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F1D66" w14:textId="54918442" w:rsidR="005E2A3D" w:rsidRPr="003F488C" w:rsidRDefault="005E2A3D" w:rsidP="003F488C">
      <w:pPr>
        <w:spacing w:after="0" w:line="480" w:lineRule="auto"/>
        <w:rPr>
          <w:rFonts w:ascii="Times New Roman" w:hAnsi="Times New Roman" w:cs="Times New Roman"/>
          <w:sz w:val="24"/>
          <w:szCs w:val="24"/>
        </w:rPr>
      </w:pPr>
      <w:r w:rsidRPr="003F488C">
        <w:rPr>
          <w:rFonts w:ascii="Times New Roman" w:hAnsi="Times New Roman" w:cs="Times New Roman"/>
          <w:b/>
          <w:sz w:val="24"/>
          <w:szCs w:val="24"/>
        </w:rPr>
        <w:t>Supplement 1.</w:t>
      </w:r>
      <w:r w:rsidRPr="003F488C">
        <w:rPr>
          <w:rFonts w:ascii="Times New Roman" w:hAnsi="Times New Roman" w:cs="Times New Roman"/>
          <w:sz w:val="24"/>
          <w:szCs w:val="24"/>
        </w:rPr>
        <w:t xml:space="preserve"> Detail on the derivation of the exponential decay model</w:t>
      </w:r>
    </w:p>
    <w:p w14:paraId="4FA79783" w14:textId="1CD09084" w:rsidR="005E2A3D" w:rsidRPr="003F488C" w:rsidRDefault="005E2A3D" w:rsidP="003F488C">
      <w:pPr>
        <w:spacing w:before="240" w:after="0" w:line="480" w:lineRule="auto"/>
        <w:rPr>
          <w:rFonts w:ascii="Times New Roman" w:hAnsi="Times New Roman" w:cs="Times New Roman"/>
          <w:sz w:val="24"/>
          <w:szCs w:val="24"/>
        </w:rPr>
      </w:pPr>
      <w:r w:rsidRPr="003F488C">
        <w:rPr>
          <w:rFonts w:ascii="Times New Roman" w:hAnsi="Times New Roman" w:cs="Times New Roman"/>
          <w:sz w:val="24"/>
          <w:szCs w:val="24"/>
        </w:rPr>
        <w:t xml:space="preserve">For constructs where non-linear change over time is hypothesised (as for ASB across adolescence and early adulthood), the most commonly used strategy is to add a quadratic term to the model. A trajectory model with a quadratic term (or additional higher order polynomial functions) is non-linear with respect to time (change over time does not follow a linear pattern); however, the target function is linear with respect to the parameters and random coefficients meaning that the model is straightforward to specify in a SEM framework </w:t>
      </w:r>
      <w:r w:rsidRPr="003F488C">
        <w:rPr>
          <w:rFonts w:ascii="Times New Roman" w:hAnsi="Times New Roman" w:cs="Times New Roman"/>
          <w:sz w:val="24"/>
          <w:szCs w:val="24"/>
        </w:rPr>
        <w:fldChar w:fldCharType="begin" w:fldLock="1"/>
      </w:r>
      <w:r w:rsidRPr="003F488C">
        <w:rPr>
          <w:rFonts w:ascii="Times New Roman" w:hAnsi="Times New Roman" w:cs="Times New Roman"/>
          <w:sz w:val="24"/>
          <w:szCs w:val="24"/>
        </w:rPr>
        <w:instrText>ADDIN CSL_CITATION { "citationItems" : [ { "id" : "ITEM-1", "itemData" : { "DOI" : "10.1080/00273171.2012.755111", "ISBN" : "0027-3171", "ISSN" : "0027-3171", "abstract" : "We propose the use of the latent change and latent acceleration frameworks for modeling nonlinear growth in structural equation models. Moving to these frameworks allows for the direct identification of rates of change and acceleration in latent growth curvesinformation available indirectly through traditional growth curve models when change patterns are nonlinear with respect to time. To illustrate this approach, exponential growth models in the three frameworks are fit to longitudinal response time data from the Math Skills Development Project (Mazzocco &amp; Meyers, 2002, 2003). We highlight the additional information gained from fitting growth curves in these frameworks as well as limitations and extensions of these approaches.", "author" : [ { "dropping-particle" : "", "family" : "Grimm", "given" : "Kevin", "non-dropping-particle" : "", "parse-names" : false, "suffix" : "" }, { "dropping-particle" : "", "family" : "Zhang", "given" : "Zhiyong", "non-dropping-particle" : "", "parse-names" : false, "suffix" : "" }, { "dropping-particle" : "", "family" : "Hamagami", "given" : "F", "non-dropping-particle" : "", "parse-names" : false, "suffix" : "" }, { "dropping-particle" : "", "family" : "Mazzocco", "given" : "M", "non-dropping-particle" : "", "parse-names" : false, "suffix" : "" } ], "container-title" : "Multivariate Behavioral Research", "id" : "ITEM-1", "issue" : "1", "issued" : { "date-parts" : [ [ "2013" ] ] }, "page" : "117-143", "title" : "Modeling nonlinear change via latent change and latent acceleration frameworks: Examining velocity and acceleration of growth trajectories", "type" : "article-journal", "volume" : "48" }, "uris" : [ "http://www.mendeley.com/documents/?uuid=ed8a082c-368e-4b1b-bf14-39ce6aed7706" ] } ], "mendeley" : { "formattedCitation" : "(K. Grimm et al., 2013)", "manualFormatting" : "(Grimm et al., 2013)", "plainTextFormattedCitation" : "(K. Grimm et al., 2013)", "previouslyFormattedCitation" : "(K. Grimm et al., 2013)"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Pr="003F488C">
        <w:rPr>
          <w:rFonts w:ascii="Times New Roman" w:hAnsi="Times New Roman" w:cs="Times New Roman"/>
          <w:noProof/>
          <w:sz w:val="24"/>
          <w:szCs w:val="24"/>
        </w:rPr>
        <w:t xml:space="preserve">(Grimm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2013)</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Specifically, the predicted score for a given individual at a particular time is simply a weighted sum of their individual intercept, slope and quadratic scores </w:t>
      </w:r>
      <w:r w:rsidRPr="003F488C">
        <w:rPr>
          <w:rFonts w:ascii="Times New Roman" w:hAnsi="Times New Roman" w:cs="Times New Roman"/>
          <w:sz w:val="24"/>
          <w:szCs w:val="24"/>
        </w:rPr>
        <w:fldChar w:fldCharType="begin" w:fldLock="1"/>
      </w:r>
      <w:r w:rsidR="00B4407B">
        <w:rPr>
          <w:rFonts w:ascii="Times New Roman" w:hAnsi="Times New Roman" w:cs="Times New Roman"/>
          <w:sz w:val="24"/>
          <w:szCs w:val="24"/>
        </w:rPr>
        <w:instrText>ADDIN CSL_CITATION { "citationItems" : [ { "id" : "ITEM-1", "itemData" : { "DOI" : "10.1080/00273171.2010.531230", "ISSN" : "0027-3171", "PMID" : "25419006", "abstract" : "Growth mixture models (GMMs; B. O. Muth\u00e9n &amp; Muth\u00e9n, 2000; B. O. Muth\u00e9n &amp; Shedden, 1999) are a combination of latent curve models (LCMs) and finite mixture models to examine the existence of latent classes that follow distinct developmental patterns. GMMs are often fit with linear, latent basis, multiphase, or polynomial change models because of their common use, flexibility in modeling many types of change patterns, the availability of statistical programs to fit such models, and the ease of programming. In this article, we present additional ways of modeling nonlinear change patterns with GMMs. Specifically, we show how LCMs that follow specific nonlinear functions can be extended to examine the presence of multiple latent classes using the Mplus and OpenMx computer programs. These models are fit to longitudinal reading data from the Early Childhood Longitudinal Study\u2013Kindergarten Cohort to illustrate their use.", "author" : [ { "dropping-particle" : "", "family" : "Grimm", "given" : "Kevin J", "non-dropping-particle" : "", "parse-names" : false, "suffix" : "" }, { "dropping-particle" : "", "family" : "Ram", "given" : "Nilam", "non-dropping-particle" : "", "parse-names" : false, "suffix" : "" }, { "dropping-particle" : "", "family" : "Estabrook", "given" : "Ryne", "non-dropping-particle" : "", "parse-names" : false, "suffix" : "" } ], "container-title" : "Multivariate Behavioral Research", "id" : "ITEM-1", "issue" : "6", "issued" : { "date-parts" : [ [ "2011" ] ] }, "page" : "887-909", "title" : "Nonlinear Structured Growth Mixture Models in Mplus and OpenMx", "type" : "article-journal", "volume" : "45" }, "uris" : [ "http://www.mendeley.com/documents/?uuid=8b3c3422-cbb3-46fa-b035-c1a21b377e38" ] } ], "mendeley" : { "formattedCitation" : "(K. J. Grimm et al., 2011)", "manualFormatting" : "(Grimm et al, 2011)", "plainTextFormattedCitation" : "(K. J. Grimm et al., 2011)", "previouslyFormattedCitation" : "(K. J. Grimm et al., 2011)"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Pr="003F488C">
        <w:rPr>
          <w:rFonts w:ascii="Times New Roman" w:hAnsi="Times New Roman" w:cs="Times New Roman"/>
          <w:noProof/>
          <w:sz w:val="24"/>
          <w:szCs w:val="24"/>
        </w:rPr>
        <w:t xml:space="preserve">(Grimm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xml:space="preserve"> 2011)</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w:t>
      </w:r>
    </w:p>
    <w:p w14:paraId="6B6C650A" w14:textId="19277F58" w:rsidR="005E2A3D" w:rsidRPr="003F488C" w:rsidRDefault="005E2A3D" w:rsidP="003F488C">
      <w:pPr>
        <w:spacing w:after="0" w:line="480" w:lineRule="auto"/>
        <w:ind w:firstLine="720"/>
        <w:rPr>
          <w:rFonts w:ascii="Times New Roman" w:hAnsi="Times New Roman" w:cs="Times New Roman"/>
          <w:sz w:val="24"/>
          <w:szCs w:val="24"/>
        </w:rPr>
      </w:pPr>
      <w:r w:rsidRPr="003F488C">
        <w:rPr>
          <w:rFonts w:ascii="Times New Roman" w:hAnsi="Times New Roman" w:cs="Times New Roman"/>
          <w:sz w:val="24"/>
          <w:szCs w:val="24"/>
        </w:rPr>
        <w:t xml:space="preserve">However, for behaviours such as ASB, a quadratic model is not consistent with underlying theory, given that, for example, ASB decreases between adolescence and adulthood, and this decrease slows with time until it begins to level off in early adulthood. Exponential models of change are being increasingly utilised within fields related to education and learning </w:t>
      </w:r>
      <w:r w:rsidRPr="003F488C">
        <w:rPr>
          <w:rFonts w:ascii="Times New Roman" w:hAnsi="Times New Roman" w:cs="Times New Roman"/>
          <w:sz w:val="24"/>
          <w:szCs w:val="24"/>
        </w:rPr>
        <w:fldChar w:fldCharType="begin" w:fldLock="1"/>
      </w:r>
      <w:r w:rsidR="00B4407B">
        <w:rPr>
          <w:rFonts w:ascii="Times New Roman" w:hAnsi="Times New Roman" w:cs="Times New Roman"/>
          <w:sz w:val="24"/>
          <w:szCs w:val="24"/>
        </w:rPr>
        <w:instrText>ADDIN CSL_CITATION { "citationItems" : [ { "id" : "ITEM-1", "itemData" : { "DOI" : "10.1177/0165025407077755", "ISBN" : "01650254", "ISSN" : "0165-0254", "abstract" : "Latent curve models have become a useful approach to analyzing longitudinal data, due in part to their allowance of and emphasis on individual differences in features that describe change. Common applications of latent curve models in developmental studies rely on polynomial functions, such as linear or quadratic functions. Although useful for describing linear forms of change and some that are nonlinear, latent curve models based on polynomial functions are not suitable for describing many developmental processes that change in a nonlinear manner. This article considers nonlinear latent curve models that permit researchers to consider a variety of nonlinear functions to characterize developmental processes. An example is provided that considers simultaneous development of two behaviors.", "author" : [ { "dropping-particle" : "", "family" : "Blozis", "given" : "Shelley a", "non-dropping-particle" : "", "parse-names" : false, "suffix" : "" }, { "dropping-particle" : "", "family" : "Conger", "given" : "Katherine J", "non-dropping-particle" : "", "parse-names" : false, "suffix" : "" }, { "dropping-particle" : "", "family" : "Harring", "given" : "Jeffrey R", "non-dropping-particle" : "", "parse-names" : false, "suffix" : "" } ], "container-title" : "International Journal of Behavioral Development", "id" : "ITEM-1", "issue" : "4", "issued" : { "date-parts" : [ [ "2007" ] ] }, "page" : "340-346", "title" : "Nonlinear latent curve models for multivariate longitudinal data", "type" : "article-journal", "volume" : "31" }, "uris" : [ "http://www.mendeley.com/documents/?uuid=c268e9df-45f2-43d6-9a7c-9dc214354d72" ] }, { "id" : "ITEM-2", "itemData" : { "DOI" : "10.3102/1076998607306074", "ISBN" : "1076998607", "ISSN" : "1076-9986", "abstract" : "The average rate of change is a concept that has been misunderstood\\nin the literature. This article attempts to clarify the concept and\\nshow unequivocally the mathematical definition and meaning of the\\naverage rate of change in longitudinal models. The slope from the\\nstraight-line change model has at times been interpreted as if it\\nwere always the average rate of change. It is shown, however, that\\nthis is generally not the case and holds true in only a limited number\\nof situations. General equations are presented for two measures of\\ndiscrepancy when the slope from the straight-line change model is\\nused to estimate the average rate of change. The importance of fitting\\nan appropriate individual change model is discussed, as are the benefits\\nprovided by models nonlinear in their parameters for longitudinal\\ndata. An empirical data set is used to illustrate the analytic developments.", "author" : [ { "dropping-particle" : "", "family" : "Kelley", "given" : "Ken", "non-dropping-particle" : "", "parse-names" : false, "suffix" : "" }, { "dropping-particle" : "", "family" : "Maxwell", "given" : "Scott E", "non-dropping-particle" : "", "parse-names" : false, "suffix" : "" } ], "container-title" : "Journal of Educational and Behavioral Statistics", "id" : "ITEM-2", "issue" : "3", "issued" : { "date-parts" : [ [ "2008" ] ] }, "page" : "307-332", "title" : "Delineating the average rate of change in longitudinal models", "type" : "article-journal", "volume" : "33" }, "uris" : [ "http://www.mendeley.com/documents/?uuid=8c0729cf-c85c-4e25-b21d-4b09a1fdf620" ] }, { "id" : "ITEM-3", "itemData" : { "DOI" : "10.1163/1877-5888_rpp_SIM_124455", "abstract" : "A fundamental goal of longitudinal modeling is to obtain estimates of model parameters that reflect meaningful aspects of change over time. Often, a linear or nonlinear model may be sensible from a theoretical perspective, yet may have parameters that are difficult to interpret in a way that sheds light on substantive hypotheses. Fortunately, such models may be reparameterized to yield more easily interpretable parameters. This article has 3 goals. First, we provide theoretical background and elaboration on Preacher and Hancock\u2019s (2012) 4-step method for reparameterizing growth curve models. Second, we extend this method by providing a user-friendly modification of the structured latent curve model in the third step that enables fitting models that are not estimable with the original method. This modification also allows researchers to specify the mean structure without having to determine which parameters enter nonlinearly and without needing to solve complex matrix expressions. Third, we illustrate how this general reparameterization method allows researchers to treat the average rate of change, half-life, and knot (transition point) as random coefficients; these aspects of change have not before been treated as random coefficients in structural equation modeling. We supply Mplus code for illustrative examples in an online supplement. Our core message is that growth curve models are considerably more flexible than most researchers may suspect. Virtually any parameter can be treated as a random coefficient that varies across individuals. Alternative parameterizations of a given model may yield unique insights that are not available with traditional parameterizations.", "author" : [ { "dropping-particle" : "", "family" : "Preacher", "given" : "Kristopher J", "non-dropping-particle" : "", "parse-names" : false, "suffix" : "" }, { "dropping-particle" : "", "family" : "Hancock", "given" : "Gregory R", "non-dropping-particle" : "", "parse-names" : false, "suffix" : "" } ], "container-title" : "Psychological Methods", "id" : "ITEM-3", "issue" : "1", "issued" : { "date-parts" : [ [ "2015" ] ] }, "page" : "84-101", "title" : "Meaningful aspects of change as novel random coefficients : A general method for reparameterizing longitudinal models", "type" : "article-journal", "volume" : "20" }, "uris" : [ "http://www.mendeley.com/documents/?uuid=6a9ea5e6-b4f1-46b3-b44a-317318882529" ] }, { "id" : "ITEM-4", "itemData" : { "DOI" : "10.1080/00273171.2012.755111", "ISBN" : "0027-3171", "ISSN" : "0027-3171", "abstract" : "We propose the use of the latent change and latent acceleration frameworks for modeling nonlinear growth in structural equation models. Moving to these frameworks allows for the direct identification of rates of change and acceleration in latent growth curvesinformation available indirectly through traditional growth curve models when change patterns are nonlinear with respect to time. To illustrate this approach, exponential growth models in the three frameworks are fit to longitudinal response time data from the Math Skills Development Project (Mazzocco &amp; Meyers, 2002, 2003). We highlight the additional information gained from fitting growth curves in these frameworks as well as limitations and extensions of these approaches.", "author" : [ { "dropping-particle" : "", "family" : "Grimm", "given" : "Kevin", "non-dropping-particle" : "", "parse-names" : false, "suffix" : "" }, { "dropping-particle" : "", "family" : "Zhang", "given" : "Zhiyong", "non-dropping-particle" : "", "parse-names" : false, "suffix" : "" }, { "dropping-particle" : "", "family" : "Hamagami", "given" : "F", "non-dropping-particle" : "", "parse-names" : false, "suffix" : "" }, { "dropping-particle" : "", "family" : "Mazzocco", "given" : "M", "non-dropping-particle" : "", "parse-names" : false, "suffix" : "" } ], "container-title" : "Multivariate Behavioral Research", "id" : "ITEM-4", "issue" : "1", "issued" : { "date-parts" : [ [ "2013" ] ] }, "page" : "117-143", "title" : "Modeling nonlinear change via latent change and latent acceleration frameworks: Examining velocity and acceleration of growth trajectories", "type" : "article-journal", "volume" : "48" }, "uris" : [ "http://www.mendeley.com/documents/?uuid=ed8a082c-368e-4b1b-bf14-39ce6aed7706" ] }, { "id" : "ITEM-5", "itemData" : { "DOI" : "10.1080/02664763.2011.644528", "ISSN" : "0266-4763", "author" : [ { "dropping-particle" : "", "family" : "Zhang", "given" : "Zhiyong", "non-dropping-particle" : "", "parse-names" : false, "suffix" : "" }, { "dropping-particle" : "", "family" : "McArdle", "given" : "John J.", "non-dropping-particle" : "", "parse-names" : false, "suffix" : "" }, { "dropping-particle" : "", "family" : "Nesselroade", "given" : "John R.", "non-dropping-particle" : "", "parse-names" : false, "suffix" : "" } ], "container-title" : "Journal of Applied Statistics", "id" : "ITEM-5", "issue" : "6", "issued" : { "date-parts" : [ [ "2012" ] ] }, "page" : "1241-1262", "title" : "Growth rate models: emphasizing growth rate analysis through growth curve modeling", "type" : "article-journal", "volume" : "39" }, "uris" : [ "http://www.mendeley.com/documents/?uuid=b7802385-8d75-4515-afa2-2cfa8006d253" ] } ], "mendeley" : { "formattedCitation" : "(Blozis, Conger, &amp; Harring, 2007; K. Grimm et al., 2013; Kelley &amp; Maxwell, 2008; Kristopher J Preacher &amp; Hancock, 2015; Zhang, McArdle, &amp; Nesselroade, 2012)", "manualFormatting" : "(Blozis et al, 2007; Grimm et al., 2013; Kelley &amp; Maxwell, 2008; Preacher &amp; Hancock, 2015; Zhang et al, 2012)", "plainTextFormattedCitation" : "(Blozis, Conger, &amp; Harring, 2007; K. Grimm et al., 2013; Kelley &amp; Maxwell, 2008; Kristopher J Preacher &amp; Hancock, 2015; Zhang, McArdle, &amp; Nesselroade, 2012)", "previouslyFormattedCitation" : "(Blozis, Conger, &amp; Harring, 2007; K. Grimm et al., 2013; Kelley &amp; Maxwell, 2008; Kristopher J Preacher &amp; Hancock, 2015; Zhang, McArdle, &amp; Nesselroade, 2012)"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Pr="003F488C">
        <w:rPr>
          <w:rFonts w:ascii="Times New Roman" w:hAnsi="Times New Roman" w:cs="Times New Roman"/>
          <w:noProof/>
          <w:sz w:val="24"/>
          <w:szCs w:val="24"/>
        </w:rPr>
        <w:t xml:space="preserve">(Blozis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xml:space="preserve">, 2007; Grimm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xml:space="preserve">., 2013; Kelley &amp; Maxwell, 2008; Preacher &amp; Hancock, 2015; Zhang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xml:space="preserve"> 2012)</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however, exponential change is also relevant for certain mental health domains. Although quadratic and exponential models may show similar patterns of change over short periods of time, over longer time periods, the quadratic curve will change direction and head toward positive/ negative infinity whereas the exponential curve will begin to level off and reach a plateau, a pattern of change which is much more realistic for many constructs including ASB. This plateau (the asymptote) can be estimated as part of the model and so allows the final levels of the construct of interest to be examined, alongside the initial levels (the intercept). Therefore, the exponential decay model not only allows more complex and theoretically relevant longitudinal change to be examined, </w:t>
      </w:r>
      <w:r w:rsidRPr="003F488C">
        <w:rPr>
          <w:rFonts w:ascii="Times New Roman" w:hAnsi="Times New Roman" w:cs="Times New Roman"/>
          <w:sz w:val="24"/>
          <w:szCs w:val="24"/>
        </w:rPr>
        <w:lastRenderedPageBreak/>
        <w:t>but also enables estimation of growth parameters that are of greater interest for research questions focused on ASB desistance.</w:t>
      </w:r>
    </w:p>
    <w:p w14:paraId="386D126A" w14:textId="77777777" w:rsidR="005E2A3D" w:rsidRPr="003F488C" w:rsidRDefault="005E2A3D" w:rsidP="003F488C">
      <w:pPr>
        <w:spacing w:after="0" w:line="480" w:lineRule="auto"/>
        <w:ind w:firstLine="720"/>
        <w:rPr>
          <w:rFonts w:ascii="Times New Roman" w:hAnsi="Times New Roman" w:cs="Times New Roman"/>
          <w:sz w:val="24"/>
          <w:szCs w:val="24"/>
        </w:rPr>
      </w:pPr>
      <w:r w:rsidRPr="003F488C">
        <w:rPr>
          <w:rFonts w:ascii="Times New Roman" w:eastAsiaTheme="minorEastAsia" w:hAnsi="Times New Roman" w:cs="Times New Roman"/>
          <w:sz w:val="24"/>
          <w:szCs w:val="24"/>
        </w:rPr>
        <w:t xml:space="preserve">There are many variations on the equation describing exponential growth or decay: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E2A3D" w:rsidRPr="003F488C" w14:paraId="3A179759" w14:textId="77777777" w:rsidTr="005E2A3D">
        <w:tc>
          <w:tcPr>
            <w:tcW w:w="4508" w:type="dxa"/>
          </w:tcPr>
          <w:p w14:paraId="4B6847FF" w14:textId="77777777" w:rsidR="005E2A3D" w:rsidRPr="003F488C" w:rsidRDefault="005E2A3D" w:rsidP="003F488C">
            <w:pPr>
              <w:spacing w:line="480" w:lineRule="auto"/>
              <w:rPr>
                <w:rFonts w:ascii="Times New Roman" w:eastAsiaTheme="minorEastAsia" w:hAnsi="Times New Roman" w:cs="Times New Roman"/>
                <w:sz w:val="24"/>
                <w:szCs w:val="24"/>
              </w:rPr>
            </w:pPr>
            <m:oMathPara>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e>
                </m:d>
                <m:r>
                  <m:rPr>
                    <m:sty m:val="p"/>
                  </m:rPr>
                  <w:rPr>
                    <w:rFonts w:ascii="Cambria Math" w:hAnsi="Cambria Math" w:cs="Times New Roman"/>
                    <w:sz w:val="24"/>
                    <w:szCs w:val="24"/>
                  </w:rPr>
                  <m:t>exp⁡</m:t>
                </m:r>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r>
                  <w:rPr>
                    <w:rFonts w:ascii="Cambria Math" w:hAnsi="Cambria Math" w:cs="Times New Roman"/>
                    <w:sz w:val="24"/>
                    <w:szCs w:val="24"/>
                  </w:rPr>
                  <m:t>t)</m:t>
                </m:r>
              </m:oMath>
            </m:oMathPara>
          </w:p>
        </w:tc>
        <w:tc>
          <w:tcPr>
            <w:tcW w:w="4508" w:type="dxa"/>
          </w:tcPr>
          <w:p w14:paraId="7A9ED328" w14:textId="77777777" w:rsidR="005E2A3D" w:rsidRPr="003F488C" w:rsidRDefault="005E2A3D" w:rsidP="003F488C">
            <w:pPr>
              <w:spacing w:line="480" w:lineRule="auto"/>
              <w:jc w:val="right"/>
              <w:rPr>
                <w:rFonts w:ascii="Times New Roman" w:eastAsiaTheme="minorEastAsia" w:hAnsi="Times New Roman" w:cs="Times New Roman"/>
                <w:sz w:val="24"/>
                <w:szCs w:val="24"/>
              </w:rPr>
            </w:pPr>
            <w:r w:rsidRPr="003F488C">
              <w:rPr>
                <w:rFonts w:ascii="Times New Roman" w:eastAsiaTheme="minorEastAsia" w:hAnsi="Times New Roman" w:cs="Times New Roman"/>
                <w:sz w:val="24"/>
                <w:szCs w:val="24"/>
              </w:rPr>
              <w:t>(1)</w:t>
            </w:r>
          </w:p>
        </w:tc>
      </w:tr>
    </w:tbl>
    <w:p w14:paraId="361607E0" w14:textId="77777777" w:rsidR="005E2A3D" w:rsidRPr="003F488C" w:rsidRDefault="005E2A3D" w:rsidP="003F488C">
      <w:pPr>
        <w:spacing w:after="0" w:line="480" w:lineRule="auto"/>
        <w:rPr>
          <w:rFonts w:ascii="Times New Roman" w:eastAsiaTheme="minorEastAsia" w:hAnsi="Times New Roman" w:cs="Times New Roman"/>
          <w:sz w:val="24"/>
          <w:szCs w:val="24"/>
        </w:rPr>
      </w:pPr>
      <w:r w:rsidRPr="003F488C">
        <w:rPr>
          <w:rFonts w:ascii="Times New Roman" w:eastAsiaTheme="minorEastAsia"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oMath>
      <w:r w:rsidRPr="003F488C">
        <w:rPr>
          <w:rFonts w:ascii="Times New Roman" w:eastAsiaTheme="minorEastAsia" w:hAnsi="Times New Roman" w:cs="Times New Roman"/>
          <w:sz w:val="24"/>
          <w:szCs w:val="24"/>
        </w:rPr>
        <w:t xml:space="preserve"> represents the starting value (intercept),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oMath>
      <w:r w:rsidRPr="003F488C">
        <w:rPr>
          <w:rFonts w:ascii="Times New Roman" w:eastAsiaTheme="minorEastAsia" w:hAnsi="Times New Roman" w:cs="Times New Roman"/>
          <w:sz w:val="24"/>
          <w:szCs w:val="24"/>
        </w:rPr>
        <w:t xml:space="preserve"> represents the horizontal asymptote,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oMath>
      <w:r w:rsidRPr="003F488C">
        <w:rPr>
          <w:rFonts w:ascii="Times New Roman" w:eastAsiaTheme="minorEastAsia" w:hAnsi="Times New Roman" w:cs="Times New Roman"/>
          <w:sz w:val="24"/>
          <w:szCs w:val="24"/>
        </w:rPr>
        <w:t xml:space="preserve"> governs the rate of change </w:t>
      </w:r>
      <w:r w:rsidRPr="003F488C">
        <w:rPr>
          <w:rFonts w:ascii="Times New Roman" w:hAnsi="Times New Roman" w:cs="Times New Roman"/>
          <w:sz w:val="24"/>
          <w:szCs w:val="24"/>
        </w:rPr>
        <w:t xml:space="preserve">and </w:t>
      </w:r>
      <m:oMath>
        <m:r>
          <w:rPr>
            <w:rFonts w:ascii="Cambria Math" w:hAnsi="Cambria Math" w:cs="Times New Roman"/>
            <w:sz w:val="24"/>
            <w:szCs w:val="24"/>
          </w:rPr>
          <m:t>t</m:t>
        </m:r>
      </m:oMath>
      <w:r w:rsidRPr="003F488C">
        <w:rPr>
          <w:rFonts w:ascii="Times New Roman" w:hAnsi="Times New Roman" w:cs="Times New Roman"/>
          <w:sz w:val="24"/>
          <w:szCs w:val="24"/>
        </w:rPr>
        <w:t xml:space="preserve"> represents time in years with baseline set to zero</w:t>
      </w:r>
      <w:r w:rsidRPr="003F488C">
        <w:rPr>
          <w:rFonts w:ascii="Times New Roman" w:eastAsiaTheme="minorEastAsia" w:hAnsi="Times New Roman" w:cs="Times New Roman"/>
          <w:sz w:val="24"/>
          <w:szCs w:val="24"/>
        </w:rPr>
        <w:t>. Here we opt to substitute the rate of change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oMath>
      <w:r w:rsidRPr="003F488C">
        <w:rPr>
          <w:rFonts w:ascii="Times New Roman" w:eastAsiaTheme="minorEastAsia" w:hAnsi="Times New Roman" w:cs="Times New Roman"/>
          <w:sz w:val="24"/>
          <w:szCs w:val="24"/>
        </w:rPr>
        <w:t>) for the half-life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r>
          <w:rPr>
            <w:rFonts w:ascii="Cambria Math" w:hAnsi="Cambria Math" w:cs="Times New Roman"/>
            <w:sz w:val="24"/>
            <w:szCs w:val="24"/>
          </w:rPr>
          <m:t xml:space="preserve">) </m:t>
        </m:r>
      </m:oMath>
      <w:r w:rsidRPr="003F488C">
        <w:rPr>
          <w:rFonts w:ascii="Times New Roman" w:eastAsiaTheme="minorEastAsia" w:hAnsi="Times New Roman" w:cs="Times New Roman"/>
          <w:sz w:val="24"/>
          <w:szCs w:val="24"/>
        </w:rPr>
        <w:t>as proposed by a number of authors including Preacher and Hancock (2015) and Rausch (2004), a</w:t>
      </w:r>
      <w:proofErr w:type="spellStart"/>
      <w:r w:rsidRPr="003F488C">
        <w:rPr>
          <w:rFonts w:ascii="Times New Roman" w:eastAsiaTheme="minorEastAsia" w:hAnsi="Times New Roman" w:cs="Times New Roman"/>
          <w:sz w:val="24"/>
          <w:szCs w:val="24"/>
        </w:rPr>
        <w:t>lthough</w:t>
      </w:r>
      <w:proofErr w:type="spellEnd"/>
      <w:r w:rsidRPr="003F488C">
        <w:rPr>
          <w:rFonts w:ascii="Times New Roman" w:eastAsiaTheme="minorEastAsia" w:hAnsi="Times New Roman" w:cs="Times New Roman"/>
          <w:sz w:val="24"/>
          <w:szCs w:val="24"/>
        </w:rPr>
        <w:t xml:space="preserve"> unlike previous studies we combine this with the intercept and asymptote as both are of substantive interest in the current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E2A3D" w:rsidRPr="003F488C" w14:paraId="517C0A89" w14:textId="77777777" w:rsidTr="005E2A3D">
        <w:tc>
          <w:tcPr>
            <w:tcW w:w="4508" w:type="dxa"/>
          </w:tcPr>
          <w:p w14:paraId="0638EE5A" w14:textId="77777777" w:rsidR="005E2A3D" w:rsidRPr="003F488C" w:rsidRDefault="005E2A3D" w:rsidP="003F488C">
            <w:pPr>
              <w:spacing w:line="480" w:lineRule="auto"/>
              <w:rPr>
                <w:rFonts w:ascii="Times New Roman" w:eastAsiaTheme="minorEastAsia" w:hAnsi="Times New Roman" w:cs="Times New Roman"/>
                <w:sz w:val="24"/>
                <w:szCs w:val="24"/>
              </w:rPr>
            </w:pPr>
            <m:oMathPara>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e>
                </m:d>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den>
                    </m:f>
                  </m:sup>
                </m:sSup>
              </m:oMath>
            </m:oMathPara>
          </w:p>
        </w:tc>
        <w:tc>
          <w:tcPr>
            <w:tcW w:w="4508" w:type="dxa"/>
          </w:tcPr>
          <w:p w14:paraId="511C9B3B" w14:textId="77777777" w:rsidR="005E2A3D" w:rsidRPr="003F488C" w:rsidRDefault="005E2A3D" w:rsidP="003F488C">
            <w:pPr>
              <w:spacing w:line="480" w:lineRule="auto"/>
              <w:jc w:val="right"/>
              <w:rPr>
                <w:rFonts w:ascii="Times New Roman" w:eastAsiaTheme="minorEastAsia" w:hAnsi="Times New Roman" w:cs="Times New Roman"/>
                <w:sz w:val="24"/>
                <w:szCs w:val="24"/>
              </w:rPr>
            </w:pPr>
            <w:r w:rsidRPr="003F488C">
              <w:rPr>
                <w:rFonts w:ascii="Times New Roman" w:eastAsiaTheme="minorEastAsia" w:hAnsi="Times New Roman" w:cs="Times New Roman"/>
                <w:sz w:val="24"/>
                <w:szCs w:val="24"/>
              </w:rPr>
              <w:t>(2)</w:t>
            </w:r>
          </w:p>
        </w:tc>
      </w:tr>
    </w:tbl>
    <w:p w14:paraId="1EAD1D63" w14:textId="77D7FD86" w:rsidR="005E2A3D" w:rsidRPr="003F488C" w:rsidRDefault="005E2A3D" w:rsidP="003F488C">
      <w:pPr>
        <w:spacing w:after="0" w:line="480" w:lineRule="auto"/>
        <w:ind w:firstLine="720"/>
        <w:rPr>
          <w:rFonts w:ascii="Times New Roman" w:hAnsi="Times New Roman" w:cs="Times New Roman"/>
          <w:sz w:val="24"/>
          <w:szCs w:val="24"/>
        </w:rPr>
      </w:pPr>
      <w:r w:rsidRPr="003F488C">
        <w:rPr>
          <w:rFonts w:ascii="Times New Roman" w:hAnsi="Times New Roman" w:cs="Times New Roman"/>
          <w:sz w:val="24"/>
          <w:szCs w:val="24"/>
        </w:rPr>
        <w:t xml:space="preserve">The exponential model is nonlinear in the sense of representing change over time but additionally, the parameters in the model are related in a nonlinear way. When the target function is nonlinear with respect to the random coefficients, Taylor Series Expansion is needed (for further detail on Taylor Series Expansion see </w:t>
      </w:r>
      <w:r w:rsidRPr="003F488C">
        <w:rPr>
          <w:rFonts w:ascii="Times New Roman" w:hAnsi="Times New Roman" w:cs="Times New Roman"/>
          <w:sz w:val="24"/>
          <w:szCs w:val="24"/>
        </w:rPr>
        <w:fldChar w:fldCharType="begin" w:fldLock="1"/>
      </w:r>
      <w:r w:rsidR="00B4407B">
        <w:rPr>
          <w:rFonts w:ascii="Times New Roman" w:hAnsi="Times New Roman" w:cs="Times New Roman"/>
          <w:sz w:val="24"/>
          <w:szCs w:val="24"/>
        </w:rPr>
        <w:instrText>ADDIN CSL_CITATION { "citationItems" : [ { "id" : "ITEM-1", "itemData" : { "DOI" : "10.1163/1877-5888_rpp_SIM_124455", "abstract" : "A fundamental goal of longitudinal modeling is to obtain estimates of model parameters that reflect meaningful aspects of change over time. Often, a linear or nonlinear model may be sensible from a theoretical perspective, yet may have parameters that are difficult to interpret in a way that sheds light on substantive hypotheses. Fortunately, such models may be reparameterized to yield more easily interpretable parameters. This article has 3 goals. First, we provide theoretical background and elaboration on Preacher and Hancock\u2019s (2012) 4-step method for reparameterizing growth curve models. Second, we extend this method by providing a user-friendly modification of the structured latent curve model in the third step that enables fitting models that are not estimable with the original method. This modification also allows researchers to specify the mean structure without having to determine which parameters enter nonlinearly and without needing to solve complex matrix expressions. Third, we illustrate how this general reparameterization method allows researchers to treat the average rate of change, half-life, and knot (transition point) as random coefficients; these aspects of change have not before been treated as random coefficients in structural equation modeling. We supply Mplus code for illustrative examples in an online supplement. Our core message is that growth curve models are considerably more flexible than most researchers may suspect. Virtually any parameter can be treated as a random coefficient that varies across individuals. Alternative parameterizations of a given model may yield unique insights that are not available with traditional parameterizations.", "author" : [ { "dropping-particle" : "", "family" : "Preacher", "given" : "Kristopher J", "non-dropping-particle" : "", "parse-names" : false, "suffix" : "" }, { "dropping-particle" : "", "family" : "Hancock", "given" : "Gregory R", "non-dropping-particle" : "", "parse-names" : false, "suffix" : "" } ], "container-title" : "Psychological Methods", "id" : "ITEM-1", "issue" : "1", "issued" : { "date-parts" : [ [ "2015" ] ] }, "page" : "84-101", "title" : "Meaningful aspects of change as novel random coefficients : A general method for reparameterizing longitudinal models", "type" : "article-journal", "volume" : "20" }, "uris" : [ "http://www.mendeley.com/documents/?uuid=6a9ea5e6-b4f1-46b3-b44a-317318882529" ] }, { "id" : "ITEM-2", "itemData" : { "DOI" : "10.1080/00273171.2010.531230", "ISSN" : "0027-3171", "PMID" : "25419006", "abstract" : "Growth mixture models (GMMs; B. O. Muth\u00e9n &amp; Muth\u00e9n, 2000; B. O. Muth\u00e9n &amp; Shedden, 1999) are a combination of latent curve models (LCMs) and finite mixture models to examine the existence of latent classes that follow distinct developmental patterns. GMMs are often fit with linear, latent basis, multiphase, or polynomial change models because of their common use, flexibility in modeling many types of change patterns, the availability of statistical programs to fit such models, and the ease of programming. In this article, we present additional ways of modeling nonlinear change patterns with GMMs. Specifically, we show how LCMs that follow specific nonlinear functions can be extended to examine the presence of multiple latent classes using the Mplus and OpenMx computer programs. These models are fit to longitudinal reading data from the Early Childhood Longitudinal Study\u2013Kindergarten Cohort to illustrate their use.", "author" : [ { "dropping-particle" : "", "family" : "Grimm", "given" : "Kevin J", "non-dropping-particle" : "", "parse-names" : false, "suffix" : "" }, { "dropping-particle" : "", "family" : "Ram", "given" : "Nilam", "non-dropping-particle" : "", "parse-names" : false, "suffix" : "" }, { "dropping-particle" : "", "family" : "Estabrook", "given" : "Ryne", "non-dropping-particle" : "", "parse-names" : false, "suffix" : "" } ], "container-title" : "Multivariate Behavioral Research", "id" : "ITEM-2", "issue" : "6", "issued" : { "date-parts" : [ [ "2011" ] ] }, "page" : "887-909", "title" : "Nonlinear Structured Growth Mixture Models in Mplus and OpenMx", "type" : "article-journal", "volume" : "45" }, "uris" : [ "http://www.mendeley.com/documents/?uuid=8b3c3422-cbb3-46fa-b035-c1a21b377e38" ] }, { "id" : "ITEM-3", "itemData" : { "DOI" : "10.1080/00273171.2012.755111", "ISBN" : "0027-3171", "ISSN" : "0027-3171", "abstract" : "We propose the use of the latent change and latent acceleration frameworks for modeling nonlinear growth in structural equation models. Moving to these frameworks allows for the direct identification of rates of change and acceleration in latent growth curvesinformation available indirectly through traditional growth curve models when change patterns are nonlinear with respect to time. To illustrate this approach, exponential growth models in the three frameworks are fit to longitudinal response time data from the Math Skills Development Project (Mazzocco &amp; Meyers, 2002, 2003). We highlight the additional information gained from fitting growth curves in these frameworks as well as limitations and extensions of these approaches.", "author" : [ { "dropping-particle" : "", "family" : "Grimm", "given" : "Kevin", "non-dropping-particle" : "", "parse-names" : false, "suffix" : "" }, { "dropping-particle" : "", "family" : "Zhang", "given" : "Zhiyong", "non-dropping-particle" : "", "parse-names" : false, "suffix" : "" }, { "dropping-particle" : "", "family" : "Hamagami", "given" : "F", "non-dropping-particle" : "", "parse-names" : false, "suffix" : "" }, { "dropping-particle" : "", "family" : "Mazzocco", "given" : "M", "non-dropping-particle" : "", "parse-names" : false, "suffix" : "" } ], "container-title" : "Multivariate Behavioral Research", "id" : "ITEM-3", "issue" : "1", "issued" : { "date-parts" : [ [ "2013" ] ] }, "page" : "117-143", "title" : "Modeling nonlinear change via latent change and latent acceleration frameworks: Examining velocity and acceleration of growth trajectories", "type" : "article-journal", "volume" : "48" }, "uris" : [ "http://www.mendeley.com/documents/?uuid=ed8a082c-368e-4b1b-bf14-39ce6aed7706" ] } ], "mendeley" : { "formattedCitation" : "(K. J. Grimm et al., 2011; K. Grimm et al., 2013; Kristopher J Preacher &amp; Hancock, 2015)", "manualFormatting" : "(Grimm et al., 2011; Grimm et al., 2013; Preacher &amp; Hancock, 2015)", "plainTextFormattedCitation" : "(K. J. Grimm et al., 2011; K. Grimm et al., 2013; Kristopher J Preacher &amp; Hancock, 2015)", "previouslyFormattedCitation" : "(K. J. Grimm et al., 2011; K. Grimm et al., 2013; Kristopher J Preacher &amp; Hancock, 2015)"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Pr="003F488C">
        <w:rPr>
          <w:rFonts w:ascii="Times New Roman" w:hAnsi="Times New Roman" w:cs="Times New Roman"/>
          <w:noProof/>
          <w:sz w:val="24"/>
          <w:szCs w:val="24"/>
        </w:rPr>
        <w:t xml:space="preserve">(Grimm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xml:space="preserve">., 2011; Grimm </w:t>
      </w:r>
      <w:r w:rsidRPr="004971A4">
        <w:rPr>
          <w:rFonts w:ascii="Times New Roman" w:hAnsi="Times New Roman" w:cs="Times New Roman"/>
          <w:i/>
          <w:noProof/>
          <w:sz w:val="24"/>
          <w:szCs w:val="24"/>
        </w:rPr>
        <w:t>et al</w:t>
      </w:r>
      <w:r w:rsidRPr="003F488C">
        <w:rPr>
          <w:rFonts w:ascii="Times New Roman" w:hAnsi="Times New Roman" w:cs="Times New Roman"/>
          <w:noProof/>
          <w:sz w:val="24"/>
          <w:szCs w:val="24"/>
        </w:rPr>
        <w:t>., 2013; Preacher &amp; Hancock, 2015)</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Briefly, the partial derivative of the target function with respect to each growth parameter was taken so that the model could be expressed as a linear combination of latent variables. The partial derivatives with respect to each parameter of interest were: </w:t>
      </w:r>
    </w:p>
    <w:p w14:paraId="724D1CDA" w14:textId="77777777" w:rsidR="005E2A3D" w:rsidRPr="003F488C" w:rsidRDefault="00AF2D28" w:rsidP="003F488C">
      <w:pPr>
        <w:spacing w:after="0" w:line="480" w:lineRule="auto"/>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den>
              </m:f>
            </m:sup>
          </m:sSup>
        </m:oMath>
      </m:oMathPara>
    </w:p>
    <w:p w14:paraId="1358D8C0" w14:textId="77777777" w:rsidR="005E2A3D" w:rsidRPr="003F488C" w:rsidRDefault="00AF2D28" w:rsidP="003F488C">
      <w:pPr>
        <w:spacing w:after="0" w:line="480" w:lineRule="auto"/>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den>
          </m:f>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den>
              </m:f>
            </m:sup>
          </m:sSup>
        </m:oMath>
      </m:oMathPara>
    </w:p>
    <w:p w14:paraId="527FF379" w14:textId="77777777" w:rsidR="005E2A3D" w:rsidRPr="003F488C" w:rsidRDefault="00AF2D28" w:rsidP="003F488C">
      <w:pPr>
        <w:spacing w:after="0" w:line="480" w:lineRule="auto"/>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den>
          </m:f>
          <m:r>
            <w:rPr>
              <w:rFonts w:ascii="Cambria Math" w:hAnsi="Cambria Math" w:cs="Times New Roman"/>
              <w:sz w:val="24"/>
              <w:szCs w:val="24"/>
            </w:rPr>
            <m:t>=</m:t>
          </m:r>
          <m:d>
            <m:dPr>
              <m:ctrlPr>
                <w:rPr>
                  <w:rFonts w:ascii="Cambria Math" w:hAnsi="Cambria Math" w:cs="Times New Roman"/>
                  <w:i/>
                  <w:sz w:val="24"/>
                  <w:szCs w:val="24"/>
                </w:rPr>
              </m:ctrlPr>
            </m:d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t</m:t>
                      </m:r>
                    </m:num>
                    <m:den>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e>
                        <m:sup>
                          <m:r>
                            <w:rPr>
                              <w:rFonts w:ascii="Cambria Math" w:hAnsi="Cambria Math" w:cs="Times New Roman"/>
                              <w:sz w:val="24"/>
                              <w:szCs w:val="24"/>
                            </w:rPr>
                            <m:t>2</m:t>
                          </m:r>
                        </m:sup>
                      </m:sSup>
                    </m:den>
                  </m:f>
                </m:e>
              </m:d>
              <m:d>
                <m:dPr>
                  <m:ctrlPr>
                    <w:rPr>
                      <w:rFonts w:ascii="Cambria Math" w:hAnsi="Cambria Math" w:cs="Times New Roman"/>
                      <w:i/>
                      <w:sz w:val="24"/>
                      <w:szCs w:val="24"/>
                    </w:rPr>
                  </m:ctrlPr>
                </m:dPr>
                <m:e>
                  <m:func>
                    <m:funcPr>
                      <m:ctrlPr>
                        <w:rPr>
                          <w:rFonts w:ascii="Cambria Math" w:hAnsi="Cambria Math" w:cs="Times New Roman"/>
                          <w:sz w:val="24"/>
                          <w:szCs w:val="24"/>
                        </w:rPr>
                      </m:ctrlPr>
                    </m:funcPr>
                    <m:fName>
                      <m:r>
                        <m:rPr>
                          <m:sty m:val="p"/>
                        </m:rPr>
                        <w:rPr>
                          <w:rFonts w:ascii="Cambria Math" w:hAnsi="Cambria Math" w:cs="Times New Roman"/>
                          <w:sz w:val="24"/>
                          <w:szCs w:val="24"/>
                        </w:rPr>
                        <m:t>ln</m:t>
                      </m:r>
                      <m:ctrlPr>
                        <w:rPr>
                          <w:rFonts w:ascii="Cambria Math" w:hAnsi="Cambria Math" w:cs="Times New Roman"/>
                          <w:i/>
                          <w:sz w:val="24"/>
                          <w:szCs w:val="24"/>
                        </w:rPr>
                      </m:ctrlPr>
                    </m:fName>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func>
                </m:e>
              </m:d>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den>
                      </m:f>
                    </m:sup>
                  </m:sSup>
                </m:e>
              </m:d>
            </m:e>
          </m:d>
          <m:r>
            <w:rPr>
              <w:rFonts w:ascii="Cambria Math" w:hAnsi="Cambria Math" w:cs="Times New Roman"/>
              <w:sz w:val="24"/>
              <w:szCs w:val="24"/>
            </w:rPr>
            <m:t xml:space="preserve"> </m:t>
          </m:r>
        </m:oMath>
      </m:oMathPara>
    </w:p>
    <w:p w14:paraId="11AC4BDE" w14:textId="77777777" w:rsidR="005E2A3D" w:rsidRPr="003F488C" w:rsidRDefault="005E2A3D" w:rsidP="003F488C">
      <w:pPr>
        <w:spacing w:after="0" w:line="480" w:lineRule="auto"/>
        <w:rPr>
          <w:rFonts w:ascii="Times New Roman" w:hAnsi="Times New Roman" w:cs="Times New Roman"/>
          <w:sz w:val="24"/>
          <w:szCs w:val="24"/>
        </w:rPr>
      </w:pPr>
      <w:r w:rsidRPr="003F488C">
        <w:rPr>
          <w:rFonts w:ascii="Times New Roman" w:hAnsi="Times New Roman" w:cs="Times New Roman"/>
          <w:sz w:val="24"/>
          <w:szCs w:val="24"/>
        </w:rPr>
        <w:t>The linearized target function, shown below, was then specifiable using SEM.</w:t>
      </w:r>
    </w:p>
    <w:p w14:paraId="19E72E23" w14:textId="77777777" w:rsidR="005E2A3D" w:rsidRPr="003F488C" w:rsidRDefault="00AF2D28" w:rsidP="003F488C">
      <w:pPr>
        <w:spacing w:after="0" w:line="480" w:lineRule="auto"/>
        <w:rPr>
          <w:rFonts w:ascii="Times New Roman" w:eastAsiaTheme="minorEastAsia"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a</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a</m:t>
                </m:r>
              </m:sub>
            </m:sSub>
          </m:e>
        </m:d>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den>
            </m:f>
          </m:sup>
        </m:sSup>
      </m:oMath>
      <w:r w:rsidR="005E2A3D" w:rsidRPr="003F488C">
        <w:rPr>
          <w:rFonts w:ascii="Times New Roman" w:eastAsiaTheme="minorEastAsia"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i</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den>
                </m:f>
              </m:sup>
            </m:sSup>
          </m:e>
        </m:d>
      </m:oMath>
      <w:r w:rsidR="005E2A3D" w:rsidRPr="003F488C">
        <w:rPr>
          <w:rFonts w:ascii="Times New Roman" w:eastAsiaTheme="minorEastAsia"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a</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a</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den>
                </m:f>
              </m:sup>
            </m:sSup>
          </m:e>
        </m:d>
      </m:oMath>
      <w:r w:rsidR="005E2A3D" w:rsidRPr="003F488C">
        <w:rPr>
          <w:rFonts w:ascii="Times New Roman" w:eastAsiaTheme="minorEastAsia" w:hAnsi="Times New Roman" w:cs="Times New Roman"/>
          <w:sz w:val="24"/>
          <w:szCs w:val="24"/>
        </w:rPr>
        <w:t xml:space="preserve"> </w:t>
      </w:r>
    </w:p>
    <w:p w14:paraId="54E1A7D1" w14:textId="77777777" w:rsidR="005E2A3D" w:rsidRPr="003F488C" w:rsidRDefault="005E2A3D" w:rsidP="003F488C">
      <w:pPr>
        <w:spacing w:after="0" w:line="480" w:lineRule="auto"/>
        <w:jc w:val="right"/>
        <w:rPr>
          <w:rFonts w:ascii="Times New Roman" w:hAnsi="Times New Roman" w:cs="Times New Roman"/>
          <w:sz w:val="24"/>
          <w:szCs w:val="24"/>
        </w:rPr>
      </w:pPr>
      <w:r w:rsidRPr="003F488C">
        <w:rPr>
          <w:rFonts w:ascii="Times New Roman" w:eastAsiaTheme="minorEastAsia" w:hAnsi="Times New Roman" w:cs="Times New Roman"/>
          <w:sz w:val="24"/>
          <w:szCs w:val="24"/>
        </w:rPr>
        <w:t>+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h</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r>
          <w:rPr>
            <w:rFonts w:ascii="Cambria Math" w:hAnsi="Cambria Math" w:cs="Times New Roman"/>
            <w:sz w:val="24"/>
            <w:szCs w:val="24"/>
          </w:rPr>
          <m:t xml:space="preserve">) </m:t>
        </m:r>
        <m:d>
          <m:dPr>
            <m:ctrlPr>
              <w:rPr>
                <w:rFonts w:ascii="Cambria Math" w:hAnsi="Cambria Math" w:cs="Times New Roman"/>
                <w:i/>
                <w:sz w:val="24"/>
                <w:szCs w:val="24"/>
              </w:rPr>
            </m:ctrlPr>
          </m:d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t</m:t>
                    </m:r>
                  </m:num>
                  <m:den>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e>
                      <m:sup>
                        <m:r>
                          <w:rPr>
                            <w:rFonts w:ascii="Cambria Math" w:hAnsi="Cambria Math" w:cs="Times New Roman"/>
                            <w:sz w:val="24"/>
                            <w:szCs w:val="24"/>
                          </w:rPr>
                          <m:t>2</m:t>
                        </m:r>
                      </m:sup>
                    </m:sSup>
                  </m:den>
                </m:f>
              </m:e>
            </m:d>
            <m:d>
              <m:dPr>
                <m:ctrlPr>
                  <w:rPr>
                    <w:rFonts w:ascii="Cambria Math" w:hAnsi="Cambria Math" w:cs="Times New Roman"/>
                    <w:i/>
                    <w:sz w:val="24"/>
                    <w:szCs w:val="24"/>
                  </w:rPr>
                </m:ctrlPr>
              </m:dPr>
              <m:e>
                <m:func>
                  <m:funcPr>
                    <m:ctrlPr>
                      <w:rPr>
                        <w:rFonts w:ascii="Cambria Math" w:hAnsi="Cambria Math" w:cs="Times New Roman"/>
                        <w:sz w:val="24"/>
                        <w:szCs w:val="24"/>
                      </w:rPr>
                    </m:ctrlPr>
                  </m:funcPr>
                  <m:fName>
                    <m:r>
                      <m:rPr>
                        <m:sty m:val="p"/>
                      </m:rPr>
                      <w:rPr>
                        <w:rFonts w:ascii="Cambria Math" w:hAnsi="Cambria Math" w:cs="Times New Roman"/>
                        <w:sz w:val="24"/>
                        <w:szCs w:val="24"/>
                      </w:rPr>
                      <m:t>ln</m:t>
                    </m:r>
                    <m:ctrlPr>
                      <w:rPr>
                        <w:rFonts w:ascii="Cambria Math" w:hAnsi="Cambria Math" w:cs="Times New Roman"/>
                        <w:i/>
                        <w:sz w:val="24"/>
                        <w:szCs w:val="24"/>
                      </w:rPr>
                    </m:ctrlPr>
                  </m:fName>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func>
              </m:e>
            </m:d>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a</m:t>
                    </m:r>
                  </m:sub>
                </m:sSub>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e>
                  <m:sup>
                    <m:f>
                      <m:fPr>
                        <m:type m:val="skw"/>
                        <m:ctrlPr>
                          <w:rPr>
                            <w:rFonts w:ascii="Cambria Math" w:hAnsi="Cambria Math" w:cs="Times New Roman"/>
                            <w:i/>
                            <w:sz w:val="24"/>
                            <w:szCs w:val="24"/>
                          </w:rPr>
                        </m:ctrlPr>
                      </m:fPr>
                      <m:num>
                        <m:r>
                          <w:rPr>
                            <w:rFonts w:ascii="Cambria Math" w:hAnsi="Cambria Math" w:cs="Times New Roman"/>
                            <w:sz w:val="24"/>
                            <w:szCs w:val="24"/>
                          </w:rPr>
                          <m:t>t</m:t>
                        </m:r>
                      </m:num>
                      <m:den>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h</m:t>
                            </m:r>
                          </m:sub>
                        </m:sSub>
                      </m:den>
                    </m:f>
                  </m:sup>
                </m:sSup>
              </m:e>
            </m:d>
          </m:e>
        </m:d>
      </m:oMath>
    </w:p>
    <w:p w14:paraId="5C6120D8" w14:textId="34CE67B0" w:rsidR="00BC6966" w:rsidRPr="003F488C" w:rsidRDefault="005E2A3D" w:rsidP="003F488C">
      <w:pPr>
        <w:spacing w:after="0" w:line="480" w:lineRule="auto"/>
        <w:ind w:firstLine="720"/>
        <w:rPr>
          <w:rFonts w:ascii="Times New Roman" w:hAnsi="Times New Roman" w:cs="Times New Roman"/>
          <w:sz w:val="24"/>
          <w:szCs w:val="24"/>
        </w:rPr>
        <w:sectPr w:rsidR="00BC6966" w:rsidRPr="003F488C" w:rsidSect="005E2A3D">
          <w:footerReference w:type="default" r:id="rId8"/>
          <w:pgSz w:w="11906" w:h="16838"/>
          <w:pgMar w:top="1440" w:right="1440" w:bottom="1440" w:left="1440" w:header="708" w:footer="708" w:gutter="0"/>
          <w:cols w:space="708"/>
          <w:docGrid w:linePitch="360"/>
        </w:sectPr>
      </w:pPr>
      <w:r w:rsidRPr="003F488C">
        <w:rPr>
          <w:rFonts w:ascii="Times New Roman" w:hAnsi="Times New Roman" w:cs="Times New Roman"/>
          <w:sz w:val="24"/>
          <w:szCs w:val="24"/>
        </w:rPr>
        <w:t xml:space="preserve">The exponential decay model was specified using a modified version of the SEM-based structured latent curve modelling (SLCM) approach for modelling non-linear trajectories </w:t>
      </w:r>
      <w:r w:rsidRPr="003F488C">
        <w:rPr>
          <w:rFonts w:ascii="Times New Roman" w:hAnsi="Times New Roman" w:cs="Times New Roman"/>
          <w:sz w:val="24"/>
          <w:szCs w:val="24"/>
        </w:rPr>
        <w:fldChar w:fldCharType="begin" w:fldLock="1"/>
      </w:r>
      <w:r w:rsidR="004971A4">
        <w:rPr>
          <w:rFonts w:ascii="Times New Roman" w:hAnsi="Times New Roman" w:cs="Times New Roman"/>
          <w:sz w:val="24"/>
          <w:szCs w:val="24"/>
        </w:rPr>
        <w:instrText>ADDIN CSL_CITATION { "citationItems" : [ { "id" : "ITEM-1", "itemData" : { "DOI" : "10.1163/1877-5888_rpp_SIM_124455", "abstract" : "A fundamental goal of longitudinal modeling is to obtain estimates of model parameters that reflect meaningful aspects of change over time. Often, a linear or nonlinear model may be sensible from a theoretical perspective, yet may have parameters that are difficult to interpret in a way that sheds light on substantive hypotheses. Fortunately, such models may be reparameterized to yield more easily interpretable parameters. This article has 3 goals. First, we provide theoretical background and elaboration on Preacher and Hancock\u2019s (2012) 4-step method for reparameterizing growth curve models. Second, we extend this method by providing a user-friendly modification of the structured latent curve model in the third step that enables fitting models that are not estimable with the original method. This modification also allows researchers to specify the mean structure without having to determine which parameters enter nonlinearly and without needing to solve complex matrix expressions. Third, we illustrate how this general reparameterization method allows researchers to treat the average rate of change, half-life, and knot (transition point) as random coefficients; these aspects of change have not before been treated as random coefficients in structural equation modeling. We supply Mplus code for illustrative examples in an online supplement. Our core message is that growth curve models are considerably more flexible than most researchers may suspect. Virtually any parameter can be treated as a random coefficient that varies across individuals. Alternative parameterizations of a given model may yield unique insights that are not available with traditional parameterizations.", "author" : [ { "dropping-particle" : "", "family" : "Preacher", "given" : "Kristopher J", "non-dropping-particle" : "", "parse-names" : false, "suffix" : "" }, { "dropping-particle" : "", "family" : "Hancock", "given" : "Gregory R", "non-dropping-particle" : "", "parse-names" : false, "suffix" : "" } ], "container-title" : "Psychological Methods", "id" : "ITEM-1", "issue" : "1", "issued" : { "date-parts" : [ [ "2015" ] ] }, "page" : "84-101", "title" : "Meaningful aspects of change as novel random coefficients : A general method for reparameterizing longitudinal models", "type" : "article-journal", "volume" : "20" }, "uris" : [ "http://www.mendeley.com/documents/?uuid=6a9ea5e6-b4f1-46b3-b44a-317318882529" ] } ], "mendeley" : { "formattedCitation" : "(Kristopher J Preacher &amp; Hancock, 2015)", "manualFormatting" : "(Preacher &amp; Hancock, 2015)", "plainTextFormattedCitation" : "(Kristopher J Preacher &amp; Hancock, 2015)", "previouslyFormattedCitation" : "(Kristopher J Preacher &amp; Hancock, 2015)"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003F488C" w:rsidRPr="003F488C">
        <w:rPr>
          <w:rFonts w:ascii="Times New Roman" w:hAnsi="Times New Roman" w:cs="Times New Roman"/>
          <w:noProof/>
          <w:sz w:val="24"/>
          <w:szCs w:val="24"/>
        </w:rPr>
        <w:t>(Preacher &amp; Hancock, 2015)</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This method has been described in detail elsewhere </w:t>
      </w:r>
      <w:r w:rsidRPr="003F488C">
        <w:rPr>
          <w:rFonts w:ascii="Times New Roman" w:hAnsi="Times New Roman" w:cs="Times New Roman"/>
          <w:sz w:val="24"/>
          <w:szCs w:val="24"/>
        </w:rPr>
        <w:fldChar w:fldCharType="begin" w:fldLock="1"/>
      </w:r>
      <w:r w:rsidR="004971A4">
        <w:rPr>
          <w:rFonts w:ascii="Times New Roman" w:hAnsi="Times New Roman" w:cs="Times New Roman"/>
          <w:sz w:val="24"/>
          <w:szCs w:val="24"/>
        </w:rPr>
        <w:instrText>ADDIN CSL_CITATION { "citationItems" : [ { "id" : "ITEM-1", "itemData" : { "DOI" : "10.1163/1877-5888_rpp_SIM_124455", "abstract" : "A fundamental goal of longitudinal modeling is to obtain estimates of model parameters that reflect meaningful aspects of change over time. Often, a linear or nonlinear model may be sensible from a theoretical perspective, yet may have parameters that are difficult to interpret in a way that sheds light on substantive hypotheses. Fortunately, such models may be reparameterized to yield more easily interpretable parameters. This article has 3 goals. First, we provide theoretical background and elaboration on Preacher and Hancock\u2019s (2012) 4-step method for reparameterizing growth curve models. Second, we extend this method by providing a user-friendly modification of the structured latent curve model in the third step that enables fitting models that are not estimable with the original method. This modification also allows researchers to specify the mean structure without having to determine which parameters enter nonlinearly and without needing to solve complex matrix expressions. Third, we illustrate how this general reparameterization method allows researchers to treat the average rate of change, half-life, and knot (transition point) as random coefficients; these aspects of change have not before been treated as random coefficients in structural equation modeling. We supply Mplus code for illustrative examples in an online supplement. Our core message is that growth curve models are considerably more flexible than most researchers may suspect. Virtually any parameter can be treated as a random coefficient that varies across individuals. Alternative parameterizations of a given model may yield unique insights that are not available with traditional parameterizations.", "author" : [ { "dropping-particle" : "", "family" : "Preacher", "given" : "Kristopher J", "non-dropping-particle" : "", "parse-names" : false, "suffix" : "" }, { "dropping-particle" : "", "family" : "Hancock", "given" : "Gregory R", "non-dropping-particle" : "", "parse-names" : false, "suffix" : "" } ], "container-title" : "Psychological Methods", "id" : "ITEM-1", "issue" : "1", "issued" : { "date-parts" : [ [ "2015" ] ] }, "page" : "84-101", "title" : "Meaningful aspects of change as novel random coefficients : A general method for reparameterizing longitudinal models", "type" : "article-journal", "volume" : "20" }, "uris" : [ "http://www.mendeley.com/documents/?uuid=6a9ea5e6-b4f1-46b3-b44a-317318882529" ] } ], "mendeley" : { "formattedCitation" : "(Kristopher J Preacher &amp; Hancock, 2015)", "manualFormatting" : "(Preacher &amp; Hancock, 2015)", "plainTextFormattedCitation" : "(Kristopher J Preacher &amp; Hancock, 2015)", "previouslyFormattedCitation" : "(Kristopher J Preacher &amp; Hancock, 2015)" }, "properties" : { "noteIndex" : 0 }, "schema" : "https://github.com/citation-style-language/schema/raw/master/csl-citation.json" }</w:instrText>
      </w:r>
      <w:r w:rsidRPr="003F488C">
        <w:rPr>
          <w:rFonts w:ascii="Times New Roman" w:hAnsi="Times New Roman" w:cs="Times New Roman"/>
          <w:sz w:val="24"/>
          <w:szCs w:val="24"/>
        </w:rPr>
        <w:fldChar w:fldCharType="separate"/>
      </w:r>
      <w:r w:rsidR="003F488C" w:rsidRPr="003F488C">
        <w:rPr>
          <w:rFonts w:ascii="Times New Roman" w:hAnsi="Times New Roman" w:cs="Times New Roman"/>
          <w:noProof/>
          <w:sz w:val="24"/>
          <w:szCs w:val="24"/>
        </w:rPr>
        <w:t>(Preacher &amp; Hancock, 2015)</w:t>
      </w:r>
      <w:r w:rsidRPr="003F488C">
        <w:rPr>
          <w:rFonts w:ascii="Times New Roman" w:hAnsi="Times New Roman" w:cs="Times New Roman"/>
          <w:sz w:val="24"/>
          <w:szCs w:val="24"/>
        </w:rPr>
        <w:fldChar w:fldCharType="end"/>
      </w:r>
      <w:r w:rsidRPr="003F488C">
        <w:rPr>
          <w:rFonts w:ascii="Times New Roman" w:hAnsi="Times New Roman" w:cs="Times New Roman"/>
          <w:sz w:val="24"/>
          <w:szCs w:val="24"/>
        </w:rPr>
        <w:t xml:space="preserve">; briefly, the means of the growth factors (intercept, half-life and asymptote) were set to zero and the intercepts of the repeated measures were constrained to equal the target function, in order to capture the mean trend. </w:t>
      </w:r>
      <w:r w:rsidR="00BC6966" w:rsidRPr="003F488C">
        <w:rPr>
          <w:rFonts w:ascii="Times New Roman" w:hAnsi="Times New Roman" w:cs="Times New Roman"/>
          <w:sz w:val="24"/>
          <w:szCs w:val="24"/>
        </w:rPr>
        <w:t xml:space="preserve"> </w:t>
      </w:r>
      <w:r w:rsidR="00BE5AD9" w:rsidRPr="003F488C">
        <w:rPr>
          <w:rFonts w:ascii="Times New Roman" w:hAnsi="Times New Roman" w:cs="Times New Roman"/>
          <w:sz w:val="24"/>
          <w:szCs w:val="24"/>
        </w:rPr>
        <w:t xml:space="preserve">S1 </w:t>
      </w:r>
      <w:r w:rsidR="00BC6966" w:rsidRPr="003F488C">
        <w:rPr>
          <w:rFonts w:ascii="Times New Roman" w:hAnsi="Times New Roman" w:cs="Times New Roman"/>
          <w:sz w:val="24"/>
          <w:szCs w:val="24"/>
        </w:rPr>
        <w:t>Figure 1 shows example estimated exponential decay trajectories that differ on the intercept (Figure A), the half-life (Figure</w:t>
      </w:r>
      <w:r w:rsidR="00BE5AD9" w:rsidRPr="003F488C">
        <w:rPr>
          <w:rFonts w:ascii="Times New Roman" w:hAnsi="Times New Roman" w:cs="Times New Roman"/>
          <w:sz w:val="24"/>
          <w:szCs w:val="24"/>
        </w:rPr>
        <w:t xml:space="preserve"> </w:t>
      </w:r>
      <w:r w:rsidR="00BC6966" w:rsidRPr="003F488C">
        <w:rPr>
          <w:rFonts w:ascii="Times New Roman" w:hAnsi="Times New Roman" w:cs="Times New Roman"/>
          <w:sz w:val="24"/>
          <w:szCs w:val="24"/>
        </w:rPr>
        <w:t xml:space="preserve">B) and the asymptote (Figure C). </w:t>
      </w:r>
    </w:p>
    <w:p w14:paraId="1CD72049" w14:textId="5113A257" w:rsidR="00BC6966" w:rsidRPr="003F488C" w:rsidRDefault="00BE5AD9" w:rsidP="003F488C">
      <w:pPr>
        <w:spacing w:after="0" w:line="480" w:lineRule="auto"/>
        <w:rPr>
          <w:rFonts w:ascii="Times New Roman" w:hAnsi="Times New Roman" w:cs="Times New Roman"/>
          <w:sz w:val="24"/>
          <w:szCs w:val="24"/>
        </w:rPr>
      </w:pPr>
      <w:r w:rsidRPr="003F488C">
        <w:rPr>
          <w:rFonts w:ascii="Times New Roman" w:hAnsi="Times New Roman" w:cs="Times New Roman"/>
          <w:b/>
          <w:sz w:val="24"/>
          <w:szCs w:val="24"/>
        </w:rPr>
        <w:lastRenderedPageBreak/>
        <w:t xml:space="preserve">S1 </w:t>
      </w:r>
      <w:r w:rsidR="00BC6966" w:rsidRPr="003F488C">
        <w:rPr>
          <w:rFonts w:ascii="Times New Roman" w:hAnsi="Times New Roman" w:cs="Times New Roman"/>
          <w:b/>
          <w:sz w:val="24"/>
          <w:szCs w:val="24"/>
        </w:rPr>
        <w:t>Fig</w:t>
      </w:r>
      <w:r w:rsidRPr="003F488C">
        <w:rPr>
          <w:rFonts w:ascii="Times New Roman" w:hAnsi="Times New Roman" w:cs="Times New Roman"/>
          <w:b/>
          <w:sz w:val="24"/>
          <w:szCs w:val="24"/>
        </w:rPr>
        <w:t>ure</w:t>
      </w:r>
      <w:r w:rsidR="00BC6966" w:rsidRPr="003F488C">
        <w:rPr>
          <w:rFonts w:ascii="Times New Roman" w:hAnsi="Times New Roman" w:cs="Times New Roman"/>
          <w:b/>
          <w:sz w:val="24"/>
          <w:szCs w:val="24"/>
        </w:rPr>
        <w:t xml:space="preserve"> 1.</w:t>
      </w:r>
      <w:r w:rsidR="00BC6966" w:rsidRPr="003F488C">
        <w:rPr>
          <w:rFonts w:ascii="Times New Roman" w:hAnsi="Times New Roman" w:cs="Times New Roman"/>
          <w:sz w:val="24"/>
          <w:szCs w:val="24"/>
        </w:rPr>
        <w:t xml:space="preserve"> Example exponential decay trajectories showing impact of changes in growth factors; Figure A shows the impact of changing the intercept with the half-life a</w:t>
      </w:r>
      <w:bookmarkStart w:id="0" w:name="_GoBack"/>
      <w:bookmarkEnd w:id="0"/>
      <w:r w:rsidR="00BC6966" w:rsidRPr="003F488C">
        <w:rPr>
          <w:rFonts w:ascii="Times New Roman" w:hAnsi="Times New Roman" w:cs="Times New Roman"/>
          <w:sz w:val="24"/>
          <w:szCs w:val="24"/>
        </w:rPr>
        <w:t>nd asymptote held constant; Figure B shows the impact of changing the half-life with the intercept and asymptote held constant; Figure C shows the impact of changing the asymptote with the intercept and half-life held constant</w:t>
      </w:r>
    </w:p>
    <w:p w14:paraId="05F605A6" w14:textId="77777777" w:rsidR="00BC6966" w:rsidRPr="00AF2D28" w:rsidRDefault="00BC6966" w:rsidP="003F488C">
      <w:pPr>
        <w:spacing w:after="0" w:line="480" w:lineRule="auto"/>
        <w:rPr>
          <w:rFonts w:ascii="Arial" w:hAnsi="Arial" w:cs="Arial"/>
          <w:sz w:val="16"/>
          <w:szCs w:val="16"/>
          <w:shd w:val="clear" w:color="auto" w:fill="FFFFFF"/>
        </w:rPr>
      </w:pPr>
      <w:r w:rsidRPr="00AF2D28">
        <w:rPr>
          <w:rFonts w:ascii="Arial" w:hAnsi="Arial" w:cs="Arial"/>
          <w:sz w:val="16"/>
          <w:szCs w:val="16"/>
        </w:rPr>
        <w:t>A</w:t>
      </w:r>
      <w:r w:rsidRPr="00AF2D28">
        <w:rPr>
          <w:rFonts w:ascii="Arial" w:hAnsi="Arial" w:cs="Arial"/>
          <w:sz w:val="16"/>
          <w:szCs w:val="16"/>
        </w:rPr>
        <w:tab/>
      </w:r>
      <w:r w:rsidRPr="00AF2D28">
        <w:rPr>
          <w:rFonts w:ascii="Arial" w:hAnsi="Arial" w:cs="Arial"/>
          <w:sz w:val="16"/>
          <w:szCs w:val="16"/>
        </w:rPr>
        <w:tab/>
      </w:r>
      <w:r w:rsidRPr="00AF2D28">
        <w:rPr>
          <w:rFonts w:ascii="Arial" w:hAnsi="Arial" w:cs="Arial"/>
          <w:sz w:val="16"/>
          <w:szCs w:val="16"/>
        </w:rPr>
        <w:tab/>
      </w:r>
      <w:r w:rsidRPr="00AF2D28">
        <w:rPr>
          <w:rFonts w:ascii="Arial" w:hAnsi="Arial" w:cs="Arial"/>
          <w:sz w:val="16"/>
          <w:szCs w:val="16"/>
        </w:rPr>
        <w:tab/>
      </w:r>
      <w:r w:rsidRPr="00AF2D28">
        <w:rPr>
          <w:rFonts w:ascii="Arial" w:hAnsi="Arial" w:cs="Arial"/>
          <w:sz w:val="16"/>
          <w:szCs w:val="16"/>
        </w:rPr>
        <w:tab/>
      </w:r>
      <w:r w:rsidRPr="00AF2D28">
        <w:rPr>
          <w:rFonts w:ascii="Arial" w:hAnsi="Arial" w:cs="Arial"/>
          <w:sz w:val="16"/>
          <w:szCs w:val="16"/>
        </w:rPr>
        <w:tab/>
        <w:t xml:space="preserve">       </w:t>
      </w:r>
      <w:r w:rsidRPr="00AF2D28">
        <w:rPr>
          <w:rFonts w:ascii="Arial" w:hAnsi="Arial" w:cs="Arial"/>
          <w:sz w:val="16"/>
          <w:szCs w:val="16"/>
          <w:shd w:val="clear" w:color="auto" w:fill="FFFFFF"/>
        </w:rPr>
        <w:t xml:space="preserve">B </w:t>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r>
      <w:r w:rsidRPr="00AF2D28">
        <w:rPr>
          <w:rFonts w:ascii="Arial" w:hAnsi="Arial" w:cs="Arial"/>
          <w:sz w:val="16"/>
          <w:szCs w:val="16"/>
          <w:shd w:val="clear" w:color="auto" w:fill="FFFFFF"/>
        </w:rPr>
        <w:tab/>
        <w:t>C</w:t>
      </w:r>
    </w:p>
    <w:p w14:paraId="4B1BD848" w14:textId="597180B9" w:rsidR="00783FDE" w:rsidRPr="003F488C" w:rsidRDefault="00BC6966" w:rsidP="005873DB">
      <w:pPr>
        <w:spacing w:after="0" w:line="480" w:lineRule="auto"/>
        <w:rPr>
          <w:rFonts w:ascii="Times New Roman" w:hAnsi="Times New Roman" w:cs="Times New Roman"/>
          <w:sz w:val="24"/>
          <w:szCs w:val="24"/>
        </w:rPr>
      </w:pP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61312" behindDoc="0" locked="0" layoutInCell="1" allowOverlap="1" wp14:anchorId="2ABD28D9" wp14:editId="35D4D630">
                <wp:simplePos x="0" y="0"/>
                <wp:positionH relativeFrom="column">
                  <wp:posOffset>7486650</wp:posOffset>
                </wp:positionH>
                <wp:positionV relativeFrom="paragraph">
                  <wp:posOffset>662941</wp:posOffset>
                </wp:positionV>
                <wp:extent cx="790575" cy="438150"/>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438150"/>
                        </a:xfrm>
                        <a:prstGeom prst="rect">
                          <a:avLst/>
                        </a:prstGeom>
                        <a:noFill/>
                        <a:ln w="9525">
                          <a:noFill/>
                          <a:miter lim="800000"/>
                          <a:headEnd/>
                          <a:tailEnd/>
                        </a:ln>
                      </wps:spPr>
                      <wps:txbx>
                        <w:txbxContent>
                          <w:p w14:paraId="6EDF5CCD"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asymptote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D28D9" id="_x0000_t202" coordsize="21600,21600" o:spt="202" path="m,l,21600r21600,l21600,xe">
                <v:stroke joinstyle="miter"/>
                <v:path gradientshapeok="t" o:connecttype="rect"/>
              </v:shapetype>
              <v:shape id="Text Box 2" o:spid="_x0000_s1026" type="#_x0000_t202" style="position:absolute;margin-left:589.5pt;margin-top:52.2pt;width:62.2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" filled="f" stroked="f">
                <v:textbox>
                  <w:txbxContent>
                    <w:p w14:paraId="6EDF5CCD"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asymptote</w:t>
                      </w:r>
                    </w:p>
                  </w:txbxContent>
                </v:textbox>
              </v:shape>
            </w:pict>
          </mc:Fallback>
        </mc:AlternateContent>
      </w: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64384" behindDoc="0" locked="0" layoutInCell="1" allowOverlap="1" wp14:anchorId="4129C29C" wp14:editId="7A1BA5F9">
                <wp:simplePos x="0" y="0"/>
                <wp:positionH relativeFrom="column">
                  <wp:posOffset>8277225</wp:posOffset>
                </wp:positionH>
                <wp:positionV relativeFrom="paragraph">
                  <wp:posOffset>862965</wp:posOffset>
                </wp:positionV>
                <wp:extent cx="0" cy="628650"/>
                <wp:effectExtent l="76200" t="38100" r="57150" b="19050"/>
                <wp:wrapNone/>
                <wp:docPr id="13" name="Straight Arrow Connector 13"/>
                <wp:cNvGraphicFramePr/>
                <a:graphic xmlns:a="http://schemas.openxmlformats.org/drawingml/2006/main">
                  <a:graphicData uri="http://schemas.microsoft.com/office/word/2010/wordprocessingShape">
                    <wps:wsp>
                      <wps:cNvCnPr/>
                      <wps:spPr>
                        <a:xfrm flipV="1">
                          <a:off x="0" y="0"/>
                          <a:ext cx="0" cy="628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2A451E0" id="_x0000_t32" coordsize="21600,21600" o:spt="32" o:oned="t" path="m,l21600,21600e" filled="f">
                <v:path arrowok="t" fillok="f" o:connecttype="none"/>
                <o:lock v:ext="edit" shapetype="t"/>
              </v:shapetype>
              <v:shape id="Straight Arrow Connector 13" o:spid="_x0000_s1026" type="#_x0000_t32" style="position:absolute;margin-left:651.75pt;margin-top:67.95pt;width:0;height:49.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" strokecolor="black [3200]" strokeweight=".5pt">
                <v:stroke endarrow="block" joinstyle="miter"/>
              </v:shape>
            </w:pict>
          </mc:Fallback>
        </mc:AlternateContent>
      </w: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63360" behindDoc="0" locked="0" layoutInCell="1" allowOverlap="1" wp14:anchorId="11BB305B" wp14:editId="553ABFF1">
                <wp:simplePos x="0" y="0"/>
                <wp:positionH relativeFrom="column">
                  <wp:posOffset>3543300</wp:posOffset>
                </wp:positionH>
                <wp:positionV relativeFrom="paragraph">
                  <wp:posOffset>529590</wp:posOffset>
                </wp:positionV>
                <wp:extent cx="0" cy="628650"/>
                <wp:effectExtent l="76200" t="38100" r="57150" b="19050"/>
                <wp:wrapNone/>
                <wp:docPr id="7" name="Straight Arrow Connector 7"/>
                <wp:cNvGraphicFramePr/>
                <a:graphic xmlns:a="http://schemas.openxmlformats.org/drawingml/2006/main">
                  <a:graphicData uri="http://schemas.microsoft.com/office/word/2010/wordprocessingShape">
                    <wps:wsp>
                      <wps:cNvCnPr/>
                      <wps:spPr>
                        <a:xfrm flipV="1">
                          <a:off x="0" y="0"/>
                          <a:ext cx="0" cy="628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31D4450" id="Straight Arrow Connector 7" o:spid="_x0000_s1026" type="#_x0000_t32" style="position:absolute;margin-left:279pt;margin-top:41.7pt;width:0;height:49.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" strokecolor="black [3200]" strokeweight=".5pt">
                <v:stroke endarrow="block" joinstyle="miter"/>
              </v:shape>
            </w:pict>
          </mc:Fallback>
        </mc:AlternateContent>
      </w: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14:anchorId="49E252D2" wp14:editId="0A902D11">
                <wp:simplePos x="0" y="0"/>
                <wp:positionH relativeFrom="column">
                  <wp:posOffset>3657600</wp:posOffset>
                </wp:positionH>
                <wp:positionV relativeFrom="paragraph">
                  <wp:posOffset>424815</wp:posOffset>
                </wp:positionV>
                <wp:extent cx="857250" cy="466725"/>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466725"/>
                        </a:xfrm>
                        <a:prstGeom prst="rect">
                          <a:avLst/>
                        </a:prstGeom>
                        <a:noFill/>
                        <a:ln w="9525">
                          <a:noFill/>
                          <a:miter lim="800000"/>
                          <a:headEnd/>
                          <a:tailEnd/>
                        </a:ln>
                      </wps:spPr>
                      <wps:txbx>
                        <w:txbxContent>
                          <w:p w14:paraId="09F80D3A"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half-life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E252D2" id="_x0000_s1027" type="#_x0000_t202" style="position:absolute;margin-left:4in;margin-top:33.45pt;width:67.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" filled="f" stroked="f">
                <v:textbox>
                  <w:txbxContent>
                    <w:p w14:paraId="09F80D3A"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half-life</w:t>
                      </w:r>
                    </w:p>
                  </w:txbxContent>
                </v:textbox>
              </v:shape>
            </w:pict>
          </mc:Fallback>
        </mc:AlternateContent>
      </w: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62336" behindDoc="0" locked="0" layoutInCell="1" allowOverlap="1" wp14:anchorId="581D926E" wp14:editId="01877B14">
                <wp:simplePos x="0" y="0"/>
                <wp:positionH relativeFrom="column">
                  <wp:posOffset>485775</wp:posOffset>
                </wp:positionH>
                <wp:positionV relativeFrom="paragraph">
                  <wp:posOffset>548640</wp:posOffset>
                </wp:positionV>
                <wp:extent cx="0" cy="628650"/>
                <wp:effectExtent l="76200" t="38100" r="57150" b="19050"/>
                <wp:wrapNone/>
                <wp:docPr id="6" name="Straight Arrow Connector 6"/>
                <wp:cNvGraphicFramePr/>
                <a:graphic xmlns:a="http://schemas.openxmlformats.org/drawingml/2006/main">
                  <a:graphicData uri="http://schemas.microsoft.com/office/word/2010/wordprocessingShape">
                    <wps:wsp>
                      <wps:cNvCnPr/>
                      <wps:spPr>
                        <a:xfrm flipV="1">
                          <a:off x="0" y="0"/>
                          <a:ext cx="0" cy="628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B6CFD61" id="Straight Arrow Connector 6" o:spid="_x0000_s1026" type="#_x0000_t32" style="position:absolute;margin-left:38.25pt;margin-top:43.2pt;width:0;height:49.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" strokecolor="black [3200]" strokeweight=".5pt">
                <v:stroke endarrow="block" joinstyle="miter"/>
              </v:shape>
            </w:pict>
          </mc:Fallback>
        </mc:AlternateContent>
      </w:r>
      <w:r w:rsidRPr="003F488C">
        <w:rPr>
          <w:rFonts w:ascii="Times New Roman" w:hAnsi="Times New Roman" w:cs="Times New Roman"/>
          <w:noProof/>
          <w:sz w:val="24"/>
          <w:szCs w:val="24"/>
          <w:lang w:eastAsia="en-GB"/>
        </w:rPr>
        <mc:AlternateContent>
          <mc:Choice Requires="wps">
            <w:drawing>
              <wp:anchor distT="0" distB="0" distL="114300" distR="114300" simplePos="0" relativeHeight="251659264" behindDoc="0" locked="0" layoutInCell="1" allowOverlap="1" wp14:anchorId="45895E12" wp14:editId="41EAAE09">
                <wp:simplePos x="0" y="0"/>
                <wp:positionH relativeFrom="column">
                  <wp:posOffset>570865</wp:posOffset>
                </wp:positionH>
                <wp:positionV relativeFrom="paragraph">
                  <wp:posOffset>407035</wp:posOffset>
                </wp:positionV>
                <wp:extent cx="784860" cy="422275"/>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422275"/>
                        </a:xfrm>
                        <a:prstGeom prst="rect">
                          <a:avLst/>
                        </a:prstGeom>
                        <a:noFill/>
                        <a:ln w="9525">
                          <a:noFill/>
                          <a:miter lim="800000"/>
                          <a:headEnd/>
                          <a:tailEnd/>
                        </a:ln>
                      </wps:spPr>
                      <wps:txbx>
                        <w:txbxContent>
                          <w:p w14:paraId="0C201B27"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intercept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95E12" id="_x0000_s1028" type="#_x0000_t202" style="position:absolute;margin-left:44.95pt;margin-top:32.05pt;width:61.8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" filled="f" stroked="f">
                <v:textbox>
                  <w:txbxContent>
                    <w:p w14:paraId="0C201B27" w14:textId="77777777" w:rsidR="00B4407B" w:rsidRPr="00AF2D28" w:rsidRDefault="00B4407B" w:rsidP="00BC6966">
                      <w:pPr>
                        <w:rPr>
                          <w:rFonts w:ascii="Arial" w:hAnsi="Arial" w:cs="Arial"/>
                          <w:sz w:val="16"/>
                          <w:szCs w:val="16"/>
                        </w:rPr>
                      </w:pPr>
                      <w:r w:rsidRPr="00AF2D28">
                        <w:rPr>
                          <w:rFonts w:ascii="Arial" w:hAnsi="Arial" w:cs="Arial"/>
                          <w:sz w:val="16"/>
                          <w:szCs w:val="16"/>
                        </w:rPr>
                        <w:t>Increasing intercept</w:t>
                      </w:r>
                    </w:p>
                  </w:txbxContent>
                </v:textbox>
              </v:shape>
            </w:pict>
          </mc:Fallback>
        </mc:AlternateContent>
      </w:r>
      <w:r w:rsidRPr="003F488C">
        <w:rPr>
          <w:rFonts w:ascii="Times New Roman" w:hAnsi="Times New Roman" w:cs="Times New Roman"/>
          <w:noProof/>
          <w:sz w:val="24"/>
          <w:szCs w:val="24"/>
          <w:lang w:eastAsia="en-GB"/>
        </w:rPr>
        <w:drawing>
          <wp:inline distT="0" distB="0" distL="0" distR="0" wp14:anchorId="632357E0" wp14:editId="5DEF0696">
            <wp:extent cx="2933700" cy="1689433"/>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193" cy="1693172"/>
                    </a:xfrm>
                    <a:prstGeom prst="rect">
                      <a:avLst/>
                    </a:prstGeom>
                    <a:noFill/>
                  </pic:spPr>
                </pic:pic>
              </a:graphicData>
            </a:graphic>
          </wp:inline>
        </w:drawing>
      </w:r>
      <w:r w:rsidRPr="003F488C">
        <w:rPr>
          <w:rFonts w:ascii="Times New Roman" w:hAnsi="Times New Roman" w:cs="Times New Roman"/>
          <w:noProof/>
          <w:sz w:val="24"/>
          <w:szCs w:val="24"/>
          <w:lang w:eastAsia="en-GB"/>
        </w:rPr>
        <w:drawing>
          <wp:inline distT="0" distB="0" distL="0" distR="0" wp14:anchorId="35DC9D02" wp14:editId="6B801A82">
            <wp:extent cx="2981325" cy="171685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3077" cy="1735144"/>
                    </a:xfrm>
                    <a:prstGeom prst="rect">
                      <a:avLst/>
                    </a:prstGeom>
                    <a:noFill/>
                  </pic:spPr>
                </pic:pic>
              </a:graphicData>
            </a:graphic>
          </wp:inline>
        </w:drawing>
      </w:r>
      <w:r w:rsidRPr="003F488C">
        <w:rPr>
          <w:rFonts w:ascii="Times New Roman" w:hAnsi="Times New Roman" w:cs="Times New Roman"/>
          <w:noProof/>
          <w:sz w:val="24"/>
          <w:szCs w:val="24"/>
          <w:lang w:eastAsia="en-GB"/>
        </w:rPr>
        <w:drawing>
          <wp:inline distT="0" distB="0" distL="0" distR="0" wp14:anchorId="2C85E3B1" wp14:editId="277CB786">
            <wp:extent cx="2933700" cy="168444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0" cy="1684447"/>
                    </a:xfrm>
                    <a:prstGeom prst="rect">
                      <a:avLst/>
                    </a:prstGeom>
                    <a:noFill/>
                  </pic:spPr>
                </pic:pic>
              </a:graphicData>
            </a:graphic>
          </wp:inline>
        </w:drawing>
      </w:r>
    </w:p>
    <w:sectPr w:rsidR="00783FDE" w:rsidRPr="003F488C" w:rsidSect="005873D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287C" w14:textId="77777777" w:rsidR="00B4407B" w:rsidRDefault="00B4407B" w:rsidP="00952455">
      <w:pPr>
        <w:spacing w:after="0" w:line="240" w:lineRule="auto"/>
      </w:pPr>
      <w:r>
        <w:separator/>
      </w:r>
    </w:p>
  </w:endnote>
  <w:endnote w:type="continuationSeparator" w:id="0">
    <w:p w14:paraId="5E7A6619" w14:textId="77777777" w:rsidR="00B4407B" w:rsidRDefault="00B4407B" w:rsidP="00952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CEMH J+ Helvetica">
    <w:altName w:val="Helvetica"/>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201C9" w14:textId="77777777" w:rsidR="001E4C50" w:rsidRDefault="001E4C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957A1" w14:textId="77777777" w:rsidR="00B4407B" w:rsidRDefault="00B4407B" w:rsidP="00952455">
      <w:pPr>
        <w:spacing w:after="0" w:line="240" w:lineRule="auto"/>
      </w:pPr>
      <w:r>
        <w:separator/>
      </w:r>
    </w:p>
  </w:footnote>
  <w:footnote w:type="continuationSeparator" w:id="0">
    <w:p w14:paraId="579DC649" w14:textId="77777777" w:rsidR="00B4407B" w:rsidRDefault="00B4407B" w:rsidP="009524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510B1"/>
    <w:multiLevelType w:val="hybridMultilevel"/>
    <w:tmpl w:val="24A8A560"/>
    <w:lvl w:ilvl="0" w:tplc="DDFC93B6">
      <w:start w:val="1"/>
      <w:numFmt w:val="bullet"/>
      <w:lvlText w:val="•"/>
      <w:lvlJc w:val="left"/>
      <w:pPr>
        <w:tabs>
          <w:tab w:val="num" w:pos="720"/>
        </w:tabs>
        <w:ind w:left="720" w:hanging="360"/>
      </w:pPr>
      <w:rPr>
        <w:rFonts w:ascii="Arial" w:hAnsi="Arial" w:hint="default"/>
      </w:rPr>
    </w:lvl>
    <w:lvl w:ilvl="1" w:tplc="45ECDBB6">
      <w:numFmt w:val="bullet"/>
      <w:lvlText w:val="–"/>
      <w:lvlJc w:val="left"/>
      <w:pPr>
        <w:tabs>
          <w:tab w:val="num" w:pos="1440"/>
        </w:tabs>
        <w:ind w:left="1440" w:hanging="360"/>
      </w:pPr>
      <w:rPr>
        <w:rFonts w:ascii="Arial" w:hAnsi="Arial" w:hint="default"/>
      </w:rPr>
    </w:lvl>
    <w:lvl w:ilvl="2" w:tplc="5088F718" w:tentative="1">
      <w:start w:val="1"/>
      <w:numFmt w:val="bullet"/>
      <w:lvlText w:val="•"/>
      <w:lvlJc w:val="left"/>
      <w:pPr>
        <w:tabs>
          <w:tab w:val="num" w:pos="2160"/>
        </w:tabs>
        <w:ind w:left="2160" w:hanging="360"/>
      </w:pPr>
      <w:rPr>
        <w:rFonts w:ascii="Arial" w:hAnsi="Arial" w:hint="default"/>
      </w:rPr>
    </w:lvl>
    <w:lvl w:ilvl="3" w:tplc="ECF402BE" w:tentative="1">
      <w:start w:val="1"/>
      <w:numFmt w:val="bullet"/>
      <w:lvlText w:val="•"/>
      <w:lvlJc w:val="left"/>
      <w:pPr>
        <w:tabs>
          <w:tab w:val="num" w:pos="2880"/>
        </w:tabs>
        <w:ind w:left="2880" w:hanging="360"/>
      </w:pPr>
      <w:rPr>
        <w:rFonts w:ascii="Arial" w:hAnsi="Arial" w:hint="default"/>
      </w:rPr>
    </w:lvl>
    <w:lvl w:ilvl="4" w:tplc="78CEFDB8" w:tentative="1">
      <w:start w:val="1"/>
      <w:numFmt w:val="bullet"/>
      <w:lvlText w:val="•"/>
      <w:lvlJc w:val="left"/>
      <w:pPr>
        <w:tabs>
          <w:tab w:val="num" w:pos="3600"/>
        </w:tabs>
        <w:ind w:left="3600" w:hanging="360"/>
      </w:pPr>
      <w:rPr>
        <w:rFonts w:ascii="Arial" w:hAnsi="Arial" w:hint="default"/>
      </w:rPr>
    </w:lvl>
    <w:lvl w:ilvl="5" w:tplc="3620C76E" w:tentative="1">
      <w:start w:val="1"/>
      <w:numFmt w:val="bullet"/>
      <w:lvlText w:val="•"/>
      <w:lvlJc w:val="left"/>
      <w:pPr>
        <w:tabs>
          <w:tab w:val="num" w:pos="4320"/>
        </w:tabs>
        <w:ind w:left="4320" w:hanging="360"/>
      </w:pPr>
      <w:rPr>
        <w:rFonts w:ascii="Arial" w:hAnsi="Arial" w:hint="default"/>
      </w:rPr>
    </w:lvl>
    <w:lvl w:ilvl="6" w:tplc="5B7618E0" w:tentative="1">
      <w:start w:val="1"/>
      <w:numFmt w:val="bullet"/>
      <w:lvlText w:val="•"/>
      <w:lvlJc w:val="left"/>
      <w:pPr>
        <w:tabs>
          <w:tab w:val="num" w:pos="5040"/>
        </w:tabs>
        <w:ind w:left="5040" w:hanging="360"/>
      </w:pPr>
      <w:rPr>
        <w:rFonts w:ascii="Arial" w:hAnsi="Arial" w:hint="default"/>
      </w:rPr>
    </w:lvl>
    <w:lvl w:ilvl="7" w:tplc="B5A6275E" w:tentative="1">
      <w:start w:val="1"/>
      <w:numFmt w:val="bullet"/>
      <w:lvlText w:val="•"/>
      <w:lvlJc w:val="left"/>
      <w:pPr>
        <w:tabs>
          <w:tab w:val="num" w:pos="5760"/>
        </w:tabs>
        <w:ind w:left="5760" w:hanging="360"/>
      </w:pPr>
      <w:rPr>
        <w:rFonts w:ascii="Arial" w:hAnsi="Arial" w:hint="default"/>
      </w:rPr>
    </w:lvl>
    <w:lvl w:ilvl="8" w:tplc="A82885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8FD088C"/>
    <w:multiLevelType w:val="hybridMultilevel"/>
    <w:tmpl w:val="CFC68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885C13"/>
    <w:multiLevelType w:val="hybridMultilevel"/>
    <w:tmpl w:val="7318D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00F"/>
    <w:rsid w:val="00000259"/>
    <w:rsid w:val="00000524"/>
    <w:rsid w:val="00001F7B"/>
    <w:rsid w:val="000105C5"/>
    <w:rsid w:val="000133F8"/>
    <w:rsid w:val="00016473"/>
    <w:rsid w:val="000171DC"/>
    <w:rsid w:val="0001777F"/>
    <w:rsid w:val="00020759"/>
    <w:rsid w:val="00021F66"/>
    <w:rsid w:val="00025F3D"/>
    <w:rsid w:val="00025FAA"/>
    <w:rsid w:val="00031E6A"/>
    <w:rsid w:val="00032748"/>
    <w:rsid w:val="0003553C"/>
    <w:rsid w:val="000358ED"/>
    <w:rsid w:val="000374B1"/>
    <w:rsid w:val="000418E6"/>
    <w:rsid w:val="00042CC8"/>
    <w:rsid w:val="00043653"/>
    <w:rsid w:val="00043EF4"/>
    <w:rsid w:val="00044CB7"/>
    <w:rsid w:val="00045309"/>
    <w:rsid w:val="00063F53"/>
    <w:rsid w:val="00064355"/>
    <w:rsid w:val="00065B87"/>
    <w:rsid w:val="00071358"/>
    <w:rsid w:val="00071FD2"/>
    <w:rsid w:val="00072FA6"/>
    <w:rsid w:val="00074F3F"/>
    <w:rsid w:val="00075714"/>
    <w:rsid w:val="00080A05"/>
    <w:rsid w:val="000821BF"/>
    <w:rsid w:val="00084A17"/>
    <w:rsid w:val="00084EE3"/>
    <w:rsid w:val="000861A3"/>
    <w:rsid w:val="00091F60"/>
    <w:rsid w:val="0009257D"/>
    <w:rsid w:val="00092B7A"/>
    <w:rsid w:val="00094BC6"/>
    <w:rsid w:val="00094CB6"/>
    <w:rsid w:val="000A1B18"/>
    <w:rsid w:val="000A1D5F"/>
    <w:rsid w:val="000A496F"/>
    <w:rsid w:val="000A55CC"/>
    <w:rsid w:val="000A6311"/>
    <w:rsid w:val="000A6635"/>
    <w:rsid w:val="000B06A3"/>
    <w:rsid w:val="000B09FD"/>
    <w:rsid w:val="000B20F5"/>
    <w:rsid w:val="000B30CB"/>
    <w:rsid w:val="000B3954"/>
    <w:rsid w:val="000B4371"/>
    <w:rsid w:val="000C2300"/>
    <w:rsid w:val="000C2ACF"/>
    <w:rsid w:val="000C3D7B"/>
    <w:rsid w:val="000C45AE"/>
    <w:rsid w:val="000C53DF"/>
    <w:rsid w:val="000C6C7D"/>
    <w:rsid w:val="000D4281"/>
    <w:rsid w:val="000D5B70"/>
    <w:rsid w:val="000D6AF2"/>
    <w:rsid w:val="000D7502"/>
    <w:rsid w:val="000E2140"/>
    <w:rsid w:val="000F6426"/>
    <w:rsid w:val="000F66DF"/>
    <w:rsid w:val="00100F09"/>
    <w:rsid w:val="0010289B"/>
    <w:rsid w:val="00102931"/>
    <w:rsid w:val="00112809"/>
    <w:rsid w:val="00123986"/>
    <w:rsid w:val="001243EC"/>
    <w:rsid w:val="00126020"/>
    <w:rsid w:val="0013537D"/>
    <w:rsid w:val="00136AAB"/>
    <w:rsid w:val="00140862"/>
    <w:rsid w:val="00155DA2"/>
    <w:rsid w:val="00160A47"/>
    <w:rsid w:val="00164387"/>
    <w:rsid w:val="00167E07"/>
    <w:rsid w:val="0017033D"/>
    <w:rsid w:val="0017405B"/>
    <w:rsid w:val="00174120"/>
    <w:rsid w:val="00185CEB"/>
    <w:rsid w:val="00186688"/>
    <w:rsid w:val="00192936"/>
    <w:rsid w:val="00194383"/>
    <w:rsid w:val="001944D3"/>
    <w:rsid w:val="00195F43"/>
    <w:rsid w:val="001A137F"/>
    <w:rsid w:val="001A61B8"/>
    <w:rsid w:val="001B1B45"/>
    <w:rsid w:val="001C0003"/>
    <w:rsid w:val="001C002C"/>
    <w:rsid w:val="001C0F91"/>
    <w:rsid w:val="001C71D1"/>
    <w:rsid w:val="001D030E"/>
    <w:rsid w:val="001D08D5"/>
    <w:rsid w:val="001D0942"/>
    <w:rsid w:val="001D1048"/>
    <w:rsid w:val="001D6F9D"/>
    <w:rsid w:val="001D7D11"/>
    <w:rsid w:val="001E4C50"/>
    <w:rsid w:val="001E5544"/>
    <w:rsid w:val="001F1A5D"/>
    <w:rsid w:val="001F2745"/>
    <w:rsid w:val="001F70C5"/>
    <w:rsid w:val="00204319"/>
    <w:rsid w:val="00210F32"/>
    <w:rsid w:val="00221917"/>
    <w:rsid w:val="00222D4E"/>
    <w:rsid w:val="002312DF"/>
    <w:rsid w:val="00233244"/>
    <w:rsid w:val="002342C6"/>
    <w:rsid w:val="00234C6C"/>
    <w:rsid w:val="00234D58"/>
    <w:rsid w:val="0023645A"/>
    <w:rsid w:val="002370A1"/>
    <w:rsid w:val="00241BD9"/>
    <w:rsid w:val="002441D3"/>
    <w:rsid w:val="00245BAC"/>
    <w:rsid w:val="00245EC1"/>
    <w:rsid w:val="00246838"/>
    <w:rsid w:val="00247462"/>
    <w:rsid w:val="00250D4B"/>
    <w:rsid w:val="002534C0"/>
    <w:rsid w:val="00257F47"/>
    <w:rsid w:val="00262517"/>
    <w:rsid w:val="00263E83"/>
    <w:rsid w:val="002663D9"/>
    <w:rsid w:val="002679DF"/>
    <w:rsid w:val="00274397"/>
    <w:rsid w:val="002769DB"/>
    <w:rsid w:val="00280CDF"/>
    <w:rsid w:val="002823A8"/>
    <w:rsid w:val="00283C1B"/>
    <w:rsid w:val="002860A2"/>
    <w:rsid w:val="00286827"/>
    <w:rsid w:val="00290941"/>
    <w:rsid w:val="00291D34"/>
    <w:rsid w:val="002932C8"/>
    <w:rsid w:val="00294C12"/>
    <w:rsid w:val="002966D4"/>
    <w:rsid w:val="00296E44"/>
    <w:rsid w:val="002A10CA"/>
    <w:rsid w:val="002A72EC"/>
    <w:rsid w:val="002A76B4"/>
    <w:rsid w:val="002B0C28"/>
    <w:rsid w:val="002B0C88"/>
    <w:rsid w:val="002B1FAD"/>
    <w:rsid w:val="002B1FBB"/>
    <w:rsid w:val="002B395B"/>
    <w:rsid w:val="002B3F09"/>
    <w:rsid w:val="002B6246"/>
    <w:rsid w:val="002B6C33"/>
    <w:rsid w:val="002B7FB0"/>
    <w:rsid w:val="002C06FD"/>
    <w:rsid w:val="002C1478"/>
    <w:rsid w:val="002C3BEC"/>
    <w:rsid w:val="002C4801"/>
    <w:rsid w:val="002C7288"/>
    <w:rsid w:val="002C7339"/>
    <w:rsid w:val="002D05DA"/>
    <w:rsid w:val="002D65EB"/>
    <w:rsid w:val="002D7317"/>
    <w:rsid w:val="002D79C8"/>
    <w:rsid w:val="002E017E"/>
    <w:rsid w:val="002E2AEA"/>
    <w:rsid w:val="002E7EB5"/>
    <w:rsid w:val="002F0283"/>
    <w:rsid w:val="002F0AEC"/>
    <w:rsid w:val="002F126C"/>
    <w:rsid w:val="002F2B7C"/>
    <w:rsid w:val="00301491"/>
    <w:rsid w:val="00302868"/>
    <w:rsid w:val="00307633"/>
    <w:rsid w:val="00312275"/>
    <w:rsid w:val="00323CFE"/>
    <w:rsid w:val="00323DE9"/>
    <w:rsid w:val="003276B9"/>
    <w:rsid w:val="0033115C"/>
    <w:rsid w:val="003365FA"/>
    <w:rsid w:val="00337776"/>
    <w:rsid w:val="003443BB"/>
    <w:rsid w:val="00347D00"/>
    <w:rsid w:val="00351C02"/>
    <w:rsid w:val="00356165"/>
    <w:rsid w:val="0036116D"/>
    <w:rsid w:val="003648AC"/>
    <w:rsid w:val="00366701"/>
    <w:rsid w:val="00373B43"/>
    <w:rsid w:val="00374069"/>
    <w:rsid w:val="003757B0"/>
    <w:rsid w:val="00376780"/>
    <w:rsid w:val="003838E0"/>
    <w:rsid w:val="0039745A"/>
    <w:rsid w:val="003A0990"/>
    <w:rsid w:val="003A0B66"/>
    <w:rsid w:val="003A48A6"/>
    <w:rsid w:val="003A7E28"/>
    <w:rsid w:val="003B11FA"/>
    <w:rsid w:val="003B4626"/>
    <w:rsid w:val="003B5A56"/>
    <w:rsid w:val="003B5ECE"/>
    <w:rsid w:val="003C05E5"/>
    <w:rsid w:val="003C1763"/>
    <w:rsid w:val="003C1F1E"/>
    <w:rsid w:val="003E03A8"/>
    <w:rsid w:val="003E17A3"/>
    <w:rsid w:val="003E5294"/>
    <w:rsid w:val="003E6E96"/>
    <w:rsid w:val="003E7AB0"/>
    <w:rsid w:val="003F095A"/>
    <w:rsid w:val="003F143C"/>
    <w:rsid w:val="003F1E0E"/>
    <w:rsid w:val="003F488C"/>
    <w:rsid w:val="00404196"/>
    <w:rsid w:val="00404B71"/>
    <w:rsid w:val="00421599"/>
    <w:rsid w:val="0043604B"/>
    <w:rsid w:val="00437E25"/>
    <w:rsid w:val="0044063A"/>
    <w:rsid w:val="00444C21"/>
    <w:rsid w:val="00445C5F"/>
    <w:rsid w:val="004471DF"/>
    <w:rsid w:val="00447F6F"/>
    <w:rsid w:val="00450EFD"/>
    <w:rsid w:val="004540EA"/>
    <w:rsid w:val="00454BD8"/>
    <w:rsid w:val="004552C1"/>
    <w:rsid w:val="00462DB9"/>
    <w:rsid w:val="0046581B"/>
    <w:rsid w:val="00466177"/>
    <w:rsid w:val="00466350"/>
    <w:rsid w:val="00467AA2"/>
    <w:rsid w:val="004745F2"/>
    <w:rsid w:val="00482EC5"/>
    <w:rsid w:val="00485B52"/>
    <w:rsid w:val="0048671E"/>
    <w:rsid w:val="004873A4"/>
    <w:rsid w:val="00496D89"/>
    <w:rsid w:val="00496F19"/>
    <w:rsid w:val="004971A4"/>
    <w:rsid w:val="004A411E"/>
    <w:rsid w:val="004A4B3B"/>
    <w:rsid w:val="004A5073"/>
    <w:rsid w:val="004A6382"/>
    <w:rsid w:val="004A70B4"/>
    <w:rsid w:val="004A7BB9"/>
    <w:rsid w:val="004B677D"/>
    <w:rsid w:val="004C0A7D"/>
    <w:rsid w:val="004C1B88"/>
    <w:rsid w:val="004C2322"/>
    <w:rsid w:val="004D120E"/>
    <w:rsid w:val="004D5D3C"/>
    <w:rsid w:val="004D7CCD"/>
    <w:rsid w:val="004D7FD1"/>
    <w:rsid w:val="004E309C"/>
    <w:rsid w:val="004E68B2"/>
    <w:rsid w:val="004F0612"/>
    <w:rsid w:val="004F3251"/>
    <w:rsid w:val="004F462F"/>
    <w:rsid w:val="005002A9"/>
    <w:rsid w:val="00505580"/>
    <w:rsid w:val="00505761"/>
    <w:rsid w:val="00512650"/>
    <w:rsid w:val="005135CE"/>
    <w:rsid w:val="00515343"/>
    <w:rsid w:val="00515B55"/>
    <w:rsid w:val="00516191"/>
    <w:rsid w:val="00516C0F"/>
    <w:rsid w:val="00517011"/>
    <w:rsid w:val="00520939"/>
    <w:rsid w:val="00520A0E"/>
    <w:rsid w:val="00520BBC"/>
    <w:rsid w:val="00524B1E"/>
    <w:rsid w:val="005259D0"/>
    <w:rsid w:val="00525C4B"/>
    <w:rsid w:val="00526E48"/>
    <w:rsid w:val="00530760"/>
    <w:rsid w:val="00533B7B"/>
    <w:rsid w:val="005356E9"/>
    <w:rsid w:val="00537BD5"/>
    <w:rsid w:val="00540288"/>
    <w:rsid w:val="00542683"/>
    <w:rsid w:val="00545223"/>
    <w:rsid w:val="00546D33"/>
    <w:rsid w:val="0055047C"/>
    <w:rsid w:val="00550D17"/>
    <w:rsid w:val="00555E8B"/>
    <w:rsid w:val="0055772B"/>
    <w:rsid w:val="00557EBE"/>
    <w:rsid w:val="00564329"/>
    <w:rsid w:val="00565712"/>
    <w:rsid w:val="005700E4"/>
    <w:rsid w:val="00571732"/>
    <w:rsid w:val="005743CB"/>
    <w:rsid w:val="005744B2"/>
    <w:rsid w:val="00580A55"/>
    <w:rsid w:val="00583871"/>
    <w:rsid w:val="0058677F"/>
    <w:rsid w:val="005870E1"/>
    <w:rsid w:val="005873DB"/>
    <w:rsid w:val="00593878"/>
    <w:rsid w:val="005A1ECD"/>
    <w:rsid w:val="005B2A8A"/>
    <w:rsid w:val="005B2DE9"/>
    <w:rsid w:val="005B502A"/>
    <w:rsid w:val="005B6472"/>
    <w:rsid w:val="005C05E7"/>
    <w:rsid w:val="005C1976"/>
    <w:rsid w:val="005C217B"/>
    <w:rsid w:val="005C2D25"/>
    <w:rsid w:val="005C42AA"/>
    <w:rsid w:val="005C53C0"/>
    <w:rsid w:val="005D301B"/>
    <w:rsid w:val="005D507C"/>
    <w:rsid w:val="005D708A"/>
    <w:rsid w:val="005E2A3D"/>
    <w:rsid w:val="005F3040"/>
    <w:rsid w:val="005F496D"/>
    <w:rsid w:val="00600132"/>
    <w:rsid w:val="00600EEE"/>
    <w:rsid w:val="00601D07"/>
    <w:rsid w:val="00610A27"/>
    <w:rsid w:val="0061417D"/>
    <w:rsid w:val="0061644A"/>
    <w:rsid w:val="006179BF"/>
    <w:rsid w:val="006203DD"/>
    <w:rsid w:val="006255E7"/>
    <w:rsid w:val="006354ED"/>
    <w:rsid w:val="0064166D"/>
    <w:rsid w:val="00642311"/>
    <w:rsid w:val="00647CCD"/>
    <w:rsid w:val="006523B9"/>
    <w:rsid w:val="00654C5E"/>
    <w:rsid w:val="00656E9B"/>
    <w:rsid w:val="0065730A"/>
    <w:rsid w:val="00661CAD"/>
    <w:rsid w:val="006625F9"/>
    <w:rsid w:val="00664DDF"/>
    <w:rsid w:val="00674BEC"/>
    <w:rsid w:val="00677124"/>
    <w:rsid w:val="00677A6D"/>
    <w:rsid w:val="0068674B"/>
    <w:rsid w:val="0068781C"/>
    <w:rsid w:val="00690432"/>
    <w:rsid w:val="006960FE"/>
    <w:rsid w:val="006A1447"/>
    <w:rsid w:val="006A38B6"/>
    <w:rsid w:val="006A4343"/>
    <w:rsid w:val="006A494C"/>
    <w:rsid w:val="006C0F1D"/>
    <w:rsid w:val="006C60BE"/>
    <w:rsid w:val="006C62BC"/>
    <w:rsid w:val="006C79B3"/>
    <w:rsid w:val="006C7A6D"/>
    <w:rsid w:val="006D030B"/>
    <w:rsid w:val="006D098F"/>
    <w:rsid w:val="006D7A55"/>
    <w:rsid w:val="006E09D9"/>
    <w:rsid w:val="006E3490"/>
    <w:rsid w:val="006E7314"/>
    <w:rsid w:val="006F079B"/>
    <w:rsid w:val="006F1BC4"/>
    <w:rsid w:val="006F3291"/>
    <w:rsid w:val="006F62F5"/>
    <w:rsid w:val="006F6C15"/>
    <w:rsid w:val="00701757"/>
    <w:rsid w:val="00704EBE"/>
    <w:rsid w:val="007059CE"/>
    <w:rsid w:val="00705B58"/>
    <w:rsid w:val="00707481"/>
    <w:rsid w:val="00711916"/>
    <w:rsid w:val="0071222E"/>
    <w:rsid w:val="0071291A"/>
    <w:rsid w:val="00720344"/>
    <w:rsid w:val="00720C4F"/>
    <w:rsid w:val="007261A1"/>
    <w:rsid w:val="00726EAB"/>
    <w:rsid w:val="00727C6F"/>
    <w:rsid w:val="00732CC6"/>
    <w:rsid w:val="007345CB"/>
    <w:rsid w:val="0074203C"/>
    <w:rsid w:val="00743E30"/>
    <w:rsid w:val="007523A1"/>
    <w:rsid w:val="00756104"/>
    <w:rsid w:val="00756581"/>
    <w:rsid w:val="00762A35"/>
    <w:rsid w:val="00765834"/>
    <w:rsid w:val="00765B83"/>
    <w:rsid w:val="0076775E"/>
    <w:rsid w:val="00767D7E"/>
    <w:rsid w:val="00775836"/>
    <w:rsid w:val="00780962"/>
    <w:rsid w:val="00783FDE"/>
    <w:rsid w:val="0079142D"/>
    <w:rsid w:val="0079270D"/>
    <w:rsid w:val="0079626E"/>
    <w:rsid w:val="007965CB"/>
    <w:rsid w:val="00796A96"/>
    <w:rsid w:val="007A1ED2"/>
    <w:rsid w:val="007A3B7F"/>
    <w:rsid w:val="007A65CD"/>
    <w:rsid w:val="007B08F8"/>
    <w:rsid w:val="007B58C2"/>
    <w:rsid w:val="007B5E81"/>
    <w:rsid w:val="007B615E"/>
    <w:rsid w:val="007B62F1"/>
    <w:rsid w:val="007D1E55"/>
    <w:rsid w:val="007D4EBA"/>
    <w:rsid w:val="007D6EB6"/>
    <w:rsid w:val="007D7954"/>
    <w:rsid w:val="007E1964"/>
    <w:rsid w:val="007E52FE"/>
    <w:rsid w:val="007E73D8"/>
    <w:rsid w:val="007F6F34"/>
    <w:rsid w:val="00800D65"/>
    <w:rsid w:val="00801902"/>
    <w:rsid w:val="00801B66"/>
    <w:rsid w:val="00802BDF"/>
    <w:rsid w:val="00804FE8"/>
    <w:rsid w:val="008058ED"/>
    <w:rsid w:val="008072B5"/>
    <w:rsid w:val="00810708"/>
    <w:rsid w:val="00814242"/>
    <w:rsid w:val="00834FBA"/>
    <w:rsid w:val="0083571A"/>
    <w:rsid w:val="008415FB"/>
    <w:rsid w:val="0084197D"/>
    <w:rsid w:val="00842D59"/>
    <w:rsid w:val="008432EC"/>
    <w:rsid w:val="0084499A"/>
    <w:rsid w:val="00850F86"/>
    <w:rsid w:val="008521CC"/>
    <w:rsid w:val="00853A94"/>
    <w:rsid w:val="00855330"/>
    <w:rsid w:val="008639F5"/>
    <w:rsid w:val="00863E84"/>
    <w:rsid w:val="0086563F"/>
    <w:rsid w:val="00867AEA"/>
    <w:rsid w:val="00870320"/>
    <w:rsid w:val="00873438"/>
    <w:rsid w:val="008761DB"/>
    <w:rsid w:val="00877743"/>
    <w:rsid w:val="00877B21"/>
    <w:rsid w:val="0088225B"/>
    <w:rsid w:val="008827C1"/>
    <w:rsid w:val="008852B4"/>
    <w:rsid w:val="008877CF"/>
    <w:rsid w:val="00890AC8"/>
    <w:rsid w:val="00890B90"/>
    <w:rsid w:val="0089281B"/>
    <w:rsid w:val="008A2FA5"/>
    <w:rsid w:val="008A55A1"/>
    <w:rsid w:val="008A60C2"/>
    <w:rsid w:val="008B2A62"/>
    <w:rsid w:val="008C0767"/>
    <w:rsid w:val="008C0A04"/>
    <w:rsid w:val="008C38F7"/>
    <w:rsid w:val="008C51C7"/>
    <w:rsid w:val="008C62C2"/>
    <w:rsid w:val="008C7038"/>
    <w:rsid w:val="008C76C3"/>
    <w:rsid w:val="008D1B03"/>
    <w:rsid w:val="008D3E0D"/>
    <w:rsid w:val="008D3E32"/>
    <w:rsid w:val="008D677A"/>
    <w:rsid w:val="008D771C"/>
    <w:rsid w:val="008E7CD4"/>
    <w:rsid w:val="008F18EA"/>
    <w:rsid w:val="009006EE"/>
    <w:rsid w:val="00904004"/>
    <w:rsid w:val="009100F9"/>
    <w:rsid w:val="0091060A"/>
    <w:rsid w:val="00910856"/>
    <w:rsid w:val="00917B55"/>
    <w:rsid w:val="009239B9"/>
    <w:rsid w:val="0092520D"/>
    <w:rsid w:val="009258FE"/>
    <w:rsid w:val="009313FF"/>
    <w:rsid w:val="00931695"/>
    <w:rsid w:val="00933648"/>
    <w:rsid w:val="0093623D"/>
    <w:rsid w:val="00941AAA"/>
    <w:rsid w:val="0094478F"/>
    <w:rsid w:val="00945A92"/>
    <w:rsid w:val="00952455"/>
    <w:rsid w:val="00953517"/>
    <w:rsid w:val="00954A1D"/>
    <w:rsid w:val="00956717"/>
    <w:rsid w:val="0097251E"/>
    <w:rsid w:val="00972F02"/>
    <w:rsid w:val="00973963"/>
    <w:rsid w:val="00977036"/>
    <w:rsid w:val="00981DB1"/>
    <w:rsid w:val="00985EE3"/>
    <w:rsid w:val="00985FEE"/>
    <w:rsid w:val="00986D59"/>
    <w:rsid w:val="00986F5C"/>
    <w:rsid w:val="00993361"/>
    <w:rsid w:val="00995305"/>
    <w:rsid w:val="0099558D"/>
    <w:rsid w:val="00995967"/>
    <w:rsid w:val="009A1B6E"/>
    <w:rsid w:val="009A22B4"/>
    <w:rsid w:val="009A4332"/>
    <w:rsid w:val="009A6C80"/>
    <w:rsid w:val="009A7CDD"/>
    <w:rsid w:val="009B3506"/>
    <w:rsid w:val="009B3905"/>
    <w:rsid w:val="009B7E05"/>
    <w:rsid w:val="009C1641"/>
    <w:rsid w:val="009C625C"/>
    <w:rsid w:val="009C753F"/>
    <w:rsid w:val="009C7617"/>
    <w:rsid w:val="009D3C83"/>
    <w:rsid w:val="009E0EB0"/>
    <w:rsid w:val="009E3187"/>
    <w:rsid w:val="009E4968"/>
    <w:rsid w:val="009E4BB1"/>
    <w:rsid w:val="009E5803"/>
    <w:rsid w:val="009F2F0B"/>
    <w:rsid w:val="00A025EB"/>
    <w:rsid w:val="00A03E73"/>
    <w:rsid w:val="00A15837"/>
    <w:rsid w:val="00A1584C"/>
    <w:rsid w:val="00A25977"/>
    <w:rsid w:val="00A25E86"/>
    <w:rsid w:val="00A261D6"/>
    <w:rsid w:val="00A26F0A"/>
    <w:rsid w:val="00A31D6F"/>
    <w:rsid w:val="00A34EF6"/>
    <w:rsid w:val="00A35049"/>
    <w:rsid w:val="00A4311B"/>
    <w:rsid w:val="00A446B2"/>
    <w:rsid w:val="00A53649"/>
    <w:rsid w:val="00A53790"/>
    <w:rsid w:val="00A53DCB"/>
    <w:rsid w:val="00A55E2C"/>
    <w:rsid w:val="00A57E88"/>
    <w:rsid w:val="00A63601"/>
    <w:rsid w:val="00A70763"/>
    <w:rsid w:val="00A72648"/>
    <w:rsid w:val="00A76A8D"/>
    <w:rsid w:val="00A77807"/>
    <w:rsid w:val="00A85F08"/>
    <w:rsid w:val="00A877AC"/>
    <w:rsid w:val="00A91DCF"/>
    <w:rsid w:val="00A96915"/>
    <w:rsid w:val="00AA4B01"/>
    <w:rsid w:val="00AA7B8B"/>
    <w:rsid w:val="00AB0257"/>
    <w:rsid w:val="00AB56D4"/>
    <w:rsid w:val="00AB6922"/>
    <w:rsid w:val="00AC0537"/>
    <w:rsid w:val="00AC12E6"/>
    <w:rsid w:val="00AC60C3"/>
    <w:rsid w:val="00AD26D7"/>
    <w:rsid w:val="00AE26B6"/>
    <w:rsid w:val="00AE2952"/>
    <w:rsid w:val="00AE4730"/>
    <w:rsid w:val="00AE615E"/>
    <w:rsid w:val="00AF2D28"/>
    <w:rsid w:val="00AF3F39"/>
    <w:rsid w:val="00AF45F3"/>
    <w:rsid w:val="00AF535F"/>
    <w:rsid w:val="00AF5C8F"/>
    <w:rsid w:val="00AF7FD3"/>
    <w:rsid w:val="00B006C5"/>
    <w:rsid w:val="00B00A30"/>
    <w:rsid w:val="00B01717"/>
    <w:rsid w:val="00B040A4"/>
    <w:rsid w:val="00B1465E"/>
    <w:rsid w:val="00B16E47"/>
    <w:rsid w:val="00B26E82"/>
    <w:rsid w:val="00B33585"/>
    <w:rsid w:val="00B378DB"/>
    <w:rsid w:val="00B42C71"/>
    <w:rsid w:val="00B4407B"/>
    <w:rsid w:val="00B443D6"/>
    <w:rsid w:val="00B46FD9"/>
    <w:rsid w:val="00B47BA5"/>
    <w:rsid w:val="00B713BF"/>
    <w:rsid w:val="00B7154B"/>
    <w:rsid w:val="00B728DF"/>
    <w:rsid w:val="00B72E4F"/>
    <w:rsid w:val="00B85D45"/>
    <w:rsid w:val="00B90524"/>
    <w:rsid w:val="00BA271D"/>
    <w:rsid w:val="00BA493F"/>
    <w:rsid w:val="00BA5355"/>
    <w:rsid w:val="00BA6244"/>
    <w:rsid w:val="00BB150A"/>
    <w:rsid w:val="00BB3F00"/>
    <w:rsid w:val="00BB3F09"/>
    <w:rsid w:val="00BB6A40"/>
    <w:rsid w:val="00BB7543"/>
    <w:rsid w:val="00BC1C0E"/>
    <w:rsid w:val="00BC2C53"/>
    <w:rsid w:val="00BC3D02"/>
    <w:rsid w:val="00BC6966"/>
    <w:rsid w:val="00BD0686"/>
    <w:rsid w:val="00BD1232"/>
    <w:rsid w:val="00BD487F"/>
    <w:rsid w:val="00BD77B2"/>
    <w:rsid w:val="00BE1560"/>
    <w:rsid w:val="00BE4A04"/>
    <w:rsid w:val="00BE5AD9"/>
    <w:rsid w:val="00BE7599"/>
    <w:rsid w:val="00BF1CF9"/>
    <w:rsid w:val="00BF30F5"/>
    <w:rsid w:val="00BF34F5"/>
    <w:rsid w:val="00BF3D4C"/>
    <w:rsid w:val="00BF4D20"/>
    <w:rsid w:val="00BF5B6B"/>
    <w:rsid w:val="00C00646"/>
    <w:rsid w:val="00C00EA9"/>
    <w:rsid w:val="00C06E76"/>
    <w:rsid w:val="00C07BCD"/>
    <w:rsid w:val="00C104EC"/>
    <w:rsid w:val="00C1170B"/>
    <w:rsid w:val="00C13F9C"/>
    <w:rsid w:val="00C21F42"/>
    <w:rsid w:val="00C226C0"/>
    <w:rsid w:val="00C2345D"/>
    <w:rsid w:val="00C237EC"/>
    <w:rsid w:val="00C262C7"/>
    <w:rsid w:val="00C26F11"/>
    <w:rsid w:val="00C30115"/>
    <w:rsid w:val="00C32C93"/>
    <w:rsid w:val="00C37C6E"/>
    <w:rsid w:val="00C428E5"/>
    <w:rsid w:val="00C43F06"/>
    <w:rsid w:val="00C44B90"/>
    <w:rsid w:val="00C469E7"/>
    <w:rsid w:val="00C52EE7"/>
    <w:rsid w:val="00C54643"/>
    <w:rsid w:val="00C555AF"/>
    <w:rsid w:val="00C63069"/>
    <w:rsid w:val="00C63C78"/>
    <w:rsid w:val="00C6429E"/>
    <w:rsid w:val="00C675DD"/>
    <w:rsid w:val="00C75595"/>
    <w:rsid w:val="00C84985"/>
    <w:rsid w:val="00C86470"/>
    <w:rsid w:val="00C936C5"/>
    <w:rsid w:val="00CA3A08"/>
    <w:rsid w:val="00CA41D9"/>
    <w:rsid w:val="00CA4E6C"/>
    <w:rsid w:val="00CA654C"/>
    <w:rsid w:val="00CA6EB6"/>
    <w:rsid w:val="00CB1DF0"/>
    <w:rsid w:val="00CB5201"/>
    <w:rsid w:val="00CB7885"/>
    <w:rsid w:val="00CB7BF9"/>
    <w:rsid w:val="00CC4D67"/>
    <w:rsid w:val="00CC736A"/>
    <w:rsid w:val="00CD137F"/>
    <w:rsid w:val="00CD1580"/>
    <w:rsid w:val="00CD6BD4"/>
    <w:rsid w:val="00CD7B68"/>
    <w:rsid w:val="00CE54EF"/>
    <w:rsid w:val="00CE7544"/>
    <w:rsid w:val="00CE7CF1"/>
    <w:rsid w:val="00D00551"/>
    <w:rsid w:val="00D01117"/>
    <w:rsid w:val="00D0304D"/>
    <w:rsid w:val="00D062C3"/>
    <w:rsid w:val="00D12C6B"/>
    <w:rsid w:val="00D16F01"/>
    <w:rsid w:val="00D21518"/>
    <w:rsid w:val="00D272A8"/>
    <w:rsid w:val="00D33F9E"/>
    <w:rsid w:val="00D3513C"/>
    <w:rsid w:val="00D353BE"/>
    <w:rsid w:val="00D47FB3"/>
    <w:rsid w:val="00D51289"/>
    <w:rsid w:val="00D560B9"/>
    <w:rsid w:val="00D56D8A"/>
    <w:rsid w:val="00D57ECE"/>
    <w:rsid w:val="00D609B7"/>
    <w:rsid w:val="00D61E8B"/>
    <w:rsid w:val="00D6268B"/>
    <w:rsid w:val="00D63554"/>
    <w:rsid w:val="00D73DA5"/>
    <w:rsid w:val="00D8008D"/>
    <w:rsid w:val="00D83FD7"/>
    <w:rsid w:val="00D8671E"/>
    <w:rsid w:val="00D900C7"/>
    <w:rsid w:val="00D922CA"/>
    <w:rsid w:val="00DA103D"/>
    <w:rsid w:val="00DA1C31"/>
    <w:rsid w:val="00DA265E"/>
    <w:rsid w:val="00DA3470"/>
    <w:rsid w:val="00DA4768"/>
    <w:rsid w:val="00DB2B25"/>
    <w:rsid w:val="00DB590B"/>
    <w:rsid w:val="00DB6B56"/>
    <w:rsid w:val="00DB78AA"/>
    <w:rsid w:val="00DC3140"/>
    <w:rsid w:val="00DD47A6"/>
    <w:rsid w:val="00DD4A15"/>
    <w:rsid w:val="00DD500F"/>
    <w:rsid w:val="00DD60C6"/>
    <w:rsid w:val="00DD675C"/>
    <w:rsid w:val="00DD7185"/>
    <w:rsid w:val="00DE4248"/>
    <w:rsid w:val="00DE4F55"/>
    <w:rsid w:val="00DE6E32"/>
    <w:rsid w:val="00DF00C1"/>
    <w:rsid w:val="00DF5192"/>
    <w:rsid w:val="00E015DD"/>
    <w:rsid w:val="00E06682"/>
    <w:rsid w:val="00E126BC"/>
    <w:rsid w:val="00E179C7"/>
    <w:rsid w:val="00E20D4D"/>
    <w:rsid w:val="00E21741"/>
    <w:rsid w:val="00E2644B"/>
    <w:rsid w:val="00E300D0"/>
    <w:rsid w:val="00E30354"/>
    <w:rsid w:val="00E37D1D"/>
    <w:rsid w:val="00E401D6"/>
    <w:rsid w:val="00E4088E"/>
    <w:rsid w:val="00E416B7"/>
    <w:rsid w:val="00E45C8F"/>
    <w:rsid w:val="00E47002"/>
    <w:rsid w:val="00E47599"/>
    <w:rsid w:val="00E47CA6"/>
    <w:rsid w:val="00E50DA7"/>
    <w:rsid w:val="00E5503E"/>
    <w:rsid w:val="00E571A0"/>
    <w:rsid w:val="00E6244A"/>
    <w:rsid w:val="00E64D62"/>
    <w:rsid w:val="00E66A14"/>
    <w:rsid w:val="00E6717D"/>
    <w:rsid w:val="00E6749C"/>
    <w:rsid w:val="00E71187"/>
    <w:rsid w:val="00E711BE"/>
    <w:rsid w:val="00E7136C"/>
    <w:rsid w:val="00E71E2E"/>
    <w:rsid w:val="00E72FE0"/>
    <w:rsid w:val="00E766FE"/>
    <w:rsid w:val="00E815DC"/>
    <w:rsid w:val="00E82F22"/>
    <w:rsid w:val="00E839E3"/>
    <w:rsid w:val="00E83DA4"/>
    <w:rsid w:val="00E877A2"/>
    <w:rsid w:val="00E92B73"/>
    <w:rsid w:val="00E92E66"/>
    <w:rsid w:val="00E97C8A"/>
    <w:rsid w:val="00EA0340"/>
    <w:rsid w:val="00EA1FD2"/>
    <w:rsid w:val="00EA2BAE"/>
    <w:rsid w:val="00EA306A"/>
    <w:rsid w:val="00EA6C4F"/>
    <w:rsid w:val="00EB19D6"/>
    <w:rsid w:val="00EB1BBC"/>
    <w:rsid w:val="00EB2DD0"/>
    <w:rsid w:val="00EB34D3"/>
    <w:rsid w:val="00EB56EB"/>
    <w:rsid w:val="00EB72F1"/>
    <w:rsid w:val="00EC61A4"/>
    <w:rsid w:val="00ED27DD"/>
    <w:rsid w:val="00ED7E9D"/>
    <w:rsid w:val="00EE2F91"/>
    <w:rsid w:val="00EE766C"/>
    <w:rsid w:val="00EF1B89"/>
    <w:rsid w:val="00EF1EDA"/>
    <w:rsid w:val="00EF2471"/>
    <w:rsid w:val="00EF4B13"/>
    <w:rsid w:val="00EF798B"/>
    <w:rsid w:val="00F031E5"/>
    <w:rsid w:val="00F03ED0"/>
    <w:rsid w:val="00F054F1"/>
    <w:rsid w:val="00F148EA"/>
    <w:rsid w:val="00F32621"/>
    <w:rsid w:val="00F3393C"/>
    <w:rsid w:val="00F33996"/>
    <w:rsid w:val="00F361BD"/>
    <w:rsid w:val="00F408B7"/>
    <w:rsid w:val="00F40BCB"/>
    <w:rsid w:val="00F42425"/>
    <w:rsid w:val="00F4657F"/>
    <w:rsid w:val="00F51329"/>
    <w:rsid w:val="00F55EDE"/>
    <w:rsid w:val="00F6053C"/>
    <w:rsid w:val="00F732B7"/>
    <w:rsid w:val="00F75E44"/>
    <w:rsid w:val="00F75FD8"/>
    <w:rsid w:val="00F83DD6"/>
    <w:rsid w:val="00F8673A"/>
    <w:rsid w:val="00F90396"/>
    <w:rsid w:val="00F917E6"/>
    <w:rsid w:val="00F918E0"/>
    <w:rsid w:val="00F91C1D"/>
    <w:rsid w:val="00F94F49"/>
    <w:rsid w:val="00FA0F90"/>
    <w:rsid w:val="00FA0FF3"/>
    <w:rsid w:val="00FA16A2"/>
    <w:rsid w:val="00FA58C5"/>
    <w:rsid w:val="00FA62B9"/>
    <w:rsid w:val="00FA6AD1"/>
    <w:rsid w:val="00FA71EE"/>
    <w:rsid w:val="00FB0E24"/>
    <w:rsid w:val="00FB431B"/>
    <w:rsid w:val="00FB5F0B"/>
    <w:rsid w:val="00FB76E0"/>
    <w:rsid w:val="00FC052D"/>
    <w:rsid w:val="00FC42B8"/>
    <w:rsid w:val="00FC5A57"/>
    <w:rsid w:val="00FC6678"/>
    <w:rsid w:val="00FD22E3"/>
    <w:rsid w:val="00FD344A"/>
    <w:rsid w:val="00FD5320"/>
    <w:rsid w:val="00FD56CB"/>
    <w:rsid w:val="00FE1F5B"/>
    <w:rsid w:val="00FE3319"/>
    <w:rsid w:val="00FE3E1C"/>
    <w:rsid w:val="00FE4D0D"/>
    <w:rsid w:val="00FE576A"/>
    <w:rsid w:val="00FE6CFD"/>
    <w:rsid w:val="00FE7B1A"/>
    <w:rsid w:val="00FF0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2678"/>
  <w15:docId w15:val="{AABA3FFA-25E5-4A73-8B01-665A99D6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6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2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B7A"/>
    <w:rPr>
      <w:rFonts w:ascii="Segoe UI" w:hAnsi="Segoe UI" w:cs="Segoe UI"/>
      <w:sz w:val="18"/>
      <w:szCs w:val="18"/>
    </w:rPr>
  </w:style>
  <w:style w:type="table" w:styleId="TableGrid">
    <w:name w:val="Table Grid"/>
    <w:basedOn w:val="TableNormal"/>
    <w:uiPriority w:val="39"/>
    <w:rsid w:val="00AE4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8D3E0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uiPriority w:val="9"/>
    <w:rsid w:val="00E766FE"/>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E766FE"/>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rsid w:val="00E766FE"/>
    <w:rPr>
      <w:rFonts w:cs="Times New Roman"/>
      <w:color w:val="0000FF"/>
      <w:u w:val="single"/>
    </w:rPr>
  </w:style>
  <w:style w:type="character" w:styleId="Emphasis">
    <w:name w:val="Emphasis"/>
    <w:uiPriority w:val="20"/>
    <w:qFormat/>
    <w:rsid w:val="00E766FE"/>
    <w:rPr>
      <w:i/>
      <w:iCs/>
    </w:rPr>
  </w:style>
  <w:style w:type="paragraph" w:styleId="Header">
    <w:name w:val="header"/>
    <w:basedOn w:val="Normal"/>
    <w:link w:val="HeaderChar"/>
    <w:uiPriority w:val="99"/>
    <w:unhideWhenUsed/>
    <w:rsid w:val="00952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455"/>
  </w:style>
  <w:style w:type="paragraph" w:styleId="Footer">
    <w:name w:val="footer"/>
    <w:basedOn w:val="Normal"/>
    <w:link w:val="FooterChar"/>
    <w:uiPriority w:val="99"/>
    <w:unhideWhenUsed/>
    <w:rsid w:val="00952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455"/>
  </w:style>
  <w:style w:type="paragraph" w:styleId="ListParagraph">
    <w:name w:val="List Paragraph"/>
    <w:basedOn w:val="Normal"/>
    <w:uiPriority w:val="34"/>
    <w:qFormat/>
    <w:rsid w:val="004F462F"/>
    <w:pPr>
      <w:ind w:left="720"/>
      <w:contextualSpacing/>
    </w:pPr>
  </w:style>
  <w:style w:type="character" w:styleId="CommentReference">
    <w:name w:val="annotation reference"/>
    <w:basedOn w:val="DefaultParagraphFont"/>
    <w:uiPriority w:val="99"/>
    <w:semiHidden/>
    <w:unhideWhenUsed/>
    <w:rsid w:val="00FC052D"/>
    <w:rPr>
      <w:sz w:val="16"/>
      <w:szCs w:val="16"/>
    </w:rPr>
  </w:style>
  <w:style w:type="paragraph" w:styleId="CommentText">
    <w:name w:val="annotation text"/>
    <w:basedOn w:val="Normal"/>
    <w:link w:val="CommentTextChar"/>
    <w:uiPriority w:val="99"/>
    <w:unhideWhenUsed/>
    <w:rsid w:val="00FC052D"/>
    <w:pPr>
      <w:spacing w:line="240" w:lineRule="auto"/>
    </w:pPr>
    <w:rPr>
      <w:sz w:val="20"/>
      <w:szCs w:val="20"/>
    </w:rPr>
  </w:style>
  <w:style w:type="character" w:customStyle="1" w:styleId="CommentTextChar">
    <w:name w:val="Comment Text Char"/>
    <w:basedOn w:val="DefaultParagraphFont"/>
    <w:link w:val="CommentText"/>
    <w:uiPriority w:val="99"/>
    <w:rsid w:val="00FC052D"/>
    <w:rPr>
      <w:sz w:val="20"/>
      <w:szCs w:val="20"/>
    </w:rPr>
  </w:style>
  <w:style w:type="paragraph" w:styleId="CommentSubject">
    <w:name w:val="annotation subject"/>
    <w:basedOn w:val="CommentText"/>
    <w:next w:val="CommentText"/>
    <w:link w:val="CommentSubjectChar"/>
    <w:uiPriority w:val="99"/>
    <w:semiHidden/>
    <w:unhideWhenUsed/>
    <w:rsid w:val="00FC052D"/>
    <w:rPr>
      <w:b/>
      <w:bCs/>
    </w:rPr>
  </w:style>
  <w:style w:type="character" w:customStyle="1" w:styleId="CommentSubjectChar">
    <w:name w:val="Comment Subject Char"/>
    <w:basedOn w:val="CommentTextChar"/>
    <w:link w:val="CommentSubject"/>
    <w:uiPriority w:val="99"/>
    <w:semiHidden/>
    <w:rsid w:val="00FC052D"/>
    <w:rPr>
      <w:b/>
      <w:bCs/>
      <w:sz w:val="20"/>
      <w:szCs w:val="20"/>
    </w:rPr>
  </w:style>
  <w:style w:type="paragraph" w:customStyle="1" w:styleId="Default">
    <w:name w:val="Default"/>
    <w:rsid w:val="00E5503E"/>
    <w:pPr>
      <w:autoSpaceDE w:val="0"/>
      <w:autoSpaceDN w:val="0"/>
      <w:adjustRightInd w:val="0"/>
      <w:spacing w:after="0" w:line="240" w:lineRule="auto"/>
    </w:pPr>
    <w:rPr>
      <w:rFonts w:ascii="PCEMH J+ Helvetica" w:hAnsi="PCEMH J+ Helvetica" w:cs="PCEMH J+ Helvetica"/>
      <w:color w:val="000000"/>
      <w:sz w:val="24"/>
      <w:szCs w:val="24"/>
    </w:rPr>
  </w:style>
  <w:style w:type="character" w:customStyle="1" w:styleId="apple-converted-space">
    <w:name w:val="apple-converted-space"/>
    <w:basedOn w:val="DefaultParagraphFont"/>
    <w:rsid w:val="00505580"/>
    <w:rPr>
      <w:rFonts w:cs="Times New Roman"/>
    </w:rPr>
  </w:style>
  <w:style w:type="character" w:customStyle="1" w:styleId="il">
    <w:name w:val="il"/>
    <w:basedOn w:val="DefaultParagraphFont"/>
    <w:rsid w:val="00AB6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7791">
      <w:bodyDiv w:val="1"/>
      <w:marLeft w:val="0"/>
      <w:marRight w:val="0"/>
      <w:marTop w:val="0"/>
      <w:marBottom w:val="0"/>
      <w:divBdr>
        <w:top w:val="none" w:sz="0" w:space="0" w:color="auto"/>
        <w:left w:val="none" w:sz="0" w:space="0" w:color="auto"/>
        <w:bottom w:val="none" w:sz="0" w:space="0" w:color="auto"/>
        <w:right w:val="none" w:sz="0" w:space="0" w:color="auto"/>
      </w:divBdr>
      <w:divsChild>
        <w:div w:id="2142530685">
          <w:marLeft w:val="0"/>
          <w:marRight w:val="0"/>
          <w:marTop w:val="0"/>
          <w:marBottom w:val="0"/>
          <w:divBdr>
            <w:top w:val="none" w:sz="0" w:space="0" w:color="auto"/>
            <w:left w:val="none" w:sz="0" w:space="0" w:color="auto"/>
            <w:bottom w:val="none" w:sz="0" w:space="0" w:color="auto"/>
            <w:right w:val="none" w:sz="0" w:space="0" w:color="auto"/>
          </w:divBdr>
          <w:divsChild>
            <w:div w:id="1057823038">
              <w:marLeft w:val="0"/>
              <w:marRight w:val="0"/>
              <w:marTop w:val="0"/>
              <w:marBottom w:val="0"/>
              <w:divBdr>
                <w:top w:val="none" w:sz="0" w:space="0" w:color="auto"/>
                <w:left w:val="none" w:sz="0" w:space="0" w:color="auto"/>
                <w:bottom w:val="none" w:sz="0" w:space="0" w:color="auto"/>
                <w:right w:val="none" w:sz="0" w:space="0" w:color="auto"/>
              </w:divBdr>
              <w:divsChild>
                <w:div w:id="2097969006">
                  <w:marLeft w:val="0"/>
                  <w:marRight w:val="0"/>
                  <w:marTop w:val="0"/>
                  <w:marBottom w:val="0"/>
                  <w:divBdr>
                    <w:top w:val="none" w:sz="0" w:space="0" w:color="auto"/>
                    <w:left w:val="none" w:sz="0" w:space="0" w:color="auto"/>
                    <w:bottom w:val="none" w:sz="0" w:space="0" w:color="auto"/>
                    <w:right w:val="none" w:sz="0" w:space="0" w:color="auto"/>
                  </w:divBdr>
                  <w:divsChild>
                    <w:div w:id="2008240433">
                      <w:marLeft w:val="0"/>
                      <w:marRight w:val="0"/>
                      <w:marTop w:val="0"/>
                      <w:marBottom w:val="0"/>
                      <w:divBdr>
                        <w:top w:val="none" w:sz="0" w:space="0" w:color="auto"/>
                        <w:left w:val="none" w:sz="0" w:space="0" w:color="auto"/>
                        <w:bottom w:val="none" w:sz="0" w:space="0" w:color="auto"/>
                        <w:right w:val="none" w:sz="0" w:space="0" w:color="auto"/>
                      </w:divBdr>
                      <w:divsChild>
                        <w:div w:id="1400713878">
                          <w:marLeft w:val="0"/>
                          <w:marRight w:val="0"/>
                          <w:marTop w:val="0"/>
                          <w:marBottom w:val="0"/>
                          <w:divBdr>
                            <w:top w:val="none" w:sz="0" w:space="0" w:color="auto"/>
                            <w:left w:val="none" w:sz="0" w:space="0" w:color="auto"/>
                            <w:bottom w:val="none" w:sz="0" w:space="0" w:color="auto"/>
                            <w:right w:val="none" w:sz="0" w:space="0" w:color="auto"/>
                          </w:divBdr>
                          <w:divsChild>
                            <w:div w:id="1905875922">
                              <w:marLeft w:val="0"/>
                              <w:marRight w:val="0"/>
                              <w:marTop w:val="0"/>
                              <w:marBottom w:val="0"/>
                              <w:divBdr>
                                <w:top w:val="none" w:sz="0" w:space="0" w:color="auto"/>
                                <w:left w:val="none" w:sz="0" w:space="0" w:color="auto"/>
                                <w:bottom w:val="none" w:sz="0" w:space="0" w:color="auto"/>
                                <w:right w:val="none" w:sz="0" w:space="0" w:color="auto"/>
                              </w:divBdr>
                              <w:divsChild>
                                <w:div w:id="2023623651">
                                  <w:marLeft w:val="0"/>
                                  <w:marRight w:val="0"/>
                                  <w:marTop w:val="0"/>
                                  <w:marBottom w:val="0"/>
                                  <w:divBdr>
                                    <w:top w:val="none" w:sz="0" w:space="0" w:color="auto"/>
                                    <w:left w:val="none" w:sz="0" w:space="0" w:color="auto"/>
                                    <w:bottom w:val="none" w:sz="0" w:space="0" w:color="auto"/>
                                    <w:right w:val="none" w:sz="0" w:space="0" w:color="auto"/>
                                  </w:divBdr>
                                  <w:divsChild>
                                    <w:div w:id="1543667647">
                                      <w:marLeft w:val="0"/>
                                      <w:marRight w:val="0"/>
                                      <w:marTop w:val="0"/>
                                      <w:marBottom w:val="0"/>
                                      <w:divBdr>
                                        <w:top w:val="none" w:sz="0" w:space="0" w:color="auto"/>
                                        <w:left w:val="none" w:sz="0" w:space="0" w:color="auto"/>
                                        <w:bottom w:val="none" w:sz="0" w:space="0" w:color="auto"/>
                                        <w:right w:val="none" w:sz="0" w:space="0" w:color="auto"/>
                                      </w:divBdr>
                                      <w:divsChild>
                                        <w:div w:id="1333070686">
                                          <w:marLeft w:val="0"/>
                                          <w:marRight w:val="0"/>
                                          <w:marTop w:val="0"/>
                                          <w:marBottom w:val="0"/>
                                          <w:divBdr>
                                            <w:top w:val="none" w:sz="0" w:space="0" w:color="auto"/>
                                            <w:left w:val="none" w:sz="0" w:space="0" w:color="auto"/>
                                            <w:bottom w:val="none" w:sz="0" w:space="0" w:color="auto"/>
                                            <w:right w:val="none" w:sz="0" w:space="0" w:color="auto"/>
                                          </w:divBdr>
                                          <w:divsChild>
                                            <w:div w:id="986469354">
                                              <w:marLeft w:val="0"/>
                                              <w:marRight w:val="0"/>
                                              <w:marTop w:val="0"/>
                                              <w:marBottom w:val="0"/>
                                              <w:divBdr>
                                                <w:top w:val="none" w:sz="0" w:space="0" w:color="auto"/>
                                                <w:left w:val="none" w:sz="0" w:space="0" w:color="auto"/>
                                                <w:bottom w:val="none" w:sz="0" w:space="0" w:color="auto"/>
                                                <w:right w:val="none" w:sz="0" w:space="0" w:color="auto"/>
                                              </w:divBdr>
                                              <w:divsChild>
                                                <w:div w:id="519514564">
                                                  <w:marLeft w:val="0"/>
                                                  <w:marRight w:val="0"/>
                                                  <w:marTop w:val="0"/>
                                                  <w:marBottom w:val="0"/>
                                                  <w:divBdr>
                                                    <w:top w:val="none" w:sz="0" w:space="0" w:color="auto"/>
                                                    <w:left w:val="none" w:sz="0" w:space="0" w:color="auto"/>
                                                    <w:bottom w:val="none" w:sz="0" w:space="0" w:color="auto"/>
                                                    <w:right w:val="none" w:sz="0" w:space="0" w:color="auto"/>
                                                  </w:divBdr>
                                                  <w:divsChild>
                                                    <w:div w:id="1333030219">
                                                      <w:marLeft w:val="0"/>
                                                      <w:marRight w:val="0"/>
                                                      <w:marTop w:val="0"/>
                                                      <w:marBottom w:val="0"/>
                                                      <w:divBdr>
                                                        <w:top w:val="none" w:sz="0" w:space="0" w:color="auto"/>
                                                        <w:left w:val="none" w:sz="0" w:space="0" w:color="auto"/>
                                                        <w:bottom w:val="none" w:sz="0" w:space="0" w:color="auto"/>
                                                        <w:right w:val="none" w:sz="0" w:space="0" w:color="auto"/>
                                                      </w:divBdr>
                                                      <w:divsChild>
                                                        <w:div w:id="558516795">
                                                          <w:marLeft w:val="0"/>
                                                          <w:marRight w:val="0"/>
                                                          <w:marTop w:val="0"/>
                                                          <w:marBottom w:val="0"/>
                                                          <w:divBdr>
                                                            <w:top w:val="none" w:sz="0" w:space="0" w:color="auto"/>
                                                            <w:left w:val="none" w:sz="0" w:space="0" w:color="auto"/>
                                                            <w:bottom w:val="none" w:sz="0" w:space="0" w:color="auto"/>
                                                            <w:right w:val="none" w:sz="0" w:space="0" w:color="auto"/>
                                                          </w:divBdr>
                                                          <w:divsChild>
                                                            <w:div w:id="358969950">
                                                              <w:marLeft w:val="0"/>
                                                              <w:marRight w:val="0"/>
                                                              <w:marTop w:val="0"/>
                                                              <w:marBottom w:val="0"/>
                                                              <w:divBdr>
                                                                <w:top w:val="none" w:sz="0" w:space="0" w:color="auto"/>
                                                                <w:left w:val="none" w:sz="0" w:space="0" w:color="auto"/>
                                                                <w:bottom w:val="none" w:sz="0" w:space="0" w:color="auto"/>
                                                                <w:right w:val="none" w:sz="0" w:space="0" w:color="auto"/>
                                                              </w:divBdr>
                                                              <w:divsChild>
                                                                <w:div w:id="1272321406">
                                                                  <w:marLeft w:val="0"/>
                                                                  <w:marRight w:val="0"/>
                                                                  <w:marTop w:val="0"/>
                                                                  <w:marBottom w:val="0"/>
                                                                  <w:divBdr>
                                                                    <w:top w:val="none" w:sz="0" w:space="0" w:color="auto"/>
                                                                    <w:left w:val="none" w:sz="0" w:space="0" w:color="auto"/>
                                                                    <w:bottom w:val="none" w:sz="0" w:space="0" w:color="auto"/>
                                                                    <w:right w:val="none" w:sz="0" w:space="0" w:color="auto"/>
                                                                  </w:divBdr>
                                                                  <w:divsChild>
                                                                    <w:div w:id="1863012028">
                                                                      <w:marLeft w:val="0"/>
                                                                      <w:marRight w:val="0"/>
                                                                      <w:marTop w:val="0"/>
                                                                      <w:marBottom w:val="0"/>
                                                                      <w:divBdr>
                                                                        <w:top w:val="none" w:sz="0" w:space="0" w:color="auto"/>
                                                                        <w:left w:val="none" w:sz="0" w:space="0" w:color="auto"/>
                                                                        <w:bottom w:val="none" w:sz="0" w:space="0" w:color="auto"/>
                                                                        <w:right w:val="none" w:sz="0" w:space="0" w:color="auto"/>
                                                                      </w:divBdr>
                                                                      <w:divsChild>
                                                                        <w:div w:id="1004093858">
                                                                          <w:marLeft w:val="0"/>
                                                                          <w:marRight w:val="0"/>
                                                                          <w:marTop w:val="0"/>
                                                                          <w:marBottom w:val="0"/>
                                                                          <w:divBdr>
                                                                            <w:top w:val="none" w:sz="0" w:space="0" w:color="auto"/>
                                                                            <w:left w:val="none" w:sz="0" w:space="0" w:color="auto"/>
                                                                            <w:bottom w:val="none" w:sz="0" w:space="0" w:color="auto"/>
                                                                            <w:right w:val="none" w:sz="0" w:space="0" w:color="auto"/>
                                                                          </w:divBdr>
                                                                          <w:divsChild>
                                                                            <w:div w:id="2133476495">
                                                                              <w:marLeft w:val="0"/>
                                                                              <w:marRight w:val="0"/>
                                                                              <w:marTop w:val="0"/>
                                                                              <w:marBottom w:val="0"/>
                                                                              <w:divBdr>
                                                                                <w:top w:val="none" w:sz="0" w:space="0" w:color="auto"/>
                                                                                <w:left w:val="none" w:sz="0" w:space="0" w:color="auto"/>
                                                                                <w:bottom w:val="none" w:sz="0" w:space="0" w:color="auto"/>
                                                                                <w:right w:val="none" w:sz="0" w:space="0" w:color="auto"/>
                                                                              </w:divBdr>
                                                                              <w:divsChild>
                                                                                <w:div w:id="1825123194">
                                                                                  <w:marLeft w:val="0"/>
                                                                                  <w:marRight w:val="0"/>
                                                                                  <w:marTop w:val="0"/>
                                                                                  <w:marBottom w:val="0"/>
                                                                                  <w:divBdr>
                                                                                    <w:top w:val="none" w:sz="0" w:space="0" w:color="auto"/>
                                                                                    <w:left w:val="none" w:sz="0" w:space="0" w:color="auto"/>
                                                                                    <w:bottom w:val="none" w:sz="0" w:space="0" w:color="auto"/>
                                                                                    <w:right w:val="none" w:sz="0" w:space="0" w:color="auto"/>
                                                                                  </w:divBdr>
                                                                                  <w:divsChild>
                                                                                    <w:div w:id="7517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07706">
      <w:bodyDiv w:val="1"/>
      <w:marLeft w:val="0"/>
      <w:marRight w:val="0"/>
      <w:marTop w:val="0"/>
      <w:marBottom w:val="0"/>
      <w:divBdr>
        <w:top w:val="none" w:sz="0" w:space="0" w:color="auto"/>
        <w:left w:val="none" w:sz="0" w:space="0" w:color="auto"/>
        <w:bottom w:val="none" w:sz="0" w:space="0" w:color="auto"/>
        <w:right w:val="none" w:sz="0" w:space="0" w:color="auto"/>
      </w:divBdr>
      <w:divsChild>
        <w:div w:id="1878422291">
          <w:marLeft w:val="547"/>
          <w:marRight w:val="0"/>
          <w:marTop w:val="134"/>
          <w:marBottom w:val="0"/>
          <w:divBdr>
            <w:top w:val="none" w:sz="0" w:space="0" w:color="auto"/>
            <w:left w:val="none" w:sz="0" w:space="0" w:color="auto"/>
            <w:bottom w:val="none" w:sz="0" w:space="0" w:color="auto"/>
            <w:right w:val="none" w:sz="0" w:space="0" w:color="auto"/>
          </w:divBdr>
        </w:div>
        <w:div w:id="1950316299">
          <w:marLeft w:val="547"/>
          <w:marRight w:val="0"/>
          <w:marTop w:val="134"/>
          <w:marBottom w:val="0"/>
          <w:divBdr>
            <w:top w:val="none" w:sz="0" w:space="0" w:color="auto"/>
            <w:left w:val="none" w:sz="0" w:space="0" w:color="auto"/>
            <w:bottom w:val="none" w:sz="0" w:space="0" w:color="auto"/>
            <w:right w:val="none" w:sz="0" w:space="0" w:color="auto"/>
          </w:divBdr>
        </w:div>
        <w:div w:id="1522938448">
          <w:marLeft w:val="547"/>
          <w:marRight w:val="0"/>
          <w:marTop w:val="134"/>
          <w:marBottom w:val="0"/>
          <w:divBdr>
            <w:top w:val="none" w:sz="0" w:space="0" w:color="auto"/>
            <w:left w:val="none" w:sz="0" w:space="0" w:color="auto"/>
            <w:bottom w:val="none" w:sz="0" w:space="0" w:color="auto"/>
            <w:right w:val="none" w:sz="0" w:space="0" w:color="auto"/>
          </w:divBdr>
        </w:div>
        <w:div w:id="2033651861">
          <w:marLeft w:val="1166"/>
          <w:marRight w:val="0"/>
          <w:marTop w:val="115"/>
          <w:marBottom w:val="0"/>
          <w:divBdr>
            <w:top w:val="none" w:sz="0" w:space="0" w:color="auto"/>
            <w:left w:val="none" w:sz="0" w:space="0" w:color="auto"/>
            <w:bottom w:val="none" w:sz="0" w:space="0" w:color="auto"/>
            <w:right w:val="none" w:sz="0" w:space="0" w:color="auto"/>
          </w:divBdr>
        </w:div>
        <w:div w:id="1688824626">
          <w:marLeft w:val="1166"/>
          <w:marRight w:val="0"/>
          <w:marTop w:val="115"/>
          <w:marBottom w:val="0"/>
          <w:divBdr>
            <w:top w:val="none" w:sz="0" w:space="0" w:color="auto"/>
            <w:left w:val="none" w:sz="0" w:space="0" w:color="auto"/>
            <w:bottom w:val="none" w:sz="0" w:space="0" w:color="auto"/>
            <w:right w:val="none" w:sz="0" w:space="0" w:color="auto"/>
          </w:divBdr>
        </w:div>
      </w:divsChild>
    </w:div>
    <w:div w:id="558517448">
      <w:bodyDiv w:val="1"/>
      <w:marLeft w:val="0"/>
      <w:marRight w:val="0"/>
      <w:marTop w:val="0"/>
      <w:marBottom w:val="0"/>
      <w:divBdr>
        <w:top w:val="none" w:sz="0" w:space="0" w:color="auto"/>
        <w:left w:val="none" w:sz="0" w:space="0" w:color="auto"/>
        <w:bottom w:val="none" w:sz="0" w:space="0" w:color="auto"/>
        <w:right w:val="none" w:sz="0" w:space="0" w:color="auto"/>
      </w:divBdr>
      <w:divsChild>
        <w:div w:id="1704136689">
          <w:marLeft w:val="0"/>
          <w:marRight w:val="0"/>
          <w:marTop w:val="0"/>
          <w:marBottom w:val="0"/>
          <w:divBdr>
            <w:top w:val="none" w:sz="0" w:space="0" w:color="auto"/>
            <w:left w:val="none" w:sz="0" w:space="0" w:color="auto"/>
            <w:bottom w:val="none" w:sz="0" w:space="0" w:color="auto"/>
            <w:right w:val="none" w:sz="0" w:space="0" w:color="auto"/>
          </w:divBdr>
        </w:div>
      </w:divsChild>
    </w:div>
    <w:div w:id="600794628">
      <w:bodyDiv w:val="1"/>
      <w:marLeft w:val="0"/>
      <w:marRight w:val="0"/>
      <w:marTop w:val="0"/>
      <w:marBottom w:val="0"/>
      <w:divBdr>
        <w:top w:val="none" w:sz="0" w:space="0" w:color="auto"/>
        <w:left w:val="none" w:sz="0" w:space="0" w:color="auto"/>
        <w:bottom w:val="none" w:sz="0" w:space="0" w:color="auto"/>
        <w:right w:val="none" w:sz="0" w:space="0" w:color="auto"/>
      </w:divBdr>
      <w:divsChild>
        <w:div w:id="1980911458">
          <w:marLeft w:val="0"/>
          <w:marRight w:val="0"/>
          <w:marTop w:val="0"/>
          <w:marBottom w:val="0"/>
          <w:divBdr>
            <w:top w:val="none" w:sz="0" w:space="0" w:color="auto"/>
            <w:left w:val="none" w:sz="0" w:space="0" w:color="auto"/>
            <w:bottom w:val="none" w:sz="0" w:space="0" w:color="auto"/>
            <w:right w:val="none" w:sz="0" w:space="0" w:color="auto"/>
          </w:divBdr>
          <w:divsChild>
            <w:div w:id="11635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88206">
      <w:bodyDiv w:val="1"/>
      <w:marLeft w:val="0"/>
      <w:marRight w:val="0"/>
      <w:marTop w:val="0"/>
      <w:marBottom w:val="0"/>
      <w:divBdr>
        <w:top w:val="none" w:sz="0" w:space="0" w:color="auto"/>
        <w:left w:val="none" w:sz="0" w:space="0" w:color="auto"/>
        <w:bottom w:val="none" w:sz="0" w:space="0" w:color="auto"/>
        <w:right w:val="none" w:sz="0" w:space="0" w:color="auto"/>
      </w:divBdr>
      <w:divsChild>
        <w:div w:id="1275944123">
          <w:marLeft w:val="0"/>
          <w:marRight w:val="0"/>
          <w:marTop w:val="0"/>
          <w:marBottom w:val="0"/>
          <w:divBdr>
            <w:top w:val="none" w:sz="0" w:space="0" w:color="auto"/>
            <w:left w:val="none" w:sz="0" w:space="0" w:color="auto"/>
            <w:bottom w:val="none" w:sz="0" w:space="0" w:color="auto"/>
            <w:right w:val="none" w:sz="0" w:space="0" w:color="auto"/>
          </w:divBdr>
        </w:div>
        <w:div w:id="432242213">
          <w:marLeft w:val="0"/>
          <w:marRight w:val="0"/>
          <w:marTop w:val="0"/>
          <w:marBottom w:val="0"/>
          <w:divBdr>
            <w:top w:val="none" w:sz="0" w:space="0" w:color="auto"/>
            <w:left w:val="none" w:sz="0" w:space="0" w:color="auto"/>
            <w:bottom w:val="none" w:sz="0" w:space="0" w:color="auto"/>
            <w:right w:val="none" w:sz="0" w:space="0" w:color="auto"/>
          </w:divBdr>
        </w:div>
        <w:div w:id="1933389376">
          <w:marLeft w:val="0"/>
          <w:marRight w:val="0"/>
          <w:marTop w:val="0"/>
          <w:marBottom w:val="0"/>
          <w:divBdr>
            <w:top w:val="none" w:sz="0" w:space="0" w:color="auto"/>
            <w:left w:val="none" w:sz="0" w:space="0" w:color="auto"/>
            <w:bottom w:val="none" w:sz="0" w:space="0" w:color="auto"/>
            <w:right w:val="none" w:sz="0" w:space="0" w:color="auto"/>
          </w:divBdr>
        </w:div>
        <w:div w:id="1761296071">
          <w:marLeft w:val="0"/>
          <w:marRight w:val="0"/>
          <w:marTop w:val="0"/>
          <w:marBottom w:val="0"/>
          <w:divBdr>
            <w:top w:val="none" w:sz="0" w:space="0" w:color="auto"/>
            <w:left w:val="none" w:sz="0" w:space="0" w:color="auto"/>
            <w:bottom w:val="none" w:sz="0" w:space="0" w:color="auto"/>
            <w:right w:val="none" w:sz="0" w:space="0" w:color="auto"/>
          </w:divBdr>
        </w:div>
        <w:div w:id="93865644">
          <w:marLeft w:val="0"/>
          <w:marRight w:val="0"/>
          <w:marTop w:val="0"/>
          <w:marBottom w:val="0"/>
          <w:divBdr>
            <w:top w:val="none" w:sz="0" w:space="0" w:color="auto"/>
            <w:left w:val="none" w:sz="0" w:space="0" w:color="auto"/>
            <w:bottom w:val="none" w:sz="0" w:space="0" w:color="auto"/>
            <w:right w:val="none" w:sz="0" w:space="0" w:color="auto"/>
          </w:divBdr>
        </w:div>
        <w:div w:id="1102602638">
          <w:marLeft w:val="0"/>
          <w:marRight w:val="0"/>
          <w:marTop w:val="0"/>
          <w:marBottom w:val="0"/>
          <w:divBdr>
            <w:top w:val="none" w:sz="0" w:space="0" w:color="auto"/>
            <w:left w:val="none" w:sz="0" w:space="0" w:color="auto"/>
            <w:bottom w:val="none" w:sz="0" w:space="0" w:color="auto"/>
            <w:right w:val="none" w:sz="0" w:space="0" w:color="auto"/>
          </w:divBdr>
        </w:div>
        <w:div w:id="491407400">
          <w:marLeft w:val="0"/>
          <w:marRight w:val="0"/>
          <w:marTop w:val="0"/>
          <w:marBottom w:val="0"/>
          <w:divBdr>
            <w:top w:val="none" w:sz="0" w:space="0" w:color="auto"/>
            <w:left w:val="none" w:sz="0" w:space="0" w:color="auto"/>
            <w:bottom w:val="none" w:sz="0" w:space="0" w:color="auto"/>
            <w:right w:val="none" w:sz="0" w:space="0" w:color="auto"/>
          </w:divBdr>
        </w:div>
      </w:divsChild>
    </w:div>
    <w:div w:id="889070243">
      <w:bodyDiv w:val="1"/>
      <w:marLeft w:val="0"/>
      <w:marRight w:val="0"/>
      <w:marTop w:val="0"/>
      <w:marBottom w:val="0"/>
      <w:divBdr>
        <w:top w:val="none" w:sz="0" w:space="0" w:color="auto"/>
        <w:left w:val="none" w:sz="0" w:space="0" w:color="auto"/>
        <w:bottom w:val="none" w:sz="0" w:space="0" w:color="auto"/>
        <w:right w:val="none" w:sz="0" w:space="0" w:color="auto"/>
      </w:divBdr>
    </w:div>
    <w:div w:id="1318803931">
      <w:bodyDiv w:val="1"/>
      <w:marLeft w:val="0"/>
      <w:marRight w:val="0"/>
      <w:marTop w:val="0"/>
      <w:marBottom w:val="0"/>
      <w:divBdr>
        <w:top w:val="none" w:sz="0" w:space="0" w:color="auto"/>
        <w:left w:val="none" w:sz="0" w:space="0" w:color="auto"/>
        <w:bottom w:val="none" w:sz="0" w:space="0" w:color="auto"/>
        <w:right w:val="none" w:sz="0" w:space="0" w:color="auto"/>
      </w:divBdr>
      <w:divsChild>
        <w:div w:id="496385567">
          <w:marLeft w:val="0"/>
          <w:marRight w:val="0"/>
          <w:marTop w:val="0"/>
          <w:marBottom w:val="0"/>
          <w:divBdr>
            <w:top w:val="none" w:sz="0" w:space="0" w:color="auto"/>
            <w:left w:val="none" w:sz="0" w:space="0" w:color="auto"/>
            <w:bottom w:val="none" w:sz="0" w:space="0" w:color="auto"/>
            <w:right w:val="none" w:sz="0" w:space="0" w:color="auto"/>
          </w:divBdr>
          <w:divsChild>
            <w:div w:id="85006145">
              <w:marLeft w:val="0"/>
              <w:marRight w:val="0"/>
              <w:marTop w:val="0"/>
              <w:marBottom w:val="0"/>
              <w:divBdr>
                <w:top w:val="none" w:sz="0" w:space="0" w:color="auto"/>
                <w:left w:val="none" w:sz="0" w:space="0" w:color="auto"/>
                <w:bottom w:val="none" w:sz="0" w:space="0" w:color="auto"/>
                <w:right w:val="none" w:sz="0" w:space="0" w:color="auto"/>
              </w:divBdr>
              <w:divsChild>
                <w:div w:id="395858065">
                  <w:marLeft w:val="0"/>
                  <w:marRight w:val="0"/>
                  <w:marTop w:val="0"/>
                  <w:marBottom w:val="0"/>
                  <w:divBdr>
                    <w:top w:val="none" w:sz="0" w:space="0" w:color="auto"/>
                    <w:left w:val="none" w:sz="0" w:space="0" w:color="auto"/>
                    <w:bottom w:val="none" w:sz="0" w:space="0" w:color="auto"/>
                    <w:right w:val="none" w:sz="0" w:space="0" w:color="auto"/>
                  </w:divBdr>
                  <w:divsChild>
                    <w:div w:id="540941603">
                      <w:marLeft w:val="0"/>
                      <w:marRight w:val="0"/>
                      <w:marTop w:val="0"/>
                      <w:marBottom w:val="0"/>
                      <w:divBdr>
                        <w:top w:val="none" w:sz="0" w:space="0" w:color="auto"/>
                        <w:left w:val="none" w:sz="0" w:space="0" w:color="auto"/>
                        <w:bottom w:val="none" w:sz="0" w:space="0" w:color="auto"/>
                        <w:right w:val="none" w:sz="0" w:space="0" w:color="auto"/>
                      </w:divBdr>
                      <w:divsChild>
                        <w:div w:id="757991813">
                          <w:marLeft w:val="0"/>
                          <w:marRight w:val="0"/>
                          <w:marTop w:val="0"/>
                          <w:marBottom w:val="0"/>
                          <w:divBdr>
                            <w:top w:val="none" w:sz="0" w:space="0" w:color="auto"/>
                            <w:left w:val="none" w:sz="0" w:space="0" w:color="auto"/>
                            <w:bottom w:val="none" w:sz="0" w:space="0" w:color="auto"/>
                            <w:right w:val="none" w:sz="0" w:space="0" w:color="auto"/>
                          </w:divBdr>
                          <w:divsChild>
                            <w:div w:id="115099098">
                              <w:marLeft w:val="0"/>
                              <w:marRight w:val="0"/>
                              <w:marTop w:val="0"/>
                              <w:marBottom w:val="0"/>
                              <w:divBdr>
                                <w:top w:val="none" w:sz="0" w:space="0" w:color="auto"/>
                                <w:left w:val="none" w:sz="0" w:space="0" w:color="auto"/>
                                <w:bottom w:val="none" w:sz="0" w:space="0" w:color="auto"/>
                                <w:right w:val="none" w:sz="0" w:space="0" w:color="auto"/>
                              </w:divBdr>
                              <w:divsChild>
                                <w:div w:id="1956061974">
                                  <w:marLeft w:val="0"/>
                                  <w:marRight w:val="0"/>
                                  <w:marTop w:val="0"/>
                                  <w:marBottom w:val="0"/>
                                  <w:divBdr>
                                    <w:top w:val="none" w:sz="0" w:space="0" w:color="auto"/>
                                    <w:left w:val="none" w:sz="0" w:space="0" w:color="auto"/>
                                    <w:bottom w:val="none" w:sz="0" w:space="0" w:color="auto"/>
                                    <w:right w:val="none" w:sz="0" w:space="0" w:color="auto"/>
                                  </w:divBdr>
                                  <w:divsChild>
                                    <w:div w:id="601424474">
                                      <w:marLeft w:val="0"/>
                                      <w:marRight w:val="0"/>
                                      <w:marTop w:val="0"/>
                                      <w:marBottom w:val="0"/>
                                      <w:divBdr>
                                        <w:top w:val="none" w:sz="0" w:space="0" w:color="auto"/>
                                        <w:left w:val="none" w:sz="0" w:space="0" w:color="auto"/>
                                        <w:bottom w:val="none" w:sz="0" w:space="0" w:color="auto"/>
                                        <w:right w:val="none" w:sz="0" w:space="0" w:color="auto"/>
                                      </w:divBdr>
                                      <w:divsChild>
                                        <w:div w:id="347754805">
                                          <w:marLeft w:val="0"/>
                                          <w:marRight w:val="0"/>
                                          <w:marTop w:val="0"/>
                                          <w:marBottom w:val="0"/>
                                          <w:divBdr>
                                            <w:top w:val="none" w:sz="0" w:space="0" w:color="auto"/>
                                            <w:left w:val="none" w:sz="0" w:space="0" w:color="auto"/>
                                            <w:bottom w:val="none" w:sz="0" w:space="0" w:color="auto"/>
                                            <w:right w:val="none" w:sz="0" w:space="0" w:color="auto"/>
                                          </w:divBdr>
                                          <w:divsChild>
                                            <w:div w:id="1265108969">
                                              <w:marLeft w:val="0"/>
                                              <w:marRight w:val="0"/>
                                              <w:marTop w:val="0"/>
                                              <w:marBottom w:val="0"/>
                                              <w:divBdr>
                                                <w:top w:val="none" w:sz="0" w:space="0" w:color="auto"/>
                                                <w:left w:val="none" w:sz="0" w:space="0" w:color="auto"/>
                                                <w:bottom w:val="none" w:sz="0" w:space="0" w:color="auto"/>
                                                <w:right w:val="none" w:sz="0" w:space="0" w:color="auto"/>
                                              </w:divBdr>
                                              <w:divsChild>
                                                <w:div w:id="1317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79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89E5-CE2F-49FD-85C7-02E7BB199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4816</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32209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 Hammerton</dc:creator>
  <cp:lastModifiedBy>G Hammerton</cp:lastModifiedBy>
  <cp:revision>5</cp:revision>
  <cp:lastPrinted>2016-08-04T11:18:00Z</cp:lastPrinted>
  <dcterms:created xsi:type="dcterms:W3CDTF">2017-03-22T13:58:00Z</dcterms:created>
  <dcterms:modified xsi:type="dcterms:W3CDTF">2017-03-22T14:13:00Z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gemma.hammerton@bristol.ac.uk@www.mendeley.com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