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952" w:rsidRPr="00182403" w:rsidRDefault="00B25952" w:rsidP="00B25952">
      <w:pPr>
        <w:pStyle w:val="Citadestacada"/>
        <w:rPr>
          <w:rFonts w:ascii="Arial" w:hAnsi="Arial" w:cs="Arial"/>
          <w:i w:val="0"/>
          <w:color w:val="auto"/>
          <w:sz w:val="16"/>
          <w:szCs w:val="16"/>
        </w:rPr>
      </w:pP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Table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i w:val="0"/>
          <w:color w:val="auto"/>
          <w:sz w:val="16"/>
          <w:szCs w:val="16"/>
        </w:rPr>
        <w:t>S</w:t>
      </w:r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4.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Incidence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rate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ratio of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psychosis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by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urbanicity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status and diagnosis: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Urbanicity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182403">
        <w:rPr>
          <w:rFonts w:ascii="Arial" w:hAnsi="Arial" w:cs="Arial"/>
          <w:i w:val="0"/>
          <w:color w:val="auto"/>
          <w:sz w:val="16"/>
          <w:szCs w:val="16"/>
        </w:rPr>
        <w:t>studies</w:t>
      </w:r>
      <w:proofErr w:type="spellEnd"/>
      <w:r w:rsidRPr="00182403">
        <w:rPr>
          <w:rFonts w:ascii="Arial" w:hAnsi="Arial" w:cs="Arial"/>
          <w:i w:val="0"/>
          <w:color w:val="auto"/>
          <w:sz w:val="16"/>
          <w:szCs w:val="16"/>
        </w:rPr>
        <w:t>.</w:t>
      </w:r>
    </w:p>
    <w:tbl>
      <w:tblPr>
        <w:tblStyle w:val="Tablanormal31"/>
        <w:tblW w:w="10740" w:type="dxa"/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992"/>
        <w:gridCol w:w="1417"/>
        <w:gridCol w:w="1418"/>
        <w:gridCol w:w="1276"/>
        <w:gridCol w:w="992"/>
        <w:gridCol w:w="1134"/>
        <w:gridCol w:w="1276"/>
      </w:tblGrid>
      <w:tr w:rsidR="00B25952" w:rsidRPr="00FB7F90" w:rsidTr="001824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ID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First author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Pub. year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Urban area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Rural area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Last year</w:t>
            </w:r>
          </w:p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(duration)</w:t>
            </w:r>
            <w:r w:rsidRPr="0018240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Quality rank</w:t>
            </w:r>
            <w:r w:rsidRPr="00182403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IRR (U/R)</w:t>
            </w:r>
            <w:r w:rsidRPr="0018240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95% CI</w:t>
            </w:r>
            <w:r w:rsidRPr="0018240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78" w:type="dxa"/>
            <w:gridSpan w:val="8"/>
            <w:vAlign w:val="center"/>
          </w:tcPr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182403">
              <w:rPr>
                <w:rFonts w:ascii="Arial" w:hAnsi="Arial" w:cs="Arial"/>
                <w:b/>
                <w:sz w:val="16"/>
                <w:szCs w:val="16"/>
              </w:rPr>
              <w:t>NAP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+ </w:t>
            </w:r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 AP (Non-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182403">
              <w:rPr>
                <w:rFonts w:ascii="Arial" w:hAnsi="Arial" w:cs="Arial"/>
                <w:b/>
                <w:sz w:val="16"/>
                <w:szCs w:val="16"/>
              </w:rPr>
              <w:t>sychoses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)  </w:t>
            </w:r>
          </w:p>
        </w:tc>
      </w:tr>
      <w:tr w:rsidR="00B25952" w:rsidRPr="00FB7F90" w:rsidTr="00182403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Allardyce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J.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Camberwell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Dumfries; Galloway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1997 (12)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1.63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1.35, 1.98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London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Bristol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2.47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1.86, 3.28</w:t>
            </w:r>
          </w:p>
        </w:tc>
      </w:tr>
      <w:tr w:rsidR="00B25952" w:rsidRPr="00FB7F90" w:rsidTr="00182403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0.97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0.82, 1.15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Omer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S.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Cavan; Monaghan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Cavan; Monaghan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(12)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1.24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0.93, 1.65</w:t>
            </w:r>
          </w:p>
        </w:tc>
      </w:tr>
      <w:tr w:rsidR="00B25952" w:rsidRPr="00FB7F90" w:rsidTr="00182403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Szöke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Val de Marne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 xml:space="preserve">Puy de </w:t>
            </w: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Dôme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2012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2.12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1.46, 3.08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78" w:type="dxa"/>
            <w:gridSpan w:val="8"/>
            <w:vAlign w:val="center"/>
          </w:tcPr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NAP (Non 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B25952" w:rsidRPr="00FB7F90" w:rsidTr="0018240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London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Bristol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2.81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1.99, 3.98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0.93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0.77, 1.12</w:t>
            </w:r>
          </w:p>
        </w:tc>
      </w:tr>
      <w:tr w:rsidR="00B25952" w:rsidRPr="00FB7F90" w:rsidTr="00182403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Pelayo-Terán, J.M.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Cantabria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Cantabria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2005 (5)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1.62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1.2, 2.19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Sundquist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K.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Sweden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Sweden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1999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2.56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2.36, 2.77</w:t>
            </w:r>
          </w:p>
        </w:tc>
      </w:tr>
      <w:tr w:rsidR="00B25952" w:rsidRPr="00FB7F90" w:rsidTr="00182403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Szöke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Val de Marne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 xml:space="preserve">Puy de </w:t>
            </w: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Dôme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2012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1.90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1.19, 3.03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78" w:type="dxa"/>
            <w:gridSpan w:val="8"/>
            <w:vAlign w:val="center"/>
          </w:tcPr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w:r w:rsidRPr="00182403">
              <w:rPr>
                <w:rFonts w:ascii="Arial" w:hAnsi="Arial" w:cs="Arial"/>
                <w:b/>
                <w:sz w:val="16"/>
                <w:szCs w:val="16"/>
              </w:rPr>
              <w:t>S (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Schizophrenia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B25952" w:rsidRPr="00FB7F90" w:rsidTr="0018240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Chien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I-C.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Taiwan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Taiwan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2001 (5)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0.90, 1.40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London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Bristol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1999 (5)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2.63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1.66, 4.18</w:t>
            </w:r>
          </w:p>
        </w:tc>
      </w:tr>
      <w:tr w:rsidR="00B25952" w:rsidRPr="00FB7F90" w:rsidTr="00182403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1.18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0.87, 1.60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78" w:type="dxa"/>
            <w:gridSpan w:val="8"/>
            <w:vAlign w:val="center"/>
          </w:tcPr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b/>
                <w:sz w:val="16"/>
                <w:szCs w:val="16"/>
              </w:rPr>
              <w:t>AP (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Affective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82403">
              <w:rPr>
                <w:rFonts w:ascii="Arial" w:hAnsi="Arial" w:cs="Arial"/>
                <w:b/>
                <w:sz w:val="16"/>
                <w:szCs w:val="16"/>
              </w:rPr>
              <w:t>Psychosis</w:t>
            </w:r>
            <w:proofErr w:type="spellEnd"/>
            <w:r w:rsidRPr="00182403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</w:tc>
      </w:tr>
      <w:tr w:rsidR="00B25952" w:rsidRPr="00FB7F90" w:rsidTr="001824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Kirkbride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J.B.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London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Bristol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1999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2.41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1.39, 4.19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1.14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0.80, 1.63</w:t>
            </w:r>
          </w:p>
        </w:tc>
      </w:tr>
      <w:tr w:rsidR="00B25952" w:rsidRPr="00FB7F90" w:rsidTr="00182403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1.54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0.86, 2.75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Lasalvia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Veneto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2007 (3)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1.09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0.68, 1.75</w:t>
            </w:r>
          </w:p>
        </w:tc>
      </w:tr>
      <w:tr w:rsidR="00B25952" w:rsidRPr="00FB7F90" w:rsidTr="00182403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73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Szöke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, A.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1417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Val de Marne</w:t>
            </w:r>
          </w:p>
        </w:tc>
        <w:tc>
          <w:tcPr>
            <w:tcW w:w="1418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 xml:space="preserve">Puy de </w:t>
            </w: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Dôme</w:t>
            </w:r>
            <w:proofErr w:type="spellEnd"/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2012 (2)</w:t>
            </w:r>
          </w:p>
        </w:tc>
        <w:tc>
          <w:tcPr>
            <w:tcW w:w="992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8240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2.49</w:t>
            </w:r>
          </w:p>
        </w:tc>
        <w:tc>
          <w:tcPr>
            <w:tcW w:w="1276" w:type="dxa"/>
            <w:vAlign w:val="center"/>
          </w:tcPr>
          <w:p w:rsidR="00B25952" w:rsidRPr="00182403" w:rsidRDefault="00B25952" w:rsidP="001824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182403">
              <w:rPr>
                <w:rFonts w:ascii="Arial" w:hAnsi="Arial" w:cs="Arial"/>
                <w:i/>
                <w:sz w:val="16"/>
                <w:szCs w:val="16"/>
                <w:u w:val="single"/>
              </w:rPr>
              <w:t>1.33, 4.67</w:t>
            </w:r>
          </w:p>
        </w:tc>
      </w:tr>
      <w:tr w:rsidR="00B25952" w:rsidRPr="00FB7F90" w:rsidTr="0018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B25952" w:rsidRPr="00182403" w:rsidRDefault="00B25952" w:rsidP="00182403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178" w:type="dxa"/>
            <w:gridSpan w:val="8"/>
            <w:vAlign w:val="center"/>
          </w:tcPr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  <w:p w:rsidR="00B25952" w:rsidRPr="00182403" w:rsidRDefault="00B25952" w:rsidP="00182403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40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>Last year of case ascertainment period (duration in years).</w:t>
            </w:r>
          </w:p>
          <w:p w:rsidR="00B25952" w:rsidRPr="00182403" w:rsidRDefault="00B25952" w:rsidP="00182403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40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>Study quality according to criteria outlined in methodology. Min = 0, Max = 16.</w:t>
            </w:r>
          </w:p>
          <w:p w:rsidR="00B25952" w:rsidRPr="00182403" w:rsidRDefault="00B25952" w:rsidP="00182403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40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>Incidence rate ratio urban area versus rural area. Underlined in 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bookmarkStart w:id="0" w:name="_GoBack"/>
            <w:bookmarkEnd w:id="0"/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 xml:space="preserve"> a derived IRR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>not reported in original citation but possible to derive from other provided data.</w:t>
            </w:r>
          </w:p>
          <w:p w:rsidR="00B25952" w:rsidRPr="00182403" w:rsidRDefault="00B25952" w:rsidP="00182403">
            <w:pPr>
              <w:pStyle w:val="Textonotaalfin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40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4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 xml:space="preserve">CI: Confidence Interval. Underlined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in 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>italics denote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182403">
              <w:rPr>
                <w:rFonts w:ascii="Arial" w:hAnsi="Arial" w:cs="Arial"/>
                <w:sz w:val="16"/>
                <w:szCs w:val="16"/>
                <w:lang w:val="en-US"/>
              </w:rPr>
              <w:t xml:space="preserve"> derived CI.</w:t>
            </w:r>
          </w:p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182403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182403">
              <w:rPr>
                <w:rFonts w:ascii="Arial" w:hAnsi="Arial" w:cs="Arial"/>
                <w:sz w:val="16"/>
                <w:szCs w:val="16"/>
              </w:rPr>
              <w:t>Adjusted</w:t>
            </w:r>
            <w:proofErr w:type="spellEnd"/>
            <w:proofErr w:type="gramEnd"/>
            <w:r w:rsidRPr="0018240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82403">
              <w:rPr>
                <w:rFonts w:ascii="Arial" w:hAnsi="Arial" w:cs="Arial"/>
                <w:sz w:val="16"/>
                <w:szCs w:val="16"/>
              </w:rPr>
              <w:t>rate</w:t>
            </w:r>
            <w:proofErr w:type="spellEnd"/>
            <w:r w:rsidRPr="0018240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25952" w:rsidRPr="00182403" w:rsidRDefault="00B25952" w:rsidP="0018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</w:p>
        </w:tc>
      </w:tr>
    </w:tbl>
    <w:p w:rsidR="00B25952" w:rsidRPr="00FB7F90" w:rsidRDefault="00B25952" w:rsidP="00B25952">
      <w:pPr>
        <w:pStyle w:val="Descripcin"/>
        <w:rPr>
          <w:rFonts w:cstheme="minorHAnsi"/>
          <w:sz w:val="20"/>
          <w:szCs w:val="20"/>
          <w:lang w:val="en-US"/>
        </w:rPr>
      </w:pPr>
    </w:p>
    <w:p w:rsidR="00B25952" w:rsidRPr="00FB7F90" w:rsidRDefault="00B25952" w:rsidP="00B25952">
      <w:pPr>
        <w:rPr>
          <w:rFonts w:cstheme="minorHAnsi"/>
        </w:rPr>
      </w:pPr>
    </w:p>
    <w:p w:rsidR="00833C6B" w:rsidRDefault="00833C6B"/>
    <w:sectPr w:rsidR="00833C6B" w:rsidSect="005E743A">
      <w:footerReference w:type="default" r:id="rId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603715"/>
      <w:docPartObj>
        <w:docPartGallery w:val="Page Numbers (Bottom of Page)"/>
        <w:docPartUnique/>
      </w:docPartObj>
    </w:sdtPr>
    <w:sdtEndPr/>
    <w:sdtContent>
      <w:p w:rsidR="000C7B92" w:rsidRDefault="00B259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C7B92" w:rsidRDefault="00B25952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52"/>
    <w:rsid w:val="00822ED9"/>
    <w:rsid w:val="00833C6B"/>
    <w:rsid w:val="00986A18"/>
    <w:rsid w:val="00B25952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6A4F9-78A8-4643-A0D3-E7575F6F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95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B2595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anormal31">
    <w:name w:val="Tabla normal 31"/>
    <w:basedOn w:val="Tablanormal"/>
    <w:uiPriority w:val="43"/>
    <w:rsid w:val="00B259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notaalfinal">
    <w:name w:val="endnote text"/>
    <w:basedOn w:val="Normal"/>
    <w:link w:val="TextonotaalfinalCar"/>
    <w:uiPriority w:val="99"/>
    <w:unhideWhenUsed/>
    <w:rsid w:val="00B2595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25952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259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952"/>
  </w:style>
  <w:style w:type="paragraph" w:styleId="Citadestacada">
    <w:name w:val="Intense Quote"/>
    <w:basedOn w:val="Normal"/>
    <w:next w:val="Normal"/>
    <w:link w:val="CitadestacadaCar"/>
    <w:uiPriority w:val="30"/>
    <w:qFormat/>
    <w:rsid w:val="00B2595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25952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2018-01-04T22:50:00Z</dcterms:created>
  <dcterms:modified xsi:type="dcterms:W3CDTF">2018-01-04T22:51:00Z</dcterms:modified>
</cp:coreProperties>
</file>