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366" w:rsidRPr="00E056BF" w:rsidRDefault="00AC2366" w:rsidP="00AC2366">
      <w:pPr>
        <w:pStyle w:val="Citadestacada"/>
        <w:rPr>
          <w:rFonts w:ascii="Arial" w:hAnsi="Arial" w:cs="Arial"/>
          <w:i w:val="0"/>
          <w:color w:val="auto"/>
          <w:sz w:val="16"/>
          <w:szCs w:val="16"/>
        </w:rPr>
      </w:pPr>
      <w:proofErr w:type="spellStart"/>
      <w:r w:rsidRPr="00E056BF">
        <w:rPr>
          <w:rFonts w:ascii="Arial" w:hAnsi="Arial" w:cs="Arial"/>
          <w:b/>
          <w:i w:val="0"/>
          <w:color w:val="auto"/>
          <w:sz w:val="16"/>
          <w:szCs w:val="16"/>
        </w:rPr>
        <w:t>Table</w:t>
      </w:r>
      <w:proofErr w:type="spellEnd"/>
      <w:r w:rsidRPr="00E056BF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S</w:t>
      </w:r>
      <w:r w:rsidRPr="00E056BF">
        <w:rPr>
          <w:rFonts w:ascii="Arial" w:hAnsi="Arial" w:cs="Arial"/>
          <w:b/>
          <w:i w:val="0"/>
          <w:color w:val="auto"/>
          <w:sz w:val="16"/>
          <w:szCs w:val="16"/>
        </w:rPr>
        <w:t>8.</w:t>
      </w:r>
      <w:r w:rsidRPr="007603B9"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Mean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effect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 (mean</w:t>
      </w:r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proofErr w:type="spellStart"/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>incide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nce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) </w:t>
      </w:r>
      <w:proofErr w:type="spellStart"/>
      <w:r>
        <w:rPr>
          <w:rFonts w:ascii="Arial" w:hAnsi="Arial" w:cs="Arial"/>
          <w:b/>
          <w:i w:val="0"/>
          <w:color w:val="auto"/>
          <w:sz w:val="16"/>
          <w:szCs w:val="16"/>
        </w:rPr>
        <w:t>by</w:t>
      </w:r>
      <w:proofErr w:type="spellEnd"/>
      <w:r>
        <w:rPr>
          <w:rFonts w:ascii="Arial" w:hAnsi="Arial" w:cs="Arial"/>
          <w:b/>
          <w:i w:val="0"/>
          <w:color w:val="auto"/>
          <w:sz w:val="16"/>
          <w:szCs w:val="16"/>
        </w:rPr>
        <w:t xml:space="preserve"> diagnosis and</w:t>
      </w:r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proofErr w:type="spellStart"/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>gender</w:t>
      </w:r>
      <w:proofErr w:type="spellEnd"/>
      <w:r w:rsidRPr="007603B9">
        <w:rPr>
          <w:rFonts w:ascii="Arial" w:hAnsi="Arial" w:cs="Arial"/>
          <w:b/>
          <w:i w:val="0"/>
          <w:color w:val="auto"/>
          <w:sz w:val="16"/>
          <w:szCs w:val="16"/>
        </w:rPr>
        <w:t>.</w:t>
      </w:r>
      <w:bookmarkStart w:id="0" w:name="_GoBack"/>
      <w:bookmarkEnd w:id="0"/>
    </w:p>
    <w:tbl>
      <w:tblPr>
        <w:tblStyle w:val="Tablanormal4"/>
        <w:tblpPr w:leftFromText="141" w:rightFromText="141" w:vertAnchor="text" w:horzAnchor="page" w:tblpX="2191" w:tblpY="206"/>
        <w:tblW w:w="4999" w:type="pct"/>
        <w:tblLook w:val="04A0" w:firstRow="1" w:lastRow="0" w:firstColumn="1" w:lastColumn="0" w:noHBand="0" w:noVBand="1"/>
      </w:tblPr>
      <w:tblGrid>
        <w:gridCol w:w="1276"/>
        <w:gridCol w:w="1279"/>
        <w:gridCol w:w="1274"/>
        <w:gridCol w:w="991"/>
        <w:gridCol w:w="1275"/>
        <w:gridCol w:w="1275"/>
        <w:gridCol w:w="1132"/>
      </w:tblGrid>
      <w:tr w:rsidR="00AC2366" w:rsidTr="00E056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2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972F8">
              <w:rPr>
                <w:rFonts w:ascii="Arial" w:hAnsi="Arial" w:cs="Arial"/>
                <w:sz w:val="16"/>
                <w:szCs w:val="16"/>
              </w:rPr>
              <w:t>IR Men</w:t>
            </w:r>
          </w:p>
        </w:tc>
        <w:tc>
          <w:tcPr>
            <w:tcW w:w="749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972F8">
              <w:rPr>
                <w:rFonts w:ascii="Arial" w:hAnsi="Arial" w:cs="Arial"/>
                <w:sz w:val="16"/>
                <w:szCs w:val="16"/>
              </w:rPr>
              <w:t>IR Women</w:t>
            </w:r>
          </w:p>
        </w:tc>
        <w:tc>
          <w:tcPr>
            <w:tcW w:w="583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972F8">
              <w:rPr>
                <w:rFonts w:ascii="Arial" w:hAnsi="Arial" w:cs="Arial"/>
                <w:sz w:val="16"/>
                <w:szCs w:val="16"/>
              </w:rPr>
              <w:t>IRR</w:t>
            </w:r>
          </w:p>
        </w:tc>
        <w:tc>
          <w:tcPr>
            <w:tcW w:w="750" w:type="pct"/>
            <w:vAlign w:val="center"/>
          </w:tcPr>
          <w:p w:rsidR="00AC2366" w:rsidRPr="007E208F" w:rsidRDefault="00AC2366" w:rsidP="00E056BF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Lower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50" w:type="pct"/>
            <w:vAlign w:val="center"/>
          </w:tcPr>
          <w:p w:rsidR="00AC2366" w:rsidRPr="007E208F" w:rsidRDefault="00AC2366" w:rsidP="00E056BF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Upper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666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E208F">
              <w:rPr>
                <w:rFonts w:ascii="Arial" w:hAnsi="Arial" w:cs="Arial"/>
                <w:sz w:val="16"/>
                <w:szCs w:val="16"/>
              </w:rPr>
              <w:t>p value</w:t>
            </w:r>
          </w:p>
        </w:tc>
      </w:tr>
      <w:tr w:rsidR="00AC2366" w:rsidTr="00E05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2F8">
              <w:rPr>
                <w:rFonts w:ascii="Arial" w:hAnsi="Arial" w:cs="Arial"/>
                <w:sz w:val="16"/>
                <w:szCs w:val="16"/>
              </w:rPr>
              <w:t>NAP + AP</w:t>
            </w:r>
          </w:p>
        </w:tc>
        <w:tc>
          <w:tcPr>
            <w:tcW w:w="752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972F8">
              <w:rPr>
                <w:rFonts w:ascii="Arial" w:hAnsi="Arial" w:cs="Arial"/>
                <w:sz w:val="16"/>
                <w:szCs w:val="16"/>
              </w:rPr>
              <w:t>41.99</w:t>
            </w:r>
          </w:p>
        </w:tc>
        <w:tc>
          <w:tcPr>
            <w:tcW w:w="749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972F8">
              <w:rPr>
                <w:rFonts w:ascii="Arial" w:hAnsi="Arial" w:cs="Arial"/>
                <w:sz w:val="16"/>
                <w:szCs w:val="16"/>
              </w:rPr>
              <w:t>25.83</w:t>
            </w:r>
          </w:p>
        </w:tc>
        <w:tc>
          <w:tcPr>
            <w:tcW w:w="583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972F8">
              <w:rPr>
                <w:rFonts w:ascii="Arial" w:hAnsi="Arial" w:cs="Arial"/>
                <w:sz w:val="16"/>
                <w:szCs w:val="16"/>
              </w:rPr>
              <w:t>1.54</w:t>
            </w:r>
          </w:p>
        </w:tc>
        <w:tc>
          <w:tcPr>
            <w:tcW w:w="750" w:type="pct"/>
            <w:vAlign w:val="center"/>
          </w:tcPr>
          <w:p w:rsidR="00AC2366" w:rsidRPr="00D81833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1.37</w:t>
            </w:r>
          </w:p>
        </w:tc>
        <w:tc>
          <w:tcPr>
            <w:tcW w:w="750" w:type="pct"/>
            <w:vAlign w:val="center"/>
          </w:tcPr>
          <w:p w:rsidR="00AC2366" w:rsidRPr="00D81833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1.72</w:t>
            </w:r>
          </w:p>
        </w:tc>
        <w:tc>
          <w:tcPr>
            <w:tcW w:w="666" w:type="pct"/>
            <w:vAlign w:val="center"/>
          </w:tcPr>
          <w:p w:rsidR="00AC2366" w:rsidRPr="007972F8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972F8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AC2366" w:rsidTr="00E056BF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NAP</w:t>
            </w:r>
          </w:p>
        </w:tc>
        <w:tc>
          <w:tcPr>
            <w:tcW w:w="752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32.86</w:t>
            </w:r>
          </w:p>
        </w:tc>
        <w:tc>
          <w:tcPr>
            <w:tcW w:w="749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20.01</w:t>
            </w:r>
          </w:p>
        </w:tc>
        <w:tc>
          <w:tcPr>
            <w:tcW w:w="583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1.08</w:t>
            </w:r>
          </w:p>
        </w:tc>
        <w:tc>
          <w:tcPr>
            <w:tcW w:w="750" w:type="pct"/>
            <w:vAlign w:val="center"/>
          </w:tcPr>
          <w:p w:rsidR="00AC2366" w:rsidRPr="006C1918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1.01</w:t>
            </w:r>
          </w:p>
        </w:tc>
        <w:tc>
          <w:tcPr>
            <w:tcW w:w="750" w:type="pct"/>
            <w:vAlign w:val="center"/>
          </w:tcPr>
          <w:p w:rsidR="00AC2366" w:rsidRPr="006C1918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666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</w:tr>
      <w:tr w:rsidR="00AC2366" w:rsidTr="00E05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752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9.05</w:t>
            </w:r>
          </w:p>
        </w:tc>
        <w:tc>
          <w:tcPr>
            <w:tcW w:w="749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1.69</w:t>
            </w:r>
          </w:p>
        </w:tc>
        <w:tc>
          <w:tcPr>
            <w:tcW w:w="583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8.52</w:t>
            </w:r>
          </w:p>
        </w:tc>
        <w:tc>
          <w:tcPr>
            <w:tcW w:w="750" w:type="pct"/>
            <w:vAlign w:val="center"/>
          </w:tcPr>
          <w:p w:rsidR="00AC2366" w:rsidRPr="006C1918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3.25</w:t>
            </w:r>
          </w:p>
        </w:tc>
        <w:tc>
          <w:tcPr>
            <w:tcW w:w="750" w:type="pct"/>
            <w:vAlign w:val="center"/>
          </w:tcPr>
          <w:p w:rsidR="00AC2366" w:rsidRPr="006C1918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22.32</w:t>
            </w:r>
          </w:p>
        </w:tc>
        <w:tc>
          <w:tcPr>
            <w:tcW w:w="666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AC2366" w:rsidTr="00E056BF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AP</w:t>
            </w:r>
          </w:p>
        </w:tc>
        <w:tc>
          <w:tcPr>
            <w:tcW w:w="752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5.28</w:t>
            </w:r>
          </w:p>
        </w:tc>
        <w:tc>
          <w:tcPr>
            <w:tcW w:w="749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7.71</w:t>
            </w:r>
          </w:p>
        </w:tc>
        <w:tc>
          <w:tcPr>
            <w:tcW w:w="583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0.53</w:t>
            </w:r>
          </w:p>
        </w:tc>
        <w:tc>
          <w:tcPr>
            <w:tcW w:w="750" w:type="pct"/>
            <w:vAlign w:val="center"/>
          </w:tcPr>
          <w:p w:rsidR="00AC2366" w:rsidRPr="006C1918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0.49</w:t>
            </w:r>
          </w:p>
        </w:tc>
        <w:tc>
          <w:tcPr>
            <w:tcW w:w="750" w:type="pct"/>
            <w:vAlign w:val="center"/>
          </w:tcPr>
          <w:p w:rsidR="00AC2366" w:rsidRPr="006C1918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0.57</w:t>
            </w:r>
          </w:p>
        </w:tc>
        <w:tc>
          <w:tcPr>
            <w:tcW w:w="666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&lt; 0.01</w:t>
            </w:r>
          </w:p>
        </w:tc>
      </w:tr>
      <w:tr w:rsidR="00AC2366" w:rsidTr="00E05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SIP</w:t>
            </w:r>
          </w:p>
        </w:tc>
        <w:tc>
          <w:tcPr>
            <w:tcW w:w="752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1.91</w:t>
            </w:r>
          </w:p>
        </w:tc>
        <w:tc>
          <w:tcPr>
            <w:tcW w:w="749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0.48</w:t>
            </w:r>
          </w:p>
        </w:tc>
        <w:tc>
          <w:tcPr>
            <w:tcW w:w="583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4.33</w:t>
            </w:r>
          </w:p>
        </w:tc>
        <w:tc>
          <w:tcPr>
            <w:tcW w:w="750" w:type="pct"/>
            <w:vAlign w:val="center"/>
          </w:tcPr>
          <w:p w:rsidR="00AC2366" w:rsidRPr="006C1918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0.36</w:t>
            </w:r>
          </w:p>
        </w:tc>
        <w:tc>
          <w:tcPr>
            <w:tcW w:w="750" w:type="pct"/>
            <w:vAlign w:val="center"/>
          </w:tcPr>
          <w:p w:rsidR="00AC2366" w:rsidRPr="006C1918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51.76</w:t>
            </w:r>
          </w:p>
        </w:tc>
        <w:tc>
          <w:tcPr>
            <w:tcW w:w="666" w:type="pct"/>
            <w:vAlign w:val="center"/>
          </w:tcPr>
          <w:p w:rsidR="00AC2366" w:rsidRPr="00FA025E" w:rsidRDefault="00AC2366" w:rsidP="00E056BF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</w:tr>
      <w:tr w:rsidR="00AC2366" w:rsidTr="00E056BF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:rsidR="00AC2366" w:rsidRDefault="00AC2366" w:rsidP="00E056B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AC2366" w:rsidRPr="00FA025E" w:rsidRDefault="00AC2366" w:rsidP="00E056B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FA025E">
              <w:rPr>
                <w:rFonts w:ascii="Arial" w:hAnsi="Arial" w:cs="Arial"/>
                <w:i/>
                <w:sz w:val="16"/>
                <w:szCs w:val="16"/>
                <w:lang w:val="en-US"/>
              </w:rPr>
              <w:t>[AP] Affective Psychosis; [NAP] Non- Affective Psychosis; [S] Schizophrenia; [SIP] Substance-Induced Psychosis</w:t>
            </w:r>
          </w:p>
          <w:p w:rsidR="00AC2366" w:rsidRDefault="00AC2366" w:rsidP="00E056B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IR: Incidence rate per 100,000</w:t>
            </w:r>
          </w:p>
          <w:p w:rsidR="00AC2366" w:rsidRPr="00FA025E" w:rsidRDefault="00AC2366" w:rsidP="00E056B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*</w:t>
            </w:r>
            <w:r w:rsidRPr="00FA025E">
              <w:rPr>
                <w:rFonts w:ascii="Arial" w:hAnsi="Arial" w:cs="Arial"/>
                <w:i/>
                <w:sz w:val="16"/>
                <w:szCs w:val="16"/>
                <w:lang w:val="en-US"/>
              </w:rPr>
              <w:t>95% Confidence Interval</w:t>
            </w:r>
          </w:p>
          <w:p w:rsidR="00AC2366" w:rsidRDefault="00AC2366" w:rsidP="00E056BF">
            <w:pPr>
              <w:pStyle w:val="Compact"/>
              <w:rPr>
                <w:rFonts w:ascii="Arial" w:hAnsi="Arial" w:cs="Arial"/>
                <w:i/>
                <w:sz w:val="16"/>
                <w:szCs w:val="16"/>
              </w:rPr>
            </w:pPr>
            <w:r w:rsidRPr="007972F8">
              <w:rPr>
                <w:rFonts w:ascii="Arial" w:hAnsi="Arial" w:cs="Arial"/>
                <w:i/>
                <w:sz w:val="16"/>
                <w:szCs w:val="16"/>
              </w:rPr>
              <w:t>IRR: Incidence Rate Ratio</w:t>
            </w:r>
          </w:p>
          <w:p w:rsidR="00AC2366" w:rsidRPr="007972F8" w:rsidRDefault="00AC2366" w:rsidP="00E056BF">
            <w:pPr>
              <w:pStyle w:val="Comp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AC2366" w:rsidRDefault="00AC2366" w:rsidP="00AC2366">
      <w:pPr>
        <w:rPr>
          <w:rFonts w:cstheme="minorHAnsi"/>
          <w:sz w:val="24"/>
          <w:szCs w:val="24"/>
        </w:rPr>
      </w:pPr>
    </w:p>
    <w:p w:rsidR="00833C6B" w:rsidRDefault="00833C6B"/>
    <w:sectPr w:rsidR="00833C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66"/>
    <w:rsid w:val="00822ED9"/>
    <w:rsid w:val="00833C6B"/>
    <w:rsid w:val="00986A18"/>
    <w:rsid w:val="00AC2366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5D5F8-ECE4-4FAB-B47B-8F51EBD3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3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destacada">
    <w:name w:val="Intense Quote"/>
    <w:basedOn w:val="Normal"/>
    <w:next w:val="Normal"/>
    <w:link w:val="CitadestacadaCar"/>
    <w:uiPriority w:val="30"/>
    <w:qFormat/>
    <w:rsid w:val="00AC236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C2366"/>
    <w:rPr>
      <w:i/>
      <w:iCs/>
      <w:color w:val="5B9BD5" w:themeColor="accent1"/>
    </w:rPr>
  </w:style>
  <w:style w:type="paragraph" w:customStyle="1" w:styleId="Compact">
    <w:name w:val="Compact"/>
    <w:basedOn w:val="Textoindependiente"/>
    <w:qFormat/>
    <w:rsid w:val="00AC2366"/>
    <w:pPr>
      <w:spacing w:before="36" w:after="36" w:line="240" w:lineRule="auto"/>
    </w:pPr>
    <w:rPr>
      <w:sz w:val="24"/>
      <w:szCs w:val="24"/>
      <w:lang w:val="en-US"/>
    </w:rPr>
  </w:style>
  <w:style w:type="table" w:styleId="Tablanormal4">
    <w:name w:val="Plain Table 4"/>
    <w:basedOn w:val="Tablanormal"/>
    <w:uiPriority w:val="44"/>
    <w:rsid w:val="00AC236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C236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C2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2018-01-04T22:59:00Z</dcterms:created>
  <dcterms:modified xsi:type="dcterms:W3CDTF">2018-01-04T23:03:00Z</dcterms:modified>
</cp:coreProperties>
</file>