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DD" w:rsidRDefault="00DF20DD" w:rsidP="00814DFE">
      <w:pPr>
        <w:contextualSpacing/>
        <w:rPr>
          <w:rFonts w:eastAsia="Calibri"/>
        </w:rPr>
      </w:pPr>
    </w:p>
    <w:p w:rsidR="00814DFE" w:rsidRPr="00BC65E8" w:rsidRDefault="00814DFE" w:rsidP="00814DFE">
      <w:pPr>
        <w:contextualSpacing/>
        <w:rPr>
          <w:rFonts w:eastAsia="Calibri"/>
        </w:rPr>
      </w:pPr>
      <w:r w:rsidRPr="00BC65E8">
        <w:rPr>
          <w:rFonts w:eastAsia="Calibri"/>
        </w:rPr>
        <w:t xml:space="preserve">Supplementary Table 1: Social Aggression Descriptive Statistics </w:t>
      </w:r>
    </w:p>
    <w:p w:rsidR="00814DFE" w:rsidRPr="00BC65E8" w:rsidRDefault="00814DFE" w:rsidP="00814DFE">
      <w:pPr>
        <w:contextualSpacing/>
        <w:rPr>
          <w:rFonts w:eastAsia="Calibri"/>
          <w:u w:val="single"/>
        </w:rPr>
      </w:pPr>
    </w:p>
    <w:tbl>
      <w:tblPr>
        <w:tblStyle w:val="TableGrid"/>
        <w:tblW w:w="5000" w:type="pct"/>
        <w:jc w:val="center"/>
        <w:tblLook w:val="04A0" w:firstRow="1" w:lastRow="0" w:firstColumn="1" w:lastColumn="0" w:noHBand="0" w:noVBand="1"/>
      </w:tblPr>
      <w:tblGrid>
        <w:gridCol w:w="2411"/>
        <w:gridCol w:w="1971"/>
        <w:gridCol w:w="1241"/>
        <w:gridCol w:w="1201"/>
        <w:gridCol w:w="1240"/>
        <w:gridCol w:w="1544"/>
        <w:gridCol w:w="1408"/>
      </w:tblGrid>
      <w:tr w:rsidR="00814DFE" w:rsidRPr="00BC65E8" w:rsidTr="00C67D29">
        <w:trPr>
          <w:jc w:val="center"/>
        </w:trPr>
        <w:tc>
          <w:tcPr>
            <w:tcW w:w="1094" w:type="pct"/>
            <w:vAlign w:val="center"/>
          </w:tcPr>
          <w:p w:rsidR="00814DFE" w:rsidRPr="00BC65E8" w:rsidRDefault="00814DFE" w:rsidP="00814DFE">
            <w:pPr>
              <w:contextualSpacing/>
              <w:rPr>
                <w:rFonts w:eastAsia="Calibri"/>
              </w:rPr>
            </w:pPr>
          </w:p>
        </w:tc>
        <w:tc>
          <w:tcPr>
            <w:tcW w:w="894" w:type="pct"/>
            <w:vAlign w:val="center"/>
          </w:tcPr>
          <w:p w:rsidR="00814DFE" w:rsidRPr="00BC65E8" w:rsidRDefault="00814DFE" w:rsidP="00814DFE">
            <w:pPr>
              <w:contextualSpacing/>
              <w:jc w:val="center"/>
              <w:rPr>
                <w:rFonts w:eastAsia="Calibri"/>
              </w:rPr>
            </w:pPr>
          </w:p>
        </w:tc>
        <w:tc>
          <w:tcPr>
            <w:tcW w:w="563" w:type="pct"/>
            <w:vAlign w:val="center"/>
          </w:tcPr>
          <w:p w:rsidR="00814DFE" w:rsidRPr="00BC65E8" w:rsidRDefault="00814DFE" w:rsidP="00814DFE">
            <w:pPr>
              <w:contextualSpacing/>
              <w:jc w:val="center"/>
              <w:rPr>
                <w:rFonts w:eastAsia="Calibri"/>
              </w:rPr>
            </w:pPr>
            <w:r w:rsidRPr="00BC65E8">
              <w:rPr>
                <w:rFonts w:eastAsia="Calibri"/>
              </w:rPr>
              <w:t>Mean (SD)</w:t>
            </w:r>
          </w:p>
        </w:tc>
        <w:tc>
          <w:tcPr>
            <w:tcW w:w="545" w:type="pct"/>
          </w:tcPr>
          <w:p w:rsidR="00814DFE" w:rsidRPr="00BC65E8" w:rsidRDefault="00814DFE" w:rsidP="00814DFE">
            <w:pPr>
              <w:contextualSpacing/>
              <w:jc w:val="center"/>
              <w:rPr>
                <w:rFonts w:eastAsia="Calibri"/>
              </w:rPr>
            </w:pPr>
            <w:r w:rsidRPr="00BC65E8">
              <w:rPr>
                <w:rFonts w:eastAsia="Calibri"/>
              </w:rPr>
              <w:t>Minimum</w:t>
            </w:r>
          </w:p>
        </w:tc>
        <w:tc>
          <w:tcPr>
            <w:tcW w:w="563" w:type="pct"/>
          </w:tcPr>
          <w:p w:rsidR="00814DFE" w:rsidRPr="00BC65E8" w:rsidRDefault="00814DFE" w:rsidP="00814DFE">
            <w:pPr>
              <w:contextualSpacing/>
              <w:jc w:val="center"/>
              <w:rPr>
                <w:rFonts w:eastAsia="Calibri"/>
              </w:rPr>
            </w:pPr>
            <w:r w:rsidRPr="00BC65E8">
              <w:rPr>
                <w:rFonts w:eastAsia="Calibri"/>
              </w:rPr>
              <w:t>Maximum</w:t>
            </w:r>
          </w:p>
        </w:tc>
        <w:tc>
          <w:tcPr>
            <w:tcW w:w="701" w:type="pct"/>
          </w:tcPr>
          <w:p w:rsidR="00814DFE" w:rsidRPr="00BC65E8" w:rsidRDefault="00814DFE" w:rsidP="00814DFE">
            <w:pPr>
              <w:contextualSpacing/>
              <w:jc w:val="center"/>
              <w:rPr>
                <w:rFonts w:eastAsia="Calibri"/>
              </w:rPr>
            </w:pPr>
            <w:r w:rsidRPr="00BC65E8">
              <w:rPr>
                <w:rFonts w:eastAsia="Calibri"/>
              </w:rPr>
              <w:t>Skewness (SE)</w:t>
            </w:r>
          </w:p>
        </w:tc>
        <w:tc>
          <w:tcPr>
            <w:tcW w:w="639" w:type="pct"/>
          </w:tcPr>
          <w:p w:rsidR="00814DFE" w:rsidRPr="00BC65E8" w:rsidRDefault="00814DFE" w:rsidP="00814DFE">
            <w:pPr>
              <w:contextualSpacing/>
              <w:jc w:val="center"/>
              <w:rPr>
                <w:rFonts w:eastAsia="Calibri"/>
              </w:rPr>
            </w:pPr>
            <w:r w:rsidRPr="00BC65E8">
              <w:rPr>
                <w:rFonts w:eastAsia="Calibri"/>
              </w:rPr>
              <w:t>Kurtosis (SE)</w:t>
            </w:r>
          </w:p>
        </w:tc>
      </w:tr>
      <w:tr w:rsidR="00814DFE" w:rsidRPr="00BC65E8" w:rsidTr="00C67D29">
        <w:trPr>
          <w:jc w:val="center"/>
        </w:trPr>
        <w:tc>
          <w:tcPr>
            <w:tcW w:w="1094" w:type="pct"/>
            <w:vMerge w:val="restart"/>
            <w:vAlign w:val="center"/>
          </w:tcPr>
          <w:p w:rsidR="00814DFE" w:rsidRPr="00BC65E8" w:rsidRDefault="00814DFE" w:rsidP="00814DFE">
            <w:pPr>
              <w:contextualSpacing/>
              <w:rPr>
                <w:rFonts w:eastAsia="Calibri"/>
              </w:rPr>
            </w:pPr>
            <w:r w:rsidRPr="00BC65E8">
              <w:rPr>
                <w:rFonts w:eastAsia="Calibri"/>
              </w:rPr>
              <w:t>Twin Social Aggression</w:t>
            </w:r>
          </w:p>
        </w:tc>
        <w:tc>
          <w:tcPr>
            <w:tcW w:w="894" w:type="pct"/>
            <w:vAlign w:val="center"/>
          </w:tcPr>
          <w:p w:rsidR="00814DFE" w:rsidRPr="00BC65E8" w:rsidRDefault="00814DFE" w:rsidP="00814DFE">
            <w:pPr>
              <w:contextualSpacing/>
              <w:jc w:val="center"/>
              <w:rPr>
                <w:rFonts w:eastAsia="Calibri"/>
              </w:rPr>
            </w:pPr>
            <w:r w:rsidRPr="00BC65E8">
              <w:rPr>
                <w:rFonts w:eastAsia="Calibri"/>
              </w:rPr>
              <w:t>Teacher-Report</w:t>
            </w:r>
          </w:p>
        </w:tc>
        <w:tc>
          <w:tcPr>
            <w:tcW w:w="563" w:type="pct"/>
            <w:vAlign w:val="center"/>
          </w:tcPr>
          <w:p w:rsidR="00814DFE" w:rsidRPr="00BC65E8" w:rsidRDefault="00814DFE" w:rsidP="00814DFE">
            <w:pPr>
              <w:contextualSpacing/>
              <w:jc w:val="center"/>
              <w:rPr>
                <w:rFonts w:eastAsia="Calibri"/>
              </w:rPr>
            </w:pPr>
            <w:r w:rsidRPr="00BC65E8">
              <w:rPr>
                <w:rFonts w:eastAsia="Calibri"/>
              </w:rPr>
              <w:t>14.48 (5.11)</w:t>
            </w:r>
          </w:p>
        </w:tc>
        <w:tc>
          <w:tcPr>
            <w:tcW w:w="545" w:type="pct"/>
            <w:vAlign w:val="center"/>
          </w:tcPr>
          <w:p w:rsidR="00814DFE" w:rsidRPr="00BC65E8" w:rsidRDefault="00814DFE" w:rsidP="00814DFE">
            <w:pPr>
              <w:contextualSpacing/>
              <w:jc w:val="center"/>
              <w:rPr>
                <w:rFonts w:eastAsia="Calibri"/>
              </w:rPr>
            </w:pPr>
            <w:r w:rsidRPr="00BC65E8">
              <w:rPr>
                <w:rFonts w:eastAsia="Calibri"/>
              </w:rPr>
              <w:t>11</w:t>
            </w:r>
          </w:p>
        </w:tc>
        <w:tc>
          <w:tcPr>
            <w:tcW w:w="563" w:type="pct"/>
            <w:vAlign w:val="center"/>
          </w:tcPr>
          <w:p w:rsidR="00814DFE" w:rsidRPr="00BC65E8" w:rsidRDefault="00814DFE" w:rsidP="00814DFE">
            <w:pPr>
              <w:contextualSpacing/>
              <w:jc w:val="center"/>
              <w:rPr>
                <w:rFonts w:eastAsia="Calibri"/>
              </w:rPr>
            </w:pPr>
            <w:r w:rsidRPr="00BC65E8">
              <w:rPr>
                <w:rFonts w:eastAsia="Calibri"/>
              </w:rPr>
              <w:t>49</w:t>
            </w:r>
          </w:p>
        </w:tc>
        <w:tc>
          <w:tcPr>
            <w:tcW w:w="701" w:type="pct"/>
            <w:vAlign w:val="center"/>
          </w:tcPr>
          <w:p w:rsidR="00814DFE" w:rsidRPr="00BC65E8" w:rsidRDefault="00814DFE" w:rsidP="00814DFE">
            <w:pPr>
              <w:contextualSpacing/>
              <w:jc w:val="center"/>
              <w:rPr>
                <w:rFonts w:eastAsia="Calibri"/>
              </w:rPr>
            </w:pPr>
            <w:r w:rsidRPr="00BC65E8">
              <w:rPr>
                <w:rFonts w:eastAsia="Calibri"/>
              </w:rPr>
              <w:t>2.21 (.067)</w:t>
            </w:r>
          </w:p>
        </w:tc>
        <w:tc>
          <w:tcPr>
            <w:tcW w:w="639" w:type="pct"/>
            <w:vAlign w:val="center"/>
          </w:tcPr>
          <w:p w:rsidR="00814DFE" w:rsidRPr="00BC65E8" w:rsidRDefault="00814DFE" w:rsidP="00814DFE">
            <w:pPr>
              <w:contextualSpacing/>
              <w:jc w:val="center"/>
              <w:rPr>
                <w:rFonts w:eastAsia="Calibri"/>
              </w:rPr>
            </w:pPr>
            <w:r w:rsidRPr="00BC65E8">
              <w:rPr>
                <w:rFonts w:eastAsia="Calibri"/>
              </w:rPr>
              <w:t>6.35 (.13)</w:t>
            </w:r>
          </w:p>
        </w:tc>
      </w:tr>
      <w:tr w:rsidR="00814DFE" w:rsidRPr="00BC65E8" w:rsidTr="00C67D29">
        <w:trPr>
          <w:jc w:val="center"/>
        </w:trPr>
        <w:tc>
          <w:tcPr>
            <w:tcW w:w="1094" w:type="pct"/>
            <w:vMerge/>
            <w:vAlign w:val="center"/>
          </w:tcPr>
          <w:p w:rsidR="00814DFE" w:rsidRPr="00BC65E8" w:rsidRDefault="00814DFE" w:rsidP="00814DFE">
            <w:pPr>
              <w:contextualSpacing/>
              <w:rPr>
                <w:rFonts w:eastAsia="Calibri"/>
              </w:rPr>
            </w:pPr>
          </w:p>
        </w:tc>
        <w:tc>
          <w:tcPr>
            <w:tcW w:w="894" w:type="pct"/>
            <w:vAlign w:val="center"/>
          </w:tcPr>
          <w:p w:rsidR="00814DFE" w:rsidRPr="00BC65E8" w:rsidRDefault="00814DFE" w:rsidP="00814DFE">
            <w:pPr>
              <w:contextualSpacing/>
              <w:jc w:val="center"/>
              <w:rPr>
                <w:rFonts w:eastAsia="Calibri"/>
              </w:rPr>
            </w:pPr>
            <w:r w:rsidRPr="00BC65E8">
              <w:rPr>
                <w:rFonts w:eastAsia="Calibri"/>
              </w:rPr>
              <w:t>Maternal-Report</w:t>
            </w:r>
          </w:p>
        </w:tc>
        <w:tc>
          <w:tcPr>
            <w:tcW w:w="563" w:type="pct"/>
            <w:vAlign w:val="center"/>
          </w:tcPr>
          <w:p w:rsidR="00814DFE" w:rsidRPr="00BC65E8" w:rsidRDefault="00814DFE" w:rsidP="00814DFE">
            <w:pPr>
              <w:contextualSpacing/>
              <w:jc w:val="center"/>
              <w:rPr>
                <w:rFonts w:eastAsia="Calibri"/>
              </w:rPr>
            </w:pPr>
            <w:r w:rsidRPr="00BC65E8">
              <w:rPr>
                <w:rFonts w:eastAsia="Calibri"/>
              </w:rPr>
              <w:t>17.92 (4.88)</w:t>
            </w:r>
          </w:p>
        </w:tc>
        <w:tc>
          <w:tcPr>
            <w:tcW w:w="545" w:type="pct"/>
            <w:vAlign w:val="center"/>
          </w:tcPr>
          <w:p w:rsidR="00814DFE" w:rsidRPr="00BC65E8" w:rsidRDefault="00814DFE" w:rsidP="00814DFE">
            <w:pPr>
              <w:contextualSpacing/>
              <w:jc w:val="center"/>
              <w:rPr>
                <w:rFonts w:eastAsia="Calibri"/>
              </w:rPr>
            </w:pPr>
            <w:r w:rsidRPr="00BC65E8">
              <w:rPr>
                <w:rFonts w:eastAsia="Calibri"/>
              </w:rPr>
              <w:t>11</w:t>
            </w:r>
          </w:p>
        </w:tc>
        <w:tc>
          <w:tcPr>
            <w:tcW w:w="563" w:type="pct"/>
            <w:vAlign w:val="center"/>
          </w:tcPr>
          <w:p w:rsidR="00814DFE" w:rsidRPr="00BC65E8" w:rsidRDefault="00814DFE" w:rsidP="00814DFE">
            <w:pPr>
              <w:contextualSpacing/>
              <w:jc w:val="center"/>
              <w:rPr>
                <w:rFonts w:eastAsia="Calibri"/>
              </w:rPr>
            </w:pPr>
            <w:r w:rsidRPr="00BC65E8">
              <w:rPr>
                <w:rFonts w:eastAsia="Calibri"/>
              </w:rPr>
              <w:t>46</w:t>
            </w:r>
          </w:p>
        </w:tc>
        <w:tc>
          <w:tcPr>
            <w:tcW w:w="701" w:type="pct"/>
            <w:vAlign w:val="center"/>
          </w:tcPr>
          <w:p w:rsidR="00814DFE" w:rsidRPr="00BC65E8" w:rsidRDefault="00814DFE" w:rsidP="00814DFE">
            <w:pPr>
              <w:contextualSpacing/>
              <w:jc w:val="center"/>
              <w:rPr>
                <w:rFonts w:eastAsia="Calibri"/>
              </w:rPr>
            </w:pPr>
            <w:r w:rsidRPr="00BC65E8">
              <w:rPr>
                <w:rFonts w:eastAsia="Calibri"/>
              </w:rPr>
              <w:t>.89 (.055)</w:t>
            </w:r>
          </w:p>
        </w:tc>
        <w:tc>
          <w:tcPr>
            <w:tcW w:w="639" w:type="pct"/>
            <w:vAlign w:val="center"/>
          </w:tcPr>
          <w:p w:rsidR="00814DFE" w:rsidRPr="00BC65E8" w:rsidRDefault="00814DFE" w:rsidP="00814DFE">
            <w:pPr>
              <w:contextualSpacing/>
              <w:jc w:val="center"/>
              <w:rPr>
                <w:rFonts w:eastAsia="Calibri"/>
              </w:rPr>
            </w:pPr>
            <w:r w:rsidRPr="00BC65E8">
              <w:rPr>
                <w:rFonts w:eastAsia="Calibri"/>
              </w:rPr>
              <w:t>.97 (.11)</w:t>
            </w:r>
          </w:p>
        </w:tc>
      </w:tr>
      <w:tr w:rsidR="00C67D29" w:rsidRPr="00BC65E8" w:rsidTr="00C67D29">
        <w:trPr>
          <w:trHeight w:val="838"/>
          <w:jc w:val="center"/>
        </w:trPr>
        <w:tc>
          <w:tcPr>
            <w:tcW w:w="1094" w:type="pct"/>
            <w:vMerge/>
            <w:vAlign w:val="center"/>
          </w:tcPr>
          <w:p w:rsidR="00C67D29" w:rsidRPr="00BC65E8" w:rsidRDefault="00C67D29" w:rsidP="00814DFE">
            <w:pPr>
              <w:contextualSpacing/>
              <w:rPr>
                <w:rFonts w:eastAsia="Calibri"/>
              </w:rPr>
            </w:pPr>
          </w:p>
        </w:tc>
        <w:tc>
          <w:tcPr>
            <w:tcW w:w="894" w:type="pct"/>
            <w:vAlign w:val="center"/>
          </w:tcPr>
          <w:p w:rsidR="00C67D29" w:rsidRPr="00BC65E8" w:rsidRDefault="00C67D29" w:rsidP="00814DFE">
            <w:pPr>
              <w:contextualSpacing/>
              <w:jc w:val="center"/>
              <w:rPr>
                <w:rFonts w:eastAsia="Calibri"/>
              </w:rPr>
            </w:pPr>
            <w:r w:rsidRPr="00BC65E8">
              <w:rPr>
                <w:rFonts w:eastAsia="Calibri"/>
              </w:rPr>
              <w:t>Paternal-Report</w:t>
            </w:r>
          </w:p>
        </w:tc>
        <w:tc>
          <w:tcPr>
            <w:tcW w:w="563" w:type="pct"/>
            <w:vAlign w:val="center"/>
          </w:tcPr>
          <w:p w:rsidR="00C67D29" w:rsidRPr="00BC65E8" w:rsidRDefault="00C67D29" w:rsidP="00814DFE">
            <w:pPr>
              <w:contextualSpacing/>
              <w:jc w:val="center"/>
              <w:rPr>
                <w:rFonts w:eastAsia="Calibri"/>
              </w:rPr>
            </w:pPr>
            <w:r w:rsidRPr="00BC65E8">
              <w:rPr>
                <w:rFonts w:eastAsia="Calibri"/>
              </w:rPr>
              <w:t>17.58 (4.59)</w:t>
            </w:r>
          </w:p>
        </w:tc>
        <w:tc>
          <w:tcPr>
            <w:tcW w:w="545" w:type="pct"/>
            <w:vAlign w:val="center"/>
          </w:tcPr>
          <w:p w:rsidR="00C67D29" w:rsidRPr="00BC65E8" w:rsidRDefault="00C67D29" w:rsidP="00814DFE">
            <w:pPr>
              <w:contextualSpacing/>
              <w:jc w:val="center"/>
              <w:rPr>
                <w:rFonts w:eastAsia="Calibri"/>
              </w:rPr>
            </w:pPr>
            <w:r w:rsidRPr="00BC65E8">
              <w:rPr>
                <w:rFonts w:eastAsia="Calibri"/>
              </w:rPr>
              <w:t>11</w:t>
            </w:r>
          </w:p>
        </w:tc>
        <w:tc>
          <w:tcPr>
            <w:tcW w:w="563" w:type="pct"/>
            <w:vAlign w:val="center"/>
          </w:tcPr>
          <w:p w:rsidR="00C67D29" w:rsidRPr="00BC65E8" w:rsidRDefault="00C67D29" w:rsidP="00814DFE">
            <w:pPr>
              <w:contextualSpacing/>
              <w:jc w:val="center"/>
              <w:rPr>
                <w:rFonts w:eastAsia="Calibri"/>
              </w:rPr>
            </w:pPr>
            <w:r w:rsidRPr="00BC65E8">
              <w:rPr>
                <w:rFonts w:eastAsia="Calibri"/>
              </w:rPr>
              <w:t>49</w:t>
            </w:r>
          </w:p>
        </w:tc>
        <w:tc>
          <w:tcPr>
            <w:tcW w:w="701" w:type="pct"/>
            <w:vAlign w:val="center"/>
          </w:tcPr>
          <w:p w:rsidR="00C67D29" w:rsidRPr="00BC65E8" w:rsidRDefault="00C67D29" w:rsidP="00814DFE">
            <w:pPr>
              <w:contextualSpacing/>
              <w:jc w:val="center"/>
              <w:rPr>
                <w:rFonts w:eastAsia="Calibri"/>
              </w:rPr>
            </w:pPr>
            <w:r w:rsidRPr="00BC65E8">
              <w:rPr>
                <w:rFonts w:eastAsia="Calibri"/>
              </w:rPr>
              <w:t>.86 (.060)</w:t>
            </w:r>
          </w:p>
        </w:tc>
        <w:tc>
          <w:tcPr>
            <w:tcW w:w="639" w:type="pct"/>
            <w:vAlign w:val="center"/>
          </w:tcPr>
          <w:p w:rsidR="00C67D29" w:rsidRPr="00BC65E8" w:rsidRDefault="00C67D29" w:rsidP="00814DFE">
            <w:pPr>
              <w:contextualSpacing/>
              <w:jc w:val="center"/>
              <w:rPr>
                <w:rFonts w:eastAsia="Calibri"/>
              </w:rPr>
            </w:pPr>
            <w:r w:rsidRPr="00BC65E8">
              <w:rPr>
                <w:rFonts w:eastAsia="Calibri"/>
              </w:rPr>
              <w:t>1.43 (.12)</w:t>
            </w:r>
          </w:p>
        </w:tc>
      </w:tr>
      <w:tr w:rsidR="00814DFE" w:rsidRPr="00BC65E8" w:rsidTr="00C67D29">
        <w:trPr>
          <w:jc w:val="center"/>
        </w:trPr>
        <w:tc>
          <w:tcPr>
            <w:tcW w:w="1094" w:type="pct"/>
            <w:vMerge w:val="restart"/>
            <w:vAlign w:val="center"/>
          </w:tcPr>
          <w:p w:rsidR="00814DFE" w:rsidRPr="00BC65E8" w:rsidRDefault="00814DFE" w:rsidP="00814DFE">
            <w:pPr>
              <w:contextualSpacing/>
              <w:rPr>
                <w:rFonts w:eastAsia="Calibri"/>
              </w:rPr>
            </w:pPr>
            <w:r w:rsidRPr="00BC65E8">
              <w:rPr>
                <w:rFonts w:eastAsia="Calibri"/>
              </w:rPr>
              <w:t>Parental Social Aggression</w:t>
            </w:r>
          </w:p>
        </w:tc>
        <w:tc>
          <w:tcPr>
            <w:tcW w:w="894" w:type="pct"/>
            <w:vAlign w:val="center"/>
          </w:tcPr>
          <w:p w:rsidR="00814DFE" w:rsidRPr="00BC65E8" w:rsidRDefault="00814DFE" w:rsidP="00814DFE">
            <w:pPr>
              <w:contextualSpacing/>
              <w:jc w:val="center"/>
              <w:rPr>
                <w:rFonts w:eastAsia="Calibri"/>
              </w:rPr>
            </w:pPr>
            <w:r w:rsidRPr="00BC65E8">
              <w:rPr>
                <w:rFonts w:eastAsia="Calibri"/>
              </w:rPr>
              <w:t>Maternal Self-Report</w:t>
            </w:r>
          </w:p>
        </w:tc>
        <w:tc>
          <w:tcPr>
            <w:tcW w:w="563" w:type="pct"/>
            <w:vAlign w:val="center"/>
          </w:tcPr>
          <w:p w:rsidR="00814DFE" w:rsidRPr="00BC65E8" w:rsidRDefault="00814DFE" w:rsidP="00814DFE">
            <w:pPr>
              <w:contextualSpacing/>
              <w:jc w:val="center"/>
              <w:rPr>
                <w:rFonts w:eastAsia="Calibri"/>
              </w:rPr>
            </w:pPr>
            <w:r w:rsidRPr="00BC65E8">
              <w:rPr>
                <w:rFonts w:eastAsia="Calibri"/>
              </w:rPr>
              <w:t>18.32 (4.43)</w:t>
            </w:r>
          </w:p>
        </w:tc>
        <w:tc>
          <w:tcPr>
            <w:tcW w:w="545" w:type="pct"/>
            <w:vAlign w:val="center"/>
          </w:tcPr>
          <w:p w:rsidR="00814DFE" w:rsidRPr="00BC65E8" w:rsidRDefault="00814DFE" w:rsidP="00814DFE">
            <w:pPr>
              <w:contextualSpacing/>
              <w:jc w:val="center"/>
              <w:rPr>
                <w:rFonts w:eastAsia="Calibri"/>
              </w:rPr>
            </w:pPr>
            <w:r w:rsidRPr="00BC65E8">
              <w:rPr>
                <w:rFonts w:eastAsia="Calibri"/>
              </w:rPr>
              <w:t>11</w:t>
            </w:r>
          </w:p>
        </w:tc>
        <w:tc>
          <w:tcPr>
            <w:tcW w:w="563" w:type="pct"/>
            <w:vAlign w:val="center"/>
          </w:tcPr>
          <w:p w:rsidR="00814DFE" w:rsidRPr="00BC65E8" w:rsidRDefault="00814DFE" w:rsidP="00814DFE">
            <w:pPr>
              <w:contextualSpacing/>
              <w:jc w:val="center"/>
              <w:rPr>
                <w:rFonts w:eastAsia="Calibri"/>
              </w:rPr>
            </w:pPr>
            <w:r w:rsidRPr="00BC65E8">
              <w:rPr>
                <w:rFonts w:eastAsia="Calibri"/>
              </w:rPr>
              <w:t>32</w:t>
            </w:r>
          </w:p>
        </w:tc>
        <w:tc>
          <w:tcPr>
            <w:tcW w:w="701" w:type="pct"/>
            <w:vAlign w:val="center"/>
          </w:tcPr>
          <w:p w:rsidR="00814DFE" w:rsidRPr="00BC65E8" w:rsidRDefault="00814DFE" w:rsidP="00814DFE">
            <w:pPr>
              <w:contextualSpacing/>
              <w:jc w:val="center"/>
              <w:rPr>
                <w:rFonts w:eastAsia="Calibri"/>
              </w:rPr>
            </w:pPr>
            <w:r w:rsidRPr="00BC65E8">
              <w:rPr>
                <w:rFonts w:eastAsia="Calibri"/>
              </w:rPr>
              <w:t>.41 (.056)</w:t>
            </w:r>
          </w:p>
        </w:tc>
        <w:tc>
          <w:tcPr>
            <w:tcW w:w="639" w:type="pct"/>
            <w:vAlign w:val="center"/>
          </w:tcPr>
          <w:p w:rsidR="00814DFE" w:rsidRPr="00BC65E8" w:rsidRDefault="00814DFE" w:rsidP="00814DFE">
            <w:pPr>
              <w:contextualSpacing/>
              <w:jc w:val="center"/>
              <w:rPr>
                <w:rFonts w:eastAsia="Calibri"/>
              </w:rPr>
            </w:pPr>
            <w:r w:rsidRPr="00BC65E8">
              <w:rPr>
                <w:rFonts w:eastAsia="Calibri"/>
              </w:rPr>
              <w:t>-.18 (.11)</w:t>
            </w:r>
          </w:p>
        </w:tc>
      </w:tr>
      <w:tr w:rsidR="00814DFE" w:rsidRPr="00BC65E8" w:rsidTr="00C67D29">
        <w:trPr>
          <w:jc w:val="center"/>
        </w:trPr>
        <w:tc>
          <w:tcPr>
            <w:tcW w:w="1094" w:type="pct"/>
            <w:vMerge/>
            <w:vAlign w:val="center"/>
          </w:tcPr>
          <w:p w:rsidR="00814DFE" w:rsidRPr="00BC65E8" w:rsidRDefault="00814DFE" w:rsidP="00814DFE">
            <w:pPr>
              <w:contextualSpacing/>
              <w:rPr>
                <w:rFonts w:eastAsia="Calibri"/>
              </w:rPr>
            </w:pPr>
          </w:p>
        </w:tc>
        <w:tc>
          <w:tcPr>
            <w:tcW w:w="894" w:type="pct"/>
            <w:vAlign w:val="center"/>
          </w:tcPr>
          <w:p w:rsidR="00814DFE" w:rsidRPr="00BC65E8" w:rsidRDefault="00814DFE" w:rsidP="00814DFE">
            <w:pPr>
              <w:contextualSpacing/>
              <w:jc w:val="center"/>
              <w:rPr>
                <w:rFonts w:eastAsia="Calibri"/>
              </w:rPr>
            </w:pPr>
            <w:r w:rsidRPr="00BC65E8">
              <w:rPr>
                <w:rFonts w:eastAsia="Calibri"/>
              </w:rPr>
              <w:t>Paternal Self-Report</w:t>
            </w:r>
          </w:p>
        </w:tc>
        <w:tc>
          <w:tcPr>
            <w:tcW w:w="563" w:type="pct"/>
            <w:vAlign w:val="center"/>
          </w:tcPr>
          <w:p w:rsidR="00814DFE" w:rsidRPr="00BC65E8" w:rsidRDefault="00814DFE" w:rsidP="00814DFE">
            <w:pPr>
              <w:contextualSpacing/>
              <w:jc w:val="center"/>
              <w:rPr>
                <w:rFonts w:eastAsia="Calibri"/>
              </w:rPr>
            </w:pPr>
            <w:r w:rsidRPr="00BC65E8">
              <w:rPr>
                <w:rFonts w:eastAsia="Calibri"/>
              </w:rPr>
              <w:t>18.40 (4.66)</w:t>
            </w:r>
          </w:p>
        </w:tc>
        <w:tc>
          <w:tcPr>
            <w:tcW w:w="545" w:type="pct"/>
            <w:vAlign w:val="center"/>
          </w:tcPr>
          <w:p w:rsidR="00814DFE" w:rsidRPr="00BC65E8" w:rsidRDefault="00814DFE" w:rsidP="00814DFE">
            <w:pPr>
              <w:contextualSpacing/>
              <w:jc w:val="center"/>
              <w:rPr>
                <w:rFonts w:eastAsia="Calibri"/>
              </w:rPr>
            </w:pPr>
            <w:r w:rsidRPr="00BC65E8">
              <w:rPr>
                <w:rFonts w:eastAsia="Calibri"/>
              </w:rPr>
              <w:t>11</w:t>
            </w:r>
          </w:p>
        </w:tc>
        <w:tc>
          <w:tcPr>
            <w:tcW w:w="563" w:type="pct"/>
            <w:vAlign w:val="center"/>
          </w:tcPr>
          <w:p w:rsidR="00814DFE" w:rsidRPr="00BC65E8" w:rsidRDefault="00814DFE" w:rsidP="00814DFE">
            <w:pPr>
              <w:contextualSpacing/>
              <w:jc w:val="center"/>
              <w:rPr>
                <w:rFonts w:eastAsia="Calibri"/>
              </w:rPr>
            </w:pPr>
            <w:r w:rsidRPr="00BC65E8">
              <w:rPr>
                <w:rFonts w:eastAsia="Calibri"/>
              </w:rPr>
              <w:t>39</w:t>
            </w:r>
          </w:p>
        </w:tc>
        <w:tc>
          <w:tcPr>
            <w:tcW w:w="701" w:type="pct"/>
            <w:vAlign w:val="center"/>
          </w:tcPr>
          <w:p w:rsidR="00814DFE" w:rsidRPr="00BC65E8" w:rsidRDefault="00814DFE" w:rsidP="00814DFE">
            <w:pPr>
              <w:contextualSpacing/>
              <w:jc w:val="center"/>
              <w:rPr>
                <w:rFonts w:eastAsia="Calibri"/>
              </w:rPr>
            </w:pPr>
            <w:r w:rsidRPr="00BC65E8">
              <w:rPr>
                <w:rFonts w:eastAsia="Calibri"/>
              </w:rPr>
              <w:t>.58 (.061)</w:t>
            </w:r>
          </w:p>
        </w:tc>
        <w:tc>
          <w:tcPr>
            <w:tcW w:w="639" w:type="pct"/>
            <w:vAlign w:val="center"/>
          </w:tcPr>
          <w:p w:rsidR="00814DFE" w:rsidRPr="00BC65E8" w:rsidRDefault="00814DFE" w:rsidP="00814DFE">
            <w:pPr>
              <w:contextualSpacing/>
              <w:jc w:val="center"/>
              <w:rPr>
                <w:rFonts w:eastAsia="Calibri"/>
              </w:rPr>
            </w:pPr>
            <w:r w:rsidRPr="00BC65E8">
              <w:rPr>
                <w:rFonts w:eastAsia="Calibri"/>
              </w:rPr>
              <w:t>.49 (.12)</w:t>
            </w:r>
          </w:p>
        </w:tc>
      </w:tr>
    </w:tbl>
    <w:p w:rsidR="00814DFE" w:rsidRPr="00BC65E8" w:rsidRDefault="00814DFE" w:rsidP="00814DFE">
      <w:pPr>
        <w:contextualSpacing/>
        <w:rPr>
          <w:rFonts w:eastAsia="Calibri"/>
        </w:rPr>
      </w:pPr>
      <w:r w:rsidRPr="00BC65E8">
        <w:rPr>
          <w:rFonts w:eastAsia="Calibri"/>
        </w:rPr>
        <w:t xml:space="preserve"> </w:t>
      </w:r>
    </w:p>
    <w:p w:rsidR="004D0D0D" w:rsidRDefault="00814DFE" w:rsidP="00814DFE">
      <w:pPr>
        <w:rPr>
          <w:rFonts w:eastAsia="Calibri"/>
        </w:rPr>
      </w:pPr>
      <w:r w:rsidRPr="00BC65E8">
        <w:rPr>
          <w:rFonts w:eastAsia="Calibri"/>
        </w:rPr>
        <w:t xml:space="preserve">Note: The STAB Social Aggression Scale presents 11 behaviors and asks the informants to report on the frequency with which the child commits each behavior.  This scale ranges from 1 (never) to 5 (nearly all the time), and overall scale scores could conceivably range from 11 to 55.  </w:t>
      </w:r>
      <w:r w:rsidR="004D0D0D">
        <w:rPr>
          <w:rFonts w:eastAsia="Calibri"/>
        </w:rPr>
        <w:br w:type="page"/>
      </w:r>
    </w:p>
    <w:p w:rsidR="00DF20DD" w:rsidRDefault="00DF20DD" w:rsidP="004D0D0D">
      <w:pPr>
        <w:rPr>
          <w:rFonts w:eastAsia="Calibri"/>
        </w:rPr>
      </w:pPr>
    </w:p>
    <w:p w:rsidR="004D0D0D" w:rsidRPr="00CC5C15" w:rsidRDefault="004D0D0D" w:rsidP="004D0D0D">
      <w:pPr>
        <w:rPr>
          <w:rFonts w:eastAsia="Calibri"/>
        </w:rPr>
      </w:pPr>
      <w:r w:rsidRPr="004D0D0D">
        <w:rPr>
          <w:rFonts w:eastAsia="Calibri"/>
        </w:rPr>
        <w:t xml:space="preserve">Supplementary </w:t>
      </w:r>
      <w:r>
        <w:rPr>
          <w:rFonts w:eastAsia="Calibri"/>
        </w:rPr>
        <w:t xml:space="preserve">Table </w:t>
      </w:r>
      <w:r w:rsidR="00801AD7">
        <w:rPr>
          <w:rFonts w:eastAsia="Calibri"/>
        </w:rPr>
        <w:t>2</w:t>
      </w:r>
      <w:r w:rsidRPr="00CC5C15">
        <w:rPr>
          <w:rFonts w:eastAsia="Calibri"/>
        </w:rPr>
        <w:t>: Nuclear twin family design model fitting results</w:t>
      </w:r>
      <w:r w:rsidR="00C67D29">
        <w:rPr>
          <w:rFonts w:eastAsia="Calibri"/>
        </w:rPr>
        <w:t xml:space="preserve"> for those families with married biological parents </w:t>
      </w:r>
      <w:r w:rsidR="00C67D29" w:rsidRPr="00C67D29">
        <w:rPr>
          <w:rFonts w:eastAsia="Calibri"/>
        </w:rPr>
        <w:t>(</w:t>
      </w:r>
      <w:r w:rsidR="00C67D29" w:rsidRPr="00C67D29">
        <w:rPr>
          <w:rFonts w:eastAsia="Calibri"/>
          <w:i/>
        </w:rPr>
        <w:t>N</w:t>
      </w:r>
      <w:r w:rsidR="00C67D29" w:rsidRPr="00C67D29">
        <w:rPr>
          <w:rFonts w:eastAsia="Calibri"/>
        </w:rPr>
        <w:t>=749)</w:t>
      </w:r>
    </w:p>
    <w:p w:rsidR="004D0D0D" w:rsidRPr="00CC5C15" w:rsidRDefault="004D0D0D" w:rsidP="004D0D0D">
      <w:pPr>
        <w:rPr>
          <w:rFonts w:eastAsia="Calibri"/>
        </w:rPr>
      </w:pPr>
    </w:p>
    <w:tbl>
      <w:tblPr>
        <w:tblStyle w:val="TableGrid2"/>
        <w:tblW w:w="5000" w:type="pct"/>
        <w:tblLook w:val="04A0" w:firstRow="1" w:lastRow="0" w:firstColumn="1" w:lastColumn="0" w:noHBand="0" w:noVBand="1"/>
      </w:tblPr>
      <w:tblGrid>
        <w:gridCol w:w="1239"/>
        <w:gridCol w:w="1043"/>
        <w:gridCol w:w="2070"/>
        <w:gridCol w:w="1162"/>
        <w:gridCol w:w="1959"/>
        <w:gridCol w:w="1181"/>
        <w:gridCol w:w="1181"/>
        <w:gridCol w:w="1181"/>
      </w:tblGrid>
      <w:tr w:rsidR="004D0D0D" w:rsidRPr="00CC5B3D" w:rsidTr="00BE2B54">
        <w:tc>
          <w:tcPr>
            <w:tcW w:w="563"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Informant</w:t>
            </w:r>
          </w:p>
        </w:tc>
        <w:tc>
          <w:tcPr>
            <w:tcW w:w="471"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u w:val="single"/>
              </w:rPr>
              <w:t>Model</w:t>
            </w:r>
          </w:p>
        </w:tc>
        <w:tc>
          <w:tcPr>
            <w:tcW w:w="940"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-2LnL</w:t>
            </w:r>
          </w:p>
        </w:tc>
        <w:tc>
          <w:tcPr>
            <w:tcW w:w="528" w:type="pct"/>
          </w:tcPr>
          <w:p w:rsidR="004D0D0D" w:rsidRPr="00CC5B3D" w:rsidRDefault="004D0D0D" w:rsidP="00BE2B54">
            <w:pPr>
              <w:contextualSpacing/>
              <w:jc w:val="center"/>
              <w:rPr>
                <w:rFonts w:ascii="Times New Roman" w:eastAsia="Calibri" w:hAnsi="Times New Roman"/>
                <w:i/>
                <w:color w:val="000000"/>
                <w:sz w:val="24"/>
                <w:szCs w:val="24"/>
                <w:u w:val="single"/>
              </w:rPr>
            </w:pPr>
            <w:r w:rsidRPr="00CC5B3D">
              <w:rPr>
                <w:rFonts w:ascii="Times New Roman" w:eastAsia="Calibri" w:hAnsi="Times New Roman"/>
                <w:i/>
                <w:color w:val="000000"/>
                <w:sz w:val="24"/>
                <w:szCs w:val="24"/>
                <w:u w:val="single"/>
              </w:rPr>
              <w:t>df</w:t>
            </w:r>
          </w:p>
        </w:tc>
        <w:tc>
          <w:tcPr>
            <w:tcW w:w="889"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AIC</w:t>
            </w:r>
          </w:p>
        </w:tc>
        <w:tc>
          <w:tcPr>
            <w:tcW w:w="536"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BIC</w:t>
            </w:r>
          </w:p>
        </w:tc>
        <w:tc>
          <w:tcPr>
            <w:tcW w:w="536"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SABIC</w:t>
            </w:r>
          </w:p>
        </w:tc>
        <w:tc>
          <w:tcPr>
            <w:tcW w:w="536" w:type="pct"/>
          </w:tcPr>
          <w:p w:rsidR="004D0D0D" w:rsidRPr="00CC5B3D" w:rsidRDefault="004D0D0D" w:rsidP="00BE2B54">
            <w:pPr>
              <w:contextualSpacing/>
              <w:jc w:val="center"/>
              <w:rPr>
                <w:rFonts w:ascii="Times New Roman" w:eastAsia="Calibri" w:hAnsi="Times New Roman"/>
                <w:color w:val="000000"/>
                <w:sz w:val="24"/>
                <w:szCs w:val="24"/>
                <w:u w:val="single"/>
              </w:rPr>
            </w:pPr>
            <w:r w:rsidRPr="00CC5B3D">
              <w:rPr>
                <w:rFonts w:ascii="Times New Roman" w:eastAsia="Calibri" w:hAnsi="Times New Roman"/>
                <w:color w:val="000000"/>
                <w:sz w:val="24"/>
                <w:szCs w:val="24"/>
                <w:u w:val="single"/>
              </w:rPr>
              <w:t>DIC</w:t>
            </w:r>
          </w:p>
        </w:tc>
      </w:tr>
      <w:tr w:rsidR="004D0D0D" w:rsidRPr="00CC5B3D" w:rsidTr="00BE2B54">
        <w:tc>
          <w:tcPr>
            <w:tcW w:w="563" w:type="pct"/>
            <w:vMerge w:val="restart"/>
            <w:vAlign w:val="center"/>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Teacher</w:t>
            </w:r>
          </w:p>
        </w:tc>
        <w:tc>
          <w:tcPr>
            <w:tcW w:w="471"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Baseline</w:t>
            </w:r>
          </w:p>
        </w:tc>
        <w:tc>
          <w:tcPr>
            <w:tcW w:w="940" w:type="pct"/>
          </w:tcPr>
          <w:p w:rsidR="004D0D0D" w:rsidRPr="00CC5B3D" w:rsidRDefault="004D0D0D" w:rsidP="00BE2B54">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6532.75</w:t>
            </w:r>
          </w:p>
        </w:tc>
        <w:tc>
          <w:tcPr>
            <w:tcW w:w="528" w:type="pct"/>
          </w:tcPr>
          <w:p w:rsidR="004D0D0D" w:rsidRPr="00CC5B3D" w:rsidRDefault="004D0D0D" w:rsidP="00BE2B54">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2401</w:t>
            </w:r>
          </w:p>
        </w:tc>
        <w:tc>
          <w:tcPr>
            <w:tcW w:w="889"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ADSE</w:t>
            </w:r>
          </w:p>
        </w:tc>
        <w:tc>
          <w:tcPr>
            <w:tcW w:w="940"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6557.53</w:t>
            </w:r>
          </w:p>
        </w:tc>
        <w:tc>
          <w:tcPr>
            <w:tcW w:w="528"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2423</w:t>
            </w:r>
          </w:p>
        </w:tc>
        <w:tc>
          <w:tcPr>
            <w:tcW w:w="889"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1711.53</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-4736.60</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-889.62</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-2510.01</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ASFE</w:t>
            </w:r>
          </w:p>
        </w:tc>
        <w:tc>
          <w:tcPr>
            <w:tcW w:w="940"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6557.53</w:t>
            </w:r>
          </w:p>
        </w:tc>
        <w:tc>
          <w:tcPr>
            <w:tcW w:w="528"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2423</w:t>
            </w:r>
          </w:p>
        </w:tc>
        <w:tc>
          <w:tcPr>
            <w:tcW w:w="889"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1711.53</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-4736.60</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-889.62</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-2510.01</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6560.61</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2423</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1714.61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-4735.06</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-888.09</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-2508.47</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ASE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6578.98</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2424</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1730.98</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-4729.18</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-880.62</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-2501.67</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6563.87</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2424</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1715.87</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-4736.73</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-888.17</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-2509.23</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6561.01</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2424</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1713.01</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-4738.16</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-889.60</w:t>
            </w:r>
          </w:p>
        </w:tc>
        <w:tc>
          <w:tcPr>
            <w:tcW w:w="536" w:type="pct"/>
          </w:tcPr>
          <w:p w:rsidR="004D0D0D" w:rsidRPr="00144E11" w:rsidRDefault="004D0D0D" w:rsidP="00BE2B54">
            <w:pPr>
              <w:contextualSpacing/>
              <w:jc w:val="center"/>
              <w:rPr>
                <w:rFonts w:ascii="Times New Roman" w:eastAsia="Calibri" w:hAnsi="Times New Roman"/>
                <w:sz w:val="24"/>
                <w:szCs w:val="24"/>
              </w:rPr>
            </w:pPr>
            <w:r w:rsidRPr="00144E11">
              <w:rPr>
                <w:rFonts w:ascii="Times New Roman" w:eastAsia="Calibri" w:hAnsi="Times New Roman"/>
                <w:sz w:val="24"/>
                <w:szCs w:val="24"/>
              </w:rPr>
              <w:t>-2510.66</w:t>
            </w:r>
          </w:p>
        </w:tc>
      </w:tr>
      <w:tr w:rsidR="004D0D0D" w:rsidRPr="00CC5B3D" w:rsidTr="00BE2B54">
        <w:tc>
          <w:tcPr>
            <w:tcW w:w="563" w:type="pct"/>
            <w:vMerge/>
            <w:tcBorders>
              <w:bottom w:val="single" w:sz="12" w:space="0" w:color="auto"/>
            </w:tcBorders>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AE</w:t>
            </w:r>
          </w:p>
        </w:tc>
        <w:tc>
          <w:tcPr>
            <w:tcW w:w="940"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6649.91</w:t>
            </w:r>
          </w:p>
        </w:tc>
        <w:tc>
          <w:tcPr>
            <w:tcW w:w="528"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2425</w:t>
            </w:r>
          </w:p>
        </w:tc>
        <w:tc>
          <w:tcPr>
            <w:tcW w:w="889"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1799.91</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-4697.03</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-846.88</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-2468.60</w:t>
            </w:r>
          </w:p>
        </w:tc>
      </w:tr>
      <w:tr w:rsidR="004D0D0D" w:rsidRPr="00CC5B3D" w:rsidTr="00BE2B54">
        <w:tc>
          <w:tcPr>
            <w:tcW w:w="563" w:type="pct"/>
            <w:vMerge w:val="restart"/>
            <w:tcBorders>
              <w:top w:val="single" w:sz="12" w:space="0" w:color="auto"/>
            </w:tcBorders>
            <w:vAlign w:val="center"/>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Mother</w:t>
            </w:r>
          </w:p>
        </w:tc>
        <w:tc>
          <w:tcPr>
            <w:tcW w:w="471"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Baseline</w:t>
            </w:r>
          </w:p>
        </w:tc>
        <w:tc>
          <w:tcPr>
            <w:tcW w:w="940"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7062.44</w:t>
            </w:r>
          </w:p>
        </w:tc>
        <w:tc>
          <w:tcPr>
            <w:tcW w:w="528"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2865</w:t>
            </w:r>
          </w:p>
        </w:tc>
        <w:tc>
          <w:tcPr>
            <w:tcW w:w="889"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color w:val="000000"/>
                <w:sz w:val="24"/>
                <w:szCs w:val="24"/>
              </w:rPr>
            </w:pPr>
            <w:r w:rsidRPr="00CC5B3D">
              <w:rPr>
                <w:rFonts w:ascii="Times New Roman" w:eastAsia="Calibri" w:hAnsi="Times New Roman"/>
                <w:color w:val="000000"/>
                <w:sz w:val="24"/>
                <w:szCs w:val="24"/>
              </w:rPr>
              <w:t>-</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ADSE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7312.95</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2887</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1538.95</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-5897.68</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-1314.01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-3244.70</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ASFE</w:t>
            </w:r>
          </w:p>
        </w:tc>
        <w:tc>
          <w:tcPr>
            <w:tcW w:w="940"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7294.43</w:t>
            </w:r>
          </w:p>
        </w:tc>
        <w:tc>
          <w:tcPr>
            <w:tcW w:w="528"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2887</w:t>
            </w:r>
          </w:p>
        </w:tc>
        <w:tc>
          <w:tcPr>
            <w:tcW w:w="889"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1520.43</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-5906.94</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-1323.26</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-3253.96</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7372.89</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2887</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1598.89</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-5867.71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-1284.04</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-3214.73</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ASE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7312.95</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2888</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1536.95</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-5900.99</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-1315.73</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-3247.09</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7376.40</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2888</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1600.40</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-5869.26</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-1284.00</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-3215.36</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color w:val="000000"/>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7395.31</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2888</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1619.31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-5859.81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-1274.55</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-3205.91</w:t>
            </w:r>
          </w:p>
        </w:tc>
      </w:tr>
      <w:tr w:rsidR="004D0D0D" w:rsidRPr="00CC5B3D" w:rsidTr="00BE2B54">
        <w:tc>
          <w:tcPr>
            <w:tcW w:w="563" w:type="pct"/>
            <w:vMerge/>
            <w:tcBorders>
              <w:bottom w:val="single" w:sz="12" w:space="0" w:color="auto"/>
            </w:tcBorders>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AE</w:t>
            </w:r>
          </w:p>
        </w:tc>
        <w:tc>
          <w:tcPr>
            <w:tcW w:w="940"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7424.83</w:t>
            </w:r>
          </w:p>
        </w:tc>
        <w:tc>
          <w:tcPr>
            <w:tcW w:w="528"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2889</w:t>
            </w:r>
          </w:p>
        </w:tc>
        <w:tc>
          <w:tcPr>
            <w:tcW w:w="889"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1646.83</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-5848.36</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-1261.51</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-3193.54</w:t>
            </w:r>
          </w:p>
        </w:tc>
      </w:tr>
      <w:tr w:rsidR="004D0D0D" w:rsidRPr="00CC5B3D" w:rsidTr="00BE2B54">
        <w:tc>
          <w:tcPr>
            <w:tcW w:w="563" w:type="pct"/>
            <w:vMerge w:val="restart"/>
            <w:tcBorders>
              <w:top w:val="single" w:sz="12" w:space="0" w:color="auto"/>
            </w:tcBorders>
            <w:vAlign w:val="center"/>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Father</w:t>
            </w:r>
          </w:p>
        </w:tc>
        <w:tc>
          <w:tcPr>
            <w:tcW w:w="471"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Baseline</w:t>
            </w:r>
          </w:p>
        </w:tc>
        <w:tc>
          <w:tcPr>
            <w:tcW w:w="940"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7005.39</w:t>
            </w:r>
          </w:p>
        </w:tc>
        <w:tc>
          <w:tcPr>
            <w:tcW w:w="528"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2788</w:t>
            </w:r>
          </w:p>
        </w:tc>
        <w:tc>
          <w:tcPr>
            <w:tcW w:w="889"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w:t>
            </w:r>
          </w:p>
        </w:tc>
        <w:tc>
          <w:tcPr>
            <w:tcW w:w="536" w:type="pct"/>
            <w:tcBorders>
              <w:top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ADSE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7200.03</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2810</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1580.03</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-5699.31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-1237.89</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-3117.10</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ASFE</w:t>
            </w:r>
          </w:p>
        </w:tc>
        <w:tc>
          <w:tcPr>
            <w:tcW w:w="940"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7153.23</w:t>
            </w:r>
          </w:p>
        </w:tc>
        <w:tc>
          <w:tcPr>
            <w:tcW w:w="528"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2810</w:t>
            </w:r>
          </w:p>
        </w:tc>
        <w:tc>
          <w:tcPr>
            <w:tcW w:w="889"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1533.23</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-5722.72</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-1261.30</w:t>
            </w:r>
          </w:p>
        </w:tc>
        <w:tc>
          <w:tcPr>
            <w:tcW w:w="536" w:type="pct"/>
          </w:tcPr>
          <w:p w:rsidR="004D0D0D" w:rsidRPr="00144E11" w:rsidRDefault="004D0D0D" w:rsidP="00BE2B54">
            <w:pPr>
              <w:contextualSpacing/>
              <w:jc w:val="center"/>
              <w:rPr>
                <w:rFonts w:ascii="Times New Roman" w:eastAsia="Calibri" w:hAnsi="Times New Roman"/>
                <w:b/>
                <w:sz w:val="24"/>
                <w:szCs w:val="24"/>
              </w:rPr>
            </w:pPr>
            <w:r w:rsidRPr="00144E11">
              <w:rPr>
                <w:rFonts w:ascii="Times New Roman" w:eastAsia="Calibri" w:hAnsi="Times New Roman"/>
                <w:b/>
                <w:sz w:val="24"/>
                <w:szCs w:val="24"/>
              </w:rPr>
              <w:t>-3140.50</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7276.21</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2810</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1656.21</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-5661.22</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-1199.80</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-3079.01</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ASE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7200.03</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2811</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1578.03</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-5702.62</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-1239.62</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-3119.49</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ADE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7281.30</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2811</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1659.30</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-5661.99</w:t>
            </w:r>
          </w:p>
        </w:tc>
        <w:tc>
          <w:tcPr>
            <w:tcW w:w="536" w:type="pct"/>
            <w:tcBorders>
              <w:bottom w:val="single" w:sz="2" w:space="0" w:color="auto"/>
              <w:right w:val="single" w:sz="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-1198.98</w:t>
            </w:r>
          </w:p>
        </w:tc>
        <w:tc>
          <w:tcPr>
            <w:tcW w:w="536" w:type="pct"/>
            <w:tcBorders>
              <w:left w:val="single" w:sz="2" w:space="0" w:color="auto"/>
              <w:bottom w:val="single" w:sz="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-3078.85</w:t>
            </w:r>
          </w:p>
        </w:tc>
      </w:tr>
      <w:tr w:rsidR="004D0D0D" w:rsidRPr="00CC5B3D" w:rsidTr="00BE2B54">
        <w:tc>
          <w:tcPr>
            <w:tcW w:w="563" w:type="pct"/>
            <w:vMerge/>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AFE</w:t>
            </w:r>
          </w:p>
        </w:tc>
        <w:tc>
          <w:tcPr>
            <w:tcW w:w="940"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7300.44</w:t>
            </w:r>
          </w:p>
        </w:tc>
        <w:tc>
          <w:tcPr>
            <w:tcW w:w="528"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2811</w:t>
            </w:r>
          </w:p>
        </w:tc>
        <w:tc>
          <w:tcPr>
            <w:tcW w:w="889"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1678.44</w:t>
            </w:r>
          </w:p>
        </w:tc>
        <w:tc>
          <w:tcPr>
            <w:tcW w:w="536" w:type="pct"/>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-5652.42</w:t>
            </w:r>
          </w:p>
        </w:tc>
        <w:tc>
          <w:tcPr>
            <w:tcW w:w="536" w:type="pct"/>
            <w:tcBorders>
              <w:top w:val="single" w:sz="2" w:space="0" w:color="auto"/>
              <w:bottom w:val="single" w:sz="4" w:space="0" w:color="auto"/>
              <w:right w:val="single" w:sz="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-1189.41</w:t>
            </w:r>
          </w:p>
        </w:tc>
        <w:tc>
          <w:tcPr>
            <w:tcW w:w="536" w:type="pct"/>
            <w:tcBorders>
              <w:top w:val="single" w:sz="2" w:space="0" w:color="auto"/>
              <w:left w:val="single" w:sz="2" w:space="0" w:color="auto"/>
              <w:bottom w:val="single" w:sz="4"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-3069.28</w:t>
            </w:r>
          </w:p>
        </w:tc>
      </w:tr>
      <w:tr w:rsidR="004D0D0D" w:rsidRPr="00CC5B3D" w:rsidTr="00BE2B54">
        <w:tc>
          <w:tcPr>
            <w:tcW w:w="563" w:type="pct"/>
            <w:vMerge/>
            <w:tcBorders>
              <w:bottom w:val="single" w:sz="12" w:space="0" w:color="auto"/>
            </w:tcBorders>
            <w:vAlign w:val="center"/>
          </w:tcPr>
          <w:p w:rsidR="004D0D0D" w:rsidRPr="00CC5B3D" w:rsidRDefault="004D0D0D" w:rsidP="00BE2B54">
            <w:pPr>
              <w:contextualSpacing/>
              <w:jc w:val="center"/>
              <w:rPr>
                <w:rFonts w:ascii="Times New Roman" w:eastAsia="Calibri" w:hAnsi="Times New Roman"/>
                <w:sz w:val="24"/>
                <w:szCs w:val="24"/>
              </w:rPr>
            </w:pPr>
          </w:p>
        </w:tc>
        <w:tc>
          <w:tcPr>
            <w:tcW w:w="471"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sidRPr="00CC5B3D">
              <w:rPr>
                <w:rFonts w:ascii="Times New Roman" w:eastAsia="Calibri" w:hAnsi="Times New Roman"/>
                <w:sz w:val="24"/>
                <w:szCs w:val="24"/>
              </w:rPr>
              <w:t>AE</w:t>
            </w:r>
          </w:p>
        </w:tc>
        <w:tc>
          <w:tcPr>
            <w:tcW w:w="940"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7319.41</w:t>
            </w:r>
          </w:p>
        </w:tc>
        <w:tc>
          <w:tcPr>
            <w:tcW w:w="528"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2812</w:t>
            </w:r>
          </w:p>
        </w:tc>
        <w:tc>
          <w:tcPr>
            <w:tcW w:w="889"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1695.41</w:t>
            </w:r>
          </w:p>
        </w:tc>
        <w:tc>
          <w:tcPr>
            <w:tcW w:w="536" w:type="pct"/>
            <w:tcBorders>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-5646.24</w:t>
            </w:r>
          </w:p>
        </w:tc>
        <w:tc>
          <w:tcPr>
            <w:tcW w:w="536" w:type="pct"/>
            <w:tcBorders>
              <w:top w:val="single" w:sz="4" w:space="0" w:color="auto"/>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-1181.65</w:t>
            </w:r>
          </w:p>
        </w:tc>
        <w:tc>
          <w:tcPr>
            <w:tcW w:w="536" w:type="pct"/>
            <w:tcBorders>
              <w:top w:val="single" w:sz="4" w:space="0" w:color="auto"/>
              <w:bottom w:val="single" w:sz="12" w:space="0" w:color="auto"/>
            </w:tcBorders>
          </w:tcPr>
          <w:p w:rsidR="004D0D0D" w:rsidRPr="00CC5B3D" w:rsidRDefault="004D0D0D" w:rsidP="00BE2B54">
            <w:pPr>
              <w:contextualSpacing/>
              <w:jc w:val="center"/>
              <w:rPr>
                <w:rFonts w:ascii="Times New Roman" w:eastAsia="Calibri" w:hAnsi="Times New Roman"/>
                <w:sz w:val="24"/>
                <w:szCs w:val="24"/>
              </w:rPr>
            </w:pPr>
            <w:r>
              <w:rPr>
                <w:rFonts w:ascii="Times New Roman" w:eastAsia="Calibri" w:hAnsi="Times New Roman"/>
                <w:sz w:val="24"/>
                <w:szCs w:val="24"/>
              </w:rPr>
              <w:t>-3062.19</w:t>
            </w:r>
          </w:p>
        </w:tc>
      </w:tr>
    </w:tbl>
    <w:p w:rsidR="004D0D0D" w:rsidRPr="00CC5C15" w:rsidRDefault="004D0D0D" w:rsidP="004D0D0D">
      <w:pPr>
        <w:contextualSpacing/>
        <w:rPr>
          <w:rFonts w:eastAsia="Calibri"/>
        </w:rPr>
      </w:pPr>
    </w:p>
    <w:p w:rsidR="004D0D0D" w:rsidRPr="00CC5C15" w:rsidRDefault="004D0D0D" w:rsidP="004D0D0D">
      <w:pPr>
        <w:contextualSpacing/>
        <w:rPr>
          <w:rFonts w:eastAsia="Calibri"/>
        </w:rPr>
      </w:pPr>
      <w:r w:rsidRPr="00CC5C15">
        <w:rPr>
          <w:rFonts w:eastAsia="Calibri"/>
        </w:rPr>
        <w:t>Note: Additive genetic, dominant genetic, sibling environmental, familial environmental, and non-shared environmental influences are represented with A, D, S, F, and E, respectively. The best fitting model for each informant (as indicated by the lowest AIC, BIC, SABIC, and DIC values for at least 3 of the 4 fit indices) is highlighted in bold font.</w:t>
      </w:r>
    </w:p>
    <w:p w:rsidR="00814DFE" w:rsidRPr="00BC65E8" w:rsidRDefault="00814DFE" w:rsidP="00814DFE">
      <w:pPr>
        <w:rPr>
          <w:rFonts w:eastAsia="Calibri"/>
        </w:rPr>
      </w:pPr>
    </w:p>
    <w:p w:rsidR="00814DFE" w:rsidRPr="00BC65E8" w:rsidRDefault="00814DFE" w:rsidP="00814DFE">
      <w:pPr>
        <w:rPr>
          <w:rFonts w:eastAsia="Calibri"/>
        </w:rPr>
      </w:pPr>
    </w:p>
    <w:p w:rsidR="00814DFE" w:rsidRPr="00BC65E8" w:rsidRDefault="00814DFE" w:rsidP="00814DFE">
      <w:pPr>
        <w:rPr>
          <w:rFonts w:eastAsia="Calibri"/>
        </w:rPr>
      </w:pPr>
      <w:r w:rsidRPr="00BC65E8">
        <w:rPr>
          <w:rFonts w:eastAsia="Calibri"/>
        </w:rPr>
        <w:br w:type="page"/>
      </w:r>
    </w:p>
    <w:p w:rsidR="00814DFE" w:rsidRPr="00BC65E8" w:rsidRDefault="00814DFE" w:rsidP="00814DFE">
      <w:pPr>
        <w:rPr>
          <w:rFonts w:eastAsia="Calibri"/>
        </w:rPr>
        <w:sectPr w:rsidR="00814DFE" w:rsidRPr="00BC65E8" w:rsidSect="00DF20DD">
          <w:headerReference w:type="default" r:id="rId6"/>
          <w:footerReference w:type="default" r:id="rId7"/>
          <w:headerReference w:type="first" r:id="rId8"/>
          <w:pgSz w:w="12240" w:h="15840"/>
          <w:pgMar w:top="720" w:right="720" w:bottom="720" w:left="720" w:header="720" w:footer="720" w:gutter="0"/>
          <w:cols w:space="720"/>
          <w:docGrid w:linePitch="360"/>
        </w:sectPr>
      </w:pPr>
    </w:p>
    <w:p w:rsidR="00814DFE" w:rsidRPr="00BC65E8" w:rsidRDefault="00814DFE" w:rsidP="00814DFE">
      <w:pPr>
        <w:rPr>
          <w:rFonts w:eastAsia="Calibri"/>
        </w:rPr>
      </w:pPr>
      <w:r w:rsidRPr="00BC65E8">
        <w:rPr>
          <w:rFonts w:eastAsia="Calibri"/>
        </w:rPr>
        <w:t>Supplementary</w:t>
      </w:r>
      <w:r w:rsidR="00801AD7">
        <w:rPr>
          <w:rFonts w:eastAsia="Calibri"/>
        </w:rPr>
        <w:t xml:space="preserve"> Table 3</w:t>
      </w:r>
      <w:r w:rsidRPr="00BC65E8">
        <w:rPr>
          <w:rFonts w:eastAsia="Calibri"/>
        </w:rPr>
        <w:t>: Classical twin design model fitting results</w:t>
      </w:r>
    </w:p>
    <w:tbl>
      <w:tblPr>
        <w:tblStyle w:val="TableGrid5"/>
        <w:tblW w:w="5000" w:type="pct"/>
        <w:tblLook w:val="04A0" w:firstRow="1" w:lastRow="0" w:firstColumn="1" w:lastColumn="0" w:noHBand="0" w:noVBand="1"/>
      </w:tblPr>
      <w:tblGrid>
        <w:gridCol w:w="1819"/>
        <w:gridCol w:w="1303"/>
        <w:gridCol w:w="1723"/>
        <w:gridCol w:w="1075"/>
        <w:gridCol w:w="1723"/>
        <w:gridCol w:w="1847"/>
        <w:gridCol w:w="1847"/>
        <w:gridCol w:w="1839"/>
      </w:tblGrid>
      <w:tr w:rsidR="00814DFE" w:rsidRPr="00BC65E8" w:rsidTr="00A35D21">
        <w:tc>
          <w:tcPr>
            <w:tcW w:w="690"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Informant</w:t>
            </w:r>
          </w:p>
        </w:tc>
        <w:tc>
          <w:tcPr>
            <w:tcW w:w="494"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u w:val="single"/>
              </w:rPr>
              <w:t>Model</w:t>
            </w:r>
          </w:p>
        </w:tc>
        <w:tc>
          <w:tcPr>
            <w:tcW w:w="654"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-2LnL</w:t>
            </w:r>
          </w:p>
        </w:tc>
        <w:tc>
          <w:tcPr>
            <w:tcW w:w="408" w:type="pct"/>
          </w:tcPr>
          <w:p w:rsidR="00814DFE" w:rsidRPr="00BC65E8" w:rsidRDefault="00814DFE" w:rsidP="00814DFE">
            <w:pPr>
              <w:contextualSpacing/>
              <w:jc w:val="center"/>
              <w:rPr>
                <w:rFonts w:ascii="Times New Roman" w:eastAsia="Calibri" w:hAnsi="Times New Roman"/>
                <w:i/>
                <w:color w:val="000000"/>
                <w:sz w:val="24"/>
                <w:szCs w:val="24"/>
                <w:u w:val="single"/>
              </w:rPr>
            </w:pPr>
            <w:r w:rsidRPr="00BC65E8">
              <w:rPr>
                <w:rFonts w:ascii="Times New Roman" w:eastAsia="Calibri" w:hAnsi="Times New Roman"/>
                <w:i/>
                <w:color w:val="000000"/>
                <w:sz w:val="24"/>
                <w:szCs w:val="24"/>
                <w:u w:val="single"/>
              </w:rPr>
              <w:t>df</w:t>
            </w:r>
          </w:p>
        </w:tc>
        <w:tc>
          <w:tcPr>
            <w:tcW w:w="654"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AIC</w:t>
            </w:r>
          </w:p>
        </w:tc>
        <w:tc>
          <w:tcPr>
            <w:tcW w:w="701"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BIC</w:t>
            </w:r>
          </w:p>
        </w:tc>
        <w:tc>
          <w:tcPr>
            <w:tcW w:w="701"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SABIC</w:t>
            </w:r>
          </w:p>
        </w:tc>
        <w:tc>
          <w:tcPr>
            <w:tcW w:w="698" w:type="pct"/>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DIC</w:t>
            </w:r>
          </w:p>
        </w:tc>
      </w:tr>
      <w:tr w:rsidR="00814DFE" w:rsidRPr="00BC65E8" w:rsidTr="00A35D21">
        <w:tc>
          <w:tcPr>
            <w:tcW w:w="690" w:type="pct"/>
            <w:vMerge w:val="restar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Teacher</w:t>
            </w:r>
          </w:p>
        </w:tc>
        <w:tc>
          <w:tcPr>
            <w:tcW w:w="494"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ACE</w:t>
            </w:r>
          </w:p>
        </w:tc>
        <w:tc>
          <w:tcPr>
            <w:tcW w:w="654"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3593.340</w:t>
            </w:r>
          </w:p>
        </w:tc>
        <w:tc>
          <w:tcPr>
            <w:tcW w:w="408"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1324</w:t>
            </w:r>
          </w:p>
        </w:tc>
        <w:tc>
          <w:tcPr>
            <w:tcW w:w="654"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945.340</w:t>
            </w:r>
          </w:p>
        </w:tc>
        <w:tc>
          <w:tcPr>
            <w:tcW w:w="701"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-2577.827</w:t>
            </w:r>
          </w:p>
        </w:tc>
        <w:tc>
          <w:tcPr>
            <w:tcW w:w="701"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-475.739</w:t>
            </w:r>
          </w:p>
        </w:tc>
        <w:tc>
          <w:tcPr>
            <w:tcW w:w="698" w:type="pct"/>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-1361.152</w:t>
            </w:r>
          </w:p>
        </w:tc>
      </w:tr>
      <w:tr w:rsidR="00814DFE" w:rsidRPr="00BC65E8" w:rsidTr="00A35D21">
        <w:tc>
          <w:tcPr>
            <w:tcW w:w="690" w:type="pct"/>
            <w:vMerge/>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49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ADE</w:t>
            </w:r>
          </w:p>
        </w:tc>
        <w:tc>
          <w:tcPr>
            <w:tcW w:w="65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3593.949</w:t>
            </w:r>
          </w:p>
        </w:tc>
        <w:tc>
          <w:tcPr>
            <w:tcW w:w="408"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1324</w:t>
            </w:r>
          </w:p>
        </w:tc>
        <w:tc>
          <w:tcPr>
            <w:tcW w:w="65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943.949</w:t>
            </w:r>
          </w:p>
        </w:tc>
        <w:tc>
          <w:tcPr>
            <w:tcW w:w="701"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-2580.826</w:t>
            </w:r>
          </w:p>
        </w:tc>
        <w:tc>
          <w:tcPr>
            <w:tcW w:w="701"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-477.151</w:t>
            </w:r>
          </w:p>
        </w:tc>
        <w:tc>
          <w:tcPr>
            <w:tcW w:w="698"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-1363.232</w:t>
            </w:r>
          </w:p>
        </w:tc>
      </w:tr>
      <w:tr w:rsidR="00814DFE" w:rsidRPr="00BC65E8" w:rsidTr="00A35D21">
        <w:tc>
          <w:tcPr>
            <w:tcW w:w="690" w:type="pct"/>
            <w:vMerge/>
            <w:vAlign w:val="center"/>
          </w:tcPr>
          <w:p w:rsidR="00814DFE" w:rsidRPr="00BC65E8" w:rsidRDefault="00814DFE" w:rsidP="00814DFE">
            <w:pPr>
              <w:contextualSpacing/>
              <w:jc w:val="center"/>
              <w:rPr>
                <w:rFonts w:ascii="Times New Roman" w:eastAsia="Calibri" w:hAnsi="Times New Roman"/>
                <w:b/>
                <w:color w:val="000000"/>
                <w:sz w:val="24"/>
                <w:szCs w:val="24"/>
              </w:rPr>
            </w:pPr>
          </w:p>
        </w:tc>
        <w:tc>
          <w:tcPr>
            <w:tcW w:w="49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AE</w:t>
            </w:r>
          </w:p>
        </w:tc>
        <w:tc>
          <w:tcPr>
            <w:tcW w:w="65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3593.949</w:t>
            </w:r>
          </w:p>
        </w:tc>
        <w:tc>
          <w:tcPr>
            <w:tcW w:w="408"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1325</w:t>
            </w:r>
          </w:p>
        </w:tc>
        <w:tc>
          <w:tcPr>
            <w:tcW w:w="654"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943.949</w:t>
            </w:r>
          </w:p>
        </w:tc>
        <w:tc>
          <w:tcPr>
            <w:tcW w:w="701"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-2580.826</w:t>
            </w:r>
          </w:p>
        </w:tc>
        <w:tc>
          <w:tcPr>
            <w:tcW w:w="701"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-477.151</w:t>
            </w:r>
          </w:p>
        </w:tc>
        <w:tc>
          <w:tcPr>
            <w:tcW w:w="698" w:type="pct"/>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-1363.232</w:t>
            </w:r>
          </w:p>
        </w:tc>
      </w:tr>
      <w:tr w:rsidR="00814DFE" w:rsidRPr="00BC65E8" w:rsidTr="00A35D21">
        <w:tc>
          <w:tcPr>
            <w:tcW w:w="690" w:type="pct"/>
            <w:vMerge/>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494"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CE</w:t>
            </w:r>
          </w:p>
        </w:tc>
        <w:tc>
          <w:tcPr>
            <w:tcW w:w="654"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3620.638</w:t>
            </w:r>
          </w:p>
        </w:tc>
        <w:tc>
          <w:tcPr>
            <w:tcW w:w="408"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132</w:t>
            </w:r>
            <w:r w:rsidRPr="00BC65E8">
              <w:rPr>
                <w:rFonts w:ascii="Times New Roman" w:eastAsia="Calibri" w:hAnsi="Times New Roman"/>
                <w:color w:val="000000"/>
                <w:sz w:val="24"/>
                <w:szCs w:val="24"/>
              </w:rPr>
              <w:t>5</w:t>
            </w:r>
          </w:p>
        </w:tc>
        <w:tc>
          <w:tcPr>
            <w:tcW w:w="654"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970.638</w:t>
            </w:r>
          </w:p>
        </w:tc>
        <w:tc>
          <w:tcPr>
            <w:tcW w:w="701"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-2567.481</w:t>
            </w:r>
          </w:p>
        </w:tc>
        <w:tc>
          <w:tcPr>
            <w:tcW w:w="701"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-463.806</w:t>
            </w:r>
          </w:p>
        </w:tc>
        <w:tc>
          <w:tcPr>
            <w:tcW w:w="698" w:type="pct"/>
            <w:tcBorders>
              <w:bottom w:val="single" w:sz="12" w:space="0" w:color="auto"/>
            </w:tcBorders>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-1349.888</w:t>
            </w:r>
          </w:p>
        </w:tc>
      </w:tr>
      <w:tr w:rsidR="00814DFE" w:rsidRPr="00BC65E8" w:rsidTr="00A35D21">
        <w:tc>
          <w:tcPr>
            <w:tcW w:w="690" w:type="pct"/>
            <w:vMerge w:val="restart"/>
            <w:tcBorders>
              <w:top w:val="single" w:sz="12" w:space="0" w:color="auto"/>
            </w:tcBorders>
            <w:vAlign w:val="center"/>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Mother</w:t>
            </w:r>
          </w:p>
        </w:tc>
        <w:tc>
          <w:tcPr>
            <w:tcW w:w="494"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ACE</w:t>
            </w:r>
          </w:p>
        </w:tc>
        <w:tc>
          <w:tcPr>
            <w:tcW w:w="654"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4986.588</w:t>
            </w:r>
          </w:p>
        </w:tc>
        <w:tc>
          <w:tcPr>
            <w:tcW w:w="408"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1974</w:t>
            </w:r>
          </w:p>
        </w:tc>
        <w:tc>
          <w:tcPr>
            <w:tcW w:w="654"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1038.588</w:t>
            </w:r>
          </w:p>
        </w:tc>
        <w:tc>
          <w:tcPr>
            <w:tcW w:w="701"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-4322.684</w:t>
            </w:r>
          </w:p>
        </w:tc>
        <w:tc>
          <w:tcPr>
            <w:tcW w:w="701"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-1187.921</w:t>
            </w:r>
          </w:p>
        </w:tc>
        <w:tc>
          <w:tcPr>
            <w:tcW w:w="698"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-2508.700</w:t>
            </w:r>
          </w:p>
        </w:tc>
      </w:tr>
      <w:tr w:rsidR="00814DFE" w:rsidRPr="00BC65E8" w:rsidTr="00A35D21">
        <w:tc>
          <w:tcPr>
            <w:tcW w:w="690" w:type="pct"/>
            <w:vMerge/>
            <w:vAlign w:val="center"/>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p>
        </w:tc>
        <w:tc>
          <w:tcPr>
            <w:tcW w:w="49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ADE</w:t>
            </w:r>
          </w:p>
        </w:tc>
        <w:tc>
          <w:tcPr>
            <w:tcW w:w="65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5034.758</w:t>
            </w:r>
          </w:p>
        </w:tc>
        <w:tc>
          <w:tcPr>
            <w:tcW w:w="408"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197</w:t>
            </w:r>
            <w:r w:rsidRPr="00BC65E8">
              <w:rPr>
                <w:rFonts w:ascii="Times New Roman" w:eastAsia="Calibri" w:hAnsi="Times New Roman"/>
                <w:color w:val="000000"/>
                <w:sz w:val="24"/>
                <w:szCs w:val="24"/>
              </w:rPr>
              <w:t>4</w:t>
            </w:r>
          </w:p>
        </w:tc>
        <w:tc>
          <w:tcPr>
            <w:tcW w:w="65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1084.758</w:t>
            </w:r>
          </w:p>
        </w:tc>
        <w:tc>
          <w:tcPr>
            <w:tcW w:w="701"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-4302.052</w:t>
            </w:r>
          </w:p>
        </w:tc>
        <w:tc>
          <w:tcPr>
            <w:tcW w:w="701"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-1165.701</w:t>
            </w:r>
          </w:p>
        </w:tc>
        <w:tc>
          <w:tcPr>
            <w:tcW w:w="698"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-2487.149</w:t>
            </w:r>
          </w:p>
        </w:tc>
      </w:tr>
      <w:tr w:rsidR="00814DFE" w:rsidRPr="00BC65E8" w:rsidTr="00A35D21">
        <w:tc>
          <w:tcPr>
            <w:tcW w:w="690" w:type="pct"/>
            <w:vMerge/>
            <w:vAlign w:val="center"/>
          </w:tcPr>
          <w:p w:rsidR="00814DFE" w:rsidRPr="00BC65E8" w:rsidRDefault="00814DFE" w:rsidP="00814DFE">
            <w:pPr>
              <w:spacing w:after="160" w:line="259" w:lineRule="auto"/>
              <w:contextualSpacing/>
              <w:jc w:val="center"/>
              <w:rPr>
                <w:rFonts w:ascii="Times New Roman" w:eastAsia="Calibri" w:hAnsi="Times New Roman"/>
                <w:b/>
                <w:color w:val="000000"/>
                <w:sz w:val="24"/>
                <w:szCs w:val="24"/>
              </w:rPr>
            </w:pPr>
          </w:p>
        </w:tc>
        <w:tc>
          <w:tcPr>
            <w:tcW w:w="49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AE</w:t>
            </w:r>
          </w:p>
        </w:tc>
        <w:tc>
          <w:tcPr>
            <w:tcW w:w="65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5034.758</w:t>
            </w:r>
          </w:p>
        </w:tc>
        <w:tc>
          <w:tcPr>
            <w:tcW w:w="408"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197</w:t>
            </w:r>
            <w:r w:rsidRPr="00BC65E8">
              <w:rPr>
                <w:rFonts w:ascii="Times New Roman" w:eastAsia="Calibri" w:hAnsi="Times New Roman"/>
                <w:color w:val="000000"/>
                <w:sz w:val="24"/>
                <w:szCs w:val="24"/>
              </w:rPr>
              <w:t>5</w:t>
            </w:r>
          </w:p>
        </w:tc>
        <w:tc>
          <w:tcPr>
            <w:tcW w:w="654"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1084.758</w:t>
            </w:r>
          </w:p>
        </w:tc>
        <w:tc>
          <w:tcPr>
            <w:tcW w:w="701"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-4302.052</w:t>
            </w:r>
          </w:p>
        </w:tc>
        <w:tc>
          <w:tcPr>
            <w:tcW w:w="701"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-1165.701</w:t>
            </w:r>
          </w:p>
        </w:tc>
        <w:tc>
          <w:tcPr>
            <w:tcW w:w="698" w:type="pct"/>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-2487.149</w:t>
            </w:r>
          </w:p>
        </w:tc>
      </w:tr>
      <w:tr w:rsidR="00814DFE" w:rsidRPr="00BC65E8" w:rsidTr="00A35D21">
        <w:tc>
          <w:tcPr>
            <w:tcW w:w="690" w:type="pct"/>
            <w:vMerge/>
            <w:tcBorders>
              <w:bottom w:val="single" w:sz="12" w:space="0" w:color="auto"/>
            </w:tcBorders>
            <w:vAlign w:val="center"/>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p>
        </w:tc>
        <w:tc>
          <w:tcPr>
            <w:tcW w:w="494"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CE</w:t>
            </w:r>
          </w:p>
        </w:tc>
        <w:tc>
          <w:tcPr>
            <w:tcW w:w="654"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5027.316</w:t>
            </w:r>
          </w:p>
        </w:tc>
        <w:tc>
          <w:tcPr>
            <w:tcW w:w="408"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sz w:val="24"/>
                <w:szCs w:val="24"/>
              </w:rPr>
              <w:t>197</w:t>
            </w:r>
            <w:r w:rsidRPr="00BC65E8">
              <w:rPr>
                <w:rFonts w:ascii="Times New Roman" w:eastAsia="Calibri" w:hAnsi="Times New Roman"/>
                <w:color w:val="000000"/>
                <w:sz w:val="24"/>
                <w:szCs w:val="24"/>
              </w:rPr>
              <w:t>5</w:t>
            </w:r>
          </w:p>
        </w:tc>
        <w:tc>
          <w:tcPr>
            <w:tcW w:w="654"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1077.316</w:t>
            </w:r>
          </w:p>
        </w:tc>
        <w:tc>
          <w:tcPr>
            <w:tcW w:w="701"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-4305.773</w:t>
            </w:r>
          </w:p>
        </w:tc>
        <w:tc>
          <w:tcPr>
            <w:tcW w:w="701"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-1169.422</w:t>
            </w:r>
          </w:p>
        </w:tc>
        <w:tc>
          <w:tcPr>
            <w:tcW w:w="698" w:type="pct"/>
            <w:tcBorders>
              <w:bottom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-2490.870</w:t>
            </w:r>
          </w:p>
        </w:tc>
      </w:tr>
      <w:tr w:rsidR="00814DFE" w:rsidRPr="00BC65E8" w:rsidTr="00A35D21">
        <w:tc>
          <w:tcPr>
            <w:tcW w:w="690" w:type="pct"/>
            <w:vMerge w:val="restart"/>
            <w:tcBorders>
              <w:top w:val="single" w:sz="12" w:space="0" w:color="auto"/>
            </w:tcBorders>
            <w:vAlign w:val="center"/>
          </w:tcPr>
          <w:p w:rsidR="00814DFE" w:rsidRPr="00BC65E8" w:rsidRDefault="00814DFE" w:rsidP="00814DFE">
            <w:pPr>
              <w:spacing w:after="160" w:line="259" w:lineRule="auto"/>
              <w:contextualSpacing/>
              <w:jc w:val="center"/>
              <w:rPr>
                <w:rFonts w:ascii="Times New Roman" w:eastAsia="Calibri" w:hAnsi="Times New Roman"/>
                <w:sz w:val="24"/>
                <w:szCs w:val="24"/>
              </w:rPr>
            </w:pPr>
            <w:r w:rsidRPr="00BC65E8">
              <w:rPr>
                <w:rFonts w:ascii="Times New Roman" w:eastAsia="Calibri" w:hAnsi="Times New Roman"/>
                <w:sz w:val="24"/>
                <w:szCs w:val="24"/>
              </w:rPr>
              <w:t>Father</w:t>
            </w:r>
          </w:p>
        </w:tc>
        <w:tc>
          <w:tcPr>
            <w:tcW w:w="494" w:type="pct"/>
            <w:tcBorders>
              <w:top w:val="single" w:sz="12" w:space="0" w:color="auto"/>
            </w:tcBorders>
          </w:tcPr>
          <w:p w:rsidR="00814DFE" w:rsidRPr="00BC65E8" w:rsidRDefault="00814DFE" w:rsidP="00814DFE">
            <w:pPr>
              <w:spacing w:after="160" w:line="259" w:lineRule="auto"/>
              <w:contextualSpacing/>
              <w:jc w:val="center"/>
              <w:rPr>
                <w:rFonts w:ascii="Times New Roman" w:eastAsia="Calibri" w:hAnsi="Times New Roman"/>
                <w:sz w:val="24"/>
                <w:szCs w:val="24"/>
              </w:rPr>
            </w:pPr>
            <w:r w:rsidRPr="00BC65E8">
              <w:rPr>
                <w:rFonts w:ascii="Times New Roman" w:eastAsia="Calibri" w:hAnsi="Times New Roman"/>
                <w:sz w:val="24"/>
                <w:szCs w:val="24"/>
              </w:rPr>
              <w:t>ACE</w:t>
            </w:r>
          </w:p>
        </w:tc>
        <w:tc>
          <w:tcPr>
            <w:tcW w:w="654"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4144.012</w:t>
            </w:r>
          </w:p>
        </w:tc>
        <w:tc>
          <w:tcPr>
            <w:tcW w:w="408"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1664</w:t>
            </w:r>
          </w:p>
        </w:tc>
        <w:tc>
          <w:tcPr>
            <w:tcW w:w="654"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818.012</w:t>
            </w:r>
          </w:p>
        </w:tc>
        <w:tc>
          <w:tcPr>
            <w:tcW w:w="701"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-3527.807</w:t>
            </w:r>
          </w:p>
        </w:tc>
        <w:tc>
          <w:tcPr>
            <w:tcW w:w="701"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-887.230</w:t>
            </w:r>
          </w:p>
        </w:tc>
        <w:tc>
          <w:tcPr>
            <w:tcW w:w="698" w:type="pct"/>
            <w:tcBorders>
              <w:top w:val="single" w:sz="12" w:space="0" w:color="auto"/>
            </w:tcBorders>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-1999.612</w:t>
            </w:r>
          </w:p>
        </w:tc>
      </w:tr>
      <w:tr w:rsidR="00814DFE" w:rsidRPr="00BC65E8" w:rsidTr="00A35D21">
        <w:tc>
          <w:tcPr>
            <w:tcW w:w="690" w:type="pct"/>
            <w:vMerge/>
            <w:vAlign w:val="center"/>
          </w:tcPr>
          <w:p w:rsidR="00814DFE" w:rsidRPr="00BC65E8" w:rsidRDefault="00814DFE" w:rsidP="00814DFE">
            <w:pPr>
              <w:spacing w:after="160" w:line="259" w:lineRule="auto"/>
              <w:contextualSpacing/>
              <w:jc w:val="center"/>
              <w:rPr>
                <w:rFonts w:ascii="Times New Roman" w:eastAsia="Calibri" w:hAnsi="Times New Roman"/>
                <w:sz w:val="24"/>
                <w:szCs w:val="24"/>
              </w:rPr>
            </w:pPr>
          </w:p>
        </w:tc>
        <w:tc>
          <w:tcPr>
            <w:tcW w:w="494" w:type="pct"/>
          </w:tcPr>
          <w:p w:rsidR="00814DFE" w:rsidRPr="00BC65E8" w:rsidRDefault="00814DFE" w:rsidP="00814DFE">
            <w:pPr>
              <w:spacing w:after="160" w:line="259" w:lineRule="auto"/>
              <w:contextualSpacing/>
              <w:jc w:val="center"/>
              <w:rPr>
                <w:rFonts w:ascii="Times New Roman" w:eastAsia="Calibri" w:hAnsi="Times New Roman"/>
                <w:sz w:val="24"/>
                <w:szCs w:val="24"/>
              </w:rPr>
            </w:pPr>
            <w:r w:rsidRPr="00BC65E8">
              <w:rPr>
                <w:rFonts w:ascii="Times New Roman" w:eastAsia="Calibri" w:hAnsi="Times New Roman"/>
                <w:sz w:val="24"/>
                <w:szCs w:val="24"/>
              </w:rPr>
              <w:t>ADE</w:t>
            </w:r>
          </w:p>
        </w:tc>
        <w:tc>
          <w:tcPr>
            <w:tcW w:w="654"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4270.691</w:t>
            </w:r>
          </w:p>
        </w:tc>
        <w:tc>
          <w:tcPr>
            <w:tcW w:w="408"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1664</w:t>
            </w:r>
          </w:p>
        </w:tc>
        <w:tc>
          <w:tcPr>
            <w:tcW w:w="654"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942.691</w:t>
            </w:r>
          </w:p>
        </w:tc>
        <w:tc>
          <w:tcPr>
            <w:tcW w:w="701"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-3467.835</w:t>
            </w:r>
          </w:p>
        </w:tc>
        <w:tc>
          <w:tcPr>
            <w:tcW w:w="701"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-825.670</w:t>
            </w:r>
          </w:p>
        </w:tc>
        <w:tc>
          <w:tcPr>
            <w:tcW w:w="698" w:type="pct"/>
          </w:tcPr>
          <w:p w:rsidR="00814DFE" w:rsidRPr="00BC65E8" w:rsidRDefault="00A35D21" w:rsidP="00814DFE">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-1938.721</w:t>
            </w:r>
          </w:p>
        </w:tc>
      </w:tr>
      <w:tr w:rsidR="00A35D21" w:rsidRPr="00BC65E8" w:rsidTr="00A35D21">
        <w:tc>
          <w:tcPr>
            <w:tcW w:w="690" w:type="pct"/>
            <w:vMerge/>
            <w:vAlign w:val="center"/>
          </w:tcPr>
          <w:p w:rsidR="00A35D21" w:rsidRPr="00BC65E8" w:rsidRDefault="00A35D21" w:rsidP="00A35D21">
            <w:pPr>
              <w:spacing w:after="160" w:line="259" w:lineRule="auto"/>
              <w:contextualSpacing/>
              <w:jc w:val="center"/>
              <w:rPr>
                <w:rFonts w:ascii="Times New Roman" w:eastAsia="Calibri" w:hAnsi="Times New Roman"/>
                <w:sz w:val="24"/>
                <w:szCs w:val="24"/>
              </w:rPr>
            </w:pPr>
          </w:p>
        </w:tc>
        <w:tc>
          <w:tcPr>
            <w:tcW w:w="494"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sidRPr="00BC65E8">
              <w:rPr>
                <w:rFonts w:ascii="Times New Roman" w:eastAsia="Calibri" w:hAnsi="Times New Roman"/>
                <w:sz w:val="24"/>
                <w:szCs w:val="24"/>
              </w:rPr>
              <w:t>AE</w:t>
            </w:r>
          </w:p>
        </w:tc>
        <w:tc>
          <w:tcPr>
            <w:tcW w:w="654"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sidRPr="00A35D21">
              <w:rPr>
                <w:rFonts w:ascii="Times New Roman" w:eastAsia="Calibri" w:hAnsi="Times New Roman"/>
                <w:sz w:val="24"/>
                <w:szCs w:val="24"/>
              </w:rPr>
              <w:t>4270.691</w:t>
            </w:r>
          </w:p>
        </w:tc>
        <w:tc>
          <w:tcPr>
            <w:tcW w:w="408"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1665</w:t>
            </w:r>
          </w:p>
        </w:tc>
        <w:tc>
          <w:tcPr>
            <w:tcW w:w="654"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942.691</w:t>
            </w:r>
          </w:p>
        </w:tc>
        <w:tc>
          <w:tcPr>
            <w:tcW w:w="701"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-3467.835</w:t>
            </w:r>
          </w:p>
        </w:tc>
        <w:tc>
          <w:tcPr>
            <w:tcW w:w="701"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-825.670</w:t>
            </w:r>
          </w:p>
        </w:tc>
        <w:tc>
          <w:tcPr>
            <w:tcW w:w="698" w:type="pct"/>
          </w:tcPr>
          <w:p w:rsidR="00A35D21" w:rsidRPr="00BC65E8" w:rsidRDefault="00A35D21" w:rsidP="00A35D21">
            <w:pPr>
              <w:spacing w:after="160" w:line="259" w:lineRule="auto"/>
              <w:contextualSpacing/>
              <w:jc w:val="center"/>
              <w:rPr>
                <w:rFonts w:ascii="Times New Roman" w:eastAsia="Calibri" w:hAnsi="Times New Roman"/>
                <w:sz w:val="24"/>
                <w:szCs w:val="24"/>
              </w:rPr>
            </w:pPr>
            <w:r>
              <w:rPr>
                <w:rFonts w:ascii="Times New Roman" w:eastAsia="Calibri" w:hAnsi="Times New Roman"/>
                <w:sz w:val="24"/>
                <w:szCs w:val="24"/>
              </w:rPr>
              <w:t>-1938.721</w:t>
            </w:r>
          </w:p>
        </w:tc>
      </w:tr>
      <w:tr w:rsidR="00A35D21" w:rsidRPr="00BC65E8" w:rsidTr="00A35D21">
        <w:tc>
          <w:tcPr>
            <w:tcW w:w="690" w:type="pct"/>
            <w:vMerge/>
            <w:tcBorders>
              <w:bottom w:val="single" w:sz="12" w:space="0" w:color="auto"/>
            </w:tcBorders>
            <w:vAlign w:val="center"/>
          </w:tcPr>
          <w:p w:rsidR="00A35D21" w:rsidRPr="00BC65E8" w:rsidRDefault="00A35D21" w:rsidP="00A35D21">
            <w:pPr>
              <w:spacing w:after="160" w:line="259" w:lineRule="auto"/>
              <w:contextualSpacing/>
              <w:jc w:val="center"/>
              <w:rPr>
                <w:rFonts w:ascii="Times New Roman" w:eastAsia="Calibri" w:hAnsi="Times New Roman"/>
                <w:sz w:val="24"/>
                <w:szCs w:val="24"/>
              </w:rPr>
            </w:pPr>
          </w:p>
        </w:tc>
        <w:tc>
          <w:tcPr>
            <w:tcW w:w="494"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sidRPr="00BC65E8">
              <w:rPr>
                <w:rFonts w:ascii="Times New Roman" w:eastAsia="Calibri" w:hAnsi="Times New Roman"/>
                <w:b/>
                <w:sz w:val="24"/>
                <w:szCs w:val="24"/>
              </w:rPr>
              <w:t>CE</w:t>
            </w:r>
          </w:p>
        </w:tc>
        <w:tc>
          <w:tcPr>
            <w:tcW w:w="654"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Pr>
                <w:rFonts w:ascii="Times New Roman" w:eastAsia="Calibri" w:hAnsi="Times New Roman"/>
                <w:b/>
                <w:sz w:val="24"/>
                <w:szCs w:val="24"/>
              </w:rPr>
              <w:t>4144.043</w:t>
            </w:r>
          </w:p>
        </w:tc>
        <w:tc>
          <w:tcPr>
            <w:tcW w:w="408"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Pr>
                <w:rFonts w:ascii="Times New Roman" w:eastAsia="Calibri" w:hAnsi="Times New Roman"/>
                <w:b/>
                <w:sz w:val="24"/>
                <w:szCs w:val="24"/>
              </w:rPr>
              <w:t>1665</w:t>
            </w:r>
          </w:p>
        </w:tc>
        <w:tc>
          <w:tcPr>
            <w:tcW w:w="654"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Pr>
                <w:rFonts w:ascii="Times New Roman" w:eastAsia="Calibri" w:hAnsi="Times New Roman"/>
                <w:b/>
                <w:sz w:val="24"/>
                <w:szCs w:val="24"/>
              </w:rPr>
              <w:t>816.043</w:t>
            </w:r>
          </w:p>
        </w:tc>
        <w:tc>
          <w:tcPr>
            <w:tcW w:w="701"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Pr>
                <w:rFonts w:ascii="Times New Roman" w:eastAsia="Calibri" w:hAnsi="Times New Roman"/>
                <w:b/>
                <w:sz w:val="24"/>
                <w:szCs w:val="24"/>
              </w:rPr>
              <w:t>-3531.159</w:t>
            </w:r>
          </w:p>
        </w:tc>
        <w:tc>
          <w:tcPr>
            <w:tcW w:w="701"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r>
              <w:rPr>
                <w:rFonts w:ascii="Times New Roman" w:eastAsia="Calibri" w:hAnsi="Times New Roman"/>
                <w:b/>
                <w:sz w:val="24"/>
                <w:szCs w:val="24"/>
              </w:rPr>
              <w:t>-888.994</w:t>
            </w:r>
          </w:p>
        </w:tc>
        <w:tc>
          <w:tcPr>
            <w:tcW w:w="698" w:type="pct"/>
            <w:tcBorders>
              <w:bottom w:val="single" w:sz="12" w:space="0" w:color="auto"/>
            </w:tcBorders>
          </w:tcPr>
          <w:p w:rsidR="00A35D21" w:rsidRPr="00BC65E8" w:rsidRDefault="00A35D21" w:rsidP="00A35D21">
            <w:pPr>
              <w:spacing w:after="160" w:line="259" w:lineRule="auto"/>
              <w:contextualSpacing/>
              <w:jc w:val="center"/>
              <w:rPr>
                <w:rFonts w:ascii="Times New Roman" w:eastAsia="Calibri" w:hAnsi="Times New Roman"/>
                <w:b/>
                <w:sz w:val="24"/>
                <w:szCs w:val="24"/>
              </w:rPr>
            </w:pPr>
          </w:p>
        </w:tc>
      </w:tr>
    </w:tbl>
    <w:p w:rsidR="00814DFE" w:rsidRPr="00BC65E8" w:rsidRDefault="00814DFE" w:rsidP="00814DFE">
      <w:pPr>
        <w:contextualSpacing/>
        <w:rPr>
          <w:rFonts w:eastAsia="Calibri"/>
        </w:rPr>
      </w:pPr>
      <w:r w:rsidRPr="00BC65E8">
        <w:rPr>
          <w:rFonts w:eastAsia="Calibri"/>
        </w:rPr>
        <w:t>Note: Additive genetic, shared environmental influences, and non-shared environmental influences are represented with A, C, and E, respectively.  The best fitting model for each informant (as indicated by the lowest AIC, BIC, SABIC, and DIC values for at least 3 of the 4 fit indices) is highlighted in bold font.</w:t>
      </w:r>
    </w:p>
    <w:p w:rsidR="00814DFE" w:rsidRPr="00BC65E8" w:rsidRDefault="00814DFE" w:rsidP="00814DFE">
      <w:pPr>
        <w:contextualSpacing/>
        <w:rPr>
          <w:rFonts w:eastAsia="Calibri"/>
        </w:rPr>
        <w:sectPr w:rsidR="00814DFE" w:rsidRPr="00BC65E8" w:rsidSect="00814DFE">
          <w:pgSz w:w="15840" w:h="12240" w:orient="landscape"/>
          <w:pgMar w:top="1440" w:right="1440" w:bottom="1440" w:left="1440" w:header="720" w:footer="720" w:gutter="0"/>
          <w:cols w:space="720"/>
          <w:titlePg/>
          <w:docGrid w:linePitch="360"/>
        </w:sectPr>
      </w:pPr>
    </w:p>
    <w:p w:rsidR="00DF20DD" w:rsidRDefault="00DF20DD" w:rsidP="00814DFE">
      <w:pPr>
        <w:contextualSpacing/>
        <w:rPr>
          <w:rFonts w:eastAsia="Calibri"/>
        </w:rPr>
      </w:pPr>
    </w:p>
    <w:p w:rsidR="00814DFE" w:rsidRPr="00BC65E8" w:rsidRDefault="00814DFE" w:rsidP="00814DFE">
      <w:pPr>
        <w:contextualSpacing/>
        <w:rPr>
          <w:rFonts w:eastAsia="Calibri"/>
        </w:rPr>
      </w:pPr>
      <w:r w:rsidRPr="00BC65E8">
        <w:rPr>
          <w:rFonts w:eastAsia="Calibri"/>
        </w:rPr>
        <w:t xml:space="preserve"> </w:t>
      </w:r>
      <w:r w:rsidR="00801AD7">
        <w:rPr>
          <w:rFonts w:eastAsia="Calibri"/>
        </w:rPr>
        <w:t>Supplementary Table 4</w:t>
      </w:r>
      <w:r w:rsidRPr="00BC65E8">
        <w:rPr>
          <w:rFonts w:eastAsia="Calibri"/>
        </w:rPr>
        <w:t>: Classical twin design heritability estimates</w:t>
      </w:r>
    </w:p>
    <w:tbl>
      <w:tblPr>
        <w:tblStyle w:val="TableGrid6"/>
        <w:tblW w:w="5000" w:type="pct"/>
        <w:tblLook w:val="04A0" w:firstRow="1" w:lastRow="0" w:firstColumn="1" w:lastColumn="0" w:noHBand="0" w:noVBand="1"/>
      </w:tblPr>
      <w:tblGrid>
        <w:gridCol w:w="1554"/>
        <w:gridCol w:w="1116"/>
        <w:gridCol w:w="2087"/>
        <w:gridCol w:w="2087"/>
        <w:gridCol w:w="2086"/>
        <w:gridCol w:w="2086"/>
      </w:tblGrid>
      <w:tr w:rsidR="00814DFE" w:rsidRPr="00BC65E8" w:rsidTr="00814DFE">
        <w:tc>
          <w:tcPr>
            <w:tcW w:w="705"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Informant</w:t>
            </w: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Model</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A</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D</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C</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u w:val="single"/>
              </w:rPr>
            </w:pPr>
            <w:r w:rsidRPr="00BC65E8">
              <w:rPr>
                <w:rFonts w:ascii="Times New Roman" w:eastAsia="Calibri" w:hAnsi="Times New Roman"/>
                <w:color w:val="000000"/>
                <w:sz w:val="24"/>
                <w:szCs w:val="24"/>
                <w:u w:val="single"/>
              </w:rPr>
              <w:t>E</w:t>
            </w:r>
          </w:p>
        </w:tc>
      </w:tr>
      <w:tr w:rsidR="00814DFE" w:rsidRPr="00BC65E8" w:rsidTr="00814DFE">
        <w:tc>
          <w:tcPr>
            <w:tcW w:w="705" w:type="pct"/>
            <w:vMerge w:val="restar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Teacher</w:t>
            </w: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ACE</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58.54%*</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[37.70, 71.66]</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7.26%</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[0.00, 24.44]</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34.20%*</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[28.26, 41.60]</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ADE</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66.50%*</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[59.81, 72.08]</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0.00%</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[0.00, 0.00]</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33.50%*</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sz w:val="24"/>
                <w:szCs w:val="24"/>
              </w:rPr>
              <w:t>[27.92, 40.19]</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b/>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AE</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66.50%*</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[59.81, 72.08]</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33.50%*</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[27.92, 40.19]</w:t>
            </w:r>
          </w:p>
        </w:tc>
      </w:tr>
      <w:tr w:rsidR="00814DFE" w:rsidRPr="00BC65E8" w:rsidTr="00814DFE">
        <w:tc>
          <w:tcPr>
            <w:tcW w:w="705" w:type="pct"/>
            <w:vMerge/>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CE</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47.33%*</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[40.83, 53.30]</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52.67%*</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[46.70, 59.17]</w:t>
            </w:r>
          </w:p>
        </w:tc>
      </w:tr>
      <w:tr w:rsidR="00814DFE" w:rsidRPr="00BC65E8" w:rsidTr="00814DFE">
        <w:tc>
          <w:tcPr>
            <w:tcW w:w="705" w:type="pct"/>
            <w:vMerge w:val="restart"/>
            <w:tcBorders>
              <w:top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Mother</w:t>
            </w:r>
          </w:p>
        </w:tc>
        <w:tc>
          <w:tcPr>
            <w:tcW w:w="506"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ACE</w:t>
            </w:r>
          </w:p>
        </w:tc>
        <w:tc>
          <w:tcPr>
            <w:tcW w:w="947"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35.72%*</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[25.04, 46.93]</w:t>
            </w:r>
          </w:p>
        </w:tc>
        <w:tc>
          <w:tcPr>
            <w:tcW w:w="947"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w:t>
            </w:r>
          </w:p>
        </w:tc>
        <w:tc>
          <w:tcPr>
            <w:tcW w:w="947"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42.17%*</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[31.82, 51.47]</w:t>
            </w:r>
          </w:p>
        </w:tc>
        <w:tc>
          <w:tcPr>
            <w:tcW w:w="947"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22.11%*</w:t>
            </w:r>
          </w:p>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[19.01, 25.79]</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ADE</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79.04%*</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[75.97, 81.70]</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0.00%</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[0.00, 0.00]</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21.22%*</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[18.30, 24.03]</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b/>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AE</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79.04%*</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[75.97, 81.7-]</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20.96%*</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[18.56, 24.28]</w:t>
            </w:r>
          </w:p>
        </w:tc>
      </w:tr>
      <w:tr w:rsidR="00814DFE" w:rsidRPr="00BC65E8" w:rsidTr="00814DFE">
        <w:tc>
          <w:tcPr>
            <w:tcW w:w="705" w:type="pct"/>
            <w:vMerge/>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CE</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67.20%*</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[63.62, 70.49]</w:t>
            </w:r>
          </w:p>
        </w:tc>
        <w:tc>
          <w:tcPr>
            <w:tcW w:w="947"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32.80%*</w:t>
            </w:r>
          </w:p>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[29.51, 36.38]</w:t>
            </w:r>
          </w:p>
        </w:tc>
      </w:tr>
      <w:tr w:rsidR="00814DFE" w:rsidRPr="00BC65E8" w:rsidTr="00814DFE">
        <w:tc>
          <w:tcPr>
            <w:tcW w:w="705" w:type="pct"/>
            <w:vMerge w:val="restart"/>
            <w:tcBorders>
              <w:top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Father</w:t>
            </w:r>
          </w:p>
        </w:tc>
        <w:tc>
          <w:tcPr>
            <w:tcW w:w="506" w:type="pct"/>
            <w:tcBorders>
              <w:top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ACE</w:t>
            </w:r>
          </w:p>
        </w:tc>
        <w:tc>
          <w:tcPr>
            <w:tcW w:w="947" w:type="pct"/>
            <w:tcBorders>
              <w:top w:val="single" w:sz="12" w:space="0" w:color="auto"/>
            </w:tcBorders>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0.99%</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[0.00, 11.96]</w:t>
            </w:r>
          </w:p>
        </w:tc>
        <w:tc>
          <w:tcPr>
            <w:tcW w:w="947" w:type="pct"/>
            <w:tcBorders>
              <w:top w:val="single" w:sz="12" w:space="0" w:color="auto"/>
            </w:tcBorders>
            <w:vAlign w:val="center"/>
          </w:tcPr>
          <w:p w:rsidR="00814DFE"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w:t>
            </w:r>
          </w:p>
        </w:tc>
        <w:tc>
          <w:tcPr>
            <w:tcW w:w="947" w:type="pct"/>
            <w:tcBorders>
              <w:top w:val="single" w:sz="12" w:space="0" w:color="auto"/>
            </w:tcBorders>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70.55%*</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[61.56, 74.42]</w:t>
            </w:r>
          </w:p>
        </w:tc>
        <w:tc>
          <w:tcPr>
            <w:tcW w:w="947" w:type="pct"/>
            <w:tcBorders>
              <w:top w:val="single" w:sz="12" w:space="0" w:color="auto"/>
            </w:tcBorders>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28.46%*</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[24.20, 32.26]</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ADE</w:t>
            </w:r>
          </w:p>
        </w:tc>
        <w:tc>
          <w:tcPr>
            <w:tcW w:w="947" w:type="pct"/>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74.72%*</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[71.05, 77.92]</w:t>
            </w:r>
          </w:p>
        </w:tc>
        <w:tc>
          <w:tcPr>
            <w:tcW w:w="947" w:type="pct"/>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0.00%</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[0.00, 0.00]</w:t>
            </w:r>
          </w:p>
        </w:tc>
        <w:tc>
          <w:tcPr>
            <w:tcW w:w="947" w:type="pct"/>
            <w:vAlign w:val="center"/>
          </w:tcPr>
          <w:p w:rsidR="00814DFE"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w:t>
            </w:r>
          </w:p>
        </w:tc>
        <w:tc>
          <w:tcPr>
            <w:tcW w:w="947" w:type="pct"/>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25.28%*</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[22.09, 28.95]</w:t>
            </w:r>
          </w:p>
        </w:tc>
      </w:tr>
      <w:tr w:rsidR="00814DFE" w:rsidRPr="00BC65E8" w:rsidTr="00814DFE">
        <w:tc>
          <w:tcPr>
            <w:tcW w:w="705" w:type="pct"/>
            <w:vMerge/>
            <w:vAlign w:val="center"/>
          </w:tcPr>
          <w:p w:rsidR="00814DFE" w:rsidRPr="00BC65E8" w:rsidRDefault="00814DFE" w:rsidP="00814DFE">
            <w:pPr>
              <w:contextualSpacing/>
              <w:jc w:val="center"/>
              <w:rPr>
                <w:rFonts w:ascii="Times New Roman" w:eastAsia="Calibri" w:hAnsi="Times New Roman"/>
                <w:b/>
                <w:color w:val="000000"/>
                <w:sz w:val="24"/>
                <w:szCs w:val="24"/>
              </w:rPr>
            </w:pPr>
          </w:p>
        </w:tc>
        <w:tc>
          <w:tcPr>
            <w:tcW w:w="506" w:type="pct"/>
            <w:vAlign w:val="center"/>
          </w:tcPr>
          <w:p w:rsidR="00814DFE" w:rsidRPr="00BC65E8" w:rsidRDefault="00814DFE" w:rsidP="00814DFE">
            <w:pPr>
              <w:contextualSpacing/>
              <w:jc w:val="center"/>
              <w:rPr>
                <w:rFonts w:ascii="Times New Roman" w:eastAsia="Calibri" w:hAnsi="Times New Roman"/>
                <w:color w:val="000000"/>
                <w:sz w:val="24"/>
                <w:szCs w:val="24"/>
              </w:rPr>
            </w:pPr>
            <w:r w:rsidRPr="00BC65E8">
              <w:rPr>
                <w:rFonts w:ascii="Times New Roman" w:eastAsia="Calibri" w:hAnsi="Times New Roman"/>
                <w:color w:val="000000"/>
                <w:sz w:val="24"/>
                <w:szCs w:val="24"/>
              </w:rPr>
              <w:t>AE</w:t>
            </w:r>
          </w:p>
        </w:tc>
        <w:tc>
          <w:tcPr>
            <w:tcW w:w="947" w:type="pct"/>
            <w:vAlign w:val="center"/>
          </w:tcPr>
          <w:p w:rsidR="00A35D21" w:rsidRPr="00A35D21" w:rsidRDefault="00A35D21" w:rsidP="00A35D21">
            <w:pPr>
              <w:contextualSpacing/>
              <w:jc w:val="center"/>
              <w:rPr>
                <w:rFonts w:ascii="Times New Roman" w:eastAsia="Calibri" w:hAnsi="Times New Roman"/>
                <w:color w:val="000000"/>
                <w:sz w:val="24"/>
                <w:szCs w:val="24"/>
              </w:rPr>
            </w:pPr>
            <w:r w:rsidRPr="00A35D21">
              <w:rPr>
                <w:rFonts w:ascii="Times New Roman" w:eastAsia="Calibri" w:hAnsi="Times New Roman"/>
                <w:color w:val="000000"/>
                <w:sz w:val="24"/>
                <w:szCs w:val="24"/>
              </w:rPr>
              <w:t>74.72%*</w:t>
            </w:r>
          </w:p>
          <w:p w:rsidR="00814DFE" w:rsidRPr="00BC65E8" w:rsidRDefault="00A35D21" w:rsidP="00A35D21">
            <w:pPr>
              <w:contextualSpacing/>
              <w:jc w:val="center"/>
              <w:rPr>
                <w:rFonts w:ascii="Times New Roman" w:eastAsia="Calibri" w:hAnsi="Times New Roman"/>
                <w:color w:val="000000"/>
                <w:sz w:val="24"/>
                <w:szCs w:val="24"/>
              </w:rPr>
            </w:pPr>
            <w:r w:rsidRPr="00A35D21">
              <w:rPr>
                <w:rFonts w:ascii="Times New Roman" w:eastAsia="Calibri" w:hAnsi="Times New Roman"/>
                <w:color w:val="000000"/>
                <w:sz w:val="24"/>
                <w:szCs w:val="24"/>
              </w:rPr>
              <w:t>[71.05, 77.92</w:t>
            </w:r>
          </w:p>
        </w:tc>
        <w:tc>
          <w:tcPr>
            <w:tcW w:w="947" w:type="pct"/>
            <w:vAlign w:val="center"/>
          </w:tcPr>
          <w:p w:rsidR="00814DFE"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w:t>
            </w:r>
          </w:p>
        </w:tc>
        <w:tc>
          <w:tcPr>
            <w:tcW w:w="947" w:type="pct"/>
            <w:vAlign w:val="center"/>
          </w:tcPr>
          <w:p w:rsidR="00814DFE"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w:t>
            </w:r>
          </w:p>
        </w:tc>
        <w:tc>
          <w:tcPr>
            <w:tcW w:w="947" w:type="pct"/>
            <w:vAlign w:val="center"/>
          </w:tcPr>
          <w:p w:rsidR="00814DFE"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25.28%*</w:t>
            </w:r>
          </w:p>
          <w:p w:rsidR="00A35D21" w:rsidRPr="00BC65E8" w:rsidRDefault="00A35D21" w:rsidP="00814DFE">
            <w:pPr>
              <w:contextualSpacing/>
              <w:jc w:val="center"/>
              <w:rPr>
                <w:rFonts w:ascii="Times New Roman" w:eastAsia="Calibri" w:hAnsi="Times New Roman"/>
                <w:color w:val="000000"/>
                <w:sz w:val="24"/>
                <w:szCs w:val="24"/>
              </w:rPr>
            </w:pPr>
            <w:r>
              <w:rPr>
                <w:rFonts w:ascii="Times New Roman" w:eastAsia="Calibri" w:hAnsi="Times New Roman"/>
                <w:color w:val="000000"/>
                <w:sz w:val="24"/>
                <w:szCs w:val="24"/>
              </w:rPr>
              <w:t>[22.08, 28.95]</w:t>
            </w:r>
          </w:p>
        </w:tc>
      </w:tr>
      <w:tr w:rsidR="00814DFE" w:rsidRPr="00BC65E8" w:rsidTr="00814DFE">
        <w:tc>
          <w:tcPr>
            <w:tcW w:w="705" w:type="pct"/>
            <w:vMerge/>
            <w:tcBorders>
              <w:bottom w:val="single" w:sz="12" w:space="0" w:color="auto"/>
            </w:tcBorders>
            <w:vAlign w:val="center"/>
          </w:tcPr>
          <w:p w:rsidR="00814DFE" w:rsidRPr="00BC65E8" w:rsidRDefault="00814DFE" w:rsidP="00814DFE">
            <w:pPr>
              <w:contextualSpacing/>
              <w:jc w:val="center"/>
              <w:rPr>
                <w:rFonts w:ascii="Times New Roman" w:eastAsia="Calibri" w:hAnsi="Times New Roman"/>
                <w:color w:val="000000"/>
                <w:sz w:val="24"/>
                <w:szCs w:val="24"/>
              </w:rPr>
            </w:pPr>
          </w:p>
        </w:tc>
        <w:tc>
          <w:tcPr>
            <w:tcW w:w="506" w:type="pct"/>
            <w:tcBorders>
              <w:bottom w:val="single" w:sz="12" w:space="0" w:color="auto"/>
            </w:tcBorders>
            <w:vAlign w:val="center"/>
          </w:tcPr>
          <w:p w:rsidR="00814DFE" w:rsidRPr="00BC65E8" w:rsidRDefault="00814DFE" w:rsidP="00814DFE">
            <w:pPr>
              <w:contextualSpacing/>
              <w:jc w:val="center"/>
              <w:rPr>
                <w:rFonts w:ascii="Times New Roman" w:eastAsia="Calibri" w:hAnsi="Times New Roman"/>
                <w:b/>
                <w:color w:val="000000"/>
                <w:sz w:val="24"/>
                <w:szCs w:val="24"/>
              </w:rPr>
            </w:pPr>
            <w:r w:rsidRPr="00BC65E8">
              <w:rPr>
                <w:rFonts w:ascii="Times New Roman" w:eastAsia="Calibri" w:hAnsi="Times New Roman"/>
                <w:b/>
                <w:color w:val="000000"/>
                <w:sz w:val="24"/>
                <w:szCs w:val="24"/>
              </w:rPr>
              <w:t>CE</w:t>
            </w:r>
          </w:p>
        </w:tc>
        <w:tc>
          <w:tcPr>
            <w:tcW w:w="947" w:type="pct"/>
            <w:tcBorders>
              <w:bottom w:val="single" w:sz="12" w:space="0" w:color="auto"/>
            </w:tcBorders>
            <w:vAlign w:val="center"/>
          </w:tcPr>
          <w:p w:rsidR="00814DFE" w:rsidRPr="00BC65E8"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w:t>
            </w:r>
          </w:p>
        </w:tc>
        <w:tc>
          <w:tcPr>
            <w:tcW w:w="947" w:type="pct"/>
            <w:tcBorders>
              <w:bottom w:val="single" w:sz="12" w:space="0" w:color="auto"/>
            </w:tcBorders>
            <w:vAlign w:val="center"/>
          </w:tcPr>
          <w:p w:rsidR="00814DFE" w:rsidRPr="00BC65E8"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w:t>
            </w:r>
          </w:p>
        </w:tc>
        <w:tc>
          <w:tcPr>
            <w:tcW w:w="947" w:type="pct"/>
            <w:tcBorders>
              <w:bottom w:val="single" w:sz="12" w:space="0" w:color="auto"/>
            </w:tcBorders>
            <w:vAlign w:val="center"/>
          </w:tcPr>
          <w:p w:rsidR="00814DFE"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71.25%*</w:t>
            </w:r>
          </w:p>
          <w:p w:rsidR="00A35D21" w:rsidRPr="00BC65E8"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[67.73, 74.44]</w:t>
            </w:r>
          </w:p>
        </w:tc>
        <w:tc>
          <w:tcPr>
            <w:tcW w:w="947" w:type="pct"/>
            <w:tcBorders>
              <w:bottom w:val="single" w:sz="12" w:space="0" w:color="auto"/>
            </w:tcBorders>
            <w:vAlign w:val="center"/>
          </w:tcPr>
          <w:p w:rsidR="00814DFE"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28.75%*</w:t>
            </w:r>
          </w:p>
          <w:p w:rsidR="00A35D21" w:rsidRPr="00BC65E8" w:rsidRDefault="00A35D21" w:rsidP="00814DFE">
            <w:pPr>
              <w:contextualSpacing/>
              <w:jc w:val="center"/>
              <w:rPr>
                <w:rFonts w:ascii="Times New Roman" w:eastAsia="Calibri" w:hAnsi="Times New Roman"/>
                <w:b/>
                <w:color w:val="000000"/>
                <w:sz w:val="24"/>
                <w:szCs w:val="24"/>
              </w:rPr>
            </w:pPr>
            <w:r>
              <w:rPr>
                <w:rFonts w:ascii="Times New Roman" w:eastAsia="Calibri" w:hAnsi="Times New Roman"/>
                <w:b/>
                <w:color w:val="000000"/>
                <w:sz w:val="24"/>
                <w:szCs w:val="24"/>
              </w:rPr>
              <w:t>[25.56, 32.27]</w:t>
            </w:r>
          </w:p>
        </w:tc>
      </w:tr>
    </w:tbl>
    <w:p w:rsidR="009D2F2D" w:rsidRDefault="00814DFE" w:rsidP="004D0D0D">
      <w:pPr>
        <w:rPr>
          <w:rFonts w:eastAsia="Calibri"/>
        </w:rPr>
      </w:pPr>
      <w:r w:rsidRPr="00BC65E8">
        <w:rPr>
          <w:rFonts w:eastAsia="Calibri"/>
        </w:rPr>
        <w:t>Note: Additive genetic, dominant genetic, shared environmental influences, and non-shared environmental influences are represented with A, D, C and E, respectively. 95% confidence intervals are presented below the point estimate in brackets.  The best fitting model for each informant is highlighted in bold font.  *</w:t>
      </w:r>
      <w:r w:rsidRPr="00BC65E8">
        <w:rPr>
          <w:rFonts w:eastAsia="Calibri"/>
          <w:i/>
        </w:rPr>
        <w:t>p</w:t>
      </w:r>
      <w:r w:rsidRPr="00BC65E8">
        <w:rPr>
          <w:rFonts w:eastAsia="Calibri"/>
        </w:rPr>
        <w:t xml:space="preserve"> &lt; 0.05.</w:t>
      </w:r>
      <w:r w:rsidR="009D2F2D">
        <w:rPr>
          <w:rFonts w:eastAsia="Calibri"/>
        </w:rPr>
        <w:br w:type="page"/>
      </w:r>
    </w:p>
    <w:p w:rsidR="00DF20DD" w:rsidRDefault="00DF20DD" w:rsidP="004D0D0D">
      <w:pPr>
        <w:rPr>
          <w:rFonts w:eastAsia="Calibri"/>
        </w:rPr>
      </w:pPr>
    </w:p>
    <w:p w:rsidR="004D0D0D" w:rsidRPr="004D0D0D" w:rsidRDefault="004D0D0D" w:rsidP="004D0D0D">
      <w:pPr>
        <w:rPr>
          <w:rFonts w:eastAsia="Calibri"/>
        </w:rPr>
      </w:pPr>
      <w:bookmarkStart w:id="0" w:name="_GoBack"/>
      <w:bookmarkEnd w:id="0"/>
      <w:r>
        <w:rPr>
          <w:rFonts w:eastAsia="Calibri"/>
        </w:rPr>
        <w:t xml:space="preserve">Appendix 1: The Subtypes of Antisocial Behavior (STAB) Questionnaire </w:t>
      </w:r>
    </w:p>
    <w:p w:rsidR="004D0D0D" w:rsidRDefault="004D0D0D" w:rsidP="004D0D0D">
      <w:pPr>
        <w:rPr>
          <w:rFonts w:eastAsia="Calibri"/>
        </w:rPr>
      </w:pPr>
    </w:p>
    <w:p w:rsidR="004D0D0D" w:rsidRPr="004D0D0D" w:rsidRDefault="004D0D0D" w:rsidP="004D0D0D">
      <w:pPr>
        <w:rPr>
          <w:rFonts w:eastAsia="Calibri"/>
        </w:rPr>
      </w:pPr>
      <w:r w:rsidRPr="004D0D0D">
        <w:rPr>
          <w:rFonts w:eastAsia="Calibri"/>
        </w:rPr>
        <w:t>The following items describe a number of dif</w:t>
      </w:r>
      <w:r>
        <w:rPr>
          <w:rFonts w:eastAsia="Calibri"/>
        </w:rPr>
        <w:t xml:space="preserve">ferent </w:t>
      </w:r>
      <w:r w:rsidRPr="004D0D0D">
        <w:rPr>
          <w:rFonts w:eastAsia="Calibri"/>
        </w:rPr>
        <w:t>behaviors. Please read each item and report how</w:t>
      </w:r>
      <w:r>
        <w:rPr>
          <w:rFonts w:eastAsia="Calibri"/>
        </w:rPr>
        <w:t xml:space="preserve"> </w:t>
      </w:r>
      <w:r w:rsidRPr="004D0D0D">
        <w:rPr>
          <w:rFonts w:eastAsia="Calibri"/>
        </w:rPr>
        <w:t>often you have done this using the following scale.</w:t>
      </w:r>
    </w:p>
    <w:p w:rsidR="004D0D0D" w:rsidRDefault="004D0D0D" w:rsidP="004D0D0D">
      <w:pPr>
        <w:jc w:val="both"/>
        <w:rPr>
          <w:rFonts w:eastAsia="Calibri"/>
        </w:rPr>
      </w:pPr>
      <w:r w:rsidRPr="004D0D0D">
        <w:rPr>
          <w:rFonts w:eastAsia="Calibri"/>
        </w:rPr>
        <w:t xml:space="preserve">1 </w:t>
      </w:r>
      <w:r>
        <w:rPr>
          <w:rFonts w:eastAsia="Calibri"/>
        </w:rPr>
        <w:t xml:space="preserve">- </w:t>
      </w:r>
      <w:r w:rsidRPr="004D0D0D">
        <w:rPr>
          <w:rFonts w:eastAsia="Calibri"/>
        </w:rPr>
        <w:t>never</w:t>
      </w:r>
    </w:p>
    <w:p w:rsidR="004D0D0D" w:rsidRDefault="004D0D0D" w:rsidP="004D0D0D">
      <w:pPr>
        <w:jc w:val="both"/>
        <w:rPr>
          <w:rFonts w:eastAsia="Calibri"/>
        </w:rPr>
      </w:pPr>
      <w:r w:rsidRPr="004D0D0D">
        <w:rPr>
          <w:rFonts w:eastAsia="Calibri"/>
        </w:rPr>
        <w:t xml:space="preserve">2 </w:t>
      </w:r>
      <w:r>
        <w:rPr>
          <w:rFonts w:eastAsia="Calibri"/>
        </w:rPr>
        <w:t xml:space="preserve">- </w:t>
      </w:r>
      <w:r w:rsidRPr="004D0D0D">
        <w:rPr>
          <w:rFonts w:eastAsia="Calibri"/>
        </w:rPr>
        <w:t>hardly ever</w:t>
      </w:r>
    </w:p>
    <w:p w:rsidR="004D0D0D" w:rsidRDefault="004D0D0D" w:rsidP="004D0D0D">
      <w:pPr>
        <w:jc w:val="both"/>
        <w:rPr>
          <w:rFonts w:eastAsia="Calibri"/>
        </w:rPr>
      </w:pPr>
      <w:r w:rsidRPr="004D0D0D">
        <w:rPr>
          <w:rFonts w:eastAsia="Calibri"/>
        </w:rPr>
        <w:t xml:space="preserve">3 </w:t>
      </w:r>
      <w:r>
        <w:rPr>
          <w:rFonts w:eastAsia="Calibri"/>
        </w:rPr>
        <w:t xml:space="preserve">- </w:t>
      </w:r>
      <w:r w:rsidRPr="004D0D0D">
        <w:rPr>
          <w:rFonts w:eastAsia="Calibri"/>
        </w:rPr>
        <w:t>sometimes</w:t>
      </w:r>
    </w:p>
    <w:p w:rsidR="004D0D0D" w:rsidRDefault="004D0D0D" w:rsidP="004D0D0D">
      <w:pPr>
        <w:jc w:val="both"/>
        <w:rPr>
          <w:rFonts w:eastAsia="Calibri"/>
        </w:rPr>
      </w:pPr>
      <w:r w:rsidRPr="004D0D0D">
        <w:rPr>
          <w:rFonts w:eastAsia="Calibri"/>
        </w:rPr>
        <w:t xml:space="preserve">4 </w:t>
      </w:r>
      <w:r>
        <w:rPr>
          <w:rFonts w:eastAsia="Calibri"/>
        </w:rPr>
        <w:t xml:space="preserve">- </w:t>
      </w:r>
      <w:r w:rsidRPr="004D0D0D">
        <w:rPr>
          <w:rFonts w:eastAsia="Calibri"/>
        </w:rPr>
        <w:t>frequently</w:t>
      </w:r>
    </w:p>
    <w:p w:rsidR="004D0D0D" w:rsidRPr="004D0D0D" w:rsidRDefault="004D0D0D" w:rsidP="004D0D0D">
      <w:pPr>
        <w:jc w:val="both"/>
        <w:rPr>
          <w:rFonts w:eastAsia="Calibri"/>
        </w:rPr>
      </w:pPr>
      <w:r w:rsidRPr="004D0D0D">
        <w:rPr>
          <w:rFonts w:eastAsia="Calibri"/>
        </w:rPr>
        <w:t>5</w:t>
      </w:r>
      <w:r>
        <w:rPr>
          <w:rFonts w:eastAsia="Calibri"/>
        </w:rPr>
        <w:t xml:space="preserve"> - </w:t>
      </w:r>
      <w:r w:rsidRPr="004D0D0D">
        <w:rPr>
          <w:rFonts w:eastAsia="Calibri"/>
        </w:rPr>
        <w:t>nearly all the time</w:t>
      </w:r>
    </w:p>
    <w:p w:rsidR="004D0D0D" w:rsidRDefault="004D0D0D" w:rsidP="004D0D0D">
      <w:pPr>
        <w:rPr>
          <w:rFonts w:eastAsia="Calibri"/>
        </w:rPr>
      </w:pPr>
    </w:p>
    <w:p w:rsidR="004D0D0D" w:rsidRPr="004D0D0D" w:rsidRDefault="004D0D0D" w:rsidP="004D0D0D">
      <w:pPr>
        <w:rPr>
          <w:rFonts w:eastAsia="Calibri"/>
        </w:rPr>
      </w:pPr>
      <w:r w:rsidRPr="004D0D0D">
        <w:rPr>
          <w:rFonts w:eastAsia="Calibri"/>
        </w:rPr>
        <w:t>1.______ Felt like hitting people</w:t>
      </w:r>
    </w:p>
    <w:p w:rsidR="004D0D0D" w:rsidRPr="004D0D0D" w:rsidRDefault="004D0D0D" w:rsidP="004D0D0D">
      <w:pPr>
        <w:rPr>
          <w:rFonts w:eastAsia="Calibri"/>
        </w:rPr>
      </w:pPr>
      <w:r w:rsidRPr="004D0D0D">
        <w:rPr>
          <w:rFonts w:eastAsia="Calibri"/>
        </w:rPr>
        <w:t>2.______ Broke into a store, mall, or warehouse</w:t>
      </w:r>
    </w:p>
    <w:p w:rsidR="004D0D0D" w:rsidRPr="004D0D0D" w:rsidRDefault="004D0D0D" w:rsidP="004D0D0D">
      <w:pPr>
        <w:rPr>
          <w:rFonts w:eastAsia="Calibri"/>
        </w:rPr>
      </w:pPr>
      <w:r w:rsidRPr="004D0D0D">
        <w:rPr>
          <w:rFonts w:eastAsia="Calibri"/>
        </w:rPr>
        <w:t>3.______ Blamed others</w:t>
      </w:r>
      <w:r>
        <w:rPr>
          <w:rFonts w:eastAsia="Calibri"/>
        </w:rPr>
        <w:t>*</w:t>
      </w:r>
    </w:p>
    <w:p w:rsidR="004D0D0D" w:rsidRPr="004D0D0D" w:rsidRDefault="004D0D0D" w:rsidP="004D0D0D">
      <w:pPr>
        <w:rPr>
          <w:rFonts w:eastAsia="Calibri"/>
        </w:rPr>
      </w:pPr>
      <w:r w:rsidRPr="004D0D0D">
        <w:rPr>
          <w:rFonts w:eastAsia="Calibri"/>
        </w:rPr>
        <w:t>4.______ Hit back when hit by others</w:t>
      </w:r>
    </w:p>
    <w:p w:rsidR="004D0D0D" w:rsidRPr="004D0D0D" w:rsidRDefault="004D0D0D" w:rsidP="004D0D0D">
      <w:pPr>
        <w:rPr>
          <w:rFonts w:eastAsia="Calibri"/>
        </w:rPr>
      </w:pPr>
      <w:r w:rsidRPr="004D0D0D">
        <w:rPr>
          <w:rFonts w:eastAsia="Calibri"/>
        </w:rPr>
        <w:t>5.______ Broke the windows of an empty building</w:t>
      </w:r>
    </w:p>
    <w:p w:rsidR="004D0D0D" w:rsidRPr="004D0D0D" w:rsidRDefault="004D0D0D" w:rsidP="004D0D0D">
      <w:pPr>
        <w:rPr>
          <w:rFonts w:eastAsia="Calibri"/>
        </w:rPr>
      </w:pPr>
      <w:r w:rsidRPr="004D0D0D">
        <w:rPr>
          <w:rFonts w:eastAsia="Calibri"/>
        </w:rPr>
        <w:t>6.______ Tried to hurt someone’s feelings</w:t>
      </w:r>
      <w:r>
        <w:rPr>
          <w:rFonts w:eastAsia="Calibri"/>
        </w:rPr>
        <w:t>*</w:t>
      </w:r>
    </w:p>
    <w:p w:rsidR="004D0D0D" w:rsidRPr="004D0D0D" w:rsidRDefault="004D0D0D" w:rsidP="004D0D0D">
      <w:pPr>
        <w:rPr>
          <w:rFonts w:eastAsia="Calibri"/>
        </w:rPr>
      </w:pPr>
      <w:r w:rsidRPr="004D0D0D">
        <w:rPr>
          <w:rFonts w:eastAsia="Calibri"/>
        </w:rPr>
        <w:t>7.______ Got angry quickly</w:t>
      </w:r>
    </w:p>
    <w:p w:rsidR="004D0D0D" w:rsidRPr="004D0D0D" w:rsidRDefault="004D0D0D" w:rsidP="004D0D0D">
      <w:pPr>
        <w:rPr>
          <w:rFonts w:eastAsia="Calibri"/>
        </w:rPr>
      </w:pPr>
      <w:r w:rsidRPr="004D0D0D">
        <w:rPr>
          <w:rFonts w:eastAsia="Calibri"/>
        </w:rPr>
        <w:t>8.______ Shoplifted things</w:t>
      </w:r>
    </w:p>
    <w:p w:rsidR="004D0D0D" w:rsidRPr="004D0D0D" w:rsidRDefault="004D0D0D" w:rsidP="004D0D0D">
      <w:pPr>
        <w:rPr>
          <w:rFonts w:eastAsia="Calibri"/>
        </w:rPr>
      </w:pPr>
      <w:r w:rsidRPr="004D0D0D">
        <w:rPr>
          <w:rFonts w:eastAsia="Calibri"/>
        </w:rPr>
        <w:t>9.______ Made fun of someone behind their back</w:t>
      </w:r>
      <w:r>
        <w:rPr>
          <w:rFonts w:eastAsia="Calibri"/>
        </w:rPr>
        <w:t>*</w:t>
      </w:r>
    </w:p>
    <w:p w:rsidR="004D0D0D" w:rsidRPr="004D0D0D" w:rsidRDefault="004D0D0D" w:rsidP="004D0D0D">
      <w:pPr>
        <w:rPr>
          <w:rFonts w:eastAsia="Calibri"/>
        </w:rPr>
      </w:pPr>
      <w:r w:rsidRPr="004D0D0D">
        <w:rPr>
          <w:rFonts w:eastAsia="Calibri"/>
        </w:rPr>
        <w:t>10.______ Threatened others</w:t>
      </w:r>
    </w:p>
    <w:p w:rsidR="004D0D0D" w:rsidRPr="004D0D0D" w:rsidRDefault="004D0D0D" w:rsidP="004D0D0D">
      <w:pPr>
        <w:rPr>
          <w:rFonts w:eastAsia="Calibri"/>
        </w:rPr>
      </w:pPr>
      <w:r w:rsidRPr="004D0D0D">
        <w:rPr>
          <w:rFonts w:eastAsia="Calibri"/>
        </w:rPr>
        <w:t xml:space="preserve">11.______ Littered public areas by </w:t>
      </w:r>
      <w:r>
        <w:rPr>
          <w:rFonts w:eastAsia="Calibri"/>
        </w:rPr>
        <w:t xml:space="preserve">smashing bottles, tipping trash </w:t>
      </w:r>
      <w:r w:rsidRPr="004D0D0D">
        <w:rPr>
          <w:rFonts w:eastAsia="Calibri"/>
        </w:rPr>
        <w:t>cans, etc.</w:t>
      </w:r>
    </w:p>
    <w:p w:rsidR="004D0D0D" w:rsidRPr="004D0D0D" w:rsidRDefault="004D0D0D" w:rsidP="004D0D0D">
      <w:pPr>
        <w:rPr>
          <w:rFonts w:eastAsia="Calibri"/>
        </w:rPr>
      </w:pPr>
      <w:r w:rsidRPr="004D0D0D">
        <w:rPr>
          <w:rFonts w:eastAsia="Calibri"/>
        </w:rPr>
        <w:t>12.______ Excluded someone from group activities when angry</w:t>
      </w:r>
      <w:r>
        <w:rPr>
          <w:rFonts w:eastAsia="Calibri"/>
        </w:rPr>
        <w:t xml:space="preserve"> </w:t>
      </w:r>
      <w:r w:rsidRPr="004D0D0D">
        <w:rPr>
          <w:rFonts w:eastAsia="Calibri"/>
        </w:rPr>
        <w:t>with him/her</w:t>
      </w:r>
      <w:r>
        <w:rPr>
          <w:rFonts w:eastAsia="Calibri"/>
        </w:rPr>
        <w:t>*</w:t>
      </w:r>
    </w:p>
    <w:p w:rsidR="004D0D0D" w:rsidRPr="004D0D0D" w:rsidRDefault="004D0D0D" w:rsidP="004D0D0D">
      <w:pPr>
        <w:rPr>
          <w:rFonts w:eastAsia="Calibri"/>
        </w:rPr>
      </w:pPr>
      <w:r w:rsidRPr="004D0D0D">
        <w:rPr>
          <w:rFonts w:eastAsia="Calibri"/>
        </w:rPr>
        <w:t>13.______ Had trouble controlling temper</w:t>
      </w:r>
    </w:p>
    <w:p w:rsidR="004D0D0D" w:rsidRPr="004D0D0D" w:rsidRDefault="004D0D0D" w:rsidP="004D0D0D">
      <w:pPr>
        <w:rPr>
          <w:rFonts w:eastAsia="Calibri"/>
        </w:rPr>
      </w:pPr>
      <w:r w:rsidRPr="004D0D0D">
        <w:rPr>
          <w:rFonts w:eastAsia="Calibri"/>
        </w:rPr>
        <w:t>14.______ Stole a bicycle</w:t>
      </w:r>
    </w:p>
    <w:p w:rsidR="004D0D0D" w:rsidRPr="004D0D0D" w:rsidRDefault="004D0D0D" w:rsidP="004D0D0D">
      <w:pPr>
        <w:rPr>
          <w:rFonts w:eastAsia="Calibri"/>
        </w:rPr>
      </w:pPr>
      <w:r w:rsidRPr="004D0D0D">
        <w:rPr>
          <w:rFonts w:eastAsia="Calibri"/>
        </w:rPr>
        <w:t>15.______ Gave someone the silent treatment when angry with</w:t>
      </w:r>
      <w:r>
        <w:rPr>
          <w:rFonts w:eastAsia="Calibri"/>
        </w:rPr>
        <w:t xml:space="preserve"> </w:t>
      </w:r>
      <w:r w:rsidRPr="004D0D0D">
        <w:rPr>
          <w:rFonts w:eastAsia="Calibri"/>
        </w:rPr>
        <w:t>him/her</w:t>
      </w:r>
      <w:r>
        <w:rPr>
          <w:rFonts w:eastAsia="Calibri"/>
        </w:rPr>
        <w:t>*</w:t>
      </w:r>
    </w:p>
    <w:p w:rsidR="004D0D0D" w:rsidRPr="004D0D0D" w:rsidRDefault="004D0D0D" w:rsidP="004D0D0D">
      <w:pPr>
        <w:rPr>
          <w:rFonts w:eastAsia="Calibri"/>
        </w:rPr>
      </w:pPr>
      <w:r w:rsidRPr="004D0D0D">
        <w:rPr>
          <w:rFonts w:eastAsia="Calibri"/>
        </w:rPr>
        <w:t>16.______ Hit others when provoked</w:t>
      </w:r>
    </w:p>
    <w:p w:rsidR="004D0D0D" w:rsidRPr="004D0D0D" w:rsidRDefault="004D0D0D" w:rsidP="004D0D0D">
      <w:pPr>
        <w:rPr>
          <w:rFonts w:eastAsia="Calibri"/>
        </w:rPr>
      </w:pPr>
      <w:r w:rsidRPr="004D0D0D">
        <w:rPr>
          <w:rFonts w:eastAsia="Calibri"/>
        </w:rPr>
        <w:t>17.______ Stole property from school or work</w:t>
      </w:r>
    </w:p>
    <w:p w:rsidR="004D0D0D" w:rsidRPr="004D0D0D" w:rsidRDefault="004D0D0D" w:rsidP="004D0D0D">
      <w:pPr>
        <w:rPr>
          <w:rFonts w:eastAsia="Calibri"/>
        </w:rPr>
      </w:pPr>
      <w:r w:rsidRPr="004D0D0D">
        <w:rPr>
          <w:rFonts w:eastAsia="Calibri"/>
        </w:rPr>
        <w:t>18.______ Revealed someone’s secrets when angry with him/her</w:t>
      </w:r>
      <w:r>
        <w:rPr>
          <w:rFonts w:eastAsia="Calibri"/>
        </w:rPr>
        <w:t>*</w:t>
      </w:r>
    </w:p>
    <w:p w:rsidR="004D0D0D" w:rsidRPr="004D0D0D" w:rsidRDefault="004D0D0D" w:rsidP="004D0D0D">
      <w:pPr>
        <w:rPr>
          <w:rFonts w:eastAsia="Calibri"/>
        </w:rPr>
      </w:pPr>
      <w:r w:rsidRPr="004D0D0D">
        <w:rPr>
          <w:rFonts w:eastAsia="Calibri"/>
        </w:rPr>
        <w:t>19.______ Got into fights more than the average person</w:t>
      </w:r>
    </w:p>
    <w:p w:rsidR="004D0D0D" w:rsidRPr="004D0D0D" w:rsidRDefault="004D0D0D" w:rsidP="004D0D0D">
      <w:pPr>
        <w:rPr>
          <w:rFonts w:eastAsia="Calibri"/>
        </w:rPr>
      </w:pPr>
      <w:r w:rsidRPr="004D0D0D">
        <w:rPr>
          <w:rFonts w:eastAsia="Calibri"/>
        </w:rPr>
        <w:t>20.______ Left home for an extended period of time without telling</w:t>
      </w:r>
      <w:r>
        <w:rPr>
          <w:rFonts w:eastAsia="Calibri"/>
        </w:rPr>
        <w:t xml:space="preserve"> </w:t>
      </w:r>
      <w:r w:rsidRPr="004D0D0D">
        <w:rPr>
          <w:rFonts w:eastAsia="Calibri"/>
        </w:rPr>
        <w:t>family/friends</w:t>
      </w:r>
    </w:p>
    <w:p w:rsidR="004D0D0D" w:rsidRPr="004D0D0D" w:rsidRDefault="004D0D0D" w:rsidP="004D0D0D">
      <w:pPr>
        <w:rPr>
          <w:rFonts w:eastAsia="Calibri"/>
        </w:rPr>
      </w:pPr>
      <w:r w:rsidRPr="004D0D0D">
        <w:rPr>
          <w:rFonts w:eastAsia="Calibri"/>
        </w:rPr>
        <w:t>21.______ Intentionally damaged someone’s reputation</w:t>
      </w:r>
      <w:r>
        <w:rPr>
          <w:rFonts w:eastAsia="Calibri"/>
        </w:rPr>
        <w:t>*</w:t>
      </w:r>
    </w:p>
    <w:p w:rsidR="004D0D0D" w:rsidRPr="004D0D0D" w:rsidRDefault="004D0D0D" w:rsidP="004D0D0D">
      <w:pPr>
        <w:rPr>
          <w:rFonts w:eastAsia="Calibri"/>
        </w:rPr>
      </w:pPr>
      <w:r w:rsidRPr="004D0D0D">
        <w:rPr>
          <w:rFonts w:eastAsia="Calibri"/>
        </w:rPr>
        <w:t>22.______ Swore or yelled at others</w:t>
      </w:r>
    </w:p>
    <w:p w:rsidR="004D0D0D" w:rsidRPr="004D0D0D" w:rsidRDefault="004D0D0D" w:rsidP="004D0D0D">
      <w:pPr>
        <w:rPr>
          <w:rFonts w:eastAsia="Calibri"/>
        </w:rPr>
      </w:pPr>
      <w:r w:rsidRPr="004D0D0D">
        <w:rPr>
          <w:rFonts w:eastAsia="Calibri"/>
        </w:rPr>
        <w:t>23.______ Sold drugs, including marijuana</w:t>
      </w:r>
    </w:p>
    <w:p w:rsidR="004D0D0D" w:rsidRPr="004D0D0D" w:rsidRDefault="004D0D0D" w:rsidP="004D0D0D">
      <w:pPr>
        <w:rPr>
          <w:rFonts w:eastAsia="Calibri"/>
        </w:rPr>
      </w:pPr>
      <w:r w:rsidRPr="004D0D0D">
        <w:rPr>
          <w:rFonts w:eastAsia="Calibri"/>
        </w:rPr>
        <w:t>24.______ Tried to turn others against someone when angry with</w:t>
      </w:r>
      <w:r>
        <w:rPr>
          <w:rFonts w:eastAsia="Calibri"/>
        </w:rPr>
        <w:t xml:space="preserve"> </w:t>
      </w:r>
      <w:r w:rsidRPr="004D0D0D">
        <w:rPr>
          <w:rFonts w:eastAsia="Calibri"/>
        </w:rPr>
        <w:t>him/her</w:t>
      </w:r>
      <w:r>
        <w:rPr>
          <w:rFonts w:eastAsia="Calibri"/>
        </w:rPr>
        <w:t>*</w:t>
      </w:r>
    </w:p>
    <w:p w:rsidR="004D0D0D" w:rsidRPr="004D0D0D" w:rsidRDefault="004D0D0D" w:rsidP="004D0D0D">
      <w:pPr>
        <w:rPr>
          <w:rFonts w:eastAsia="Calibri"/>
        </w:rPr>
      </w:pPr>
      <w:r w:rsidRPr="004D0D0D">
        <w:rPr>
          <w:rFonts w:eastAsia="Calibri"/>
        </w:rPr>
        <w:t>25.______ Got into physical fights</w:t>
      </w:r>
    </w:p>
    <w:p w:rsidR="004D0D0D" w:rsidRPr="004D0D0D" w:rsidRDefault="004D0D0D" w:rsidP="004D0D0D">
      <w:pPr>
        <w:rPr>
          <w:rFonts w:eastAsia="Calibri"/>
        </w:rPr>
      </w:pPr>
      <w:r w:rsidRPr="004D0D0D">
        <w:rPr>
          <w:rFonts w:eastAsia="Calibri"/>
        </w:rPr>
        <w:t>26.______ Was suspended, expelled, or fired from school or work</w:t>
      </w:r>
    </w:p>
    <w:p w:rsidR="004D0D0D" w:rsidRPr="004D0D0D" w:rsidRDefault="004D0D0D" w:rsidP="004D0D0D">
      <w:pPr>
        <w:rPr>
          <w:rFonts w:eastAsia="Calibri"/>
        </w:rPr>
      </w:pPr>
      <w:r w:rsidRPr="004D0D0D">
        <w:rPr>
          <w:rFonts w:eastAsia="Calibri"/>
        </w:rPr>
        <w:t>27.______ Called someone names behind his/her back</w:t>
      </w:r>
      <w:r>
        <w:rPr>
          <w:rFonts w:eastAsia="Calibri"/>
        </w:rPr>
        <w:t>*</w:t>
      </w:r>
    </w:p>
    <w:p w:rsidR="004D0D0D" w:rsidRPr="004D0D0D" w:rsidRDefault="004D0D0D" w:rsidP="004D0D0D">
      <w:pPr>
        <w:rPr>
          <w:rFonts w:eastAsia="Calibri"/>
        </w:rPr>
      </w:pPr>
      <w:r w:rsidRPr="004D0D0D">
        <w:rPr>
          <w:rFonts w:eastAsia="Calibri"/>
        </w:rPr>
        <w:t>28.______ Felt better after hitting</w:t>
      </w:r>
    </w:p>
    <w:p w:rsidR="004D0D0D" w:rsidRPr="004D0D0D" w:rsidRDefault="004D0D0D" w:rsidP="004D0D0D">
      <w:pPr>
        <w:rPr>
          <w:rFonts w:eastAsia="Calibri"/>
        </w:rPr>
      </w:pPr>
      <w:r w:rsidRPr="004D0D0D">
        <w:rPr>
          <w:rFonts w:eastAsia="Calibri"/>
        </w:rPr>
        <w:t>29.______ Failed to pay debts</w:t>
      </w:r>
    </w:p>
    <w:p w:rsidR="004D0D0D" w:rsidRPr="004D0D0D" w:rsidRDefault="004D0D0D" w:rsidP="004D0D0D">
      <w:pPr>
        <w:rPr>
          <w:rFonts w:eastAsia="Calibri"/>
        </w:rPr>
      </w:pPr>
      <w:r w:rsidRPr="004D0D0D">
        <w:rPr>
          <w:rFonts w:eastAsia="Calibri"/>
        </w:rPr>
        <w:t>30.______ Was rude towards others</w:t>
      </w:r>
      <w:r>
        <w:rPr>
          <w:rFonts w:eastAsia="Calibri"/>
        </w:rPr>
        <w:t>*</w:t>
      </w:r>
    </w:p>
    <w:p w:rsidR="004D0D0D" w:rsidRPr="004D0D0D" w:rsidRDefault="004D0D0D" w:rsidP="004D0D0D">
      <w:pPr>
        <w:rPr>
          <w:rFonts w:eastAsia="Calibri"/>
        </w:rPr>
      </w:pPr>
      <w:r w:rsidRPr="004D0D0D">
        <w:rPr>
          <w:rFonts w:eastAsia="Calibri"/>
        </w:rPr>
        <w:t>31.______ Had trouble keeping a job</w:t>
      </w:r>
    </w:p>
    <w:p w:rsidR="00625B43" w:rsidRDefault="004D0D0D">
      <w:pPr>
        <w:rPr>
          <w:rFonts w:eastAsia="Calibri"/>
        </w:rPr>
      </w:pPr>
      <w:r w:rsidRPr="004D0D0D">
        <w:rPr>
          <w:rFonts w:eastAsia="Calibri"/>
        </w:rPr>
        <w:t>32.______ Made negative comments about other’s appearance</w:t>
      </w:r>
      <w:r>
        <w:rPr>
          <w:rFonts w:eastAsia="Calibri"/>
        </w:rPr>
        <w:t>*</w:t>
      </w:r>
    </w:p>
    <w:p w:rsidR="004D0D0D" w:rsidRDefault="004D0D0D">
      <w:pPr>
        <w:rPr>
          <w:rFonts w:eastAsia="Calibri"/>
        </w:rPr>
      </w:pPr>
    </w:p>
    <w:p w:rsidR="004D0D0D" w:rsidRPr="00BC65E8" w:rsidRDefault="004D0D0D">
      <w:r>
        <w:rPr>
          <w:rFonts w:eastAsia="Calibri"/>
        </w:rPr>
        <w:t>Note: Items marked with an asterisk (*) comprise the Social Aggression (SA) subscale.</w:t>
      </w:r>
    </w:p>
    <w:sectPr w:rsidR="004D0D0D" w:rsidRPr="00BC65E8" w:rsidSect="00BE2B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35" w:rsidRDefault="008C1A35">
      <w:r>
        <w:separator/>
      </w:r>
    </w:p>
  </w:endnote>
  <w:endnote w:type="continuationSeparator" w:id="0">
    <w:p w:rsidR="008C1A35" w:rsidRDefault="008C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A35" w:rsidRDefault="008C1A35">
    <w:pPr>
      <w:pStyle w:val="Footer"/>
      <w:jc w:val="right"/>
    </w:pPr>
  </w:p>
  <w:p w:rsidR="008C1A35" w:rsidRDefault="008C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35" w:rsidRDefault="008C1A35">
      <w:r>
        <w:separator/>
      </w:r>
    </w:p>
  </w:footnote>
  <w:footnote w:type="continuationSeparator" w:id="0">
    <w:p w:rsidR="008C1A35" w:rsidRDefault="008C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A35" w:rsidRPr="00DF20DD" w:rsidRDefault="00DF20DD" w:rsidP="00DF20DD">
    <w:pPr>
      <w:pStyle w:val="Header"/>
      <w:jc w:val="right"/>
    </w:pPr>
    <w:r>
      <w:t>SOCIAL AGGRESSION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DD" w:rsidRDefault="00DF20DD" w:rsidP="00DF20DD">
    <w:pPr>
      <w:pStyle w:val="Header"/>
      <w:jc w:val="right"/>
    </w:pPr>
    <w:r>
      <w:t>SOCIAL AGGRESSION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FE"/>
    <w:rsid w:val="00040555"/>
    <w:rsid w:val="00070230"/>
    <w:rsid w:val="0016755C"/>
    <w:rsid w:val="002D5940"/>
    <w:rsid w:val="00303FFB"/>
    <w:rsid w:val="00386024"/>
    <w:rsid w:val="003E6091"/>
    <w:rsid w:val="004D0D0D"/>
    <w:rsid w:val="005F7B00"/>
    <w:rsid w:val="00602ED9"/>
    <w:rsid w:val="00625B43"/>
    <w:rsid w:val="006D2E20"/>
    <w:rsid w:val="007267E1"/>
    <w:rsid w:val="00801AD7"/>
    <w:rsid w:val="00814DFE"/>
    <w:rsid w:val="008C1A35"/>
    <w:rsid w:val="008F320F"/>
    <w:rsid w:val="009D2F2D"/>
    <w:rsid w:val="009D6A1D"/>
    <w:rsid w:val="00A35D21"/>
    <w:rsid w:val="00AC528B"/>
    <w:rsid w:val="00AE2463"/>
    <w:rsid w:val="00B771A6"/>
    <w:rsid w:val="00BA313E"/>
    <w:rsid w:val="00BC65E8"/>
    <w:rsid w:val="00BE2B54"/>
    <w:rsid w:val="00BE2D90"/>
    <w:rsid w:val="00C67D29"/>
    <w:rsid w:val="00D343F9"/>
    <w:rsid w:val="00DF20DD"/>
    <w:rsid w:val="00EB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10328-F6B6-4798-A951-417AEE8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4DFE"/>
  </w:style>
  <w:style w:type="paragraph" w:styleId="Header">
    <w:name w:val="header"/>
    <w:basedOn w:val="Normal"/>
    <w:link w:val="HeaderChar"/>
    <w:uiPriority w:val="99"/>
    <w:unhideWhenUsed/>
    <w:rsid w:val="00814DFE"/>
    <w:pPr>
      <w:tabs>
        <w:tab w:val="center" w:pos="4680"/>
        <w:tab w:val="right" w:pos="9360"/>
      </w:tabs>
    </w:pPr>
    <w:rPr>
      <w:color w:val="000000"/>
    </w:rPr>
  </w:style>
  <w:style w:type="character" w:customStyle="1" w:styleId="HeaderChar">
    <w:name w:val="Header Char"/>
    <w:basedOn w:val="DefaultParagraphFont"/>
    <w:link w:val="Header"/>
    <w:uiPriority w:val="99"/>
    <w:rsid w:val="00814DFE"/>
    <w:rPr>
      <w:color w:val="000000"/>
    </w:rPr>
  </w:style>
  <w:style w:type="paragraph" w:styleId="Footer">
    <w:name w:val="footer"/>
    <w:basedOn w:val="Normal"/>
    <w:link w:val="FooterChar"/>
    <w:uiPriority w:val="99"/>
    <w:unhideWhenUsed/>
    <w:rsid w:val="00814DFE"/>
    <w:pPr>
      <w:tabs>
        <w:tab w:val="center" w:pos="4680"/>
        <w:tab w:val="right" w:pos="9360"/>
      </w:tabs>
    </w:pPr>
    <w:rPr>
      <w:color w:val="000000"/>
    </w:rPr>
  </w:style>
  <w:style w:type="character" w:customStyle="1" w:styleId="FooterChar">
    <w:name w:val="Footer Char"/>
    <w:basedOn w:val="DefaultParagraphFont"/>
    <w:link w:val="Footer"/>
    <w:uiPriority w:val="99"/>
    <w:rsid w:val="00814DFE"/>
    <w:rPr>
      <w:color w:val="000000"/>
    </w:rPr>
  </w:style>
  <w:style w:type="table" w:styleId="TableGrid">
    <w:name w:val="Table Grid"/>
    <w:basedOn w:val="TableNormal"/>
    <w:uiPriority w:val="59"/>
    <w:rsid w:val="00814DFE"/>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DFE"/>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814DFE"/>
    <w:rPr>
      <w:rFonts w:ascii="Tahoma" w:hAnsi="Tahoma" w:cs="Tahoma"/>
      <w:color w:val="000000"/>
      <w:sz w:val="16"/>
      <w:szCs w:val="16"/>
    </w:rPr>
  </w:style>
  <w:style w:type="character" w:styleId="CommentReference">
    <w:name w:val="annotation reference"/>
    <w:basedOn w:val="DefaultParagraphFont"/>
    <w:uiPriority w:val="99"/>
    <w:semiHidden/>
    <w:unhideWhenUsed/>
    <w:rsid w:val="00814DFE"/>
    <w:rPr>
      <w:sz w:val="16"/>
      <w:szCs w:val="16"/>
    </w:rPr>
  </w:style>
  <w:style w:type="paragraph" w:styleId="CommentText">
    <w:name w:val="annotation text"/>
    <w:basedOn w:val="Normal"/>
    <w:link w:val="CommentTextChar"/>
    <w:uiPriority w:val="99"/>
    <w:unhideWhenUsed/>
    <w:rsid w:val="00814DFE"/>
    <w:rPr>
      <w:color w:val="000000"/>
      <w:sz w:val="20"/>
      <w:szCs w:val="20"/>
    </w:rPr>
  </w:style>
  <w:style w:type="character" w:customStyle="1" w:styleId="CommentTextChar">
    <w:name w:val="Comment Text Char"/>
    <w:basedOn w:val="DefaultParagraphFont"/>
    <w:link w:val="CommentText"/>
    <w:uiPriority w:val="99"/>
    <w:rsid w:val="00814DFE"/>
    <w:rPr>
      <w:color w:val="000000"/>
      <w:sz w:val="20"/>
      <w:szCs w:val="20"/>
    </w:rPr>
  </w:style>
  <w:style w:type="paragraph" w:styleId="CommentSubject">
    <w:name w:val="annotation subject"/>
    <w:basedOn w:val="CommentText"/>
    <w:next w:val="CommentText"/>
    <w:link w:val="CommentSubjectChar"/>
    <w:uiPriority w:val="99"/>
    <w:semiHidden/>
    <w:unhideWhenUsed/>
    <w:rsid w:val="00814DFE"/>
    <w:rPr>
      <w:b/>
      <w:bCs/>
    </w:rPr>
  </w:style>
  <w:style w:type="character" w:customStyle="1" w:styleId="CommentSubjectChar">
    <w:name w:val="Comment Subject Char"/>
    <w:basedOn w:val="CommentTextChar"/>
    <w:link w:val="CommentSubject"/>
    <w:uiPriority w:val="99"/>
    <w:semiHidden/>
    <w:rsid w:val="00814DFE"/>
    <w:rPr>
      <w:b/>
      <w:bCs/>
      <w:color w:val="000000"/>
      <w:sz w:val="20"/>
      <w:szCs w:val="20"/>
    </w:rPr>
  </w:style>
  <w:style w:type="table" w:customStyle="1" w:styleId="TableGrid1">
    <w:name w:val="Table Grid1"/>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4DFE"/>
    <w:pPr>
      <w:spacing w:after="200" w:line="276" w:lineRule="auto"/>
      <w:ind w:left="720"/>
      <w:contextualSpacing/>
    </w:pPr>
    <w:rPr>
      <w:rFonts w:ascii="Calibri" w:eastAsia="Calibri" w:hAnsi="Calibri"/>
      <w:sz w:val="22"/>
      <w:szCs w:val="22"/>
    </w:rPr>
  </w:style>
  <w:style w:type="table" w:customStyle="1" w:styleId="TableGrid5">
    <w:name w:val="Table Grid5"/>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4DFE"/>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814DFE"/>
    <w:rPr>
      <w:color w:val="0000FF"/>
      <w:u w:val="single"/>
    </w:rPr>
  </w:style>
  <w:style w:type="paragraph" w:customStyle="1" w:styleId="Default">
    <w:name w:val="Default"/>
    <w:rsid w:val="00814DFE"/>
    <w:pPr>
      <w:autoSpaceDE w:val="0"/>
      <w:autoSpaceDN w:val="0"/>
      <w:adjustRightInd w:val="0"/>
    </w:pPr>
    <w:rPr>
      <w:rFonts w:ascii="Calibri" w:hAnsi="Calibri" w:cs="Calibri"/>
      <w:color w:val="000000"/>
    </w:rPr>
  </w:style>
  <w:style w:type="character" w:customStyle="1" w:styleId="element-citation">
    <w:name w:val="element-citation"/>
    <w:basedOn w:val="DefaultParagraphFont"/>
    <w:rsid w:val="00814DFE"/>
  </w:style>
  <w:style w:type="paragraph" w:styleId="Revision">
    <w:name w:val="Revision"/>
    <w:hidden/>
    <w:uiPriority w:val="99"/>
    <w:semiHidden/>
    <w:rsid w:val="00814DFE"/>
    <w:rPr>
      <w:color w:val="000000"/>
    </w:rPr>
  </w:style>
  <w:style w:type="character" w:styleId="Hyperlink">
    <w:name w:val="Hyperlink"/>
    <w:basedOn w:val="DefaultParagraphFont"/>
    <w:uiPriority w:val="99"/>
    <w:semiHidden/>
    <w:unhideWhenUsed/>
    <w:rsid w:val="0081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3</cp:revision>
  <dcterms:created xsi:type="dcterms:W3CDTF">2018-02-15T16:21:00Z</dcterms:created>
  <dcterms:modified xsi:type="dcterms:W3CDTF">2018-02-16T05:00:00Z</dcterms:modified>
</cp:coreProperties>
</file>