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2C20" w:rsidRPr="0048310C" w:rsidRDefault="00652C20" w:rsidP="00652C20">
      <w:pPr>
        <w:rPr>
          <w:rFonts w:ascii="Times New Roman" w:hAnsi="Times New Roman"/>
          <w:szCs w:val="24"/>
        </w:rPr>
      </w:pPr>
      <w:bookmarkStart w:id="0" w:name="_GoBack"/>
      <w:bookmarkEnd w:id="0"/>
      <w:r w:rsidRPr="0048310C">
        <w:rPr>
          <w:rFonts w:ascii="Times New Roman" w:hAnsi="Times New Roman"/>
          <w:b/>
          <w:szCs w:val="24"/>
        </w:rPr>
        <w:t xml:space="preserve">Table </w:t>
      </w:r>
      <w:r w:rsidR="00D65838">
        <w:rPr>
          <w:rFonts w:ascii="Times New Roman" w:hAnsi="Times New Roman"/>
          <w:b/>
          <w:szCs w:val="24"/>
        </w:rPr>
        <w:t>S4.</w:t>
      </w:r>
      <w:r w:rsidRPr="0048310C">
        <w:rPr>
          <w:rFonts w:ascii="Times New Roman" w:hAnsi="Times New Roman"/>
          <w:b/>
          <w:szCs w:val="24"/>
        </w:rPr>
        <w:fldChar w:fldCharType="begin"/>
      </w:r>
      <w:r w:rsidRPr="0048310C">
        <w:rPr>
          <w:rFonts w:ascii="Times New Roman" w:hAnsi="Times New Roman"/>
          <w:b/>
          <w:szCs w:val="24"/>
        </w:rPr>
        <w:instrText xml:space="preserve"> AUTONUM  \* Arabic </w:instrText>
      </w:r>
      <w:r w:rsidRPr="0048310C">
        <w:rPr>
          <w:rFonts w:ascii="Times New Roman" w:hAnsi="Times New Roman"/>
          <w:b/>
          <w:szCs w:val="24"/>
        </w:rPr>
        <w:fldChar w:fldCharType="end"/>
      </w:r>
      <w:r w:rsidRPr="0048310C">
        <w:rPr>
          <w:rFonts w:ascii="Times New Roman" w:hAnsi="Times New Roman"/>
          <w:b/>
          <w:szCs w:val="24"/>
        </w:rPr>
        <w:t xml:space="preserve"> </w:t>
      </w:r>
      <w:r w:rsidRPr="0048310C">
        <w:rPr>
          <w:rFonts w:ascii="Times New Roman" w:hAnsi="Times New Roman"/>
          <w:b/>
          <w:noProof/>
          <w:szCs w:val="24"/>
        </w:rPr>
        <w:t>Cluster sizes and intra-cluster correlation statistics</w:t>
      </w:r>
      <w:proofErr w:type="spellStart"/>
      <w:r w:rsidRPr="0048310C">
        <w:rPr>
          <w:rFonts w:ascii="Times New Roman" w:hAnsi="Times New Roman"/>
          <w:bCs/>
          <w:szCs w:val="24"/>
          <w:vertAlign w:val="superscript"/>
        </w:rPr>
        <w:t>a</w:t>
      </w:r>
      <w:proofErr w:type="spellEnd"/>
      <w:r w:rsidRPr="0048310C">
        <w:rPr>
          <w:rFonts w:ascii="Times New Roman" w:hAnsi="Times New Roman"/>
          <w:b/>
          <w:noProof/>
          <w:szCs w:val="24"/>
        </w:rPr>
        <w:t xml:space="preserve"> for QALY and costs at six months in the sample of cases available for cost-effectiveness analyses</w:t>
      </w:r>
    </w:p>
    <w:tbl>
      <w:tblPr>
        <w:tblW w:w="0" w:type="auto"/>
        <w:tblBorders>
          <w:top w:val="single" w:sz="12" w:space="0" w:color="000000"/>
          <w:bottom w:val="single" w:sz="12" w:space="0" w:color="000000"/>
        </w:tblBorders>
        <w:tblLook w:val="04A0" w:firstRow="1" w:lastRow="0" w:firstColumn="1" w:lastColumn="0" w:noHBand="0" w:noVBand="1"/>
      </w:tblPr>
      <w:tblGrid>
        <w:gridCol w:w="1368"/>
        <w:gridCol w:w="2340"/>
        <w:gridCol w:w="1970"/>
        <w:gridCol w:w="1782"/>
        <w:gridCol w:w="1782"/>
      </w:tblGrid>
      <w:tr w:rsidR="00652C20" w:rsidRPr="00F868F8" w:rsidTr="002F47F6">
        <w:trPr>
          <w:trHeight w:val="841"/>
        </w:trPr>
        <w:tc>
          <w:tcPr>
            <w:tcW w:w="1368" w:type="dxa"/>
            <w:tcBorders>
              <w:bottom w:val="single" w:sz="12" w:space="0" w:color="auto"/>
              <w:right w:val="single" w:sz="6" w:space="0" w:color="000000"/>
            </w:tcBorders>
            <w:shd w:val="clear" w:color="auto" w:fill="auto"/>
          </w:tcPr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</w:p>
        </w:tc>
        <w:tc>
          <w:tcPr>
            <w:tcW w:w="2340" w:type="dxa"/>
            <w:tcBorders>
              <w:bottom w:val="single" w:sz="12" w:space="0" w:color="auto"/>
            </w:tcBorders>
            <w:shd w:val="clear" w:color="auto" w:fill="auto"/>
          </w:tcPr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  <w:r w:rsidRPr="00F868F8">
              <w:rPr>
                <w:i/>
                <w:iCs/>
                <w:szCs w:val="24"/>
              </w:rPr>
              <w:t>Control</w:t>
            </w:r>
          </w:p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  <w:r w:rsidRPr="00F868F8">
              <w:rPr>
                <w:i/>
                <w:iCs/>
                <w:szCs w:val="24"/>
              </w:rPr>
              <w:t>n=417</w:t>
            </w:r>
          </w:p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  <w:r w:rsidRPr="00F868F8">
              <w:rPr>
                <w:i/>
                <w:iCs/>
                <w:szCs w:val="24"/>
              </w:rPr>
              <w:t>N=23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52C20" w:rsidRPr="00F868F8" w:rsidRDefault="00652C20" w:rsidP="006A14F9">
            <w:pPr>
              <w:rPr>
                <w:rFonts w:ascii="Times New Roman" w:hAnsi="Times New Roman"/>
                <w:i/>
                <w:iCs/>
                <w:szCs w:val="24"/>
              </w:rPr>
            </w:pPr>
            <w:r w:rsidRPr="00F868F8">
              <w:rPr>
                <w:rFonts w:ascii="Times New Roman" w:hAnsi="Times New Roman"/>
                <w:i/>
                <w:iCs/>
                <w:szCs w:val="24"/>
              </w:rPr>
              <w:t>Intervention (combined)</w:t>
            </w:r>
          </w:p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  <w:r w:rsidRPr="00F868F8">
              <w:rPr>
                <w:i/>
                <w:iCs/>
                <w:szCs w:val="24"/>
              </w:rPr>
              <w:t>n=1042</w:t>
            </w:r>
          </w:p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  <w:r w:rsidRPr="00F868F8">
              <w:rPr>
                <w:i/>
                <w:iCs/>
                <w:szCs w:val="24"/>
              </w:rPr>
              <w:t>N=47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52C20" w:rsidRPr="00F868F8" w:rsidRDefault="00652C20" w:rsidP="006A14F9">
            <w:pPr>
              <w:rPr>
                <w:rFonts w:ascii="Times New Roman" w:hAnsi="Times New Roman"/>
                <w:i/>
                <w:iCs/>
                <w:szCs w:val="24"/>
              </w:rPr>
            </w:pPr>
            <w:r w:rsidRPr="00F868F8">
              <w:rPr>
                <w:rFonts w:ascii="Times New Roman" w:hAnsi="Times New Roman"/>
                <w:i/>
                <w:iCs/>
                <w:szCs w:val="24"/>
              </w:rPr>
              <w:t xml:space="preserve">Intervention (CBA) </w:t>
            </w:r>
          </w:p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  <w:r w:rsidRPr="00F868F8">
              <w:rPr>
                <w:i/>
                <w:iCs/>
                <w:szCs w:val="24"/>
              </w:rPr>
              <w:t>n=553</w:t>
            </w:r>
          </w:p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  <w:r w:rsidRPr="00F868F8">
              <w:rPr>
                <w:i/>
                <w:iCs/>
                <w:szCs w:val="24"/>
              </w:rPr>
              <w:t xml:space="preserve">N=25 </w:t>
            </w:r>
          </w:p>
        </w:tc>
        <w:tc>
          <w:tcPr>
            <w:tcW w:w="0" w:type="auto"/>
            <w:tcBorders>
              <w:bottom w:val="single" w:sz="12" w:space="0" w:color="auto"/>
            </w:tcBorders>
            <w:shd w:val="clear" w:color="auto" w:fill="auto"/>
          </w:tcPr>
          <w:p w:rsidR="00652C20" w:rsidRPr="00F868F8" w:rsidRDefault="00652C20" w:rsidP="006A14F9">
            <w:pPr>
              <w:rPr>
                <w:rFonts w:ascii="Times New Roman" w:hAnsi="Times New Roman"/>
                <w:i/>
                <w:iCs/>
                <w:szCs w:val="24"/>
              </w:rPr>
            </w:pPr>
            <w:r w:rsidRPr="00F868F8">
              <w:rPr>
                <w:rFonts w:ascii="Times New Roman" w:hAnsi="Times New Roman"/>
                <w:i/>
                <w:iCs/>
                <w:szCs w:val="24"/>
              </w:rPr>
              <w:t xml:space="preserve">Intervention (PCA) </w:t>
            </w:r>
          </w:p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  <w:r w:rsidRPr="00F868F8">
              <w:rPr>
                <w:i/>
                <w:iCs/>
                <w:szCs w:val="24"/>
              </w:rPr>
              <w:t>n=489</w:t>
            </w:r>
          </w:p>
          <w:p w:rsidR="00652C20" w:rsidRPr="00F868F8" w:rsidRDefault="00652C20" w:rsidP="006A14F9">
            <w:pPr>
              <w:pStyle w:val="EndNoteBibliography"/>
              <w:rPr>
                <w:i/>
                <w:iCs/>
                <w:szCs w:val="24"/>
              </w:rPr>
            </w:pPr>
            <w:r w:rsidRPr="00F868F8">
              <w:rPr>
                <w:i/>
                <w:iCs/>
                <w:szCs w:val="24"/>
              </w:rPr>
              <w:t>N=2</w:t>
            </w:r>
            <w:r w:rsidR="00EB75C7">
              <w:rPr>
                <w:i/>
                <w:iCs/>
                <w:szCs w:val="24"/>
              </w:rPr>
              <w:t>2</w:t>
            </w:r>
          </w:p>
        </w:tc>
      </w:tr>
      <w:tr w:rsidR="00652C20" w:rsidRPr="00F868F8" w:rsidTr="002F47F6">
        <w:tc>
          <w:tcPr>
            <w:tcW w:w="1368" w:type="dxa"/>
            <w:tcBorders>
              <w:top w:val="single" w:sz="12" w:space="0" w:color="auto"/>
              <w:bottom w:val="single" w:sz="12" w:space="0" w:color="auto"/>
              <w:right w:val="single" w:sz="6" w:space="0" w:color="000000"/>
            </w:tcBorders>
            <w:shd w:val="clear" w:color="auto" w:fill="auto"/>
          </w:tcPr>
          <w:p w:rsidR="00652C20" w:rsidRPr="00F868F8" w:rsidRDefault="00652C20" w:rsidP="006A14F9">
            <w:pPr>
              <w:pStyle w:val="EndNoteBibliography"/>
              <w:rPr>
                <w:szCs w:val="24"/>
              </w:rPr>
            </w:pPr>
            <w:r w:rsidRPr="00F868F8">
              <w:rPr>
                <w:szCs w:val="24"/>
              </w:rPr>
              <w:t>Cluster size [range]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2C20" w:rsidRPr="00F868F8" w:rsidRDefault="00652C20" w:rsidP="006A14F9">
            <w:pPr>
              <w:pStyle w:val="EndNoteBibliography"/>
              <w:rPr>
                <w:szCs w:val="24"/>
              </w:rPr>
            </w:pPr>
            <w:r w:rsidRPr="00F868F8">
              <w:rPr>
                <w:szCs w:val="24"/>
              </w:rPr>
              <w:t>18.1 [1-68]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2C20" w:rsidRPr="00F868F8" w:rsidRDefault="00652C20" w:rsidP="006A14F9">
            <w:pPr>
              <w:pStyle w:val="EndNoteBibliography"/>
              <w:rPr>
                <w:szCs w:val="24"/>
              </w:rPr>
            </w:pPr>
            <w:r w:rsidRPr="00F868F8">
              <w:rPr>
                <w:szCs w:val="24"/>
              </w:rPr>
              <w:t>22.2 [1-68]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2C20" w:rsidRPr="00F868F8" w:rsidRDefault="00652C20" w:rsidP="006A14F9">
            <w:pPr>
              <w:pStyle w:val="EndNoteBibliography"/>
              <w:rPr>
                <w:szCs w:val="24"/>
              </w:rPr>
            </w:pPr>
            <w:r w:rsidRPr="00F868F8">
              <w:rPr>
                <w:szCs w:val="24"/>
              </w:rPr>
              <w:t>22.1 [5-64]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</w:tcPr>
          <w:p w:rsidR="00652C20" w:rsidRPr="00F868F8" w:rsidRDefault="00652C20" w:rsidP="006A14F9">
            <w:pPr>
              <w:pStyle w:val="EndNoteBibliography"/>
              <w:rPr>
                <w:szCs w:val="24"/>
              </w:rPr>
            </w:pPr>
            <w:r w:rsidRPr="00F868F8">
              <w:rPr>
                <w:szCs w:val="24"/>
              </w:rPr>
              <w:t>22.2 [1-68]</w:t>
            </w:r>
          </w:p>
        </w:tc>
      </w:tr>
      <w:tr w:rsidR="00652C20" w:rsidRPr="00F868F8" w:rsidTr="002F47F6">
        <w:tc>
          <w:tcPr>
            <w:tcW w:w="1368" w:type="dxa"/>
            <w:tcBorders>
              <w:top w:val="single" w:sz="12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52C20" w:rsidRPr="00F868F8" w:rsidRDefault="00652C20" w:rsidP="006A14F9">
            <w:pPr>
              <w:pStyle w:val="EndNoteBibliography"/>
              <w:rPr>
                <w:szCs w:val="24"/>
              </w:rPr>
            </w:pPr>
            <w:r w:rsidRPr="00F868F8">
              <w:rPr>
                <w:szCs w:val="24"/>
              </w:rPr>
              <w:t>Measures</w:t>
            </w:r>
          </w:p>
        </w:tc>
        <w:tc>
          <w:tcPr>
            <w:tcW w:w="234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52C20" w:rsidRPr="00F868F8" w:rsidRDefault="00652C20" w:rsidP="006A14F9">
            <w:pPr>
              <w:pStyle w:val="EndNoteBibliography"/>
              <w:rPr>
                <w:szCs w:val="24"/>
              </w:rPr>
            </w:pPr>
            <w:r w:rsidRPr="00F868F8">
              <w:rPr>
                <w:szCs w:val="24"/>
              </w:rPr>
              <w:t>ICC (95% CI)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52C20" w:rsidRPr="00E37AA0" w:rsidRDefault="00652C20" w:rsidP="006A14F9">
            <w:pPr>
              <w:rPr>
                <w:rFonts w:ascii="Times New Roman" w:hAnsi="Times New Roman"/>
              </w:rPr>
            </w:pPr>
            <w:r w:rsidRPr="00F868F8">
              <w:rPr>
                <w:rFonts w:ascii="Times New Roman" w:hAnsi="Times New Roman"/>
                <w:szCs w:val="24"/>
              </w:rPr>
              <w:t>ICC (95% CI)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52C20" w:rsidRPr="00E37AA0" w:rsidRDefault="00652C20" w:rsidP="006A14F9">
            <w:pPr>
              <w:rPr>
                <w:rFonts w:ascii="Times New Roman" w:hAnsi="Times New Roman"/>
              </w:rPr>
            </w:pPr>
            <w:r w:rsidRPr="00F868F8">
              <w:rPr>
                <w:rFonts w:ascii="Times New Roman" w:hAnsi="Times New Roman"/>
                <w:szCs w:val="24"/>
              </w:rPr>
              <w:t>ICC (95% CI)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652C20" w:rsidRPr="00E37AA0" w:rsidRDefault="00652C20" w:rsidP="006A14F9">
            <w:pPr>
              <w:rPr>
                <w:rFonts w:ascii="Times New Roman" w:hAnsi="Times New Roman"/>
              </w:rPr>
            </w:pPr>
            <w:r w:rsidRPr="00F868F8">
              <w:rPr>
                <w:rFonts w:ascii="Times New Roman" w:hAnsi="Times New Roman"/>
                <w:szCs w:val="24"/>
              </w:rPr>
              <w:t>ICC (95% CI)</w:t>
            </w:r>
          </w:p>
        </w:tc>
      </w:tr>
      <w:tr w:rsidR="00652C20" w:rsidRPr="00F868F8" w:rsidTr="002F47F6">
        <w:tc>
          <w:tcPr>
            <w:tcW w:w="1368" w:type="dxa"/>
            <w:tcBorders>
              <w:top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652C20" w:rsidRPr="00F868F8" w:rsidRDefault="00652C20" w:rsidP="002F47F6">
            <w:pPr>
              <w:pStyle w:val="EndNoteBibliography"/>
              <w:spacing w:after="0"/>
              <w:ind w:left="284"/>
              <w:rPr>
                <w:szCs w:val="24"/>
              </w:rPr>
            </w:pPr>
            <w:r w:rsidRPr="00F868F8">
              <w:rPr>
                <w:szCs w:val="24"/>
              </w:rPr>
              <w:t>Costs</w:t>
            </w:r>
          </w:p>
        </w:tc>
        <w:tc>
          <w:tcPr>
            <w:tcW w:w="234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C20" w:rsidRPr="00F868F8" w:rsidRDefault="00652C20" w:rsidP="002F47F6">
            <w:pPr>
              <w:pStyle w:val="EndNoteBibliography"/>
              <w:spacing w:after="0"/>
              <w:rPr>
                <w:szCs w:val="24"/>
              </w:rPr>
            </w:pPr>
            <w:r w:rsidRPr="00F868F8">
              <w:rPr>
                <w:color w:val="000000"/>
                <w:szCs w:val="24"/>
              </w:rPr>
              <w:t>0.261 (0.096,0.425)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C20" w:rsidRPr="00F868F8" w:rsidRDefault="00652C20" w:rsidP="002F47F6">
            <w:pPr>
              <w:pStyle w:val="EndNoteBibliography"/>
              <w:spacing w:after="0"/>
              <w:rPr>
                <w:szCs w:val="24"/>
              </w:rPr>
            </w:pPr>
            <w:r w:rsidRPr="00F868F8">
              <w:rPr>
                <w:szCs w:val="24"/>
              </w:rPr>
              <w:t>0.165 (0.084,0.247)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C20" w:rsidRPr="00F868F8" w:rsidRDefault="00652C20" w:rsidP="002F47F6">
            <w:pPr>
              <w:pStyle w:val="EndNoteBibliography"/>
              <w:spacing w:after="0"/>
              <w:rPr>
                <w:szCs w:val="24"/>
              </w:rPr>
            </w:pPr>
            <w:r w:rsidRPr="00F868F8">
              <w:rPr>
                <w:szCs w:val="24"/>
              </w:rPr>
              <w:t>0.224 (0.090,0.358)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652C20" w:rsidRPr="00F868F8" w:rsidRDefault="00652C20" w:rsidP="002F47F6">
            <w:pPr>
              <w:pStyle w:val="EndNoteBibliography"/>
              <w:spacing w:after="0"/>
              <w:rPr>
                <w:szCs w:val="24"/>
              </w:rPr>
            </w:pPr>
            <w:r w:rsidRPr="00F868F8">
              <w:rPr>
                <w:szCs w:val="24"/>
              </w:rPr>
              <w:t>0.130 (0.024,0.235)</w:t>
            </w:r>
          </w:p>
        </w:tc>
      </w:tr>
      <w:tr w:rsidR="00652C20" w:rsidRPr="00F868F8" w:rsidTr="002F47F6">
        <w:tc>
          <w:tcPr>
            <w:tcW w:w="1368" w:type="dxa"/>
            <w:tcBorders>
              <w:top w:val="single" w:sz="4" w:space="0" w:color="auto"/>
              <w:right w:val="single" w:sz="6" w:space="0" w:color="000000"/>
            </w:tcBorders>
            <w:shd w:val="clear" w:color="auto" w:fill="auto"/>
          </w:tcPr>
          <w:p w:rsidR="00652C20" w:rsidRPr="00F868F8" w:rsidRDefault="00652C20" w:rsidP="002F47F6">
            <w:pPr>
              <w:pStyle w:val="EndNoteBibliography"/>
              <w:spacing w:after="0"/>
              <w:ind w:left="284"/>
              <w:rPr>
                <w:szCs w:val="24"/>
              </w:rPr>
            </w:pPr>
            <w:r w:rsidRPr="00F868F8">
              <w:rPr>
                <w:szCs w:val="24"/>
              </w:rPr>
              <w:t>QALY</w:t>
            </w:r>
          </w:p>
        </w:tc>
        <w:tc>
          <w:tcPr>
            <w:tcW w:w="2340" w:type="dxa"/>
            <w:tcBorders>
              <w:top w:val="single" w:sz="4" w:space="0" w:color="auto"/>
            </w:tcBorders>
            <w:shd w:val="clear" w:color="auto" w:fill="auto"/>
          </w:tcPr>
          <w:p w:rsidR="00652C20" w:rsidRPr="00F868F8" w:rsidRDefault="00652C20" w:rsidP="002F47F6">
            <w:pPr>
              <w:pStyle w:val="EndNoteBibliography"/>
              <w:spacing w:after="0"/>
              <w:rPr>
                <w:szCs w:val="24"/>
              </w:rPr>
            </w:pPr>
            <w:r w:rsidRPr="00F868F8">
              <w:rPr>
                <w:color w:val="000000"/>
                <w:szCs w:val="24"/>
              </w:rPr>
              <w:t>-0.01 (</w:t>
            </w:r>
            <w:r w:rsidRPr="00F868F8">
              <w:rPr>
                <w:szCs w:val="24"/>
              </w:rPr>
              <w:t>-0.041, 0.015)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F47F6" w:rsidRDefault="002F47F6" w:rsidP="002F47F6">
            <w:pPr>
              <w:pStyle w:val="EndNoteBibliography"/>
              <w:spacing w:after="0"/>
              <w:rPr>
                <w:szCs w:val="24"/>
              </w:rPr>
            </w:pPr>
            <w:r>
              <w:rPr>
                <w:szCs w:val="24"/>
              </w:rPr>
              <w:t>0.003</w:t>
            </w:r>
          </w:p>
          <w:p w:rsidR="00652C20" w:rsidRPr="00F868F8" w:rsidRDefault="00652C20" w:rsidP="002F47F6">
            <w:pPr>
              <w:pStyle w:val="EndNoteBibliography"/>
              <w:spacing w:after="0"/>
              <w:rPr>
                <w:szCs w:val="24"/>
              </w:rPr>
            </w:pPr>
            <w:r w:rsidRPr="00F868F8">
              <w:rPr>
                <w:szCs w:val="24"/>
              </w:rPr>
              <w:t>(-0.017,0.023)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F47F6" w:rsidRDefault="00652C20" w:rsidP="002F47F6">
            <w:pPr>
              <w:pStyle w:val="EndNoteBibliography"/>
              <w:spacing w:after="0"/>
              <w:rPr>
                <w:szCs w:val="24"/>
              </w:rPr>
            </w:pPr>
            <w:r w:rsidRPr="00F868F8">
              <w:rPr>
                <w:szCs w:val="24"/>
              </w:rPr>
              <w:t>0.016</w:t>
            </w:r>
          </w:p>
          <w:p w:rsidR="00652C20" w:rsidRPr="00F868F8" w:rsidRDefault="00652C20" w:rsidP="002F47F6">
            <w:pPr>
              <w:pStyle w:val="EndNoteBibliography"/>
              <w:spacing w:after="0"/>
              <w:rPr>
                <w:szCs w:val="24"/>
              </w:rPr>
            </w:pPr>
            <w:r w:rsidRPr="00F868F8">
              <w:rPr>
                <w:szCs w:val="24"/>
              </w:rPr>
              <w:t>(-0.019,0.052)</w:t>
            </w:r>
          </w:p>
        </w:tc>
        <w:tc>
          <w:tcPr>
            <w:tcW w:w="0" w:type="auto"/>
            <w:tcBorders>
              <w:top w:val="single" w:sz="4" w:space="0" w:color="auto"/>
            </w:tcBorders>
            <w:shd w:val="clear" w:color="auto" w:fill="auto"/>
          </w:tcPr>
          <w:p w:rsidR="002F47F6" w:rsidRDefault="002F47F6" w:rsidP="002F47F6">
            <w:pPr>
              <w:pStyle w:val="EndNoteBibliography"/>
              <w:spacing w:after="0"/>
              <w:rPr>
                <w:szCs w:val="24"/>
              </w:rPr>
            </w:pPr>
            <w:r>
              <w:rPr>
                <w:szCs w:val="24"/>
              </w:rPr>
              <w:t>-0.011</w:t>
            </w:r>
          </w:p>
          <w:p w:rsidR="00652C20" w:rsidRPr="00F868F8" w:rsidRDefault="00652C20" w:rsidP="002F47F6">
            <w:pPr>
              <w:pStyle w:val="EndNoteBibliography"/>
              <w:spacing w:after="0"/>
              <w:rPr>
                <w:szCs w:val="24"/>
              </w:rPr>
            </w:pPr>
            <w:r w:rsidRPr="00F868F8">
              <w:rPr>
                <w:szCs w:val="24"/>
              </w:rPr>
              <w:t>(-0.034,0.012)</w:t>
            </w:r>
          </w:p>
        </w:tc>
      </w:tr>
    </w:tbl>
    <w:p w:rsidR="00652C20" w:rsidRPr="0048310C" w:rsidRDefault="00652C20" w:rsidP="00652C20">
      <w:pPr>
        <w:rPr>
          <w:rFonts w:ascii="Times New Roman" w:hAnsi="Times New Roman"/>
          <w:sz w:val="20"/>
        </w:rPr>
      </w:pPr>
      <w:proofErr w:type="gramStart"/>
      <w:r w:rsidRPr="0048310C">
        <w:rPr>
          <w:rFonts w:ascii="Times New Roman" w:hAnsi="Times New Roman"/>
          <w:bCs/>
          <w:sz w:val="20"/>
          <w:vertAlign w:val="superscript"/>
        </w:rPr>
        <w:t>a</w:t>
      </w:r>
      <w:proofErr w:type="gramEnd"/>
      <w:r w:rsidRPr="0048310C" w:rsidDel="00D47AD0">
        <w:rPr>
          <w:rFonts w:ascii="Times New Roman" w:hAnsi="Times New Roman"/>
          <w:sz w:val="20"/>
        </w:rPr>
        <w:t xml:space="preserve"> </w:t>
      </w:r>
      <w:r w:rsidRPr="0048310C">
        <w:rPr>
          <w:rFonts w:ascii="Times New Roman" w:hAnsi="Times New Roman"/>
          <w:sz w:val="20"/>
        </w:rPr>
        <w:t>ICCs derived from one-way ANOVA, Searle’s Confidence intervals</w:t>
      </w:r>
      <w:hyperlink w:anchor="_ENREF_40" w:tooltip="Ukoumunne, 2002 #241" w:history="1"/>
      <w:r w:rsidRPr="0048310C">
        <w:rPr>
          <w:rFonts w:ascii="Times New Roman" w:hAnsi="Times New Roman"/>
          <w:sz w:val="20"/>
        </w:rPr>
        <w:t>.</w:t>
      </w:r>
    </w:p>
    <w:p w:rsidR="003218FA" w:rsidRDefault="003218FA"/>
    <w:sectPr w:rsidR="003218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4D7D"/>
    <w:multiLevelType w:val="multilevel"/>
    <w:tmpl w:val="59187088"/>
    <w:styleLink w:val="Fig"/>
    <w:lvl w:ilvl="0">
      <w:start w:val="1"/>
      <w:numFmt w:val="none"/>
      <w:pStyle w:val="Figure"/>
      <w:lvlText w:val="Figure - "/>
      <w:lvlJc w:val="left"/>
      <w:pPr>
        <w:tabs>
          <w:tab w:val="num" w:pos="270"/>
        </w:tabs>
        <w:ind w:left="270" w:hanging="360"/>
      </w:pPr>
      <w:rPr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  <w:rPr>
        <w:rFonts w:hint="default"/>
      </w:rPr>
    </w:lvl>
  </w:abstractNum>
  <w:abstractNum w:abstractNumId="1" w15:restartNumberingAfterBreak="0">
    <w:nsid w:val="093C63B1"/>
    <w:multiLevelType w:val="multilevel"/>
    <w:tmpl w:val="6F34B356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 w15:restartNumberingAfterBreak="0">
    <w:nsid w:val="0F207456"/>
    <w:multiLevelType w:val="multilevel"/>
    <w:tmpl w:val="AC9EAEF0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 w15:restartNumberingAfterBreak="0">
    <w:nsid w:val="13457D42"/>
    <w:multiLevelType w:val="multilevel"/>
    <w:tmpl w:val="F8183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" w15:restartNumberingAfterBreak="0">
    <w:nsid w:val="21D94247"/>
    <w:multiLevelType w:val="multilevel"/>
    <w:tmpl w:val="1158B73A"/>
    <w:name w:val="CH_thes_num"/>
    <w:styleLink w:val="CHnumberedthesis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1728" w:hanging="100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" w15:restartNumberingAfterBreak="0">
    <w:nsid w:val="23EB1FAD"/>
    <w:multiLevelType w:val="multilevel"/>
    <w:tmpl w:val="DD34CDBE"/>
    <w:numStyleLink w:val="Tab"/>
  </w:abstractNum>
  <w:abstractNum w:abstractNumId="6" w15:restartNumberingAfterBreak="0">
    <w:nsid w:val="37D3571E"/>
    <w:multiLevelType w:val="multilevel"/>
    <w:tmpl w:val="DD34CDBE"/>
    <w:styleLink w:val="Tab"/>
    <w:lvl w:ilvl="0">
      <w:start w:val="1"/>
      <w:numFmt w:val="none"/>
      <w:pStyle w:val="Table"/>
      <w:lvlText w:val="Table - 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3D494CB4"/>
    <w:multiLevelType w:val="multilevel"/>
    <w:tmpl w:val="59187088"/>
    <w:numStyleLink w:val="Fig"/>
  </w:abstractNum>
  <w:abstractNum w:abstractNumId="8" w15:restartNumberingAfterBreak="0">
    <w:nsid w:val="541607D7"/>
    <w:multiLevelType w:val="multilevel"/>
    <w:tmpl w:val="0DFE07A2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CH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H3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9" w15:restartNumberingAfterBreak="0">
    <w:nsid w:val="6C147CEB"/>
    <w:multiLevelType w:val="multilevel"/>
    <w:tmpl w:val="7D269144"/>
    <w:styleLink w:val="CHStyle1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10" w15:restartNumberingAfterBreak="0">
    <w:nsid w:val="7CCE2F38"/>
    <w:multiLevelType w:val="multilevel"/>
    <w:tmpl w:val="AD5AD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0"/>
  </w:num>
  <w:num w:numId="19">
    <w:abstractNumId w:val="5"/>
  </w:num>
  <w:num w:numId="20">
    <w:abstractNumId w:val="6"/>
  </w:num>
  <w:num w:numId="21">
    <w:abstractNumId w:val="10"/>
  </w:num>
  <w:num w:numId="22">
    <w:abstractNumId w:val="10"/>
  </w:num>
  <w:num w:numId="23">
    <w:abstractNumId w:val="10"/>
  </w:num>
  <w:num w:numId="24">
    <w:abstractNumId w:val="7"/>
  </w:num>
  <w:num w:numId="25">
    <w:abstractNumId w:val="0"/>
  </w:num>
  <w:num w:numId="26">
    <w:abstractNumId w:val="5"/>
  </w:num>
  <w:num w:numId="27">
    <w:abstractNumId w:val="6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3"/>
  </w:num>
  <w:num w:numId="33">
    <w:abstractNumId w:val="1"/>
  </w:num>
  <w:num w:numId="34">
    <w:abstractNumId w:val="2"/>
  </w:num>
  <w:num w:numId="35">
    <w:abstractNumId w:val="4"/>
  </w:num>
  <w:num w:numId="36">
    <w:abstractNumId w:val="9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2C20"/>
    <w:rsid w:val="0006599C"/>
    <w:rsid w:val="000B4F67"/>
    <w:rsid w:val="000D08F1"/>
    <w:rsid w:val="00116FAB"/>
    <w:rsid w:val="00155995"/>
    <w:rsid w:val="00233CCA"/>
    <w:rsid w:val="002C1368"/>
    <w:rsid w:val="002F47F6"/>
    <w:rsid w:val="003218FA"/>
    <w:rsid w:val="00340E5A"/>
    <w:rsid w:val="005853B1"/>
    <w:rsid w:val="005B0E1D"/>
    <w:rsid w:val="00652C20"/>
    <w:rsid w:val="006F0830"/>
    <w:rsid w:val="007970CC"/>
    <w:rsid w:val="007B287E"/>
    <w:rsid w:val="00812034"/>
    <w:rsid w:val="00813BE7"/>
    <w:rsid w:val="00845BE4"/>
    <w:rsid w:val="008A1B9A"/>
    <w:rsid w:val="0098334E"/>
    <w:rsid w:val="009A638B"/>
    <w:rsid w:val="00B95BED"/>
    <w:rsid w:val="00CB1F48"/>
    <w:rsid w:val="00D22C77"/>
    <w:rsid w:val="00D65838"/>
    <w:rsid w:val="00D677A4"/>
    <w:rsid w:val="00D85D44"/>
    <w:rsid w:val="00DD6151"/>
    <w:rsid w:val="00DE368F"/>
    <w:rsid w:val="00E61B25"/>
    <w:rsid w:val="00E94E55"/>
    <w:rsid w:val="00EB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63C8AA2-4814-4068-957A-DE74A6E70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2C20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7A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7A4"/>
    <w:pPr>
      <w:keepNext/>
      <w:keepLines/>
      <w:spacing w:before="360" w:line="276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677A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 1"/>
    <w:basedOn w:val="ChapterHeading"/>
    <w:link w:val="CH1Char"/>
    <w:qFormat/>
    <w:rsid w:val="00D85D44"/>
  </w:style>
  <w:style w:type="character" w:customStyle="1" w:styleId="CH1Char">
    <w:name w:val="CH 1 Char"/>
    <w:link w:val="CH1"/>
    <w:rsid w:val="00D85D4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CH2">
    <w:name w:val="CH 2"/>
    <w:basedOn w:val="Normal"/>
    <w:link w:val="CH2Char"/>
    <w:qFormat/>
    <w:rsid w:val="0098334E"/>
    <w:pPr>
      <w:keepNext/>
      <w:numPr>
        <w:ilvl w:val="1"/>
        <w:numId w:val="42"/>
      </w:numPr>
      <w:spacing w:after="120" w:line="360" w:lineRule="auto"/>
      <w:outlineLvl w:val="0"/>
    </w:pPr>
    <w:rPr>
      <w:rFonts w:ascii="Times New Roman" w:hAnsi="Times New Roman"/>
      <w:b/>
      <w:bCs/>
      <w:kern w:val="32"/>
      <w:szCs w:val="24"/>
      <w:lang w:eastAsia="en-US"/>
    </w:rPr>
  </w:style>
  <w:style w:type="character" w:customStyle="1" w:styleId="CH2Char">
    <w:name w:val="CH 2 Char"/>
    <w:link w:val="CH2"/>
    <w:rsid w:val="0098334E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CH3">
    <w:name w:val="CH 3"/>
    <w:basedOn w:val="Normal"/>
    <w:link w:val="CH3Char"/>
    <w:qFormat/>
    <w:rsid w:val="002C1368"/>
    <w:pPr>
      <w:keepNext/>
      <w:numPr>
        <w:ilvl w:val="2"/>
        <w:numId w:val="42"/>
      </w:numPr>
      <w:spacing w:after="120" w:line="360" w:lineRule="auto"/>
      <w:outlineLvl w:val="0"/>
    </w:pPr>
    <w:rPr>
      <w:rFonts w:ascii="Times New Roman" w:hAnsi="Times New Roman"/>
      <w:bCs/>
      <w:i/>
      <w:kern w:val="32"/>
      <w:szCs w:val="32"/>
      <w:lang w:eastAsia="en-US"/>
    </w:rPr>
  </w:style>
  <w:style w:type="character" w:customStyle="1" w:styleId="CH3Char">
    <w:name w:val="CH 3 Char"/>
    <w:link w:val="CH3"/>
    <w:rsid w:val="002C1368"/>
    <w:rPr>
      <w:rFonts w:ascii="Times New Roman" w:eastAsia="Times New Roman" w:hAnsi="Times New Roman" w:cs="Times New Roman"/>
      <w:bCs/>
      <w:i/>
      <w:kern w:val="32"/>
      <w:sz w:val="24"/>
      <w:szCs w:val="32"/>
    </w:rPr>
  </w:style>
  <w:style w:type="paragraph" w:customStyle="1" w:styleId="CH4">
    <w:name w:val="CH 4"/>
    <w:basedOn w:val="Normal"/>
    <w:link w:val="CH4Char"/>
    <w:qFormat/>
    <w:rsid w:val="00E61B25"/>
    <w:pPr>
      <w:keepNext/>
      <w:spacing w:line="360" w:lineRule="auto"/>
      <w:ind w:firstLine="720"/>
      <w:outlineLvl w:val="0"/>
    </w:pPr>
    <w:rPr>
      <w:rFonts w:ascii="Times New Roman" w:hAnsi="Times New Roman"/>
      <w:bCs/>
      <w:color w:val="000000" w:themeColor="text1"/>
      <w:kern w:val="32"/>
      <w:szCs w:val="32"/>
      <w:u w:val="single"/>
      <w:lang w:eastAsia="en-US"/>
    </w:rPr>
  </w:style>
  <w:style w:type="character" w:customStyle="1" w:styleId="CH4Char">
    <w:name w:val="CH 4 Char"/>
    <w:basedOn w:val="Heading4Char"/>
    <w:link w:val="CH4"/>
    <w:rsid w:val="00E61B25"/>
    <w:rPr>
      <w:rFonts w:ascii="Times New Roman" w:eastAsia="Times New Roman" w:hAnsi="Times New Roman" w:cs="Times New Roman"/>
      <w:b w:val="0"/>
      <w:bCs/>
      <w:i w:val="0"/>
      <w:iCs w:val="0"/>
      <w:color w:val="000000" w:themeColor="text1"/>
      <w:kern w:val="32"/>
      <w:sz w:val="24"/>
      <w:szCs w:val="32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677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hapterHeading">
    <w:name w:val="Chapter Heading"/>
    <w:basedOn w:val="Normal"/>
    <w:link w:val="ChapterHeadingChar"/>
    <w:qFormat/>
    <w:rsid w:val="00D677A4"/>
    <w:pPr>
      <w:keepNext/>
      <w:spacing w:before="600" w:after="600"/>
      <w:ind w:left="357"/>
      <w:jc w:val="center"/>
      <w:outlineLvl w:val="0"/>
    </w:pPr>
    <w:rPr>
      <w:rFonts w:ascii="Times New Roman" w:hAnsi="Times New Roman"/>
      <w:b/>
      <w:bCs/>
      <w:kern w:val="32"/>
      <w:sz w:val="28"/>
      <w:szCs w:val="24"/>
      <w:lang w:eastAsia="en-US"/>
    </w:rPr>
  </w:style>
  <w:style w:type="character" w:customStyle="1" w:styleId="ChapterHeadingChar">
    <w:name w:val="Chapter Heading Char"/>
    <w:basedOn w:val="DefaultParagraphFont"/>
    <w:link w:val="ChapterHeading"/>
    <w:rsid w:val="00D677A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BodytexttabbedCH">
    <w:name w:val="Body text tabbed CH"/>
    <w:basedOn w:val="Normal"/>
    <w:link w:val="BodytexttabbedCHChar"/>
    <w:qFormat/>
    <w:rsid w:val="00DE368F"/>
    <w:pPr>
      <w:keepNext/>
      <w:tabs>
        <w:tab w:val="left" w:pos="720"/>
      </w:tabs>
      <w:spacing w:line="360" w:lineRule="auto"/>
      <w:ind w:firstLine="720"/>
    </w:pPr>
    <w:rPr>
      <w:rFonts w:ascii="Times New Roman" w:hAnsi="Times New Roman"/>
      <w:bCs/>
      <w:kern w:val="32"/>
      <w:szCs w:val="24"/>
      <w:lang w:eastAsia="en-US"/>
    </w:rPr>
  </w:style>
  <w:style w:type="character" w:customStyle="1" w:styleId="BodytexttabbedCHChar">
    <w:name w:val="Body text tabbed CH Char"/>
    <w:basedOn w:val="DefaultParagraphFont"/>
    <w:link w:val="BodytexttabbedCH"/>
    <w:rsid w:val="00DE368F"/>
    <w:rPr>
      <w:rFonts w:ascii="Times New Roman" w:eastAsia="Times New Roman" w:hAnsi="Times New Roman" w:cs="Times New Roman"/>
      <w:bCs/>
      <w:kern w:val="32"/>
      <w:sz w:val="24"/>
      <w:szCs w:val="24"/>
    </w:rPr>
  </w:style>
  <w:style w:type="paragraph" w:customStyle="1" w:styleId="CH">
    <w:name w:val="CH"/>
    <w:basedOn w:val="Heading1"/>
    <w:link w:val="CHChar"/>
    <w:rsid w:val="00D677A4"/>
    <w:pPr>
      <w:keepLines w:val="0"/>
      <w:spacing w:before="240" w:after="60" w:line="240" w:lineRule="auto"/>
    </w:pPr>
    <w:rPr>
      <w:rFonts w:ascii="Calibri" w:eastAsia="Times New Roman" w:hAnsi="Calibri" w:cs="Arial"/>
      <w:color w:val="auto"/>
      <w:kern w:val="32"/>
      <w:sz w:val="32"/>
      <w:szCs w:val="32"/>
    </w:rPr>
  </w:style>
  <w:style w:type="character" w:customStyle="1" w:styleId="CHChar">
    <w:name w:val="CH Char"/>
    <w:link w:val="CH"/>
    <w:rsid w:val="00D677A4"/>
    <w:rPr>
      <w:rFonts w:ascii="Calibri" w:eastAsia="Times New Roman" w:hAnsi="Calibri" w:cs="Arial"/>
      <w:b/>
      <w:bCs/>
      <w:kern w:val="32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67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ndNoteBibliographyTitle">
    <w:name w:val="EndNote Bibliography Title"/>
    <w:basedOn w:val="Normal"/>
    <w:link w:val="EndNoteBibliographyTitleChar"/>
    <w:rsid w:val="00D677A4"/>
    <w:pPr>
      <w:jc w:val="center"/>
    </w:pPr>
    <w:rPr>
      <w:rFonts w:ascii="Times New Roman" w:hAnsi="Times New Roman"/>
      <w:noProof/>
      <w:kern w:val="32"/>
      <w:szCs w:val="32"/>
      <w:lang w:val="en-US"/>
    </w:rPr>
  </w:style>
  <w:style w:type="character" w:customStyle="1" w:styleId="EndNoteBibliographyTitleChar">
    <w:name w:val="EndNote Bibliography Title Char"/>
    <w:basedOn w:val="CHChar"/>
    <w:link w:val="EndNoteBibliographyTitle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677A4"/>
    <w:pPr>
      <w:spacing w:after="200"/>
    </w:pPr>
    <w:rPr>
      <w:rFonts w:ascii="Times New Roman" w:hAnsi="Times New Roman"/>
      <w:noProof/>
      <w:kern w:val="32"/>
      <w:szCs w:val="32"/>
      <w:lang w:val="en-US" w:eastAsia="en-US"/>
    </w:rPr>
  </w:style>
  <w:style w:type="character" w:customStyle="1" w:styleId="EndNoteBibliographyChar">
    <w:name w:val="EndNote Bibliography Char"/>
    <w:basedOn w:val="CHChar"/>
    <w:link w:val="EndNoteBibliography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character" w:customStyle="1" w:styleId="highlight">
    <w:name w:val="highlight"/>
    <w:basedOn w:val="DefaultParagraphFont"/>
    <w:rsid w:val="00D677A4"/>
  </w:style>
  <w:style w:type="paragraph" w:customStyle="1" w:styleId="Para">
    <w:name w:val="Para"/>
    <w:basedOn w:val="Normal"/>
    <w:rsid w:val="00D677A4"/>
    <w:pPr>
      <w:spacing w:line="360" w:lineRule="auto"/>
      <w:ind w:firstLine="288"/>
    </w:pPr>
    <w:rPr>
      <w:rFonts w:ascii="Times New Roman" w:hAnsi="Times New Roman"/>
    </w:rPr>
  </w:style>
  <w:style w:type="paragraph" w:customStyle="1" w:styleId="Default">
    <w:name w:val="Default"/>
    <w:rsid w:val="00D677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HeadB">
    <w:name w:val="HeadB"/>
    <w:basedOn w:val="Normal"/>
    <w:rsid w:val="00D677A4"/>
    <w:pPr>
      <w:keepNext/>
      <w:suppressAutoHyphens/>
      <w:spacing w:before="60" w:line="280" w:lineRule="exact"/>
      <w:outlineLvl w:val="2"/>
    </w:pPr>
    <w:rPr>
      <w:rFonts w:ascii="Times New Roman" w:hAnsi="Times New Roman"/>
      <w:b/>
      <w:sz w:val="20"/>
    </w:rPr>
  </w:style>
  <w:style w:type="paragraph" w:customStyle="1" w:styleId="Figure">
    <w:name w:val="Figure"/>
    <w:basedOn w:val="Normal"/>
    <w:rsid w:val="00D677A4"/>
    <w:pPr>
      <w:numPr>
        <w:numId w:val="25"/>
      </w:numPr>
      <w:tabs>
        <w:tab w:val="left" w:pos="720"/>
      </w:tabs>
      <w:spacing w:line="300" w:lineRule="exact"/>
    </w:pPr>
    <w:rPr>
      <w:rFonts w:ascii="Times New Roman" w:hAnsi="Times New Roman"/>
      <w:b/>
    </w:rPr>
  </w:style>
  <w:style w:type="numbering" w:customStyle="1" w:styleId="Fig">
    <w:name w:val="Fig"/>
    <w:rsid w:val="00D677A4"/>
    <w:pPr>
      <w:numPr>
        <w:numId w:val="18"/>
      </w:numPr>
    </w:pPr>
  </w:style>
  <w:style w:type="paragraph" w:customStyle="1" w:styleId="HeadC">
    <w:name w:val="HeadC"/>
    <w:basedOn w:val="Normal"/>
    <w:rsid w:val="00D677A4"/>
    <w:pPr>
      <w:keepNext/>
      <w:suppressAutoHyphens/>
      <w:spacing w:before="60" w:line="280" w:lineRule="exact"/>
      <w:outlineLvl w:val="3"/>
    </w:pPr>
    <w:rPr>
      <w:rFonts w:ascii="Times New Roman" w:hAnsi="Times New Roman"/>
      <w:i/>
      <w:sz w:val="20"/>
    </w:rPr>
  </w:style>
  <w:style w:type="paragraph" w:customStyle="1" w:styleId="Table">
    <w:name w:val="Table"/>
    <w:basedOn w:val="Normal"/>
    <w:rsid w:val="00D677A4"/>
    <w:pPr>
      <w:numPr>
        <w:numId w:val="27"/>
      </w:numPr>
      <w:tabs>
        <w:tab w:val="left" w:pos="1021"/>
      </w:tabs>
      <w:spacing w:line="300" w:lineRule="exact"/>
    </w:pPr>
    <w:rPr>
      <w:rFonts w:ascii="Times New Roman" w:hAnsi="Times New Roman"/>
      <w:i/>
    </w:rPr>
  </w:style>
  <w:style w:type="numbering" w:customStyle="1" w:styleId="Tab">
    <w:name w:val="Tab"/>
    <w:rsid w:val="00D677A4"/>
    <w:pPr>
      <w:numPr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D677A4"/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677A4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677A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677A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7A4"/>
    <w:rPr>
      <w:rFonts w:asciiTheme="minorHAnsi" w:eastAsiaTheme="minorHAnsi" w:hAnsiTheme="minorHAnsi" w:cstheme="minorBidi"/>
      <w:sz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7A4"/>
    <w:rPr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677A4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77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77A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677A4"/>
  </w:style>
  <w:style w:type="paragraph" w:styleId="Footer">
    <w:name w:val="footer"/>
    <w:basedOn w:val="Normal"/>
    <w:link w:val="FooterChar"/>
    <w:uiPriority w:val="99"/>
    <w:unhideWhenUsed/>
    <w:rsid w:val="00D677A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677A4"/>
  </w:style>
  <w:style w:type="paragraph" w:styleId="Caption">
    <w:name w:val="caption"/>
    <w:basedOn w:val="Normal"/>
    <w:next w:val="Normal"/>
    <w:uiPriority w:val="35"/>
    <w:qFormat/>
    <w:rsid w:val="00D677A4"/>
    <w:rPr>
      <w:rFonts w:ascii="Times New Roman" w:hAnsi="Times New Roman"/>
      <w:b/>
      <w:bCs/>
      <w:sz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677A4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D677A4"/>
    <w:rPr>
      <w:sz w:val="16"/>
      <w:szCs w:val="16"/>
    </w:rPr>
  </w:style>
  <w:style w:type="paragraph" w:styleId="BodyText">
    <w:name w:val="Body Text"/>
    <w:basedOn w:val="Normal"/>
    <w:link w:val="BodyTextChar"/>
    <w:rsid w:val="00D677A4"/>
    <w:rPr>
      <w:rFonts w:ascii="Verdana" w:hAnsi="Verdana"/>
      <w:sz w:val="20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D677A4"/>
    <w:rPr>
      <w:rFonts w:ascii="Verdana" w:eastAsia="Times New Roman" w:hAnsi="Verdan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D677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77A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77A4"/>
    <w:pPr>
      <w:spacing w:before="100" w:beforeAutospacing="1" w:after="100" w:afterAutospacing="1"/>
    </w:pPr>
    <w:rPr>
      <w:rFonts w:ascii="Times New Roman" w:eastAsiaTheme="minorEastAsia" w:hAnsi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7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A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77A4"/>
    <w:pPr>
      <w:ind w:left="720"/>
      <w:contextualSpacing/>
    </w:pPr>
    <w:rPr>
      <w:rFonts w:asciiTheme="minorHAnsi" w:eastAsiaTheme="minorHAnsi" w:hAnsiTheme="minorHAnsi" w:cstheme="minorBidi"/>
      <w:szCs w:val="24"/>
      <w:lang w:val="fr-F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77A4"/>
    <w:pPr>
      <w:outlineLvl w:val="9"/>
    </w:pPr>
    <w:rPr>
      <w:lang w:val="en-US" w:eastAsia="ja-JP"/>
    </w:rPr>
  </w:style>
  <w:style w:type="paragraph" w:customStyle="1" w:styleId="CHblockquotation">
    <w:name w:val="CH block quotation"/>
    <w:basedOn w:val="Normal"/>
    <w:link w:val="CHblockquotationChar"/>
    <w:qFormat/>
    <w:rsid w:val="00DE368F"/>
    <w:pPr>
      <w:tabs>
        <w:tab w:val="left" w:pos="1080"/>
      </w:tabs>
      <w:autoSpaceDE w:val="0"/>
      <w:autoSpaceDN w:val="0"/>
      <w:adjustRightInd w:val="0"/>
      <w:spacing w:before="120" w:after="120" w:line="360" w:lineRule="auto"/>
      <w:ind w:left="1077" w:firstLine="720"/>
    </w:pPr>
    <w:rPr>
      <w:rFonts w:ascii="Times New Roman" w:eastAsiaTheme="minorHAnsi" w:hAnsi="Times New Roman"/>
      <w:sz w:val="23"/>
      <w:szCs w:val="23"/>
      <w:lang w:eastAsia="en-US"/>
    </w:rPr>
  </w:style>
  <w:style w:type="character" w:customStyle="1" w:styleId="CHblockquotationChar">
    <w:name w:val="CH block quotation Char"/>
    <w:basedOn w:val="DefaultParagraphFont"/>
    <w:link w:val="CHblockquotation"/>
    <w:rsid w:val="00DE368F"/>
    <w:rPr>
      <w:rFonts w:ascii="Times New Roman" w:hAnsi="Times New Roman" w:cs="Times New Roman"/>
      <w:sz w:val="23"/>
      <w:szCs w:val="23"/>
    </w:rPr>
  </w:style>
  <w:style w:type="numbering" w:customStyle="1" w:styleId="CHnumberedthesis">
    <w:name w:val="CH numbered thesis"/>
    <w:basedOn w:val="NoList"/>
    <w:uiPriority w:val="99"/>
    <w:rsid w:val="00340E5A"/>
    <w:pPr>
      <w:numPr>
        <w:numId w:val="35"/>
      </w:numPr>
    </w:pPr>
  </w:style>
  <w:style w:type="numbering" w:customStyle="1" w:styleId="CHStyle1">
    <w:name w:val="CH Style1"/>
    <w:uiPriority w:val="99"/>
    <w:rsid w:val="00D85D44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110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Henderson</dc:creator>
  <cp:lastModifiedBy>Catherine Henderson</cp:lastModifiedBy>
  <cp:revision>4</cp:revision>
  <dcterms:created xsi:type="dcterms:W3CDTF">2016-06-03T11:09:00Z</dcterms:created>
  <dcterms:modified xsi:type="dcterms:W3CDTF">2017-11-15T14:37:00Z</dcterms:modified>
</cp:coreProperties>
</file>