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B3047A" w14:textId="44F8BD48" w:rsidR="004C2EDD" w:rsidRPr="001828FE" w:rsidRDefault="004C2EDD" w:rsidP="004C2EDD">
      <w:pPr>
        <w:widowControl w:val="0"/>
        <w:autoSpaceDE w:val="0"/>
        <w:autoSpaceDN w:val="0"/>
        <w:adjustRightInd w:val="0"/>
        <w:spacing w:line="480" w:lineRule="auto"/>
        <w:ind w:right="-706"/>
        <w:rPr>
          <w:rFonts w:ascii="Arial" w:hAnsi="Arial" w:cs="Arial"/>
          <w:b/>
          <w:bCs/>
          <w:i/>
          <w:lang w:val="en-GB"/>
        </w:rPr>
      </w:pPr>
      <w:r w:rsidRPr="004C2EDD">
        <w:rPr>
          <w:rFonts w:ascii="Arial" w:hAnsi="Arial" w:cs="Arial"/>
          <w:b/>
          <w:bCs/>
        </w:rPr>
        <w:t>Supp</w:t>
      </w:r>
      <w:r>
        <w:rPr>
          <w:rFonts w:ascii="Arial" w:hAnsi="Arial" w:cs="Arial"/>
          <w:b/>
          <w:bCs/>
        </w:rPr>
        <w:t>lementary Materials for the paper</w:t>
      </w:r>
      <w:r w:rsidR="00AC57F4">
        <w:rPr>
          <w:rFonts w:ascii="Arial" w:hAnsi="Arial" w:cs="Arial"/>
          <w:b/>
          <w:bCs/>
        </w:rPr>
        <w:t>,</w:t>
      </w:r>
      <w:r>
        <w:rPr>
          <w:rFonts w:ascii="Arial" w:hAnsi="Arial" w:cs="Arial"/>
          <w:b/>
          <w:bCs/>
        </w:rPr>
        <w:t xml:space="preserve"> </w:t>
      </w:r>
      <w:r w:rsidR="00134763" w:rsidRPr="00134763">
        <w:rPr>
          <w:rFonts w:ascii="Arial" w:hAnsi="Arial" w:cs="Arial"/>
          <w:b/>
          <w:bCs/>
          <w:i/>
          <w:lang w:val="en-GB"/>
        </w:rPr>
        <w:t>Spared bottom-up but impaired top-down interactive effects during naturalistic language processing in schizophrenia: Evidence from the visual world paradigm</w:t>
      </w:r>
      <w:r w:rsidR="00134763">
        <w:rPr>
          <w:rFonts w:ascii="Arial" w:hAnsi="Arial" w:cs="Arial"/>
          <w:b/>
          <w:bCs/>
          <w:i/>
          <w:lang w:val="en-GB"/>
        </w:rPr>
        <w:t>.</w:t>
      </w:r>
    </w:p>
    <w:p w14:paraId="703243BE" w14:textId="77777777" w:rsidR="004C2EDD" w:rsidRPr="00C64EC5" w:rsidRDefault="004C2EDD" w:rsidP="004C2EDD">
      <w:pPr>
        <w:widowControl w:val="0"/>
        <w:autoSpaceDE w:val="0"/>
        <w:autoSpaceDN w:val="0"/>
        <w:adjustRightInd w:val="0"/>
        <w:spacing w:line="480" w:lineRule="auto"/>
        <w:ind w:right="-706"/>
        <w:rPr>
          <w:rFonts w:ascii="Arial" w:hAnsi="Arial" w:cs="Arial"/>
          <w:b/>
          <w:bCs/>
          <w:lang w:val="en-GB"/>
        </w:rPr>
      </w:pPr>
    </w:p>
    <w:p w14:paraId="535DCDE7" w14:textId="77777777" w:rsidR="004C2EDD" w:rsidRPr="00C64EC5" w:rsidRDefault="004C2EDD" w:rsidP="004A04F1">
      <w:pPr>
        <w:widowControl w:val="0"/>
        <w:autoSpaceDE w:val="0"/>
        <w:autoSpaceDN w:val="0"/>
        <w:adjustRightInd w:val="0"/>
        <w:spacing w:line="480" w:lineRule="auto"/>
        <w:ind w:right="-706"/>
        <w:outlineLvl w:val="0"/>
        <w:rPr>
          <w:rFonts w:ascii="Arial" w:hAnsi="Arial" w:cs="Arial"/>
          <w:lang w:val="en-GB"/>
        </w:rPr>
      </w:pPr>
      <w:r w:rsidRPr="00C64EC5">
        <w:rPr>
          <w:rFonts w:ascii="Arial" w:hAnsi="Arial" w:cs="Arial"/>
          <w:lang w:val="en-GB"/>
        </w:rPr>
        <w:t>Hugh Rabagliati</w:t>
      </w:r>
      <w:r w:rsidRPr="00C64EC5">
        <w:rPr>
          <w:rFonts w:ascii="Arial" w:hAnsi="Arial" w:cs="Arial"/>
          <w:vertAlign w:val="superscript"/>
          <w:lang w:val="en-GB"/>
        </w:rPr>
        <w:t>1,2,3</w:t>
      </w:r>
      <w:r w:rsidRPr="00C64EC5">
        <w:rPr>
          <w:rFonts w:ascii="Arial" w:hAnsi="Arial" w:cs="Arial"/>
          <w:lang w:val="en-GB"/>
        </w:rPr>
        <w:t>, Nathaniel Delaney-Busch</w:t>
      </w:r>
      <w:r w:rsidRPr="00C64EC5">
        <w:rPr>
          <w:rFonts w:ascii="Arial" w:hAnsi="Arial" w:cs="Arial"/>
          <w:vertAlign w:val="superscript"/>
          <w:lang w:val="en-GB"/>
        </w:rPr>
        <w:t>1</w:t>
      </w:r>
      <w:r w:rsidRPr="00C64EC5">
        <w:rPr>
          <w:rFonts w:ascii="Arial" w:hAnsi="Arial" w:cs="Arial"/>
          <w:lang w:val="en-GB"/>
        </w:rPr>
        <w:t>, Jesse Snedeker</w:t>
      </w:r>
      <w:r w:rsidRPr="00C64EC5">
        <w:rPr>
          <w:rFonts w:ascii="Arial" w:hAnsi="Arial" w:cs="Arial"/>
          <w:vertAlign w:val="superscript"/>
          <w:lang w:val="en-GB"/>
        </w:rPr>
        <w:t>2</w:t>
      </w:r>
      <w:r w:rsidRPr="00C64EC5">
        <w:rPr>
          <w:rFonts w:ascii="Arial" w:hAnsi="Arial" w:cs="Arial"/>
          <w:lang w:val="en-GB"/>
        </w:rPr>
        <w:t xml:space="preserve"> and Gina Kuperberg</w:t>
      </w:r>
      <w:r w:rsidRPr="00C64EC5">
        <w:rPr>
          <w:rFonts w:ascii="Arial" w:hAnsi="Arial" w:cs="Arial"/>
          <w:vertAlign w:val="superscript"/>
          <w:lang w:val="en-GB"/>
        </w:rPr>
        <w:t>1,4</w:t>
      </w:r>
    </w:p>
    <w:p w14:paraId="237C8231" w14:textId="77777777" w:rsidR="004C2EDD" w:rsidRDefault="004C2EDD" w:rsidP="004C2EDD">
      <w:pPr>
        <w:widowControl w:val="0"/>
        <w:autoSpaceDE w:val="0"/>
        <w:autoSpaceDN w:val="0"/>
        <w:adjustRightInd w:val="0"/>
        <w:spacing w:line="480" w:lineRule="auto"/>
        <w:ind w:right="-706"/>
        <w:rPr>
          <w:rFonts w:ascii="Arial" w:hAnsi="Arial" w:cs="Arial"/>
          <w:vertAlign w:val="superscript"/>
          <w:lang w:val="en-GB"/>
        </w:rPr>
      </w:pPr>
    </w:p>
    <w:p w14:paraId="6D2A3899" w14:textId="77777777" w:rsidR="004C2EDD" w:rsidRPr="00C64EC5" w:rsidRDefault="004C2EDD" w:rsidP="004C2EDD">
      <w:pPr>
        <w:widowControl w:val="0"/>
        <w:autoSpaceDE w:val="0"/>
        <w:autoSpaceDN w:val="0"/>
        <w:adjustRightInd w:val="0"/>
        <w:spacing w:line="480" w:lineRule="auto"/>
        <w:ind w:right="-706"/>
        <w:rPr>
          <w:rFonts w:ascii="Arial" w:hAnsi="Arial" w:cs="Arial"/>
          <w:lang w:val="en-GB"/>
        </w:rPr>
      </w:pPr>
      <w:r w:rsidRPr="00C64EC5">
        <w:rPr>
          <w:rFonts w:ascii="Arial" w:hAnsi="Arial" w:cs="Arial"/>
          <w:vertAlign w:val="superscript"/>
          <w:lang w:val="en-GB"/>
        </w:rPr>
        <w:t>1</w:t>
      </w:r>
      <w:r w:rsidRPr="00C64EC5">
        <w:rPr>
          <w:rFonts w:ascii="Arial" w:hAnsi="Arial" w:cs="Arial"/>
          <w:lang w:val="en-GB"/>
        </w:rPr>
        <w:t xml:space="preserve"> Department of Psychology, Tufts University, Medford, MA 02155, U.S.A.</w:t>
      </w:r>
    </w:p>
    <w:p w14:paraId="07CA3920" w14:textId="77777777" w:rsidR="004C2EDD" w:rsidRPr="00C64EC5" w:rsidRDefault="004C2EDD" w:rsidP="004A04F1">
      <w:pPr>
        <w:widowControl w:val="0"/>
        <w:autoSpaceDE w:val="0"/>
        <w:autoSpaceDN w:val="0"/>
        <w:adjustRightInd w:val="0"/>
        <w:spacing w:line="480" w:lineRule="auto"/>
        <w:ind w:right="-706"/>
        <w:outlineLvl w:val="0"/>
        <w:rPr>
          <w:rFonts w:ascii="Arial" w:hAnsi="Arial" w:cs="Arial"/>
          <w:lang w:val="en-GB"/>
        </w:rPr>
      </w:pPr>
      <w:r w:rsidRPr="00C64EC5">
        <w:rPr>
          <w:rFonts w:ascii="Arial" w:hAnsi="Arial" w:cs="Arial"/>
          <w:vertAlign w:val="superscript"/>
          <w:lang w:val="en-GB"/>
        </w:rPr>
        <w:t>2</w:t>
      </w:r>
      <w:r w:rsidRPr="00C64EC5">
        <w:rPr>
          <w:rFonts w:ascii="Arial" w:hAnsi="Arial" w:cs="Arial"/>
          <w:lang w:val="en-GB"/>
        </w:rPr>
        <w:t xml:space="preserve"> Department of Psychology, Harvard University</w:t>
      </w:r>
    </w:p>
    <w:p w14:paraId="73FE37B2" w14:textId="77777777" w:rsidR="004C2EDD" w:rsidRPr="00C64EC5" w:rsidRDefault="004C2EDD" w:rsidP="004C2EDD">
      <w:pPr>
        <w:widowControl w:val="0"/>
        <w:autoSpaceDE w:val="0"/>
        <w:autoSpaceDN w:val="0"/>
        <w:adjustRightInd w:val="0"/>
        <w:spacing w:line="480" w:lineRule="auto"/>
        <w:ind w:right="-706"/>
        <w:rPr>
          <w:rFonts w:ascii="Arial" w:hAnsi="Arial" w:cs="Arial"/>
          <w:lang w:val="en-GB"/>
        </w:rPr>
      </w:pPr>
      <w:r w:rsidRPr="00C64EC5">
        <w:rPr>
          <w:rFonts w:ascii="Arial" w:hAnsi="Arial" w:cs="Arial"/>
          <w:vertAlign w:val="superscript"/>
          <w:lang w:val="en-GB"/>
        </w:rPr>
        <w:t>3</w:t>
      </w:r>
      <w:r w:rsidRPr="00C64EC5">
        <w:rPr>
          <w:rFonts w:ascii="Arial" w:hAnsi="Arial" w:cs="Arial"/>
          <w:lang w:val="en-GB"/>
        </w:rPr>
        <w:t xml:space="preserve"> School of Philosophy, Psychology and Language Sciences, University of Edinburgh </w:t>
      </w:r>
    </w:p>
    <w:p w14:paraId="7AAB94E8" w14:textId="77777777" w:rsidR="004C2EDD" w:rsidRDefault="004C2EDD" w:rsidP="004C2EDD">
      <w:pPr>
        <w:widowControl w:val="0"/>
        <w:autoSpaceDE w:val="0"/>
        <w:autoSpaceDN w:val="0"/>
        <w:adjustRightInd w:val="0"/>
        <w:spacing w:line="480" w:lineRule="auto"/>
        <w:ind w:right="-706"/>
        <w:rPr>
          <w:rFonts w:ascii="Arial" w:hAnsi="Arial" w:cs="Arial"/>
          <w:lang w:val="en-GB"/>
        </w:rPr>
      </w:pPr>
      <w:r w:rsidRPr="00C64EC5">
        <w:rPr>
          <w:rFonts w:ascii="Arial" w:hAnsi="Arial" w:cs="Arial"/>
          <w:vertAlign w:val="superscript"/>
          <w:lang w:val="en-GB"/>
        </w:rPr>
        <w:t>4</w:t>
      </w:r>
      <w:r w:rsidRPr="00C64EC5">
        <w:rPr>
          <w:rFonts w:ascii="Arial" w:hAnsi="Arial" w:cs="Arial"/>
          <w:lang w:val="en-GB"/>
        </w:rPr>
        <w:t xml:space="preserve"> Department of Psychiatry and the </w:t>
      </w:r>
      <w:proofErr w:type="spellStart"/>
      <w:r w:rsidRPr="00C64EC5">
        <w:rPr>
          <w:rFonts w:ascii="Arial" w:hAnsi="Arial" w:cs="Arial"/>
          <w:lang w:val="en-GB"/>
        </w:rPr>
        <w:t>Athinoula</w:t>
      </w:r>
      <w:proofErr w:type="spellEnd"/>
      <w:r w:rsidRPr="00C64EC5">
        <w:rPr>
          <w:rFonts w:ascii="Arial" w:hAnsi="Arial" w:cs="Arial"/>
          <w:lang w:val="en-GB"/>
        </w:rPr>
        <w:t xml:space="preserve"> A. </w:t>
      </w:r>
      <w:proofErr w:type="spellStart"/>
      <w:r w:rsidRPr="00C64EC5">
        <w:rPr>
          <w:rFonts w:ascii="Arial" w:hAnsi="Arial" w:cs="Arial"/>
          <w:lang w:val="en-GB"/>
        </w:rPr>
        <w:t>Martinos</w:t>
      </w:r>
      <w:proofErr w:type="spellEnd"/>
      <w:r w:rsidRPr="00C64EC5">
        <w:rPr>
          <w:rFonts w:ascii="Arial" w:hAnsi="Arial" w:cs="Arial"/>
          <w:lang w:val="en-GB"/>
        </w:rPr>
        <w:t xml:space="preserve"> </w:t>
      </w:r>
      <w:proofErr w:type="spellStart"/>
      <w:r w:rsidRPr="00C64EC5">
        <w:rPr>
          <w:rFonts w:ascii="Arial" w:hAnsi="Arial" w:cs="Arial"/>
          <w:lang w:val="en-GB"/>
        </w:rPr>
        <w:t>Center</w:t>
      </w:r>
      <w:proofErr w:type="spellEnd"/>
      <w:r w:rsidRPr="00C64EC5">
        <w:rPr>
          <w:rFonts w:ascii="Arial" w:hAnsi="Arial" w:cs="Arial"/>
          <w:lang w:val="en-GB"/>
        </w:rPr>
        <w:t xml:space="preserve"> for Biomedical Imaging, Massachusetts General Hospital, Harvard Medical School, Charlestown, MA 02129, U.S.A. </w:t>
      </w:r>
    </w:p>
    <w:p w14:paraId="7A9B59A7" w14:textId="77777777" w:rsidR="004C2EDD" w:rsidRDefault="004C2EDD" w:rsidP="004C2EDD">
      <w:pPr>
        <w:widowControl w:val="0"/>
        <w:autoSpaceDE w:val="0"/>
        <w:autoSpaceDN w:val="0"/>
        <w:adjustRightInd w:val="0"/>
        <w:spacing w:line="480" w:lineRule="auto"/>
        <w:ind w:right="-706"/>
        <w:rPr>
          <w:rFonts w:ascii="Arial" w:hAnsi="Arial" w:cs="Arial"/>
          <w:lang w:val="en-GB"/>
        </w:rPr>
      </w:pPr>
    </w:p>
    <w:p w14:paraId="34CB634A" w14:textId="79ACDF07" w:rsidR="004C2EDD" w:rsidRDefault="004C2EDD">
      <w:pPr>
        <w:rPr>
          <w:rFonts w:ascii="Arial" w:hAnsi="Arial" w:cs="Arial"/>
          <w:lang w:val="en-GB"/>
        </w:rPr>
      </w:pPr>
      <w:r>
        <w:rPr>
          <w:rFonts w:ascii="Arial" w:hAnsi="Arial" w:cs="Arial"/>
          <w:lang w:val="en-GB"/>
        </w:rPr>
        <w:br w:type="page"/>
      </w:r>
    </w:p>
    <w:p w14:paraId="77F504E1" w14:textId="0DC916F7" w:rsidR="004C2EDD" w:rsidRPr="004C2EDD" w:rsidRDefault="004C2EDD" w:rsidP="004A04F1">
      <w:pPr>
        <w:widowControl w:val="0"/>
        <w:autoSpaceDE w:val="0"/>
        <w:autoSpaceDN w:val="0"/>
        <w:adjustRightInd w:val="0"/>
        <w:spacing w:line="480" w:lineRule="auto"/>
        <w:ind w:right="-706"/>
        <w:outlineLvl w:val="0"/>
        <w:rPr>
          <w:rFonts w:ascii="Arial" w:hAnsi="Arial" w:cs="Arial"/>
          <w:b/>
          <w:lang w:val="en-GB"/>
        </w:rPr>
      </w:pPr>
      <w:r w:rsidRPr="004C2EDD">
        <w:rPr>
          <w:rFonts w:ascii="Arial" w:hAnsi="Arial" w:cs="Arial"/>
          <w:b/>
          <w:lang w:val="en-GB"/>
        </w:rPr>
        <w:lastRenderedPageBreak/>
        <w:t>Table of Contents.</w:t>
      </w:r>
    </w:p>
    <w:tbl>
      <w:tblPr>
        <w:tblStyle w:val="TableGrid"/>
        <w:tblW w:w="0" w:type="auto"/>
        <w:tblLook w:val="04A0" w:firstRow="1" w:lastRow="0" w:firstColumn="1" w:lastColumn="0" w:noHBand="0" w:noVBand="1"/>
      </w:tblPr>
      <w:tblGrid>
        <w:gridCol w:w="7083"/>
        <w:gridCol w:w="1927"/>
      </w:tblGrid>
      <w:tr w:rsidR="009E3FC3" w14:paraId="0195412D" w14:textId="77777777" w:rsidTr="009E3FC3">
        <w:tc>
          <w:tcPr>
            <w:tcW w:w="7083" w:type="dxa"/>
          </w:tcPr>
          <w:p w14:paraId="4B03037D" w14:textId="1D5B2801" w:rsidR="009E3FC3" w:rsidRPr="009E3FC3" w:rsidRDefault="00AC57F4" w:rsidP="004C2EDD">
            <w:pPr>
              <w:rPr>
                <w:rFonts w:ascii="Arial" w:hAnsi="Arial" w:cs="Arial"/>
                <w:bCs/>
              </w:rPr>
            </w:pPr>
            <w:r>
              <w:rPr>
                <w:rFonts w:ascii="Arial" w:hAnsi="Arial" w:cs="Arial"/>
                <w:bCs/>
              </w:rPr>
              <w:t xml:space="preserve">1. </w:t>
            </w:r>
            <w:r w:rsidR="009E3FC3">
              <w:rPr>
                <w:rFonts w:ascii="Arial" w:hAnsi="Arial" w:cs="Arial"/>
                <w:bCs/>
              </w:rPr>
              <w:t>Full description of coding methods</w:t>
            </w:r>
            <w:r>
              <w:rPr>
                <w:rFonts w:ascii="Arial" w:hAnsi="Arial" w:cs="Arial"/>
                <w:bCs/>
              </w:rPr>
              <w:t xml:space="preserve"> of</w:t>
            </w:r>
            <w:r w:rsidR="00D375F8">
              <w:rPr>
                <w:rFonts w:ascii="Arial" w:hAnsi="Arial" w:cs="Arial"/>
                <w:bCs/>
              </w:rPr>
              <w:t xml:space="preserve"> eye movements</w:t>
            </w:r>
          </w:p>
        </w:tc>
        <w:tc>
          <w:tcPr>
            <w:tcW w:w="1927" w:type="dxa"/>
            <w:vAlign w:val="bottom"/>
          </w:tcPr>
          <w:p w14:paraId="4DA9AE6C" w14:textId="37573FF1" w:rsidR="009E3FC3" w:rsidRPr="009E3FC3" w:rsidRDefault="00D375F8" w:rsidP="009E3FC3">
            <w:pPr>
              <w:jc w:val="center"/>
              <w:rPr>
                <w:rFonts w:ascii="Arial" w:hAnsi="Arial" w:cs="Arial"/>
                <w:bCs/>
              </w:rPr>
            </w:pPr>
            <w:r>
              <w:rPr>
                <w:rFonts w:ascii="Arial" w:hAnsi="Arial" w:cs="Arial"/>
                <w:bCs/>
              </w:rPr>
              <w:t>p. 3</w:t>
            </w:r>
          </w:p>
        </w:tc>
      </w:tr>
      <w:tr w:rsidR="009E3FC3" w14:paraId="4BF4ADE4" w14:textId="77777777" w:rsidTr="009E3FC3">
        <w:tc>
          <w:tcPr>
            <w:tcW w:w="7083" w:type="dxa"/>
          </w:tcPr>
          <w:p w14:paraId="5422CDEA" w14:textId="4D1A7000" w:rsidR="009E3FC3" w:rsidRPr="009E3FC3" w:rsidRDefault="00AC57F4" w:rsidP="00AC57F4">
            <w:pPr>
              <w:rPr>
                <w:rFonts w:ascii="Arial" w:hAnsi="Arial" w:cs="Arial"/>
                <w:bCs/>
              </w:rPr>
            </w:pPr>
            <w:r>
              <w:rPr>
                <w:rFonts w:ascii="Arial" w:hAnsi="Arial" w:cs="Arial"/>
                <w:bCs/>
              </w:rPr>
              <w:t xml:space="preserve">2. </w:t>
            </w:r>
            <w:r w:rsidR="009E3FC3" w:rsidRPr="009E3FC3">
              <w:rPr>
                <w:rFonts w:ascii="Arial" w:hAnsi="Arial" w:cs="Arial"/>
                <w:bCs/>
              </w:rPr>
              <w:t>Graphs depicting time</w:t>
            </w:r>
            <w:r w:rsidR="000A099D">
              <w:rPr>
                <w:rFonts w:ascii="Arial" w:hAnsi="Arial" w:cs="Arial"/>
                <w:bCs/>
              </w:rPr>
              <w:t xml:space="preserve"> </w:t>
            </w:r>
            <w:r w:rsidR="009E3FC3" w:rsidRPr="009E3FC3">
              <w:rPr>
                <w:rFonts w:ascii="Arial" w:hAnsi="Arial" w:cs="Arial"/>
                <w:bCs/>
              </w:rPr>
              <w:t xml:space="preserve">course of gaze across the different objects in </w:t>
            </w:r>
            <w:r>
              <w:rPr>
                <w:rFonts w:ascii="Arial" w:hAnsi="Arial" w:cs="Arial"/>
                <w:bCs/>
              </w:rPr>
              <w:t>response to experimental manipulations</w:t>
            </w:r>
          </w:p>
        </w:tc>
        <w:tc>
          <w:tcPr>
            <w:tcW w:w="1927" w:type="dxa"/>
            <w:vAlign w:val="bottom"/>
          </w:tcPr>
          <w:p w14:paraId="5642639F" w14:textId="49C47136" w:rsidR="009E3FC3" w:rsidRPr="009E3FC3" w:rsidRDefault="009E3FC3" w:rsidP="009E3FC3">
            <w:pPr>
              <w:jc w:val="center"/>
              <w:rPr>
                <w:rFonts w:ascii="Arial" w:hAnsi="Arial" w:cs="Arial"/>
                <w:bCs/>
              </w:rPr>
            </w:pPr>
            <w:r w:rsidRPr="009E3FC3">
              <w:rPr>
                <w:rFonts w:ascii="Arial" w:hAnsi="Arial" w:cs="Arial"/>
                <w:bCs/>
              </w:rPr>
              <w:t>p.</w:t>
            </w:r>
            <w:r w:rsidR="00730C46">
              <w:rPr>
                <w:rFonts w:ascii="Arial" w:hAnsi="Arial" w:cs="Arial"/>
                <w:bCs/>
              </w:rPr>
              <w:t>5</w:t>
            </w:r>
          </w:p>
        </w:tc>
      </w:tr>
      <w:tr w:rsidR="009E3FC3" w14:paraId="3B840631" w14:textId="77777777" w:rsidTr="009E3FC3">
        <w:trPr>
          <w:trHeight w:val="227"/>
        </w:trPr>
        <w:tc>
          <w:tcPr>
            <w:tcW w:w="7083" w:type="dxa"/>
          </w:tcPr>
          <w:p w14:paraId="54AB6065" w14:textId="663D4CA5" w:rsidR="009E3FC3" w:rsidRPr="00DC15E4" w:rsidRDefault="00134763" w:rsidP="00AC57F4">
            <w:pPr>
              <w:rPr>
                <w:rFonts w:ascii="Arial" w:hAnsi="Arial" w:cs="Arial"/>
                <w:bCs/>
                <w:lang w:val="en-GB"/>
              </w:rPr>
            </w:pPr>
            <w:r>
              <w:rPr>
                <w:rFonts w:ascii="Arial" w:hAnsi="Arial" w:cs="Arial"/>
                <w:bCs/>
                <w:lang w:val="en-GB"/>
              </w:rPr>
              <w:t>3</w:t>
            </w:r>
            <w:r w:rsidR="00AC57F4">
              <w:rPr>
                <w:rFonts w:ascii="Arial" w:hAnsi="Arial" w:cs="Arial"/>
                <w:bCs/>
                <w:lang w:val="en-GB"/>
              </w:rPr>
              <w:t xml:space="preserve">. </w:t>
            </w:r>
            <w:r w:rsidR="00DC15E4" w:rsidRPr="00DC15E4">
              <w:rPr>
                <w:rFonts w:ascii="Arial" w:hAnsi="Arial" w:cs="Arial"/>
                <w:bCs/>
                <w:lang w:val="en-GB"/>
              </w:rPr>
              <w:t xml:space="preserve">Exploratory correlations with clinical measures within the </w:t>
            </w:r>
            <w:r w:rsidR="00AC57F4">
              <w:rPr>
                <w:rFonts w:ascii="Arial" w:hAnsi="Arial" w:cs="Arial"/>
                <w:bCs/>
                <w:lang w:val="en-GB"/>
              </w:rPr>
              <w:t xml:space="preserve">schizophrenia </w:t>
            </w:r>
            <w:r w:rsidR="00DC15E4" w:rsidRPr="00DC15E4">
              <w:rPr>
                <w:rFonts w:ascii="Arial" w:hAnsi="Arial" w:cs="Arial"/>
                <w:bCs/>
                <w:lang w:val="en-GB"/>
              </w:rPr>
              <w:t>group</w:t>
            </w:r>
            <w:r w:rsidR="00DC15E4">
              <w:rPr>
                <w:rFonts w:ascii="Arial" w:hAnsi="Arial" w:cs="Arial"/>
                <w:bCs/>
                <w:lang w:val="en-GB"/>
              </w:rPr>
              <w:t>.</w:t>
            </w:r>
          </w:p>
        </w:tc>
        <w:tc>
          <w:tcPr>
            <w:tcW w:w="1927" w:type="dxa"/>
            <w:vAlign w:val="bottom"/>
          </w:tcPr>
          <w:p w14:paraId="4D9DD869" w14:textId="497ABF53" w:rsidR="009E3FC3" w:rsidRPr="009E3FC3" w:rsidRDefault="00D375F8" w:rsidP="009E3FC3">
            <w:pPr>
              <w:jc w:val="center"/>
              <w:rPr>
                <w:rFonts w:ascii="Arial" w:hAnsi="Arial" w:cs="Arial"/>
                <w:bCs/>
              </w:rPr>
            </w:pPr>
            <w:r>
              <w:rPr>
                <w:rFonts w:ascii="Arial" w:hAnsi="Arial" w:cs="Arial"/>
                <w:bCs/>
              </w:rPr>
              <w:t xml:space="preserve">p. </w:t>
            </w:r>
            <w:bookmarkStart w:id="0" w:name="_GoBack"/>
            <w:r w:rsidR="00134763">
              <w:rPr>
                <w:rFonts w:ascii="Arial" w:hAnsi="Arial" w:cs="Arial"/>
                <w:bCs/>
              </w:rPr>
              <w:t>9</w:t>
            </w:r>
            <w:bookmarkEnd w:id="0"/>
          </w:p>
        </w:tc>
      </w:tr>
    </w:tbl>
    <w:p w14:paraId="343913A6" w14:textId="6E22D0D9" w:rsidR="0078323F" w:rsidRPr="004C2EDD" w:rsidRDefault="004C2EDD" w:rsidP="004C2EDD">
      <w:pPr>
        <w:rPr>
          <w:rFonts w:ascii="Arial" w:hAnsi="Arial" w:cs="Arial"/>
          <w:b/>
          <w:bCs/>
        </w:rPr>
      </w:pPr>
      <w:r w:rsidRPr="004C2EDD">
        <w:rPr>
          <w:rFonts w:ascii="Arial" w:hAnsi="Arial" w:cs="Arial"/>
          <w:b/>
          <w:bCs/>
        </w:rPr>
        <w:br w:type="page"/>
      </w:r>
    </w:p>
    <w:p w14:paraId="08B48505" w14:textId="337ABA18" w:rsidR="009E3FC3" w:rsidRDefault="009E3FC3" w:rsidP="004A04F1">
      <w:pPr>
        <w:outlineLvl w:val="0"/>
        <w:rPr>
          <w:rFonts w:ascii="Arial" w:hAnsi="Arial" w:cs="Arial"/>
          <w:b/>
          <w:bCs/>
        </w:rPr>
      </w:pPr>
      <w:r w:rsidRPr="009E3FC3">
        <w:rPr>
          <w:rFonts w:ascii="Arial" w:hAnsi="Arial" w:cs="Arial"/>
          <w:b/>
          <w:bCs/>
        </w:rPr>
        <w:lastRenderedPageBreak/>
        <w:t>1. Full description of coding methods</w:t>
      </w:r>
      <w:r w:rsidR="00967006">
        <w:rPr>
          <w:rFonts w:ascii="Arial" w:hAnsi="Arial" w:cs="Arial"/>
          <w:b/>
          <w:bCs/>
        </w:rPr>
        <w:t xml:space="preserve"> for eye movements</w:t>
      </w:r>
      <w:r w:rsidR="000A099D">
        <w:rPr>
          <w:rFonts w:ascii="Arial" w:hAnsi="Arial" w:cs="Arial"/>
          <w:b/>
          <w:bCs/>
        </w:rPr>
        <w:t>: Video-based eye tracking</w:t>
      </w:r>
    </w:p>
    <w:p w14:paraId="600F9D1B" w14:textId="77777777" w:rsidR="00967006" w:rsidRDefault="00967006" w:rsidP="00422880">
      <w:pPr>
        <w:jc w:val="both"/>
        <w:rPr>
          <w:rFonts w:ascii="Arial" w:hAnsi="Arial" w:cs="Arial"/>
          <w:b/>
          <w:bCs/>
        </w:rPr>
      </w:pPr>
    </w:p>
    <w:p w14:paraId="717E20D4" w14:textId="1BAD5320" w:rsidR="00A13A60" w:rsidRPr="00A13A60" w:rsidRDefault="00A13A60" w:rsidP="00A13A60">
      <w:pPr>
        <w:jc w:val="both"/>
        <w:rPr>
          <w:rFonts w:ascii="Arial" w:hAnsi="Arial" w:cs="Arial"/>
          <w:bCs/>
        </w:rPr>
      </w:pPr>
      <w:r>
        <w:rPr>
          <w:rFonts w:ascii="Arial" w:hAnsi="Arial" w:cs="Arial"/>
          <w:bCs/>
        </w:rPr>
        <w:t>Although visual world eye tracking is new to the study of schizophrenia, it has considerable history in</w:t>
      </w:r>
      <w:r w:rsidR="00730C46">
        <w:rPr>
          <w:rFonts w:ascii="Arial" w:hAnsi="Arial" w:cs="Arial"/>
          <w:bCs/>
        </w:rPr>
        <w:t xml:space="preserve"> the </w:t>
      </w:r>
      <w:r w:rsidR="00AC57F4">
        <w:rPr>
          <w:rFonts w:ascii="Arial" w:hAnsi="Arial" w:cs="Arial"/>
          <w:bCs/>
        </w:rPr>
        <w:t xml:space="preserve">field </w:t>
      </w:r>
      <w:r w:rsidR="00730C46">
        <w:rPr>
          <w:rFonts w:ascii="Arial" w:hAnsi="Arial" w:cs="Arial"/>
          <w:bCs/>
        </w:rPr>
        <w:t>of psycholinguistics</w:t>
      </w:r>
      <w:r w:rsidR="00BE7968">
        <w:rPr>
          <w:rFonts w:ascii="Arial" w:hAnsi="Arial" w:cs="Arial"/>
          <w:bCs/>
        </w:rPr>
        <w:t xml:space="preserve"> </w:t>
      </w:r>
      <w:r w:rsidR="00C66017">
        <w:rPr>
          <w:rFonts w:ascii="Arial" w:hAnsi="Arial" w:cs="Arial"/>
          <w:bCs/>
        </w:rPr>
        <w:fldChar w:fldCharType="begin">
          <w:fldData xml:space="preserve">PEVuZE5vdGU+PENpdGU+PEF1dGhvcj5BbGxvcGVubmE8L0F1dGhvcj48WWVhcj4xOTk4PC9ZZWFy
PjxSZWNOdW0+MzQxOTwvUmVjTnVtPjxEaXNwbGF5VGV4dD5bMS05XTwvRGlzcGxheVRleHQ+PHJl
Y29yZD48cmVjLW51bWJlcj4zNDE5PC9yZWMtbnVtYmVyPjxmb3JlaWduLWtleXM+PGtleSBhcHA9
IkVOIiBkYi1pZD0icnp6MDAwcGV1dGVmYW9ld3R3czVyZnJxZWQydGEyZmZ3YXhwIiB0aW1lc3Rh
bXA9IjEzNDQ0NzE2MTYiPjM0MTk8L2tleT48L2ZvcmVpZ24ta2V5cz48cmVmLXR5cGUgbmFtZT0i
Sm91cm5hbCBBcnRpY2xlIj4xNzwvcmVmLXR5cGU+PGNvbnRyaWJ1dG9ycz48YXV0aG9ycz48YXV0
aG9yPjxzdHlsZSBmYWNlPSJub3JtYWwiIGZvbnQ9ImRlZmF1bHQiIHNpemU9IjEyIj5BbGxvcGVu
bmEsIFAuRC48L3N0eWxlPjwvYXV0aG9yPjxhdXRob3I+PHN0eWxlIGZhY2U9Im5vcm1hbCIgZm9u
dD0iZGVmYXVsdCIgc2l6ZT0iMTIiPk1hZ251c29uLCBKLlMuPC9zdHlsZT48L2F1dGhvcj48YXV0
aG9yPjxzdHlsZSBmYWNlPSJub3JtYWwiIGZvbnQ9ImRlZmF1bHQiIHNpemU9IjEyIj5UYW5lbmhh
dXMsIE0uSy48L3N0eWxlPjwvYXV0aG9yPjwvYXV0aG9ycz48L2NvbnRyaWJ1dG9ycz48dGl0bGVz
Pjx0aXRsZT48c3R5bGUgZmFjZT0ibm9ybWFsIiBmb250PSJkZWZhdWx0IiBzaXplPSIxMiI+VHJh
Y2tpbmcgdGhlIFRpbWUgQ291cnNlIG9mIFNwb2tlbiBXb3JkIFJlY29nbml0aW9uIFVzaW5nIEV5
ZSBNb3ZlbWVudHM6IEV2aWRlbmNlIGZvciBDb250aW51b3VzIE1hcHBpbmcgTW9kZWxzPC9zdHls
ZT48L3RpdGxlPjxzZWNvbmRhcnktdGl0bGU+PHN0eWxlIGZhY2U9Im5vcm1hbCIgZm9udD0iZGVm
YXVsdCIgc2l6ZT0iMTIiPkpvdXJuYWwgb2YgTWVtb3J5IGFuZCBMYW5ndWFnZTwvc3R5bGU+PC9z
ZWNvbmRhcnktdGl0bGU+PC90aXRsZXM+PHBlcmlvZGljYWw+PGZ1bGwtdGl0bGU+Sm91cm5hbCBv
ZiBNZW1vcnkgYW5kIExhbmd1YWdlPC9mdWxsLXRpdGxlPjwvcGVyaW9kaWNhbD48cGFnZXM+PHN0
eWxlIGZhY2U9Im5vcm1hbCIgZm9udD0iZGVmYXVsdCIgc2l6ZT0iMTIiPjQxOS00Mzk8L3N0eWxl
PjwvcGFnZXM+PHZvbHVtZT48c3R5bGUgZmFjZT0ibm9ybWFsIiBmb250PSJkZWZhdWx0IiBzaXpl
PSIxMiI+Mzg8L3N0eWxlPjwvdm9sdW1lPjxkYXRlcz48eWVhcj48c3R5bGUgZmFjZT0ibm9ybWFs
IiBmb250PSJkZWZhdWx0IiBzaXplPSIxMiI+MTk5ODwvc3R5bGU+PC95ZWFyPjwvZGF0ZXM+PHB1
Ymxpc2hlcj48c3R5bGUgZmFjZT0ibm9ybWFsIiBmb250PSJkZWZhdWx0IiBzaXplPSIxMiI+Q2l0
ZXNlZXI8L3N0eWxlPjwvcHVibGlzaGVyPjx1cmxzPjwvdXJscz48L3JlY29yZD48L0NpdGU+PENp
dGU+PEF1dGhvcj5EYWhhbjwvQXV0aG9yPjxZZWFyPjIwMDQ8L1llYXI+PFJlY051bT4zOTAxPC9S
ZWNOdW0+PHJlY29yZD48cmVjLW51bWJlcj4zOTAxPC9yZWMtbnVtYmVyPjxmb3JlaWduLWtleXM+
PGtleSBhcHA9IkVOIiBkYi1pZD0icnp6MDAwcGV1dGVmYW9ld3R3czVyZnJxZWQydGEyZmZ3YXhw
IiB0aW1lc3RhbXA9IjE0ODI0MDU4MDIiPjM5MDE8L2tleT48L2ZvcmVpZ24ta2V5cz48cmVmLXR5
cGUgbmFtZT0iSm91cm5hbCBBcnRpY2xlIj4xNzwvcmVmLXR5cGU+PGNvbnRyaWJ1dG9ycz48YXV0
aG9ycz48YXV0aG9yPkRhaGFuLCBEZWxwaGluZTwvYXV0aG9yPjxhdXRob3I+VGFuZW5oYXVzLCBN
aWNoYWVsIEs8L2F1dGhvcj48L2F1dGhvcnM+PC9jb250cmlidXRvcnM+PHRpdGxlcz48dGl0bGU+
Q29udGludW91cyBtYXBwaW5nIGZyb20gc291bmQgdG8gbWVhbmluZyBpbiBzcG9rZW4tbGFuZ3Vh
Z2UgY29tcHJlaGVuc2lvbjogaW1tZWRpYXRlIGVmZmVjdHMgb2YgdmVyYi1iYXNlZCB0aGVtYXRp
YyBjb25zdHJhaW50czwvdGl0bGU+PHNlY29uZGFyeS10aXRsZT5Kb3VybmFsIG9mIEV4cGVyaW1l
bnRhbCBQc3ljaG9sb2d5OiBMZWFybmluZywgTWVtb3J5LCBhbmQgQ29nbml0aW9uPC9zZWNvbmRh
cnktdGl0bGU+PC90aXRsZXM+PHBlcmlvZGljYWw+PGZ1bGwtdGl0bGU+Sm91cm5hbCBvZiBFeHBl
cmltZW50YWwgUHN5Y2hvbG9neTogTGVhcm5pbmcsIE1lbW9yeSwgYW5kIENvZ25pdGlvbjwvZnVs
bC10aXRsZT48L3BlcmlvZGljYWw+PHBhZ2VzPjQ5ODwvcGFnZXM+PHZvbHVtZT4zMDwvdm9sdW1l
PjxudW1iZXI+MjwvbnVtYmVyPjxkYXRlcz48eWVhcj4yMDA0PC95ZWFyPjwvZGF0ZXM+PGlzYm4+
MTkzOS0xMjg1PC9pc2JuPjx1cmxzPjwvdXJscz48L3JlY29yZD48L0NpdGU+PENpdGU+PEF1dGhv
cj5NY011cnJheTwvQXV0aG9yPjxZZWFyPjIwMDg8L1llYXI+PFJlY051bT4yOTU4PC9SZWNOdW0+
PHJlY29yZD48cmVjLW51bWJlcj4yOTU4PC9yZWMtbnVtYmVyPjxmb3JlaWduLWtleXM+PGtleSBh
cHA9IkVOIiBkYi1pZD0icnp6MDAwcGV1dGVmYW9ld3R3czVyZnJxZWQydGEyZmZ3YXhwIiB0aW1l
c3RhbXA9IjAiPjI5NTg8L2tleT48L2ZvcmVpZ24ta2V5cz48cmVmLXR5cGUgbmFtZT0iSm91cm5h
bCBBcnRpY2xlIj4xNzwvcmVmLXR5cGU+PGNvbnRyaWJ1dG9ycz48YXV0aG9ycz48YXV0aG9yPk1j
TXVycmF5LCBCLjwvYXV0aG9yPjxhdXRob3I+QXNsaW4sIFIuIE4uPC9hdXRob3I+PGF1dGhvcj5U
YW5lbmhhdXMsIE0uIEsuPC9hdXRob3I+PGF1dGhvcj5TcGl2ZXksIE0uIEouPC9hdXRob3I+PGF1
dGhvcj5TdWJpaywgRC48L2F1dGhvcj48L2F1dGhvcnM+PC9jb250cmlidXRvcnM+PGF1dGgtYWRk
cmVzcz5EZXBhcnRtZW50IG9mIFBzeWNob2xvZ3ksIFVuaXZlcnNpdHkgb2YgSW93YSwgSW93YSBD
aXR5LCBJQSA1MjI0MiwgVVNBLiBib2IubWNtdXJyYXlAdWlvd2EuZWR1PC9hdXRoLWFkZHJlc3M+
PHRpdGxlcz48dGl0bGU+R3JhZGllbnQgc2Vuc2l0aXZpdHkgdG8gd2l0aGluLWNhdGVnb3J5IHZh
cmlhdGlvbiBpbiB3b3JkcyBhbmQgc3lsbGFibGVzPC90aXRsZT48c2Vjb25kYXJ5LXRpdGxlPkog
RXhwIFBzeWNob2wgSHVtIFBlcmNlcHQgUGVyZm9ybTwvc2Vjb25kYXJ5LXRpdGxlPjwvdGl0bGVz
PjxwYWdlcz4xNjA5LTMxPC9wYWdlcz48dm9sdW1lPjM0PC92b2x1bWU+PG51bWJlcj42PC9udW1i
ZXI+PGVkaXRpb24+MjAwOC8xMi8wMzwvZWRpdGlvbj48a2V5d29yZHM+PGtleXdvcmQ+RGVjaXNp
b24gTWFraW5nPC9rZXl3b3JkPjxrZXl3b3JkPipFeWUgTW92ZW1lbnRzPC9rZXl3b3JkPjxrZXl3
b3JkPkh1bWFuczwva2V5d29yZD48a2V5d29yZD5QYXR0ZXJuIFJlY29nbml0aW9uLCBWaXN1YWw8
L2tleXdvcmQ+PGtleXdvcmQ+KlBob25ldGljczwva2V5d29yZD48a2V5d29yZD5SZWFjdGlvbiBU
aW1lPC9rZXl3b3JkPjxrZXl3b3JkPlJlYWRpbmc8L2tleXdvcmQ+PGtleXdvcmQ+KlNlbWFudGlj
czwva2V5d29yZD48a2V5d29yZD5TcGVlY2ggQWNvdXN0aWNzPC9rZXl3b3JkPjxrZXl3b3JkPipT
cGVlY2ggUGVyY2VwdGlvbjwva2V5d29yZD48L2tleXdvcmRzPjxkYXRlcz48eWVhcj4yMDA4PC95
ZWFyPjxwdWItZGF0ZXM+PGRhdGU+RGVjPC9kYXRlPjwvcHViLWRhdGVzPjwvZGF0ZXM+PGlzYm4+
MDA5Ni0xNTIzIChQcmludCk8L2lzYm4+PGFjY2Vzc2lvbi1udW0+MTkwNDU5OTY8L2FjY2Vzc2lv
bi1udW0+PHVybHM+PHJlbGF0ZWQtdXJscz48dXJsPmh0dHA6Ly93d3cubmNiaS5ubG0ubmloLmdv
di9lbnRyZXovcXVlcnkuZmNnaT9jbWQ9UmV0cmlldmUmYW1wO2RiPVB1Yk1lZCZhbXA7ZG9wdD1D
aXRhdGlvbiZhbXA7bGlzdF91aWRzPTE5MDQ1OTk2PC91cmw+PC9yZWxhdGVkLXVybHM+PC91cmxz
PjxlbGVjdHJvbmljLXJlc291cmNlLW51bT4yMDA4LTE2ODMxLTAxOSBbcGlpXSYjeEQ7MTAuMTAz
Ny9hMDAxMTc0NzwvZWxlY3Ryb25pYy1yZXNvdXJjZS1udW0+PGxhbmd1YWdlPmVuZzwvbGFuZ3Vh
Z2U+PC9yZWNvcmQ+PC9DaXRlPjxDaXRlPjxBdXRob3I+U2VkaXZ5PC9BdXRob3I+PFllYXI+MTk5
OTwvWWVhcj48UmVjTnVtPjMxMjI8L1JlY051bT48cmVjb3JkPjxyZWMtbnVtYmVyPjMxMjI8L3Jl
Yy1udW1iZXI+PGZvcmVpZ24ta2V5cz48a2V5IGFwcD0iRU4iIGRiLWlkPSJyenowMDBwZXV0ZWZh
b2V3dHdzNXJmcnFlZDJ0YTJmZndheHAiIHRpbWVzdGFtcD0iMCI+MzEyMjwva2V5PjwvZm9yZWln
bi1rZXlzPjxyZWYtdHlwZSBuYW1lPSJKb3VybmFsIEFydGljbGUiPjE3PC9yZWYtdHlwZT48Y29u
dHJpYnV0b3JzPjxhdXRob3JzPjxhdXRob3I+U2VkaXZ5LCBKLiBDLjwvYXV0aG9yPjxhdXRob3I+
Sy4gVGFuZW5oYXVzLCBNLjwvYXV0aG9yPjxhdXRob3I+Q2hhbWJlcnMsIEMuIEcuPC9hdXRob3I+
PGF1dGhvcj5DYXJsc29uLCBHLiBOLjwvYXV0aG9yPjwvYXV0aG9ycz48L2NvbnRyaWJ1dG9ycz48
dGl0bGVzPjx0aXRsZT5BY2hpZXZpbmcgaW5jcmVtZW50YWwgc2VtYW50aWMgaW50ZXJwcmV0YXRp
b24gdGhyb3VnaCBjb250ZXh0dWFsIHJlcHJlc2VudGF0aW9uPC90aXRsZT48c2Vjb25kYXJ5LXRp
dGxlPkNvZ25pdGlvbjwvc2Vjb25kYXJ5LXRpdGxlPjwvdGl0bGVzPjxwZXJpb2RpY2FsPjxmdWxs
LXRpdGxlPkNvZ25pdGlvbjwvZnVsbC10aXRsZT48L3BlcmlvZGljYWw+PHBhZ2VzPjEwOS0xNDc8
L3BhZ2VzPjx2b2x1bWU+NzE8L3ZvbHVtZT48bnVtYmVyPjI8L251bWJlcj48ZGF0ZXM+PHllYXI+
MTk5OTwveWVhcj48L2RhdGVzPjx1cmxzPjwvdXJscz48L3JlY29yZD48L0NpdGU+PENpdGU+PEF1
dGhvcj5TcGl2ZXk8L0F1dGhvcj48WWVhcj4yMDAyPC9ZZWFyPjxSZWNOdW0+Mjk2MDwvUmVjTnVt
PjxyZWNvcmQ+PHJlYy1udW1iZXI+Mjk2MDwvcmVjLW51bWJlcj48Zm9yZWlnbi1rZXlzPjxrZXkg
YXBwPSJFTiIgZGItaWQ9InJ6ejAwMHBldXRlZmFvZXd0d3M1cmZycWVkMnRhMmZmd2F4cCIgdGlt
ZXN0YW1wPSIwIj4yOTYwPC9rZXk+PC9mb3JlaWduLWtleXM+PHJlZi10eXBlIG5hbWU9IkpvdXJu
YWwgQXJ0aWNsZSI+MTc8L3JlZi10eXBlPjxjb250cmlidXRvcnM+PGF1dGhvcnM+PGF1dGhvcj5T
cGl2ZXksIE0uIEouPC9hdXRob3I+PGF1dGhvcj5UYW5lbmhhdXMsIE0uIEsuPC9hdXRob3I+PGF1
dGhvcj5FYmVyaGFyZCwgSy4gTS48L2F1dGhvcj48YXV0aG9yPlNlZGl2eSwgSi4gQy48L2F1dGhv
cj48L2F1dGhvcnM+PC9jb250cmlidXRvcnM+PGF1dGgtYWRkcmVzcz5EZXBhcnRtZW50IG9mIFBz
eWNob2xvZ3ksIENvcm5lbGwgVW5pdmVyc2l0eSwgMjM4IFVyaXMgSGFsbCwgSXRoYWNhLCBOWSAx
NDg1MywgVVNBLiBtanM0MUBjb3JuZWxsLmVkdTwvYXV0aC1hZGRyZXNzPjx0aXRsZXM+PHRpdGxl
PkV5ZSBtb3ZlbWVudHMgYW5kIHNwb2tlbiBsYW5ndWFnZSBjb21wcmVoZW5zaW9uOiBlZmZlY3Rz
IG9mIHZpc3VhbCBjb250ZXh0IG9uIHN5bnRhY3RpYyBhbWJpZ3VpdHkgcmVzb2x1dGlvbjwvdGl0
bGU+PHNlY29uZGFyeS10aXRsZT5Db2duIFBzeWNob2w8L3NlY29uZGFyeS10aXRsZT48L3RpdGxl
cz48cGFnZXM+NDQ3LTgxPC9wYWdlcz48dm9sdW1lPjQ1PC92b2x1bWU+PG51bWJlcj40PC9udW1i
ZXI+PGVkaXRpb24+MjAwMi8xMi8xNDwvZWRpdGlvbj48a2V5d29yZHM+PGtleXdvcmQ+QW5hbHlz
aXMgb2YgVmFyaWFuY2U8L2tleXdvcmQ+PGtleXdvcmQ+KkV5ZSBNb3ZlbWVudHM8L2tleXdvcmQ+
PGtleXdvcmQ+SHVtYW5zPC9rZXl3b3JkPjxrZXl3b3JkPkxhbmd1YWdlPC9rZXl3b3JkPjxrZXl3
b3JkPk1vZGVscywgUHN5Y2hvbG9naWNhbDwva2V5d29yZD48a2V5d29yZD4qUHN5Y2hvbGluZ3Vp
c3RpY3M8L2tleXdvcmQ+PGtleXdvcmQ+VGltZSBGYWN0b3JzPC9rZXl3b3JkPjwva2V5d29yZHM+
PGRhdGVzPjx5ZWFyPjIwMDI8L3llYXI+PHB1Yi1kYXRlcz48ZGF0ZT5EZWM8L2RhdGU+PC9wdWIt
ZGF0ZXM+PC9kYXRlcz48aXNibj4wMDEwLTAyODUgKFByaW50KTwvaXNibj48YWNjZXNzaW9uLW51
bT4xMjQ4MDQ3NjwvYWNjZXNzaW9uLW51bT48dXJscz48cmVsYXRlZC11cmxzPjx1cmw+aHR0cDov
L3d3dy5uY2JpLm5sbS5uaWguZ292L2VudHJlei9xdWVyeS5mY2dpP2NtZD1SZXRyaWV2ZSZhbXA7
ZGI9UHViTWVkJmFtcDtkb3B0PUNpdGF0aW9uJmFtcDtsaXN0X3VpZHM9MTI0ODA0NzY8L3VybD48
L3JlbGF0ZWQtdXJscz48L3VybHM+PGVsZWN0cm9uaWMtcmVzb3VyY2UtbnVtPlMwMDEwMDI4NTAy
MDA1MDMwIFtwaWldPC9lbGVjdHJvbmljLXJlc291cmNlLW51bT48bGFuZ3VhZ2U+ZW5nPC9sYW5n
dWFnZT48L3JlY29yZD48L0NpdGU+PENpdGU+PEF1dGhvcj5UYW5lbmhhdXM8L0F1dGhvcj48WWVh
cj4xOTk1PC9ZZWFyPjxSZWNOdW0+Mjk2NDwvUmVjTnVtPjxyZWNvcmQ+PHJlYy1udW1iZXI+Mjk2
NDwvcmVjLW51bWJlcj48Zm9yZWlnbi1rZXlzPjxrZXkgYXBwPSJFTiIgZGItaWQ9InJ6ejAwMHBl
dXRlZmFvZXd0d3M1cmZycWVkMnRhMmZmd2F4cCIgdGltZXN0YW1wPSIwIj4yOTY0PC9rZXk+PC9m
b3JlaWduLWtleXM+PHJlZi10eXBlIG5hbWU9IkpvdXJuYWwgQXJ0aWNsZSI+MTc8L3JlZi10eXBl
Pjxjb250cmlidXRvcnM+PGF1dGhvcnM+PGF1dGhvcj5UYW5lbmhhdXMsIE0uIEsuPC9hdXRob3I+
PGF1dGhvcj5TcGl2ZXktS25vd2x0b24sIE0uIEouPC9hdXRob3I+PGF1dGhvcj5FYmVyaGFyZCwg
Sy4gTS48L2F1dGhvcj48YXV0aG9yPlNlZGl2eSwgSi4gQy48L2F1dGhvcj48L2F1dGhvcnM+PC9j
b250cmlidXRvcnM+PGF1dGgtYWRkcmVzcz5EZXBhcnRtZW50IG9mIEJyYWluIGFuZCBDb2duaXRp
dmUgU2NpZW5jZXMsIFVuaXZlcnNpdHkgb2YgUm9jaGVzdGVyLCBOWSAxNDYyNywgVVNBLjwvYXV0
aC1hZGRyZXNzPjx0aXRsZXM+PHRpdGxlPkludGVncmF0aW9uIG9mIHZpc3VhbCBhbmQgbGluZ3Vp
c3RpYyBpbmZvcm1hdGlvbiBpbiBzcG9rZW4gbGFuZ3VhZ2UgY29tcHJlaGVuc2lvbjwvdGl0bGU+
PHNlY29uZGFyeS10aXRsZT5TY2llbmNlPC9zZWNvbmRhcnktdGl0bGU+PC90aXRsZXM+PHBlcmlv
ZGljYWw+PGZ1bGwtdGl0bGU+U2NpZW5jZTwvZnVsbC10aXRsZT48L3BlcmlvZGljYWw+PHBhZ2Vz
PjE2MzItNDwvcGFnZXM+PHZvbHVtZT4yNjg8L3ZvbHVtZT48bnVtYmVyPjUyMTc8L251bWJlcj48
ZWRpdGlvbj4xOTk1LzA2LzE2PC9lZGl0aW9uPjxrZXl3b3Jkcz48a2V5d29yZD4qQ29nbml0aW9u
PC9rZXl3b3JkPjxrZXl3b3JkPipFeWUgTW92ZW1lbnRzPC9rZXl3b3JkPjxrZXl3b3JkPkh1bWFu
czwva2V5d29yZD48a2V5d29yZD4qTGFuZ3VhZ2U8L2tleXdvcmQ+PGtleXdvcmQ+U3BlZWNoIFBl
cmNlcHRpb24vKnBoeXNpb2xvZ3k8L2tleXdvcmQ+PC9rZXl3b3Jkcz48ZGF0ZXM+PHllYXI+MTk5
NTwveWVhcj48cHViLWRhdGVzPjxkYXRlPkp1biAxNjwvZGF0ZT48L3B1Yi1kYXRlcz48L2RhdGVz
Pjxpc2JuPjAwMzYtODA3NSAoUHJpbnQpPC9pc2JuPjxhY2Nlc3Npb24tbnVtPjc3Nzc4NjM8L2Fj
Y2Vzc2lvbi1udW0+PHVybHM+PHJlbGF0ZWQtdXJscz48dXJsPmh0dHA6Ly93d3cubmNiaS5ubG0u
bmloLmdvdi9lbnRyZXovcXVlcnkuZmNnaT9jbWQ9UmV0cmlldmUmYW1wO2RiPVB1Yk1lZCZhbXA7
ZG9wdD1DaXRhdGlvbiZhbXA7bGlzdF91aWRzPTc3Nzc4NjM8L3VybD48L3JlbGF0ZWQtdXJscz48
L3VybHM+PGxhbmd1YWdlPmVuZzwvbGFuZ3VhZ2U+PC9yZWNvcmQ+PC9DaXRlPjxDaXRlPjxBdXRo
b3I+VGFuZW5oYXVzPC9BdXRob3I+PFllYXI+MjAwNjwvWWVhcj48UmVjTnVtPjMzNDM8L1JlY051
bT48cmVjb3JkPjxyZWMtbnVtYmVyPjMzNDM8L3JlYy1udW1iZXI+PGZvcmVpZ24ta2V5cz48a2V5
IGFwcD0iRU4iIGRiLWlkPSJyenowMDBwZXV0ZWZhb2V3dHdzNXJmcnFlZDJ0YTJmZndheHAiIHRp
bWVzdGFtcD0iMTMxNTM2MDQ2NiI+MzM0Mzwva2V5PjwvZm9yZWlnbi1rZXlzPjxyZWYtdHlwZSBu
YW1lPSJCb29rIFNlY3Rpb24iPjU8L3JlZi10eXBlPjxjb250cmlidXRvcnM+PGF1dGhvcnM+PGF1
dGhvcj5UYW5lbmhhdXMsIE0uIEsuPC9hdXRob3I+PGF1dGhvcj5UcnVlc3dlbGwsIEouQy48L2F1
dGhvcj48L2F1dGhvcnM+PHNlY29uZGFyeS1hdXRob3JzPjxhdXRob3I+VHJheGxlciwgTS48L2F1
dGhvcj48YXV0aG9yPkdlcm5zYmFjaGVyLCBNLjwvYXV0aG9yPjwvc2Vjb25kYXJ5LWF1dGhvcnM+
PC9jb250cmlidXRvcnM+PHRpdGxlcz48dGl0bGU+RXllIG1vdmVtZW50cyBhbmQgc3Bva2VuIGxh
bmd1YWdlIGNvbXByZWhlbnNpb24uPC90aXRsZT48c2Vjb25kYXJ5LXRpdGxlPkhhbmRib29rIG9m
IFBzeWNob2xpbmd1aXN0aWNzPC9zZWNvbmRhcnktdGl0bGU+PC90aXRsZXM+PHBlcmlvZGljYWw+
PGZ1bGwtdGl0bGU+SGFuZGJvb2sgb2YgcHN5Y2hvbGluZ3Vpc3RpY3M8L2Z1bGwtdGl0bGU+PC9w
ZXJpb2RpY2FsPjxwYWdlcz44NjMtOTAwPC9wYWdlcz48ZWRpdGlvbj4ybmQ8L2VkaXRpb24+PGRh
dGVzPjx5ZWFyPjIwMDY8L3llYXI+PC9kYXRlcz48cHViLWxvY2F0aW9uPk94Zm9yZDwvcHViLWxv
Y2F0aW9uPjxwdWJsaXNoZXI+T1VQPC9wdWJsaXNoZXI+PHVybHM+PC91cmxzPjwvcmVjb3JkPjwv
Q2l0ZT48Q2l0ZT48QXV0aG9yPkFsdG1hbm48L0F1dGhvcj48WWVhcj4xOTk5PC9ZZWFyPjxSZWNO
dW0+MzQ3NTwvUmVjTnVtPjxyZWNvcmQ+PHJlYy1udW1iZXI+MzQ3NTwvcmVjLW51bWJlcj48Zm9y
ZWlnbi1rZXlzPjxrZXkgYXBwPSJFTiIgZGItaWQ9InJ6ejAwMHBldXRlZmFvZXd0d3M1cmZycWVk
MnRhMmZmd2F4cCIgdGltZXN0YW1wPSIxMzgzNTY3MzkyIj4zNDc1PC9rZXk+PC9mb3JlaWduLWtl
eXM+PHJlZi10eXBlIG5hbWU9IkpvdXJuYWwgQXJ0aWNsZSI+MTc8L3JlZi10eXBlPjxjb250cmli
dXRvcnM+PGF1dGhvcnM+PGF1dGhvcj5BbHRtYW5uLCBHZXJyeTwvYXV0aG9yPjxhdXRob3I+S2Ft
aWRlLCBZdWtpPC9hdXRob3I+PC9hdXRob3JzPjwvY29udHJpYnV0b3JzPjx0aXRsZXM+PHRpdGxl
PkluY3JlbWVudGFsIGludGVycHJldGF0aW9uIGF0IHZlcmJzOiBSZXN0cmljdGluZyB0aGUgZG9t
YWluIG9mIHN1YnNlcXVlbnQgcmVmZXJlbmNlPC90aXRsZT48c2Vjb25kYXJ5LXRpdGxlPkNvZ25p
dGlvbjwvc2Vjb25kYXJ5LXRpdGxlPjwvdGl0bGVzPjxwZXJpb2RpY2FsPjxmdWxsLXRpdGxlPkNv
Z25pdGlvbjwvZnVsbC10aXRsZT48L3BlcmlvZGljYWw+PHBhZ2VzPjI0Ny0yNjQ8L3BhZ2VzPjx2
b2x1bWU+NzM8L3ZvbHVtZT48bnVtYmVyPjM8L251bWJlcj48ZGF0ZXM+PHllYXI+MTk5OTwveWVh
cj48L2RhdGVzPjxpc2JuPjAwMTAtMDI3NzwvaXNibj48dXJscz48L3VybHM+PC9yZWNvcmQ+PC9D
aXRlPjxDaXRlPjxBdXRob3I+SHVldHRpZzwvQXV0aG9yPjxZZWFyPjIwMTE8L1llYXI+PFJlY051
bT4zNjE4PC9SZWNOdW0+PHJlY29yZD48cmVjLW51bWJlcj4zNjE4PC9yZWMtbnVtYmVyPjxmb3Jl
aWduLWtleXM+PGtleSBhcHA9IkVOIiBkYi1pZD0icnp6MDAwcGV1dGVmYW9ld3R3czVyZnJxZWQy
dGEyZmZ3YXhwIiB0aW1lc3RhbXA9IjE0MjkwNDI1MjYiPjM2MTg8L2tleT48L2ZvcmVpZ24ta2V5
cz48cmVmLXR5cGUgbmFtZT0iSm91cm5hbCBBcnRpY2xlIj4xNzwvcmVmLXR5cGU+PGNvbnRyaWJ1
dG9ycz48YXV0aG9ycz48YXV0aG9yPkh1ZXR0aWcsIEZhbGs8L2F1dGhvcj48YXV0aG9yPlJvbW1l
cnMsIEpvb3N0PC9hdXRob3I+PGF1dGhvcj5NZXllciwgQW50amUgUy48L2F1dGhvcj48L2F1dGhv
cnM+PC9jb250cmlidXRvcnM+PHRpdGxlcz48dGl0bGU+VXNpbmcgdGhlIHZpc3VhbCB3b3JsZCBw
YXJhZGlnbSB0byBzdHVkeSBsYW5ndWFnZSBwcm9jZXNzaW5nOiBBIHJldmlldyBhbmQgY3JpdGlj
YWwgZXZhbHVhdGlvbjwvdGl0bGU+PHNlY29uZGFyeS10aXRsZT5BY3RhIHBzeWNob2xvZ2ljYTwv
c2Vjb25kYXJ5LXRpdGxlPjwvdGl0bGVzPjxwZXJpb2RpY2FsPjxmdWxsLXRpdGxlPkFjdGEgcHN5
Y2hvbG9naWNhPC9mdWxsLXRpdGxlPjwvcGVyaW9kaWNhbD48cGFnZXM+MTUxLTE3MTwvcGFnZXM+
PHZvbHVtZT4xMzc8L3ZvbHVtZT48bnVtYmVyPjI8L251bWJlcj48ZGF0ZXM+PHllYXI+MjAxMTwv
eWVhcj48L2RhdGVzPjxpc2JuPjAwMDEtNjkxODwvaXNibj48dXJscz48L3VybHM+PC9yZWNvcmQ+
PC9DaXRlPjwvRW5kTm90ZT5=
</w:fldData>
        </w:fldChar>
      </w:r>
      <w:r w:rsidR="008D1580">
        <w:rPr>
          <w:rFonts w:ascii="Arial" w:hAnsi="Arial" w:cs="Arial"/>
          <w:bCs/>
        </w:rPr>
        <w:instrText xml:space="preserve"> ADDIN EN.CITE </w:instrText>
      </w:r>
      <w:r w:rsidR="008D1580">
        <w:rPr>
          <w:rFonts w:ascii="Arial" w:hAnsi="Arial" w:cs="Arial"/>
          <w:bCs/>
        </w:rPr>
        <w:fldChar w:fldCharType="begin">
          <w:fldData xml:space="preserve">PEVuZE5vdGU+PENpdGU+PEF1dGhvcj5BbGxvcGVubmE8L0F1dGhvcj48WWVhcj4xOTk4PC9ZZWFy
PjxSZWNOdW0+MzQxOTwvUmVjTnVtPjxEaXNwbGF5VGV4dD5bMS05XTwvRGlzcGxheVRleHQ+PHJl
Y29yZD48cmVjLW51bWJlcj4zNDE5PC9yZWMtbnVtYmVyPjxmb3JlaWduLWtleXM+PGtleSBhcHA9
IkVOIiBkYi1pZD0icnp6MDAwcGV1dGVmYW9ld3R3czVyZnJxZWQydGEyZmZ3YXhwIiB0aW1lc3Rh
bXA9IjEzNDQ0NzE2MTYiPjM0MTk8L2tleT48L2ZvcmVpZ24ta2V5cz48cmVmLXR5cGUgbmFtZT0i
Sm91cm5hbCBBcnRpY2xlIj4xNzwvcmVmLXR5cGU+PGNvbnRyaWJ1dG9ycz48YXV0aG9ycz48YXV0
aG9yPjxzdHlsZSBmYWNlPSJub3JtYWwiIGZvbnQ9ImRlZmF1bHQiIHNpemU9IjEyIj5BbGxvcGVu
bmEsIFAuRC48L3N0eWxlPjwvYXV0aG9yPjxhdXRob3I+PHN0eWxlIGZhY2U9Im5vcm1hbCIgZm9u
dD0iZGVmYXVsdCIgc2l6ZT0iMTIiPk1hZ251c29uLCBKLlMuPC9zdHlsZT48L2F1dGhvcj48YXV0
aG9yPjxzdHlsZSBmYWNlPSJub3JtYWwiIGZvbnQ9ImRlZmF1bHQiIHNpemU9IjEyIj5UYW5lbmhh
dXMsIE0uSy48L3N0eWxlPjwvYXV0aG9yPjwvYXV0aG9ycz48L2NvbnRyaWJ1dG9ycz48dGl0bGVz
Pjx0aXRsZT48c3R5bGUgZmFjZT0ibm9ybWFsIiBmb250PSJkZWZhdWx0IiBzaXplPSIxMiI+VHJh
Y2tpbmcgdGhlIFRpbWUgQ291cnNlIG9mIFNwb2tlbiBXb3JkIFJlY29nbml0aW9uIFVzaW5nIEV5
ZSBNb3ZlbWVudHM6IEV2aWRlbmNlIGZvciBDb250aW51b3VzIE1hcHBpbmcgTW9kZWxzPC9zdHls
ZT48L3RpdGxlPjxzZWNvbmRhcnktdGl0bGU+PHN0eWxlIGZhY2U9Im5vcm1hbCIgZm9udD0iZGVm
YXVsdCIgc2l6ZT0iMTIiPkpvdXJuYWwgb2YgTWVtb3J5IGFuZCBMYW5ndWFnZTwvc3R5bGU+PC9z
ZWNvbmRhcnktdGl0bGU+PC90aXRsZXM+PHBlcmlvZGljYWw+PGZ1bGwtdGl0bGU+Sm91cm5hbCBv
ZiBNZW1vcnkgYW5kIExhbmd1YWdlPC9mdWxsLXRpdGxlPjwvcGVyaW9kaWNhbD48cGFnZXM+PHN0
eWxlIGZhY2U9Im5vcm1hbCIgZm9udD0iZGVmYXVsdCIgc2l6ZT0iMTIiPjQxOS00Mzk8L3N0eWxl
PjwvcGFnZXM+PHZvbHVtZT48c3R5bGUgZmFjZT0ibm9ybWFsIiBmb250PSJkZWZhdWx0IiBzaXpl
PSIxMiI+Mzg8L3N0eWxlPjwvdm9sdW1lPjxkYXRlcz48eWVhcj48c3R5bGUgZmFjZT0ibm9ybWFs
IiBmb250PSJkZWZhdWx0IiBzaXplPSIxMiI+MTk5ODwvc3R5bGU+PC95ZWFyPjwvZGF0ZXM+PHB1
Ymxpc2hlcj48c3R5bGUgZmFjZT0ibm9ybWFsIiBmb250PSJkZWZhdWx0IiBzaXplPSIxMiI+Q2l0
ZXNlZXI8L3N0eWxlPjwvcHVibGlzaGVyPjx1cmxzPjwvdXJscz48L3JlY29yZD48L0NpdGU+PENp
dGU+PEF1dGhvcj5EYWhhbjwvQXV0aG9yPjxZZWFyPjIwMDQ8L1llYXI+PFJlY051bT4zOTAxPC9S
ZWNOdW0+PHJlY29yZD48cmVjLW51bWJlcj4zOTAxPC9yZWMtbnVtYmVyPjxmb3JlaWduLWtleXM+
PGtleSBhcHA9IkVOIiBkYi1pZD0icnp6MDAwcGV1dGVmYW9ld3R3czVyZnJxZWQydGEyZmZ3YXhw
IiB0aW1lc3RhbXA9IjE0ODI0MDU4MDIiPjM5MDE8L2tleT48L2ZvcmVpZ24ta2V5cz48cmVmLXR5
cGUgbmFtZT0iSm91cm5hbCBBcnRpY2xlIj4xNzwvcmVmLXR5cGU+PGNvbnRyaWJ1dG9ycz48YXV0
aG9ycz48YXV0aG9yPkRhaGFuLCBEZWxwaGluZTwvYXV0aG9yPjxhdXRob3I+VGFuZW5oYXVzLCBN
aWNoYWVsIEs8L2F1dGhvcj48L2F1dGhvcnM+PC9jb250cmlidXRvcnM+PHRpdGxlcz48dGl0bGU+
Q29udGludW91cyBtYXBwaW5nIGZyb20gc291bmQgdG8gbWVhbmluZyBpbiBzcG9rZW4tbGFuZ3Vh
Z2UgY29tcHJlaGVuc2lvbjogaW1tZWRpYXRlIGVmZmVjdHMgb2YgdmVyYi1iYXNlZCB0aGVtYXRp
YyBjb25zdHJhaW50czwvdGl0bGU+PHNlY29uZGFyeS10aXRsZT5Kb3VybmFsIG9mIEV4cGVyaW1l
bnRhbCBQc3ljaG9sb2d5OiBMZWFybmluZywgTWVtb3J5LCBhbmQgQ29nbml0aW9uPC9zZWNvbmRh
cnktdGl0bGU+PC90aXRsZXM+PHBlcmlvZGljYWw+PGZ1bGwtdGl0bGU+Sm91cm5hbCBvZiBFeHBl
cmltZW50YWwgUHN5Y2hvbG9neTogTGVhcm5pbmcsIE1lbW9yeSwgYW5kIENvZ25pdGlvbjwvZnVs
bC10aXRsZT48L3BlcmlvZGljYWw+PHBhZ2VzPjQ5ODwvcGFnZXM+PHZvbHVtZT4zMDwvdm9sdW1l
PjxudW1iZXI+MjwvbnVtYmVyPjxkYXRlcz48eWVhcj4yMDA0PC95ZWFyPjwvZGF0ZXM+PGlzYm4+
MTkzOS0xMjg1PC9pc2JuPjx1cmxzPjwvdXJscz48L3JlY29yZD48L0NpdGU+PENpdGU+PEF1dGhv
cj5NY011cnJheTwvQXV0aG9yPjxZZWFyPjIwMDg8L1llYXI+PFJlY051bT4yOTU4PC9SZWNOdW0+
PHJlY29yZD48cmVjLW51bWJlcj4yOTU4PC9yZWMtbnVtYmVyPjxmb3JlaWduLWtleXM+PGtleSBh
cHA9IkVOIiBkYi1pZD0icnp6MDAwcGV1dGVmYW9ld3R3czVyZnJxZWQydGEyZmZ3YXhwIiB0aW1l
c3RhbXA9IjAiPjI5NTg8L2tleT48L2ZvcmVpZ24ta2V5cz48cmVmLXR5cGUgbmFtZT0iSm91cm5h
bCBBcnRpY2xlIj4xNzwvcmVmLXR5cGU+PGNvbnRyaWJ1dG9ycz48YXV0aG9ycz48YXV0aG9yPk1j
TXVycmF5LCBCLjwvYXV0aG9yPjxhdXRob3I+QXNsaW4sIFIuIE4uPC9hdXRob3I+PGF1dGhvcj5U
YW5lbmhhdXMsIE0uIEsuPC9hdXRob3I+PGF1dGhvcj5TcGl2ZXksIE0uIEouPC9hdXRob3I+PGF1
dGhvcj5TdWJpaywgRC48L2F1dGhvcj48L2F1dGhvcnM+PC9jb250cmlidXRvcnM+PGF1dGgtYWRk
cmVzcz5EZXBhcnRtZW50IG9mIFBzeWNob2xvZ3ksIFVuaXZlcnNpdHkgb2YgSW93YSwgSW93YSBD
aXR5LCBJQSA1MjI0MiwgVVNBLiBib2IubWNtdXJyYXlAdWlvd2EuZWR1PC9hdXRoLWFkZHJlc3M+
PHRpdGxlcz48dGl0bGU+R3JhZGllbnQgc2Vuc2l0aXZpdHkgdG8gd2l0aGluLWNhdGVnb3J5IHZh
cmlhdGlvbiBpbiB3b3JkcyBhbmQgc3lsbGFibGVzPC90aXRsZT48c2Vjb25kYXJ5LXRpdGxlPkog
RXhwIFBzeWNob2wgSHVtIFBlcmNlcHQgUGVyZm9ybTwvc2Vjb25kYXJ5LXRpdGxlPjwvdGl0bGVz
PjxwYWdlcz4xNjA5LTMxPC9wYWdlcz48dm9sdW1lPjM0PC92b2x1bWU+PG51bWJlcj42PC9udW1i
ZXI+PGVkaXRpb24+MjAwOC8xMi8wMzwvZWRpdGlvbj48a2V5d29yZHM+PGtleXdvcmQ+RGVjaXNp
b24gTWFraW5nPC9rZXl3b3JkPjxrZXl3b3JkPipFeWUgTW92ZW1lbnRzPC9rZXl3b3JkPjxrZXl3
b3JkPkh1bWFuczwva2V5d29yZD48a2V5d29yZD5QYXR0ZXJuIFJlY29nbml0aW9uLCBWaXN1YWw8
L2tleXdvcmQ+PGtleXdvcmQ+KlBob25ldGljczwva2V5d29yZD48a2V5d29yZD5SZWFjdGlvbiBU
aW1lPC9rZXl3b3JkPjxrZXl3b3JkPlJlYWRpbmc8L2tleXdvcmQ+PGtleXdvcmQ+KlNlbWFudGlj
czwva2V5d29yZD48a2V5d29yZD5TcGVlY2ggQWNvdXN0aWNzPC9rZXl3b3JkPjxrZXl3b3JkPipT
cGVlY2ggUGVyY2VwdGlvbjwva2V5d29yZD48L2tleXdvcmRzPjxkYXRlcz48eWVhcj4yMDA4PC95
ZWFyPjxwdWItZGF0ZXM+PGRhdGU+RGVjPC9kYXRlPjwvcHViLWRhdGVzPjwvZGF0ZXM+PGlzYm4+
MDA5Ni0xNTIzIChQcmludCk8L2lzYm4+PGFjY2Vzc2lvbi1udW0+MTkwNDU5OTY8L2FjY2Vzc2lv
bi1udW0+PHVybHM+PHJlbGF0ZWQtdXJscz48dXJsPmh0dHA6Ly93d3cubmNiaS5ubG0ubmloLmdv
di9lbnRyZXovcXVlcnkuZmNnaT9jbWQ9UmV0cmlldmUmYW1wO2RiPVB1Yk1lZCZhbXA7ZG9wdD1D
aXRhdGlvbiZhbXA7bGlzdF91aWRzPTE5MDQ1OTk2PC91cmw+PC9yZWxhdGVkLXVybHM+PC91cmxz
PjxlbGVjdHJvbmljLXJlc291cmNlLW51bT4yMDA4LTE2ODMxLTAxOSBbcGlpXSYjeEQ7MTAuMTAz
Ny9hMDAxMTc0NzwvZWxlY3Ryb25pYy1yZXNvdXJjZS1udW0+PGxhbmd1YWdlPmVuZzwvbGFuZ3Vh
Z2U+PC9yZWNvcmQ+PC9DaXRlPjxDaXRlPjxBdXRob3I+U2VkaXZ5PC9BdXRob3I+PFllYXI+MTk5
OTwvWWVhcj48UmVjTnVtPjMxMjI8L1JlY051bT48cmVjb3JkPjxyZWMtbnVtYmVyPjMxMjI8L3Jl
Yy1udW1iZXI+PGZvcmVpZ24ta2V5cz48a2V5IGFwcD0iRU4iIGRiLWlkPSJyenowMDBwZXV0ZWZh
b2V3dHdzNXJmcnFlZDJ0YTJmZndheHAiIHRpbWVzdGFtcD0iMCI+MzEyMjwva2V5PjwvZm9yZWln
bi1rZXlzPjxyZWYtdHlwZSBuYW1lPSJKb3VybmFsIEFydGljbGUiPjE3PC9yZWYtdHlwZT48Y29u
dHJpYnV0b3JzPjxhdXRob3JzPjxhdXRob3I+U2VkaXZ5LCBKLiBDLjwvYXV0aG9yPjxhdXRob3I+
Sy4gVGFuZW5oYXVzLCBNLjwvYXV0aG9yPjxhdXRob3I+Q2hhbWJlcnMsIEMuIEcuPC9hdXRob3I+
PGF1dGhvcj5DYXJsc29uLCBHLiBOLjwvYXV0aG9yPjwvYXV0aG9ycz48L2NvbnRyaWJ1dG9ycz48
dGl0bGVzPjx0aXRsZT5BY2hpZXZpbmcgaW5jcmVtZW50YWwgc2VtYW50aWMgaW50ZXJwcmV0YXRp
b24gdGhyb3VnaCBjb250ZXh0dWFsIHJlcHJlc2VudGF0aW9uPC90aXRsZT48c2Vjb25kYXJ5LXRp
dGxlPkNvZ25pdGlvbjwvc2Vjb25kYXJ5LXRpdGxlPjwvdGl0bGVzPjxwZXJpb2RpY2FsPjxmdWxs
LXRpdGxlPkNvZ25pdGlvbjwvZnVsbC10aXRsZT48L3BlcmlvZGljYWw+PHBhZ2VzPjEwOS0xNDc8
L3BhZ2VzPjx2b2x1bWU+NzE8L3ZvbHVtZT48bnVtYmVyPjI8L251bWJlcj48ZGF0ZXM+PHllYXI+
MTk5OTwveWVhcj48L2RhdGVzPjx1cmxzPjwvdXJscz48L3JlY29yZD48L0NpdGU+PENpdGU+PEF1
dGhvcj5TcGl2ZXk8L0F1dGhvcj48WWVhcj4yMDAyPC9ZZWFyPjxSZWNOdW0+Mjk2MDwvUmVjTnVt
PjxyZWNvcmQ+PHJlYy1udW1iZXI+Mjk2MDwvcmVjLW51bWJlcj48Zm9yZWlnbi1rZXlzPjxrZXkg
YXBwPSJFTiIgZGItaWQ9InJ6ejAwMHBldXRlZmFvZXd0d3M1cmZycWVkMnRhMmZmd2F4cCIgdGlt
ZXN0YW1wPSIwIj4yOTYwPC9rZXk+PC9mb3JlaWduLWtleXM+PHJlZi10eXBlIG5hbWU9IkpvdXJu
YWwgQXJ0aWNsZSI+MTc8L3JlZi10eXBlPjxjb250cmlidXRvcnM+PGF1dGhvcnM+PGF1dGhvcj5T
cGl2ZXksIE0uIEouPC9hdXRob3I+PGF1dGhvcj5UYW5lbmhhdXMsIE0uIEsuPC9hdXRob3I+PGF1
dGhvcj5FYmVyaGFyZCwgSy4gTS48L2F1dGhvcj48YXV0aG9yPlNlZGl2eSwgSi4gQy48L2F1dGhv
cj48L2F1dGhvcnM+PC9jb250cmlidXRvcnM+PGF1dGgtYWRkcmVzcz5EZXBhcnRtZW50IG9mIFBz
eWNob2xvZ3ksIENvcm5lbGwgVW5pdmVyc2l0eSwgMjM4IFVyaXMgSGFsbCwgSXRoYWNhLCBOWSAx
NDg1MywgVVNBLiBtanM0MUBjb3JuZWxsLmVkdTwvYXV0aC1hZGRyZXNzPjx0aXRsZXM+PHRpdGxl
PkV5ZSBtb3ZlbWVudHMgYW5kIHNwb2tlbiBsYW5ndWFnZSBjb21wcmVoZW5zaW9uOiBlZmZlY3Rz
IG9mIHZpc3VhbCBjb250ZXh0IG9uIHN5bnRhY3RpYyBhbWJpZ3VpdHkgcmVzb2x1dGlvbjwvdGl0
bGU+PHNlY29uZGFyeS10aXRsZT5Db2duIFBzeWNob2w8L3NlY29uZGFyeS10aXRsZT48L3RpdGxl
cz48cGFnZXM+NDQ3LTgxPC9wYWdlcz48dm9sdW1lPjQ1PC92b2x1bWU+PG51bWJlcj40PC9udW1i
ZXI+PGVkaXRpb24+MjAwMi8xMi8xNDwvZWRpdGlvbj48a2V5d29yZHM+PGtleXdvcmQ+QW5hbHlz
aXMgb2YgVmFyaWFuY2U8L2tleXdvcmQ+PGtleXdvcmQ+KkV5ZSBNb3ZlbWVudHM8L2tleXdvcmQ+
PGtleXdvcmQ+SHVtYW5zPC9rZXl3b3JkPjxrZXl3b3JkPkxhbmd1YWdlPC9rZXl3b3JkPjxrZXl3
b3JkPk1vZGVscywgUHN5Y2hvbG9naWNhbDwva2V5d29yZD48a2V5d29yZD4qUHN5Y2hvbGluZ3Vp
c3RpY3M8L2tleXdvcmQ+PGtleXdvcmQ+VGltZSBGYWN0b3JzPC9rZXl3b3JkPjwva2V5d29yZHM+
PGRhdGVzPjx5ZWFyPjIwMDI8L3llYXI+PHB1Yi1kYXRlcz48ZGF0ZT5EZWM8L2RhdGU+PC9wdWIt
ZGF0ZXM+PC9kYXRlcz48aXNibj4wMDEwLTAyODUgKFByaW50KTwvaXNibj48YWNjZXNzaW9uLW51
bT4xMjQ4MDQ3NjwvYWNjZXNzaW9uLW51bT48dXJscz48cmVsYXRlZC11cmxzPjx1cmw+aHR0cDov
L3d3dy5uY2JpLm5sbS5uaWguZ292L2VudHJlei9xdWVyeS5mY2dpP2NtZD1SZXRyaWV2ZSZhbXA7
ZGI9UHViTWVkJmFtcDtkb3B0PUNpdGF0aW9uJmFtcDtsaXN0X3VpZHM9MTI0ODA0NzY8L3VybD48
L3JlbGF0ZWQtdXJscz48L3VybHM+PGVsZWN0cm9uaWMtcmVzb3VyY2UtbnVtPlMwMDEwMDI4NTAy
MDA1MDMwIFtwaWldPC9lbGVjdHJvbmljLXJlc291cmNlLW51bT48bGFuZ3VhZ2U+ZW5nPC9sYW5n
dWFnZT48L3JlY29yZD48L0NpdGU+PENpdGU+PEF1dGhvcj5UYW5lbmhhdXM8L0F1dGhvcj48WWVh
cj4xOTk1PC9ZZWFyPjxSZWNOdW0+Mjk2NDwvUmVjTnVtPjxyZWNvcmQ+PHJlYy1udW1iZXI+Mjk2
NDwvcmVjLW51bWJlcj48Zm9yZWlnbi1rZXlzPjxrZXkgYXBwPSJFTiIgZGItaWQ9InJ6ejAwMHBl
dXRlZmFvZXd0d3M1cmZycWVkMnRhMmZmd2F4cCIgdGltZXN0YW1wPSIwIj4yOTY0PC9rZXk+PC9m
b3JlaWduLWtleXM+PHJlZi10eXBlIG5hbWU9IkpvdXJuYWwgQXJ0aWNsZSI+MTc8L3JlZi10eXBl
Pjxjb250cmlidXRvcnM+PGF1dGhvcnM+PGF1dGhvcj5UYW5lbmhhdXMsIE0uIEsuPC9hdXRob3I+
PGF1dGhvcj5TcGl2ZXktS25vd2x0b24sIE0uIEouPC9hdXRob3I+PGF1dGhvcj5FYmVyaGFyZCwg
Sy4gTS48L2F1dGhvcj48YXV0aG9yPlNlZGl2eSwgSi4gQy48L2F1dGhvcj48L2F1dGhvcnM+PC9j
b250cmlidXRvcnM+PGF1dGgtYWRkcmVzcz5EZXBhcnRtZW50IG9mIEJyYWluIGFuZCBDb2duaXRp
dmUgU2NpZW5jZXMsIFVuaXZlcnNpdHkgb2YgUm9jaGVzdGVyLCBOWSAxNDYyNywgVVNBLjwvYXV0
aC1hZGRyZXNzPjx0aXRsZXM+PHRpdGxlPkludGVncmF0aW9uIG9mIHZpc3VhbCBhbmQgbGluZ3Vp
c3RpYyBpbmZvcm1hdGlvbiBpbiBzcG9rZW4gbGFuZ3VhZ2UgY29tcHJlaGVuc2lvbjwvdGl0bGU+
PHNlY29uZGFyeS10aXRsZT5TY2llbmNlPC9zZWNvbmRhcnktdGl0bGU+PC90aXRsZXM+PHBlcmlv
ZGljYWw+PGZ1bGwtdGl0bGU+U2NpZW5jZTwvZnVsbC10aXRsZT48L3BlcmlvZGljYWw+PHBhZ2Vz
PjE2MzItNDwvcGFnZXM+PHZvbHVtZT4yNjg8L3ZvbHVtZT48bnVtYmVyPjUyMTc8L251bWJlcj48
ZWRpdGlvbj4xOTk1LzA2LzE2PC9lZGl0aW9uPjxrZXl3b3Jkcz48a2V5d29yZD4qQ29nbml0aW9u
PC9rZXl3b3JkPjxrZXl3b3JkPipFeWUgTW92ZW1lbnRzPC9rZXl3b3JkPjxrZXl3b3JkPkh1bWFu
czwva2V5d29yZD48a2V5d29yZD4qTGFuZ3VhZ2U8L2tleXdvcmQ+PGtleXdvcmQ+U3BlZWNoIFBl
cmNlcHRpb24vKnBoeXNpb2xvZ3k8L2tleXdvcmQ+PC9rZXl3b3Jkcz48ZGF0ZXM+PHllYXI+MTk5
NTwveWVhcj48cHViLWRhdGVzPjxkYXRlPkp1biAxNjwvZGF0ZT48L3B1Yi1kYXRlcz48L2RhdGVz
Pjxpc2JuPjAwMzYtODA3NSAoUHJpbnQpPC9pc2JuPjxhY2Nlc3Npb24tbnVtPjc3Nzc4NjM8L2Fj
Y2Vzc2lvbi1udW0+PHVybHM+PHJlbGF0ZWQtdXJscz48dXJsPmh0dHA6Ly93d3cubmNiaS5ubG0u
bmloLmdvdi9lbnRyZXovcXVlcnkuZmNnaT9jbWQ9UmV0cmlldmUmYW1wO2RiPVB1Yk1lZCZhbXA7
ZG9wdD1DaXRhdGlvbiZhbXA7bGlzdF91aWRzPTc3Nzc4NjM8L3VybD48L3JlbGF0ZWQtdXJscz48
L3VybHM+PGxhbmd1YWdlPmVuZzwvbGFuZ3VhZ2U+PC9yZWNvcmQ+PC9DaXRlPjxDaXRlPjxBdXRo
b3I+VGFuZW5oYXVzPC9BdXRob3I+PFllYXI+MjAwNjwvWWVhcj48UmVjTnVtPjMzNDM8L1JlY051
bT48cmVjb3JkPjxyZWMtbnVtYmVyPjMzNDM8L3JlYy1udW1iZXI+PGZvcmVpZ24ta2V5cz48a2V5
IGFwcD0iRU4iIGRiLWlkPSJyenowMDBwZXV0ZWZhb2V3dHdzNXJmcnFlZDJ0YTJmZndheHAiIHRp
bWVzdGFtcD0iMTMxNTM2MDQ2NiI+MzM0Mzwva2V5PjwvZm9yZWlnbi1rZXlzPjxyZWYtdHlwZSBu
YW1lPSJCb29rIFNlY3Rpb24iPjU8L3JlZi10eXBlPjxjb250cmlidXRvcnM+PGF1dGhvcnM+PGF1
dGhvcj5UYW5lbmhhdXMsIE0uIEsuPC9hdXRob3I+PGF1dGhvcj5UcnVlc3dlbGwsIEouQy48L2F1
dGhvcj48L2F1dGhvcnM+PHNlY29uZGFyeS1hdXRob3JzPjxhdXRob3I+VHJheGxlciwgTS48L2F1
dGhvcj48YXV0aG9yPkdlcm5zYmFjaGVyLCBNLjwvYXV0aG9yPjwvc2Vjb25kYXJ5LWF1dGhvcnM+
PC9jb250cmlidXRvcnM+PHRpdGxlcz48dGl0bGU+RXllIG1vdmVtZW50cyBhbmQgc3Bva2VuIGxh
bmd1YWdlIGNvbXByZWhlbnNpb24uPC90aXRsZT48c2Vjb25kYXJ5LXRpdGxlPkhhbmRib29rIG9m
IFBzeWNob2xpbmd1aXN0aWNzPC9zZWNvbmRhcnktdGl0bGU+PC90aXRsZXM+PHBlcmlvZGljYWw+
PGZ1bGwtdGl0bGU+SGFuZGJvb2sgb2YgcHN5Y2hvbGluZ3Vpc3RpY3M8L2Z1bGwtdGl0bGU+PC9w
ZXJpb2RpY2FsPjxwYWdlcz44NjMtOTAwPC9wYWdlcz48ZWRpdGlvbj4ybmQ8L2VkaXRpb24+PGRh
dGVzPjx5ZWFyPjIwMDY8L3llYXI+PC9kYXRlcz48cHViLWxvY2F0aW9uPk94Zm9yZDwvcHViLWxv
Y2F0aW9uPjxwdWJsaXNoZXI+T1VQPC9wdWJsaXNoZXI+PHVybHM+PC91cmxzPjwvcmVjb3JkPjwv
Q2l0ZT48Q2l0ZT48QXV0aG9yPkFsdG1hbm48L0F1dGhvcj48WWVhcj4xOTk5PC9ZZWFyPjxSZWNO
dW0+MzQ3NTwvUmVjTnVtPjxyZWNvcmQ+PHJlYy1udW1iZXI+MzQ3NTwvcmVjLW51bWJlcj48Zm9y
ZWlnbi1rZXlzPjxrZXkgYXBwPSJFTiIgZGItaWQ9InJ6ejAwMHBldXRlZmFvZXd0d3M1cmZycWVk
MnRhMmZmd2F4cCIgdGltZXN0YW1wPSIxMzgzNTY3MzkyIj4zNDc1PC9rZXk+PC9mb3JlaWduLWtl
eXM+PHJlZi10eXBlIG5hbWU9IkpvdXJuYWwgQXJ0aWNsZSI+MTc8L3JlZi10eXBlPjxjb250cmli
dXRvcnM+PGF1dGhvcnM+PGF1dGhvcj5BbHRtYW5uLCBHZXJyeTwvYXV0aG9yPjxhdXRob3I+S2Ft
aWRlLCBZdWtpPC9hdXRob3I+PC9hdXRob3JzPjwvY29udHJpYnV0b3JzPjx0aXRsZXM+PHRpdGxl
PkluY3JlbWVudGFsIGludGVycHJldGF0aW9uIGF0IHZlcmJzOiBSZXN0cmljdGluZyB0aGUgZG9t
YWluIG9mIHN1YnNlcXVlbnQgcmVmZXJlbmNlPC90aXRsZT48c2Vjb25kYXJ5LXRpdGxlPkNvZ25p
dGlvbjwvc2Vjb25kYXJ5LXRpdGxlPjwvdGl0bGVzPjxwZXJpb2RpY2FsPjxmdWxsLXRpdGxlPkNv
Z25pdGlvbjwvZnVsbC10aXRsZT48L3BlcmlvZGljYWw+PHBhZ2VzPjI0Ny0yNjQ8L3BhZ2VzPjx2
b2x1bWU+NzM8L3ZvbHVtZT48bnVtYmVyPjM8L251bWJlcj48ZGF0ZXM+PHllYXI+MTk5OTwveWVh
cj48L2RhdGVzPjxpc2JuPjAwMTAtMDI3NzwvaXNibj48dXJscz48L3VybHM+PC9yZWNvcmQ+PC9D
aXRlPjxDaXRlPjxBdXRob3I+SHVldHRpZzwvQXV0aG9yPjxZZWFyPjIwMTE8L1llYXI+PFJlY051
bT4zNjE4PC9SZWNOdW0+PHJlY29yZD48cmVjLW51bWJlcj4zNjE4PC9yZWMtbnVtYmVyPjxmb3Jl
aWduLWtleXM+PGtleSBhcHA9IkVOIiBkYi1pZD0icnp6MDAwcGV1dGVmYW9ld3R3czVyZnJxZWQy
dGEyZmZ3YXhwIiB0aW1lc3RhbXA9IjE0MjkwNDI1MjYiPjM2MTg8L2tleT48L2ZvcmVpZ24ta2V5
cz48cmVmLXR5cGUgbmFtZT0iSm91cm5hbCBBcnRpY2xlIj4xNzwvcmVmLXR5cGU+PGNvbnRyaWJ1
dG9ycz48YXV0aG9ycz48YXV0aG9yPkh1ZXR0aWcsIEZhbGs8L2F1dGhvcj48YXV0aG9yPlJvbW1l
cnMsIEpvb3N0PC9hdXRob3I+PGF1dGhvcj5NZXllciwgQW50amUgUy48L2F1dGhvcj48L2F1dGhv
cnM+PC9jb250cmlidXRvcnM+PHRpdGxlcz48dGl0bGU+VXNpbmcgdGhlIHZpc3VhbCB3b3JsZCBw
YXJhZGlnbSB0byBzdHVkeSBsYW5ndWFnZSBwcm9jZXNzaW5nOiBBIHJldmlldyBhbmQgY3JpdGlj
YWwgZXZhbHVhdGlvbjwvdGl0bGU+PHNlY29uZGFyeS10aXRsZT5BY3RhIHBzeWNob2xvZ2ljYTwv
c2Vjb25kYXJ5LXRpdGxlPjwvdGl0bGVzPjxwZXJpb2RpY2FsPjxmdWxsLXRpdGxlPkFjdGEgcHN5
Y2hvbG9naWNhPC9mdWxsLXRpdGxlPjwvcGVyaW9kaWNhbD48cGFnZXM+MTUxLTE3MTwvcGFnZXM+
PHZvbHVtZT4xMzc8L3ZvbHVtZT48bnVtYmVyPjI8L251bWJlcj48ZGF0ZXM+PHllYXI+MjAxMTwv
eWVhcj48L2RhdGVzPjxpc2JuPjAwMDEtNjkxODwvaXNibj48dXJscz48L3VybHM+PC9yZWNvcmQ+
PC9DaXRlPjwvRW5kTm90ZT5=
</w:fldData>
        </w:fldChar>
      </w:r>
      <w:r w:rsidR="008D1580">
        <w:rPr>
          <w:rFonts w:ascii="Arial" w:hAnsi="Arial" w:cs="Arial"/>
          <w:bCs/>
        </w:rPr>
        <w:instrText xml:space="preserve"> ADDIN EN.CITE.DATA </w:instrText>
      </w:r>
      <w:r w:rsidR="008D1580">
        <w:rPr>
          <w:rFonts w:ascii="Arial" w:hAnsi="Arial" w:cs="Arial"/>
          <w:bCs/>
        </w:rPr>
      </w:r>
      <w:r w:rsidR="008D1580">
        <w:rPr>
          <w:rFonts w:ascii="Arial" w:hAnsi="Arial" w:cs="Arial"/>
          <w:bCs/>
        </w:rPr>
        <w:fldChar w:fldCharType="end"/>
      </w:r>
      <w:r w:rsidR="00C66017">
        <w:rPr>
          <w:rFonts w:ascii="Arial" w:hAnsi="Arial" w:cs="Arial"/>
          <w:bCs/>
        </w:rPr>
      </w:r>
      <w:r w:rsidR="00C66017">
        <w:rPr>
          <w:rFonts w:ascii="Arial" w:hAnsi="Arial" w:cs="Arial"/>
          <w:bCs/>
        </w:rPr>
        <w:fldChar w:fldCharType="separate"/>
      </w:r>
      <w:r w:rsidR="008D1580">
        <w:rPr>
          <w:rFonts w:ascii="Arial" w:hAnsi="Arial" w:cs="Arial"/>
          <w:bCs/>
          <w:noProof/>
        </w:rPr>
        <w:t>[1-9]</w:t>
      </w:r>
      <w:r w:rsidR="00C66017">
        <w:rPr>
          <w:rFonts w:ascii="Arial" w:hAnsi="Arial" w:cs="Arial"/>
          <w:bCs/>
        </w:rPr>
        <w:fldChar w:fldCharType="end"/>
      </w:r>
      <w:r w:rsidR="00730C46">
        <w:rPr>
          <w:rFonts w:ascii="Arial" w:hAnsi="Arial" w:cs="Arial"/>
          <w:bCs/>
        </w:rPr>
        <w:t>.</w:t>
      </w:r>
      <w:r>
        <w:rPr>
          <w:rFonts w:ascii="Arial" w:hAnsi="Arial" w:cs="Arial"/>
          <w:bCs/>
        </w:rPr>
        <w:t xml:space="preserve"> </w:t>
      </w:r>
      <w:r w:rsidR="00730C46">
        <w:rPr>
          <w:rFonts w:ascii="Arial" w:hAnsi="Arial" w:cs="Arial"/>
          <w:bCs/>
        </w:rPr>
        <w:t>T</w:t>
      </w:r>
      <w:r>
        <w:rPr>
          <w:rFonts w:ascii="Arial" w:hAnsi="Arial" w:cs="Arial"/>
          <w:bCs/>
        </w:rPr>
        <w:t xml:space="preserve">he variant used here – </w:t>
      </w:r>
      <w:r w:rsidR="000A099D" w:rsidRPr="0071313C">
        <w:rPr>
          <w:rFonts w:ascii="Arial" w:hAnsi="Arial" w:cs="Arial"/>
          <w:bCs/>
          <w:i/>
        </w:rPr>
        <w:t>video-based eye tracking</w:t>
      </w:r>
      <w:r w:rsidR="00A63AC9">
        <w:rPr>
          <w:rFonts w:ascii="Arial" w:hAnsi="Arial" w:cs="Arial"/>
          <w:bCs/>
          <w:i/>
        </w:rPr>
        <w:t>,</w:t>
      </w:r>
      <w:r w:rsidR="000A099D">
        <w:rPr>
          <w:rFonts w:ascii="Arial" w:hAnsi="Arial" w:cs="Arial"/>
          <w:bCs/>
        </w:rPr>
        <w:t xml:space="preserve"> </w:t>
      </w:r>
      <w:r>
        <w:rPr>
          <w:rFonts w:ascii="Arial" w:hAnsi="Arial" w:cs="Arial"/>
          <w:bCs/>
        </w:rPr>
        <w:t xml:space="preserve">in which gaze is recorded by a video camera – also has considerably history in developmental psychology, due to its </w:t>
      </w:r>
      <w:r w:rsidRPr="00A13A60">
        <w:rPr>
          <w:rFonts w:ascii="Arial" w:hAnsi="Arial" w:cs="Arial"/>
          <w:bCs/>
        </w:rPr>
        <w:t xml:space="preserve">non-invasive </w:t>
      </w:r>
      <w:r>
        <w:rPr>
          <w:rFonts w:ascii="Arial" w:hAnsi="Arial" w:cs="Arial"/>
          <w:bCs/>
        </w:rPr>
        <w:t xml:space="preserve">nature and </w:t>
      </w:r>
      <w:r w:rsidR="00730C46">
        <w:rPr>
          <w:rFonts w:ascii="Arial" w:hAnsi="Arial" w:cs="Arial"/>
          <w:bCs/>
        </w:rPr>
        <w:t xml:space="preserve">its </w:t>
      </w:r>
      <w:r>
        <w:rPr>
          <w:rFonts w:ascii="Arial" w:hAnsi="Arial" w:cs="Arial"/>
          <w:bCs/>
        </w:rPr>
        <w:t>reliability (it results in minimal missing data)</w:t>
      </w:r>
      <w:r w:rsidRPr="00A13A60">
        <w:rPr>
          <w:rFonts w:ascii="Arial" w:hAnsi="Arial" w:cs="Arial"/>
          <w:bCs/>
        </w:rPr>
        <w:t xml:space="preserve">. </w:t>
      </w:r>
      <w:r>
        <w:rPr>
          <w:rFonts w:ascii="Arial" w:hAnsi="Arial" w:cs="Arial"/>
          <w:bCs/>
        </w:rPr>
        <w:t>Video</w:t>
      </w:r>
      <w:r w:rsidR="000A099D">
        <w:rPr>
          <w:rFonts w:ascii="Arial" w:hAnsi="Arial" w:cs="Arial"/>
          <w:bCs/>
        </w:rPr>
        <w:t>-</w:t>
      </w:r>
      <w:r>
        <w:rPr>
          <w:rFonts w:ascii="Arial" w:hAnsi="Arial" w:cs="Arial"/>
          <w:bCs/>
        </w:rPr>
        <w:t xml:space="preserve">based eye tracking </w:t>
      </w:r>
      <w:r w:rsidRPr="00A13A60">
        <w:rPr>
          <w:rFonts w:ascii="Arial" w:hAnsi="Arial" w:cs="Arial"/>
          <w:bCs/>
        </w:rPr>
        <w:t>has been used to study visual attention in b</w:t>
      </w:r>
      <w:r w:rsidR="00DA13D4">
        <w:rPr>
          <w:rFonts w:ascii="Arial" w:hAnsi="Arial" w:cs="Arial"/>
          <w:bCs/>
        </w:rPr>
        <w:t xml:space="preserve">oth children and adults (e.g., </w:t>
      </w:r>
      <w:r w:rsidR="004A04F1">
        <w:rPr>
          <w:rFonts w:ascii="Arial" w:hAnsi="Arial" w:cs="Arial"/>
          <w:bCs/>
        </w:rPr>
        <w:fldChar w:fldCharType="begin"/>
      </w:r>
      <w:r w:rsidR="00C66017">
        <w:rPr>
          <w:rFonts w:ascii="Arial" w:hAnsi="Arial" w:cs="Arial"/>
          <w:bCs/>
        </w:rPr>
        <w:instrText xml:space="preserve"> ADDIN EN.CITE &lt;EndNote&gt;&lt;Cite&gt;&lt;Author&gt;Hood&lt;/Author&gt;&lt;Year&gt;1993&lt;/Year&gt;&lt;RecNum&gt;3911&lt;/RecNum&gt;&lt;DisplayText&gt;[10]&lt;/DisplayText&gt;&lt;record&gt;&lt;rec-number&gt;3911&lt;/rec-number&gt;&lt;foreign-keys&gt;&lt;key app="EN" db-id="rzz000peutefaoewtws5rfrqed2ta2ffwaxp" timestamp="1483696030"&gt;3911&lt;/key&gt;&lt;/foreign-keys&gt;&lt;ref-type name="Journal Article"&gt;17&lt;/ref-type&gt;&lt;contributors&gt;&lt;authors&gt;&lt;author&gt;Hood, Bruce M&lt;/author&gt;&lt;author&gt;Atkinson, Janette&lt;/author&gt;&lt;/authors&gt;&lt;/contributors&gt;&lt;titles&gt;&lt;title&gt;Disengaging visual attention in the infant and adult&lt;/title&gt;&lt;secondary-title&gt;Infant Behavior and Development&lt;/secondary-title&gt;&lt;/titles&gt;&lt;periodical&gt;&lt;full-title&gt;Infant Behavior and Development&lt;/full-title&gt;&lt;/periodical&gt;&lt;pages&gt;405-422&lt;/pages&gt;&lt;volume&gt;16&lt;/volume&gt;&lt;number&gt;4&lt;/number&gt;&lt;dates&gt;&lt;year&gt;1993&lt;/year&gt;&lt;/dates&gt;&lt;isbn&gt;0163-6383&lt;/isbn&gt;&lt;urls&gt;&lt;/urls&gt;&lt;/record&gt;&lt;/Cite&gt;&lt;/EndNote&gt;</w:instrText>
      </w:r>
      <w:r w:rsidR="004A04F1">
        <w:rPr>
          <w:rFonts w:ascii="Arial" w:hAnsi="Arial" w:cs="Arial"/>
          <w:bCs/>
        </w:rPr>
        <w:fldChar w:fldCharType="separate"/>
      </w:r>
      <w:r w:rsidR="00C66017">
        <w:rPr>
          <w:rFonts w:ascii="Arial" w:hAnsi="Arial" w:cs="Arial"/>
          <w:bCs/>
          <w:noProof/>
        </w:rPr>
        <w:t>[10]</w:t>
      </w:r>
      <w:r w:rsidR="004A04F1">
        <w:rPr>
          <w:rFonts w:ascii="Arial" w:hAnsi="Arial" w:cs="Arial"/>
          <w:bCs/>
        </w:rPr>
        <w:fldChar w:fldCharType="end"/>
      </w:r>
      <w:r w:rsidRPr="00A13A60">
        <w:rPr>
          <w:rFonts w:ascii="Arial" w:hAnsi="Arial" w:cs="Arial"/>
          <w:bCs/>
        </w:rPr>
        <w:t>) but has mainly been used to study language. Important example</w:t>
      </w:r>
      <w:r w:rsidR="000A099D">
        <w:rPr>
          <w:rFonts w:ascii="Arial" w:hAnsi="Arial" w:cs="Arial"/>
          <w:bCs/>
        </w:rPr>
        <w:t>s</w:t>
      </w:r>
      <w:r w:rsidRPr="00A13A60">
        <w:rPr>
          <w:rFonts w:ascii="Arial" w:hAnsi="Arial" w:cs="Arial"/>
          <w:bCs/>
        </w:rPr>
        <w:t xml:space="preserve"> include a number of papers by Anne Fernald’s research group (e.g., </w:t>
      </w:r>
      <w:r w:rsidR="004A04F1">
        <w:rPr>
          <w:rFonts w:ascii="Arial" w:hAnsi="Arial" w:cs="Arial"/>
          <w:bCs/>
        </w:rPr>
        <w:fldChar w:fldCharType="begin">
          <w:fldData xml:space="preserve">PEVuZE5vdGU+PENpdGU+PEF1dGhvcj5GZXJuYWxkPC9BdXRob3I+PFllYXI+MTk5ODwvWWVhcj48
UmVjTnVtPjMxMjU8L1JlY051bT48RGlzcGxheVRleHQ+WzExLTEzXTwvRGlzcGxheVRleHQ+PHJl
Y29yZD48cmVjLW51bWJlcj4zMTI1PC9yZWMtbnVtYmVyPjxmb3JlaWduLWtleXM+PGtleSBhcHA9
IkVOIiBkYi1pZD0icnp6MDAwcGV1dGVmYW9ld3R3czVyZnJxZWQydGEyZmZ3YXhwIiB0aW1lc3Rh
bXA9IjAiPjMxMjU8L2tleT48L2ZvcmVpZ24ta2V5cz48cmVmLXR5cGUgbmFtZT0iSm91cm5hbCBB
cnRpY2xlIj4xNzwvcmVmLXR5cGU+PGNvbnRyaWJ1dG9ycz48YXV0aG9ycz48YXV0aG9yPkZlcm5h
bGQsIEEuPC9hdXRob3I+PGF1dGhvcj5QaW50bywgSi4gUC48L2F1dGhvcj48YXV0aG9yPlN3aW5n
bGV5LCBELjwvYXV0aG9yPjxhdXRob3I+V2VpbmJlcmcsIEEuPC9hdXRob3I+PGF1dGhvcj5NY1Jv
YmVydHMsIEcuIFcuPC9hdXRob3I+PC9hdXRob3JzPjwvY29udHJpYnV0b3JzPjx0aXRsZXM+PHRp
dGxlPlJhcGlkIGdhaW5zIGluIHNwZWVkIG9mIHZlcmJhbCBwcm9jZXNzaW5nIGJ5IGluZmFudHMg
aW4gdGhlIDJuZCB5ZWFyPC90aXRsZT48c2Vjb25kYXJ5LXRpdGxlPlBzeWNob2xvZ2ljYWwgU2Np
ZW5jZTwvc2Vjb25kYXJ5LXRpdGxlPjwvdGl0bGVzPjxwZXJpb2RpY2FsPjxmdWxsLXRpdGxlPlBz
eWNob2xvZ2ljYWwgU2NpZW5jZTwvZnVsbC10aXRsZT48L3BlcmlvZGljYWw+PHBhZ2VzPjIyOC0y
MzE8L3BhZ2VzPjxkYXRlcz48eWVhcj4xOTk4PC95ZWFyPjwvZGF0ZXM+PHVybHM+PC91cmxzPjwv
cmVjb3JkPjwvQ2l0ZT48Q2l0ZT48QXV0aG9yPlN3aW5nbGV5PC9BdXRob3I+PFllYXI+MTk5OTwv
WWVhcj48UmVjTnVtPjMxMjY8L1JlY051bT48cmVjb3JkPjxyZWMtbnVtYmVyPjMxMjY8L3JlYy1u
dW1iZXI+PGZvcmVpZ24ta2V5cz48a2V5IGFwcD0iRU4iIGRiLWlkPSJyenowMDBwZXV0ZWZhb2V3
dHdzNXJmcnFlZDJ0YTJmZndheHAiIHRpbWVzdGFtcD0iMCI+MzEyNjwva2V5PjwvZm9yZWlnbi1r
ZXlzPjxyZWYtdHlwZSBuYW1lPSJKb3VybmFsIEFydGljbGUiPjE3PC9yZWYtdHlwZT48Y29udHJp
YnV0b3JzPjxhdXRob3JzPjxhdXRob3I+U3dpbmdsZXksIEQuPC9hdXRob3I+PGF1dGhvcj5QaW50
bywgSi4gUC48L2F1dGhvcj48YXV0aG9yPkZlcm5hbGQsIEEuPC9hdXRob3I+PC9hdXRob3JzPjwv
Y29udHJpYnV0b3JzPjx0aXRsZXM+PHRpdGxlPkNvbnRpbnVvdXMgcHJvY2Vzc2luZyBpbiB3b3Jk
IHJlY29nbml0aW9uIGF0IDI0IG1vbnRoczwvdGl0bGU+PHNlY29uZGFyeS10aXRsZT5Db2duaXRp
b248L3NlY29uZGFyeS10aXRsZT48L3RpdGxlcz48cGVyaW9kaWNhbD48ZnVsbC10aXRsZT5Db2du
aXRpb248L2Z1bGwtdGl0bGU+PC9wZXJpb2RpY2FsPjxwYWdlcz43My0xMDg8L3BhZ2VzPjx2b2x1
bWU+NzE8L3ZvbHVtZT48bnVtYmVyPjI8L251bWJlcj48ZGF0ZXM+PHllYXI+MTk5OTwveWVhcj48
L2RhdGVzPjx1cmxzPjwvdXJscz48L3JlY29yZD48L0NpdGU+PENpdGU+PEF1dGhvcj5GZXJuYWxk
PC9BdXRob3I+PFllYXI+MjAwMTwvWWVhcj48UmVjTnVtPjM5MTI8L1JlY051bT48cmVjb3JkPjxy
ZWMtbnVtYmVyPjM5MTI8L3JlYy1udW1iZXI+PGZvcmVpZ24ta2V5cz48a2V5IGFwcD0iRU4iIGRi
LWlkPSJyenowMDBwZXV0ZWZhb2V3dHdzNXJmcnFlZDJ0YTJmZndheHAiIHRpbWVzdGFtcD0iMTQ4
MzY5NjEyNyI+MzkxMjwva2V5PjwvZm9yZWlnbi1rZXlzPjxyZWYtdHlwZSBuYW1lPSJKb3VybmFs
IEFydGljbGUiPjE3PC9yZWYtdHlwZT48Y29udHJpYnV0b3JzPjxhdXRob3JzPjxhdXRob3I+RmVy
bmFsZCwgQW5uZTwvYXV0aG9yPjxhdXRob3I+U3dpbmdsZXksIERhbmllbDwvYXV0aG9yPjxhdXRo
b3I+UGludG8sIEpvaG4gUDwvYXV0aG9yPjwvYXV0aG9ycz48L2NvbnRyaWJ1dG9ycz48dGl0bGVz
Pjx0aXRsZT5XaGVuIGhhbGYgYSB3b3JkIGlzIGVub3VnaDogSW5mYW50cyBjYW4gcmVjb2duaXpl
IHNwb2tlbiB3b3JkcyB1c2luZyBwYXJ0aWFsIHBob25ldGljIGluZm9ybWF0aW9uPC90aXRsZT48
c2Vjb25kYXJ5LXRpdGxlPkNoaWxkIGRldmVsb3BtZW50PC9zZWNvbmRhcnktdGl0bGU+PC90aXRs
ZXM+PHBlcmlvZGljYWw+PGZ1bGwtdGl0bGU+Q2hpbGQgZGV2ZWxvcG1lbnQ8L2Z1bGwtdGl0bGU+
PC9wZXJpb2RpY2FsPjxwYWdlcz4xMDAzLTEwMTU8L3BhZ2VzPjx2b2x1bWU+NzI8L3ZvbHVtZT48
bnVtYmVyPjQ8L251bWJlcj48ZGF0ZXM+PHllYXI+MjAwMTwveWVhcj48L2RhdGVzPjxpc2JuPjE0
NjctODYyNDwvaXNibj48dXJscz48L3VybHM+PC9yZWNvcmQ+PC9DaXRlPjwvRW5kTm90ZT4A
</w:fldData>
        </w:fldChar>
      </w:r>
      <w:r w:rsidR="00C66017">
        <w:rPr>
          <w:rFonts w:ascii="Arial" w:hAnsi="Arial" w:cs="Arial"/>
          <w:bCs/>
        </w:rPr>
        <w:instrText xml:space="preserve"> ADDIN EN.CITE </w:instrText>
      </w:r>
      <w:r w:rsidR="00C66017">
        <w:rPr>
          <w:rFonts w:ascii="Arial" w:hAnsi="Arial" w:cs="Arial"/>
          <w:bCs/>
        </w:rPr>
        <w:fldChar w:fldCharType="begin">
          <w:fldData xml:space="preserve">PEVuZE5vdGU+PENpdGU+PEF1dGhvcj5GZXJuYWxkPC9BdXRob3I+PFllYXI+MTk5ODwvWWVhcj48
UmVjTnVtPjMxMjU8L1JlY051bT48RGlzcGxheVRleHQ+WzExLTEzXTwvRGlzcGxheVRleHQ+PHJl
Y29yZD48cmVjLW51bWJlcj4zMTI1PC9yZWMtbnVtYmVyPjxmb3JlaWduLWtleXM+PGtleSBhcHA9
IkVOIiBkYi1pZD0icnp6MDAwcGV1dGVmYW9ld3R3czVyZnJxZWQydGEyZmZ3YXhwIiB0aW1lc3Rh
bXA9IjAiPjMxMjU8L2tleT48L2ZvcmVpZ24ta2V5cz48cmVmLXR5cGUgbmFtZT0iSm91cm5hbCBB
cnRpY2xlIj4xNzwvcmVmLXR5cGU+PGNvbnRyaWJ1dG9ycz48YXV0aG9ycz48YXV0aG9yPkZlcm5h
bGQsIEEuPC9hdXRob3I+PGF1dGhvcj5QaW50bywgSi4gUC48L2F1dGhvcj48YXV0aG9yPlN3aW5n
bGV5LCBELjwvYXV0aG9yPjxhdXRob3I+V2VpbmJlcmcsIEEuPC9hdXRob3I+PGF1dGhvcj5NY1Jv
YmVydHMsIEcuIFcuPC9hdXRob3I+PC9hdXRob3JzPjwvY29udHJpYnV0b3JzPjx0aXRsZXM+PHRp
dGxlPlJhcGlkIGdhaW5zIGluIHNwZWVkIG9mIHZlcmJhbCBwcm9jZXNzaW5nIGJ5IGluZmFudHMg
aW4gdGhlIDJuZCB5ZWFyPC90aXRsZT48c2Vjb25kYXJ5LXRpdGxlPlBzeWNob2xvZ2ljYWwgU2Np
ZW5jZTwvc2Vjb25kYXJ5LXRpdGxlPjwvdGl0bGVzPjxwZXJpb2RpY2FsPjxmdWxsLXRpdGxlPlBz
eWNob2xvZ2ljYWwgU2NpZW5jZTwvZnVsbC10aXRsZT48L3BlcmlvZGljYWw+PHBhZ2VzPjIyOC0y
MzE8L3BhZ2VzPjxkYXRlcz48eWVhcj4xOTk4PC95ZWFyPjwvZGF0ZXM+PHVybHM+PC91cmxzPjwv
cmVjb3JkPjwvQ2l0ZT48Q2l0ZT48QXV0aG9yPlN3aW5nbGV5PC9BdXRob3I+PFllYXI+MTk5OTwv
WWVhcj48UmVjTnVtPjMxMjY8L1JlY051bT48cmVjb3JkPjxyZWMtbnVtYmVyPjMxMjY8L3JlYy1u
dW1iZXI+PGZvcmVpZ24ta2V5cz48a2V5IGFwcD0iRU4iIGRiLWlkPSJyenowMDBwZXV0ZWZhb2V3
dHdzNXJmcnFlZDJ0YTJmZndheHAiIHRpbWVzdGFtcD0iMCI+MzEyNjwva2V5PjwvZm9yZWlnbi1r
ZXlzPjxyZWYtdHlwZSBuYW1lPSJKb3VybmFsIEFydGljbGUiPjE3PC9yZWYtdHlwZT48Y29udHJp
YnV0b3JzPjxhdXRob3JzPjxhdXRob3I+U3dpbmdsZXksIEQuPC9hdXRob3I+PGF1dGhvcj5QaW50
bywgSi4gUC48L2F1dGhvcj48YXV0aG9yPkZlcm5hbGQsIEEuPC9hdXRob3I+PC9hdXRob3JzPjwv
Y29udHJpYnV0b3JzPjx0aXRsZXM+PHRpdGxlPkNvbnRpbnVvdXMgcHJvY2Vzc2luZyBpbiB3b3Jk
IHJlY29nbml0aW9uIGF0IDI0IG1vbnRoczwvdGl0bGU+PHNlY29uZGFyeS10aXRsZT5Db2duaXRp
b248L3NlY29uZGFyeS10aXRsZT48L3RpdGxlcz48cGVyaW9kaWNhbD48ZnVsbC10aXRsZT5Db2du
aXRpb248L2Z1bGwtdGl0bGU+PC9wZXJpb2RpY2FsPjxwYWdlcz43My0xMDg8L3BhZ2VzPjx2b2x1
bWU+NzE8L3ZvbHVtZT48bnVtYmVyPjI8L251bWJlcj48ZGF0ZXM+PHllYXI+MTk5OTwveWVhcj48
L2RhdGVzPjx1cmxzPjwvdXJscz48L3JlY29yZD48L0NpdGU+PENpdGU+PEF1dGhvcj5GZXJuYWxk
PC9BdXRob3I+PFllYXI+MjAwMTwvWWVhcj48UmVjTnVtPjM5MTI8L1JlY051bT48cmVjb3JkPjxy
ZWMtbnVtYmVyPjM5MTI8L3JlYy1udW1iZXI+PGZvcmVpZ24ta2V5cz48a2V5IGFwcD0iRU4iIGRi
LWlkPSJyenowMDBwZXV0ZWZhb2V3dHdzNXJmcnFlZDJ0YTJmZndheHAiIHRpbWVzdGFtcD0iMTQ4
MzY5NjEyNyI+MzkxMjwva2V5PjwvZm9yZWlnbi1rZXlzPjxyZWYtdHlwZSBuYW1lPSJKb3VybmFs
IEFydGljbGUiPjE3PC9yZWYtdHlwZT48Y29udHJpYnV0b3JzPjxhdXRob3JzPjxhdXRob3I+RmVy
bmFsZCwgQW5uZTwvYXV0aG9yPjxhdXRob3I+U3dpbmdsZXksIERhbmllbDwvYXV0aG9yPjxhdXRo
b3I+UGludG8sIEpvaG4gUDwvYXV0aG9yPjwvYXV0aG9ycz48L2NvbnRyaWJ1dG9ycz48dGl0bGVz
Pjx0aXRsZT5XaGVuIGhhbGYgYSB3b3JkIGlzIGVub3VnaDogSW5mYW50cyBjYW4gcmVjb2duaXpl
IHNwb2tlbiB3b3JkcyB1c2luZyBwYXJ0aWFsIHBob25ldGljIGluZm9ybWF0aW9uPC90aXRsZT48
c2Vjb25kYXJ5LXRpdGxlPkNoaWxkIGRldmVsb3BtZW50PC9zZWNvbmRhcnktdGl0bGU+PC90aXRs
ZXM+PHBlcmlvZGljYWw+PGZ1bGwtdGl0bGU+Q2hpbGQgZGV2ZWxvcG1lbnQ8L2Z1bGwtdGl0bGU+
PC9wZXJpb2RpY2FsPjxwYWdlcz4xMDAzLTEwMTU8L3BhZ2VzPjx2b2x1bWU+NzI8L3ZvbHVtZT48
bnVtYmVyPjQ8L251bWJlcj48ZGF0ZXM+PHllYXI+MjAwMTwveWVhcj48L2RhdGVzPjxpc2JuPjE0
NjctODYyNDwvaXNibj48dXJscz48L3VybHM+PC9yZWNvcmQ+PC9DaXRlPjwvRW5kTm90ZT4A
</w:fldData>
        </w:fldChar>
      </w:r>
      <w:r w:rsidR="00C66017">
        <w:rPr>
          <w:rFonts w:ascii="Arial" w:hAnsi="Arial" w:cs="Arial"/>
          <w:bCs/>
        </w:rPr>
        <w:instrText xml:space="preserve"> ADDIN EN.CITE.DATA </w:instrText>
      </w:r>
      <w:r w:rsidR="00C66017">
        <w:rPr>
          <w:rFonts w:ascii="Arial" w:hAnsi="Arial" w:cs="Arial"/>
          <w:bCs/>
        </w:rPr>
      </w:r>
      <w:r w:rsidR="00C66017">
        <w:rPr>
          <w:rFonts w:ascii="Arial" w:hAnsi="Arial" w:cs="Arial"/>
          <w:bCs/>
        </w:rPr>
        <w:fldChar w:fldCharType="end"/>
      </w:r>
      <w:r w:rsidR="004A04F1">
        <w:rPr>
          <w:rFonts w:ascii="Arial" w:hAnsi="Arial" w:cs="Arial"/>
          <w:bCs/>
        </w:rPr>
      </w:r>
      <w:r w:rsidR="004A04F1">
        <w:rPr>
          <w:rFonts w:ascii="Arial" w:hAnsi="Arial" w:cs="Arial"/>
          <w:bCs/>
        </w:rPr>
        <w:fldChar w:fldCharType="separate"/>
      </w:r>
      <w:r w:rsidR="00C66017">
        <w:rPr>
          <w:rFonts w:ascii="Arial" w:hAnsi="Arial" w:cs="Arial"/>
          <w:bCs/>
          <w:noProof/>
        </w:rPr>
        <w:t>[11-13]</w:t>
      </w:r>
      <w:r w:rsidR="004A04F1">
        <w:rPr>
          <w:rFonts w:ascii="Arial" w:hAnsi="Arial" w:cs="Arial"/>
          <w:bCs/>
        </w:rPr>
        <w:fldChar w:fldCharType="end"/>
      </w:r>
      <w:r w:rsidR="000A099D">
        <w:rPr>
          <w:rFonts w:ascii="Arial" w:hAnsi="Arial" w:cs="Arial"/>
          <w:bCs/>
        </w:rPr>
        <w:t>)</w:t>
      </w:r>
      <w:r w:rsidRPr="00A13A60">
        <w:rPr>
          <w:rFonts w:ascii="Arial" w:hAnsi="Arial" w:cs="Arial"/>
          <w:bCs/>
        </w:rPr>
        <w:t xml:space="preserve">. </w:t>
      </w:r>
      <w:r w:rsidR="000D25EF">
        <w:rPr>
          <w:rFonts w:ascii="Arial" w:hAnsi="Arial" w:cs="Arial"/>
          <w:bCs/>
        </w:rPr>
        <w:t>In particular</w:t>
      </w:r>
      <w:r w:rsidRPr="00A13A60">
        <w:rPr>
          <w:rFonts w:ascii="Arial" w:hAnsi="Arial" w:cs="Arial"/>
          <w:bCs/>
        </w:rPr>
        <w:t xml:space="preserve">, this research group has demonstrated </w:t>
      </w:r>
      <w:r w:rsidR="000D25EF">
        <w:rPr>
          <w:rFonts w:ascii="Arial" w:hAnsi="Arial" w:cs="Arial"/>
          <w:bCs/>
        </w:rPr>
        <w:t>that</w:t>
      </w:r>
      <w:r w:rsidRPr="00A13A60">
        <w:rPr>
          <w:rFonts w:ascii="Arial" w:hAnsi="Arial" w:cs="Arial"/>
          <w:bCs/>
        </w:rPr>
        <w:t xml:space="preserve"> </w:t>
      </w:r>
      <w:r w:rsidR="000D25EF">
        <w:rPr>
          <w:rFonts w:ascii="Arial" w:hAnsi="Arial" w:cs="Arial"/>
          <w:bCs/>
        </w:rPr>
        <w:t>video</w:t>
      </w:r>
      <w:r w:rsidR="000A099D">
        <w:rPr>
          <w:rFonts w:ascii="Arial" w:hAnsi="Arial" w:cs="Arial"/>
          <w:bCs/>
        </w:rPr>
        <w:t>-</w:t>
      </w:r>
      <w:r w:rsidR="000D25EF">
        <w:rPr>
          <w:rFonts w:ascii="Arial" w:hAnsi="Arial" w:cs="Arial"/>
          <w:bCs/>
        </w:rPr>
        <w:t>based eye tracking is a valid measure of language</w:t>
      </w:r>
      <w:r w:rsidR="001828FE">
        <w:rPr>
          <w:rFonts w:ascii="Arial" w:hAnsi="Arial" w:cs="Arial"/>
          <w:bCs/>
        </w:rPr>
        <w:t xml:space="preserve"> comprehension</w:t>
      </w:r>
      <w:r w:rsidRPr="00A13A60">
        <w:rPr>
          <w:rFonts w:ascii="Arial" w:hAnsi="Arial" w:cs="Arial"/>
          <w:bCs/>
        </w:rPr>
        <w:t xml:space="preserve">, by showing that children’s </w:t>
      </w:r>
      <w:r w:rsidR="000D25EF">
        <w:rPr>
          <w:rFonts w:ascii="Arial" w:hAnsi="Arial" w:cs="Arial"/>
          <w:bCs/>
        </w:rPr>
        <w:t>eye</w:t>
      </w:r>
      <w:r w:rsidR="000A099D">
        <w:rPr>
          <w:rFonts w:ascii="Arial" w:hAnsi="Arial" w:cs="Arial"/>
          <w:bCs/>
        </w:rPr>
        <w:t>-</w:t>
      </w:r>
      <w:r w:rsidR="000D25EF">
        <w:rPr>
          <w:rFonts w:ascii="Arial" w:hAnsi="Arial" w:cs="Arial"/>
          <w:bCs/>
        </w:rPr>
        <w:t xml:space="preserve">tracked responses to spoken sentences </w:t>
      </w:r>
      <w:r w:rsidRPr="00A13A60">
        <w:rPr>
          <w:rFonts w:ascii="Arial" w:hAnsi="Arial" w:cs="Arial"/>
          <w:bCs/>
        </w:rPr>
        <w:t xml:space="preserve">can predict their </w:t>
      </w:r>
      <w:r w:rsidR="000D25EF">
        <w:rPr>
          <w:rFonts w:ascii="Arial" w:hAnsi="Arial" w:cs="Arial"/>
          <w:bCs/>
        </w:rPr>
        <w:t xml:space="preserve">scores on standardized </w:t>
      </w:r>
      <w:r w:rsidRPr="00A13A60">
        <w:rPr>
          <w:rFonts w:ascii="Arial" w:hAnsi="Arial" w:cs="Arial"/>
          <w:bCs/>
        </w:rPr>
        <w:t xml:space="preserve">structural language </w:t>
      </w:r>
      <w:r w:rsidR="000D25EF">
        <w:rPr>
          <w:rFonts w:ascii="Arial" w:hAnsi="Arial" w:cs="Arial"/>
          <w:bCs/>
        </w:rPr>
        <w:t>assessments completed at both the time of testing and also many years later</w:t>
      </w:r>
      <w:r w:rsidR="004A04F1">
        <w:rPr>
          <w:rFonts w:ascii="Arial" w:hAnsi="Arial" w:cs="Arial"/>
          <w:bCs/>
        </w:rPr>
        <w:t xml:space="preserve"> </w:t>
      </w:r>
      <w:r w:rsidR="004A04F1">
        <w:rPr>
          <w:rFonts w:ascii="Arial" w:hAnsi="Arial" w:cs="Arial"/>
          <w:bCs/>
        </w:rPr>
        <w:fldChar w:fldCharType="begin"/>
      </w:r>
      <w:r w:rsidR="00C66017">
        <w:rPr>
          <w:rFonts w:ascii="Arial" w:hAnsi="Arial" w:cs="Arial"/>
          <w:bCs/>
        </w:rPr>
        <w:instrText xml:space="preserve"> ADDIN EN.CITE &lt;EndNote&gt;&lt;Cite&gt;&lt;Author&gt;Marchman&lt;/Author&gt;&lt;Year&gt;2008&lt;/Year&gt;&lt;RecNum&gt;3629&lt;/RecNum&gt;&lt;DisplayText&gt;[14]&lt;/DisplayText&gt;&lt;record&gt;&lt;rec-number&gt;3629&lt;/rec-number&gt;&lt;foreign-keys&gt;&lt;key app="EN" db-id="rzz000peutefaoewtws5rfrqed2ta2ffwaxp" timestamp="1429895005"&gt;3629&lt;/key&gt;&lt;/foreign-keys&gt;&lt;ref-type name="Journal Article"&gt;17&lt;/ref-type&gt;&lt;contributors&gt;&lt;authors&gt;&lt;author&gt;Marchman, Virginia A&lt;/author&gt;&lt;author&gt;Fernald, Anne&lt;/author&gt;&lt;/authors&gt;&lt;/contributors&gt;&lt;titles&gt;&lt;title&gt;Speed of word recognition and vocabulary knowledge in infancy predict cognitive and language outcomes in later childhood&lt;/title&gt;&lt;secondary-title&gt;Developmental science&lt;/secondary-title&gt;&lt;/titles&gt;&lt;periodical&gt;&lt;full-title&gt;Developmental Science&lt;/full-title&gt;&lt;/periodical&gt;&lt;pages&gt;F9-F16&lt;/pages&gt;&lt;volume&gt;11&lt;/volume&gt;&lt;number&gt;3&lt;/number&gt;&lt;dates&gt;&lt;year&gt;2008&lt;/year&gt;&lt;/dates&gt;&lt;isbn&gt;1467-7687&lt;/isbn&gt;&lt;urls&gt;&lt;/urls&gt;&lt;/record&gt;&lt;/Cite&gt;&lt;/EndNote&gt;</w:instrText>
      </w:r>
      <w:r w:rsidR="004A04F1">
        <w:rPr>
          <w:rFonts w:ascii="Arial" w:hAnsi="Arial" w:cs="Arial"/>
          <w:bCs/>
        </w:rPr>
        <w:fldChar w:fldCharType="separate"/>
      </w:r>
      <w:r w:rsidR="00C66017">
        <w:rPr>
          <w:rFonts w:ascii="Arial" w:hAnsi="Arial" w:cs="Arial"/>
          <w:bCs/>
          <w:noProof/>
        </w:rPr>
        <w:t>[14]</w:t>
      </w:r>
      <w:r w:rsidR="004A04F1">
        <w:rPr>
          <w:rFonts w:ascii="Arial" w:hAnsi="Arial" w:cs="Arial"/>
          <w:bCs/>
        </w:rPr>
        <w:fldChar w:fldCharType="end"/>
      </w:r>
      <w:r w:rsidRPr="00A13A60">
        <w:rPr>
          <w:rFonts w:ascii="Arial" w:hAnsi="Arial" w:cs="Arial"/>
          <w:bCs/>
        </w:rPr>
        <w:t xml:space="preserve">.  </w:t>
      </w:r>
    </w:p>
    <w:p w14:paraId="0EBE69A4" w14:textId="77777777" w:rsidR="00A13A60" w:rsidRPr="00A13A60" w:rsidRDefault="00A13A60" w:rsidP="00A13A60">
      <w:pPr>
        <w:jc w:val="both"/>
        <w:rPr>
          <w:rFonts w:ascii="Arial" w:hAnsi="Arial" w:cs="Arial"/>
          <w:bCs/>
        </w:rPr>
      </w:pPr>
    </w:p>
    <w:p w14:paraId="37A6CC0F" w14:textId="050AAF8B" w:rsidR="00A13A60" w:rsidRDefault="00A13A60" w:rsidP="00A13A60">
      <w:pPr>
        <w:jc w:val="both"/>
        <w:rPr>
          <w:rFonts w:ascii="Arial" w:hAnsi="Arial" w:cs="Arial"/>
          <w:bCs/>
        </w:rPr>
      </w:pPr>
      <w:r w:rsidRPr="00A13A60">
        <w:rPr>
          <w:rFonts w:ascii="Arial" w:hAnsi="Arial" w:cs="Arial"/>
          <w:bCs/>
        </w:rPr>
        <w:t>Other gr</w:t>
      </w:r>
      <w:r w:rsidR="004A04F1">
        <w:rPr>
          <w:rFonts w:ascii="Arial" w:hAnsi="Arial" w:cs="Arial"/>
          <w:bCs/>
        </w:rPr>
        <w:t xml:space="preserve">oups have also used </w:t>
      </w:r>
      <w:r w:rsidR="00C52850">
        <w:rPr>
          <w:rFonts w:ascii="Arial" w:hAnsi="Arial" w:cs="Arial"/>
          <w:bCs/>
        </w:rPr>
        <w:t>video-based eye tracking</w:t>
      </w:r>
      <w:r w:rsidRPr="00A13A60">
        <w:rPr>
          <w:rFonts w:ascii="Arial" w:hAnsi="Arial" w:cs="Arial"/>
          <w:bCs/>
        </w:rPr>
        <w:t xml:space="preserve"> </w:t>
      </w:r>
      <w:r w:rsidR="004A04F1">
        <w:rPr>
          <w:rFonts w:ascii="Arial" w:hAnsi="Arial" w:cs="Arial"/>
          <w:bCs/>
        </w:rPr>
        <w:t xml:space="preserve">(e.g., </w:t>
      </w:r>
      <w:r w:rsidR="004A04F1">
        <w:rPr>
          <w:rFonts w:ascii="Arial" w:hAnsi="Arial" w:cs="Arial"/>
          <w:bCs/>
        </w:rPr>
        <w:fldChar w:fldCharType="begin">
          <w:fldData xml:space="preserve">PEVuZE5vdGU+PENpdGU+PEF1dGhvcj5Tb25nPC9BdXRob3I+PFllYXI+MjAwNTwvWWVhcj48UmVj
TnVtPjM1MTg8L1JlY051bT48RGlzcGxheVRleHQ+WzE1LCAxNl08L0Rpc3BsYXlUZXh0PjxyZWNv
cmQ+PHJlYy1udW1iZXI+MzUxODwvcmVjLW51bWJlcj48Zm9yZWlnbi1rZXlzPjxrZXkgYXBwPSJF
TiIgZGItaWQ9InJ6ejAwMHBldXRlZmFvZXd0d3M1cmZycWVkMnRhMmZmd2F4cCIgdGltZXN0YW1w
PSIxNDE0NDE0ODg5Ij4zNTE4PC9rZXk+PC9mb3JlaWduLWtleXM+PHJlZi10eXBlIG5hbWU9Ikpv
dXJuYWwgQXJ0aWNsZSI+MTc8L3JlZi10eXBlPjxjb250cmlidXRvcnM+PGF1dGhvcnM+PGF1dGhv
cj5Tb25nLCBIeXVuLWpvbzwvYXV0aG9yPjxhdXRob3I+RmlzaGVyLCBDeW50aGlhPC9hdXRob3I+
PC9hdXRob3JzPjwvY29udHJpYnV0b3JzPjx0aXRsZXM+PHRpdGxlPldob+KAmXMg4oCcc2hl4oCd
PyBEaXNjb3Vyc2UgcHJvbWluZW5jZSBpbmZsdWVuY2VzIHByZXNjaG9vbGVyc+KAmSBjb21wcmVo
ZW5zaW9uIG9mIHByb25vdW5zPC90aXRsZT48c2Vjb25kYXJ5LXRpdGxlPkpvdXJuYWwgb2YgTWVt
b3J5IGFuZCBMYW5ndWFnZTwvc2Vjb25kYXJ5LXRpdGxlPjwvdGl0bGVzPjxwZXJpb2RpY2FsPjxm
dWxsLXRpdGxlPkpvdXJuYWwgb2YgTWVtb3J5IGFuZCBMYW5ndWFnZTwvZnVsbC10aXRsZT48L3Bl
cmlvZGljYWw+PHBhZ2VzPjI5LTU3PC9wYWdlcz48dm9sdW1lPjUyPC92b2x1bWU+PG51bWJlcj4x
PC9udW1iZXI+PGRhdGVzPjx5ZWFyPjIwMDU8L3llYXI+PC9kYXRlcz48aXNibj4wNzQ5LTU5Nlg8
L2lzYm4+PHVybHM+PC91cmxzPjwvcmVjb3JkPjwvQ2l0ZT48Q2l0ZT48QXV0aG9yPlNuZWRla2Vy
PC9BdXRob3I+PFllYXI+MjAwNDwvWWVhcj48UmVjTnVtPjEzMTE8L1JlY051bT48cmVjb3JkPjxy
ZWMtbnVtYmVyPjEzMTE8L3JlYy1udW1iZXI+PGZvcmVpZ24ta2V5cz48a2V5IGFwcD0iRU4iIGRi
LWlkPSJyenowMDBwZXV0ZWZhb2V3dHdzNXJmcnFlZDJ0YTJmZndheHAiIHRpbWVzdGFtcD0iMCI+
MTMxMTwva2V5PjwvZm9yZWlnbi1rZXlzPjxyZWYtdHlwZSBuYW1lPSJKb3VybmFsIEFydGljbGUi
PjE3PC9yZWYtdHlwZT48Y29udHJpYnV0b3JzPjxhdXRob3JzPjxhdXRob3I+U25lZGVrZXIsIEou
PC9hdXRob3I+PGF1dGhvcj5UcnVlc3dlbGwsIEouIEMuPC9hdXRob3I+PC9hdXRob3JzPjwvY29u
dHJpYnV0b3JzPjxhdXRoLWFkZHJlc3M+U25lZGVrZXIsIEomI3hEO0hhcnZhcmQgVW5pdiwgRGVw
dCBQc3ljaG9sLCAxMTM2IFdpbGxpYW0gSmFtZXMgSGFsbCwzMyBLaXJrbGFuZCBTdCwgQ2FtYnJp
ZGdlLCBNQSAwMjEzOCBVU0EmI3hEO0hhcnZhcmQgVW5pdiwgRGVwdCBQc3ljaG9sLCBDYW1icmlk
Z2UsIE1BIDAyMTM4IFVTQSYjeEQ7VW5pdiBQZW5uLCBEZXB0IFBzeWNob2wsIFBoaWxhZGVscGhp
YSwgUEEgMTkxMDQgVVNBPC9hdXRoLWFkZHJlc3M+PHRpdGxlcz48dGl0bGU+VGhlIGRldmVsb3Bp
bmcgY29uc3RyYWludHMgb24gcGFyc2luZyBkZWNpc2lvbnM6IFRoZSByb2xlIG9mIGxleGljYWwt
Ymlhc2VzIGFuZCByZWZlcmVudGlhbCBzY2VuZXMgaW4gY2hpbGQgYW5kIGFkdWx0IHNlbnRlbmNl
IHByb2Nlc3Npbmc8L3RpdGxlPjxzZWNvbmRhcnktdGl0bGU+Q29nbml0aXZlIFBzeWNob2xvZ3k8
L3NlY29uZGFyeS10aXRsZT48L3RpdGxlcz48cGVyaW9kaWNhbD48ZnVsbC10aXRsZT5Db2duaXRp
dmUgcHN5Y2hvbG9neTwvZnVsbC10aXRsZT48L3BlcmlvZGljYWw+PHBhZ2VzPjIzOC0yOTk8L3Bh
Z2VzPjx2b2x1bWU+NDk8L3ZvbHVtZT48bnVtYmVyPjM8L251bWJlcj48a2V5d29yZHM+PGtleXdv
cmQ+c3ludGFjdGljIGFtYmlndWl0eSByZXNvbHV0aW9uPC9rZXl3b3JkPjxrZXl3b3JkPnNwb2tl
biBsYW5ndWFnZSBjb21wcmVoZW5zaW9uPC9rZXl3b3JkPjxrZXl3b3JkPmxhbmd1YWdlIGRldmVs
b3BtZW50PC9rZXl3b3JkPjxrZXl3b3JkPnZlcmJzPC9rZXl3b3JkPjxrZXl3b3JkPmV5ZSBtb3Zl
bWVudHM8L2tleXdvcmQ+PGtleXdvcmQ+c3ludGFjdGljIGFtYmlndWl0eSByZXNvbHV0aW9uPC9r
ZXl3b3JkPjxrZXl3b3JkPnByZXZlcmJhbCBzcGVlY2ggc2VnbWVudGF0aW9uPC9rZXl3b3JkPjxr
ZXl3b3JkPnNwb2tlbiBsYW5ndWFnZSBjb21wcmVoZW5zaW9uPC9rZXl3b3JkPjxrZXl3b3JkPnNj
aG9vbC1hZ2UtY2hpbGRyZW48L2tleXdvcmQ+PGtleXdvcmQ+d29ya2luZy1tZW1vcnk8L2tleXdv
cmQ+PGtleXdvcmQ+d29yZCByZWNvZ25pdGlvbjwva2V5d29yZD48a2V5d29yZD5leWUtbW92ZW1l
bnRzPC9rZXl3b3JkPjxrZXl3b3JkPnlvdW5nIGluZmFudHM8L2tleXdvcmQ+PGtleXdvcmQ+dGlt
ZS1jb3Vyc2U8L2tleXdvcmQ+PGtleXdvcmQ+ZGV2ZWxvcG1lbnRhbCBkaWZmZXJlbmNlczwva2V5
d29yZD48L2tleXdvcmRzPjxkYXRlcz48eWVhcj4yMDA0PC95ZWFyPjxwdWItZGF0ZXM+PGRhdGU+
Tm92PC9kYXRlPjwvcHViLWRhdGVzPjwvZGF0ZXM+PGlzYm4+MDAxMC0wMjg1PC9pc2JuPjxhY2Nl
c3Npb24tbnVtPklTSTowMDAyMjQzNjE5MDAwMDI8L2FjY2Vzc2lvbi1udW0+PHVybHM+PHJlbGF0
ZWQtdXJscz48dXJsPiZsdDtHbyB0byBJU0kmZ3Q7Oi8vMDAwMjI0MzYxOTAwMDAyPC91cmw+PC9y
ZWxhdGVkLXVybHM+PC91cmxzPjxlbGVjdHJvbmljLXJlc291cmNlLW51bT5ET0kgMTAuMTAxNi9q
LmNvZ3BzeWNoLjIwMDQuMDMuMDAxPC9lbGVjdHJvbmljLXJlc291cmNlLW51bT48bGFuZ3VhZ2U+
RW5nbGlzaDwvbGFuZ3VhZ2U+PC9yZWNvcmQ+PC9DaXRlPjwvRW5kTm90ZT5=
</w:fldData>
        </w:fldChar>
      </w:r>
      <w:r w:rsidR="00C66017">
        <w:rPr>
          <w:rFonts w:ascii="Arial" w:hAnsi="Arial" w:cs="Arial"/>
          <w:bCs/>
        </w:rPr>
        <w:instrText xml:space="preserve"> ADDIN EN.CITE </w:instrText>
      </w:r>
      <w:r w:rsidR="00C66017">
        <w:rPr>
          <w:rFonts w:ascii="Arial" w:hAnsi="Arial" w:cs="Arial"/>
          <w:bCs/>
        </w:rPr>
        <w:fldChar w:fldCharType="begin">
          <w:fldData xml:space="preserve">PEVuZE5vdGU+PENpdGU+PEF1dGhvcj5Tb25nPC9BdXRob3I+PFllYXI+MjAwNTwvWWVhcj48UmVj
TnVtPjM1MTg8L1JlY051bT48RGlzcGxheVRleHQ+WzE1LCAxNl08L0Rpc3BsYXlUZXh0PjxyZWNv
cmQ+PHJlYy1udW1iZXI+MzUxODwvcmVjLW51bWJlcj48Zm9yZWlnbi1rZXlzPjxrZXkgYXBwPSJF
TiIgZGItaWQ9InJ6ejAwMHBldXRlZmFvZXd0d3M1cmZycWVkMnRhMmZmd2F4cCIgdGltZXN0YW1w
PSIxNDE0NDE0ODg5Ij4zNTE4PC9rZXk+PC9mb3JlaWduLWtleXM+PHJlZi10eXBlIG5hbWU9Ikpv
dXJuYWwgQXJ0aWNsZSI+MTc8L3JlZi10eXBlPjxjb250cmlidXRvcnM+PGF1dGhvcnM+PGF1dGhv
cj5Tb25nLCBIeXVuLWpvbzwvYXV0aG9yPjxhdXRob3I+RmlzaGVyLCBDeW50aGlhPC9hdXRob3I+
PC9hdXRob3JzPjwvY29udHJpYnV0b3JzPjx0aXRsZXM+PHRpdGxlPldob+KAmXMg4oCcc2hl4oCd
PyBEaXNjb3Vyc2UgcHJvbWluZW5jZSBpbmZsdWVuY2VzIHByZXNjaG9vbGVyc+KAmSBjb21wcmVo
ZW5zaW9uIG9mIHByb25vdW5zPC90aXRsZT48c2Vjb25kYXJ5LXRpdGxlPkpvdXJuYWwgb2YgTWVt
b3J5IGFuZCBMYW5ndWFnZTwvc2Vjb25kYXJ5LXRpdGxlPjwvdGl0bGVzPjxwZXJpb2RpY2FsPjxm
dWxsLXRpdGxlPkpvdXJuYWwgb2YgTWVtb3J5IGFuZCBMYW5ndWFnZTwvZnVsbC10aXRsZT48L3Bl
cmlvZGljYWw+PHBhZ2VzPjI5LTU3PC9wYWdlcz48dm9sdW1lPjUyPC92b2x1bWU+PG51bWJlcj4x
PC9udW1iZXI+PGRhdGVzPjx5ZWFyPjIwMDU8L3llYXI+PC9kYXRlcz48aXNibj4wNzQ5LTU5Nlg8
L2lzYm4+PHVybHM+PC91cmxzPjwvcmVjb3JkPjwvQ2l0ZT48Q2l0ZT48QXV0aG9yPlNuZWRla2Vy
PC9BdXRob3I+PFllYXI+MjAwNDwvWWVhcj48UmVjTnVtPjEzMTE8L1JlY051bT48cmVjb3JkPjxy
ZWMtbnVtYmVyPjEzMTE8L3JlYy1udW1iZXI+PGZvcmVpZ24ta2V5cz48a2V5IGFwcD0iRU4iIGRi
LWlkPSJyenowMDBwZXV0ZWZhb2V3dHdzNXJmcnFlZDJ0YTJmZndheHAiIHRpbWVzdGFtcD0iMCI+
MTMxMTwva2V5PjwvZm9yZWlnbi1rZXlzPjxyZWYtdHlwZSBuYW1lPSJKb3VybmFsIEFydGljbGUi
PjE3PC9yZWYtdHlwZT48Y29udHJpYnV0b3JzPjxhdXRob3JzPjxhdXRob3I+U25lZGVrZXIsIEou
PC9hdXRob3I+PGF1dGhvcj5UcnVlc3dlbGwsIEouIEMuPC9hdXRob3I+PC9hdXRob3JzPjwvY29u
dHJpYnV0b3JzPjxhdXRoLWFkZHJlc3M+U25lZGVrZXIsIEomI3hEO0hhcnZhcmQgVW5pdiwgRGVw
dCBQc3ljaG9sLCAxMTM2IFdpbGxpYW0gSmFtZXMgSGFsbCwzMyBLaXJrbGFuZCBTdCwgQ2FtYnJp
ZGdlLCBNQSAwMjEzOCBVU0EmI3hEO0hhcnZhcmQgVW5pdiwgRGVwdCBQc3ljaG9sLCBDYW1icmlk
Z2UsIE1BIDAyMTM4IFVTQSYjeEQ7VW5pdiBQZW5uLCBEZXB0IFBzeWNob2wsIFBoaWxhZGVscGhp
YSwgUEEgMTkxMDQgVVNBPC9hdXRoLWFkZHJlc3M+PHRpdGxlcz48dGl0bGU+VGhlIGRldmVsb3Bp
bmcgY29uc3RyYWludHMgb24gcGFyc2luZyBkZWNpc2lvbnM6IFRoZSByb2xlIG9mIGxleGljYWwt
Ymlhc2VzIGFuZCByZWZlcmVudGlhbCBzY2VuZXMgaW4gY2hpbGQgYW5kIGFkdWx0IHNlbnRlbmNl
IHByb2Nlc3Npbmc8L3RpdGxlPjxzZWNvbmRhcnktdGl0bGU+Q29nbml0aXZlIFBzeWNob2xvZ3k8
L3NlY29uZGFyeS10aXRsZT48L3RpdGxlcz48cGVyaW9kaWNhbD48ZnVsbC10aXRsZT5Db2duaXRp
dmUgcHN5Y2hvbG9neTwvZnVsbC10aXRsZT48L3BlcmlvZGljYWw+PHBhZ2VzPjIzOC0yOTk8L3Bh
Z2VzPjx2b2x1bWU+NDk8L3ZvbHVtZT48bnVtYmVyPjM8L251bWJlcj48a2V5d29yZHM+PGtleXdv
cmQ+c3ludGFjdGljIGFtYmlndWl0eSByZXNvbHV0aW9uPC9rZXl3b3JkPjxrZXl3b3JkPnNwb2tl
biBsYW5ndWFnZSBjb21wcmVoZW5zaW9uPC9rZXl3b3JkPjxrZXl3b3JkPmxhbmd1YWdlIGRldmVs
b3BtZW50PC9rZXl3b3JkPjxrZXl3b3JkPnZlcmJzPC9rZXl3b3JkPjxrZXl3b3JkPmV5ZSBtb3Zl
bWVudHM8L2tleXdvcmQ+PGtleXdvcmQ+c3ludGFjdGljIGFtYmlndWl0eSByZXNvbHV0aW9uPC9r
ZXl3b3JkPjxrZXl3b3JkPnByZXZlcmJhbCBzcGVlY2ggc2VnbWVudGF0aW9uPC9rZXl3b3JkPjxr
ZXl3b3JkPnNwb2tlbiBsYW5ndWFnZSBjb21wcmVoZW5zaW9uPC9rZXl3b3JkPjxrZXl3b3JkPnNj
aG9vbC1hZ2UtY2hpbGRyZW48L2tleXdvcmQ+PGtleXdvcmQ+d29ya2luZy1tZW1vcnk8L2tleXdv
cmQ+PGtleXdvcmQ+d29yZCByZWNvZ25pdGlvbjwva2V5d29yZD48a2V5d29yZD5leWUtbW92ZW1l
bnRzPC9rZXl3b3JkPjxrZXl3b3JkPnlvdW5nIGluZmFudHM8L2tleXdvcmQ+PGtleXdvcmQ+dGlt
ZS1jb3Vyc2U8L2tleXdvcmQ+PGtleXdvcmQ+ZGV2ZWxvcG1lbnRhbCBkaWZmZXJlbmNlczwva2V5
d29yZD48L2tleXdvcmRzPjxkYXRlcz48eWVhcj4yMDA0PC95ZWFyPjxwdWItZGF0ZXM+PGRhdGU+
Tm92PC9kYXRlPjwvcHViLWRhdGVzPjwvZGF0ZXM+PGlzYm4+MDAxMC0wMjg1PC9pc2JuPjxhY2Nl
c3Npb24tbnVtPklTSTowMDAyMjQzNjE5MDAwMDI8L2FjY2Vzc2lvbi1udW0+PHVybHM+PHJlbGF0
ZWQtdXJscz48dXJsPiZsdDtHbyB0byBJU0kmZ3Q7Oi8vMDAwMjI0MzYxOTAwMDAyPC91cmw+PC9y
ZWxhdGVkLXVybHM+PC91cmxzPjxlbGVjdHJvbmljLXJlc291cmNlLW51bT5ET0kgMTAuMTAxNi9q
LmNvZ3BzeWNoLjIwMDQuMDMuMDAxPC9lbGVjdHJvbmljLXJlc291cmNlLW51bT48bGFuZ3VhZ2U+
RW5nbGlzaDwvbGFuZ3VhZ2U+PC9yZWNvcmQ+PC9DaXRlPjwvRW5kTm90ZT5=
</w:fldData>
        </w:fldChar>
      </w:r>
      <w:r w:rsidR="00C66017">
        <w:rPr>
          <w:rFonts w:ascii="Arial" w:hAnsi="Arial" w:cs="Arial"/>
          <w:bCs/>
        </w:rPr>
        <w:instrText xml:space="preserve"> ADDIN EN.CITE.DATA </w:instrText>
      </w:r>
      <w:r w:rsidR="00C66017">
        <w:rPr>
          <w:rFonts w:ascii="Arial" w:hAnsi="Arial" w:cs="Arial"/>
          <w:bCs/>
        </w:rPr>
      </w:r>
      <w:r w:rsidR="00C66017">
        <w:rPr>
          <w:rFonts w:ascii="Arial" w:hAnsi="Arial" w:cs="Arial"/>
          <w:bCs/>
        </w:rPr>
        <w:fldChar w:fldCharType="end"/>
      </w:r>
      <w:r w:rsidR="004A04F1">
        <w:rPr>
          <w:rFonts w:ascii="Arial" w:hAnsi="Arial" w:cs="Arial"/>
          <w:bCs/>
        </w:rPr>
      </w:r>
      <w:r w:rsidR="004A04F1">
        <w:rPr>
          <w:rFonts w:ascii="Arial" w:hAnsi="Arial" w:cs="Arial"/>
          <w:bCs/>
        </w:rPr>
        <w:fldChar w:fldCharType="separate"/>
      </w:r>
      <w:r w:rsidR="00C66017">
        <w:rPr>
          <w:rFonts w:ascii="Arial" w:hAnsi="Arial" w:cs="Arial"/>
          <w:bCs/>
          <w:noProof/>
        </w:rPr>
        <w:t>[15, 16]</w:t>
      </w:r>
      <w:r w:rsidR="004A04F1">
        <w:rPr>
          <w:rFonts w:ascii="Arial" w:hAnsi="Arial" w:cs="Arial"/>
          <w:bCs/>
        </w:rPr>
        <w:fldChar w:fldCharType="end"/>
      </w:r>
      <w:r w:rsidR="00DA13D4">
        <w:rPr>
          <w:rFonts w:ascii="Arial" w:hAnsi="Arial" w:cs="Arial"/>
          <w:bCs/>
        </w:rPr>
        <w:t>)</w:t>
      </w:r>
      <w:r w:rsidRPr="00A13A60">
        <w:rPr>
          <w:rFonts w:ascii="Arial" w:hAnsi="Arial" w:cs="Arial"/>
          <w:bCs/>
        </w:rPr>
        <w:t xml:space="preserve">. </w:t>
      </w:r>
      <w:r w:rsidR="000D25EF">
        <w:rPr>
          <w:rFonts w:ascii="Arial" w:hAnsi="Arial" w:cs="Arial"/>
          <w:bCs/>
        </w:rPr>
        <w:t xml:space="preserve">The results from </w:t>
      </w:r>
      <w:r w:rsidR="004A04F1">
        <w:rPr>
          <w:rFonts w:ascii="Arial" w:hAnsi="Arial" w:cs="Arial"/>
          <w:bCs/>
        </w:rPr>
        <w:fldChar w:fldCharType="begin"/>
      </w:r>
      <w:r w:rsidR="00C66017">
        <w:rPr>
          <w:rFonts w:ascii="Arial" w:hAnsi="Arial" w:cs="Arial"/>
          <w:bCs/>
        </w:rPr>
        <w:instrText xml:space="preserve"> ADDIN EN.CITE &lt;EndNote&gt;&lt;Cite&gt;&lt;Author&gt;Snedeker&lt;/Author&gt;&lt;Year&gt;2004&lt;/Year&gt;&lt;RecNum&gt;1311&lt;/RecNum&gt;&lt;DisplayText&gt;[16]&lt;/DisplayText&gt;&lt;record&gt;&lt;rec-number&gt;1311&lt;/rec-number&gt;&lt;foreign-keys&gt;&lt;key app="EN" db-id="rzz000peutefaoewtws5rfrqed2ta2ffwaxp" timestamp="0"&gt;1311&lt;/key&gt;&lt;/foreign-keys&gt;&lt;ref-type name="Journal Article"&gt;17&lt;/ref-type&gt;&lt;contributors&gt;&lt;authors&gt;&lt;author&gt;Snedeker, J.&lt;/author&gt;&lt;author&gt;Trueswell, J. C.&lt;/author&gt;&lt;/authors&gt;&lt;/contributors&gt;&lt;auth-address&gt;Snedeker, J&amp;#xD;Harvard Univ, Dept Psychol, 1136 William James Hall,33 Kirkland St, Cambridge, MA 02138 USA&amp;#xD;Harvard Univ, Dept Psychol, Cambridge, MA 02138 USA&amp;#xD;Univ Penn, Dept Psychol, Philadelphia, PA 19104 USA&lt;/auth-address&gt;&lt;titles&gt;&lt;title&gt;The developing constraints on parsing decisions: The role of lexical-biases and referential scenes in child and adult sentence processing&lt;/title&gt;&lt;secondary-title&gt;Cognitive Psychology&lt;/secondary-title&gt;&lt;/titles&gt;&lt;periodical&gt;&lt;full-title&gt;Cognitive psychology&lt;/full-title&gt;&lt;/periodical&gt;&lt;pages&gt;238-299&lt;/pages&gt;&lt;volume&gt;49&lt;/volume&gt;&lt;number&gt;3&lt;/number&gt;&lt;keywords&gt;&lt;keyword&gt;syntactic ambiguity resolution&lt;/keyword&gt;&lt;keyword&gt;spoken language comprehension&lt;/keyword&gt;&lt;keyword&gt;language development&lt;/keyword&gt;&lt;keyword&gt;verbs&lt;/keyword&gt;&lt;keyword&gt;eye movements&lt;/keyword&gt;&lt;keyword&gt;syntactic ambiguity resolution&lt;/keyword&gt;&lt;keyword&gt;preverbal speech segmentation&lt;/keyword&gt;&lt;keyword&gt;spoken language comprehension&lt;/keyword&gt;&lt;keyword&gt;school-age-children&lt;/keyword&gt;&lt;keyword&gt;working-memory&lt;/keyword&gt;&lt;keyword&gt;word recognition&lt;/keyword&gt;&lt;keyword&gt;eye-movements&lt;/keyword&gt;&lt;keyword&gt;young infants&lt;/keyword&gt;&lt;keyword&gt;time-course&lt;/keyword&gt;&lt;keyword&gt;developmental differences&lt;/keyword&gt;&lt;/keywords&gt;&lt;dates&gt;&lt;year&gt;2004&lt;/year&gt;&lt;pub-dates&gt;&lt;date&gt;Nov&lt;/date&gt;&lt;/pub-dates&gt;&lt;/dates&gt;&lt;isbn&gt;0010-0285&lt;/isbn&gt;&lt;accession-num&gt;ISI:000224361900002&lt;/accession-num&gt;&lt;urls&gt;&lt;related-urls&gt;&lt;url&gt;&amp;lt;Go to ISI&amp;gt;://000224361900002&lt;/url&gt;&lt;/related-urls&gt;&lt;/urls&gt;&lt;electronic-resource-num&gt;DOI 10.1016/j.cogpsych.2004.03.001&lt;/electronic-resource-num&gt;&lt;language&gt;English&lt;/language&gt;&lt;/record&gt;&lt;/Cite&gt;&lt;/EndNote&gt;</w:instrText>
      </w:r>
      <w:r w:rsidR="004A04F1">
        <w:rPr>
          <w:rFonts w:ascii="Arial" w:hAnsi="Arial" w:cs="Arial"/>
          <w:bCs/>
        </w:rPr>
        <w:fldChar w:fldCharType="separate"/>
      </w:r>
      <w:r w:rsidR="00C66017">
        <w:rPr>
          <w:rFonts w:ascii="Arial" w:hAnsi="Arial" w:cs="Arial"/>
          <w:bCs/>
          <w:noProof/>
        </w:rPr>
        <w:t>[16]</w:t>
      </w:r>
      <w:r w:rsidR="004A04F1">
        <w:rPr>
          <w:rFonts w:ascii="Arial" w:hAnsi="Arial" w:cs="Arial"/>
          <w:bCs/>
        </w:rPr>
        <w:fldChar w:fldCharType="end"/>
      </w:r>
      <w:r w:rsidR="00DA13D4">
        <w:rPr>
          <w:rFonts w:ascii="Arial" w:hAnsi="Arial" w:cs="Arial"/>
          <w:bCs/>
        </w:rPr>
        <w:t xml:space="preserve"> are</w:t>
      </w:r>
      <w:r w:rsidR="00DA13D4" w:rsidRPr="00A13A60">
        <w:rPr>
          <w:rFonts w:ascii="Arial" w:hAnsi="Arial" w:cs="Arial"/>
          <w:bCs/>
        </w:rPr>
        <w:t xml:space="preserve"> particularly important here because they conducted a comparison between automated eye tracking and vide</w:t>
      </w:r>
      <w:r w:rsidRPr="00A13A60">
        <w:rPr>
          <w:rFonts w:ascii="Arial" w:hAnsi="Arial" w:cs="Arial"/>
          <w:bCs/>
        </w:rPr>
        <w:t>o</w:t>
      </w:r>
      <w:r w:rsidR="000A099D">
        <w:rPr>
          <w:rFonts w:ascii="Arial" w:hAnsi="Arial" w:cs="Arial"/>
          <w:bCs/>
        </w:rPr>
        <w:t>-based</w:t>
      </w:r>
      <w:r w:rsidRPr="00A13A60">
        <w:rPr>
          <w:rFonts w:ascii="Arial" w:hAnsi="Arial" w:cs="Arial"/>
          <w:bCs/>
        </w:rPr>
        <w:t xml:space="preserve"> eye tracking, and found that the two techniques measured position of gaze with greater than 90% agreement.</w:t>
      </w:r>
      <w:r w:rsidR="000D25EF">
        <w:rPr>
          <w:rFonts w:ascii="Arial" w:hAnsi="Arial" w:cs="Arial"/>
          <w:bCs/>
        </w:rPr>
        <w:t xml:space="preserve"> As such, video</w:t>
      </w:r>
      <w:r w:rsidR="000A099D">
        <w:rPr>
          <w:rFonts w:ascii="Arial" w:hAnsi="Arial" w:cs="Arial"/>
          <w:bCs/>
        </w:rPr>
        <w:t>-</w:t>
      </w:r>
      <w:r w:rsidR="000D25EF">
        <w:rPr>
          <w:rFonts w:ascii="Arial" w:hAnsi="Arial" w:cs="Arial"/>
          <w:bCs/>
        </w:rPr>
        <w:t>based eye tracking can be described as a robust and non-invasive approach to measure gaze.</w:t>
      </w:r>
    </w:p>
    <w:p w14:paraId="14EF27F4" w14:textId="77777777" w:rsidR="00A13A60" w:rsidRDefault="00A13A60" w:rsidP="00422880">
      <w:pPr>
        <w:jc w:val="both"/>
        <w:rPr>
          <w:rFonts w:ascii="Arial" w:hAnsi="Arial" w:cs="Arial"/>
          <w:bCs/>
        </w:rPr>
      </w:pPr>
    </w:p>
    <w:p w14:paraId="41618DEC" w14:textId="650B9322" w:rsidR="005E548C" w:rsidRDefault="00730C46" w:rsidP="00422880">
      <w:pPr>
        <w:jc w:val="both"/>
        <w:rPr>
          <w:rFonts w:ascii="Arial" w:hAnsi="Arial" w:cs="Arial"/>
          <w:bCs/>
        </w:rPr>
      </w:pPr>
      <w:r>
        <w:rPr>
          <w:rFonts w:ascii="Arial" w:hAnsi="Arial" w:cs="Arial"/>
          <w:bCs/>
        </w:rPr>
        <w:t>In the current study, e</w:t>
      </w:r>
      <w:r w:rsidR="00967006">
        <w:rPr>
          <w:rFonts w:ascii="Arial" w:hAnsi="Arial" w:cs="Arial"/>
          <w:bCs/>
        </w:rPr>
        <w:t xml:space="preserve">ye movement videos were coded to reveal how participants gazed at the different objects in front of them over time, and how this varied across the experimental conditions. All coding was </w:t>
      </w:r>
      <w:r w:rsidR="000A099D">
        <w:rPr>
          <w:rFonts w:ascii="Arial" w:hAnsi="Arial" w:cs="Arial"/>
          <w:bCs/>
        </w:rPr>
        <w:t xml:space="preserve">carried out </w:t>
      </w:r>
      <w:r w:rsidR="00967006">
        <w:rPr>
          <w:rFonts w:ascii="Arial" w:hAnsi="Arial" w:cs="Arial"/>
          <w:bCs/>
        </w:rPr>
        <w:t xml:space="preserve">by trained coders employed </w:t>
      </w:r>
      <w:r w:rsidR="000A099D">
        <w:rPr>
          <w:rFonts w:ascii="Arial" w:hAnsi="Arial" w:cs="Arial"/>
          <w:bCs/>
        </w:rPr>
        <w:t>by the</w:t>
      </w:r>
      <w:r w:rsidR="00967006">
        <w:rPr>
          <w:rFonts w:ascii="Arial" w:hAnsi="Arial" w:cs="Arial"/>
          <w:bCs/>
        </w:rPr>
        <w:t xml:space="preserve"> lab</w:t>
      </w:r>
      <w:r w:rsidR="00422880">
        <w:rPr>
          <w:rFonts w:ascii="Arial" w:hAnsi="Arial" w:cs="Arial"/>
          <w:bCs/>
        </w:rPr>
        <w:t xml:space="preserve">; these coders were blind to hypotheses and experimental conditions and were not otherwise involved in the running of this study. </w:t>
      </w:r>
      <w:r w:rsidR="005E548C">
        <w:rPr>
          <w:rFonts w:ascii="Arial" w:hAnsi="Arial" w:cs="Arial"/>
          <w:bCs/>
        </w:rPr>
        <w:t>All coders had taken part in a rigorous training routine, coding multiple different videos iteratively in order to achieve high across-coder reliability</w:t>
      </w:r>
      <w:r w:rsidR="000829DE">
        <w:rPr>
          <w:rFonts w:ascii="Arial" w:hAnsi="Arial" w:cs="Arial"/>
          <w:bCs/>
        </w:rPr>
        <w:t xml:space="preserve"> (&gt;95% agreement</w:t>
      </w:r>
      <w:r w:rsidR="004C19B3">
        <w:rPr>
          <w:rFonts w:ascii="Arial" w:hAnsi="Arial" w:cs="Arial"/>
          <w:bCs/>
        </w:rPr>
        <w:t xml:space="preserve"> across five different videos</w:t>
      </w:r>
      <w:r w:rsidR="000829DE">
        <w:rPr>
          <w:rFonts w:ascii="Arial" w:hAnsi="Arial" w:cs="Arial"/>
          <w:bCs/>
        </w:rPr>
        <w:t>)</w:t>
      </w:r>
      <w:r w:rsidR="005E548C">
        <w:rPr>
          <w:rFonts w:ascii="Arial" w:hAnsi="Arial" w:cs="Arial"/>
          <w:bCs/>
        </w:rPr>
        <w:t>.</w:t>
      </w:r>
    </w:p>
    <w:p w14:paraId="29ABAAC5" w14:textId="77777777" w:rsidR="0050656E" w:rsidRDefault="0050656E" w:rsidP="00422880">
      <w:pPr>
        <w:jc w:val="both"/>
        <w:rPr>
          <w:rFonts w:ascii="Arial" w:hAnsi="Arial" w:cs="Arial"/>
          <w:bCs/>
        </w:rPr>
      </w:pPr>
    </w:p>
    <w:p w14:paraId="1CD81839" w14:textId="4D557EDE" w:rsidR="001F4D93" w:rsidRDefault="001F4D93" w:rsidP="00422880">
      <w:pPr>
        <w:jc w:val="both"/>
        <w:rPr>
          <w:rFonts w:ascii="Arial" w:hAnsi="Arial" w:cs="Arial"/>
          <w:bCs/>
        </w:rPr>
      </w:pPr>
      <w:r>
        <w:rPr>
          <w:rFonts w:ascii="Arial" w:hAnsi="Arial" w:cs="Arial"/>
          <w:bCs/>
        </w:rPr>
        <w:t>Eye movement coding was</w:t>
      </w:r>
      <w:r w:rsidR="00EF7CFB">
        <w:rPr>
          <w:rFonts w:ascii="Arial" w:hAnsi="Arial" w:cs="Arial"/>
          <w:bCs/>
        </w:rPr>
        <w:t xml:space="preserve"> carried out,</w:t>
      </w:r>
      <w:r w:rsidR="000E0235">
        <w:rPr>
          <w:rFonts w:ascii="Arial" w:hAnsi="Arial" w:cs="Arial"/>
          <w:bCs/>
        </w:rPr>
        <w:t xml:space="preserve"> </w:t>
      </w:r>
      <w:r>
        <w:rPr>
          <w:rFonts w:ascii="Arial" w:hAnsi="Arial" w:cs="Arial"/>
          <w:bCs/>
        </w:rPr>
        <w:t>frame-by-frame, starting from the onset of the first word in each sentence. For instance, for the trial</w:t>
      </w:r>
      <w:r w:rsidR="00064124">
        <w:rPr>
          <w:rFonts w:ascii="Arial" w:hAnsi="Arial" w:cs="Arial"/>
          <w:bCs/>
        </w:rPr>
        <w:t xml:space="preserve"> associated with the spoken instruction,</w:t>
      </w:r>
      <w:r>
        <w:rPr>
          <w:rFonts w:ascii="Arial" w:hAnsi="Arial" w:cs="Arial"/>
          <w:bCs/>
        </w:rPr>
        <w:t xml:space="preserve"> </w:t>
      </w:r>
      <w:r w:rsidR="000A099D">
        <w:rPr>
          <w:rFonts w:ascii="Arial" w:hAnsi="Arial" w:cs="Arial"/>
          <w:bCs/>
        </w:rPr>
        <w:t>“</w:t>
      </w:r>
      <w:r>
        <w:rPr>
          <w:rFonts w:ascii="Arial" w:hAnsi="Arial" w:cs="Arial"/>
          <w:bCs/>
          <w:i/>
        </w:rPr>
        <w:t>tickle the frog with the feather</w:t>
      </w:r>
      <w:r w:rsidR="000A099D">
        <w:rPr>
          <w:rFonts w:ascii="Arial" w:hAnsi="Arial" w:cs="Arial"/>
          <w:bCs/>
          <w:i/>
        </w:rPr>
        <w:t>”</w:t>
      </w:r>
      <w:r>
        <w:rPr>
          <w:rFonts w:ascii="Arial" w:hAnsi="Arial" w:cs="Arial"/>
          <w:bCs/>
        </w:rPr>
        <w:t xml:space="preserve">, one coder would first find the onset of the word </w:t>
      </w:r>
      <w:r w:rsidR="000A099D">
        <w:rPr>
          <w:rFonts w:ascii="Arial" w:hAnsi="Arial" w:cs="Arial"/>
          <w:bCs/>
        </w:rPr>
        <w:t>“</w:t>
      </w:r>
      <w:r>
        <w:rPr>
          <w:rFonts w:ascii="Arial" w:hAnsi="Arial" w:cs="Arial"/>
          <w:bCs/>
          <w:i/>
        </w:rPr>
        <w:t>tickle</w:t>
      </w:r>
      <w:r w:rsidR="000A099D">
        <w:rPr>
          <w:rFonts w:ascii="Arial" w:hAnsi="Arial" w:cs="Arial"/>
          <w:bCs/>
          <w:i/>
        </w:rPr>
        <w:t>”</w:t>
      </w:r>
      <w:r>
        <w:rPr>
          <w:rFonts w:ascii="Arial" w:hAnsi="Arial" w:cs="Arial"/>
          <w:bCs/>
          <w:i/>
        </w:rPr>
        <w:t xml:space="preserve"> </w:t>
      </w:r>
      <w:r>
        <w:rPr>
          <w:rFonts w:ascii="Arial" w:hAnsi="Arial" w:cs="Arial"/>
          <w:bCs/>
        </w:rPr>
        <w:t xml:space="preserve">in the video, and then (with the sound turned off), a second coder (blind to condition) </w:t>
      </w:r>
      <w:r w:rsidR="00FC5453">
        <w:rPr>
          <w:rFonts w:ascii="Arial" w:hAnsi="Arial" w:cs="Arial"/>
          <w:bCs/>
        </w:rPr>
        <w:t xml:space="preserve">would </w:t>
      </w:r>
      <w:r w:rsidR="00C21A92">
        <w:rPr>
          <w:rFonts w:ascii="Arial" w:hAnsi="Arial" w:cs="Arial"/>
          <w:bCs/>
        </w:rPr>
        <w:t>record</w:t>
      </w:r>
      <w:r>
        <w:rPr>
          <w:rFonts w:ascii="Arial" w:hAnsi="Arial" w:cs="Arial"/>
          <w:bCs/>
        </w:rPr>
        <w:t xml:space="preserve"> the participant</w:t>
      </w:r>
      <w:r w:rsidR="00C21A92">
        <w:rPr>
          <w:rFonts w:ascii="Arial" w:hAnsi="Arial" w:cs="Arial"/>
          <w:bCs/>
        </w:rPr>
        <w:t>’</w:t>
      </w:r>
      <w:r>
        <w:rPr>
          <w:rFonts w:ascii="Arial" w:hAnsi="Arial" w:cs="Arial"/>
          <w:bCs/>
        </w:rPr>
        <w:t xml:space="preserve">s direction of gaze in each video frame from that point up </w:t>
      </w:r>
      <w:r w:rsidR="00FC5453">
        <w:rPr>
          <w:rFonts w:ascii="Arial" w:hAnsi="Arial" w:cs="Arial"/>
          <w:bCs/>
        </w:rPr>
        <w:t>until</w:t>
      </w:r>
      <w:r>
        <w:rPr>
          <w:rFonts w:ascii="Arial" w:hAnsi="Arial" w:cs="Arial"/>
          <w:bCs/>
        </w:rPr>
        <w:t xml:space="preserve"> 2500ms subsequent to the onset of the final word (</w:t>
      </w:r>
      <w:r w:rsidR="000A099D">
        <w:rPr>
          <w:rFonts w:ascii="Arial" w:hAnsi="Arial" w:cs="Arial"/>
          <w:bCs/>
        </w:rPr>
        <w:t>“</w:t>
      </w:r>
      <w:r w:rsidRPr="001F4D93">
        <w:rPr>
          <w:rFonts w:ascii="Arial" w:hAnsi="Arial" w:cs="Arial"/>
          <w:bCs/>
          <w:i/>
        </w:rPr>
        <w:t>feather</w:t>
      </w:r>
      <w:r w:rsidR="000A099D">
        <w:rPr>
          <w:rFonts w:ascii="Arial" w:hAnsi="Arial" w:cs="Arial"/>
          <w:bCs/>
          <w:i/>
        </w:rPr>
        <w:t>”</w:t>
      </w:r>
      <w:r>
        <w:rPr>
          <w:rFonts w:ascii="Arial" w:hAnsi="Arial" w:cs="Arial"/>
          <w:bCs/>
        </w:rPr>
        <w:t xml:space="preserve">). Although this procedure </w:t>
      </w:r>
      <w:r w:rsidR="00C21A92">
        <w:rPr>
          <w:rFonts w:ascii="Arial" w:hAnsi="Arial" w:cs="Arial"/>
          <w:bCs/>
        </w:rPr>
        <w:t xml:space="preserve">recorded information for the entire duration of the sentence, we </w:t>
      </w:r>
      <w:r w:rsidR="000829DE">
        <w:rPr>
          <w:rFonts w:ascii="Arial" w:hAnsi="Arial" w:cs="Arial"/>
          <w:bCs/>
        </w:rPr>
        <w:t xml:space="preserve">only analyzed gaze on frames </w:t>
      </w:r>
      <w:r w:rsidR="00C21A92">
        <w:rPr>
          <w:rFonts w:ascii="Arial" w:hAnsi="Arial" w:cs="Arial"/>
          <w:bCs/>
        </w:rPr>
        <w:t xml:space="preserve">subsequent to the onset of </w:t>
      </w:r>
      <w:r w:rsidR="000A099D">
        <w:rPr>
          <w:rFonts w:ascii="Arial" w:hAnsi="Arial" w:cs="Arial"/>
          <w:bCs/>
        </w:rPr>
        <w:t>“</w:t>
      </w:r>
      <w:r w:rsidR="00C21A92">
        <w:rPr>
          <w:rFonts w:ascii="Arial" w:hAnsi="Arial" w:cs="Arial"/>
          <w:bCs/>
          <w:i/>
        </w:rPr>
        <w:t>feather</w:t>
      </w:r>
      <w:r w:rsidR="000A099D">
        <w:rPr>
          <w:rFonts w:ascii="Arial" w:hAnsi="Arial" w:cs="Arial"/>
          <w:bCs/>
          <w:i/>
        </w:rPr>
        <w:t>”</w:t>
      </w:r>
      <w:r w:rsidR="00C21A92">
        <w:rPr>
          <w:rFonts w:ascii="Arial" w:hAnsi="Arial" w:cs="Arial"/>
          <w:bCs/>
        </w:rPr>
        <w:t xml:space="preserve">, as that was the point at which participants </w:t>
      </w:r>
      <w:r w:rsidR="00FC5453">
        <w:rPr>
          <w:rFonts w:ascii="Arial" w:hAnsi="Arial" w:cs="Arial"/>
          <w:bCs/>
        </w:rPr>
        <w:t xml:space="preserve">could begin to resolve </w:t>
      </w:r>
      <w:r w:rsidR="00C21A92">
        <w:rPr>
          <w:rFonts w:ascii="Arial" w:hAnsi="Arial" w:cs="Arial"/>
          <w:bCs/>
        </w:rPr>
        <w:t>the syntactic ambiguity</w:t>
      </w:r>
      <w:r w:rsidR="00FC5453">
        <w:rPr>
          <w:rFonts w:ascii="Arial" w:hAnsi="Arial" w:cs="Arial"/>
          <w:bCs/>
        </w:rPr>
        <w:t xml:space="preserve"> to come to </w:t>
      </w:r>
      <w:r w:rsidR="00C52850">
        <w:rPr>
          <w:rFonts w:ascii="Arial" w:hAnsi="Arial" w:cs="Arial"/>
          <w:bCs/>
        </w:rPr>
        <w:t xml:space="preserve">an </w:t>
      </w:r>
      <w:r w:rsidR="00FC5453">
        <w:rPr>
          <w:rFonts w:ascii="Arial" w:hAnsi="Arial" w:cs="Arial"/>
          <w:bCs/>
        </w:rPr>
        <w:t>interpretation of sentence meaning</w:t>
      </w:r>
      <w:r w:rsidR="00C21A92">
        <w:rPr>
          <w:rFonts w:ascii="Arial" w:hAnsi="Arial" w:cs="Arial"/>
          <w:bCs/>
        </w:rPr>
        <w:t>.</w:t>
      </w:r>
    </w:p>
    <w:p w14:paraId="23853EA2" w14:textId="77777777" w:rsidR="00C21A92" w:rsidRDefault="00C21A92" w:rsidP="00422880">
      <w:pPr>
        <w:jc w:val="both"/>
        <w:rPr>
          <w:rFonts w:ascii="Arial" w:hAnsi="Arial" w:cs="Arial"/>
          <w:bCs/>
        </w:rPr>
      </w:pPr>
    </w:p>
    <w:p w14:paraId="790AC80E" w14:textId="3440FB6B" w:rsidR="00C21A92" w:rsidRDefault="00C21A92" w:rsidP="00422880">
      <w:pPr>
        <w:jc w:val="both"/>
        <w:rPr>
          <w:rFonts w:ascii="Arial" w:hAnsi="Arial" w:cs="Arial"/>
          <w:bCs/>
        </w:rPr>
      </w:pPr>
      <w:r>
        <w:rPr>
          <w:rFonts w:ascii="Arial" w:hAnsi="Arial" w:cs="Arial"/>
          <w:bCs/>
        </w:rPr>
        <w:t xml:space="preserve">To code each frame of the video, the coder </w:t>
      </w:r>
      <w:r w:rsidR="00FC5453">
        <w:rPr>
          <w:rFonts w:ascii="Arial" w:hAnsi="Arial" w:cs="Arial"/>
          <w:bCs/>
        </w:rPr>
        <w:t xml:space="preserve">recorded </w:t>
      </w:r>
      <w:r w:rsidR="000829DE">
        <w:rPr>
          <w:rFonts w:ascii="Arial" w:hAnsi="Arial" w:cs="Arial"/>
          <w:bCs/>
        </w:rPr>
        <w:t xml:space="preserve">where the </w:t>
      </w:r>
      <w:r w:rsidR="009D46EA">
        <w:rPr>
          <w:rFonts w:ascii="Arial" w:hAnsi="Arial" w:cs="Arial"/>
          <w:bCs/>
        </w:rPr>
        <w:t xml:space="preserve">participant </w:t>
      </w:r>
      <w:r w:rsidR="000829DE">
        <w:rPr>
          <w:rFonts w:ascii="Arial" w:hAnsi="Arial" w:cs="Arial"/>
          <w:bCs/>
        </w:rPr>
        <w:t>was gazing</w:t>
      </w:r>
      <w:r w:rsidR="009D46EA">
        <w:rPr>
          <w:rFonts w:ascii="Arial" w:hAnsi="Arial" w:cs="Arial"/>
          <w:bCs/>
        </w:rPr>
        <w:t xml:space="preserve"> </w:t>
      </w:r>
      <w:r w:rsidR="000829DE">
        <w:rPr>
          <w:rFonts w:ascii="Arial" w:hAnsi="Arial" w:cs="Arial"/>
          <w:bCs/>
        </w:rPr>
        <w:t>on the shelf</w:t>
      </w:r>
      <w:r w:rsidR="009D46EA">
        <w:rPr>
          <w:rFonts w:ascii="Arial" w:hAnsi="Arial" w:cs="Arial"/>
          <w:bCs/>
        </w:rPr>
        <w:t xml:space="preserve"> </w:t>
      </w:r>
      <w:r w:rsidR="000829DE">
        <w:rPr>
          <w:rFonts w:ascii="Arial" w:hAnsi="Arial" w:cs="Arial"/>
          <w:bCs/>
        </w:rPr>
        <w:t>(</w:t>
      </w:r>
      <w:r w:rsidR="009D46EA">
        <w:rPr>
          <w:rFonts w:ascii="Arial" w:hAnsi="Arial" w:cs="Arial"/>
          <w:bCs/>
        </w:rPr>
        <w:t>to the upper left object, upper right object, lower left object, lower right object, the center of the shelf,</w:t>
      </w:r>
      <w:r w:rsidR="000829DE">
        <w:rPr>
          <w:rFonts w:ascii="Arial" w:hAnsi="Arial" w:cs="Arial"/>
          <w:bCs/>
        </w:rPr>
        <w:t xml:space="preserve"> </w:t>
      </w:r>
      <w:r w:rsidR="009D46EA">
        <w:rPr>
          <w:rFonts w:ascii="Arial" w:hAnsi="Arial" w:cs="Arial"/>
          <w:bCs/>
        </w:rPr>
        <w:t>else</w:t>
      </w:r>
      <w:r w:rsidR="000829DE">
        <w:rPr>
          <w:rFonts w:ascii="Arial" w:hAnsi="Arial" w:cs="Arial"/>
          <w:bCs/>
        </w:rPr>
        <w:t>where</w:t>
      </w:r>
      <w:r w:rsidR="009D46EA">
        <w:rPr>
          <w:rFonts w:ascii="Arial" w:hAnsi="Arial" w:cs="Arial"/>
          <w:bCs/>
        </w:rPr>
        <w:t xml:space="preserve"> on the </w:t>
      </w:r>
      <w:r w:rsidR="000829DE">
        <w:rPr>
          <w:rFonts w:ascii="Arial" w:hAnsi="Arial" w:cs="Arial"/>
          <w:bCs/>
        </w:rPr>
        <w:t>shelf),</w:t>
      </w:r>
      <w:r w:rsidR="009D46EA">
        <w:rPr>
          <w:rFonts w:ascii="Arial" w:hAnsi="Arial" w:cs="Arial"/>
          <w:bCs/>
        </w:rPr>
        <w:t xml:space="preserve"> </w:t>
      </w:r>
      <w:r w:rsidR="000829DE">
        <w:rPr>
          <w:rFonts w:ascii="Arial" w:hAnsi="Arial" w:cs="Arial"/>
          <w:bCs/>
        </w:rPr>
        <w:t>or recorded if the subject blinked</w:t>
      </w:r>
      <w:r w:rsidR="009D46EA">
        <w:rPr>
          <w:rFonts w:ascii="Arial" w:hAnsi="Arial" w:cs="Arial"/>
          <w:bCs/>
        </w:rPr>
        <w:t xml:space="preserve"> or looked away from the </w:t>
      </w:r>
      <w:r w:rsidR="000829DE">
        <w:rPr>
          <w:rFonts w:ascii="Arial" w:hAnsi="Arial" w:cs="Arial"/>
          <w:bCs/>
        </w:rPr>
        <w:t xml:space="preserve">shelf </w:t>
      </w:r>
      <w:r w:rsidR="009D46EA">
        <w:rPr>
          <w:rFonts w:ascii="Arial" w:hAnsi="Arial" w:cs="Arial"/>
          <w:bCs/>
        </w:rPr>
        <w:t xml:space="preserve">entirely. </w:t>
      </w:r>
      <w:r w:rsidR="000829DE">
        <w:rPr>
          <w:rFonts w:ascii="Arial" w:hAnsi="Arial" w:cs="Arial"/>
          <w:bCs/>
        </w:rPr>
        <w:t xml:space="preserve">Once each frame had been coded, the subsequent file </w:t>
      </w:r>
      <w:r w:rsidR="009D46EA">
        <w:rPr>
          <w:rFonts w:ascii="Arial" w:hAnsi="Arial" w:cs="Arial"/>
          <w:bCs/>
        </w:rPr>
        <w:t xml:space="preserve">was recoded to match the location of gaze </w:t>
      </w:r>
      <w:r w:rsidR="000829DE">
        <w:rPr>
          <w:rFonts w:ascii="Arial" w:hAnsi="Arial" w:cs="Arial"/>
          <w:bCs/>
        </w:rPr>
        <w:t xml:space="preserve">with </w:t>
      </w:r>
      <w:r w:rsidR="009D46EA">
        <w:rPr>
          <w:rFonts w:ascii="Arial" w:hAnsi="Arial" w:cs="Arial"/>
          <w:bCs/>
        </w:rPr>
        <w:t xml:space="preserve">the object of gaze (e.g., on trials where the upper left object was the Target Instrument, </w:t>
      </w:r>
      <w:r w:rsidR="00454484">
        <w:rPr>
          <w:rFonts w:ascii="Arial" w:hAnsi="Arial" w:cs="Arial"/>
          <w:bCs/>
        </w:rPr>
        <w:t xml:space="preserve">frames with </w:t>
      </w:r>
      <w:r w:rsidR="009D46EA">
        <w:rPr>
          <w:rFonts w:ascii="Arial" w:hAnsi="Arial" w:cs="Arial"/>
          <w:bCs/>
        </w:rPr>
        <w:t xml:space="preserve">gaze to the upper left </w:t>
      </w:r>
      <w:r w:rsidR="00454484">
        <w:rPr>
          <w:rFonts w:ascii="Arial" w:hAnsi="Arial" w:cs="Arial"/>
          <w:bCs/>
        </w:rPr>
        <w:t xml:space="preserve">were </w:t>
      </w:r>
      <w:r w:rsidR="009D46EA">
        <w:rPr>
          <w:rFonts w:ascii="Arial" w:hAnsi="Arial" w:cs="Arial"/>
          <w:bCs/>
        </w:rPr>
        <w:t xml:space="preserve">recoded as gaze to the Target Instrument). Because our critical hypotheses concerned gaze to the Target Instrument (as a measure of </w:t>
      </w:r>
      <w:r w:rsidR="009D46EA">
        <w:rPr>
          <w:rFonts w:ascii="Arial" w:hAnsi="Arial" w:cs="Arial"/>
          <w:bCs/>
        </w:rPr>
        <w:lastRenderedPageBreak/>
        <w:t>syntactic ambiguity resolution), our key analyses compared gaze to that object across the different experimental condition</w:t>
      </w:r>
      <w:r w:rsidR="000A099D">
        <w:rPr>
          <w:rFonts w:ascii="Arial" w:hAnsi="Arial" w:cs="Arial"/>
          <w:bCs/>
        </w:rPr>
        <w:t>s</w:t>
      </w:r>
      <w:r w:rsidR="009D46EA">
        <w:rPr>
          <w:rFonts w:ascii="Arial" w:hAnsi="Arial" w:cs="Arial"/>
          <w:bCs/>
        </w:rPr>
        <w:t>.</w:t>
      </w:r>
    </w:p>
    <w:p w14:paraId="27BA6BA9" w14:textId="77777777" w:rsidR="00454484" w:rsidRDefault="00454484" w:rsidP="00422880">
      <w:pPr>
        <w:jc w:val="both"/>
        <w:rPr>
          <w:rFonts w:ascii="Arial" w:hAnsi="Arial" w:cs="Arial"/>
          <w:bCs/>
        </w:rPr>
      </w:pPr>
    </w:p>
    <w:p w14:paraId="35C0FBAD" w14:textId="0F8186FA" w:rsidR="00454484" w:rsidRPr="00D375F8" w:rsidRDefault="00454484" w:rsidP="00422880">
      <w:pPr>
        <w:jc w:val="both"/>
        <w:rPr>
          <w:rFonts w:ascii="Arial" w:hAnsi="Arial" w:cs="Arial"/>
          <w:bCs/>
        </w:rPr>
      </w:pPr>
      <w:r>
        <w:rPr>
          <w:rFonts w:ascii="Arial" w:hAnsi="Arial" w:cs="Arial"/>
          <w:bCs/>
        </w:rPr>
        <w:t xml:space="preserve">The resulting data were then analyzed </w:t>
      </w:r>
      <w:r w:rsidR="001F31E9">
        <w:rPr>
          <w:rFonts w:ascii="Arial" w:hAnsi="Arial" w:cs="Arial"/>
          <w:bCs/>
        </w:rPr>
        <w:t>using</w:t>
      </w:r>
      <w:r>
        <w:rPr>
          <w:rFonts w:ascii="Arial" w:hAnsi="Arial" w:cs="Arial"/>
          <w:bCs/>
        </w:rPr>
        <w:t xml:space="preserve"> the “time-window” anal</w:t>
      </w:r>
      <w:r w:rsidR="001F31E9">
        <w:rPr>
          <w:rFonts w:ascii="Arial" w:hAnsi="Arial" w:cs="Arial"/>
          <w:bCs/>
        </w:rPr>
        <w:t>ysis reported in the main paper.</w:t>
      </w:r>
      <w:r>
        <w:rPr>
          <w:rFonts w:ascii="Arial" w:hAnsi="Arial" w:cs="Arial"/>
          <w:bCs/>
        </w:rPr>
        <w:t xml:space="preserve"> </w:t>
      </w:r>
      <w:r w:rsidR="001F31E9">
        <w:rPr>
          <w:rFonts w:ascii="Arial" w:hAnsi="Arial" w:cs="Arial"/>
          <w:bCs/>
        </w:rPr>
        <w:t>This</w:t>
      </w:r>
      <w:r w:rsidR="001966BD">
        <w:rPr>
          <w:rFonts w:ascii="Arial" w:hAnsi="Arial" w:cs="Arial"/>
          <w:bCs/>
        </w:rPr>
        <w:t xml:space="preserve"> analysis compared gaze to the Target Instrument across conditions </w:t>
      </w:r>
      <w:r w:rsidR="00D375F8">
        <w:rPr>
          <w:rFonts w:ascii="Arial" w:hAnsi="Arial" w:cs="Arial"/>
          <w:bCs/>
        </w:rPr>
        <w:t>in two pre-specified</w:t>
      </w:r>
      <w:r w:rsidR="000A099D">
        <w:rPr>
          <w:rFonts w:ascii="Arial" w:hAnsi="Arial" w:cs="Arial"/>
          <w:bCs/>
        </w:rPr>
        <w:t xml:space="preserve"> a priori</w:t>
      </w:r>
      <w:r w:rsidR="00D375F8">
        <w:rPr>
          <w:rFonts w:ascii="Arial" w:hAnsi="Arial" w:cs="Arial"/>
          <w:bCs/>
        </w:rPr>
        <w:t xml:space="preserve"> 500ms time windows, from 200ms-699ms after the onset of the final word (e.g., </w:t>
      </w:r>
      <w:r w:rsidR="000A099D">
        <w:rPr>
          <w:rFonts w:ascii="Arial" w:hAnsi="Arial" w:cs="Arial"/>
          <w:bCs/>
        </w:rPr>
        <w:t>“</w:t>
      </w:r>
      <w:r w:rsidR="00D375F8">
        <w:rPr>
          <w:rFonts w:ascii="Arial" w:hAnsi="Arial" w:cs="Arial"/>
          <w:bCs/>
          <w:i/>
        </w:rPr>
        <w:t>feather</w:t>
      </w:r>
      <w:r w:rsidR="000A099D">
        <w:rPr>
          <w:rFonts w:ascii="Arial" w:hAnsi="Arial" w:cs="Arial"/>
          <w:bCs/>
          <w:i/>
        </w:rPr>
        <w:t>”</w:t>
      </w:r>
      <w:r w:rsidR="00D375F8">
        <w:rPr>
          <w:rFonts w:ascii="Arial" w:hAnsi="Arial" w:cs="Arial"/>
          <w:bCs/>
        </w:rPr>
        <w:t xml:space="preserve">), and from 700ms-1199ms. For each trial and time window, we coded whether or not participants fixated </w:t>
      </w:r>
      <w:r w:rsidR="000A099D">
        <w:rPr>
          <w:rFonts w:ascii="Arial" w:hAnsi="Arial" w:cs="Arial"/>
          <w:bCs/>
        </w:rPr>
        <w:t xml:space="preserve">on </w:t>
      </w:r>
      <w:r w:rsidR="00D375F8">
        <w:rPr>
          <w:rFonts w:ascii="Arial" w:hAnsi="Arial" w:cs="Arial"/>
          <w:bCs/>
        </w:rPr>
        <w:t>the Target Instrument, to create the binary dependent measure that could be analyzed using the logistic regressions described in the main pape</w:t>
      </w:r>
      <w:r w:rsidR="00FC5453">
        <w:rPr>
          <w:rFonts w:ascii="Arial" w:hAnsi="Arial" w:cs="Arial"/>
          <w:bCs/>
        </w:rPr>
        <w:t>r</w:t>
      </w:r>
      <w:r w:rsidR="00C52850">
        <w:rPr>
          <w:rFonts w:ascii="Arial" w:hAnsi="Arial" w:cs="Arial"/>
          <w:bCs/>
        </w:rPr>
        <w:t>.</w:t>
      </w:r>
    </w:p>
    <w:p w14:paraId="30651A9E" w14:textId="77777777" w:rsidR="001F4D93" w:rsidRDefault="001F4D93" w:rsidP="00422880">
      <w:pPr>
        <w:jc w:val="both"/>
        <w:rPr>
          <w:rFonts w:ascii="Arial" w:hAnsi="Arial" w:cs="Arial"/>
          <w:bCs/>
        </w:rPr>
      </w:pPr>
    </w:p>
    <w:p w14:paraId="59EFBAC0" w14:textId="2925F642" w:rsidR="009E3FC3" w:rsidRPr="00967006" w:rsidRDefault="009E3FC3" w:rsidP="00422880">
      <w:pPr>
        <w:jc w:val="both"/>
        <w:rPr>
          <w:rFonts w:ascii="Arial" w:hAnsi="Arial" w:cs="Arial"/>
          <w:bCs/>
        </w:rPr>
      </w:pPr>
      <w:r w:rsidRPr="00967006">
        <w:rPr>
          <w:rFonts w:ascii="Arial" w:hAnsi="Arial" w:cs="Arial"/>
          <w:bCs/>
        </w:rPr>
        <w:br w:type="page"/>
      </w:r>
    </w:p>
    <w:p w14:paraId="2445A614" w14:textId="413CDCDF" w:rsidR="004C2EDD" w:rsidRPr="004C2EDD" w:rsidRDefault="009E3FC3" w:rsidP="004A04F1">
      <w:pPr>
        <w:widowControl w:val="0"/>
        <w:autoSpaceDE w:val="0"/>
        <w:autoSpaceDN w:val="0"/>
        <w:adjustRightInd w:val="0"/>
        <w:spacing w:line="480" w:lineRule="auto"/>
        <w:ind w:right="340"/>
        <w:outlineLvl w:val="0"/>
        <w:rPr>
          <w:rFonts w:ascii="Arial" w:hAnsi="Arial" w:cs="Arial"/>
          <w:b/>
          <w:bCs/>
        </w:rPr>
      </w:pPr>
      <w:r>
        <w:rPr>
          <w:rFonts w:ascii="Arial" w:hAnsi="Arial" w:cs="Arial"/>
          <w:b/>
          <w:bCs/>
        </w:rPr>
        <w:lastRenderedPageBreak/>
        <w:t>2</w:t>
      </w:r>
      <w:r w:rsidR="004C2EDD" w:rsidRPr="004C2EDD">
        <w:rPr>
          <w:rFonts w:ascii="Arial" w:hAnsi="Arial" w:cs="Arial"/>
          <w:b/>
          <w:bCs/>
        </w:rPr>
        <w:t xml:space="preserve">. </w:t>
      </w:r>
      <w:r>
        <w:rPr>
          <w:rFonts w:ascii="Arial" w:hAnsi="Arial" w:cs="Arial"/>
          <w:b/>
          <w:bCs/>
        </w:rPr>
        <w:t>Graphs depicting time</w:t>
      </w:r>
      <w:r w:rsidR="000A099D">
        <w:rPr>
          <w:rFonts w:ascii="Arial" w:hAnsi="Arial" w:cs="Arial"/>
          <w:b/>
          <w:bCs/>
        </w:rPr>
        <w:t>-</w:t>
      </w:r>
      <w:r>
        <w:rPr>
          <w:rFonts w:ascii="Arial" w:hAnsi="Arial" w:cs="Arial"/>
          <w:b/>
          <w:bCs/>
        </w:rPr>
        <w:t>course of gaze across the different objects in Tasks 1-3</w:t>
      </w:r>
    </w:p>
    <w:p w14:paraId="49210DF1" w14:textId="388A4F5D" w:rsidR="000E71FB" w:rsidRPr="00F405D1" w:rsidRDefault="00437AE2" w:rsidP="000E71FB">
      <w:pPr>
        <w:widowControl w:val="0"/>
        <w:autoSpaceDE w:val="0"/>
        <w:autoSpaceDN w:val="0"/>
        <w:adjustRightInd w:val="0"/>
        <w:spacing w:line="480" w:lineRule="auto"/>
        <w:ind w:right="340"/>
        <w:rPr>
          <w:rFonts w:ascii="Arial" w:hAnsi="Arial" w:cs="Arial"/>
          <w:b/>
          <w:bCs/>
        </w:rPr>
      </w:pPr>
      <w:r>
        <w:rPr>
          <w:rFonts w:ascii="Arial" w:hAnsi="Arial" w:cs="Arial"/>
          <w:b/>
          <w:bCs/>
          <w:noProof/>
          <w:lang w:val="en-GB" w:eastAsia="ko-KR"/>
        </w:rPr>
        <w:drawing>
          <wp:inline distT="0" distB="0" distL="0" distR="0" wp14:anchorId="4BD11529" wp14:editId="323432D6">
            <wp:extent cx="5201363" cy="4103425"/>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nal_Color_Spaghetti_Pros.pdf"/>
                    <pic:cNvPicPr/>
                  </pic:nvPicPr>
                  <pic:blipFill>
                    <a:blip r:embed="rId6">
                      <a:extLst>
                        <a:ext uri="{28A0092B-C50C-407E-A947-70E740481C1C}">
                          <a14:useLocalDpi xmlns:a14="http://schemas.microsoft.com/office/drawing/2010/main" val="0"/>
                        </a:ext>
                      </a:extLst>
                    </a:blip>
                    <a:stretch>
                      <a:fillRect/>
                    </a:stretch>
                  </pic:blipFill>
                  <pic:spPr>
                    <a:xfrm>
                      <a:off x="0" y="0"/>
                      <a:ext cx="5205321" cy="4106548"/>
                    </a:xfrm>
                    <a:prstGeom prst="rect">
                      <a:avLst/>
                    </a:prstGeom>
                  </pic:spPr>
                </pic:pic>
              </a:graphicData>
            </a:graphic>
          </wp:inline>
        </w:drawing>
      </w:r>
    </w:p>
    <w:p w14:paraId="3F08645A" w14:textId="3E5E50E7" w:rsidR="00D0188E" w:rsidRDefault="000E71FB" w:rsidP="000E71FB">
      <w:pPr>
        <w:widowControl w:val="0"/>
        <w:autoSpaceDE w:val="0"/>
        <w:autoSpaceDN w:val="0"/>
        <w:adjustRightInd w:val="0"/>
        <w:spacing w:line="480" w:lineRule="auto"/>
        <w:ind w:right="340"/>
        <w:rPr>
          <w:rFonts w:ascii="Times New Roman" w:hAnsi="Times New Roman" w:cs="Times New Roman"/>
          <w:sz w:val="22"/>
          <w:szCs w:val="22"/>
        </w:rPr>
      </w:pPr>
      <w:r w:rsidRPr="00D0188E">
        <w:rPr>
          <w:rFonts w:ascii="Times New Roman" w:hAnsi="Times New Roman" w:cs="Times New Roman"/>
          <w:b/>
          <w:bCs/>
          <w:sz w:val="22"/>
          <w:szCs w:val="22"/>
        </w:rPr>
        <w:t xml:space="preserve">Supplementary Figure 1. </w:t>
      </w:r>
      <w:r w:rsidR="00E63ECE" w:rsidRPr="00D0188E">
        <w:rPr>
          <w:rFonts w:ascii="Times New Roman" w:hAnsi="Times New Roman" w:cs="Times New Roman"/>
          <w:sz w:val="22"/>
          <w:szCs w:val="22"/>
        </w:rPr>
        <w:t xml:space="preserve">Task 1: </w:t>
      </w:r>
      <w:r w:rsidRPr="00D0188E">
        <w:rPr>
          <w:rFonts w:ascii="Times New Roman" w:hAnsi="Times New Roman" w:cs="Times New Roman"/>
          <w:sz w:val="22"/>
          <w:szCs w:val="22"/>
        </w:rPr>
        <w:t xml:space="preserve">Use of prosodic phrasing over time in </w:t>
      </w:r>
      <w:r w:rsidR="000A099D">
        <w:rPr>
          <w:rFonts w:ascii="Times New Roman" w:hAnsi="Times New Roman" w:cs="Times New Roman"/>
          <w:sz w:val="22"/>
          <w:szCs w:val="22"/>
        </w:rPr>
        <w:t>people with schizophrenia</w:t>
      </w:r>
      <w:r w:rsidR="000A099D" w:rsidRPr="00D0188E">
        <w:rPr>
          <w:rFonts w:ascii="Times New Roman" w:hAnsi="Times New Roman" w:cs="Times New Roman"/>
          <w:sz w:val="22"/>
          <w:szCs w:val="22"/>
        </w:rPr>
        <w:t xml:space="preserve"> </w:t>
      </w:r>
      <w:r w:rsidRPr="00D0188E">
        <w:rPr>
          <w:rFonts w:ascii="Times New Roman" w:hAnsi="Times New Roman" w:cs="Times New Roman"/>
          <w:sz w:val="22"/>
          <w:szCs w:val="22"/>
        </w:rPr>
        <w:t xml:space="preserve">and controls. For each condition, the graphs show proportion of trials, at each time point, on which participants are fixating </w:t>
      </w:r>
      <w:r w:rsidR="000A099D">
        <w:rPr>
          <w:rFonts w:ascii="Times New Roman" w:hAnsi="Times New Roman" w:cs="Times New Roman"/>
          <w:sz w:val="22"/>
          <w:szCs w:val="22"/>
        </w:rPr>
        <w:t xml:space="preserve">upon </w:t>
      </w:r>
      <w:r w:rsidRPr="00D0188E">
        <w:rPr>
          <w:rFonts w:ascii="Times New Roman" w:hAnsi="Times New Roman" w:cs="Times New Roman"/>
          <w:sz w:val="22"/>
          <w:szCs w:val="22"/>
        </w:rPr>
        <w:t>each of the objects. Ribbons represent +/- one standard error of the mean. Note that target and distractor animals were of different types (e.g., a frog and a cat).</w:t>
      </w:r>
      <w:r w:rsidR="00564DC8" w:rsidRPr="00D0188E">
        <w:rPr>
          <w:rFonts w:ascii="Times New Roman" w:hAnsi="Times New Roman" w:cs="Times New Roman"/>
          <w:sz w:val="22"/>
          <w:szCs w:val="22"/>
        </w:rPr>
        <w:t xml:space="preserve"> </w:t>
      </w:r>
    </w:p>
    <w:p w14:paraId="3507EF69" w14:textId="3FFE9687" w:rsidR="00564DC8" w:rsidRPr="00D0188E" w:rsidRDefault="00564DC8" w:rsidP="00D0188E">
      <w:pPr>
        <w:widowControl w:val="0"/>
        <w:autoSpaceDE w:val="0"/>
        <w:autoSpaceDN w:val="0"/>
        <w:adjustRightInd w:val="0"/>
        <w:spacing w:line="480" w:lineRule="auto"/>
        <w:ind w:right="340" w:firstLine="720"/>
        <w:rPr>
          <w:rFonts w:ascii="Times New Roman" w:hAnsi="Times New Roman" w:cs="Times New Roman"/>
          <w:sz w:val="22"/>
          <w:szCs w:val="22"/>
        </w:rPr>
      </w:pPr>
      <w:r w:rsidRPr="00D0188E">
        <w:rPr>
          <w:rFonts w:ascii="Times New Roman" w:hAnsi="Times New Roman" w:cs="Times New Roman"/>
          <w:sz w:val="22"/>
          <w:szCs w:val="22"/>
        </w:rPr>
        <w:t xml:space="preserve">An example stimulus set would be: </w:t>
      </w:r>
    </w:p>
    <w:p w14:paraId="22EE2D67" w14:textId="77777777" w:rsidR="00564DC8" w:rsidRPr="00D0188E" w:rsidRDefault="00564DC8" w:rsidP="000E71FB">
      <w:pPr>
        <w:widowControl w:val="0"/>
        <w:autoSpaceDE w:val="0"/>
        <w:autoSpaceDN w:val="0"/>
        <w:adjustRightInd w:val="0"/>
        <w:spacing w:line="480" w:lineRule="auto"/>
        <w:ind w:right="340"/>
        <w:rPr>
          <w:rFonts w:ascii="Times New Roman" w:hAnsi="Times New Roman" w:cs="Times New Roman"/>
          <w:i/>
          <w:sz w:val="22"/>
          <w:szCs w:val="22"/>
        </w:rPr>
      </w:pPr>
      <w:r w:rsidRPr="00D0188E">
        <w:rPr>
          <w:rFonts w:ascii="Times New Roman" w:hAnsi="Times New Roman" w:cs="Times New Roman"/>
          <w:b/>
          <w:sz w:val="22"/>
          <w:szCs w:val="22"/>
        </w:rPr>
        <w:t>Biased towards target instrument:</w:t>
      </w:r>
      <w:r w:rsidRPr="00D0188E">
        <w:rPr>
          <w:rFonts w:ascii="Times New Roman" w:hAnsi="Times New Roman" w:cs="Times New Roman"/>
          <w:sz w:val="22"/>
          <w:szCs w:val="22"/>
        </w:rPr>
        <w:t xml:space="preserve"> </w:t>
      </w:r>
      <w:r w:rsidRPr="00D0188E">
        <w:rPr>
          <w:rFonts w:ascii="Times New Roman" w:hAnsi="Times New Roman" w:cs="Times New Roman"/>
          <w:i/>
          <w:sz w:val="22"/>
          <w:szCs w:val="22"/>
        </w:rPr>
        <w:t>You can point at the cat… with the flower</w:t>
      </w:r>
    </w:p>
    <w:p w14:paraId="1420AFCB" w14:textId="123FD335" w:rsidR="000E71FB" w:rsidRPr="00D0188E" w:rsidRDefault="00564DC8" w:rsidP="000E71FB">
      <w:pPr>
        <w:widowControl w:val="0"/>
        <w:autoSpaceDE w:val="0"/>
        <w:autoSpaceDN w:val="0"/>
        <w:adjustRightInd w:val="0"/>
        <w:spacing w:line="480" w:lineRule="auto"/>
        <w:ind w:right="340"/>
        <w:rPr>
          <w:rFonts w:ascii="Times New Roman" w:hAnsi="Times New Roman" w:cs="Times New Roman"/>
          <w:i/>
          <w:sz w:val="22"/>
          <w:szCs w:val="22"/>
        </w:rPr>
      </w:pPr>
      <w:r w:rsidRPr="00D0188E">
        <w:rPr>
          <w:rFonts w:ascii="Times New Roman" w:hAnsi="Times New Roman" w:cs="Times New Roman"/>
          <w:b/>
          <w:sz w:val="22"/>
          <w:szCs w:val="22"/>
        </w:rPr>
        <w:t>Biased against target instrument:</w:t>
      </w:r>
      <w:r w:rsidRPr="00D0188E">
        <w:rPr>
          <w:rFonts w:ascii="Times New Roman" w:hAnsi="Times New Roman" w:cs="Times New Roman"/>
          <w:sz w:val="22"/>
          <w:szCs w:val="22"/>
        </w:rPr>
        <w:t xml:space="preserve"> </w:t>
      </w:r>
      <w:r w:rsidRPr="00D0188E">
        <w:rPr>
          <w:rFonts w:ascii="Times New Roman" w:hAnsi="Times New Roman" w:cs="Times New Roman"/>
          <w:i/>
          <w:sz w:val="22"/>
          <w:szCs w:val="22"/>
        </w:rPr>
        <w:t>You can point at… the cat with the flower</w:t>
      </w:r>
    </w:p>
    <w:p w14:paraId="6C771E4E" w14:textId="37798A77" w:rsidR="00564DC8" w:rsidRPr="00D0188E" w:rsidRDefault="00564DC8" w:rsidP="001C6E27">
      <w:pPr>
        <w:widowControl w:val="0"/>
        <w:autoSpaceDE w:val="0"/>
        <w:autoSpaceDN w:val="0"/>
        <w:adjustRightInd w:val="0"/>
        <w:spacing w:line="480" w:lineRule="auto"/>
        <w:ind w:left="720" w:right="340"/>
        <w:rPr>
          <w:rFonts w:ascii="Times New Roman" w:hAnsi="Times New Roman" w:cs="Times New Roman"/>
          <w:sz w:val="22"/>
          <w:szCs w:val="22"/>
        </w:rPr>
      </w:pPr>
      <w:r w:rsidRPr="00D0188E">
        <w:rPr>
          <w:rFonts w:ascii="Times New Roman" w:hAnsi="Times New Roman" w:cs="Times New Roman"/>
          <w:b/>
          <w:sz w:val="22"/>
          <w:szCs w:val="22"/>
        </w:rPr>
        <w:t>Target Animal:</w:t>
      </w:r>
      <w:r w:rsidRPr="00D0188E">
        <w:rPr>
          <w:rFonts w:ascii="Times New Roman" w:hAnsi="Times New Roman" w:cs="Times New Roman"/>
          <w:sz w:val="22"/>
          <w:szCs w:val="22"/>
        </w:rPr>
        <w:t xml:space="preserve"> A cat holding a tiny flower </w:t>
      </w:r>
    </w:p>
    <w:p w14:paraId="35964AE8" w14:textId="1676A871" w:rsidR="00564DC8" w:rsidRPr="00D0188E" w:rsidRDefault="00564DC8" w:rsidP="001C6E27">
      <w:pPr>
        <w:widowControl w:val="0"/>
        <w:autoSpaceDE w:val="0"/>
        <w:autoSpaceDN w:val="0"/>
        <w:adjustRightInd w:val="0"/>
        <w:spacing w:line="480" w:lineRule="auto"/>
        <w:ind w:left="720" w:right="340"/>
        <w:rPr>
          <w:rFonts w:ascii="Times New Roman" w:hAnsi="Times New Roman" w:cs="Times New Roman"/>
          <w:sz w:val="22"/>
          <w:szCs w:val="22"/>
        </w:rPr>
      </w:pPr>
      <w:r w:rsidRPr="00D0188E">
        <w:rPr>
          <w:rFonts w:ascii="Times New Roman" w:hAnsi="Times New Roman" w:cs="Times New Roman"/>
          <w:b/>
          <w:sz w:val="22"/>
          <w:szCs w:val="22"/>
        </w:rPr>
        <w:t>Target Instrument</w:t>
      </w:r>
      <w:r w:rsidR="00C1640B" w:rsidRPr="00D0188E">
        <w:rPr>
          <w:rFonts w:ascii="Times New Roman" w:hAnsi="Times New Roman" w:cs="Times New Roman"/>
          <w:b/>
          <w:sz w:val="22"/>
          <w:szCs w:val="22"/>
        </w:rPr>
        <w:t>:</w:t>
      </w:r>
      <w:r w:rsidRPr="00D0188E">
        <w:rPr>
          <w:rFonts w:ascii="Times New Roman" w:hAnsi="Times New Roman" w:cs="Times New Roman"/>
          <w:sz w:val="22"/>
          <w:szCs w:val="22"/>
        </w:rPr>
        <w:t xml:space="preserve"> A large flower</w:t>
      </w:r>
    </w:p>
    <w:p w14:paraId="4CC1B725" w14:textId="3C97D9A3" w:rsidR="00564DC8" w:rsidRPr="00D0188E" w:rsidRDefault="00564DC8" w:rsidP="001C6E27">
      <w:pPr>
        <w:widowControl w:val="0"/>
        <w:autoSpaceDE w:val="0"/>
        <w:autoSpaceDN w:val="0"/>
        <w:adjustRightInd w:val="0"/>
        <w:spacing w:line="480" w:lineRule="auto"/>
        <w:ind w:left="720" w:right="340"/>
        <w:rPr>
          <w:rFonts w:ascii="Times New Roman" w:hAnsi="Times New Roman" w:cs="Times New Roman"/>
          <w:bCs/>
          <w:sz w:val="22"/>
          <w:szCs w:val="22"/>
        </w:rPr>
      </w:pPr>
      <w:r w:rsidRPr="00D0188E">
        <w:rPr>
          <w:rFonts w:ascii="Times New Roman" w:hAnsi="Times New Roman" w:cs="Times New Roman"/>
          <w:b/>
          <w:bCs/>
          <w:sz w:val="22"/>
          <w:szCs w:val="22"/>
        </w:rPr>
        <w:t>Distractor Animal:</w:t>
      </w:r>
      <w:r w:rsidRPr="00D0188E">
        <w:rPr>
          <w:rFonts w:ascii="Times New Roman" w:hAnsi="Times New Roman" w:cs="Times New Roman"/>
          <w:bCs/>
          <w:sz w:val="22"/>
          <w:szCs w:val="22"/>
        </w:rPr>
        <w:t xml:space="preserve"> An elephant holding a tiny hairclip</w:t>
      </w:r>
    </w:p>
    <w:p w14:paraId="4504BF09" w14:textId="07D4F322" w:rsidR="000E71FB" w:rsidRPr="00D0188E" w:rsidRDefault="00564DC8" w:rsidP="00070D89">
      <w:pPr>
        <w:widowControl w:val="0"/>
        <w:autoSpaceDE w:val="0"/>
        <w:autoSpaceDN w:val="0"/>
        <w:adjustRightInd w:val="0"/>
        <w:spacing w:line="480" w:lineRule="auto"/>
        <w:ind w:left="720" w:right="340"/>
        <w:rPr>
          <w:rFonts w:ascii="Times New Roman" w:hAnsi="Times New Roman" w:cs="Times New Roman"/>
          <w:bCs/>
          <w:sz w:val="22"/>
          <w:szCs w:val="22"/>
        </w:rPr>
      </w:pPr>
      <w:r w:rsidRPr="00D0188E">
        <w:rPr>
          <w:rFonts w:ascii="Times New Roman" w:hAnsi="Times New Roman" w:cs="Times New Roman"/>
          <w:b/>
          <w:bCs/>
          <w:sz w:val="22"/>
          <w:szCs w:val="22"/>
        </w:rPr>
        <w:t>Distractor Instrument:</w:t>
      </w:r>
      <w:r w:rsidRPr="00D0188E">
        <w:rPr>
          <w:rFonts w:ascii="Times New Roman" w:hAnsi="Times New Roman" w:cs="Times New Roman"/>
          <w:bCs/>
          <w:sz w:val="22"/>
          <w:szCs w:val="22"/>
        </w:rPr>
        <w:t xml:space="preserve"> A large hairclip</w:t>
      </w:r>
    </w:p>
    <w:p w14:paraId="62219043" w14:textId="3B5808F7" w:rsidR="000E71FB" w:rsidRPr="00F405D1" w:rsidRDefault="00437AE2" w:rsidP="000E71FB">
      <w:pPr>
        <w:widowControl w:val="0"/>
        <w:autoSpaceDE w:val="0"/>
        <w:autoSpaceDN w:val="0"/>
        <w:adjustRightInd w:val="0"/>
        <w:spacing w:line="480" w:lineRule="auto"/>
        <w:ind w:right="340"/>
        <w:rPr>
          <w:rFonts w:ascii="Arial" w:hAnsi="Arial" w:cs="Arial"/>
          <w:b/>
          <w:bCs/>
        </w:rPr>
      </w:pPr>
      <w:r>
        <w:rPr>
          <w:rFonts w:ascii="Arial" w:hAnsi="Arial" w:cs="Arial"/>
          <w:b/>
          <w:bCs/>
          <w:noProof/>
          <w:lang w:val="en-GB" w:eastAsia="ko-KR"/>
        </w:rPr>
        <w:lastRenderedPageBreak/>
        <w:drawing>
          <wp:inline distT="0" distB="0" distL="0" distR="0" wp14:anchorId="66BD785E" wp14:editId="4ECD3696">
            <wp:extent cx="5508767" cy="434594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nal_Color_Spaghetti_Lexical.pdf"/>
                    <pic:cNvPicPr/>
                  </pic:nvPicPr>
                  <pic:blipFill>
                    <a:blip r:embed="rId7">
                      <a:extLst>
                        <a:ext uri="{28A0092B-C50C-407E-A947-70E740481C1C}">
                          <a14:useLocalDpi xmlns:a14="http://schemas.microsoft.com/office/drawing/2010/main" val="0"/>
                        </a:ext>
                      </a:extLst>
                    </a:blip>
                    <a:stretch>
                      <a:fillRect/>
                    </a:stretch>
                  </pic:blipFill>
                  <pic:spPr>
                    <a:xfrm>
                      <a:off x="0" y="0"/>
                      <a:ext cx="5510854" cy="4347587"/>
                    </a:xfrm>
                    <a:prstGeom prst="rect">
                      <a:avLst/>
                    </a:prstGeom>
                  </pic:spPr>
                </pic:pic>
              </a:graphicData>
            </a:graphic>
          </wp:inline>
        </w:drawing>
      </w:r>
    </w:p>
    <w:p w14:paraId="77E22346" w14:textId="049F69AD" w:rsidR="00070D89" w:rsidRPr="00D0188E" w:rsidRDefault="000E71FB" w:rsidP="000E71FB">
      <w:pPr>
        <w:widowControl w:val="0"/>
        <w:autoSpaceDE w:val="0"/>
        <w:autoSpaceDN w:val="0"/>
        <w:adjustRightInd w:val="0"/>
        <w:spacing w:line="480" w:lineRule="auto"/>
        <w:ind w:right="340"/>
        <w:rPr>
          <w:rFonts w:ascii="Times New Roman" w:hAnsi="Times New Roman" w:cs="Times New Roman"/>
          <w:sz w:val="22"/>
          <w:szCs w:val="22"/>
        </w:rPr>
      </w:pPr>
      <w:r w:rsidRPr="00070D89">
        <w:rPr>
          <w:rFonts w:ascii="Times New Roman" w:hAnsi="Times New Roman" w:cs="Times New Roman"/>
          <w:b/>
          <w:bCs/>
          <w:sz w:val="22"/>
          <w:szCs w:val="22"/>
        </w:rPr>
        <w:t xml:space="preserve">Supplementary Figure 2. </w:t>
      </w:r>
      <w:r w:rsidR="00E63ECE" w:rsidRPr="00070D89">
        <w:rPr>
          <w:rFonts w:ascii="Times New Roman" w:hAnsi="Times New Roman" w:cs="Times New Roman"/>
          <w:sz w:val="22"/>
          <w:szCs w:val="22"/>
        </w:rPr>
        <w:t>Task 2</w:t>
      </w:r>
      <w:r w:rsidR="00286B6A">
        <w:rPr>
          <w:rFonts w:ascii="Times New Roman" w:hAnsi="Times New Roman" w:cs="Times New Roman"/>
          <w:sz w:val="22"/>
          <w:szCs w:val="22"/>
        </w:rPr>
        <w:t xml:space="preserve"> (Verb semantic-thematic)</w:t>
      </w:r>
      <w:r w:rsidRPr="00070D89">
        <w:rPr>
          <w:rFonts w:ascii="Times New Roman" w:hAnsi="Times New Roman" w:cs="Times New Roman"/>
          <w:sz w:val="22"/>
          <w:szCs w:val="22"/>
        </w:rPr>
        <w:t xml:space="preserve">: Use of </w:t>
      </w:r>
      <w:r w:rsidR="00286B6A">
        <w:rPr>
          <w:rFonts w:ascii="Times New Roman" w:hAnsi="Times New Roman" w:cs="Times New Roman"/>
          <w:sz w:val="22"/>
          <w:szCs w:val="22"/>
        </w:rPr>
        <w:t xml:space="preserve">verb semantic-thematic </w:t>
      </w:r>
      <w:r w:rsidRPr="00070D89">
        <w:rPr>
          <w:rFonts w:ascii="Times New Roman" w:hAnsi="Times New Roman" w:cs="Times New Roman"/>
          <w:sz w:val="22"/>
          <w:szCs w:val="22"/>
        </w:rPr>
        <w:t xml:space="preserve">information over time in </w:t>
      </w:r>
      <w:r w:rsidR="000A099D">
        <w:rPr>
          <w:rFonts w:ascii="Times New Roman" w:hAnsi="Times New Roman" w:cs="Times New Roman"/>
          <w:sz w:val="22"/>
          <w:szCs w:val="22"/>
        </w:rPr>
        <w:t>people with schizophrenia</w:t>
      </w:r>
      <w:r w:rsidR="000A099D" w:rsidRPr="00070D89">
        <w:rPr>
          <w:rFonts w:ascii="Times New Roman" w:hAnsi="Times New Roman" w:cs="Times New Roman"/>
          <w:sz w:val="22"/>
          <w:szCs w:val="22"/>
        </w:rPr>
        <w:t xml:space="preserve"> </w:t>
      </w:r>
      <w:r w:rsidRPr="00070D89">
        <w:rPr>
          <w:rFonts w:ascii="Times New Roman" w:hAnsi="Times New Roman" w:cs="Times New Roman"/>
          <w:sz w:val="22"/>
          <w:szCs w:val="22"/>
        </w:rPr>
        <w:t xml:space="preserve">and controls. For each condition, the graphs show proportion of trials, at each time point, on which participants are fixating each of the objects. Ribbons represent +/- one standard error of the mean. </w:t>
      </w:r>
      <w:r w:rsidR="00070D89" w:rsidRPr="00070D89">
        <w:rPr>
          <w:rFonts w:ascii="Times New Roman" w:hAnsi="Times New Roman" w:cs="Times New Roman"/>
          <w:sz w:val="22"/>
          <w:szCs w:val="22"/>
        </w:rPr>
        <w:t>Ta</w:t>
      </w:r>
      <w:r w:rsidRPr="00070D89">
        <w:rPr>
          <w:rFonts w:ascii="Times New Roman" w:hAnsi="Times New Roman" w:cs="Times New Roman"/>
          <w:sz w:val="22"/>
          <w:szCs w:val="22"/>
        </w:rPr>
        <w:t>rget and distractor animals were of the same type on 50% of trials.</w:t>
      </w:r>
      <w:r w:rsidR="00A21A1C" w:rsidRPr="00070D89">
        <w:rPr>
          <w:rFonts w:ascii="Times New Roman" w:hAnsi="Times New Roman" w:cs="Times New Roman"/>
          <w:sz w:val="22"/>
          <w:szCs w:val="22"/>
        </w:rPr>
        <w:t xml:space="preserve"> </w:t>
      </w:r>
    </w:p>
    <w:p w14:paraId="242C1D17" w14:textId="39703322" w:rsidR="001C6E27" w:rsidRPr="00070D89" w:rsidRDefault="001C6E27" w:rsidP="00D0188E">
      <w:pPr>
        <w:widowControl w:val="0"/>
        <w:autoSpaceDE w:val="0"/>
        <w:autoSpaceDN w:val="0"/>
        <w:adjustRightInd w:val="0"/>
        <w:spacing w:line="480" w:lineRule="auto"/>
        <w:ind w:right="340" w:firstLine="720"/>
        <w:rPr>
          <w:rFonts w:ascii="Times New Roman" w:hAnsi="Times New Roman" w:cs="Times New Roman"/>
          <w:sz w:val="22"/>
          <w:szCs w:val="22"/>
        </w:rPr>
      </w:pPr>
      <w:r w:rsidRPr="00070D89">
        <w:rPr>
          <w:rFonts w:ascii="Times New Roman" w:hAnsi="Times New Roman" w:cs="Times New Roman"/>
          <w:sz w:val="22"/>
          <w:szCs w:val="22"/>
        </w:rPr>
        <w:t xml:space="preserve">An example stimulus set would be </w:t>
      </w:r>
      <w:r w:rsidR="00070D89" w:rsidRPr="00070D89">
        <w:rPr>
          <w:rFonts w:ascii="Times New Roman" w:hAnsi="Times New Roman" w:cs="Times New Roman"/>
          <w:sz w:val="22"/>
          <w:szCs w:val="22"/>
        </w:rPr>
        <w:t>(for trials with two different type of animal)</w:t>
      </w:r>
      <w:r w:rsidRPr="00070D89">
        <w:rPr>
          <w:rFonts w:ascii="Times New Roman" w:hAnsi="Times New Roman" w:cs="Times New Roman"/>
          <w:sz w:val="22"/>
          <w:szCs w:val="22"/>
        </w:rPr>
        <w:t xml:space="preserve">: </w:t>
      </w: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673"/>
      </w:tblGrid>
      <w:tr w:rsidR="00D0188E" w:rsidRPr="00070D89" w14:paraId="57C523CF" w14:textId="415047A7" w:rsidTr="00D0188E">
        <w:tc>
          <w:tcPr>
            <w:tcW w:w="4678" w:type="dxa"/>
          </w:tcPr>
          <w:p w14:paraId="7A7E3BB2" w14:textId="77777777" w:rsidR="00B100B0" w:rsidRPr="00070D89" w:rsidRDefault="00B100B0" w:rsidP="00B100B0">
            <w:pPr>
              <w:widowControl w:val="0"/>
              <w:autoSpaceDE w:val="0"/>
              <w:autoSpaceDN w:val="0"/>
              <w:adjustRightInd w:val="0"/>
              <w:spacing w:line="480" w:lineRule="auto"/>
              <w:rPr>
                <w:rFonts w:ascii="Times New Roman" w:hAnsi="Times New Roman" w:cs="Times New Roman"/>
                <w:b/>
                <w:sz w:val="22"/>
                <w:szCs w:val="22"/>
              </w:rPr>
            </w:pPr>
            <w:r w:rsidRPr="00070D89">
              <w:rPr>
                <w:rFonts w:ascii="Times New Roman" w:hAnsi="Times New Roman" w:cs="Times New Roman"/>
                <w:b/>
                <w:sz w:val="22"/>
                <w:szCs w:val="22"/>
              </w:rPr>
              <w:t xml:space="preserve">Biased towards target instrument: </w:t>
            </w:r>
          </w:p>
        </w:tc>
        <w:tc>
          <w:tcPr>
            <w:tcW w:w="4673" w:type="dxa"/>
          </w:tcPr>
          <w:p w14:paraId="3FD9A896" w14:textId="22708E1D" w:rsidR="00B100B0" w:rsidRPr="00070D89" w:rsidRDefault="00B100B0" w:rsidP="00B100B0">
            <w:pPr>
              <w:widowControl w:val="0"/>
              <w:autoSpaceDE w:val="0"/>
              <w:autoSpaceDN w:val="0"/>
              <w:adjustRightInd w:val="0"/>
              <w:spacing w:line="480" w:lineRule="auto"/>
              <w:ind w:right="340"/>
              <w:outlineLvl w:val="0"/>
              <w:rPr>
                <w:rFonts w:ascii="Times New Roman" w:hAnsi="Times New Roman" w:cs="Times New Roman"/>
                <w:b/>
                <w:sz w:val="22"/>
                <w:szCs w:val="22"/>
              </w:rPr>
            </w:pPr>
            <w:r w:rsidRPr="00070D89">
              <w:rPr>
                <w:rFonts w:ascii="Times New Roman" w:hAnsi="Times New Roman" w:cs="Times New Roman"/>
                <w:b/>
                <w:sz w:val="22"/>
                <w:szCs w:val="22"/>
              </w:rPr>
              <w:t xml:space="preserve">Biased against target instrument: </w:t>
            </w:r>
          </w:p>
        </w:tc>
      </w:tr>
      <w:tr w:rsidR="00D0188E" w:rsidRPr="00070D89" w14:paraId="0EF70C76" w14:textId="1C2550F2" w:rsidTr="00D0188E">
        <w:tc>
          <w:tcPr>
            <w:tcW w:w="4678" w:type="dxa"/>
          </w:tcPr>
          <w:p w14:paraId="40FB97B0" w14:textId="77777777" w:rsidR="00B100B0" w:rsidRPr="00070D89" w:rsidRDefault="00B100B0" w:rsidP="00B100B0">
            <w:pPr>
              <w:widowControl w:val="0"/>
              <w:autoSpaceDE w:val="0"/>
              <w:autoSpaceDN w:val="0"/>
              <w:adjustRightInd w:val="0"/>
              <w:spacing w:line="480" w:lineRule="auto"/>
              <w:rPr>
                <w:rFonts w:ascii="Times New Roman" w:hAnsi="Times New Roman" w:cs="Times New Roman"/>
                <w:i/>
                <w:sz w:val="22"/>
                <w:szCs w:val="22"/>
              </w:rPr>
            </w:pPr>
            <w:r w:rsidRPr="00070D89">
              <w:rPr>
                <w:rFonts w:ascii="Times New Roman" w:hAnsi="Times New Roman" w:cs="Times New Roman"/>
                <w:i/>
                <w:sz w:val="22"/>
                <w:szCs w:val="22"/>
              </w:rPr>
              <w:t>Poke the penguin with the feather</w:t>
            </w:r>
          </w:p>
        </w:tc>
        <w:tc>
          <w:tcPr>
            <w:tcW w:w="4673" w:type="dxa"/>
          </w:tcPr>
          <w:p w14:paraId="5E9F0E35" w14:textId="36FB60B8" w:rsidR="00B100B0" w:rsidRPr="00070D89" w:rsidRDefault="00B100B0" w:rsidP="00B100B0">
            <w:pPr>
              <w:widowControl w:val="0"/>
              <w:autoSpaceDE w:val="0"/>
              <w:autoSpaceDN w:val="0"/>
              <w:adjustRightInd w:val="0"/>
              <w:spacing w:line="480" w:lineRule="auto"/>
              <w:ind w:right="340"/>
              <w:outlineLvl w:val="0"/>
              <w:rPr>
                <w:rFonts w:ascii="Times New Roman" w:hAnsi="Times New Roman" w:cs="Times New Roman"/>
                <w:i/>
                <w:sz w:val="22"/>
                <w:szCs w:val="22"/>
              </w:rPr>
            </w:pPr>
            <w:r w:rsidRPr="00070D89">
              <w:rPr>
                <w:rFonts w:ascii="Times New Roman" w:hAnsi="Times New Roman" w:cs="Times New Roman"/>
                <w:i/>
                <w:sz w:val="22"/>
                <w:szCs w:val="22"/>
              </w:rPr>
              <w:t>Sing to the koala with the funnel</w:t>
            </w:r>
          </w:p>
        </w:tc>
      </w:tr>
      <w:tr w:rsidR="00D0188E" w:rsidRPr="00070D89" w14:paraId="131BDE42" w14:textId="16F0ED3C" w:rsidTr="00D0188E">
        <w:tc>
          <w:tcPr>
            <w:tcW w:w="4678" w:type="dxa"/>
          </w:tcPr>
          <w:p w14:paraId="36A5D652" w14:textId="77777777" w:rsidR="00B100B0" w:rsidRPr="00070D89" w:rsidRDefault="00B100B0" w:rsidP="00B100B0">
            <w:pPr>
              <w:widowControl w:val="0"/>
              <w:autoSpaceDE w:val="0"/>
              <w:autoSpaceDN w:val="0"/>
              <w:adjustRightInd w:val="0"/>
              <w:spacing w:line="480" w:lineRule="auto"/>
              <w:outlineLvl w:val="0"/>
              <w:rPr>
                <w:rFonts w:ascii="Times New Roman" w:hAnsi="Times New Roman" w:cs="Times New Roman"/>
                <w:sz w:val="22"/>
                <w:szCs w:val="22"/>
              </w:rPr>
            </w:pPr>
            <w:r w:rsidRPr="00070D89">
              <w:rPr>
                <w:rFonts w:ascii="Times New Roman" w:hAnsi="Times New Roman" w:cs="Times New Roman"/>
                <w:b/>
                <w:sz w:val="22"/>
                <w:szCs w:val="22"/>
              </w:rPr>
              <w:t>Target Animal:</w:t>
            </w:r>
            <w:r w:rsidRPr="00070D89">
              <w:rPr>
                <w:rFonts w:ascii="Times New Roman" w:hAnsi="Times New Roman" w:cs="Times New Roman"/>
                <w:sz w:val="22"/>
                <w:szCs w:val="22"/>
              </w:rPr>
              <w:t xml:space="preserve"> A penguin holding a tiny feather </w:t>
            </w:r>
          </w:p>
        </w:tc>
        <w:tc>
          <w:tcPr>
            <w:tcW w:w="4673" w:type="dxa"/>
          </w:tcPr>
          <w:p w14:paraId="33C9D271" w14:textId="22F815FF" w:rsidR="00B100B0" w:rsidRPr="00070D89" w:rsidRDefault="00B100B0" w:rsidP="00B100B0">
            <w:pPr>
              <w:widowControl w:val="0"/>
              <w:autoSpaceDE w:val="0"/>
              <w:autoSpaceDN w:val="0"/>
              <w:adjustRightInd w:val="0"/>
              <w:spacing w:line="480" w:lineRule="auto"/>
              <w:ind w:left="16" w:right="340"/>
              <w:rPr>
                <w:rFonts w:ascii="Times New Roman" w:hAnsi="Times New Roman" w:cs="Times New Roman"/>
                <w:sz w:val="22"/>
                <w:szCs w:val="22"/>
              </w:rPr>
            </w:pPr>
            <w:r w:rsidRPr="00070D89">
              <w:rPr>
                <w:rFonts w:ascii="Times New Roman" w:hAnsi="Times New Roman" w:cs="Times New Roman"/>
                <w:b/>
                <w:sz w:val="22"/>
                <w:szCs w:val="22"/>
              </w:rPr>
              <w:t>Target Animal:</w:t>
            </w:r>
            <w:r w:rsidRPr="00070D89">
              <w:rPr>
                <w:rFonts w:ascii="Times New Roman" w:hAnsi="Times New Roman" w:cs="Times New Roman"/>
                <w:sz w:val="22"/>
                <w:szCs w:val="22"/>
              </w:rPr>
              <w:t xml:space="preserve"> A koala holding a tiny funnel</w:t>
            </w:r>
          </w:p>
        </w:tc>
      </w:tr>
      <w:tr w:rsidR="00D0188E" w:rsidRPr="00070D89" w14:paraId="060AF435" w14:textId="609B0301" w:rsidTr="00D0188E">
        <w:tc>
          <w:tcPr>
            <w:tcW w:w="4678" w:type="dxa"/>
          </w:tcPr>
          <w:p w14:paraId="2F2A54FB" w14:textId="77777777" w:rsidR="00B100B0" w:rsidRPr="00070D89" w:rsidRDefault="00B100B0" w:rsidP="00B100B0">
            <w:pPr>
              <w:widowControl w:val="0"/>
              <w:autoSpaceDE w:val="0"/>
              <w:autoSpaceDN w:val="0"/>
              <w:adjustRightInd w:val="0"/>
              <w:spacing w:line="480" w:lineRule="auto"/>
              <w:rPr>
                <w:rFonts w:ascii="Times New Roman" w:hAnsi="Times New Roman" w:cs="Times New Roman"/>
                <w:sz w:val="22"/>
                <w:szCs w:val="22"/>
              </w:rPr>
            </w:pPr>
            <w:r w:rsidRPr="00070D89">
              <w:rPr>
                <w:rFonts w:ascii="Times New Roman" w:hAnsi="Times New Roman" w:cs="Times New Roman"/>
                <w:b/>
                <w:sz w:val="22"/>
                <w:szCs w:val="22"/>
              </w:rPr>
              <w:t>Target Instrument:</w:t>
            </w:r>
            <w:r w:rsidRPr="00070D89">
              <w:rPr>
                <w:rFonts w:ascii="Times New Roman" w:hAnsi="Times New Roman" w:cs="Times New Roman"/>
                <w:sz w:val="22"/>
                <w:szCs w:val="22"/>
              </w:rPr>
              <w:t xml:space="preserve"> A large feather </w:t>
            </w:r>
          </w:p>
        </w:tc>
        <w:tc>
          <w:tcPr>
            <w:tcW w:w="4673" w:type="dxa"/>
          </w:tcPr>
          <w:p w14:paraId="35CF21EB" w14:textId="7E94867B" w:rsidR="00B100B0" w:rsidRPr="00070D89" w:rsidRDefault="00B100B0" w:rsidP="00B100B0">
            <w:pPr>
              <w:widowControl w:val="0"/>
              <w:autoSpaceDE w:val="0"/>
              <w:autoSpaceDN w:val="0"/>
              <w:adjustRightInd w:val="0"/>
              <w:spacing w:line="480" w:lineRule="auto"/>
              <w:ind w:left="16" w:right="340"/>
              <w:outlineLvl w:val="0"/>
              <w:rPr>
                <w:rFonts w:ascii="Times New Roman" w:hAnsi="Times New Roman" w:cs="Times New Roman"/>
                <w:sz w:val="22"/>
                <w:szCs w:val="22"/>
              </w:rPr>
            </w:pPr>
            <w:r w:rsidRPr="00070D89">
              <w:rPr>
                <w:rFonts w:ascii="Times New Roman" w:hAnsi="Times New Roman" w:cs="Times New Roman"/>
                <w:b/>
                <w:sz w:val="22"/>
                <w:szCs w:val="22"/>
              </w:rPr>
              <w:t>Target Instrument:</w:t>
            </w:r>
            <w:r w:rsidRPr="00070D89">
              <w:rPr>
                <w:rFonts w:ascii="Times New Roman" w:hAnsi="Times New Roman" w:cs="Times New Roman"/>
                <w:sz w:val="22"/>
                <w:szCs w:val="22"/>
              </w:rPr>
              <w:t xml:space="preserve"> A large funnel</w:t>
            </w:r>
          </w:p>
        </w:tc>
      </w:tr>
      <w:tr w:rsidR="00D0188E" w:rsidRPr="00070D89" w14:paraId="64396E88" w14:textId="66550511" w:rsidTr="00D0188E">
        <w:tc>
          <w:tcPr>
            <w:tcW w:w="4678" w:type="dxa"/>
          </w:tcPr>
          <w:p w14:paraId="6D47529E" w14:textId="77777777" w:rsidR="00B100B0" w:rsidRPr="00070D89" w:rsidRDefault="00B100B0" w:rsidP="00B100B0">
            <w:pPr>
              <w:widowControl w:val="0"/>
              <w:autoSpaceDE w:val="0"/>
              <w:autoSpaceDN w:val="0"/>
              <w:adjustRightInd w:val="0"/>
              <w:spacing w:line="480" w:lineRule="auto"/>
              <w:outlineLvl w:val="0"/>
              <w:rPr>
                <w:rFonts w:ascii="Times New Roman" w:hAnsi="Times New Roman" w:cs="Times New Roman"/>
                <w:bCs/>
                <w:sz w:val="22"/>
                <w:szCs w:val="22"/>
              </w:rPr>
            </w:pPr>
            <w:r w:rsidRPr="00070D89">
              <w:rPr>
                <w:rFonts w:ascii="Times New Roman" w:hAnsi="Times New Roman" w:cs="Times New Roman"/>
                <w:b/>
                <w:bCs/>
                <w:sz w:val="22"/>
                <w:szCs w:val="22"/>
              </w:rPr>
              <w:t>Distractor Animal:</w:t>
            </w:r>
            <w:r w:rsidRPr="00070D89">
              <w:rPr>
                <w:rFonts w:ascii="Times New Roman" w:hAnsi="Times New Roman" w:cs="Times New Roman"/>
                <w:bCs/>
                <w:sz w:val="22"/>
                <w:szCs w:val="22"/>
              </w:rPr>
              <w:t xml:space="preserve"> A monkey holding a tiny </w:t>
            </w:r>
            <w:proofErr w:type="spellStart"/>
            <w:r w:rsidRPr="00070D89">
              <w:rPr>
                <w:rFonts w:ascii="Times New Roman" w:hAnsi="Times New Roman" w:cs="Times New Roman"/>
                <w:bCs/>
                <w:sz w:val="22"/>
                <w:szCs w:val="22"/>
              </w:rPr>
              <w:t>partyhat</w:t>
            </w:r>
            <w:proofErr w:type="spellEnd"/>
            <w:r w:rsidRPr="00070D89">
              <w:rPr>
                <w:rFonts w:ascii="Times New Roman" w:hAnsi="Times New Roman" w:cs="Times New Roman"/>
                <w:bCs/>
                <w:sz w:val="22"/>
                <w:szCs w:val="22"/>
              </w:rPr>
              <w:t xml:space="preserve"> </w:t>
            </w:r>
          </w:p>
        </w:tc>
        <w:tc>
          <w:tcPr>
            <w:tcW w:w="4673" w:type="dxa"/>
          </w:tcPr>
          <w:p w14:paraId="66B04F11" w14:textId="72B0AAC7" w:rsidR="00B100B0" w:rsidRPr="00070D89" w:rsidRDefault="00B100B0" w:rsidP="00B100B0">
            <w:pPr>
              <w:widowControl w:val="0"/>
              <w:autoSpaceDE w:val="0"/>
              <w:autoSpaceDN w:val="0"/>
              <w:adjustRightInd w:val="0"/>
              <w:spacing w:line="480" w:lineRule="auto"/>
              <w:ind w:left="16" w:right="340"/>
              <w:rPr>
                <w:rFonts w:ascii="Times New Roman" w:hAnsi="Times New Roman" w:cs="Times New Roman"/>
                <w:bCs/>
                <w:sz w:val="22"/>
                <w:szCs w:val="22"/>
              </w:rPr>
            </w:pPr>
            <w:r w:rsidRPr="00070D89">
              <w:rPr>
                <w:rFonts w:ascii="Times New Roman" w:hAnsi="Times New Roman" w:cs="Times New Roman"/>
                <w:b/>
                <w:bCs/>
                <w:sz w:val="22"/>
                <w:szCs w:val="22"/>
              </w:rPr>
              <w:t>Distractor Animal:</w:t>
            </w:r>
            <w:r w:rsidRPr="00070D89">
              <w:rPr>
                <w:rFonts w:ascii="Times New Roman" w:hAnsi="Times New Roman" w:cs="Times New Roman"/>
                <w:bCs/>
                <w:sz w:val="22"/>
                <w:szCs w:val="22"/>
              </w:rPr>
              <w:t xml:space="preserve"> A dinosaur holding a tiny flower</w:t>
            </w:r>
          </w:p>
        </w:tc>
      </w:tr>
      <w:tr w:rsidR="00D0188E" w:rsidRPr="00070D89" w14:paraId="12E3D9C3" w14:textId="14D61C9D" w:rsidTr="00D0188E">
        <w:tc>
          <w:tcPr>
            <w:tcW w:w="4678" w:type="dxa"/>
          </w:tcPr>
          <w:p w14:paraId="0A52506B" w14:textId="77777777" w:rsidR="00B100B0" w:rsidRPr="00070D89" w:rsidRDefault="00B100B0" w:rsidP="00B100B0">
            <w:pPr>
              <w:widowControl w:val="0"/>
              <w:autoSpaceDE w:val="0"/>
              <w:autoSpaceDN w:val="0"/>
              <w:adjustRightInd w:val="0"/>
              <w:spacing w:line="480" w:lineRule="auto"/>
              <w:rPr>
                <w:rFonts w:ascii="Times New Roman" w:hAnsi="Times New Roman" w:cs="Times New Roman"/>
                <w:bCs/>
                <w:sz w:val="22"/>
                <w:szCs w:val="22"/>
              </w:rPr>
            </w:pPr>
            <w:r w:rsidRPr="00070D89">
              <w:rPr>
                <w:rFonts w:ascii="Times New Roman" w:hAnsi="Times New Roman" w:cs="Times New Roman"/>
                <w:b/>
                <w:bCs/>
                <w:sz w:val="22"/>
                <w:szCs w:val="22"/>
              </w:rPr>
              <w:t>Distractor Instrument:</w:t>
            </w:r>
            <w:r w:rsidRPr="00070D89">
              <w:rPr>
                <w:rFonts w:ascii="Times New Roman" w:hAnsi="Times New Roman" w:cs="Times New Roman"/>
                <w:bCs/>
                <w:sz w:val="22"/>
                <w:szCs w:val="22"/>
              </w:rPr>
              <w:t xml:space="preserve"> A large </w:t>
            </w:r>
            <w:proofErr w:type="spellStart"/>
            <w:r w:rsidRPr="00070D89">
              <w:rPr>
                <w:rFonts w:ascii="Times New Roman" w:hAnsi="Times New Roman" w:cs="Times New Roman"/>
                <w:bCs/>
                <w:sz w:val="22"/>
                <w:szCs w:val="22"/>
              </w:rPr>
              <w:t>partyhat</w:t>
            </w:r>
            <w:proofErr w:type="spellEnd"/>
            <w:r w:rsidRPr="00070D89">
              <w:rPr>
                <w:rFonts w:ascii="Times New Roman" w:hAnsi="Times New Roman" w:cs="Times New Roman"/>
                <w:bCs/>
                <w:sz w:val="22"/>
                <w:szCs w:val="22"/>
              </w:rPr>
              <w:t xml:space="preserve"> </w:t>
            </w:r>
          </w:p>
        </w:tc>
        <w:tc>
          <w:tcPr>
            <w:tcW w:w="4673" w:type="dxa"/>
          </w:tcPr>
          <w:p w14:paraId="751479EA" w14:textId="5B309AD4" w:rsidR="00B100B0" w:rsidRPr="00070D89" w:rsidRDefault="00B100B0" w:rsidP="00B100B0">
            <w:pPr>
              <w:widowControl w:val="0"/>
              <w:autoSpaceDE w:val="0"/>
              <w:autoSpaceDN w:val="0"/>
              <w:adjustRightInd w:val="0"/>
              <w:spacing w:line="480" w:lineRule="auto"/>
              <w:ind w:left="16" w:right="340"/>
              <w:rPr>
                <w:rFonts w:ascii="Times New Roman" w:hAnsi="Times New Roman" w:cs="Times New Roman"/>
                <w:bCs/>
                <w:sz w:val="22"/>
                <w:szCs w:val="22"/>
              </w:rPr>
            </w:pPr>
            <w:r w:rsidRPr="00070D89">
              <w:rPr>
                <w:rFonts w:ascii="Times New Roman" w:hAnsi="Times New Roman" w:cs="Times New Roman"/>
                <w:b/>
                <w:bCs/>
                <w:sz w:val="22"/>
                <w:szCs w:val="22"/>
              </w:rPr>
              <w:t>Distractor Instrument:</w:t>
            </w:r>
            <w:r w:rsidRPr="00070D89">
              <w:rPr>
                <w:rFonts w:ascii="Times New Roman" w:hAnsi="Times New Roman" w:cs="Times New Roman"/>
                <w:bCs/>
                <w:sz w:val="22"/>
                <w:szCs w:val="22"/>
              </w:rPr>
              <w:t xml:space="preserve"> A large flower</w:t>
            </w:r>
          </w:p>
        </w:tc>
      </w:tr>
    </w:tbl>
    <w:p w14:paraId="2DA380C7" w14:textId="0A9C6C9E" w:rsidR="000E71FB" w:rsidRPr="00F405D1" w:rsidRDefault="00D35938" w:rsidP="000E71FB">
      <w:pPr>
        <w:widowControl w:val="0"/>
        <w:autoSpaceDE w:val="0"/>
        <w:autoSpaceDN w:val="0"/>
        <w:adjustRightInd w:val="0"/>
        <w:spacing w:line="480" w:lineRule="auto"/>
        <w:ind w:right="340"/>
        <w:rPr>
          <w:rFonts w:ascii="Arial" w:hAnsi="Arial" w:cs="Arial"/>
          <w:b/>
          <w:bCs/>
        </w:rPr>
      </w:pPr>
      <w:r w:rsidRPr="00C66017">
        <w:rPr>
          <w:rFonts w:ascii="Arial" w:hAnsi="Arial" w:cs="Arial"/>
          <w:b/>
          <w:bCs/>
          <w:noProof/>
          <w:lang w:val="en-GB" w:eastAsia="ko-KR"/>
        </w:rPr>
        <w:lastRenderedPageBreak/>
        <w:drawing>
          <wp:inline distT="0" distB="0" distL="0" distR="0" wp14:anchorId="2B660027" wp14:editId="47956101">
            <wp:extent cx="5194935" cy="4098354"/>
            <wp:effectExtent l="0" t="0" r="1206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nal_Color_Spaghetti_Visual.pdf"/>
                    <pic:cNvPicPr/>
                  </pic:nvPicPr>
                  <pic:blipFill>
                    <a:blip r:embed="rId8">
                      <a:extLst>
                        <a:ext uri="{28A0092B-C50C-407E-A947-70E740481C1C}">
                          <a14:useLocalDpi xmlns:a14="http://schemas.microsoft.com/office/drawing/2010/main" val="0"/>
                        </a:ext>
                      </a:extLst>
                    </a:blip>
                    <a:stretch>
                      <a:fillRect/>
                    </a:stretch>
                  </pic:blipFill>
                  <pic:spPr>
                    <a:xfrm>
                      <a:off x="0" y="0"/>
                      <a:ext cx="5198060" cy="4100819"/>
                    </a:xfrm>
                    <a:prstGeom prst="rect">
                      <a:avLst/>
                    </a:prstGeom>
                  </pic:spPr>
                </pic:pic>
              </a:graphicData>
            </a:graphic>
          </wp:inline>
        </w:drawing>
      </w:r>
    </w:p>
    <w:p w14:paraId="74901A39" w14:textId="37E1EF01" w:rsidR="000E71FB" w:rsidRPr="00070D89" w:rsidRDefault="000E71FB" w:rsidP="000E71FB">
      <w:pPr>
        <w:widowControl w:val="0"/>
        <w:autoSpaceDE w:val="0"/>
        <w:autoSpaceDN w:val="0"/>
        <w:adjustRightInd w:val="0"/>
        <w:spacing w:line="480" w:lineRule="auto"/>
        <w:ind w:right="340"/>
        <w:rPr>
          <w:rFonts w:ascii="Times New Roman" w:hAnsi="Times New Roman" w:cs="Times New Roman"/>
          <w:sz w:val="22"/>
          <w:szCs w:val="22"/>
        </w:rPr>
      </w:pPr>
      <w:r w:rsidRPr="00070D89">
        <w:rPr>
          <w:rFonts w:ascii="Times New Roman" w:hAnsi="Times New Roman" w:cs="Times New Roman"/>
          <w:b/>
          <w:bCs/>
          <w:sz w:val="22"/>
          <w:szCs w:val="22"/>
        </w:rPr>
        <w:t xml:space="preserve">Supplementary Figure 3. </w:t>
      </w:r>
      <w:r w:rsidR="00E63ECE" w:rsidRPr="00070D89">
        <w:rPr>
          <w:rFonts w:ascii="Times New Roman" w:hAnsi="Times New Roman" w:cs="Times New Roman"/>
          <w:sz w:val="22"/>
          <w:szCs w:val="22"/>
        </w:rPr>
        <w:t>Task 2 (</w:t>
      </w:r>
      <w:r w:rsidR="00286B6A">
        <w:rPr>
          <w:rFonts w:ascii="Times New Roman" w:hAnsi="Times New Roman" w:cs="Times New Roman"/>
          <w:sz w:val="22"/>
          <w:szCs w:val="22"/>
        </w:rPr>
        <w:t>Visual Scene</w:t>
      </w:r>
      <w:r w:rsidR="00E63ECE" w:rsidRPr="00070D89">
        <w:rPr>
          <w:rFonts w:ascii="Times New Roman" w:hAnsi="Times New Roman" w:cs="Times New Roman"/>
          <w:sz w:val="22"/>
          <w:szCs w:val="22"/>
        </w:rPr>
        <w:t>)</w:t>
      </w:r>
      <w:r w:rsidRPr="00070D89">
        <w:rPr>
          <w:rFonts w:ascii="Times New Roman" w:hAnsi="Times New Roman" w:cs="Times New Roman"/>
          <w:sz w:val="22"/>
          <w:szCs w:val="22"/>
        </w:rPr>
        <w:t xml:space="preserve">: Use of </w:t>
      </w:r>
      <w:r w:rsidR="00D35938">
        <w:rPr>
          <w:rFonts w:ascii="Times New Roman" w:hAnsi="Times New Roman" w:cs="Times New Roman"/>
          <w:sz w:val="22"/>
          <w:szCs w:val="22"/>
        </w:rPr>
        <w:t xml:space="preserve">pragmatically-relevant </w:t>
      </w:r>
      <w:r w:rsidRPr="00070D89">
        <w:rPr>
          <w:rFonts w:ascii="Times New Roman" w:hAnsi="Times New Roman" w:cs="Times New Roman"/>
          <w:sz w:val="22"/>
          <w:szCs w:val="22"/>
        </w:rPr>
        <w:t xml:space="preserve">visual scene information over time in </w:t>
      </w:r>
      <w:r w:rsidR="000A099D">
        <w:rPr>
          <w:rFonts w:ascii="Times New Roman" w:hAnsi="Times New Roman" w:cs="Times New Roman"/>
          <w:sz w:val="22"/>
          <w:szCs w:val="22"/>
        </w:rPr>
        <w:t>people with schizophrenia</w:t>
      </w:r>
      <w:r w:rsidR="000A099D" w:rsidRPr="00070D89">
        <w:rPr>
          <w:rFonts w:ascii="Times New Roman" w:hAnsi="Times New Roman" w:cs="Times New Roman"/>
          <w:sz w:val="22"/>
          <w:szCs w:val="22"/>
        </w:rPr>
        <w:t xml:space="preserve"> </w:t>
      </w:r>
      <w:r w:rsidRPr="00070D89">
        <w:rPr>
          <w:rFonts w:ascii="Times New Roman" w:hAnsi="Times New Roman" w:cs="Times New Roman"/>
          <w:sz w:val="22"/>
          <w:szCs w:val="22"/>
        </w:rPr>
        <w:t xml:space="preserve">and controls. For each condition, the graphs show proportion of trials, at each time point, on which participants are fixating each of the objects. Ribbons represent +/- one standard error of the mean. </w:t>
      </w:r>
      <w:r w:rsidR="00070D89">
        <w:rPr>
          <w:rFonts w:ascii="Times New Roman" w:hAnsi="Times New Roman" w:cs="Times New Roman"/>
          <w:sz w:val="22"/>
          <w:szCs w:val="22"/>
        </w:rPr>
        <w:t>T</w:t>
      </w:r>
      <w:r w:rsidRPr="00070D89">
        <w:rPr>
          <w:rFonts w:ascii="Times New Roman" w:hAnsi="Times New Roman" w:cs="Times New Roman"/>
          <w:sz w:val="22"/>
          <w:szCs w:val="22"/>
        </w:rPr>
        <w:t>arget and distractor animals were of different types when the scene was biased toward using the target instrument, and of the same type when bias</w:t>
      </w:r>
      <w:r w:rsidR="00070D89">
        <w:rPr>
          <w:rFonts w:ascii="Times New Roman" w:hAnsi="Times New Roman" w:cs="Times New Roman"/>
          <w:sz w:val="22"/>
          <w:szCs w:val="22"/>
        </w:rPr>
        <w:t>ed</w:t>
      </w:r>
      <w:r w:rsidRPr="00070D89">
        <w:rPr>
          <w:rFonts w:ascii="Times New Roman" w:hAnsi="Times New Roman" w:cs="Times New Roman"/>
          <w:sz w:val="22"/>
          <w:szCs w:val="22"/>
        </w:rPr>
        <w:t xml:space="preserve"> against using the target instrument.</w:t>
      </w:r>
    </w:p>
    <w:p w14:paraId="1F3206EC" w14:textId="77777777" w:rsidR="00070D89" w:rsidRPr="00070D89" w:rsidRDefault="00070D89" w:rsidP="001C6E27">
      <w:pPr>
        <w:widowControl w:val="0"/>
        <w:autoSpaceDE w:val="0"/>
        <w:autoSpaceDN w:val="0"/>
        <w:adjustRightInd w:val="0"/>
        <w:spacing w:line="480" w:lineRule="auto"/>
        <w:ind w:left="720" w:right="340"/>
        <w:rPr>
          <w:rFonts w:ascii="Times New Roman" w:hAnsi="Times New Roman" w:cs="Times New Roman"/>
          <w:sz w:val="22"/>
          <w:szCs w:val="22"/>
        </w:rPr>
      </w:pPr>
      <w:r w:rsidRPr="00070D89">
        <w:rPr>
          <w:rFonts w:ascii="Times New Roman" w:hAnsi="Times New Roman" w:cs="Times New Roman"/>
          <w:sz w:val="22"/>
          <w:szCs w:val="22"/>
        </w:rPr>
        <w:t>An example stimulus set would be:</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961"/>
      </w:tblGrid>
      <w:tr w:rsidR="00070D89" w:rsidRPr="00070D89" w14:paraId="746395EB" w14:textId="77777777" w:rsidTr="00070D89">
        <w:tc>
          <w:tcPr>
            <w:tcW w:w="4678" w:type="dxa"/>
          </w:tcPr>
          <w:p w14:paraId="091B5A5F" w14:textId="77777777" w:rsidR="00070D89" w:rsidRPr="00070D89" w:rsidRDefault="00070D89" w:rsidP="000E5D5D">
            <w:pPr>
              <w:widowControl w:val="0"/>
              <w:autoSpaceDE w:val="0"/>
              <w:autoSpaceDN w:val="0"/>
              <w:adjustRightInd w:val="0"/>
              <w:spacing w:line="480" w:lineRule="auto"/>
              <w:rPr>
                <w:rFonts w:ascii="Times New Roman" w:hAnsi="Times New Roman" w:cs="Times New Roman"/>
                <w:b/>
                <w:sz w:val="22"/>
                <w:szCs w:val="22"/>
              </w:rPr>
            </w:pPr>
            <w:r w:rsidRPr="00070D89">
              <w:rPr>
                <w:rFonts w:ascii="Times New Roman" w:hAnsi="Times New Roman" w:cs="Times New Roman"/>
                <w:b/>
                <w:sz w:val="22"/>
                <w:szCs w:val="22"/>
              </w:rPr>
              <w:t xml:space="preserve">Biased towards target instrument: </w:t>
            </w:r>
          </w:p>
        </w:tc>
        <w:tc>
          <w:tcPr>
            <w:tcW w:w="4961" w:type="dxa"/>
          </w:tcPr>
          <w:p w14:paraId="7966B611" w14:textId="77777777" w:rsidR="00070D89" w:rsidRPr="00070D89" w:rsidRDefault="00070D89" w:rsidP="000E5D5D">
            <w:pPr>
              <w:widowControl w:val="0"/>
              <w:autoSpaceDE w:val="0"/>
              <w:autoSpaceDN w:val="0"/>
              <w:adjustRightInd w:val="0"/>
              <w:spacing w:line="480" w:lineRule="auto"/>
              <w:ind w:right="340"/>
              <w:outlineLvl w:val="0"/>
              <w:rPr>
                <w:rFonts w:ascii="Times New Roman" w:hAnsi="Times New Roman" w:cs="Times New Roman"/>
                <w:b/>
                <w:sz w:val="22"/>
                <w:szCs w:val="22"/>
              </w:rPr>
            </w:pPr>
            <w:r w:rsidRPr="00070D89">
              <w:rPr>
                <w:rFonts w:ascii="Times New Roman" w:hAnsi="Times New Roman" w:cs="Times New Roman"/>
                <w:b/>
                <w:sz w:val="22"/>
                <w:szCs w:val="22"/>
              </w:rPr>
              <w:t xml:space="preserve">Biased against target instrument: </w:t>
            </w:r>
          </w:p>
        </w:tc>
      </w:tr>
      <w:tr w:rsidR="00070D89" w:rsidRPr="00070D89" w14:paraId="4B5C83CB" w14:textId="77777777" w:rsidTr="00070D89">
        <w:tc>
          <w:tcPr>
            <w:tcW w:w="4678" w:type="dxa"/>
          </w:tcPr>
          <w:p w14:paraId="2B7B605E" w14:textId="77777777" w:rsidR="00070D89" w:rsidRPr="00070D89" w:rsidRDefault="00070D89" w:rsidP="000E5D5D">
            <w:pPr>
              <w:widowControl w:val="0"/>
              <w:autoSpaceDE w:val="0"/>
              <w:autoSpaceDN w:val="0"/>
              <w:adjustRightInd w:val="0"/>
              <w:spacing w:line="480" w:lineRule="auto"/>
              <w:rPr>
                <w:rFonts w:ascii="Times New Roman" w:hAnsi="Times New Roman" w:cs="Times New Roman"/>
                <w:i/>
                <w:sz w:val="22"/>
                <w:szCs w:val="22"/>
              </w:rPr>
            </w:pPr>
            <w:r w:rsidRPr="00070D89">
              <w:rPr>
                <w:rFonts w:ascii="Times New Roman" w:hAnsi="Times New Roman" w:cs="Times New Roman"/>
                <w:i/>
                <w:sz w:val="22"/>
                <w:szCs w:val="22"/>
              </w:rPr>
              <w:t>Poke the penguin with the feather</w:t>
            </w:r>
          </w:p>
        </w:tc>
        <w:tc>
          <w:tcPr>
            <w:tcW w:w="4961" w:type="dxa"/>
          </w:tcPr>
          <w:p w14:paraId="372CC3B3" w14:textId="65D26E6B" w:rsidR="00070D89" w:rsidRPr="00070D89" w:rsidRDefault="00070D89" w:rsidP="000E5D5D">
            <w:pPr>
              <w:widowControl w:val="0"/>
              <w:autoSpaceDE w:val="0"/>
              <w:autoSpaceDN w:val="0"/>
              <w:adjustRightInd w:val="0"/>
              <w:spacing w:line="480" w:lineRule="auto"/>
              <w:ind w:right="340"/>
              <w:outlineLvl w:val="0"/>
              <w:rPr>
                <w:rFonts w:ascii="Times New Roman" w:hAnsi="Times New Roman" w:cs="Times New Roman"/>
                <w:i/>
                <w:sz w:val="22"/>
                <w:szCs w:val="22"/>
              </w:rPr>
            </w:pPr>
            <w:r w:rsidRPr="00070D89">
              <w:rPr>
                <w:rFonts w:ascii="Times New Roman" w:hAnsi="Times New Roman" w:cs="Times New Roman"/>
                <w:i/>
                <w:sz w:val="22"/>
                <w:szCs w:val="22"/>
              </w:rPr>
              <w:t>Poke the penguin with the feather</w:t>
            </w:r>
          </w:p>
        </w:tc>
      </w:tr>
      <w:tr w:rsidR="00070D89" w:rsidRPr="00070D89" w14:paraId="2AAEEEBC" w14:textId="77777777" w:rsidTr="00070D89">
        <w:tc>
          <w:tcPr>
            <w:tcW w:w="4678" w:type="dxa"/>
          </w:tcPr>
          <w:p w14:paraId="3738CD73" w14:textId="77777777" w:rsidR="00070D89" w:rsidRPr="00070D89" w:rsidRDefault="00070D89" w:rsidP="000E5D5D">
            <w:pPr>
              <w:widowControl w:val="0"/>
              <w:autoSpaceDE w:val="0"/>
              <w:autoSpaceDN w:val="0"/>
              <w:adjustRightInd w:val="0"/>
              <w:spacing w:line="480" w:lineRule="auto"/>
              <w:outlineLvl w:val="0"/>
              <w:rPr>
                <w:rFonts w:ascii="Times New Roman" w:hAnsi="Times New Roman" w:cs="Times New Roman"/>
                <w:sz w:val="22"/>
                <w:szCs w:val="22"/>
              </w:rPr>
            </w:pPr>
            <w:r w:rsidRPr="00070D89">
              <w:rPr>
                <w:rFonts w:ascii="Times New Roman" w:hAnsi="Times New Roman" w:cs="Times New Roman"/>
                <w:b/>
                <w:sz w:val="22"/>
                <w:szCs w:val="22"/>
              </w:rPr>
              <w:t>Target Animal:</w:t>
            </w:r>
            <w:r w:rsidRPr="00070D89">
              <w:rPr>
                <w:rFonts w:ascii="Times New Roman" w:hAnsi="Times New Roman" w:cs="Times New Roman"/>
                <w:sz w:val="22"/>
                <w:szCs w:val="22"/>
              </w:rPr>
              <w:t xml:space="preserve"> A penguin holding a tiny feather </w:t>
            </w:r>
          </w:p>
        </w:tc>
        <w:tc>
          <w:tcPr>
            <w:tcW w:w="4961" w:type="dxa"/>
          </w:tcPr>
          <w:p w14:paraId="192E924A" w14:textId="220A3CF7" w:rsidR="00070D89" w:rsidRPr="00070D89" w:rsidRDefault="00070D89" w:rsidP="000E5D5D">
            <w:pPr>
              <w:widowControl w:val="0"/>
              <w:autoSpaceDE w:val="0"/>
              <w:autoSpaceDN w:val="0"/>
              <w:adjustRightInd w:val="0"/>
              <w:spacing w:line="480" w:lineRule="auto"/>
              <w:ind w:left="16" w:right="340"/>
              <w:rPr>
                <w:rFonts w:ascii="Times New Roman" w:hAnsi="Times New Roman" w:cs="Times New Roman"/>
                <w:sz w:val="22"/>
                <w:szCs w:val="22"/>
              </w:rPr>
            </w:pPr>
            <w:r w:rsidRPr="00070D89">
              <w:rPr>
                <w:rFonts w:ascii="Times New Roman" w:hAnsi="Times New Roman" w:cs="Times New Roman"/>
                <w:b/>
                <w:sz w:val="22"/>
                <w:szCs w:val="22"/>
              </w:rPr>
              <w:t>Target Animal:</w:t>
            </w:r>
            <w:r w:rsidRPr="00070D89">
              <w:rPr>
                <w:rFonts w:ascii="Times New Roman" w:hAnsi="Times New Roman" w:cs="Times New Roman"/>
                <w:sz w:val="22"/>
                <w:szCs w:val="22"/>
              </w:rPr>
              <w:t xml:space="preserve"> A penguin holding a tiny feather </w:t>
            </w:r>
          </w:p>
        </w:tc>
      </w:tr>
      <w:tr w:rsidR="00070D89" w:rsidRPr="00070D89" w14:paraId="224188C6" w14:textId="77777777" w:rsidTr="00070D89">
        <w:tc>
          <w:tcPr>
            <w:tcW w:w="4678" w:type="dxa"/>
          </w:tcPr>
          <w:p w14:paraId="14097193" w14:textId="77777777" w:rsidR="00070D89" w:rsidRPr="00070D89" w:rsidRDefault="00070D89" w:rsidP="000E5D5D">
            <w:pPr>
              <w:widowControl w:val="0"/>
              <w:autoSpaceDE w:val="0"/>
              <w:autoSpaceDN w:val="0"/>
              <w:adjustRightInd w:val="0"/>
              <w:spacing w:line="480" w:lineRule="auto"/>
              <w:rPr>
                <w:rFonts w:ascii="Times New Roman" w:hAnsi="Times New Roman" w:cs="Times New Roman"/>
                <w:sz w:val="22"/>
                <w:szCs w:val="22"/>
              </w:rPr>
            </w:pPr>
            <w:r w:rsidRPr="00070D89">
              <w:rPr>
                <w:rFonts w:ascii="Times New Roman" w:hAnsi="Times New Roman" w:cs="Times New Roman"/>
                <w:b/>
                <w:sz w:val="22"/>
                <w:szCs w:val="22"/>
              </w:rPr>
              <w:t>Target Instrument:</w:t>
            </w:r>
            <w:r w:rsidRPr="00070D89">
              <w:rPr>
                <w:rFonts w:ascii="Times New Roman" w:hAnsi="Times New Roman" w:cs="Times New Roman"/>
                <w:sz w:val="22"/>
                <w:szCs w:val="22"/>
              </w:rPr>
              <w:t xml:space="preserve"> A large feather </w:t>
            </w:r>
          </w:p>
        </w:tc>
        <w:tc>
          <w:tcPr>
            <w:tcW w:w="4961" w:type="dxa"/>
          </w:tcPr>
          <w:p w14:paraId="4956CE9F" w14:textId="6E12C6D7" w:rsidR="00070D89" w:rsidRPr="00070D89" w:rsidRDefault="00070D89" w:rsidP="000E5D5D">
            <w:pPr>
              <w:widowControl w:val="0"/>
              <w:autoSpaceDE w:val="0"/>
              <w:autoSpaceDN w:val="0"/>
              <w:adjustRightInd w:val="0"/>
              <w:spacing w:line="480" w:lineRule="auto"/>
              <w:ind w:left="16" w:right="340"/>
              <w:outlineLvl w:val="0"/>
              <w:rPr>
                <w:rFonts w:ascii="Times New Roman" w:hAnsi="Times New Roman" w:cs="Times New Roman"/>
                <w:sz w:val="22"/>
                <w:szCs w:val="22"/>
              </w:rPr>
            </w:pPr>
            <w:r w:rsidRPr="00070D89">
              <w:rPr>
                <w:rFonts w:ascii="Times New Roman" w:hAnsi="Times New Roman" w:cs="Times New Roman"/>
                <w:b/>
                <w:sz w:val="22"/>
                <w:szCs w:val="22"/>
              </w:rPr>
              <w:t>Target Instrument:</w:t>
            </w:r>
            <w:r w:rsidRPr="00070D89">
              <w:rPr>
                <w:rFonts w:ascii="Times New Roman" w:hAnsi="Times New Roman" w:cs="Times New Roman"/>
                <w:sz w:val="22"/>
                <w:szCs w:val="22"/>
              </w:rPr>
              <w:t xml:space="preserve"> A large feather </w:t>
            </w:r>
          </w:p>
        </w:tc>
      </w:tr>
      <w:tr w:rsidR="00070D89" w:rsidRPr="00070D89" w14:paraId="43C4BB99" w14:textId="77777777" w:rsidTr="00070D89">
        <w:tc>
          <w:tcPr>
            <w:tcW w:w="4678" w:type="dxa"/>
          </w:tcPr>
          <w:p w14:paraId="4728D3B2" w14:textId="77777777" w:rsidR="00070D89" w:rsidRPr="00070D89" w:rsidRDefault="00070D89" w:rsidP="000E5D5D">
            <w:pPr>
              <w:widowControl w:val="0"/>
              <w:autoSpaceDE w:val="0"/>
              <w:autoSpaceDN w:val="0"/>
              <w:adjustRightInd w:val="0"/>
              <w:spacing w:line="480" w:lineRule="auto"/>
              <w:outlineLvl w:val="0"/>
              <w:rPr>
                <w:rFonts w:ascii="Times New Roman" w:hAnsi="Times New Roman" w:cs="Times New Roman"/>
                <w:bCs/>
                <w:sz w:val="22"/>
                <w:szCs w:val="22"/>
              </w:rPr>
            </w:pPr>
            <w:r w:rsidRPr="00070D89">
              <w:rPr>
                <w:rFonts w:ascii="Times New Roman" w:hAnsi="Times New Roman" w:cs="Times New Roman"/>
                <w:b/>
                <w:bCs/>
                <w:sz w:val="22"/>
                <w:szCs w:val="22"/>
              </w:rPr>
              <w:t>Distractor Animal:</w:t>
            </w:r>
            <w:r w:rsidRPr="00070D89">
              <w:rPr>
                <w:rFonts w:ascii="Times New Roman" w:hAnsi="Times New Roman" w:cs="Times New Roman"/>
                <w:bCs/>
                <w:sz w:val="22"/>
                <w:szCs w:val="22"/>
              </w:rPr>
              <w:t xml:space="preserve"> A monkey holding a tiny </w:t>
            </w:r>
            <w:proofErr w:type="spellStart"/>
            <w:r w:rsidRPr="00070D89">
              <w:rPr>
                <w:rFonts w:ascii="Times New Roman" w:hAnsi="Times New Roman" w:cs="Times New Roman"/>
                <w:bCs/>
                <w:sz w:val="22"/>
                <w:szCs w:val="22"/>
              </w:rPr>
              <w:t>partyhat</w:t>
            </w:r>
            <w:proofErr w:type="spellEnd"/>
            <w:r w:rsidRPr="00070D89">
              <w:rPr>
                <w:rFonts w:ascii="Times New Roman" w:hAnsi="Times New Roman" w:cs="Times New Roman"/>
                <w:bCs/>
                <w:sz w:val="22"/>
                <w:szCs w:val="22"/>
              </w:rPr>
              <w:t xml:space="preserve"> </w:t>
            </w:r>
          </w:p>
        </w:tc>
        <w:tc>
          <w:tcPr>
            <w:tcW w:w="4961" w:type="dxa"/>
          </w:tcPr>
          <w:p w14:paraId="044E1D3F" w14:textId="0B5436CF" w:rsidR="00070D89" w:rsidRPr="00070D89" w:rsidRDefault="00070D89" w:rsidP="00070D89">
            <w:pPr>
              <w:widowControl w:val="0"/>
              <w:autoSpaceDE w:val="0"/>
              <w:autoSpaceDN w:val="0"/>
              <w:adjustRightInd w:val="0"/>
              <w:spacing w:line="480" w:lineRule="auto"/>
              <w:ind w:left="16" w:right="340"/>
              <w:rPr>
                <w:rFonts w:ascii="Times New Roman" w:hAnsi="Times New Roman" w:cs="Times New Roman"/>
                <w:bCs/>
                <w:sz w:val="22"/>
                <w:szCs w:val="22"/>
              </w:rPr>
            </w:pPr>
            <w:r w:rsidRPr="00070D89">
              <w:rPr>
                <w:rFonts w:ascii="Times New Roman" w:hAnsi="Times New Roman" w:cs="Times New Roman"/>
                <w:b/>
                <w:bCs/>
                <w:sz w:val="22"/>
                <w:szCs w:val="22"/>
              </w:rPr>
              <w:t>Distractor Animal:</w:t>
            </w:r>
            <w:r w:rsidRPr="00070D89">
              <w:rPr>
                <w:rFonts w:ascii="Times New Roman" w:hAnsi="Times New Roman" w:cs="Times New Roman"/>
                <w:bCs/>
                <w:sz w:val="22"/>
                <w:szCs w:val="22"/>
              </w:rPr>
              <w:t xml:space="preserve"> A penguin holding a tiny </w:t>
            </w:r>
            <w:proofErr w:type="spellStart"/>
            <w:r w:rsidRPr="00070D89">
              <w:rPr>
                <w:rFonts w:ascii="Times New Roman" w:hAnsi="Times New Roman" w:cs="Times New Roman"/>
                <w:bCs/>
                <w:sz w:val="22"/>
                <w:szCs w:val="22"/>
              </w:rPr>
              <w:t>partyhat</w:t>
            </w:r>
            <w:proofErr w:type="spellEnd"/>
            <w:r w:rsidRPr="00070D89">
              <w:rPr>
                <w:rFonts w:ascii="Times New Roman" w:hAnsi="Times New Roman" w:cs="Times New Roman"/>
                <w:bCs/>
                <w:sz w:val="22"/>
                <w:szCs w:val="22"/>
              </w:rPr>
              <w:t xml:space="preserve"> </w:t>
            </w:r>
          </w:p>
        </w:tc>
      </w:tr>
      <w:tr w:rsidR="00070D89" w:rsidRPr="00070D89" w14:paraId="02BFCD05" w14:textId="77777777" w:rsidTr="00070D89">
        <w:tc>
          <w:tcPr>
            <w:tcW w:w="4678" w:type="dxa"/>
          </w:tcPr>
          <w:p w14:paraId="6D5DC1E2" w14:textId="77777777" w:rsidR="00070D89" w:rsidRPr="00070D89" w:rsidRDefault="00070D89" w:rsidP="000E5D5D">
            <w:pPr>
              <w:widowControl w:val="0"/>
              <w:autoSpaceDE w:val="0"/>
              <w:autoSpaceDN w:val="0"/>
              <w:adjustRightInd w:val="0"/>
              <w:spacing w:line="480" w:lineRule="auto"/>
              <w:rPr>
                <w:rFonts w:ascii="Times New Roman" w:hAnsi="Times New Roman" w:cs="Times New Roman"/>
                <w:bCs/>
                <w:sz w:val="22"/>
                <w:szCs w:val="22"/>
              </w:rPr>
            </w:pPr>
            <w:r w:rsidRPr="00070D89">
              <w:rPr>
                <w:rFonts w:ascii="Times New Roman" w:hAnsi="Times New Roman" w:cs="Times New Roman"/>
                <w:b/>
                <w:bCs/>
                <w:sz w:val="22"/>
                <w:szCs w:val="22"/>
              </w:rPr>
              <w:t>Distractor Instrument:</w:t>
            </w:r>
            <w:r w:rsidRPr="00070D89">
              <w:rPr>
                <w:rFonts w:ascii="Times New Roman" w:hAnsi="Times New Roman" w:cs="Times New Roman"/>
                <w:bCs/>
                <w:sz w:val="22"/>
                <w:szCs w:val="22"/>
              </w:rPr>
              <w:t xml:space="preserve"> A large </w:t>
            </w:r>
            <w:proofErr w:type="spellStart"/>
            <w:r w:rsidRPr="00070D89">
              <w:rPr>
                <w:rFonts w:ascii="Times New Roman" w:hAnsi="Times New Roman" w:cs="Times New Roman"/>
                <w:bCs/>
                <w:sz w:val="22"/>
                <w:szCs w:val="22"/>
              </w:rPr>
              <w:t>partyhat</w:t>
            </w:r>
            <w:proofErr w:type="spellEnd"/>
            <w:r w:rsidRPr="00070D89">
              <w:rPr>
                <w:rFonts w:ascii="Times New Roman" w:hAnsi="Times New Roman" w:cs="Times New Roman"/>
                <w:bCs/>
                <w:sz w:val="22"/>
                <w:szCs w:val="22"/>
              </w:rPr>
              <w:t xml:space="preserve"> </w:t>
            </w:r>
          </w:p>
        </w:tc>
        <w:tc>
          <w:tcPr>
            <w:tcW w:w="4961" w:type="dxa"/>
          </w:tcPr>
          <w:p w14:paraId="40E3EB1F" w14:textId="7F0F4F34" w:rsidR="00070D89" w:rsidRPr="00070D89" w:rsidRDefault="00070D89" w:rsidP="000E5D5D">
            <w:pPr>
              <w:widowControl w:val="0"/>
              <w:autoSpaceDE w:val="0"/>
              <w:autoSpaceDN w:val="0"/>
              <w:adjustRightInd w:val="0"/>
              <w:spacing w:line="480" w:lineRule="auto"/>
              <w:ind w:left="16" w:right="340"/>
              <w:rPr>
                <w:rFonts w:ascii="Times New Roman" w:hAnsi="Times New Roman" w:cs="Times New Roman"/>
                <w:bCs/>
                <w:sz w:val="22"/>
                <w:szCs w:val="22"/>
              </w:rPr>
            </w:pPr>
            <w:r w:rsidRPr="00070D89">
              <w:rPr>
                <w:rFonts w:ascii="Times New Roman" w:hAnsi="Times New Roman" w:cs="Times New Roman"/>
                <w:b/>
                <w:bCs/>
                <w:sz w:val="22"/>
                <w:szCs w:val="22"/>
              </w:rPr>
              <w:t>Distractor Instrument:</w:t>
            </w:r>
            <w:r w:rsidRPr="00070D89">
              <w:rPr>
                <w:rFonts w:ascii="Times New Roman" w:hAnsi="Times New Roman" w:cs="Times New Roman"/>
                <w:bCs/>
                <w:sz w:val="22"/>
                <w:szCs w:val="22"/>
              </w:rPr>
              <w:t xml:space="preserve"> A large </w:t>
            </w:r>
            <w:proofErr w:type="spellStart"/>
            <w:r w:rsidRPr="00070D89">
              <w:rPr>
                <w:rFonts w:ascii="Times New Roman" w:hAnsi="Times New Roman" w:cs="Times New Roman"/>
                <w:bCs/>
                <w:sz w:val="22"/>
                <w:szCs w:val="22"/>
              </w:rPr>
              <w:t>partyhat</w:t>
            </w:r>
            <w:proofErr w:type="spellEnd"/>
            <w:r w:rsidRPr="00070D89">
              <w:rPr>
                <w:rFonts w:ascii="Times New Roman" w:hAnsi="Times New Roman" w:cs="Times New Roman"/>
                <w:bCs/>
                <w:sz w:val="22"/>
                <w:szCs w:val="22"/>
              </w:rPr>
              <w:t xml:space="preserve"> </w:t>
            </w:r>
          </w:p>
        </w:tc>
      </w:tr>
    </w:tbl>
    <w:p w14:paraId="2342A7AD" w14:textId="06FAD66C" w:rsidR="000E71FB" w:rsidRPr="00F405D1" w:rsidRDefault="0076606F" w:rsidP="000E71FB">
      <w:pPr>
        <w:widowControl w:val="0"/>
        <w:autoSpaceDE w:val="0"/>
        <w:autoSpaceDN w:val="0"/>
        <w:adjustRightInd w:val="0"/>
        <w:spacing w:line="480" w:lineRule="auto"/>
        <w:ind w:right="340"/>
        <w:rPr>
          <w:rFonts w:ascii="Arial" w:hAnsi="Arial" w:cs="Arial"/>
          <w:b/>
          <w:bCs/>
        </w:rPr>
      </w:pPr>
      <w:r>
        <w:rPr>
          <w:rFonts w:ascii="Arial" w:hAnsi="Arial" w:cs="Arial"/>
          <w:b/>
          <w:bCs/>
          <w:noProof/>
          <w:lang w:val="en-GB" w:eastAsia="ko-KR"/>
        </w:rPr>
        <w:lastRenderedPageBreak/>
        <w:drawing>
          <wp:inline distT="0" distB="0" distL="0" distR="0" wp14:anchorId="207C5AD0" wp14:editId="65969059">
            <wp:extent cx="5423535" cy="4278700"/>
            <wp:effectExtent l="0" t="0" r="1206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nal_Color_Spaghetti_QUD.pdf"/>
                    <pic:cNvPicPr/>
                  </pic:nvPicPr>
                  <pic:blipFill>
                    <a:blip r:embed="rId9">
                      <a:extLst>
                        <a:ext uri="{28A0092B-C50C-407E-A947-70E740481C1C}">
                          <a14:useLocalDpi xmlns:a14="http://schemas.microsoft.com/office/drawing/2010/main" val="0"/>
                        </a:ext>
                      </a:extLst>
                    </a:blip>
                    <a:stretch>
                      <a:fillRect/>
                    </a:stretch>
                  </pic:blipFill>
                  <pic:spPr>
                    <a:xfrm>
                      <a:off x="0" y="0"/>
                      <a:ext cx="5426345" cy="4280917"/>
                    </a:xfrm>
                    <a:prstGeom prst="rect">
                      <a:avLst/>
                    </a:prstGeom>
                  </pic:spPr>
                </pic:pic>
              </a:graphicData>
            </a:graphic>
          </wp:inline>
        </w:drawing>
      </w:r>
    </w:p>
    <w:p w14:paraId="4F275D4E" w14:textId="6000AB46" w:rsidR="000E71FB" w:rsidRDefault="000E71FB" w:rsidP="000E71FB">
      <w:pPr>
        <w:widowControl w:val="0"/>
        <w:autoSpaceDE w:val="0"/>
        <w:autoSpaceDN w:val="0"/>
        <w:adjustRightInd w:val="0"/>
        <w:spacing w:line="480" w:lineRule="auto"/>
        <w:ind w:right="340"/>
        <w:rPr>
          <w:rFonts w:ascii="Times New Roman" w:hAnsi="Times New Roman" w:cs="Times New Roman"/>
          <w:sz w:val="22"/>
          <w:szCs w:val="22"/>
        </w:rPr>
      </w:pPr>
      <w:r w:rsidRPr="00070D89">
        <w:rPr>
          <w:rFonts w:ascii="Times New Roman" w:hAnsi="Times New Roman" w:cs="Times New Roman"/>
          <w:b/>
          <w:bCs/>
          <w:sz w:val="22"/>
          <w:szCs w:val="22"/>
        </w:rPr>
        <w:t xml:space="preserve">Supplementary Figure 4. </w:t>
      </w:r>
      <w:r w:rsidR="00E63ECE" w:rsidRPr="00070D89">
        <w:rPr>
          <w:rFonts w:ascii="Times New Roman" w:hAnsi="Times New Roman" w:cs="Times New Roman"/>
          <w:sz w:val="22"/>
          <w:szCs w:val="22"/>
        </w:rPr>
        <w:t>Task 3</w:t>
      </w:r>
      <w:r w:rsidRPr="00070D89">
        <w:rPr>
          <w:rFonts w:ascii="Times New Roman" w:hAnsi="Times New Roman" w:cs="Times New Roman"/>
          <w:sz w:val="22"/>
          <w:szCs w:val="22"/>
        </w:rPr>
        <w:t xml:space="preserve">: Use of conversational discourse information over time in </w:t>
      </w:r>
      <w:r w:rsidR="000A099D" w:rsidRPr="000A099D">
        <w:rPr>
          <w:rFonts w:ascii="Times New Roman" w:hAnsi="Times New Roman" w:cs="Times New Roman"/>
          <w:sz w:val="22"/>
          <w:szCs w:val="22"/>
        </w:rPr>
        <w:t xml:space="preserve">people with schizophrenia </w:t>
      </w:r>
      <w:r w:rsidRPr="00070D89">
        <w:rPr>
          <w:rFonts w:ascii="Times New Roman" w:hAnsi="Times New Roman" w:cs="Times New Roman"/>
          <w:sz w:val="22"/>
          <w:szCs w:val="22"/>
        </w:rPr>
        <w:t>and controls. For each condition, the graphs show proportion of trials, at each time point, on which participants are fixating each of the objects. Ribbons represent +/- one standard error of the mean. Note that target and distractor animals were always of the same type.</w:t>
      </w:r>
    </w:p>
    <w:p w14:paraId="6C12FB27" w14:textId="7E7626A1" w:rsidR="00070D89" w:rsidRPr="00070D89" w:rsidRDefault="00D0188E" w:rsidP="000E71FB">
      <w:pPr>
        <w:widowControl w:val="0"/>
        <w:autoSpaceDE w:val="0"/>
        <w:autoSpaceDN w:val="0"/>
        <w:adjustRightInd w:val="0"/>
        <w:spacing w:line="480" w:lineRule="auto"/>
        <w:ind w:right="340"/>
        <w:rPr>
          <w:rFonts w:ascii="Times New Roman" w:hAnsi="Times New Roman" w:cs="Times New Roman"/>
          <w:sz w:val="22"/>
          <w:szCs w:val="22"/>
        </w:rPr>
      </w:pPr>
      <w:r>
        <w:rPr>
          <w:rFonts w:ascii="Times New Roman" w:hAnsi="Times New Roman" w:cs="Times New Roman"/>
          <w:sz w:val="22"/>
          <w:szCs w:val="22"/>
        </w:rPr>
        <w:tab/>
        <w:t>An example stimulus set would be:</w:t>
      </w:r>
    </w:p>
    <w:p w14:paraId="20D6338B" w14:textId="6E669CC4" w:rsidR="00D0188E" w:rsidRDefault="00F46F32" w:rsidP="00F46F32">
      <w:pPr>
        <w:widowControl w:val="0"/>
        <w:autoSpaceDE w:val="0"/>
        <w:autoSpaceDN w:val="0"/>
        <w:adjustRightInd w:val="0"/>
        <w:spacing w:line="480" w:lineRule="auto"/>
        <w:ind w:right="340"/>
        <w:rPr>
          <w:rFonts w:ascii="Times New Roman" w:hAnsi="Times New Roman" w:cs="Times New Roman"/>
          <w:i/>
          <w:sz w:val="22"/>
          <w:szCs w:val="22"/>
        </w:rPr>
      </w:pPr>
      <w:r w:rsidRPr="00070D89">
        <w:rPr>
          <w:rFonts w:ascii="Times New Roman" w:hAnsi="Times New Roman" w:cs="Times New Roman"/>
          <w:b/>
          <w:sz w:val="22"/>
          <w:szCs w:val="22"/>
        </w:rPr>
        <w:t>Biased towards target instrument:</w:t>
      </w:r>
      <w:r w:rsidRPr="00070D89">
        <w:rPr>
          <w:rFonts w:ascii="Times New Roman" w:hAnsi="Times New Roman" w:cs="Times New Roman"/>
          <w:sz w:val="22"/>
          <w:szCs w:val="22"/>
        </w:rPr>
        <w:t xml:space="preserve"> </w:t>
      </w:r>
      <w:r w:rsidR="00D0188E">
        <w:rPr>
          <w:rFonts w:ascii="Times New Roman" w:hAnsi="Times New Roman" w:cs="Times New Roman"/>
          <w:sz w:val="22"/>
          <w:szCs w:val="22"/>
        </w:rPr>
        <w:tab/>
        <w:t xml:space="preserve">Male Speaker: </w:t>
      </w:r>
      <w:r w:rsidRPr="00070D89">
        <w:rPr>
          <w:rFonts w:ascii="Times New Roman" w:hAnsi="Times New Roman" w:cs="Times New Roman"/>
          <w:i/>
          <w:sz w:val="22"/>
          <w:szCs w:val="22"/>
        </w:rPr>
        <w:t xml:space="preserve">What should we do to a fox? </w:t>
      </w:r>
    </w:p>
    <w:p w14:paraId="1AC82180" w14:textId="5484315D" w:rsidR="00F46F32" w:rsidRPr="00070D89" w:rsidRDefault="00D0188E" w:rsidP="00D0188E">
      <w:pPr>
        <w:widowControl w:val="0"/>
        <w:autoSpaceDE w:val="0"/>
        <w:autoSpaceDN w:val="0"/>
        <w:adjustRightInd w:val="0"/>
        <w:spacing w:line="480" w:lineRule="auto"/>
        <w:ind w:left="2880" w:right="340" w:firstLine="720"/>
        <w:rPr>
          <w:rFonts w:ascii="Times New Roman" w:hAnsi="Times New Roman" w:cs="Times New Roman"/>
          <w:i/>
          <w:sz w:val="22"/>
          <w:szCs w:val="22"/>
        </w:rPr>
      </w:pPr>
      <w:r>
        <w:rPr>
          <w:rFonts w:ascii="Times New Roman" w:hAnsi="Times New Roman" w:cs="Times New Roman"/>
          <w:sz w:val="22"/>
          <w:szCs w:val="22"/>
        </w:rPr>
        <w:t xml:space="preserve">Female Speaker: </w:t>
      </w:r>
      <w:r w:rsidR="00F46F32" w:rsidRPr="00070D89">
        <w:rPr>
          <w:rFonts w:ascii="Times New Roman" w:hAnsi="Times New Roman" w:cs="Times New Roman"/>
          <w:i/>
          <w:sz w:val="22"/>
          <w:szCs w:val="22"/>
        </w:rPr>
        <w:t>Scratch the fox with the comb.</w:t>
      </w:r>
    </w:p>
    <w:p w14:paraId="582CDD6D" w14:textId="77777777" w:rsidR="00D0188E" w:rsidRDefault="00F46F32" w:rsidP="00F46F32">
      <w:pPr>
        <w:widowControl w:val="0"/>
        <w:autoSpaceDE w:val="0"/>
        <w:autoSpaceDN w:val="0"/>
        <w:adjustRightInd w:val="0"/>
        <w:spacing w:line="480" w:lineRule="auto"/>
        <w:ind w:right="340"/>
        <w:rPr>
          <w:rFonts w:ascii="Times New Roman" w:hAnsi="Times New Roman" w:cs="Times New Roman"/>
          <w:i/>
          <w:sz w:val="22"/>
          <w:szCs w:val="22"/>
        </w:rPr>
      </w:pPr>
      <w:r w:rsidRPr="00070D89">
        <w:rPr>
          <w:rFonts w:ascii="Times New Roman" w:hAnsi="Times New Roman" w:cs="Times New Roman"/>
          <w:b/>
          <w:sz w:val="22"/>
          <w:szCs w:val="22"/>
        </w:rPr>
        <w:t>Biased against target instrument:</w:t>
      </w:r>
      <w:r w:rsidRPr="00070D89">
        <w:rPr>
          <w:rFonts w:ascii="Times New Roman" w:hAnsi="Times New Roman" w:cs="Times New Roman"/>
          <w:sz w:val="22"/>
          <w:szCs w:val="22"/>
        </w:rPr>
        <w:t xml:space="preserve"> </w:t>
      </w:r>
      <w:r w:rsidR="00D0188E">
        <w:rPr>
          <w:rFonts w:ascii="Times New Roman" w:hAnsi="Times New Roman" w:cs="Times New Roman"/>
          <w:sz w:val="22"/>
          <w:szCs w:val="22"/>
        </w:rPr>
        <w:tab/>
        <w:t xml:space="preserve">Male Speaker: </w:t>
      </w:r>
      <w:r w:rsidRPr="00070D89">
        <w:rPr>
          <w:rFonts w:ascii="Times New Roman" w:hAnsi="Times New Roman" w:cs="Times New Roman"/>
          <w:i/>
          <w:sz w:val="22"/>
          <w:szCs w:val="22"/>
        </w:rPr>
        <w:t xml:space="preserve">Which fox should we use now? </w:t>
      </w:r>
    </w:p>
    <w:p w14:paraId="0AB9EDAA" w14:textId="127C2399" w:rsidR="00F46F32" w:rsidRPr="00070D89" w:rsidRDefault="00D0188E" w:rsidP="00D0188E">
      <w:pPr>
        <w:widowControl w:val="0"/>
        <w:autoSpaceDE w:val="0"/>
        <w:autoSpaceDN w:val="0"/>
        <w:adjustRightInd w:val="0"/>
        <w:spacing w:line="480" w:lineRule="auto"/>
        <w:ind w:left="2880" w:right="340" w:firstLine="720"/>
        <w:rPr>
          <w:rFonts w:ascii="Times New Roman" w:hAnsi="Times New Roman" w:cs="Times New Roman"/>
          <w:i/>
          <w:sz w:val="22"/>
          <w:szCs w:val="22"/>
        </w:rPr>
      </w:pPr>
      <w:r>
        <w:rPr>
          <w:rFonts w:ascii="Times New Roman" w:hAnsi="Times New Roman" w:cs="Times New Roman"/>
          <w:sz w:val="22"/>
          <w:szCs w:val="22"/>
        </w:rPr>
        <w:t xml:space="preserve">Female Speaker: </w:t>
      </w:r>
      <w:r w:rsidR="00F46F32" w:rsidRPr="00070D89">
        <w:rPr>
          <w:rFonts w:ascii="Times New Roman" w:hAnsi="Times New Roman" w:cs="Times New Roman"/>
          <w:i/>
          <w:sz w:val="22"/>
          <w:szCs w:val="22"/>
        </w:rPr>
        <w:t>Scratch the fox with the comb.</w:t>
      </w:r>
    </w:p>
    <w:p w14:paraId="19DF5526" w14:textId="4F1399F3" w:rsidR="00F46F32" w:rsidRPr="00070D89" w:rsidRDefault="00F46F32" w:rsidP="00F46F32">
      <w:pPr>
        <w:widowControl w:val="0"/>
        <w:autoSpaceDE w:val="0"/>
        <w:autoSpaceDN w:val="0"/>
        <w:adjustRightInd w:val="0"/>
        <w:spacing w:line="480" w:lineRule="auto"/>
        <w:ind w:left="720" w:right="340"/>
        <w:rPr>
          <w:rFonts w:ascii="Times New Roman" w:hAnsi="Times New Roman" w:cs="Times New Roman"/>
          <w:sz w:val="22"/>
          <w:szCs w:val="22"/>
        </w:rPr>
      </w:pPr>
      <w:r w:rsidRPr="00070D89">
        <w:rPr>
          <w:rFonts w:ascii="Times New Roman" w:hAnsi="Times New Roman" w:cs="Times New Roman"/>
          <w:b/>
          <w:sz w:val="22"/>
          <w:szCs w:val="22"/>
        </w:rPr>
        <w:t>Target Animal:</w:t>
      </w:r>
      <w:r w:rsidRPr="00070D89">
        <w:rPr>
          <w:rFonts w:ascii="Times New Roman" w:hAnsi="Times New Roman" w:cs="Times New Roman"/>
          <w:sz w:val="22"/>
          <w:szCs w:val="22"/>
        </w:rPr>
        <w:t xml:space="preserve"> A fox holding a tiny comb</w:t>
      </w:r>
    </w:p>
    <w:p w14:paraId="27D243BC" w14:textId="4D524D3B" w:rsidR="00F46F32" w:rsidRPr="00070D89" w:rsidRDefault="00F46F32" w:rsidP="00F46F32">
      <w:pPr>
        <w:widowControl w:val="0"/>
        <w:autoSpaceDE w:val="0"/>
        <w:autoSpaceDN w:val="0"/>
        <w:adjustRightInd w:val="0"/>
        <w:spacing w:line="480" w:lineRule="auto"/>
        <w:ind w:left="720" w:right="340"/>
        <w:rPr>
          <w:rFonts w:ascii="Times New Roman" w:hAnsi="Times New Roman" w:cs="Times New Roman"/>
          <w:sz w:val="22"/>
          <w:szCs w:val="22"/>
        </w:rPr>
      </w:pPr>
      <w:r w:rsidRPr="00070D89">
        <w:rPr>
          <w:rFonts w:ascii="Times New Roman" w:hAnsi="Times New Roman" w:cs="Times New Roman"/>
          <w:b/>
          <w:sz w:val="22"/>
          <w:szCs w:val="22"/>
        </w:rPr>
        <w:t>Target Instrument</w:t>
      </w:r>
      <w:r w:rsidR="00C1640B" w:rsidRPr="00070D89">
        <w:rPr>
          <w:rFonts w:ascii="Times New Roman" w:hAnsi="Times New Roman" w:cs="Times New Roman"/>
          <w:b/>
          <w:sz w:val="22"/>
          <w:szCs w:val="22"/>
        </w:rPr>
        <w:t>:</w:t>
      </w:r>
      <w:r w:rsidRPr="00070D89">
        <w:rPr>
          <w:rFonts w:ascii="Times New Roman" w:hAnsi="Times New Roman" w:cs="Times New Roman"/>
          <w:sz w:val="22"/>
          <w:szCs w:val="22"/>
        </w:rPr>
        <w:t xml:space="preserve"> A large comb</w:t>
      </w:r>
    </w:p>
    <w:p w14:paraId="487D4E3A" w14:textId="5F6D825D" w:rsidR="00F46F32" w:rsidRPr="00070D89" w:rsidRDefault="00F46F32" w:rsidP="00F46F32">
      <w:pPr>
        <w:widowControl w:val="0"/>
        <w:autoSpaceDE w:val="0"/>
        <w:autoSpaceDN w:val="0"/>
        <w:adjustRightInd w:val="0"/>
        <w:spacing w:line="480" w:lineRule="auto"/>
        <w:ind w:left="720" w:right="340"/>
        <w:rPr>
          <w:rFonts w:ascii="Times New Roman" w:hAnsi="Times New Roman" w:cs="Times New Roman"/>
          <w:bCs/>
          <w:sz w:val="22"/>
          <w:szCs w:val="22"/>
        </w:rPr>
      </w:pPr>
      <w:r w:rsidRPr="00070D89">
        <w:rPr>
          <w:rFonts w:ascii="Times New Roman" w:hAnsi="Times New Roman" w:cs="Times New Roman"/>
          <w:b/>
          <w:bCs/>
          <w:sz w:val="22"/>
          <w:szCs w:val="22"/>
        </w:rPr>
        <w:t>Distractor Animal:</w:t>
      </w:r>
      <w:r w:rsidRPr="00070D89">
        <w:rPr>
          <w:rFonts w:ascii="Times New Roman" w:hAnsi="Times New Roman" w:cs="Times New Roman"/>
          <w:bCs/>
          <w:sz w:val="22"/>
          <w:szCs w:val="22"/>
        </w:rPr>
        <w:t xml:space="preserve"> </w:t>
      </w:r>
      <w:r w:rsidR="00070D89">
        <w:rPr>
          <w:rFonts w:ascii="Times New Roman" w:hAnsi="Times New Roman" w:cs="Times New Roman"/>
          <w:bCs/>
          <w:sz w:val="22"/>
          <w:szCs w:val="22"/>
        </w:rPr>
        <w:t>A</w:t>
      </w:r>
      <w:r w:rsidRPr="00070D89">
        <w:rPr>
          <w:rFonts w:ascii="Times New Roman" w:hAnsi="Times New Roman" w:cs="Times New Roman"/>
          <w:bCs/>
          <w:sz w:val="22"/>
          <w:szCs w:val="22"/>
        </w:rPr>
        <w:t xml:space="preserve"> fox holding a tiny ball</w:t>
      </w:r>
    </w:p>
    <w:p w14:paraId="51A7182B" w14:textId="5CEFECFB" w:rsidR="00B0125E" w:rsidRDefault="00F46F32" w:rsidP="001A3A61">
      <w:pPr>
        <w:widowControl w:val="0"/>
        <w:autoSpaceDE w:val="0"/>
        <w:autoSpaceDN w:val="0"/>
        <w:adjustRightInd w:val="0"/>
        <w:spacing w:line="480" w:lineRule="auto"/>
        <w:ind w:left="720" w:right="340"/>
        <w:rPr>
          <w:rFonts w:ascii="Arial" w:hAnsi="Arial" w:cs="Arial"/>
          <w:i/>
        </w:rPr>
      </w:pPr>
      <w:r w:rsidRPr="00070D89">
        <w:rPr>
          <w:rFonts w:ascii="Times New Roman" w:hAnsi="Times New Roman" w:cs="Times New Roman"/>
          <w:b/>
          <w:bCs/>
          <w:sz w:val="22"/>
          <w:szCs w:val="22"/>
        </w:rPr>
        <w:t>Distractor Instrument:</w:t>
      </w:r>
      <w:r w:rsidRPr="00070D89">
        <w:rPr>
          <w:rFonts w:ascii="Times New Roman" w:hAnsi="Times New Roman" w:cs="Times New Roman"/>
          <w:bCs/>
          <w:sz w:val="22"/>
          <w:szCs w:val="22"/>
        </w:rPr>
        <w:t xml:space="preserve"> A large ball</w:t>
      </w:r>
      <w:r w:rsidR="00B0125E">
        <w:rPr>
          <w:rFonts w:ascii="Arial" w:hAnsi="Arial" w:cs="Arial"/>
          <w:i/>
        </w:rPr>
        <w:br w:type="page"/>
      </w:r>
    </w:p>
    <w:p w14:paraId="5719A18E" w14:textId="2921CDE9" w:rsidR="00DC15E4" w:rsidRPr="001828FE" w:rsidRDefault="00134763" w:rsidP="00F76C22">
      <w:pPr>
        <w:spacing w:line="480" w:lineRule="auto"/>
        <w:outlineLvl w:val="0"/>
        <w:rPr>
          <w:rFonts w:ascii="Arial" w:hAnsi="Arial" w:cs="Arial"/>
          <w:b/>
          <w:bCs/>
          <w:lang w:val="en-GB"/>
        </w:rPr>
      </w:pPr>
      <w:r>
        <w:rPr>
          <w:rFonts w:ascii="Arial" w:hAnsi="Arial" w:cs="Arial"/>
          <w:b/>
          <w:bCs/>
          <w:lang w:val="en-GB"/>
        </w:rPr>
        <w:lastRenderedPageBreak/>
        <w:t>3</w:t>
      </w:r>
      <w:r w:rsidR="00BA67B8" w:rsidRPr="001828FE">
        <w:rPr>
          <w:rFonts w:ascii="Arial" w:hAnsi="Arial" w:cs="Arial"/>
          <w:b/>
          <w:bCs/>
          <w:lang w:val="en-GB"/>
        </w:rPr>
        <w:t xml:space="preserve">. </w:t>
      </w:r>
      <w:r w:rsidR="00DC15E4" w:rsidRPr="001828FE">
        <w:rPr>
          <w:rFonts w:ascii="Arial" w:hAnsi="Arial" w:cs="Arial"/>
          <w:b/>
          <w:bCs/>
          <w:lang w:val="en-GB"/>
        </w:rPr>
        <w:t>Exploratory correlations with clinical measures within the patient group</w:t>
      </w:r>
    </w:p>
    <w:p w14:paraId="0D57B50F" w14:textId="0E07472A" w:rsidR="00DC15E4" w:rsidRDefault="00DC15E4" w:rsidP="00F76C22">
      <w:pPr>
        <w:widowControl w:val="0"/>
        <w:autoSpaceDE w:val="0"/>
        <w:autoSpaceDN w:val="0"/>
        <w:adjustRightInd w:val="0"/>
        <w:ind w:right="-706"/>
        <w:rPr>
          <w:rFonts w:ascii="Arial" w:hAnsi="Arial" w:cs="Arial"/>
          <w:lang w:val="en-GB"/>
        </w:rPr>
      </w:pPr>
      <w:r w:rsidRPr="001828FE">
        <w:rPr>
          <w:rFonts w:ascii="Arial" w:hAnsi="Arial" w:cs="Arial"/>
          <w:b/>
          <w:bCs/>
          <w:lang w:val="en-GB"/>
        </w:rPr>
        <w:tab/>
      </w:r>
      <w:r w:rsidRPr="00BA67B8">
        <w:rPr>
          <w:rFonts w:ascii="Arial" w:hAnsi="Arial" w:cs="Arial"/>
          <w:lang w:val="en-GB"/>
        </w:rPr>
        <w:t xml:space="preserve">Within the schizophrenia group, we examined relationships between participants’ use of different informational cues and </w:t>
      </w:r>
      <w:r w:rsidR="003A5748" w:rsidRPr="00BA67B8">
        <w:rPr>
          <w:rFonts w:ascii="Arial" w:hAnsi="Arial" w:cs="Arial"/>
          <w:lang w:val="en-GB"/>
        </w:rPr>
        <w:t xml:space="preserve">their </w:t>
      </w:r>
      <w:r w:rsidRPr="00BA67B8">
        <w:rPr>
          <w:rFonts w:ascii="Arial" w:hAnsi="Arial" w:cs="Arial"/>
          <w:lang w:val="en-GB"/>
        </w:rPr>
        <w:t>clinical characteristics. Given the number of participants</w:t>
      </w:r>
      <w:r>
        <w:rPr>
          <w:rFonts w:ascii="Arial" w:hAnsi="Arial" w:cs="Arial"/>
          <w:lang w:val="en-GB"/>
        </w:rPr>
        <w:t xml:space="preserve"> and relatively small range of symptoms, we consider these analyses exploratory.  We hypothesized that negative thought disorder severity (SANS global </w:t>
      </w:r>
      <w:proofErr w:type="spellStart"/>
      <w:r>
        <w:rPr>
          <w:rFonts w:ascii="Arial" w:hAnsi="Arial" w:cs="Arial"/>
          <w:lang w:val="en-GB"/>
        </w:rPr>
        <w:t>alogia</w:t>
      </w:r>
      <w:proofErr w:type="spellEnd"/>
      <w:r>
        <w:rPr>
          <w:rFonts w:ascii="Arial" w:hAnsi="Arial" w:cs="Arial"/>
          <w:lang w:val="en-GB"/>
        </w:rPr>
        <w:t xml:space="preserve"> rating) might predict impairments using prosodic phrasing. This was based on previous reports of correlations between negative symptoms and lower-level perceptual deficits </w:t>
      </w:r>
      <w:r w:rsidR="008D1580">
        <w:rPr>
          <w:rFonts w:ascii="Arial" w:hAnsi="Arial" w:cs="Arial"/>
          <w:lang w:val="en-GB"/>
        </w:rPr>
        <w:fldChar w:fldCharType="begin">
          <w:fldData xml:space="preserve">PEVuZE5vdGU+PENpdGU+PEF1dGhvcj5MZWl0bWFuPC9BdXRob3I+PFllYXI+MjAwNTwvWWVhcj48
UmVjTnVtPjI5NDI8L1JlY051bT48RGlzcGxheVRleHQ+WzE5XTwvRGlzcGxheVRleHQ+PHJlY29y
ZD48cmVjLW51bWJlcj4yOTQyPC9yZWMtbnVtYmVyPjxmb3JlaWduLWtleXM+PGtleSBhcHA9IkVO
IiBkYi1pZD0iYXg5MmR3cno2NTAyc3ZldDl0MnZ0dHd6MDlwYXI1MmRlZDVlIiB0aW1lc3RhbXA9
IjAiPjI5NDI8L2tleT48L2ZvcmVpZ24ta2V5cz48cmVmLXR5cGUgbmFtZT0iSm91cm5hbCBBcnRp
Y2xlIj4xNzwvcmVmLXR5cGU+PGNvbnRyaWJ1dG9ycz48YXV0aG9ycz48YXV0aG9yPkxlaXRtYW4s
IEQuIEkuPC9hdXRob3I+PGF1dGhvcj5Gb3hlLCBKLiBKLjwvYXV0aG9yPjxhdXRob3I+QnV0bGVy
LCBQLiBELjwvYXV0aG9yPjxhdXRob3I+U2FwZXJzdGVpbiwgQS48L2F1dGhvcj48YXV0aG9yPlJl
dmhlaW0sIE4uPC9hdXRob3I+PGF1dGhvcj5KYXZpdHQsIEQuIEMuPC9hdXRob3I+PC9hdXRob3Jz
PjwvY29udHJpYnV0b3JzPjxhdXRoLWFkZHJlc3M+UHJvZ3JhbSBpbiBDb2duaXRpdmUgTmV1cm9z
Y2llbmNlIGFuZCBTY2hpem9waHJlbmlhLCBOYXRoYW4gUy4gS2xpbmUgSW5zdGl0dXRlIGZvciBQ
c3ljaGlhdHJpYyBSZXNlYXJjaCwgT3JhbmdlYnVyZywgTlkgMTA5NjIsIFVTQS48L2F1dGgtYWRk
cmVzcz48dGl0bGVzPjx0aXRsZT5TZW5zb3J5IGNvbnRyaWJ1dGlvbnMgdG8gaW1wYWlyZWQgcHJv
c29kaWMgcHJvY2Vzc2luZyBpbiBzY2hpem9waHJlbmlhPC90aXRsZT48c2Vjb25kYXJ5LXRpdGxl
PkJpb2xvZ2ljYWwgUHN5Y2hpYXRyeTwvc2Vjb25kYXJ5LXRpdGxlPjwvdGl0bGVzPjxwYWdlcz41
Ni02MTwvcGFnZXM+PHZvbHVtZT41ODwvdm9sdW1lPjxudW1iZXI+MTwvbnVtYmVyPjxlZGl0aW9u
PjIwMDUvMDcvMDU8L2VkaXRpb24+PGtleXdvcmRzPjxrZXl3b3JkPkFkdWx0PC9rZXl3b3JkPjxr
ZXl3b3JkPkF1ZGl0b3J5IFBlcmNlcHRpb24vKnBoeXNpb2xvZ3k8L2tleXdvcmQ+PGtleXdvcmQ+
RGlzY3JpbWluYXRpb24gKFBzeWNob2xvZ3kpL3BoeXNpb2xvZ3k8L2tleXdvcmQ+PGtleXdvcmQ+
RW1vdGlvbnMvKnBoeXNpb2xvZ3k8L2tleXdvcmQ+PGtleXdvcmQ+RmFjaWFsIEV4cHJlc3Npb248
L2tleXdvcmQ+PGtleXdvcmQ+RmVtYWxlPC9rZXl3b3JkPjxrZXl3b3JkPkZvcm0gUGVyY2VwdGlv
bi9waHlzaW9sb2d5PC9rZXl3b3JkPjxrZXl3b3JkPkh1bWFuczwva2V5d29yZD48a2V5d29yZD5N
YWxlPC9rZXl3b3JkPjxrZXl3b3JkPk5ldXJvcHN5Y2hvbG9naWNhbCBUZXN0czwva2V5d29yZD48
a2V5d29yZD5QaXRjaCBEaXNjcmltaW5hdGlvbi9waHlzaW9sb2d5PC9rZXl3b3JkPjxrZXl3b3Jk
PlBzeWNoaWF0cmljIFN0YXR1cyBSYXRpbmcgU2NhbGVzPC9rZXl3b3JkPjxrZXl3b3JkPlJlY29n
bml0aW9uIChQc3ljaG9sb2d5KS9waHlzaW9sb2d5PC9rZXl3b3JkPjxrZXl3b3JkPlNjaGl6b3Bo
cmVuaWEvKmRpYWdub3Npcy9waHlzaW9wYXRob2xvZ3k8L2tleXdvcmQ+PGtleXdvcmQ+KlNjaGl6
b3BocmVuaWMgUHN5Y2hvbG9neTwva2V5d29yZD48a2V5d29yZD5TcGVlY2ggQWNvdXN0aWNzPC9r
ZXl3b3JkPjxrZXl3b3JkPlNwZWVjaCBQZXJjZXB0aW9uL3BoeXNpb2xvZ3k8L2tleXdvcmQ+PGtl
eXdvcmQ+VmVyYmFsIEJlaGF2aW9yL3BoeXNpb2xvZ3k8L2tleXdvcmQ+PGtleXdvcmQ+VmlzdWFs
IFBlcmNlcHRpb24vKnBoeXNpb2xvZ3k8L2tleXdvcmQ+PGtleXdvcmQ+Vm9pY2UvcGh5c2lvbG9n
eTwva2V5d29yZD48L2tleXdvcmRzPjxkYXRlcz48eWVhcj4yMDA1PC95ZWFyPjxwdWItZGF0ZXM+
PGRhdGU+SnVsIDE8L2RhdGU+PC9wdWItZGF0ZXM+PC9kYXRlcz48aXNibj4wMDA2LTMyMjMgKFBy
aW50KTwvaXNibj48YWNjZXNzaW9uLW51bT4xNTk5MjUyMzwvYWNjZXNzaW9uLW51bT48dXJscz48
cmVsYXRlZC11cmxzPjx1cmw+aHR0cDovL3d3dy5uY2JpLm5sbS5uaWguZ292L2VudHJlei9xdWVy
eS5mY2dpP2NtZD1SZXRyaWV2ZSZhbXA7ZGI9UHViTWVkJmFtcDtkb3B0PUNpdGF0aW9uJmFtcDts
aXN0X3VpZHM9MTU5OTI1MjM8L3VybD48L3JlbGF0ZWQtdXJscz48L3VybHM+PGVsZWN0cm9uaWMt
cmVzb3VyY2UtbnVtPjEwLjEwMTYvai5iaW9wc3ljaC4yMDA1LjAyLjAzNDwvZWxlY3Ryb25pYy1y
ZXNvdXJjZS1udW0+PGxhbmd1YWdlPmVuZzwvbGFuZ3VhZ2U+PC9yZWNvcmQ+PC9DaXRlPjwvRW5k
Tm90ZT5=
</w:fldData>
        </w:fldChar>
      </w:r>
      <w:r w:rsidR="008D1580">
        <w:rPr>
          <w:rFonts w:ascii="Arial" w:hAnsi="Arial" w:cs="Arial"/>
          <w:lang w:val="en-GB"/>
        </w:rPr>
        <w:instrText xml:space="preserve"> ADDIN EN.CITE </w:instrText>
      </w:r>
      <w:r w:rsidR="008D1580">
        <w:rPr>
          <w:rFonts w:ascii="Arial" w:hAnsi="Arial" w:cs="Arial"/>
          <w:lang w:val="en-GB"/>
        </w:rPr>
        <w:fldChar w:fldCharType="begin">
          <w:fldData xml:space="preserve">PEVuZE5vdGU+PENpdGU+PEF1dGhvcj5MZWl0bWFuPC9BdXRob3I+PFllYXI+MjAwNTwvWWVhcj48
UmVjTnVtPjI5NDI8L1JlY051bT48RGlzcGxheVRleHQ+WzE5XTwvRGlzcGxheVRleHQ+PHJlY29y
ZD48cmVjLW51bWJlcj4yOTQyPC9yZWMtbnVtYmVyPjxmb3JlaWduLWtleXM+PGtleSBhcHA9IkVO
IiBkYi1pZD0iYXg5MmR3cno2NTAyc3ZldDl0MnZ0dHd6MDlwYXI1MmRlZDVlIiB0aW1lc3RhbXA9
IjAiPjI5NDI8L2tleT48L2ZvcmVpZ24ta2V5cz48cmVmLXR5cGUgbmFtZT0iSm91cm5hbCBBcnRp
Y2xlIj4xNzwvcmVmLXR5cGU+PGNvbnRyaWJ1dG9ycz48YXV0aG9ycz48YXV0aG9yPkxlaXRtYW4s
IEQuIEkuPC9hdXRob3I+PGF1dGhvcj5Gb3hlLCBKLiBKLjwvYXV0aG9yPjxhdXRob3I+QnV0bGVy
LCBQLiBELjwvYXV0aG9yPjxhdXRob3I+U2FwZXJzdGVpbiwgQS48L2F1dGhvcj48YXV0aG9yPlJl
dmhlaW0sIE4uPC9hdXRob3I+PGF1dGhvcj5KYXZpdHQsIEQuIEMuPC9hdXRob3I+PC9hdXRob3Jz
PjwvY29udHJpYnV0b3JzPjxhdXRoLWFkZHJlc3M+UHJvZ3JhbSBpbiBDb2duaXRpdmUgTmV1cm9z
Y2llbmNlIGFuZCBTY2hpem9waHJlbmlhLCBOYXRoYW4gUy4gS2xpbmUgSW5zdGl0dXRlIGZvciBQ
c3ljaGlhdHJpYyBSZXNlYXJjaCwgT3JhbmdlYnVyZywgTlkgMTA5NjIsIFVTQS48L2F1dGgtYWRk
cmVzcz48dGl0bGVzPjx0aXRsZT5TZW5zb3J5IGNvbnRyaWJ1dGlvbnMgdG8gaW1wYWlyZWQgcHJv
c29kaWMgcHJvY2Vzc2luZyBpbiBzY2hpem9waHJlbmlhPC90aXRsZT48c2Vjb25kYXJ5LXRpdGxl
PkJpb2xvZ2ljYWwgUHN5Y2hpYXRyeTwvc2Vjb25kYXJ5LXRpdGxlPjwvdGl0bGVzPjxwYWdlcz41
Ni02MTwvcGFnZXM+PHZvbHVtZT41ODwvdm9sdW1lPjxudW1iZXI+MTwvbnVtYmVyPjxlZGl0aW9u
PjIwMDUvMDcvMDU8L2VkaXRpb24+PGtleXdvcmRzPjxrZXl3b3JkPkFkdWx0PC9rZXl3b3JkPjxr
ZXl3b3JkPkF1ZGl0b3J5IFBlcmNlcHRpb24vKnBoeXNpb2xvZ3k8L2tleXdvcmQ+PGtleXdvcmQ+
RGlzY3JpbWluYXRpb24gKFBzeWNob2xvZ3kpL3BoeXNpb2xvZ3k8L2tleXdvcmQ+PGtleXdvcmQ+
RW1vdGlvbnMvKnBoeXNpb2xvZ3k8L2tleXdvcmQ+PGtleXdvcmQ+RmFjaWFsIEV4cHJlc3Npb248
L2tleXdvcmQ+PGtleXdvcmQ+RmVtYWxlPC9rZXl3b3JkPjxrZXl3b3JkPkZvcm0gUGVyY2VwdGlv
bi9waHlzaW9sb2d5PC9rZXl3b3JkPjxrZXl3b3JkPkh1bWFuczwva2V5d29yZD48a2V5d29yZD5N
YWxlPC9rZXl3b3JkPjxrZXl3b3JkPk5ldXJvcHN5Y2hvbG9naWNhbCBUZXN0czwva2V5d29yZD48
a2V5d29yZD5QaXRjaCBEaXNjcmltaW5hdGlvbi9waHlzaW9sb2d5PC9rZXl3b3JkPjxrZXl3b3Jk
PlBzeWNoaWF0cmljIFN0YXR1cyBSYXRpbmcgU2NhbGVzPC9rZXl3b3JkPjxrZXl3b3JkPlJlY29n
bml0aW9uIChQc3ljaG9sb2d5KS9waHlzaW9sb2d5PC9rZXl3b3JkPjxrZXl3b3JkPlNjaGl6b3Bo
cmVuaWEvKmRpYWdub3Npcy9waHlzaW9wYXRob2xvZ3k8L2tleXdvcmQ+PGtleXdvcmQ+KlNjaGl6
b3BocmVuaWMgUHN5Y2hvbG9neTwva2V5d29yZD48a2V5d29yZD5TcGVlY2ggQWNvdXN0aWNzPC9r
ZXl3b3JkPjxrZXl3b3JkPlNwZWVjaCBQZXJjZXB0aW9uL3BoeXNpb2xvZ3k8L2tleXdvcmQ+PGtl
eXdvcmQ+VmVyYmFsIEJlaGF2aW9yL3BoeXNpb2xvZ3k8L2tleXdvcmQ+PGtleXdvcmQ+VmlzdWFs
IFBlcmNlcHRpb24vKnBoeXNpb2xvZ3k8L2tleXdvcmQ+PGtleXdvcmQ+Vm9pY2UvcGh5c2lvbG9n
eTwva2V5d29yZD48L2tleXdvcmRzPjxkYXRlcz48eWVhcj4yMDA1PC95ZWFyPjxwdWItZGF0ZXM+
PGRhdGU+SnVsIDE8L2RhdGU+PC9wdWItZGF0ZXM+PC9kYXRlcz48aXNibj4wMDA2LTMyMjMgKFBy
aW50KTwvaXNibj48YWNjZXNzaW9uLW51bT4xNTk5MjUyMzwvYWNjZXNzaW9uLW51bT48dXJscz48
cmVsYXRlZC11cmxzPjx1cmw+aHR0cDovL3d3dy5uY2JpLm5sbS5uaWguZ292L2VudHJlei9xdWVy
eS5mY2dpP2NtZD1SZXRyaWV2ZSZhbXA7ZGI9UHViTWVkJmFtcDtkb3B0PUNpdGF0aW9uJmFtcDts
aXN0X3VpZHM9MTU5OTI1MjM8L3VybD48L3JlbGF0ZWQtdXJscz48L3VybHM+PGVsZWN0cm9uaWMt
cmVzb3VyY2UtbnVtPjEwLjEwMTYvai5iaW9wc3ljaC4yMDA1LjAyLjAzNDwvZWxlY3Ryb25pYy1y
ZXNvdXJjZS1udW0+PGxhbmd1YWdlPmVuZzwvbGFuZ3VhZ2U+PC9yZWNvcmQ+PC9DaXRlPjwvRW5k
Tm90ZT5=
</w:fldData>
        </w:fldChar>
      </w:r>
      <w:r w:rsidR="008D1580">
        <w:rPr>
          <w:rFonts w:ascii="Arial" w:hAnsi="Arial" w:cs="Arial"/>
          <w:lang w:val="en-GB"/>
        </w:rPr>
        <w:instrText xml:space="preserve"> ADDIN EN.CITE.DATA </w:instrText>
      </w:r>
      <w:r w:rsidR="008D1580">
        <w:rPr>
          <w:rFonts w:ascii="Arial" w:hAnsi="Arial" w:cs="Arial"/>
          <w:lang w:val="en-GB"/>
        </w:rPr>
      </w:r>
      <w:r w:rsidR="008D1580">
        <w:rPr>
          <w:rFonts w:ascii="Arial" w:hAnsi="Arial" w:cs="Arial"/>
          <w:lang w:val="en-GB"/>
        </w:rPr>
        <w:fldChar w:fldCharType="end"/>
      </w:r>
      <w:r w:rsidR="008D1580">
        <w:rPr>
          <w:rFonts w:ascii="Arial" w:hAnsi="Arial" w:cs="Arial"/>
          <w:lang w:val="en-GB"/>
        </w:rPr>
      </w:r>
      <w:r w:rsidR="008D1580">
        <w:rPr>
          <w:rFonts w:ascii="Arial" w:hAnsi="Arial" w:cs="Arial"/>
          <w:lang w:val="en-GB"/>
        </w:rPr>
        <w:fldChar w:fldCharType="separate"/>
      </w:r>
      <w:r w:rsidR="008D1580">
        <w:rPr>
          <w:rFonts w:ascii="Arial" w:hAnsi="Arial" w:cs="Arial"/>
          <w:noProof/>
          <w:lang w:val="en-GB"/>
        </w:rPr>
        <w:t>[19]</w:t>
      </w:r>
      <w:r w:rsidR="008D1580">
        <w:rPr>
          <w:rFonts w:ascii="Arial" w:hAnsi="Arial" w:cs="Arial"/>
          <w:lang w:val="en-GB"/>
        </w:rPr>
        <w:fldChar w:fldCharType="end"/>
      </w:r>
      <w:r>
        <w:rPr>
          <w:rFonts w:ascii="Arial" w:hAnsi="Arial" w:cs="Arial"/>
          <w:lang w:val="en-GB"/>
        </w:rPr>
        <w:t xml:space="preserve"> or prosodic impairments </w:t>
      </w:r>
      <w:r w:rsidR="008D1580">
        <w:rPr>
          <w:rFonts w:ascii="Arial" w:hAnsi="Arial" w:cs="Arial"/>
          <w:lang w:val="en-GB"/>
        </w:rPr>
        <w:fldChar w:fldCharType="begin">
          <w:fldData xml:space="preserve">PEVuZE5vdGU+PENpdGU+PEF1dGhvcj5KYWhzaGFuPC9BdXRob3I+PFllYXI+MjAxMzwvWWVhcj48
UmVjTnVtPjEwMDgxPC9SZWNOdW0+PERpc3BsYXlUZXh0PlsyMF08L0Rpc3BsYXlUZXh0PjxyZWNv
cmQ+PHJlYy1udW1iZXI+MTAwODE8L3JlYy1udW1iZXI+PGZvcmVpZ24ta2V5cz48a2V5IGFwcD0i
RU4iIGRiLWlkPSJheDkyZHdyejY1MDJzdmV0OXQydnR0d3owOXBhcjUyZGVkNWUiIHRpbWVzdGFt
cD0iMCI+MTAwODE8L2tleT48L2ZvcmVpZ24ta2V5cz48cmVmLXR5cGUgbmFtZT0iSm91cm5hbCBB
cnRpY2xlIj4xNzwvcmVmLXR5cGU+PGNvbnRyaWJ1dG9ycz48YXV0aG9ycz48YXV0aG9yPkphaHNo
YW4sIEMuPC9hdXRob3I+PGF1dGhvcj5XeW5uLCBKLiBLLjwvYXV0aG9yPjxhdXRob3I+R3JlZW4s
IE0uIEYuPC9hdXRob3I+PC9hdXRob3JzPjwvY29udHJpYnV0b3JzPjxhdXRoLWFkZHJlc3M+SmFo
c2hhbiwgQyYjeEQ7VkEgR3JlYXRlciBMb3MgQW5nZWxlcyBIZWFsdGhjYXJlIFN5c3QsIE1JUkVD
QywgQmxkZyAyMTAsUm9vbSAxMTcsMTEzMDEgV2lsc2hpcmUgQmx2ZCwgTG9zIEFuZ2VsZXMsIENB
IDkwMDczIFVTQSYjeEQ7VkEgR3JlYXRlciBMb3MgQW5nZWxlcyBIZWFsdGhjYXJlIFN5c3QsIE1J
UkVDQywgQmxkZyAyMTAsUm9vbSAxMTcsMTEzMDEgV2lsc2hpcmUgQmx2ZCwgTG9zIEFuZ2VsZXMs
IENBIDkwMDczIFVTQSYjeEQ7VkEgR3JlYXRlciBMb3MgQW5nZWxlcyBIZWFsdGhjYXJlIFN5c3Qs
IFNpZXJyYSBQYWNpZmljIE1lbnRhbCBJbGxuZXNzIFJlcyBFZHVjICZhbXA7IENsaW4gQ3RyLCBM
b3MgQW5nZWxlcywgQ0EgOTAwNzMgVVNBJiN4RDtVbml2IENhbGlmIExvcyBBbmdlbGVzLCBEYXZp
ZCBHZWZmZW4gU2NoIE1lZCwgRGVwdCBQc3ljaGlhdCAmYW1wOyBCZWhhdiBTY2ksIExvcyBBbmdl
bGVzLCBDQSA5MDA5NSBVU0E8L2F1dGgtYWRkcmVzcz48dGl0bGVzPjx0aXRsZT5SZWxhdGlvbnNo
aXAgYmV0d2VlbiBhdWRpdG9yeSBwcm9jZXNzaW5nIGFuZCBhZmZlY3RpdmUgcHJvc29keSBpbiBz
Y2hpem9waHJlbmlhPC90aXRsZT48c2Vjb25kYXJ5LXRpdGxlPlNjaGl6b3BocmVuaWEgUmVzZWFy
Y2g8L3NlY29uZGFyeS10aXRsZT48YWx0LXRpdGxlPlNjaGl6b3BociBSZXM8L2FsdC10aXRsZT48
L3RpdGxlcz48cGFnZXM+MzQ4LTM1MzwvcGFnZXM+PHZvbHVtZT4xNDM8L3ZvbHVtZT48bnVtYmVy
PjItMzwvbnVtYmVyPjxrZXl3b3Jkcz48a2V5d29yZD5zY2hpem9waHJlbmlhPC9rZXl3b3JkPjxr
ZXl3b3JkPmF1ZGl0b3J5IHByb2Nlc3Npbmc8L2tleXdvcmQ+PGtleXdvcmQ+YWZmZWN0aXZlIHBy
b3NvZHk8L2tleXdvcmQ+PGtleXdvcmQ+bWlzbWF0Y2ggbmVnYXRpdml0eTwva2V5d29yZD48a2V5
d29yZD5wMzAwPC9rZXl3b3JkPjxrZXl3b3JkPmZhY2lhbCBhZmZlY3QgcmVjb2duaXRpb248L2tl
eXdvcmQ+PGtleXdvcmQ+bWlzbWF0Y2ggbmVnYXRpdml0eTwva2V5d29yZD48a2V5d29yZD5zZW5z
b3J5IGNvbnRyaWJ1dGlvbnM8L2tleXdvcmQ+PGtleXdvcmQ+dm9jYWwgZXhwcmVzc2lvbjwva2V5
d29yZD48a2V5d29yZD5jb2duaXRpb248L2tleXdvcmQ+PGtleXdvcmQ+cGVyY2VwdGlvbjwva2V5
d29yZD48a2V5d29yZD5kZWZpY2l0czwva2V5d29yZD48a2V5d29yZD5kaXNjcmltaW5hdGlvbjwv
a2V5d29yZD48a2V5d29yZD5jb21tdW5pY2F0aW9uPC9rZXl3b3JkPjxrZXl3b3JkPm1ldGFhbmFs
eXNpczwva2V5d29yZD48L2tleXdvcmRzPjxkYXRlcz48eWVhcj4yMDEzPC95ZWFyPjxwdWItZGF0
ZXM+PGRhdGU+RmViPC9kYXRlPjwvcHViLWRhdGVzPjwvZGF0ZXM+PGlzYm4+MDkyMC05OTY0PC9p
c2JuPjxhY2Nlc3Npb24tbnVtPldPUzowMDAzMTM2NTkwMDAwMTg8L2FjY2Vzc2lvbi1udW0+PHVy
bHM+PHJlbGF0ZWQtdXJscz48dXJsPiZsdDtHbyB0byBJU0kmZ3Q7Oi8vV09TOjAwMDMxMzY1OTAw
MDAxODwvdXJsPjwvcmVsYXRlZC11cmxzPjwvdXJscz48ZWxlY3Ryb25pYy1yZXNvdXJjZS1udW0+
MTAuMTAxNi9qLnNjaHJlcy4yMDEyLjExLjAyNTwvZWxlY3Ryb25pYy1yZXNvdXJjZS1udW0+PGxh
bmd1YWdlPkVuZ2xpc2g8L2xhbmd1YWdlPjwvcmVjb3JkPjwvQ2l0ZT48L0VuZE5vdGU+AG==
</w:fldData>
        </w:fldChar>
      </w:r>
      <w:r w:rsidR="008D1580">
        <w:rPr>
          <w:rFonts w:ascii="Arial" w:hAnsi="Arial" w:cs="Arial"/>
          <w:lang w:val="en-GB"/>
        </w:rPr>
        <w:instrText xml:space="preserve"> ADDIN EN.CITE </w:instrText>
      </w:r>
      <w:r w:rsidR="008D1580">
        <w:rPr>
          <w:rFonts w:ascii="Arial" w:hAnsi="Arial" w:cs="Arial"/>
          <w:lang w:val="en-GB"/>
        </w:rPr>
        <w:fldChar w:fldCharType="begin">
          <w:fldData xml:space="preserve">PEVuZE5vdGU+PENpdGU+PEF1dGhvcj5KYWhzaGFuPC9BdXRob3I+PFllYXI+MjAxMzwvWWVhcj48
UmVjTnVtPjEwMDgxPC9SZWNOdW0+PERpc3BsYXlUZXh0PlsyMF08L0Rpc3BsYXlUZXh0PjxyZWNv
cmQ+PHJlYy1udW1iZXI+MTAwODE8L3JlYy1udW1iZXI+PGZvcmVpZ24ta2V5cz48a2V5IGFwcD0i
RU4iIGRiLWlkPSJheDkyZHdyejY1MDJzdmV0OXQydnR0d3owOXBhcjUyZGVkNWUiIHRpbWVzdGFt
cD0iMCI+MTAwODE8L2tleT48L2ZvcmVpZ24ta2V5cz48cmVmLXR5cGUgbmFtZT0iSm91cm5hbCBB
cnRpY2xlIj4xNzwvcmVmLXR5cGU+PGNvbnRyaWJ1dG9ycz48YXV0aG9ycz48YXV0aG9yPkphaHNo
YW4sIEMuPC9hdXRob3I+PGF1dGhvcj5XeW5uLCBKLiBLLjwvYXV0aG9yPjxhdXRob3I+R3JlZW4s
IE0uIEYuPC9hdXRob3I+PC9hdXRob3JzPjwvY29udHJpYnV0b3JzPjxhdXRoLWFkZHJlc3M+SmFo
c2hhbiwgQyYjeEQ7VkEgR3JlYXRlciBMb3MgQW5nZWxlcyBIZWFsdGhjYXJlIFN5c3QsIE1JUkVD
QywgQmxkZyAyMTAsUm9vbSAxMTcsMTEzMDEgV2lsc2hpcmUgQmx2ZCwgTG9zIEFuZ2VsZXMsIENB
IDkwMDczIFVTQSYjeEQ7VkEgR3JlYXRlciBMb3MgQW5nZWxlcyBIZWFsdGhjYXJlIFN5c3QsIE1J
UkVDQywgQmxkZyAyMTAsUm9vbSAxMTcsMTEzMDEgV2lsc2hpcmUgQmx2ZCwgTG9zIEFuZ2VsZXMs
IENBIDkwMDczIFVTQSYjeEQ7VkEgR3JlYXRlciBMb3MgQW5nZWxlcyBIZWFsdGhjYXJlIFN5c3Qs
IFNpZXJyYSBQYWNpZmljIE1lbnRhbCBJbGxuZXNzIFJlcyBFZHVjICZhbXA7IENsaW4gQ3RyLCBM
b3MgQW5nZWxlcywgQ0EgOTAwNzMgVVNBJiN4RDtVbml2IENhbGlmIExvcyBBbmdlbGVzLCBEYXZp
ZCBHZWZmZW4gU2NoIE1lZCwgRGVwdCBQc3ljaGlhdCAmYW1wOyBCZWhhdiBTY2ksIExvcyBBbmdl
bGVzLCBDQSA5MDA5NSBVU0E8L2F1dGgtYWRkcmVzcz48dGl0bGVzPjx0aXRsZT5SZWxhdGlvbnNo
aXAgYmV0d2VlbiBhdWRpdG9yeSBwcm9jZXNzaW5nIGFuZCBhZmZlY3RpdmUgcHJvc29keSBpbiBz
Y2hpem9waHJlbmlhPC90aXRsZT48c2Vjb25kYXJ5LXRpdGxlPlNjaGl6b3BocmVuaWEgUmVzZWFy
Y2g8L3NlY29uZGFyeS10aXRsZT48YWx0LXRpdGxlPlNjaGl6b3BociBSZXM8L2FsdC10aXRsZT48
L3RpdGxlcz48cGFnZXM+MzQ4LTM1MzwvcGFnZXM+PHZvbHVtZT4xNDM8L3ZvbHVtZT48bnVtYmVy
PjItMzwvbnVtYmVyPjxrZXl3b3Jkcz48a2V5d29yZD5zY2hpem9waHJlbmlhPC9rZXl3b3JkPjxr
ZXl3b3JkPmF1ZGl0b3J5IHByb2Nlc3Npbmc8L2tleXdvcmQ+PGtleXdvcmQ+YWZmZWN0aXZlIHBy
b3NvZHk8L2tleXdvcmQ+PGtleXdvcmQ+bWlzbWF0Y2ggbmVnYXRpdml0eTwva2V5d29yZD48a2V5
d29yZD5wMzAwPC9rZXl3b3JkPjxrZXl3b3JkPmZhY2lhbCBhZmZlY3QgcmVjb2duaXRpb248L2tl
eXdvcmQ+PGtleXdvcmQ+bWlzbWF0Y2ggbmVnYXRpdml0eTwva2V5d29yZD48a2V5d29yZD5zZW5z
b3J5IGNvbnRyaWJ1dGlvbnM8L2tleXdvcmQ+PGtleXdvcmQ+dm9jYWwgZXhwcmVzc2lvbjwva2V5
d29yZD48a2V5d29yZD5jb2duaXRpb248L2tleXdvcmQ+PGtleXdvcmQ+cGVyY2VwdGlvbjwva2V5
d29yZD48a2V5d29yZD5kZWZpY2l0czwva2V5d29yZD48a2V5d29yZD5kaXNjcmltaW5hdGlvbjwv
a2V5d29yZD48a2V5d29yZD5jb21tdW5pY2F0aW9uPC9rZXl3b3JkPjxrZXl3b3JkPm1ldGFhbmFs
eXNpczwva2V5d29yZD48L2tleXdvcmRzPjxkYXRlcz48eWVhcj4yMDEzPC95ZWFyPjxwdWItZGF0
ZXM+PGRhdGU+RmViPC9kYXRlPjwvcHViLWRhdGVzPjwvZGF0ZXM+PGlzYm4+MDkyMC05OTY0PC9p
c2JuPjxhY2Nlc3Npb24tbnVtPldPUzowMDAzMTM2NTkwMDAwMTg8L2FjY2Vzc2lvbi1udW0+PHVy
bHM+PHJlbGF0ZWQtdXJscz48dXJsPiZsdDtHbyB0byBJU0kmZ3Q7Oi8vV09TOjAwMDMxMzY1OTAw
MDAxODwvdXJsPjwvcmVsYXRlZC11cmxzPjwvdXJscz48ZWxlY3Ryb25pYy1yZXNvdXJjZS1udW0+
MTAuMTAxNi9qLnNjaHJlcy4yMDEyLjExLjAyNTwvZWxlY3Ryb25pYy1yZXNvdXJjZS1udW0+PGxh
bmd1YWdlPkVuZ2xpc2g8L2xhbmd1YWdlPjwvcmVjb3JkPjwvQ2l0ZT48L0VuZE5vdGU+AG==
</w:fldData>
        </w:fldChar>
      </w:r>
      <w:r w:rsidR="008D1580">
        <w:rPr>
          <w:rFonts w:ascii="Arial" w:hAnsi="Arial" w:cs="Arial"/>
          <w:lang w:val="en-GB"/>
        </w:rPr>
        <w:instrText xml:space="preserve"> ADDIN EN.CITE.DATA </w:instrText>
      </w:r>
      <w:r w:rsidR="008D1580">
        <w:rPr>
          <w:rFonts w:ascii="Arial" w:hAnsi="Arial" w:cs="Arial"/>
          <w:lang w:val="en-GB"/>
        </w:rPr>
      </w:r>
      <w:r w:rsidR="008D1580">
        <w:rPr>
          <w:rFonts w:ascii="Arial" w:hAnsi="Arial" w:cs="Arial"/>
          <w:lang w:val="en-GB"/>
        </w:rPr>
        <w:fldChar w:fldCharType="end"/>
      </w:r>
      <w:r w:rsidR="008D1580">
        <w:rPr>
          <w:rFonts w:ascii="Arial" w:hAnsi="Arial" w:cs="Arial"/>
          <w:lang w:val="en-GB"/>
        </w:rPr>
      </w:r>
      <w:r w:rsidR="008D1580">
        <w:rPr>
          <w:rFonts w:ascii="Arial" w:hAnsi="Arial" w:cs="Arial"/>
          <w:lang w:val="en-GB"/>
        </w:rPr>
        <w:fldChar w:fldCharType="separate"/>
      </w:r>
      <w:r w:rsidR="008D1580">
        <w:rPr>
          <w:rFonts w:ascii="Arial" w:hAnsi="Arial" w:cs="Arial"/>
          <w:noProof/>
          <w:lang w:val="en-GB"/>
        </w:rPr>
        <w:t>[20]</w:t>
      </w:r>
      <w:r w:rsidR="008D1580">
        <w:rPr>
          <w:rFonts w:ascii="Arial" w:hAnsi="Arial" w:cs="Arial"/>
          <w:lang w:val="en-GB"/>
        </w:rPr>
        <w:fldChar w:fldCharType="end"/>
      </w:r>
      <w:r>
        <w:rPr>
          <w:rFonts w:ascii="Arial" w:hAnsi="Arial" w:cs="Arial"/>
          <w:lang w:val="en-GB"/>
        </w:rPr>
        <w:t xml:space="preserve">. In addition, we hypothesized that positive thought disorder severity (SAPS global thought disorder rating) might predict impairments in using lexical information. This was based on previous reports of </w:t>
      </w:r>
      <w:proofErr w:type="spellStart"/>
      <w:r>
        <w:rPr>
          <w:rFonts w:ascii="Arial" w:hAnsi="Arial" w:cs="Arial"/>
          <w:lang w:val="en-GB"/>
        </w:rPr>
        <w:t>lexico</w:t>
      </w:r>
      <w:proofErr w:type="spellEnd"/>
      <w:r>
        <w:rPr>
          <w:rFonts w:ascii="Arial" w:hAnsi="Arial" w:cs="Arial"/>
          <w:lang w:val="en-GB"/>
        </w:rPr>
        <w:t xml:space="preserve">-semantic abnormalities in individuals with positive thought disorder </w:t>
      </w:r>
      <w:r w:rsidR="008D1580">
        <w:rPr>
          <w:rFonts w:ascii="Arial" w:hAnsi="Arial" w:cs="Arial"/>
          <w:lang w:val="en-GB"/>
        </w:rPr>
        <w:fldChar w:fldCharType="begin"/>
      </w:r>
      <w:r w:rsidR="008D1580">
        <w:rPr>
          <w:rFonts w:ascii="Arial" w:hAnsi="Arial" w:cs="Arial"/>
          <w:lang w:val="en-GB"/>
        </w:rPr>
        <w:instrText xml:space="preserve"> ADDIN EN.CITE &lt;EndNote&gt;&lt;Cite&gt;&lt;Author&gt;Spitzer&lt;/Author&gt;&lt;Year&gt;1993&lt;/Year&gt;&lt;RecNum&gt;13&lt;/RecNum&gt;&lt;Prefix&gt;e.g. &lt;/Prefix&gt;&lt;DisplayText&gt;[e.g. 21, 22]&lt;/DisplayText&gt;&lt;record&gt;&lt;rec-number&gt;13&lt;/rec-number&gt;&lt;foreign-keys&gt;&lt;key app="EN" db-id="ax92dwrz6502svet9t2vttwz09par52ded5e" timestamp="0"&gt;13&lt;/key&gt;&lt;/foreign-keys&gt;&lt;ref-type name="Journal Article"&gt;17&lt;/ref-type&gt;&lt;contributors&gt;&lt;authors&gt;&lt;author&gt;Spitzer, M.&lt;/author&gt;&lt;author&gt;Braun, U.&lt;/author&gt;&lt;author&gt;Hermle, L.&lt;/author&gt;&lt;author&gt;Maier, S.&lt;/author&gt;&lt;/authors&gt;&lt;/contributors&gt;&lt;titles&gt;&lt;title&gt;Associative semantic network dysfunction in thought-disordered schizophrenic patients: Direct evidence from indirect semantic priming&lt;/title&gt;&lt;secondary-title&gt;Biological Psychiatry&lt;/secondary-title&gt;&lt;/titles&gt;&lt;pages&gt;864-877&lt;/pages&gt;&lt;volume&gt;34&lt;/volume&gt;&lt;dates&gt;&lt;year&gt;1993&lt;/year&gt;&lt;/dates&gt;&lt;urls&gt;&lt;/urls&gt;&lt;/record&gt;&lt;/Cite&gt;&lt;Cite&gt;&lt;Author&gt;Kreher&lt;/Author&gt;&lt;Year&gt;2009&lt;/Year&gt;&lt;RecNum&gt;3293&lt;/RecNum&gt;&lt;record&gt;&lt;rec-number&gt;3293&lt;/rec-number&gt;&lt;foreign-keys&gt;&lt;key app="EN" db-id="ax92dwrz6502svet9t2vttwz09par52ded5e" timestamp="0"&gt;3293&lt;/key&gt;&lt;/foreign-keys&gt;&lt;ref-type name="Journal Article"&gt;17&lt;/ref-type&gt;&lt;contributors&gt;&lt;authors&gt;&lt;author&gt;Kreher, D. A.&lt;/author&gt;&lt;author&gt;Goff, D.&lt;/author&gt;&lt;author&gt;Kuperberg, G. R.&lt;/author&gt;&lt;/authors&gt;&lt;/contributors&gt;&lt;titles&gt;&lt;title&gt;Why all the confusion? Experimental task explains discrepant semantic priming effects in schizophrenia under &amp;quot;automatic&amp;quot; conditions: Evidence from event-related potentials&lt;/title&gt;&lt;secondary-title&gt;Schizophrenia Research&lt;/secondary-title&gt;&lt;/titles&gt;&lt;pages&gt;174-181&lt;/pages&gt;&lt;volume&gt;111&lt;/volume&gt;&lt;number&gt;1-3&lt;/number&gt;&lt;dates&gt;&lt;year&gt;2009&lt;/year&gt;&lt;/dates&gt;&lt;urls&gt;&lt;related-urls&gt;&lt;url&gt;http://ac.els-cdn.com/S0920996409001121/1-s2.0-S0920996409001121-main.pdf?_tid=bb653d8a-9ca5-11e2-859b-00000aab0f02&amp;amp;acdnat=1365024820_ee5f27c6eb8d4681b9d7a20079d040ed&lt;/url&gt;&lt;/related-urls&gt;&lt;/urls&gt;&lt;custom2&gt;2680451&lt;/custom2&gt;&lt;/record&gt;&lt;/Cite&gt;&lt;/EndNote&gt;</w:instrText>
      </w:r>
      <w:r w:rsidR="008D1580">
        <w:rPr>
          <w:rFonts w:ascii="Arial" w:hAnsi="Arial" w:cs="Arial"/>
          <w:lang w:val="en-GB"/>
        </w:rPr>
        <w:fldChar w:fldCharType="separate"/>
      </w:r>
      <w:r w:rsidR="008D1580">
        <w:rPr>
          <w:rFonts w:ascii="Arial" w:hAnsi="Arial" w:cs="Arial"/>
          <w:noProof/>
          <w:lang w:val="en-GB"/>
        </w:rPr>
        <w:t>[e.g. 21, 22]</w:t>
      </w:r>
      <w:r w:rsidR="008D1580">
        <w:rPr>
          <w:rFonts w:ascii="Arial" w:hAnsi="Arial" w:cs="Arial"/>
          <w:lang w:val="en-GB"/>
        </w:rPr>
        <w:fldChar w:fldCharType="end"/>
      </w:r>
      <w:r>
        <w:rPr>
          <w:rFonts w:ascii="Arial" w:hAnsi="Arial" w:cs="Arial"/>
          <w:lang w:val="en-GB"/>
        </w:rPr>
        <w:t>. In addition, to establish the specificity of any findings, we carried out analyses examining global ratings of delusions, hallucinations, and global summed ratings of positive and negative symptoms, as well as with medication dosage.</w:t>
      </w:r>
    </w:p>
    <w:p w14:paraId="6AF69D5A" w14:textId="77777777" w:rsidR="00F76C22" w:rsidRDefault="00F76C22" w:rsidP="00F76C22">
      <w:pPr>
        <w:widowControl w:val="0"/>
        <w:autoSpaceDE w:val="0"/>
        <w:autoSpaceDN w:val="0"/>
        <w:adjustRightInd w:val="0"/>
        <w:ind w:right="-706"/>
        <w:rPr>
          <w:rFonts w:ascii="Arial" w:hAnsi="Arial" w:cs="Arial"/>
          <w:lang w:val="en-GB"/>
        </w:rPr>
      </w:pPr>
    </w:p>
    <w:p w14:paraId="78C9A636" w14:textId="74F057DA" w:rsidR="00DC15E4" w:rsidRDefault="00DC15E4" w:rsidP="00F76C22">
      <w:pPr>
        <w:widowControl w:val="0"/>
        <w:autoSpaceDE w:val="0"/>
        <w:autoSpaceDN w:val="0"/>
        <w:adjustRightInd w:val="0"/>
        <w:ind w:right="-706"/>
        <w:rPr>
          <w:rFonts w:ascii="Arial" w:hAnsi="Arial" w:cs="Arial"/>
          <w:lang w:val="en-GB"/>
        </w:rPr>
      </w:pPr>
      <w:r>
        <w:rPr>
          <w:rFonts w:ascii="Arial" w:hAnsi="Arial" w:cs="Arial"/>
          <w:lang w:val="en-GB"/>
        </w:rPr>
        <w:tab/>
        <w:t>We found that individuals with higher ratings of negative thought disorder (M=0.8, range 0 - 4) showed marginally less influence of prosodic information when carrying out their final actions (</w:t>
      </w:r>
      <w:r w:rsidR="008D1580">
        <w:rPr>
          <w:rFonts w:ascii="Arial" w:hAnsi="Arial" w:cs="Arial"/>
          <w:lang w:val="en-GB"/>
        </w:rPr>
        <w:t>Beta</w:t>
      </w:r>
      <w:r>
        <w:rPr>
          <w:rFonts w:ascii="Arial" w:hAnsi="Arial" w:cs="Arial"/>
          <w:lang w:val="en-GB"/>
        </w:rPr>
        <w:t xml:space="preserve">=0.39 (Standard Error = 0.21), z=1.9, p=.06), although this effect was not found in eye movements (p=.52). </w:t>
      </w:r>
    </w:p>
    <w:p w14:paraId="11FF8753" w14:textId="77777777" w:rsidR="00F76C22" w:rsidRDefault="00F76C22" w:rsidP="00F76C22">
      <w:pPr>
        <w:widowControl w:val="0"/>
        <w:autoSpaceDE w:val="0"/>
        <w:autoSpaceDN w:val="0"/>
        <w:adjustRightInd w:val="0"/>
        <w:ind w:right="-706"/>
        <w:rPr>
          <w:rFonts w:ascii="Arial" w:hAnsi="Arial" w:cs="Arial"/>
          <w:lang w:val="en-GB"/>
        </w:rPr>
      </w:pPr>
    </w:p>
    <w:p w14:paraId="6AFA546F" w14:textId="595E73FB" w:rsidR="00DC15E4" w:rsidRDefault="00DC15E4" w:rsidP="00F76C22">
      <w:pPr>
        <w:widowControl w:val="0"/>
        <w:autoSpaceDE w:val="0"/>
        <w:autoSpaceDN w:val="0"/>
        <w:adjustRightInd w:val="0"/>
        <w:ind w:right="-706"/>
        <w:rPr>
          <w:rFonts w:ascii="Arial" w:hAnsi="Arial" w:cs="Arial"/>
          <w:lang w:val="en-GB"/>
        </w:rPr>
      </w:pPr>
      <w:r>
        <w:rPr>
          <w:rFonts w:ascii="Arial" w:hAnsi="Arial" w:cs="Arial"/>
          <w:lang w:val="en-GB"/>
        </w:rPr>
        <w:tab/>
        <w:t>We also found that individuals with higher global positive thought disorder ratings (M=4.4, range 0-12) showed weaker effects of lexical information on both their eye movements (</w:t>
      </w:r>
      <w:r w:rsidR="008D1580">
        <w:rPr>
          <w:rFonts w:ascii="Arial" w:hAnsi="Arial" w:cs="Arial"/>
          <w:lang w:val="en-GB"/>
        </w:rPr>
        <w:t>Beta</w:t>
      </w:r>
      <w:r>
        <w:rPr>
          <w:rFonts w:ascii="Arial" w:hAnsi="Arial" w:cs="Arial"/>
          <w:lang w:val="en-GB"/>
        </w:rPr>
        <w:t>=0.32 (0.15), z=2.1, p=.04) and final actions (</w:t>
      </w:r>
      <w:r w:rsidR="008D1580">
        <w:rPr>
          <w:rFonts w:ascii="Arial" w:hAnsi="Arial" w:cs="Arial"/>
          <w:lang w:val="en-GB"/>
        </w:rPr>
        <w:t>Beta</w:t>
      </w:r>
      <w:r>
        <w:rPr>
          <w:rFonts w:ascii="Arial" w:hAnsi="Arial" w:cs="Arial"/>
          <w:lang w:val="en-GB"/>
        </w:rPr>
        <w:t xml:space="preserve">=0.74 (0.35), z=2.1, p=.03). While these findings should be considered preliminary, they are consistent with the theory that lexical representations are noisier in people with positive thought disorder as a longer-term consequence of compromised top-down interactions </w:t>
      </w:r>
      <w:r w:rsidR="008D1580">
        <w:rPr>
          <w:rFonts w:ascii="Arial" w:hAnsi="Arial" w:cs="Arial"/>
          <w:lang w:val="en-GB"/>
        </w:rPr>
        <w:fldChar w:fldCharType="begin"/>
      </w:r>
      <w:r w:rsidR="008D1580">
        <w:rPr>
          <w:rFonts w:ascii="Arial" w:hAnsi="Arial" w:cs="Arial"/>
          <w:lang w:val="en-GB"/>
        </w:rPr>
        <w:instrText xml:space="preserve"> ADDIN EN.CITE &lt;EndNote&gt;&lt;Cite&gt;&lt;Author&gt;Brown&lt;/Author&gt;&lt;Year&gt;2015&lt;/Year&gt;&lt;RecNum&gt;10744&lt;/RecNum&gt;&lt;DisplayText&gt;[23]&lt;/DisplayText&gt;&lt;record&gt;&lt;rec-number&gt;10744&lt;/rec-number&gt;&lt;foreign-keys&gt;&lt;key app="EN" db-id="ax92dwrz6502svet9t2vttwz09par52ded5e" timestamp="0"&gt;10744&lt;/key&gt;&lt;/foreign-keys&gt;&lt;ref-type name="Journal Article"&gt;17&lt;/ref-type&gt;&lt;contributors&gt;&lt;authors&gt;&lt;author&gt;Brown, M.&lt;/author&gt;&lt;author&gt;Kuperberg, G. R.&lt;/author&gt;&lt;/authors&gt;&lt;/contributors&gt;&lt;titles&gt;&lt;title&gt;A hierarchical generative framework of language processing: Linking language perception, interpretation, and production abnormalities in schizophrenia&lt;/title&gt;&lt;secondary-title&gt;Frontiers in Human Neuroscience&lt;/secondary-title&gt;&lt;/titles&gt;&lt;pages&gt;643&lt;/pages&gt;&lt;volume&gt;9&lt;/volume&gt;&lt;dates&gt;&lt;year&gt;2015&lt;/year&gt;&lt;/dates&gt;&lt;urls&gt;&lt;/urls&gt;&lt;/record&gt;&lt;/Cite&gt;&lt;/EndNote&gt;</w:instrText>
      </w:r>
      <w:r w:rsidR="008D1580">
        <w:rPr>
          <w:rFonts w:ascii="Arial" w:hAnsi="Arial" w:cs="Arial"/>
          <w:lang w:val="en-GB"/>
        </w:rPr>
        <w:fldChar w:fldCharType="separate"/>
      </w:r>
      <w:r w:rsidR="008D1580">
        <w:rPr>
          <w:rFonts w:ascii="Arial" w:hAnsi="Arial" w:cs="Arial"/>
          <w:noProof/>
          <w:lang w:val="en-GB"/>
        </w:rPr>
        <w:t>[23]</w:t>
      </w:r>
      <w:r w:rsidR="008D1580">
        <w:rPr>
          <w:rFonts w:ascii="Arial" w:hAnsi="Arial" w:cs="Arial"/>
          <w:lang w:val="en-GB"/>
        </w:rPr>
        <w:fldChar w:fldCharType="end"/>
      </w:r>
      <w:r>
        <w:rPr>
          <w:rFonts w:ascii="Arial" w:hAnsi="Arial" w:cs="Arial"/>
          <w:lang w:val="en-GB"/>
        </w:rPr>
        <w:t xml:space="preserve">. </w:t>
      </w:r>
    </w:p>
    <w:p w14:paraId="12F74350" w14:textId="77777777" w:rsidR="00F76C22" w:rsidRDefault="00F76C22" w:rsidP="00F76C22">
      <w:pPr>
        <w:widowControl w:val="0"/>
        <w:autoSpaceDE w:val="0"/>
        <w:autoSpaceDN w:val="0"/>
        <w:adjustRightInd w:val="0"/>
        <w:ind w:right="-706"/>
        <w:rPr>
          <w:rFonts w:ascii="Arial" w:hAnsi="Arial" w:cs="Arial"/>
          <w:lang w:val="en-GB"/>
        </w:rPr>
      </w:pPr>
    </w:p>
    <w:p w14:paraId="073BAC83" w14:textId="78B2A617" w:rsidR="00DC15E4" w:rsidRDefault="00DC15E4" w:rsidP="00F76C22">
      <w:pPr>
        <w:rPr>
          <w:rFonts w:ascii="Arial" w:hAnsi="Arial" w:cs="Arial"/>
        </w:rPr>
      </w:pPr>
      <w:r>
        <w:rPr>
          <w:rFonts w:ascii="Arial" w:hAnsi="Arial" w:cs="Arial"/>
          <w:lang w:val="en-GB"/>
        </w:rPr>
        <w:tab/>
        <w:t>Global ratings of delusions, hallucinations, or summed scores of global ratings of positive and negative symptoms all failed to predict how any type of information affected either eye movements or final actions</w:t>
      </w:r>
      <w:r w:rsidR="00BA67B8">
        <w:rPr>
          <w:rFonts w:ascii="Arial" w:hAnsi="Arial" w:cs="Arial"/>
          <w:lang w:val="en-GB"/>
        </w:rPr>
        <w:t>.</w:t>
      </w:r>
      <w:r>
        <w:rPr>
          <w:rFonts w:ascii="Arial" w:hAnsi="Arial" w:cs="Arial"/>
          <w:lang w:val="en-GB"/>
        </w:rPr>
        <w:t xml:space="preserve"> </w:t>
      </w:r>
      <w:r w:rsidR="00BA67B8">
        <w:rPr>
          <w:rFonts w:ascii="Arial" w:hAnsi="Arial" w:cs="Arial"/>
          <w:lang w:val="en-GB"/>
        </w:rPr>
        <w:t>T</w:t>
      </w:r>
      <w:r>
        <w:rPr>
          <w:rFonts w:ascii="Arial" w:hAnsi="Arial" w:cs="Arial"/>
          <w:lang w:val="en-GB"/>
        </w:rPr>
        <w:t>he same was true of medication (chlorpromazine equivalents)</w:t>
      </w:r>
      <w:r w:rsidR="00F614C2">
        <w:rPr>
          <w:rFonts w:ascii="Arial" w:hAnsi="Arial" w:cs="Arial"/>
          <w:lang w:val="en-GB"/>
        </w:rPr>
        <w:t xml:space="preserve"> and participant age</w:t>
      </w:r>
      <w:r>
        <w:rPr>
          <w:rFonts w:ascii="Arial" w:hAnsi="Arial" w:cs="Arial"/>
          <w:lang w:val="en-GB"/>
        </w:rPr>
        <w:t>.</w:t>
      </w:r>
      <w:r>
        <w:rPr>
          <w:rFonts w:ascii="Arial" w:hAnsi="Arial" w:cs="Arial"/>
        </w:rPr>
        <w:t xml:space="preserve"> </w:t>
      </w:r>
      <w:r>
        <w:rPr>
          <w:rFonts w:ascii="Arial" w:hAnsi="Arial" w:cs="Arial"/>
        </w:rPr>
        <w:br w:type="page"/>
      </w:r>
    </w:p>
    <w:p w14:paraId="604081C2" w14:textId="77777777" w:rsidR="005B1291" w:rsidRDefault="005B1291" w:rsidP="00890914">
      <w:pPr>
        <w:spacing w:line="480" w:lineRule="auto"/>
        <w:rPr>
          <w:rFonts w:ascii="Arial" w:hAnsi="Arial" w:cs="Arial"/>
        </w:rPr>
      </w:pPr>
    </w:p>
    <w:p w14:paraId="4F6F7A1D" w14:textId="150EBEAD" w:rsidR="004A04F1" w:rsidRPr="00E65207" w:rsidRDefault="00E65207" w:rsidP="00E65207">
      <w:pPr>
        <w:jc w:val="center"/>
        <w:rPr>
          <w:b/>
        </w:rPr>
      </w:pPr>
      <w:r>
        <w:rPr>
          <w:b/>
        </w:rPr>
        <w:t>References</w:t>
      </w:r>
    </w:p>
    <w:p w14:paraId="32CBE11B" w14:textId="77777777" w:rsidR="004A04F1" w:rsidRDefault="004A04F1" w:rsidP="005B1291"/>
    <w:p w14:paraId="0AB9E29C" w14:textId="77777777" w:rsidR="008D1580" w:rsidRPr="008D1580" w:rsidRDefault="004A04F1" w:rsidP="008D1580">
      <w:pPr>
        <w:pStyle w:val="EndNoteBibliography"/>
        <w:ind w:left="720" w:hanging="720"/>
        <w:rPr>
          <w:noProof/>
        </w:rPr>
      </w:pPr>
      <w:r>
        <w:fldChar w:fldCharType="begin"/>
      </w:r>
      <w:r>
        <w:instrText xml:space="preserve"> ADDIN EN.REFLIST </w:instrText>
      </w:r>
      <w:r>
        <w:fldChar w:fldCharType="separate"/>
      </w:r>
      <w:r w:rsidR="008D1580" w:rsidRPr="008D1580">
        <w:rPr>
          <w:noProof/>
        </w:rPr>
        <w:t>1.</w:t>
      </w:r>
      <w:r w:rsidR="008D1580" w:rsidRPr="008D1580">
        <w:rPr>
          <w:noProof/>
        </w:rPr>
        <w:tab/>
        <w:t xml:space="preserve">Allopenna, P.D., J.S. Magnuson, and M.K. Tanenhaus, </w:t>
      </w:r>
      <w:r w:rsidR="008D1580" w:rsidRPr="008D1580">
        <w:rPr>
          <w:i/>
          <w:noProof/>
        </w:rPr>
        <w:t>Tracking the Time Course of Spoken Word Recognition Using Eye Movements: Evidence for Continuous Mapping Models.</w:t>
      </w:r>
      <w:r w:rsidR="008D1580" w:rsidRPr="008D1580">
        <w:rPr>
          <w:noProof/>
        </w:rPr>
        <w:t xml:space="preserve"> Journal of Memory and Language, 1998. </w:t>
      </w:r>
      <w:r w:rsidR="008D1580" w:rsidRPr="008D1580">
        <w:rPr>
          <w:b/>
          <w:noProof/>
        </w:rPr>
        <w:t>38</w:t>
      </w:r>
      <w:r w:rsidR="008D1580" w:rsidRPr="008D1580">
        <w:rPr>
          <w:noProof/>
        </w:rPr>
        <w:t>: p. 419-439.</w:t>
      </w:r>
    </w:p>
    <w:p w14:paraId="74310B1F" w14:textId="77777777" w:rsidR="008D1580" w:rsidRPr="008D1580" w:rsidRDefault="008D1580" w:rsidP="008D1580">
      <w:pPr>
        <w:pStyle w:val="EndNoteBibliography"/>
        <w:ind w:left="720" w:hanging="720"/>
        <w:rPr>
          <w:noProof/>
        </w:rPr>
      </w:pPr>
      <w:r w:rsidRPr="008D1580">
        <w:rPr>
          <w:noProof/>
        </w:rPr>
        <w:t>2.</w:t>
      </w:r>
      <w:r w:rsidRPr="008D1580">
        <w:rPr>
          <w:noProof/>
        </w:rPr>
        <w:tab/>
        <w:t xml:space="preserve">Dahan, D. and M.K. Tanenhaus, </w:t>
      </w:r>
      <w:r w:rsidRPr="008D1580">
        <w:rPr>
          <w:i/>
          <w:noProof/>
        </w:rPr>
        <w:t>Continuous mapping from sound to meaning in spoken-language comprehension: immediate effects of verb-based thematic constraints.</w:t>
      </w:r>
      <w:r w:rsidRPr="008D1580">
        <w:rPr>
          <w:noProof/>
        </w:rPr>
        <w:t xml:space="preserve"> Journal of Experimental Psychology: Learning, Memory, and Cognition, 2004. </w:t>
      </w:r>
      <w:r w:rsidRPr="008D1580">
        <w:rPr>
          <w:b/>
          <w:noProof/>
        </w:rPr>
        <w:t>30</w:t>
      </w:r>
      <w:r w:rsidRPr="008D1580">
        <w:rPr>
          <w:noProof/>
        </w:rPr>
        <w:t>(2): p. 498.</w:t>
      </w:r>
    </w:p>
    <w:p w14:paraId="5848E23C" w14:textId="77777777" w:rsidR="008D1580" w:rsidRPr="008D1580" w:rsidRDefault="008D1580" w:rsidP="008D1580">
      <w:pPr>
        <w:pStyle w:val="EndNoteBibliography"/>
        <w:ind w:left="720" w:hanging="720"/>
        <w:rPr>
          <w:noProof/>
        </w:rPr>
      </w:pPr>
      <w:r w:rsidRPr="008D1580">
        <w:rPr>
          <w:noProof/>
        </w:rPr>
        <w:t>3.</w:t>
      </w:r>
      <w:r w:rsidRPr="008D1580">
        <w:rPr>
          <w:noProof/>
        </w:rPr>
        <w:tab/>
        <w:t xml:space="preserve">McMurray, B., et al., </w:t>
      </w:r>
      <w:r w:rsidRPr="008D1580">
        <w:rPr>
          <w:i/>
          <w:noProof/>
        </w:rPr>
        <w:t>Gradient sensitivity to within-category variation in words and syllables.</w:t>
      </w:r>
      <w:r w:rsidRPr="008D1580">
        <w:rPr>
          <w:noProof/>
        </w:rPr>
        <w:t xml:space="preserve"> J Exp Psychol Hum Percept Perform, 2008. </w:t>
      </w:r>
      <w:r w:rsidRPr="008D1580">
        <w:rPr>
          <w:b/>
          <w:noProof/>
        </w:rPr>
        <w:t>34</w:t>
      </w:r>
      <w:r w:rsidRPr="008D1580">
        <w:rPr>
          <w:noProof/>
        </w:rPr>
        <w:t>(6): p. 1609-31.</w:t>
      </w:r>
    </w:p>
    <w:p w14:paraId="6121AD23" w14:textId="77777777" w:rsidR="008D1580" w:rsidRPr="008D1580" w:rsidRDefault="008D1580" w:rsidP="008D1580">
      <w:pPr>
        <w:pStyle w:val="EndNoteBibliography"/>
        <w:ind w:left="720" w:hanging="720"/>
        <w:rPr>
          <w:noProof/>
        </w:rPr>
      </w:pPr>
      <w:r w:rsidRPr="008D1580">
        <w:rPr>
          <w:noProof/>
        </w:rPr>
        <w:t>4.</w:t>
      </w:r>
      <w:r w:rsidRPr="008D1580">
        <w:rPr>
          <w:noProof/>
        </w:rPr>
        <w:tab/>
        <w:t xml:space="preserve">Sedivy, J.C., et al., </w:t>
      </w:r>
      <w:r w:rsidRPr="008D1580">
        <w:rPr>
          <w:i/>
          <w:noProof/>
        </w:rPr>
        <w:t>Achieving incremental semantic interpretation through contextual representation.</w:t>
      </w:r>
      <w:r w:rsidRPr="008D1580">
        <w:rPr>
          <w:noProof/>
        </w:rPr>
        <w:t xml:space="preserve"> Cognition, 1999. </w:t>
      </w:r>
      <w:r w:rsidRPr="008D1580">
        <w:rPr>
          <w:b/>
          <w:noProof/>
        </w:rPr>
        <w:t>71</w:t>
      </w:r>
      <w:r w:rsidRPr="008D1580">
        <w:rPr>
          <w:noProof/>
        </w:rPr>
        <w:t>(2): p. 109-147.</w:t>
      </w:r>
    </w:p>
    <w:p w14:paraId="539CA430" w14:textId="77777777" w:rsidR="008D1580" w:rsidRPr="008D1580" w:rsidRDefault="008D1580" w:rsidP="008D1580">
      <w:pPr>
        <w:pStyle w:val="EndNoteBibliography"/>
        <w:ind w:left="720" w:hanging="720"/>
        <w:rPr>
          <w:noProof/>
        </w:rPr>
      </w:pPr>
      <w:r w:rsidRPr="008D1580">
        <w:rPr>
          <w:noProof/>
        </w:rPr>
        <w:t>5.</w:t>
      </w:r>
      <w:r w:rsidRPr="008D1580">
        <w:rPr>
          <w:noProof/>
        </w:rPr>
        <w:tab/>
        <w:t xml:space="preserve">Spivey, M.J., et al., </w:t>
      </w:r>
      <w:r w:rsidRPr="008D1580">
        <w:rPr>
          <w:i/>
          <w:noProof/>
        </w:rPr>
        <w:t>Eye movements and spoken language comprehension: effects of visual context on syntactic ambiguity resolution.</w:t>
      </w:r>
      <w:r w:rsidRPr="008D1580">
        <w:rPr>
          <w:noProof/>
        </w:rPr>
        <w:t xml:space="preserve"> Cogn Psychol, 2002. </w:t>
      </w:r>
      <w:r w:rsidRPr="008D1580">
        <w:rPr>
          <w:b/>
          <w:noProof/>
        </w:rPr>
        <w:t>45</w:t>
      </w:r>
      <w:r w:rsidRPr="008D1580">
        <w:rPr>
          <w:noProof/>
        </w:rPr>
        <w:t>(4): p. 447-81.</w:t>
      </w:r>
    </w:p>
    <w:p w14:paraId="52021B88" w14:textId="77777777" w:rsidR="008D1580" w:rsidRPr="008D1580" w:rsidRDefault="008D1580" w:rsidP="008D1580">
      <w:pPr>
        <w:pStyle w:val="EndNoteBibliography"/>
        <w:ind w:left="720" w:hanging="720"/>
        <w:rPr>
          <w:noProof/>
        </w:rPr>
      </w:pPr>
      <w:r w:rsidRPr="008D1580">
        <w:rPr>
          <w:noProof/>
        </w:rPr>
        <w:t>6.</w:t>
      </w:r>
      <w:r w:rsidRPr="008D1580">
        <w:rPr>
          <w:noProof/>
        </w:rPr>
        <w:tab/>
        <w:t xml:space="preserve">Tanenhaus, M.K., et al., </w:t>
      </w:r>
      <w:r w:rsidRPr="008D1580">
        <w:rPr>
          <w:i/>
          <w:noProof/>
        </w:rPr>
        <w:t>Integration of visual and linguistic information in spoken language comprehension.</w:t>
      </w:r>
      <w:r w:rsidRPr="008D1580">
        <w:rPr>
          <w:noProof/>
        </w:rPr>
        <w:t xml:space="preserve"> Science, 1995. </w:t>
      </w:r>
      <w:r w:rsidRPr="008D1580">
        <w:rPr>
          <w:b/>
          <w:noProof/>
        </w:rPr>
        <w:t>268</w:t>
      </w:r>
      <w:r w:rsidRPr="008D1580">
        <w:rPr>
          <w:noProof/>
        </w:rPr>
        <w:t>(5217): p. 1632-4.</w:t>
      </w:r>
    </w:p>
    <w:p w14:paraId="03209ED4" w14:textId="77777777" w:rsidR="008D1580" w:rsidRPr="008D1580" w:rsidRDefault="008D1580" w:rsidP="008D1580">
      <w:pPr>
        <w:pStyle w:val="EndNoteBibliography"/>
        <w:ind w:left="720" w:hanging="720"/>
        <w:rPr>
          <w:noProof/>
        </w:rPr>
      </w:pPr>
      <w:r w:rsidRPr="008D1580">
        <w:rPr>
          <w:noProof/>
        </w:rPr>
        <w:t>7.</w:t>
      </w:r>
      <w:r w:rsidRPr="008D1580">
        <w:rPr>
          <w:noProof/>
        </w:rPr>
        <w:tab/>
        <w:t xml:space="preserve">Tanenhaus, M.K. and J.C. Trueswell, </w:t>
      </w:r>
      <w:r w:rsidRPr="008D1580">
        <w:rPr>
          <w:i/>
          <w:noProof/>
        </w:rPr>
        <w:t>Eye movements and spoken language comprehension.</w:t>
      </w:r>
      <w:r w:rsidRPr="008D1580">
        <w:rPr>
          <w:noProof/>
        </w:rPr>
        <w:t xml:space="preserve">, in </w:t>
      </w:r>
      <w:r w:rsidRPr="008D1580">
        <w:rPr>
          <w:i/>
          <w:noProof/>
        </w:rPr>
        <w:t>Handbook of Psycholinguistics</w:t>
      </w:r>
      <w:r w:rsidRPr="008D1580">
        <w:rPr>
          <w:noProof/>
        </w:rPr>
        <w:t>, M. Traxler and M. Gernsbacher, Editors. 2006, OUP: Oxford. p. 863-900.</w:t>
      </w:r>
    </w:p>
    <w:p w14:paraId="7EE65E9E" w14:textId="77777777" w:rsidR="008D1580" w:rsidRPr="008D1580" w:rsidRDefault="008D1580" w:rsidP="008D1580">
      <w:pPr>
        <w:pStyle w:val="EndNoteBibliography"/>
        <w:ind w:left="720" w:hanging="720"/>
        <w:rPr>
          <w:noProof/>
        </w:rPr>
      </w:pPr>
      <w:r w:rsidRPr="008D1580">
        <w:rPr>
          <w:noProof/>
        </w:rPr>
        <w:t>8.</w:t>
      </w:r>
      <w:r w:rsidRPr="008D1580">
        <w:rPr>
          <w:noProof/>
        </w:rPr>
        <w:tab/>
        <w:t xml:space="preserve">Altmann, G. and Y. Kamide, </w:t>
      </w:r>
      <w:r w:rsidRPr="008D1580">
        <w:rPr>
          <w:i/>
          <w:noProof/>
        </w:rPr>
        <w:t>Incremental interpretation at verbs: Restricting the domain of subsequent reference.</w:t>
      </w:r>
      <w:r w:rsidRPr="008D1580">
        <w:rPr>
          <w:noProof/>
        </w:rPr>
        <w:t xml:space="preserve"> Cognition, 1999. </w:t>
      </w:r>
      <w:r w:rsidRPr="008D1580">
        <w:rPr>
          <w:b/>
          <w:noProof/>
        </w:rPr>
        <w:t>73</w:t>
      </w:r>
      <w:r w:rsidRPr="008D1580">
        <w:rPr>
          <w:noProof/>
        </w:rPr>
        <w:t>(3): p. 247-264.</w:t>
      </w:r>
    </w:p>
    <w:p w14:paraId="4566FB3D" w14:textId="77777777" w:rsidR="008D1580" w:rsidRPr="008D1580" w:rsidRDefault="008D1580" w:rsidP="008D1580">
      <w:pPr>
        <w:pStyle w:val="EndNoteBibliography"/>
        <w:ind w:left="720" w:hanging="720"/>
        <w:rPr>
          <w:noProof/>
        </w:rPr>
      </w:pPr>
      <w:r w:rsidRPr="008D1580">
        <w:rPr>
          <w:noProof/>
        </w:rPr>
        <w:t>9.</w:t>
      </w:r>
      <w:r w:rsidRPr="008D1580">
        <w:rPr>
          <w:noProof/>
        </w:rPr>
        <w:tab/>
        <w:t xml:space="preserve">Huettig, F., J. Rommers, and A.S. Meyer, </w:t>
      </w:r>
      <w:r w:rsidRPr="008D1580">
        <w:rPr>
          <w:i/>
          <w:noProof/>
        </w:rPr>
        <w:t>Using the visual world paradigm to study language processing: A review and critical evaluation.</w:t>
      </w:r>
      <w:r w:rsidRPr="008D1580">
        <w:rPr>
          <w:noProof/>
        </w:rPr>
        <w:t xml:space="preserve"> Acta psychologica, 2011. </w:t>
      </w:r>
      <w:r w:rsidRPr="008D1580">
        <w:rPr>
          <w:b/>
          <w:noProof/>
        </w:rPr>
        <w:t>137</w:t>
      </w:r>
      <w:r w:rsidRPr="008D1580">
        <w:rPr>
          <w:noProof/>
        </w:rPr>
        <w:t>(2): p. 151-171.</w:t>
      </w:r>
    </w:p>
    <w:p w14:paraId="009A62A8" w14:textId="77777777" w:rsidR="008D1580" w:rsidRPr="008D1580" w:rsidRDefault="008D1580" w:rsidP="008D1580">
      <w:pPr>
        <w:pStyle w:val="EndNoteBibliography"/>
        <w:ind w:left="720" w:hanging="720"/>
        <w:rPr>
          <w:noProof/>
        </w:rPr>
      </w:pPr>
      <w:r w:rsidRPr="008D1580">
        <w:rPr>
          <w:noProof/>
        </w:rPr>
        <w:t>10.</w:t>
      </w:r>
      <w:r w:rsidRPr="008D1580">
        <w:rPr>
          <w:noProof/>
        </w:rPr>
        <w:tab/>
        <w:t xml:space="preserve">Hood, B.M. and J. Atkinson, </w:t>
      </w:r>
      <w:r w:rsidRPr="008D1580">
        <w:rPr>
          <w:i/>
          <w:noProof/>
        </w:rPr>
        <w:t>Disengaging visual attention in the infant and adult.</w:t>
      </w:r>
      <w:r w:rsidRPr="008D1580">
        <w:rPr>
          <w:noProof/>
        </w:rPr>
        <w:t xml:space="preserve"> Infant Behavior and Development, 1993. </w:t>
      </w:r>
      <w:r w:rsidRPr="008D1580">
        <w:rPr>
          <w:b/>
          <w:noProof/>
        </w:rPr>
        <w:t>16</w:t>
      </w:r>
      <w:r w:rsidRPr="008D1580">
        <w:rPr>
          <w:noProof/>
        </w:rPr>
        <w:t>(4): p. 405-422.</w:t>
      </w:r>
    </w:p>
    <w:p w14:paraId="6C19400A" w14:textId="77777777" w:rsidR="008D1580" w:rsidRPr="008D1580" w:rsidRDefault="008D1580" w:rsidP="008D1580">
      <w:pPr>
        <w:pStyle w:val="EndNoteBibliography"/>
        <w:ind w:left="720" w:hanging="720"/>
        <w:rPr>
          <w:noProof/>
        </w:rPr>
      </w:pPr>
      <w:r w:rsidRPr="008D1580">
        <w:rPr>
          <w:noProof/>
        </w:rPr>
        <w:t>11.</w:t>
      </w:r>
      <w:r w:rsidRPr="008D1580">
        <w:rPr>
          <w:noProof/>
        </w:rPr>
        <w:tab/>
        <w:t xml:space="preserve">Fernald, A., et al., </w:t>
      </w:r>
      <w:r w:rsidRPr="008D1580">
        <w:rPr>
          <w:i/>
          <w:noProof/>
        </w:rPr>
        <w:t>Rapid gains in speed of verbal processing by infants in the 2nd year.</w:t>
      </w:r>
      <w:r w:rsidRPr="008D1580">
        <w:rPr>
          <w:noProof/>
        </w:rPr>
        <w:t xml:space="preserve"> Psychological Science, 1998: p. 228-231.</w:t>
      </w:r>
    </w:p>
    <w:p w14:paraId="4F168E88" w14:textId="77777777" w:rsidR="008D1580" w:rsidRPr="008D1580" w:rsidRDefault="008D1580" w:rsidP="008D1580">
      <w:pPr>
        <w:pStyle w:val="EndNoteBibliography"/>
        <w:ind w:left="720" w:hanging="720"/>
        <w:rPr>
          <w:noProof/>
        </w:rPr>
      </w:pPr>
      <w:r w:rsidRPr="008D1580">
        <w:rPr>
          <w:noProof/>
        </w:rPr>
        <w:t>12.</w:t>
      </w:r>
      <w:r w:rsidRPr="008D1580">
        <w:rPr>
          <w:noProof/>
        </w:rPr>
        <w:tab/>
        <w:t xml:space="preserve">Swingley, D., J.P. Pinto, and A. Fernald, </w:t>
      </w:r>
      <w:r w:rsidRPr="008D1580">
        <w:rPr>
          <w:i/>
          <w:noProof/>
        </w:rPr>
        <w:t>Continuous processing in word recognition at 24 months.</w:t>
      </w:r>
      <w:r w:rsidRPr="008D1580">
        <w:rPr>
          <w:noProof/>
        </w:rPr>
        <w:t xml:space="preserve"> Cognition, 1999. </w:t>
      </w:r>
      <w:r w:rsidRPr="008D1580">
        <w:rPr>
          <w:b/>
          <w:noProof/>
        </w:rPr>
        <w:t>71</w:t>
      </w:r>
      <w:r w:rsidRPr="008D1580">
        <w:rPr>
          <w:noProof/>
        </w:rPr>
        <w:t>(2): p. 73-108.</w:t>
      </w:r>
    </w:p>
    <w:p w14:paraId="17CF200B" w14:textId="77777777" w:rsidR="008D1580" w:rsidRPr="008D1580" w:rsidRDefault="008D1580" w:rsidP="008D1580">
      <w:pPr>
        <w:pStyle w:val="EndNoteBibliography"/>
        <w:ind w:left="720" w:hanging="720"/>
        <w:rPr>
          <w:noProof/>
        </w:rPr>
      </w:pPr>
      <w:r w:rsidRPr="008D1580">
        <w:rPr>
          <w:noProof/>
        </w:rPr>
        <w:t>13.</w:t>
      </w:r>
      <w:r w:rsidRPr="008D1580">
        <w:rPr>
          <w:noProof/>
        </w:rPr>
        <w:tab/>
        <w:t xml:space="preserve">Fernald, A., D. Swingley, and J.P. Pinto, </w:t>
      </w:r>
      <w:r w:rsidRPr="008D1580">
        <w:rPr>
          <w:i/>
          <w:noProof/>
        </w:rPr>
        <w:t>When half a word is enough: Infants can recognize spoken words using partial phonetic information.</w:t>
      </w:r>
      <w:r w:rsidRPr="008D1580">
        <w:rPr>
          <w:noProof/>
        </w:rPr>
        <w:t xml:space="preserve"> Child development, 2001. </w:t>
      </w:r>
      <w:r w:rsidRPr="008D1580">
        <w:rPr>
          <w:b/>
          <w:noProof/>
        </w:rPr>
        <w:t>72</w:t>
      </w:r>
      <w:r w:rsidRPr="008D1580">
        <w:rPr>
          <w:noProof/>
        </w:rPr>
        <w:t>(4): p. 1003-1015.</w:t>
      </w:r>
    </w:p>
    <w:p w14:paraId="7C3A7069" w14:textId="77777777" w:rsidR="008D1580" w:rsidRPr="008D1580" w:rsidRDefault="008D1580" w:rsidP="008D1580">
      <w:pPr>
        <w:pStyle w:val="EndNoteBibliography"/>
        <w:ind w:left="720" w:hanging="720"/>
        <w:rPr>
          <w:noProof/>
        </w:rPr>
      </w:pPr>
      <w:r w:rsidRPr="008D1580">
        <w:rPr>
          <w:noProof/>
        </w:rPr>
        <w:t>14.</w:t>
      </w:r>
      <w:r w:rsidRPr="008D1580">
        <w:rPr>
          <w:noProof/>
        </w:rPr>
        <w:tab/>
        <w:t xml:space="preserve">Marchman, V.A. and A. Fernald, </w:t>
      </w:r>
      <w:r w:rsidRPr="008D1580">
        <w:rPr>
          <w:i/>
          <w:noProof/>
        </w:rPr>
        <w:t>Speed of word recognition and vocabulary knowledge in infancy predict cognitive and language outcomes in later childhood.</w:t>
      </w:r>
      <w:r w:rsidRPr="008D1580">
        <w:rPr>
          <w:noProof/>
        </w:rPr>
        <w:t xml:space="preserve"> Developmental science, 2008. </w:t>
      </w:r>
      <w:r w:rsidRPr="008D1580">
        <w:rPr>
          <w:b/>
          <w:noProof/>
        </w:rPr>
        <w:t>11</w:t>
      </w:r>
      <w:r w:rsidRPr="008D1580">
        <w:rPr>
          <w:noProof/>
        </w:rPr>
        <w:t>(3): p. F9-F16.</w:t>
      </w:r>
    </w:p>
    <w:p w14:paraId="5F6DE1D2" w14:textId="77777777" w:rsidR="008D1580" w:rsidRPr="008D1580" w:rsidRDefault="008D1580" w:rsidP="008D1580">
      <w:pPr>
        <w:pStyle w:val="EndNoteBibliography"/>
        <w:ind w:left="720" w:hanging="720"/>
        <w:rPr>
          <w:noProof/>
        </w:rPr>
      </w:pPr>
      <w:r w:rsidRPr="008D1580">
        <w:rPr>
          <w:noProof/>
        </w:rPr>
        <w:t>15.</w:t>
      </w:r>
      <w:r w:rsidRPr="008D1580">
        <w:rPr>
          <w:noProof/>
        </w:rPr>
        <w:tab/>
        <w:t xml:space="preserve">Song, H.-j. and C. Fisher, </w:t>
      </w:r>
      <w:r w:rsidRPr="008D1580">
        <w:rPr>
          <w:i/>
          <w:noProof/>
        </w:rPr>
        <w:t>Who’s “she”? Discourse prominence influences preschoolers’ comprehension of pronouns.</w:t>
      </w:r>
      <w:r w:rsidRPr="008D1580">
        <w:rPr>
          <w:noProof/>
        </w:rPr>
        <w:t xml:space="preserve"> Journal of Memory and Language, 2005. </w:t>
      </w:r>
      <w:r w:rsidRPr="008D1580">
        <w:rPr>
          <w:b/>
          <w:noProof/>
        </w:rPr>
        <w:t>52</w:t>
      </w:r>
      <w:r w:rsidRPr="008D1580">
        <w:rPr>
          <w:noProof/>
        </w:rPr>
        <w:t>(1): p. 29-57.</w:t>
      </w:r>
    </w:p>
    <w:p w14:paraId="793A3A6B" w14:textId="77777777" w:rsidR="008D1580" w:rsidRPr="008D1580" w:rsidRDefault="008D1580" w:rsidP="008D1580">
      <w:pPr>
        <w:pStyle w:val="EndNoteBibliography"/>
        <w:ind w:left="720" w:hanging="720"/>
        <w:rPr>
          <w:noProof/>
        </w:rPr>
      </w:pPr>
      <w:r w:rsidRPr="008D1580">
        <w:rPr>
          <w:noProof/>
        </w:rPr>
        <w:t>16.</w:t>
      </w:r>
      <w:r w:rsidRPr="008D1580">
        <w:rPr>
          <w:noProof/>
        </w:rPr>
        <w:tab/>
        <w:t xml:space="preserve">Snedeker, J. and J.C. Trueswell, </w:t>
      </w:r>
      <w:r w:rsidRPr="008D1580">
        <w:rPr>
          <w:i/>
          <w:noProof/>
        </w:rPr>
        <w:t>The developing constraints on parsing decisions: The role of lexical-biases and referential scenes in child and adult sentence processing.</w:t>
      </w:r>
      <w:r w:rsidRPr="008D1580">
        <w:rPr>
          <w:noProof/>
        </w:rPr>
        <w:t xml:space="preserve"> Cognitive Psychology, 2004. </w:t>
      </w:r>
      <w:r w:rsidRPr="008D1580">
        <w:rPr>
          <w:b/>
          <w:noProof/>
        </w:rPr>
        <w:t>49</w:t>
      </w:r>
      <w:r w:rsidRPr="008D1580">
        <w:rPr>
          <w:noProof/>
        </w:rPr>
        <w:t>(3): p. 238-299.</w:t>
      </w:r>
    </w:p>
    <w:p w14:paraId="331FD4CF" w14:textId="77777777" w:rsidR="008D1580" w:rsidRPr="008D1580" w:rsidRDefault="008D1580" w:rsidP="008D1580">
      <w:pPr>
        <w:pStyle w:val="EndNoteBibliography"/>
        <w:ind w:left="720" w:hanging="720"/>
        <w:rPr>
          <w:noProof/>
        </w:rPr>
      </w:pPr>
      <w:r w:rsidRPr="008D1580">
        <w:rPr>
          <w:noProof/>
        </w:rPr>
        <w:t>17.</w:t>
      </w:r>
      <w:r w:rsidRPr="008D1580">
        <w:rPr>
          <w:noProof/>
        </w:rPr>
        <w:tab/>
        <w:t xml:space="preserve">Bates, D.M., et al., </w:t>
      </w:r>
      <w:r w:rsidRPr="008D1580">
        <w:rPr>
          <w:i/>
          <w:noProof/>
        </w:rPr>
        <w:t>Fitting linear mixed-effects models using lme4.</w:t>
      </w:r>
      <w:r w:rsidRPr="008D1580">
        <w:rPr>
          <w:noProof/>
        </w:rPr>
        <w:t xml:space="preserve"> Journal of Statistical Software, 2015. </w:t>
      </w:r>
      <w:r w:rsidRPr="008D1580">
        <w:rPr>
          <w:b/>
          <w:noProof/>
        </w:rPr>
        <w:t>67</w:t>
      </w:r>
      <w:r w:rsidRPr="008D1580">
        <w:rPr>
          <w:noProof/>
        </w:rPr>
        <w:t>(1): p. 1-48.</w:t>
      </w:r>
    </w:p>
    <w:p w14:paraId="626AB2EC" w14:textId="77777777" w:rsidR="008D1580" w:rsidRPr="008D1580" w:rsidRDefault="008D1580" w:rsidP="008D1580">
      <w:pPr>
        <w:pStyle w:val="EndNoteBibliography"/>
        <w:ind w:left="720" w:hanging="720"/>
        <w:rPr>
          <w:noProof/>
        </w:rPr>
      </w:pPr>
      <w:r w:rsidRPr="008D1580">
        <w:rPr>
          <w:noProof/>
        </w:rPr>
        <w:lastRenderedPageBreak/>
        <w:t>18.</w:t>
      </w:r>
      <w:r w:rsidRPr="008D1580">
        <w:rPr>
          <w:noProof/>
        </w:rPr>
        <w:tab/>
        <w:t xml:space="preserve">R Core Team, </w:t>
      </w:r>
      <w:r w:rsidRPr="008D1580">
        <w:rPr>
          <w:i/>
          <w:noProof/>
        </w:rPr>
        <w:t>R: A language and environment for statistical computing</w:t>
      </w:r>
      <w:r w:rsidRPr="008D1580">
        <w:rPr>
          <w:noProof/>
        </w:rPr>
        <w:t>. 2015, ISBN 3-900051-07-0: Vienna, Austria.</w:t>
      </w:r>
    </w:p>
    <w:p w14:paraId="7EF4BF91" w14:textId="77777777" w:rsidR="008D1580" w:rsidRPr="008D1580" w:rsidRDefault="008D1580" w:rsidP="008D1580">
      <w:pPr>
        <w:pStyle w:val="EndNoteBibliography"/>
        <w:ind w:left="720" w:hanging="720"/>
        <w:rPr>
          <w:noProof/>
        </w:rPr>
      </w:pPr>
      <w:r w:rsidRPr="008D1580">
        <w:rPr>
          <w:noProof/>
        </w:rPr>
        <w:t>19.</w:t>
      </w:r>
      <w:r w:rsidRPr="008D1580">
        <w:rPr>
          <w:noProof/>
        </w:rPr>
        <w:tab/>
        <w:t xml:space="preserve">Leitman, D.I., et al., </w:t>
      </w:r>
      <w:r w:rsidRPr="008D1580">
        <w:rPr>
          <w:i/>
          <w:noProof/>
        </w:rPr>
        <w:t>Sensory contributions to impaired prosodic processing in schizophrenia.</w:t>
      </w:r>
      <w:r w:rsidRPr="008D1580">
        <w:rPr>
          <w:noProof/>
        </w:rPr>
        <w:t xml:space="preserve"> Biological Psychiatry, 2005. </w:t>
      </w:r>
      <w:r w:rsidRPr="008D1580">
        <w:rPr>
          <w:b/>
          <w:noProof/>
        </w:rPr>
        <w:t>58</w:t>
      </w:r>
      <w:r w:rsidRPr="008D1580">
        <w:rPr>
          <w:noProof/>
        </w:rPr>
        <w:t>(1): p. 56-61.</w:t>
      </w:r>
    </w:p>
    <w:p w14:paraId="31C1DEC9" w14:textId="77777777" w:rsidR="008D1580" w:rsidRPr="008D1580" w:rsidRDefault="008D1580" w:rsidP="008D1580">
      <w:pPr>
        <w:pStyle w:val="EndNoteBibliography"/>
        <w:ind w:left="720" w:hanging="720"/>
        <w:rPr>
          <w:noProof/>
        </w:rPr>
      </w:pPr>
      <w:r w:rsidRPr="008D1580">
        <w:rPr>
          <w:noProof/>
        </w:rPr>
        <w:t>20.</w:t>
      </w:r>
      <w:r w:rsidRPr="008D1580">
        <w:rPr>
          <w:noProof/>
        </w:rPr>
        <w:tab/>
        <w:t xml:space="preserve">Jahshan, C., J.K. Wynn, and M.F. Green, </w:t>
      </w:r>
      <w:r w:rsidRPr="008D1580">
        <w:rPr>
          <w:i/>
          <w:noProof/>
        </w:rPr>
        <w:t>Relationship between auditory processing and affective prosody in schizophrenia.</w:t>
      </w:r>
      <w:r w:rsidRPr="008D1580">
        <w:rPr>
          <w:noProof/>
        </w:rPr>
        <w:t xml:space="preserve"> Schizophrenia Research, 2013. </w:t>
      </w:r>
      <w:r w:rsidRPr="008D1580">
        <w:rPr>
          <w:b/>
          <w:noProof/>
        </w:rPr>
        <w:t>143</w:t>
      </w:r>
      <w:r w:rsidRPr="008D1580">
        <w:rPr>
          <w:noProof/>
        </w:rPr>
        <w:t>(2-3): p. 348-353.</w:t>
      </w:r>
    </w:p>
    <w:p w14:paraId="254552A0" w14:textId="77777777" w:rsidR="008D1580" w:rsidRPr="008D1580" w:rsidRDefault="008D1580" w:rsidP="008D1580">
      <w:pPr>
        <w:pStyle w:val="EndNoteBibliography"/>
        <w:ind w:left="720" w:hanging="720"/>
        <w:rPr>
          <w:noProof/>
        </w:rPr>
      </w:pPr>
      <w:r w:rsidRPr="008D1580">
        <w:rPr>
          <w:noProof/>
        </w:rPr>
        <w:t>21.</w:t>
      </w:r>
      <w:r w:rsidRPr="008D1580">
        <w:rPr>
          <w:noProof/>
        </w:rPr>
        <w:tab/>
        <w:t xml:space="preserve">Spitzer, M., et al., </w:t>
      </w:r>
      <w:r w:rsidRPr="008D1580">
        <w:rPr>
          <w:i/>
          <w:noProof/>
        </w:rPr>
        <w:t>Associative semantic network dysfunction in thought-disordered schizophrenic patients: Direct evidence from indirect semantic priming.</w:t>
      </w:r>
      <w:r w:rsidRPr="008D1580">
        <w:rPr>
          <w:noProof/>
        </w:rPr>
        <w:t xml:space="preserve"> Biological Psychiatry, 1993. </w:t>
      </w:r>
      <w:r w:rsidRPr="008D1580">
        <w:rPr>
          <w:b/>
          <w:noProof/>
        </w:rPr>
        <w:t>34</w:t>
      </w:r>
      <w:r w:rsidRPr="008D1580">
        <w:rPr>
          <w:noProof/>
        </w:rPr>
        <w:t>: p. 864-877.</w:t>
      </w:r>
    </w:p>
    <w:p w14:paraId="028C0C0C" w14:textId="77777777" w:rsidR="008D1580" w:rsidRPr="008D1580" w:rsidRDefault="008D1580" w:rsidP="008D1580">
      <w:pPr>
        <w:pStyle w:val="EndNoteBibliography"/>
        <w:ind w:left="720" w:hanging="720"/>
        <w:rPr>
          <w:noProof/>
        </w:rPr>
      </w:pPr>
      <w:r w:rsidRPr="008D1580">
        <w:rPr>
          <w:noProof/>
        </w:rPr>
        <w:t>22.</w:t>
      </w:r>
      <w:r w:rsidRPr="008D1580">
        <w:rPr>
          <w:noProof/>
        </w:rPr>
        <w:tab/>
        <w:t xml:space="preserve">Kreher, D.A., D. Goff, and G.R. Kuperberg, </w:t>
      </w:r>
      <w:r w:rsidRPr="008D1580">
        <w:rPr>
          <w:i/>
          <w:noProof/>
        </w:rPr>
        <w:t>Why all the confusion? Experimental task explains discrepant semantic priming effects in schizophrenia under "automatic" conditions: Evidence from event-related potentials.</w:t>
      </w:r>
      <w:r w:rsidRPr="008D1580">
        <w:rPr>
          <w:noProof/>
        </w:rPr>
        <w:t xml:space="preserve"> Schizophrenia Research, 2009. </w:t>
      </w:r>
      <w:r w:rsidRPr="008D1580">
        <w:rPr>
          <w:b/>
          <w:noProof/>
        </w:rPr>
        <w:t>111</w:t>
      </w:r>
      <w:r w:rsidRPr="008D1580">
        <w:rPr>
          <w:noProof/>
        </w:rPr>
        <w:t>(1-3): p. 174-181.</w:t>
      </w:r>
    </w:p>
    <w:p w14:paraId="4CD8818B" w14:textId="77777777" w:rsidR="008D1580" w:rsidRPr="008D1580" w:rsidRDefault="008D1580" w:rsidP="008D1580">
      <w:pPr>
        <w:pStyle w:val="EndNoteBibliography"/>
        <w:ind w:left="720" w:hanging="720"/>
        <w:rPr>
          <w:noProof/>
        </w:rPr>
      </w:pPr>
      <w:r w:rsidRPr="008D1580">
        <w:rPr>
          <w:noProof/>
        </w:rPr>
        <w:t>23.</w:t>
      </w:r>
      <w:r w:rsidRPr="008D1580">
        <w:rPr>
          <w:noProof/>
        </w:rPr>
        <w:tab/>
        <w:t xml:space="preserve">Brown, M. and G.R. Kuperberg, </w:t>
      </w:r>
      <w:r w:rsidRPr="008D1580">
        <w:rPr>
          <w:i/>
          <w:noProof/>
        </w:rPr>
        <w:t>A hierarchical generative framework of language processing: Linking language perception, interpretation, and production abnormalities in schizophrenia.</w:t>
      </w:r>
      <w:r w:rsidRPr="008D1580">
        <w:rPr>
          <w:noProof/>
        </w:rPr>
        <w:t xml:space="preserve"> Frontiers in Human Neuroscience, 2015. </w:t>
      </w:r>
      <w:r w:rsidRPr="008D1580">
        <w:rPr>
          <w:b/>
          <w:noProof/>
        </w:rPr>
        <w:t>9</w:t>
      </w:r>
      <w:r w:rsidRPr="008D1580">
        <w:rPr>
          <w:noProof/>
        </w:rPr>
        <w:t>: p. 643.</w:t>
      </w:r>
    </w:p>
    <w:p w14:paraId="1755C468" w14:textId="6FA94C14" w:rsidR="005B1291" w:rsidRPr="00F405D1" w:rsidRDefault="004A04F1" w:rsidP="005B1291">
      <w:r>
        <w:fldChar w:fldCharType="end"/>
      </w:r>
    </w:p>
    <w:sectPr w:rsidR="005B1291" w:rsidRPr="00F405D1" w:rsidSect="007E5567">
      <w:footerReference w:type="even" r:id="rId10"/>
      <w:footerReference w:type="default" r:id="rId11"/>
      <w:pgSz w:w="11900" w:h="16840"/>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5BFDF53" w16cid:durableId="1E9C78E7"/>
  <w16cid:commentId w16cid:paraId="5021FCA3" w16cid:durableId="1E9C7907"/>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399C71" w14:textId="77777777" w:rsidR="0054403D" w:rsidRDefault="0054403D" w:rsidP="00F31D74">
      <w:r>
        <w:separator/>
      </w:r>
    </w:p>
  </w:endnote>
  <w:endnote w:type="continuationSeparator" w:id="0">
    <w:p w14:paraId="2801FB16" w14:textId="77777777" w:rsidR="0054403D" w:rsidRDefault="0054403D" w:rsidP="00F31D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charset w:val="80"/>
    <w:family w:val="swiss"/>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ＭＳ 明朝">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C23C2C" w14:textId="77777777" w:rsidR="00AD1E1B" w:rsidRDefault="00AD1E1B" w:rsidP="000E5D5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E15C8BA" w14:textId="77777777" w:rsidR="00AD1E1B" w:rsidRDefault="00AD1E1B" w:rsidP="00F31D74">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7675E0" w14:textId="77777777" w:rsidR="00AD1E1B" w:rsidRDefault="00AD1E1B" w:rsidP="000E5D5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A3A61">
      <w:rPr>
        <w:rStyle w:val="PageNumber"/>
        <w:noProof/>
      </w:rPr>
      <w:t>2</w:t>
    </w:r>
    <w:r>
      <w:rPr>
        <w:rStyle w:val="PageNumber"/>
      </w:rPr>
      <w:fldChar w:fldCharType="end"/>
    </w:r>
  </w:p>
  <w:p w14:paraId="7800F9A7" w14:textId="77777777" w:rsidR="00AD1E1B" w:rsidRDefault="00AD1E1B" w:rsidP="00F31D74">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2F42DF" w14:textId="77777777" w:rsidR="0054403D" w:rsidRDefault="0054403D" w:rsidP="00F31D74">
      <w:r>
        <w:separator/>
      </w:r>
    </w:p>
  </w:footnote>
  <w:footnote w:type="continuationSeparator" w:id="0">
    <w:p w14:paraId="5EF55BE6" w14:textId="77777777" w:rsidR="0054403D" w:rsidRDefault="0054403D" w:rsidP="00F31D7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6"/>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x92dwrz6502svet9t2vttwz09par52ded5e&quot;&gt;gina&amp;apos;s_endnote_lib&lt;record-ids&gt;&lt;item&gt;13&lt;/item&gt;&lt;item&gt;2942&lt;/item&gt;&lt;item&gt;3293&lt;/item&gt;&lt;item&gt;10081&lt;/item&gt;&lt;item&gt;10744&lt;/item&gt;&lt;item&gt;11635&lt;/item&gt;&lt;item&gt;11636&lt;/item&gt;&lt;/record-ids&gt;&lt;/item&gt;&lt;item db-id=&quot;rzz000peutefaoewtws5rfrqed2ta2ffwaxp&quot;&gt;Library1&lt;record-ids&gt;&lt;item&gt;1311&lt;/item&gt;&lt;item&gt;2958&lt;/item&gt;&lt;item&gt;2960&lt;/item&gt;&lt;item&gt;2964&lt;/item&gt;&lt;item&gt;3122&lt;/item&gt;&lt;item&gt;3125&lt;/item&gt;&lt;item&gt;3126&lt;/item&gt;&lt;item&gt;3343&lt;/item&gt;&lt;item&gt;3419&lt;/item&gt;&lt;item&gt;3475&lt;/item&gt;&lt;item&gt;3518&lt;/item&gt;&lt;item&gt;3618&lt;/item&gt;&lt;item&gt;3629&lt;/item&gt;&lt;item&gt;3901&lt;/item&gt;&lt;item&gt;3911&lt;/item&gt;&lt;item&gt;3912&lt;/item&gt;&lt;/record-ids&gt;&lt;/item&gt;&lt;/Libraries&gt;"/>
  </w:docVars>
  <w:rsids>
    <w:rsidRoot w:val="000E71FB"/>
    <w:rsid w:val="00064124"/>
    <w:rsid w:val="00070D89"/>
    <w:rsid w:val="00072695"/>
    <w:rsid w:val="000829DE"/>
    <w:rsid w:val="00083E63"/>
    <w:rsid w:val="000A099D"/>
    <w:rsid w:val="000D25EF"/>
    <w:rsid w:val="000D789E"/>
    <w:rsid w:val="000E0235"/>
    <w:rsid w:val="000E31E0"/>
    <w:rsid w:val="000E5D5D"/>
    <w:rsid w:val="000E71FB"/>
    <w:rsid w:val="000F6FA5"/>
    <w:rsid w:val="00110E70"/>
    <w:rsid w:val="0011384A"/>
    <w:rsid w:val="00117083"/>
    <w:rsid w:val="001309D8"/>
    <w:rsid w:val="00134763"/>
    <w:rsid w:val="0015063A"/>
    <w:rsid w:val="00150B4A"/>
    <w:rsid w:val="00157840"/>
    <w:rsid w:val="001828FE"/>
    <w:rsid w:val="0018374A"/>
    <w:rsid w:val="0019244E"/>
    <w:rsid w:val="001966BD"/>
    <w:rsid w:val="00196CDE"/>
    <w:rsid w:val="001A3A61"/>
    <w:rsid w:val="001A4C12"/>
    <w:rsid w:val="001A51D9"/>
    <w:rsid w:val="001C4AF8"/>
    <w:rsid w:val="001C6E27"/>
    <w:rsid w:val="001D6360"/>
    <w:rsid w:val="001E13DD"/>
    <w:rsid w:val="001E2D29"/>
    <w:rsid w:val="001F2398"/>
    <w:rsid w:val="001F31E9"/>
    <w:rsid w:val="001F4D93"/>
    <w:rsid w:val="00201500"/>
    <w:rsid w:val="002314D3"/>
    <w:rsid w:val="00245B41"/>
    <w:rsid w:val="00265C5E"/>
    <w:rsid w:val="00266B24"/>
    <w:rsid w:val="00286B6A"/>
    <w:rsid w:val="00296098"/>
    <w:rsid w:val="002A507F"/>
    <w:rsid w:val="002A578B"/>
    <w:rsid w:val="002B3CEA"/>
    <w:rsid w:val="002B50CE"/>
    <w:rsid w:val="002D25E2"/>
    <w:rsid w:val="003052C0"/>
    <w:rsid w:val="0031118F"/>
    <w:rsid w:val="00361DCA"/>
    <w:rsid w:val="00376949"/>
    <w:rsid w:val="00377F9D"/>
    <w:rsid w:val="00383EFB"/>
    <w:rsid w:val="003A5748"/>
    <w:rsid w:val="003E0161"/>
    <w:rsid w:val="003E32D0"/>
    <w:rsid w:val="003F47D2"/>
    <w:rsid w:val="00422880"/>
    <w:rsid w:val="004304B3"/>
    <w:rsid w:val="00432FD9"/>
    <w:rsid w:val="00436371"/>
    <w:rsid w:val="00437AE2"/>
    <w:rsid w:val="00453CCC"/>
    <w:rsid w:val="00454484"/>
    <w:rsid w:val="0047148B"/>
    <w:rsid w:val="00485E36"/>
    <w:rsid w:val="00487A6D"/>
    <w:rsid w:val="004955F9"/>
    <w:rsid w:val="004A04F1"/>
    <w:rsid w:val="004C19B3"/>
    <w:rsid w:val="004C2EDD"/>
    <w:rsid w:val="004C63EA"/>
    <w:rsid w:val="004D6B8B"/>
    <w:rsid w:val="0050656E"/>
    <w:rsid w:val="00515EB4"/>
    <w:rsid w:val="0054403D"/>
    <w:rsid w:val="00564DC8"/>
    <w:rsid w:val="005B1291"/>
    <w:rsid w:val="005B5CF4"/>
    <w:rsid w:val="005B6BE0"/>
    <w:rsid w:val="005C6BE9"/>
    <w:rsid w:val="005E548C"/>
    <w:rsid w:val="0061125F"/>
    <w:rsid w:val="006404A3"/>
    <w:rsid w:val="00640D4C"/>
    <w:rsid w:val="006702A7"/>
    <w:rsid w:val="00677935"/>
    <w:rsid w:val="006C011D"/>
    <w:rsid w:val="00700702"/>
    <w:rsid w:val="0071313C"/>
    <w:rsid w:val="00730C46"/>
    <w:rsid w:val="00746308"/>
    <w:rsid w:val="007518CF"/>
    <w:rsid w:val="00753DDD"/>
    <w:rsid w:val="0076606F"/>
    <w:rsid w:val="00775984"/>
    <w:rsid w:val="0078323F"/>
    <w:rsid w:val="007909D1"/>
    <w:rsid w:val="00794217"/>
    <w:rsid w:val="007E5567"/>
    <w:rsid w:val="007F5BE9"/>
    <w:rsid w:val="00800042"/>
    <w:rsid w:val="00827213"/>
    <w:rsid w:val="00830FE8"/>
    <w:rsid w:val="00861ABC"/>
    <w:rsid w:val="008735CA"/>
    <w:rsid w:val="00884BF1"/>
    <w:rsid w:val="00886F95"/>
    <w:rsid w:val="00890914"/>
    <w:rsid w:val="0089779F"/>
    <w:rsid w:val="008D1580"/>
    <w:rsid w:val="008E24C0"/>
    <w:rsid w:val="0090230A"/>
    <w:rsid w:val="0091203C"/>
    <w:rsid w:val="009163E9"/>
    <w:rsid w:val="00916E2E"/>
    <w:rsid w:val="00967006"/>
    <w:rsid w:val="00971012"/>
    <w:rsid w:val="009803FB"/>
    <w:rsid w:val="009A4638"/>
    <w:rsid w:val="009B4136"/>
    <w:rsid w:val="009C3EB1"/>
    <w:rsid w:val="009D46EA"/>
    <w:rsid w:val="009E23EE"/>
    <w:rsid w:val="009E3FC3"/>
    <w:rsid w:val="00A01CBC"/>
    <w:rsid w:val="00A10E87"/>
    <w:rsid w:val="00A13A60"/>
    <w:rsid w:val="00A2006B"/>
    <w:rsid w:val="00A21A1C"/>
    <w:rsid w:val="00A445EE"/>
    <w:rsid w:val="00A475AB"/>
    <w:rsid w:val="00A57652"/>
    <w:rsid w:val="00A63AC9"/>
    <w:rsid w:val="00A76A19"/>
    <w:rsid w:val="00AA1C22"/>
    <w:rsid w:val="00AB33EA"/>
    <w:rsid w:val="00AB5516"/>
    <w:rsid w:val="00AC57F4"/>
    <w:rsid w:val="00AD0FB4"/>
    <w:rsid w:val="00AD1E1B"/>
    <w:rsid w:val="00AE2577"/>
    <w:rsid w:val="00B0125E"/>
    <w:rsid w:val="00B0247B"/>
    <w:rsid w:val="00B100B0"/>
    <w:rsid w:val="00B15C54"/>
    <w:rsid w:val="00B37272"/>
    <w:rsid w:val="00B37C53"/>
    <w:rsid w:val="00B56497"/>
    <w:rsid w:val="00B706FE"/>
    <w:rsid w:val="00B8527E"/>
    <w:rsid w:val="00B8666A"/>
    <w:rsid w:val="00BA67B8"/>
    <w:rsid w:val="00BC5ABE"/>
    <w:rsid w:val="00BE7968"/>
    <w:rsid w:val="00BF313B"/>
    <w:rsid w:val="00C1640B"/>
    <w:rsid w:val="00C1710B"/>
    <w:rsid w:val="00C21A92"/>
    <w:rsid w:val="00C22F55"/>
    <w:rsid w:val="00C252A8"/>
    <w:rsid w:val="00C329AC"/>
    <w:rsid w:val="00C52850"/>
    <w:rsid w:val="00C53F00"/>
    <w:rsid w:val="00C55E85"/>
    <w:rsid w:val="00C66017"/>
    <w:rsid w:val="00C803B9"/>
    <w:rsid w:val="00CA6426"/>
    <w:rsid w:val="00CE366F"/>
    <w:rsid w:val="00CE3BE5"/>
    <w:rsid w:val="00CF0808"/>
    <w:rsid w:val="00D0188E"/>
    <w:rsid w:val="00D166B4"/>
    <w:rsid w:val="00D35938"/>
    <w:rsid w:val="00D375F8"/>
    <w:rsid w:val="00D474C7"/>
    <w:rsid w:val="00D61D14"/>
    <w:rsid w:val="00DA13D4"/>
    <w:rsid w:val="00DA58A6"/>
    <w:rsid w:val="00DA60A8"/>
    <w:rsid w:val="00DC15E4"/>
    <w:rsid w:val="00DD068A"/>
    <w:rsid w:val="00DD58EA"/>
    <w:rsid w:val="00DE4DE4"/>
    <w:rsid w:val="00E47B5E"/>
    <w:rsid w:val="00E50DAC"/>
    <w:rsid w:val="00E51652"/>
    <w:rsid w:val="00E63ECE"/>
    <w:rsid w:val="00E65207"/>
    <w:rsid w:val="00E708D0"/>
    <w:rsid w:val="00E94C01"/>
    <w:rsid w:val="00EB7C70"/>
    <w:rsid w:val="00ED0BAC"/>
    <w:rsid w:val="00ED3BCF"/>
    <w:rsid w:val="00EE6AF2"/>
    <w:rsid w:val="00EF2570"/>
    <w:rsid w:val="00EF4471"/>
    <w:rsid w:val="00EF7CFB"/>
    <w:rsid w:val="00F31D74"/>
    <w:rsid w:val="00F405D1"/>
    <w:rsid w:val="00F46F32"/>
    <w:rsid w:val="00F614C2"/>
    <w:rsid w:val="00F76C22"/>
    <w:rsid w:val="00F86366"/>
    <w:rsid w:val="00FA1306"/>
    <w:rsid w:val="00FA65E4"/>
    <w:rsid w:val="00FB29C1"/>
    <w:rsid w:val="00FB706E"/>
    <w:rsid w:val="00FC5453"/>
    <w:rsid w:val="00FC71E2"/>
    <w:rsid w:val="00FD5B1A"/>
    <w:rsid w:val="00FE6C2D"/>
    <w:rsid w:val="00FF0353"/>
    <w:rsid w:val="00FF69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C01878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E71FB"/>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0E71FB"/>
    <w:rPr>
      <w:sz w:val="18"/>
      <w:szCs w:val="18"/>
    </w:rPr>
  </w:style>
  <w:style w:type="paragraph" w:styleId="CommentText">
    <w:name w:val="annotation text"/>
    <w:basedOn w:val="Normal"/>
    <w:link w:val="CommentTextChar"/>
    <w:uiPriority w:val="99"/>
    <w:semiHidden/>
    <w:unhideWhenUsed/>
    <w:rsid w:val="000E71FB"/>
  </w:style>
  <w:style w:type="character" w:customStyle="1" w:styleId="CommentTextChar">
    <w:name w:val="Comment Text Char"/>
    <w:basedOn w:val="DefaultParagraphFont"/>
    <w:link w:val="CommentText"/>
    <w:uiPriority w:val="99"/>
    <w:semiHidden/>
    <w:rsid w:val="000E71FB"/>
  </w:style>
  <w:style w:type="table" w:styleId="TableGrid">
    <w:name w:val="Table Grid"/>
    <w:basedOn w:val="TableNormal"/>
    <w:uiPriority w:val="39"/>
    <w:rsid w:val="00F405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mpact">
    <w:name w:val="Compact"/>
    <w:basedOn w:val="BodyText"/>
    <w:qFormat/>
    <w:rsid w:val="00296098"/>
    <w:pPr>
      <w:spacing w:before="36" w:after="36"/>
    </w:pPr>
  </w:style>
  <w:style w:type="paragraph" w:styleId="BodyText">
    <w:name w:val="Body Text"/>
    <w:basedOn w:val="Normal"/>
    <w:link w:val="BodyTextChar"/>
    <w:uiPriority w:val="99"/>
    <w:semiHidden/>
    <w:unhideWhenUsed/>
    <w:rsid w:val="00296098"/>
    <w:pPr>
      <w:spacing w:after="120"/>
    </w:pPr>
  </w:style>
  <w:style w:type="character" w:customStyle="1" w:styleId="BodyTextChar">
    <w:name w:val="Body Text Char"/>
    <w:basedOn w:val="DefaultParagraphFont"/>
    <w:link w:val="BodyText"/>
    <w:uiPriority w:val="99"/>
    <w:semiHidden/>
    <w:rsid w:val="00296098"/>
  </w:style>
  <w:style w:type="paragraph" w:styleId="CommentSubject">
    <w:name w:val="annotation subject"/>
    <w:basedOn w:val="CommentText"/>
    <w:next w:val="CommentText"/>
    <w:link w:val="CommentSubjectChar"/>
    <w:uiPriority w:val="99"/>
    <w:semiHidden/>
    <w:unhideWhenUsed/>
    <w:rsid w:val="00A76A19"/>
    <w:rPr>
      <w:b/>
      <w:bCs/>
      <w:sz w:val="20"/>
      <w:szCs w:val="20"/>
    </w:rPr>
  </w:style>
  <w:style w:type="character" w:customStyle="1" w:styleId="CommentSubjectChar">
    <w:name w:val="Comment Subject Char"/>
    <w:basedOn w:val="CommentTextChar"/>
    <w:link w:val="CommentSubject"/>
    <w:uiPriority w:val="99"/>
    <w:semiHidden/>
    <w:rsid w:val="00A76A19"/>
    <w:rPr>
      <w:b/>
      <w:bCs/>
      <w:sz w:val="20"/>
      <w:szCs w:val="20"/>
    </w:rPr>
  </w:style>
  <w:style w:type="paragraph" w:styleId="BalloonText">
    <w:name w:val="Balloon Text"/>
    <w:basedOn w:val="Normal"/>
    <w:link w:val="BalloonTextChar"/>
    <w:uiPriority w:val="99"/>
    <w:semiHidden/>
    <w:unhideWhenUsed/>
    <w:rsid w:val="00A76A1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76A19"/>
    <w:rPr>
      <w:rFonts w:ascii="Times New Roman" w:hAnsi="Times New Roman" w:cs="Times New Roman"/>
      <w:sz w:val="18"/>
      <w:szCs w:val="18"/>
    </w:rPr>
  </w:style>
  <w:style w:type="paragraph" w:styleId="Footer">
    <w:name w:val="footer"/>
    <w:basedOn w:val="Normal"/>
    <w:link w:val="FooterChar"/>
    <w:uiPriority w:val="99"/>
    <w:unhideWhenUsed/>
    <w:rsid w:val="00F31D74"/>
    <w:pPr>
      <w:tabs>
        <w:tab w:val="center" w:pos="4513"/>
        <w:tab w:val="right" w:pos="9026"/>
      </w:tabs>
    </w:pPr>
  </w:style>
  <w:style w:type="character" w:customStyle="1" w:styleId="FooterChar">
    <w:name w:val="Footer Char"/>
    <w:basedOn w:val="DefaultParagraphFont"/>
    <w:link w:val="Footer"/>
    <w:uiPriority w:val="99"/>
    <w:rsid w:val="00F31D74"/>
  </w:style>
  <w:style w:type="character" w:styleId="PageNumber">
    <w:name w:val="page number"/>
    <w:basedOn w:val="DefaultParagraphFont"/>
    <w:uiPriority w:val="99"/>
    <w:semiHidden/>
    <w:unhideWhenUsed/>
    <w:rsid w:val="00F31D74"/>
  </w:style>
  <w:style w:type="paragraph" w:styleId="ListParagraph">
    <w:name w:val="List Paragraph"/>
    <w:basedOn w:val="Normal"/>
    <w:uiPriority w:val="34"/>
    <w:qFormat/>
    <w:rsid w:val="004C2EDD"/>
    <w:pPr>
      <w:ind w:left="720"/>
      <w:contextualSpacing/>
    </w:pPr>
  </w:style>
  <w:style w:type="paragraph" w:customStyle="1" w:styleId="EndNoteBibliographyTitle">
    <w:name w:val="EndNote Bibliography Title"/>
    <w:basedOn w:val="Normal"/>
    <w:rsid w:val="004A04F1"/>
    <w:pPr>
      <w:jc w:val="center"/>
    </w:pPr>
    <w:rPr>
      <w:rFonts w:ascii="Calibri" w:hAnsi="Calibri"/>
    </w:rPr>
  </w:style>
  <w:style w:type="paragraph" w:customStyle="1" w:styleId="EndNoteBibliography">
    <w:name w:val="EndNote Bibliography"/>
    <w:basedOn w:val="Normal"/>
    <w:rsid w:val="004A04F1"/>
    <w:rPr>
      <w:rFonts w:ascii="Calibri" w:hAnsi="Calibri"/>
    </w:rPr>
  </w:style>
  <w:style w:type="paragraph" w:styleId="FootnoteText">
    <w:name w:val="footnote text"/>
    <w:basedOn w:val="Normal"/>
    <w:link w:val="FootnoteTextChar"/>
    <w:uiPriority w:val="99"/>
    <w:unhideWhenUsed/>
    <w:rsid w:val="001A51D9"/>
  </w:style>
  <w:style w:type="character" w:customStyle="1" w:styleId="FootnoteTextChar">
    <w:name w:val="Footnote Text Char"/>
    <w:basedOn w:val="DefaultParagraphFont"/>
    <w:link w:val="FootnoteText"/>
    <w:uiPriority w:val="99"/>
    <w:rsid w:val="001A51D9"/>
  </w:style>
  <w:style w:type="character" w:styleId="FootnoteReference">
    <w:name w:val="footnote reference"/>
    <w:basedOn w:val="DefaultParagraphFont"/>
    <w:uiPriority w:val="99"/>
    <w:unhideWhenUsed/>
    <w:rsid w:val="001A51D9"/>
    <w:rPr>
      <w:vertAlign w:val="superscript"/>
    </w:rPr>
  </w:style>
  <w:style w:type="paragraph" w:styleId="Revision">
    <w:name w:val="Revision"/>
    <w:hidden/>
    <w:uiPriority w:val="99"/>
    <w:semiHidden/>
    <w:rsid w:val="00EB7C70"/>
  </w:style>
  <w:style w:type="character" w:styleId="Hyperlink">
    <w:name w:val="Hyperlink"/>
    <w:basedOn w:val="DefaultParagraphFont"/>
    <w:uiPriority w:val="99"/>
    <w:unhideWhenUsed/>
    <w:rsid w:val="00B0125E"/>
    <w:rPr>
      <w:color w:val="0563C1" w:themeColor="hyperlink"/>
      <w:u w:val="single"/>
    </w:rPr>
  </w:style>
  <w:style w:type="character" w:styleId="FollowedHyperlink">
    <w:name w:val="FollowedHyperlink"/>
    <w:basedOn w:val="DefaultParagraphFont"/>
    <w:uiPriority w:val="99"/>
    <w:semiHidden/>
    <w:unhideWhenUsed/>
    <w:rsid w:val="00AB551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949536">
      <w:bodyDiv w:val="1"/>
      <w:marLeft w:val="0"/>
      <w:marRight w:val="0"/>
      <w:marTop w:val="0"/>
      <w:marBottom w:val="0"/>
      <w:divBdr>
        <w:top w:val="none" w:sz="0" w:space="0" w:color="auto"/>
        <w:left w:val="none" w:sz="0" w:space="0" w:color="auto"/>
        <w:bottom w:val="none" w:sz="0" w:space="0" w:color="auto"/>
        <w:right w:val="none" w:sz="0" w:space="0" w:color="auto"/>
      </w:divBdr>
    </w:div>
    <w:div w:id="389499777">
      <w:bodyDiv w:val="1"/>
      <w:marLeft w:val="0"/>
      <w:marRight w:val="0"/>
      <w:marTop w:val="0"/>
      <w:marBottom w:val="0"/>
      <w:divBdr>
        <w:top w:val="none" w:sz="0" w:space="0" w:color="auto"/>
        <w:left w:val="none" w:sz="0" w:space="0" w:color="auto"/>
        <w:bottom w:val="none" w:sz="0" w:space="0" w:color="auto"/>
        <w:right w:val="none" w:sz="0" w:space="0" w:color="auto"/>
      </w:divBdr>
    </w:div>
    <w:div w:id="39500847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4" Type="http://schemas.microsoft.com/office/2016/09/relationships/commentsIds" Target="commentsIds.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emf"/><Relationship Id="rId7" Type="http://schemas.openxmlformats.org/officeDocument/2006/relationships/image" Target="media/image2.emf"/><Relationship Id="rId8" Type="http://schemas.openxmlformats.org/officeDocument/2006/relationships/image" Target="media/image3.emf"/><Relationship Id="rId9" Type="http://schemas.openxmlformats.org/officeDocument/2006/relationships/image" Target="media/image4.emf"/><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TotalTime>
  <Pages>11</Pages>
  <Words>3264</Words>
  <Characters>18608</Characters>
  <Application>Microsoft Macintosh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Tufts University</Company>
  <LinksUpToDate>false</LinksUpToDate>
  <CharactersWithSpaces>21829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Hugh Rabagliati</dc:creator>
  <cp:keywords/>
  <dc:description/>
  <cp:lastModifiedBy>RABAGLIATI Hugh</cp:lastModifiedBy>
  <cp:revision>21</cp:revision>
  <cp:lastPrinted>2017-08-08T09:17:00Z</cp:lastPrinted>
  <dcterms:created xsi:type="dcterms:W3CDTF">2017-06-26T15:35:00Z</dcterms:created>
  <dcterms:modified xsi:type="dcterms:W3CDTF">2018-05-09T12:47:00Z</dcterms:modified>
</cp:coreProperties>
</file>