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55DB" w14:textId="77777777" w:rsidR="00131900" w:rsidRPr="005D6B26" w:rsidRDefault="00D02B1C">
      <w:pPr>
        <w:rPr>
          <w:rFonts w:ascii="Times New Roman" w:eastAsia="Times New Roman" w:hAnsi="Times New Roman" w:cs="Times New Roman"/>
          <w:b/>
          <w:sz w:val="28"/>
          <w:szCs w:val="28"/>
        </w:rPr>
      </w:pPr>
      <w:r w:rsidRPr="005D6B26">
        <w:rPr>
          <w:rFonts w:ascii="Times New Roman" w:eastAsia="Times New Roman" w:hAnsi="Times New Roman" w:cs="Times New Roman"/>
          <w:sz w:val="24"/>
          <w:szCs w:val="24"/>
        </w:rPr>
        <w:t>Supplementary Material for</w:t>
      </w:r>
    </w:p>
    <w:p w14:paraId="728C7F5B" w14:textId="77777777" w:rsidR="00131900" w:rsidRPr="005D6B26" w:rsidRDefault="00D02B1C">
      <w:pPr>
        <w:spacing w:line="360" w:lineRule="auto"/>
        <w:rPr>
          <w:rFonts w:ascii="Times New Roman" w:eastAsia="Times New Roman" w:hAnsi="Times New Roman" w:cs="Times New Roman"/>
          <w:b/>
          <w:sz w:val="28"/>
          <w:szCs w:val="28"/>
        </w:rPr>
      </w:pPr>
      <w:r w:rsidRPr="005D6B26">
        <w:rPr>
          <w:rFonts w:ascii="Times New Roman" w:eastAsia="Times New Roman" w:hAnsi="Times New Roman" w:cs="Times New Roman"/>
          <w:b/>
          <w:sz w:val="28"/>
          <w:szCs w:val="28"/>
        </w:rPr>
        <w:t>Dynamic changes in white matter microstructure in anorexia nervosa: findings from a longitudinal study</w:t>
      </w:r>
    </w:p>
    <w:p w14:paraId="12FECD3B" w14:textId="77777777" w:rsidR="00131900" w:rsidRPr="005D6B26" w:rsidRDefault="00D02B1C">
      <w:pPr>
        <w:pStyle w:val="berschrift1"/>
        <w:numPr>
          <w:ilvl w:val="0"/>
          <w:numId w:val="1"/>
        </w:numPr>
      </w:pPr>
      <w:r w:rsidRPr="005D6B26">
        <w:t>SM Methods</w:t>
      </w:r>
    </w:p>
    <w:p w14:paraId="54141DFC" w14:textId="77777777" w:rsidR="00131900" w:rsidRPr="005D6B26" w:rsidRDefault="00D02B1C">
      <w:pPr>
        <w:pStyle w:val="berschrift2"/>
        <w:numPr>
          <w:ilvl w:val="1"/>
          <w:numId w:val="1"/>
        </w:numPr>
      </w:pPr>
      <w:r w:rsidRPr="005D6B26">
        <w:t>SM Sample</w:t>
      </w:r>
    </w:p>
    <w:p w14:paraId="22CF2650" w14:textId="0BEE77AC" w:rsidR="00131900" w:rsidRPr="005D6B26" w:rsidRDefault="00D02B1C">
      <w:pPr>
        <w:spacing w:after="280" w:line="360" w:lineRule="auto"/>
        <w:jc w:val="both"/>
        <w:rPr>
          <w:rFonts w:ascii="Times New Roman" w:eastAsia="Times New Roman" w:hAnsi="Times New Roman" w:cs="Times New Roman"/>
          <w:sz w:val="24"/>
          <w:szCs w:val="24"/>
        </w:rPr>
      </w:pPr>
      <w:bookmarkStart w:id="0" w:name="_gjdgxs" w:colFirst="0" w:colLast="0"/>
      <w:bookmarkEnd w:id="0"/>
      <w:r w:rsidRPr="005D6B26">
        <w:rPr>
          <w:rFonts w:ascii="Times New Roman" w:eastAsia="Times New Roman" w:hAnsi="Times New Roman" w:cs="Times New Roman"/>
          <w:sz w:val="24"/>
          <w:szCs w:val="24"/>
        </w:rPr>
        <w:t>We analyzed the data of a total of 120 female volunteers: 60 healthy controls (HC) and 60 acute patients of anorexia nervosa (</w:t>
      </w:r>
      <w:proofErr w:type="spellStart"/>
      <w:r w:rsidRPr="005D6B26">
        <w:rPr>
          <w:rFonts w:ascii="Times New Roman" w:eastAsia="Times New Roman" w:hAnsi="Times New Roman" w:cs="Times New Roman"/>
          <w:sz w:val="24"/>
          <w:szCs w:val="24"/>
        </w:rPr>
        <w:t>acAN</w:t>
      </w:r>
      <w:proofErr w:type="spellEnd"/>
      <w:r w:rsidRPr="005D6B26">
        <w:rPr>
          <w:rFonts w:ascii="Times New Roman" w:eastAsia="Times New Roman" w:hAnsi="Times New Roman" w:cs="Times New Roman"/>
          <w:sz w:val="24"/>
          <w:szCs w:val="24"/>
        </w:rPr>
        <w:t xml:space="preserve">). The cross-sectional arm (contrast: </w:t>
      </w:r>
      <w:proofErr w:type="spellStart"/>
      <w:r w:rsidRPr="005D6B26">
        <w:rPr>
          <w:rFonts w:ascii="Times New Roman" w:eastAsia="Times New Roman" w:hAnsi="Times New Roman" w:cs="Times New Roman"/>
          <w:sz w:val="24"/>
          <w:szCs w:val="24"/>
        </w:rPr>
        <w:t>acAN</w:t>
      </w:r>
      <w:proofErr w:type="spellEnd"/>
      <w:r w:rsidRPr="005D6B26">
        <w:rPr>
          <w:rFonts w:ascii="Times New Roman" w:eastAsia="Times New Roman" w:hAnsi="Times New Roman" w:cs="Times New Roman"/>
          <w:sz w:val="24"/>
          <w:szCs w:val="24"/>
        </w:rPr>
        <w:t xml:space="preserve"> at </w:t>
      </w:r>
      <w:proofErr w:type="spellStart"/>
      <w:r w:rsidRPr="005D6B26">
        <w:rPr>
          <w:rFonts w:ascii="Times New Roman" w:eastAsia="Times New Roman" w:hAnsi="Times New Roman" w:cs="Times New Roman"/>
          <w:sz w:val="24"/>
          <w:szCs w:val="24"/>
        </w:rPr>
        <w:t>timepoint</w:t>
      </w:r>
      <w:proofErr w:type="spellEnd"/>
      <w:r w:rsidRPr="005D6B26">
        <w:rPr>
          <w:rFonts w:ascii="Times New Roman" w:eastAsia="Times New Roman" w:hAnsi="Times New Roman" w:cs="Times New Roman"/>
          <w:sz w:val="24"/>
          <w:szCs w:val="24"/>
        </w:rPr>
        <w:t xml:space="preserve"> 1</w:t>
      </w:r>
      <w:r w:rsidR="00AE6C73"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sz w:val="24"/>
          <w:szCs w:val="24"/>
        </w:rPr>
        <w:t xml:space="preserve">[acAN-Tp1] versus HC) included 56 subjects per group, of which 15 patients did not participate in the longitudinal arm. 44 </w:t>
      </w:r>
      <w:proofErr w:type="spellStart"/>
      <w:r w:rsidRPr="005D6B26">
        <w:rPr>
          <w:rFonts w:ascii="Times New Roman" w:eastAsia="Times New Roman" w:hAnsi="Times New Roman" w:cs="Times New Roman"/>
          <w:sz w:val="24"/>
          <w:szCs w:val="24"/>
        </w:rPr>
        <w:t>acAN</w:t>
      </w:r>
      <w:proofErr w:type="spellEnd"/>
      <w:r w:rsidRPr="005D6B26">
        <w:rPr>
          <w:rFonts w:ascii="Times New Roman" w:eastAsia="Times New Roman" w:hAnsi="Times New Roman" w:cs="Times New Roman"/>
          <w:sz w:val="24"/>
          <w:szCs w:val="24"/>
        </w:rPr>
        <w:t xml:space="preserve"> after weight restoration (acAN-Tp2) were included in the comparison between acAN-Tp2 and HC. However</w:t>
      </w:r>
      <w:r w:rsidR="0045040E" w:rsidRPr="005D6B26">
        <w:rPr>
          <w:rFonts w:ascii="Times New Roman" w:eastAsia="Times New Roman" w:hAnsi="Times New Roman" w:cs="Times New Roman"/>
          <w:sz w:val="24"/>
          <w:szCs w:val="24"/>
        </w:rPr>
        <w:t>,</w:t>
      </w:r>
      <w:r w:rsidRPr="005D6B26">
        <w:rPr>
          <w:rFonts w:ascii="Times New Roman" w:eastAsia="Times New Roman" w:hAnsi="Times New Roman" w:cs="Times New Roman"/>
          <w:sz w:val="24"/>
          <w:szCs w:val="24"/>
        </w:rPr>
        <w:t xml:space="preserve"> not all HC which were included in the cross-sectional comparison between acAN-Tp1 and HC were also included in the comparison between acAN-Tp2 and HC</w:t>
      </w:r>
      <w:r w:rsidR="0045040E" w:rsidRPr="005D6B26">
        <w:rPr>
          <w:rFonts w:ascii="Times New Roman" w:eastAsia="Times New Roman" w:hAnsi="Times New Roman" w:cs="Times New Roman"/>
          <w:sz w:val="24"/>
          <w:szCs w:val="24"/>
        </w:rPr>
        <w:t>. Therefore,</w:t>
      </w:r>
      <w:r w:rsidRPr="005D6B26">
        <w:rPr>
          <w:rFonts w:ascii="Times New Roman" w:eastAsia="Times New Roman" w:hAnsi="Times New Roman" w:cs="Times New Roman"/>
          <w:sz w:val="24"/>
          <w:szCs w:val="24"/>
        </w:rPr>
        <w:t xml:space="preserve"> four additional HC were recruited</w:t>
      </w:r>
      <w:r w:rsidR="0045040E" w:rsidRPr="005D6B26">
        <w:rPr>
          <w:rFonts w:ascii="Times New Roman" w:eastAsia="Times New Roman" w:hAnsi="Times New Roman" w:cs="Times New Roman"/>
          <w:sz w:val="24"/>
          <w:szCs w:val="24"/>
        </w:rPr>
        <w:t>;</w:t>
      </w:r>
      <w:r w:rsidRPr="005D6B26">
        <w:rPr>
          <w:rFonts w:ascii="Times New Roman" w:eastAsia="Times New Roman" w:hAnsi="Times New Roman" w:cs="Times New Roman"/>
          <w:sz w:val="24"/>
          <w:szCs w:val="24"/>
        </w:rPr>
        <w:t xml:space="preserve"> resulting into 60 HC in total (to optimize the pairwise age-matching). For the longitudinal study arm, the data of 44 </w:t>
      </w:r>
      <w:proofErr w:type="spellStart"/>
      <w:r w:rsidRPr="005D6B26">
        <w:rPr>
          <w:rFonts w:ascii="Times New Roman" w:eastAsia="Times New Roman" w:hAnsi="Times New Roman" w:cs="Times New Roman"/>
          <w:sz w:val="24"/>
          <w:szCs w:val="24"/>
        </w:rPr>
        <w:t>acAN</w:t>
      </w:r>
      <w:proofErr w:type="spellEnd"/>
      <w:r w:rsidRPr="005D6B26">
        <w:rPr>
          <w:rFonts w:ascii="Times New Roman" w:eastAsia="Times New Roman" w:hAnsi="Times New Roman" w:cs="Times New Roman"/>
          <w:sz w:val="24"/>
          <w:szCs w:val="24"/>
        </w:rPr>
        <w:t xml:space="preserve"> was analyzed at Tp1 and Tp2. This sample also includes the data of 27 subjects of the acAN-Tp1 sample of </w:t>
      </w:r>
      <w:proofErr w:type="spellStart"/>
      <w:r w:rsidRPr="005D6B26">
        <w:rPr>
          <w:rFonts w:ascii="Times New Roman" w:eastAsia="Times New Roman" w:hAnsi="Times New Roman" w:cs="Times New Roman"/>
          <w:sz w:val="24"/>
          <w:szCs w:val="24"/>
        </w:rPr>
        <w:t>Pfuhl</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(2016). For the cross-sectional arm 89% acAN-Tp1 and 66% HC are overlapping with </w:t>
      </w:r>
      <w:proofErr w:type="spellStart"/>
      <w:r w:rsidRPr="005D6B26">
        <w:rPr>
          <w:rFonts w:ascii="Times New Roman" w:eastAsia="Times New Roman" w:hAnsi="Times New Roman" w:cs="Times New Roman"/>
          <w:sz w:val="24"/>
          <w:szCs w:val="24"/>
        </w:rPr>
        <w:t>Pfuhl</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(2016). Additionally, our sample was overlapping with </w:t>
      </w:r>
      <w:proofErr w:type="spellStart"/>
      <w:r w:rsidRPr="005D6B26">
        <w:rPr>
          <w:rFonts w:ascii="Times New Roman" w:eastAsia="Times New Roman" w:hAnsi="Times New Roman" w:cs="Times New Roman"/>
          <w:sz w:val="24"/>
          <w:szCs w:val="24"/>
        </w:rPr>
        <w:t>Bernardoni</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(2016) who investigated cortical thickness (CT) in a similar longitudinal and cross-sectional design. From our longitudinal sample 72% were also </w:t>
      </w:r>
      <w:proofErr w:type="spellStart"/>
      <w:r w:rsidRPr="005D6B26">
        <w:rPr>
          <w:rFonts w:ascii="Times New Roman" w:eastAsia="Times New Roman" w:hAnsi="Times New Roman" w:cs="Times New Roman"/>
          <w:sz w:val="24"/>
          <w:szCs w:val="24"/>
        </w:rPr>
        <w:t>analysed</w:t>
      </w:r>
      <w:proofErr w:type="spellEnd"/>
      <w:r w:rsidRPr="005D6B26">
        <w:rPr>
          <w:rFonts w:ascii="Times New Roman" w:eastAsia="Times New Roman" w:hAnsi="Times New Roman" w:cs="Times New Roman"/>
          <w:sz w:val="24"/>
          <w:szCs w:val="24"/>
        </w:rPr>
        <w:t xml:space="preserve"> in </w:t>
      </w:r>
      <w:proofErr w:type="spellStart"/>
      <w:r w:rsidRPr="005D6B26">
        <w:rPr>
          <w:rFonts w:ascii="Times New Roman" w:eastAsia="Times New Roman" w:hAnsi="Times New Roman" w:cs="Times New Roman"/>
          <w:sz w:val="24"/>
          <w:szCs w:val="24"/>
        </w:rPr>
        <w:t>Bernardoni</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(2016), while in the cross-sectional design there was an overlap of 80%. </w:t>
      </w:r>
    </w:p>
    <w:p w14:paraId="7FFD95C3" w14:textId="77777777" w:rsidR="00131900" w:rsidRPr="005D6B26" w:rsidRDefault="00D02B1C">
      <w:pPr>
        <w:pStyle w:val="berschrift2"/>
        <w:numPr>
          <w:ilvl w:val="1"/>
          <w:numId w:val="1"/>
        </w:numPr>
      </w:pPr>
      <w:r w:rsidRPr="005D6B26">
        <w:t>SM MRI acquisition</w:t>
      </w:r>
    </w:p>
    <w:p w14:paraId="3E675DB7" w14:textId="2E3927FD" w:rsidR="00131900" w:rsidRPr="005D6B26" w:rsidRDefault="00D02B1C">
      <w:pPr>
        <w:spacing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 xml:space="preserve">Data acquisition was performed at Neuroimaging Center, </w:t>
      </w:r>
      <w:proofErr w:type="spellStart"/>
      <w:r w:rsidRPr="005D6B26">
        <w:rPr>
          <w:rFonts w:ascii="Times New Roman" w:eastAsia="Times New Roman" w:hAnsi="Times New Roman" w:cs="Times New Roman"/>
          <w:sz w:val="24"/>
          <w:szCs w:val="24"/>
        </w:rPr>
        <w:t>Technische</w:t>
      </w:r>
      <w:proofErr w:type="spellEnd"/>
      <w:r w:rsidRPr="005D6B26">
        <w:rPr>
          <w:rFonts w:ascii="Times New Roman" w:eastAsia="Times New Roman" w:hAnsi="Times New Roman" w:cs="Times New Roman"/>
          <w:sz w:val="24"/>
          <w:szCs w:val="24"/>
        </w:rPr>
        <w:t xml:space="preserve"> </w:t>
      </w:r>
      <w:proofErr w:type="spellStart"/>
      <w:r w:rsidRPr="005D6B26">
        <w:rPr>
          <w:rFonts w:ascii="Times New Roman" w:eastAsia="Times New Roman" w:hAnsi="Times New Roman" w:cs="Times New Roman"/>
          <w:sz w:val="24"/>
          <w:szCs w:val="24"/>
        </w:rPr>
        <w:t>Universität</w:t>
      </w:r>
      <w:proofErr w:type="spellEnd"/>
      <w:r w:rsidRPr="005D6B26">
        <w:rPr>
          <w:rFonts w:ascii="Times New Roman" w:eastAsia="Times New Roman" w:hAnsi="Times New Roman" w:cs="Times New Roman"/>
          <w:sz w:val="24"/>
          <w:szCs w:val="24"/>
        </w:rPr>
        <w:t xml:space="preserve"> Dresden using a 3 T whole-body magnetic resonance imaging (MRI) system (Tim Trio, Siemens, Erlangen, Germany). As in our previous studies in anorexia nervosa (AN; e.g. King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2015; </w:t>
      </w:r>
      <w:proofErr w:type="spellStart"/>
      <w:r w:rsidRPr="005D6B26">
        <w:rPr>
          <w:rFonts w:ascii="Times New Roman" w:eastAsia="Times New Roman" w:hAnsi="Times New Roman" w:cs="Times New Roman"/>
          <w:sz w:val="24"/>
          <w:szCs w:val="24"/>
        </w:rPr>
        <w:t>Bernardoni</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2016; </w:t>
      </w:r>
      <w:proofErr w:type="spellStart"/>
      <w:r w:rsidRPr="005D6B26">
        <w:rPr>
          <w:rFonts w:ascii="Times New Roman" w:eastAsia="Times New Roman" w:hAnsi="Times New Roman" w:cs="Times New Roman"/>
          <w:sz w:val="24"/>
          <w:szCs w:val="24"/>
        </w:rPr>
        <w:t>Pfuhl</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2016), all participants underwent MRI between 8:00 a.m. and 9:00 a.m. following an overnight fast.</w:t>
      </w:r>
    </w:p>
    <w:p w14:paraId="1E830355" w14:textId="7110AD0A" w:rsidR="00131900" w:rsidRPr="005D6B26" w:rsidRDefault="00D02B1C">
      <w:pPr>
        <w:spacing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Diffusion tensor imaging (DTI) data was collected using a spin-echo sequence at 2.4 mm</w:t>
      </w:r>
      <w:r w:rsidRPr="005D6B26">
        <w:rPr>
          <w:rFonts w:ascii="Times New Roman" w:eastAsia="Times New Roman" w:hAnsi="Times New Roman" w:cs="Times New Roman"/>
          <w:sz w:val="24"/>
          <w:szCs w:val="24"/>
          <w:vertAlign w:val="superscript"/>
        </w:rPr>
        <w:t>3</w:t>
      </w:r>
      <w:r w:rsidRPr="005D6B26">
        <w:rPr>
          <w:rFonts w:ascii="Times New Roman" w:eastAsia="Times New Roman" w:hAnsi="Times New Roman" w:cs="Times New Roman"/>
          <w:sz w:val="24"/>
          <w:szCs w:val="24"/>
        </w:rPr>
        <w:t xml:space="preserve"> isotropic voxel resolution, 307×307×144 mm³ field of view (</w:t>
      </w:r>
      <w:proofErr w:type="spellStart"/>
      <w:r w:rsidRPr="005D6B26">
        <w:rPr>
          <w:rFonts w:ascii="Times New Roman" w:eastAsia="Times New Roman" w:hAnsi="Times New Roman" w:cs="Times New Roman"/>
          <w:sz w:val="24"/>
          <w:szCs w:val="24"/>
        </w:rPr>
        <w:t>FoV</w:t>
      </w:r>
      <w:proofErr w:type="spellEnd"/>
      <w:r w:rsidRPr="005D6B26">
        <w:rPr>
          <w:rFonts w:ascii="Times New Roman" w:eastAsia="Times New Roman" w:hAnsi="Times New Roman" w:cs="Times New Roman"/>
          <w:sz w:val="24"/>
          <w:szCs w:val="24"/>
        </w:rPr>
        <w:t>), 128×128 matrix size, 60 slices, no inter slice gap, TE=104 </w:t>
      </w:r>
      <w:proofErr w:type="spellStart"/>
      <w:r w:rsidRPr="005D6B26">
        <w:rPr>
          <w:rFonts w:ascii="Times New Roman" w:eastAsia="Times New Roman" w:hAnsi="Times New Roman" w:cs="Times New Roman"/>
          <w:sz w:val="24"/>
          <w:szCs w:val="24"/>
        </w:rPr>
        <w:t>ms</w:t>
      </w:r>
      <w:proofErr w:type="spellEnd"/>
      <w:r w:rsidRPr="005D6B26">
        <w:rPr>
          <w:rFonts w:ascii="Times New Roman" w:eastAsia="Times New Roman" w:hAnsi="Times New Roman" w:cs="Times New Roman"/>
          <w:sz w:val="24"/>
          <w:szCs w:val="24"/>
        </w:rPr>
        <w:t>, TR=15 s, BW=2056 Hz/</w:t>
      </w:r>
      <w:proofErr w:type="spellStart"/>
      <w:r w:rsidRPr="005D6B26">
        <w:rPr>
          <w:rFonts w:ascii="Times New Roman" w:eastAsia="Times New Roman" w:hAnsi="Times New Roman" w:cs="Times New Roman"/>
          <w:sz w:val="24"/>
          <w:szCs w:val="24"/>
        </w:rPr>
        <w:t>Px</w:t>
      </w:r>
      <w:proofErr w:type="spellEnd"/>
      <w:r w:rsidRPr="005D6B26">
        <w:rPr>
          <w:rFonts w:ascii="Times New Roman" w:eastAsia="Times New Roman" w:hAnsi="Times New Roman" w:cs="Times New Roman"/>
          <w:sz w:val="24"/>
          <w:szCs w:val="24"/>
        </w:rPr>
        <w:t xml:space="preserve">, GRAPPA acceleration factor 2, 24 reference lines, and </w:t>
      </w:r>
      <w:proofErr w:type="spellStart"/>
      <w:r w:rsidRPr="005D6B26">
        <w:rPr>
          <w:rFonts w:ascii="Times New Roman" w:eastAsia="Times New Roman" w:hAnsi="Times New Roman" w:cs="Times New Roman"/>
          <w:sz w:val="24"/>
          <w:szCs w:val="24"/>
        </w:rPr>
        <w:t>prescan</w:t>
      </w:r>
      <w:proofErr w:type="spellEnd"/>
      <w:r w:rsidRPr="005D6B26">
        <w:rPr>
          <w:rFonts w:ascii="Times New Roman" w:eastAsia="Times New Roman" w:hAnsi="Times New Roman" w:cs="Times New Roman"/>
          <w:sz w:val="24"/>
          <w:szCs w:val="24"/>
        </w:rPr>
        <w:t xml:space="preserve"> normalize. Thirty-two diffusion sensitizing gradients (b=1300 s/mm</w:t>
      </w:r>
      <w:r w:rsidRPr="005D6B26">
        <w:rPr>
          <w:rFonts w:ascii="Times New Roman" w:eastAsia="Times New Roman" w:hAnsi="Times New Roman" w:cs="Times New Roman"/>
          <w:sz w:val="24"/>
          <w:szCs w:val="24"/>
          <w:vertAlign w:val="superscript"/>
        </w:rPr>
        <w:t>2</w:t>
      </w:r>
      <w:r w:rsidRPr="005D6B26">
        <w:rPr>
          <w:rFonts w:ascii="Times New Roman" w:eastAsia="Times New Roman" w:hAnsi="Times New Roman" w:cs="Times New Roman"/>
          <w:sz w:val="24"/>
          <w:szCs w:val="24"/>
        </w:rPr>
        <w:t>) were applied and four images without diffusion weighting (b=0 s/mm</w:t>
      </w:r>
      <w:r w:rsidRPr="005D6B26">
        <w:rPr>
          <w:rFonts w:ascii="Times New Roman" w:eastAsia="Times New Roman" w:hAnsi="Times New Roman" w:cs="Times New Roman"/>
          <w:sz w:val="24"/>
          <w:szCs w:val="24"/>
          <w:vertAlign w:val="superscript"/>
        </w:rPr>
        <w:t>2</w:t>
      </w:r>
      <w:r w:rsidRPr="005D6B26">
        <w:rPr>
          <w:rFonts w:ascii="Times New Roman" w:eastAsia="Times New Roman" w:hAnsi="Times New Roman" w:cs="Times New Roman"/>
          <w:sz w:val="24"/>
          <w:szCs w:val="24"/>
        </w:rPr>
        <w:t xml:space="preserve">) were acquired. </w:t>
      </w:r>
    </w:p>
    <w:p w14:paraId="2323A328" w14:textId="77777777" w:rsidR="00131900" w:rsidRPr="005D6B26" w:rsidRDefault="00D02B1C">
      <w:pPr>
        <w:spacing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 xml:space="preserve">Additionally, high-resolution 3D T1-weighted structural scans were acquired using a rapid acquisition gradient echo (MP-RAGE) sequence with the following parameters: voxel size=1.0×1.0×1.0 mm, </w:t>
      </w:r>
      <w:proofErr w:type="spellStart"/>
      <w:r w:rsidRPr="005D6B26">
        <w:rPr>
          <w:rFonts w:ascii="Times New Roman" w:eastAsia="Times New Roman" w:hAnsi="Times New Roman" w:cs="Times New Roman"/>
          <w:sz w:val="24"/>
          <w:szCs w:val="24"/>
        </w:rPr>
        <w:t>FoV</w:t>
      </w:r>
      <w:proofErr w:type="spellEnd"/>
      <w:r w:rsidRPr="005D6B26">
        <w:rPr>
          <w:rFonts w:ascii="Times New Roman" w:eastAsia="Times New Roman" w:hAnsi="Times New Roman" w:cs="Times New Roman"/>
          <w:sz w:val="24"/>
          <w:szCs w:val="24"/>
        </w:rPr>
        <w:t>=256×224×176 mm</w:t>
      </w:r>
      <w:r w:rsidRPr="005D6B26">
        <w:rPr>
          <w:rFonts w:ascii="Times New Roman" w:eastAsia="Times New Roman" w:hAnsi="Times New Roman" w:cs="Times New Roman"/>
          <w:sz w:val="24"/>
          <w:szCs w:val="24"/>
          <w:vertAlign w:val="superscript"/>
        </w:rPr>
        <w:t>3</w:t>
      </w:r>
      <w:r w:rsidRPr="005D6B26">
        <w:rPr>
          <w:rFonts w:ascii="Times New Roman" w:eastAsia="Times New Roman" w:hAnsi="Times New Roman" w:cs="Times New Roman"/>
          <w:sz w:val="24"/>
          <w:szCs w:val="24"/>
        </w:rPr>
        <w:t xml:space="preserve">, 176 </w:t>
      </w:r>
      <w:r w:rsidRPr="005D6B26">
        <w:rPr>
          <w:rFonts w:ascii="Times New Roman" w:eastAsia="Times New Roman" w:hAnsi="Times New Roman" w:cs="Times New Roman"/>
          <w:sz w:val="24"/>
          <w:szCs w:val="24"/>
        </w:rPr>
        <w:lastRenderedPageBreak/>
        <w:t>sagittal slices, no inter slice gap, TE=2.26 </w:t>
      </w:r>
      <w:proofErr w:type="spellStart"/>
      <w:r w:rsidRPr="005D6B26">
        <w:rPr>
          <w:rFonts w:ascii="Times New Roman" w:eastAsia="Times New Roman" w:hAnsi="Times New Roman" w:cs="Times New Roman"/>
          <w:sz w:val="24"/>
          <w:szCs w:val="24"/>
        </w:rPr>
        <w:t>ms</w:t>
      </w:r>
      <w:proofErr w:type="spellEnd"/>
      <w:r w:rsidRPr="005D6B26">
        <w:rPr>
          <w:rFonts w:ascii="Times New Roman" w:eastAsia="Times New Roman" w:hAnsi="Times New Roman" w:cs="Times New Roman"/>
          <w:sz w:val="24"/>
          <w:szCs w:val="24"/>
        </w:rPr>
        <w:t xml:space="preserve">, TR=1.9 s, flip angle=9°, bandwidth of 200 Hz/pixel, and </w:t>
      </w:r>
      <w:proofErr w:type="spellStart"/>
      <w:r w:rsidRPr="005D6B26">
        <w:rPr>
          <w:rFonts w:ascii="Times New Roman" w:eastAsia="Times New Roman" w:hAnsi="Times New Roman" w:cs="Times New Roman"/>
          <w:sz w:val="24"/>
          <w:szCs w:val="24"/>
        </w:rPr>
        <w:t>prescan</w:t>
      </w:r>
      <w:proofErr w:type="spellEnd"/>
      <w:r w:rsidRPr="005D6B26">
        <w:rPr>
          <w:rFonts w:ascii="Times New Roman" w:eastAsia="Times New Roman" w:hAnsi="Times New Roman" w:cs="Times New Roman"/>
          <w:sz w:val="24"/>
          <w:szCs w:val="24"/>
        </w:rPr>
        <w:t xml:space="preserve"> normalize. </w:t>
      </w:r>
    </w:p>
    <w:p w14:paraId="2936EFC1" w14:textId="77777777" w:rsidR="00131900" w:rsidRPr="005D6B26" w:rsidRDefault="00D02B1C">
      <w:pPr>
        <w:pStyle w:val="berschrift2"/>
        <w:numPr>
          <w:ilvl w:val="1"/>
          <w:numId w:val="1"/>
        </w:numPr>
      </w:pPr>
      <w:r w:rsidRPr="005D6B26">
        <w:t>SM Inclusion/Exclusion criteria</w:t>
      </w:r>
    </w:p>
    <w:p w14:paraId="3B9877C2" w14:textId="326730FA" w:rsidR="00131900" w:rsidRPr="005D6B26" w:rsidRDefault="00D02B1C">
      <w:pPr>
        <w:spacing w:after="200" w:line="360" w:lineRule="auto"/>
        <w:jc w:val="both"/>
        <w:rPr>
          <w:rFonts w:ascii="Times New Roman" w:eastAsia="Times New Roman" w:hAnsi="Times New Roman" w:cs="Times New Roman"/>
          <w:sz w:val="24"/>
          <w:szCs w:val="24"/>
        </w:rPr>
      </w:pPr>
      <w:proofErr w:type="spellStart"/>
      <w:r w:rsidRPr="005D6B26">
        <w:rPr>
          <w:rFonts w:ascii="Times New Roman" w:eastAsia="Times New Roman" w:hAnsi="Times New Roman" w:cs="Times New Roman"/>
          <w:sz w:val="24"/>
          <w:szCs w:val="24"/>
        </w:rPr>
        <w:t>AcAN</w:t>
      </w:r>
      <w:proofErr w:type="spellEnd"/>
      <w:r w:rsidRPr="005D6B26">
        <w:rPr>
          <w:rFonts w:ascii="Times New Roman" w:eastAsia="Times New Roman" w:hAnsi="Times New Roman" w:cs="Times New Roman"/>
          <w:sz w:val="24"/>
          <w:szCs w:val="24"/>
        </w:rPr>
        <w:t xml:space="preserve"> were admitted to an eating disorder program at a major university hospital. HCs were recruited through advertisements among middle school, high school, and university students. Ascertained by SIAB-EX and our semi-structured interview HC did not have a lifetime body mass index (BMI) below the 10</w:t>
      </w:r>
      <w:r w:rsidRPr="005D6B26">
        <w:rPr>
          <w:rFonts w:ascii="Times New Roman" w:eastAsia="Times New Roman" w:hAnsi="Times New Roman" w:cs="Times New Roman"/>
          <w:sz w:val="24"/>
          <w:szCs w:val="24"/>
          <w:vertAlign w:val="superscript"/>
        </w:rPr>
        <w:t>th</w:t>
      </w:r>
      <w:r w:rsidRPr="005D6B26">
        <w:rPr>
          <w:rFonts w:ascii="Times New Roman" w:eastAsia="Times New Roman" w:hAnsi="Times New Roman" w:cs="Times New Roman"/>
          <w:sz w:val="24"/>
          <w:szCs w:val="24"/>
        </w:rPr>
        <w:t xml:space="preserve"> age percentile (when younger than 18 years)/BMI below 18.5kg/m</w:t>
      </w:r>
      <w:r w:rsidRPr="005D6B26">
        <w:rPr>
          <w:rFonts w:ascii="Times New Roman" w:eastAsia="Times New Roman" w:hAnsi="Times New Roman" w:cs="Times New Roman"/>
          <w:sz w:val="24"/>
          <w:szCs w:val="24"/>
          <w:vertAlign w:val="superscript"/>
        </w:rPr>
        <w:t>2</w:t>
      </w:r>
      <w:r w:rsidRPr="005D6B26">
        <w:rPr>
          <w:rFonts w:ascii="Times New Roman" w:eastAsia="Times New Roman" w:hAnsi="Times New Roman" w:cs="Times New Roman"/>
          <w:sz w:val="24"/>
          <w:szCs w:val="24"/>
        </w:rPr>
        <w:t xml:space="preserve"> (when older than 18 years). Further, participants of all study groups had no lifetime history of any of the following clinical diagnoses: organic brain syndrome, schizophrenia, substance dependence, psychosis NOS, bipolar disorder, bulimia nervosa, or binge-eating disorder (or “regular” binge eating - defined as bingeing at least once weekly for three or more consecutive months). Further exclusion criteria for all participants were intelligence quotient (IQ) lower than 85; obesity, current substance abuse; current inflammatory, neurologic, or metabolic illness; chronic medical or neurological illness that could affect appetite, eating behavior, or body weight (e.g., diabetes); clinically relevant anemia; pregnancy; breast feeding. </w:t>
      </w:r>
    </w:p>
    <w:p w14:paraId="6337339A" w14:textId="77777777" w:rsidR="00131900" w:rsidRPr="005D6B26" w:rsidRDefault="00D02B1C">
      <w:pPr>
        <w:spacing w:after="0"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One patient participating in the longitudinal study (Tp1 and Tp2) took antidepressants (</w:t>
      </w:r>
      <w:proofErr w:type="spellStart"/>
      <w:r w:rsidRPr="005D6B26">
        <w:rPr>
          <w:rFonts w:ascii="Times New Roman" w:eastAsia="Times New Roman" w:hAnsi="Times New Roman" w:cs="Times New Roman"/>
          <w:sz w:val="24"/>
          <w:szCs w:val="24"/>
        </w:rPr>
        <w:t>Sertralin</w:t>
      </w:r>
      <w:proofErr w:type="spellEnd"/>
      <w:r w:rsidRPr="005D6B26">
        <w:rPr>
          <w:rFonts w:ascii="Times New Roman" w:eastAsia="Times New Roman" w:hAnsi="Times New Roman" w:cs="Times New Roman"/>
          <w:sz w:val="24"/>
          <w:szCs w:val="24"/>
        </w:rPr>
        <w:t xml:space="preserve"> 50mg/day). All other patients did not take any psychotropic medication at the time of scanning and within two weeks prior to the study. Besides, three were diagnosed with major depression disorder.</w:t>
      </w:r>
    </w:p>
    <w:p w14:paraId="57C38AE3" w14:textId="77777777" w:rsidR="00131900" w:rsidRPr="005D6B26" w:rsidRDefault="00D02B1C">
      <w:pPr>
        <w:pStyle w:val="berschrift2"/>
        <w:numPr>
          <w:ilvl w:val="1"/>
          <w:numId w:val="1"/>
        </w:numPr>
      </w:pPr>
      <w:r w:rsidRPr="005D6B26">
        <w:t>SM Clinical assessments</w:t>
      </w:r>
    </w:p>
    <w:p w14:paraId="03B40E8B" w14:textId="77777777" w:rsidR="00131900" w:rsidRPr="005D6B26" w:rsidRDefault="00D02B1C">
      <w:pPr>
        <w:spacing w:after="280"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 xml:space="preserve">Diagnoses was established as mentioned previously with the SIAB-EX (Structured interview for anorexia and bulimia nervosa for DSM-IV; </w:t>
      </w:r>
      <w:proofErr w:type="spellStart"/>
      <w:r w:rsidRPr="005D6B26">
        <w:rPr>
          <w:rFonts w:ascii="Times New Roman" w:eastAsia="Times New Roman" w:hAnsi="Times New Roman" w:cs="Times New Roman"/>
          <w:sz w:val="24"/>
          <w:szCs w:val="24"/>
        </w:rPr>
        <w:t>Fichter</w:t>
      </w:r>
      <w:proofErr w:type="spellEnd"/>
      <w:r w:rsidRPr="005D6B26">
        <w:rPr>
          <w:rFonts w:ascii="Times New Roman" w:eastAsia="Times New Roman" w:hAnsi="Times New Roman" w:cs="Times New Roman"/>
          <w:sz w:val="24"/>
          <w:szCs w:val="24"/>
        </w:rPr>
        <w:t xml:space="preserve"> &amp; </w:t>
      </w:r>
      <w:proofErr w:type="spellStart"/>
      <w:r w:rsidRPr="005D6B26">
        <w:rPr>
          <w:rFonts w:ascii="Times New Roman" w:eastAsia="Times New Roman" w:hAnsi="Times New Roman" w:cs="Times New Roman"/>
          <w:sz w:val="24"/>
          <w:szCs w:val="24"/>
        </w:rPr>
        <w:t>Quadflieg</w:t>
      </w:r>
      <w:proofErr w:type="spellEnd"/>
      <w:r w:rsidRPr="005D6B26">
        <w:rPr>
          <w:rFonts w:ascii="Times New Roman" w:eastAsia="Times New Roman" w:hAnsi="Times New Roman" w:cs="Times New Roman"/>
          <w:sz w:val="24"/>
          <w:szCs w:val="24"/>
        </w:rPr>
        <w:t xml:space="preserve"> 2002). The SIAB-EX is a well-validated 87-item semi-standardized interview that assesses the prevalence and severity of specific eating-related psychopathology over the past three months. The interview provides diagnoses according to the ICD-10 and DSM-IV and is suitable for adolescents as well as adults. A good inter-rater reliability (k=.81) for the diagnostic interview has been demonstrated (</w:t>
      </w:r>
      <w:proofErr w:type="spellStart"/>
      <w:r w:rsidRPr="005D6B26">
        <w:rPr>
          <w:rFonts w:ascii="Times New Roman" w:eastAsia="Times New Roman" w:hAnsi="Times New Roman" w:cs="Times New Roman"/>
          <w:sz w:val="24"/>
          <w:szCs w:val="24"/>
        </w:rPr>
        <w:t>Fichter</w:t>
      </w:r>
      <w:proofErr w:type="spellEnd"/>
      <w:r w:rsidRPr="005D6B26">
        <w:rPr>
          <w:rFonts w:ascii="Times New Roman" w:eastAsia="Times New Roman" w:hAnsi="Times New Roman" w:cs="Times New Roman"/>
          <w:sz w:val="24"/>
          <w:szCs w:val="24"/>
        </w:rPr>
        <w:t xml:space="preserve"> &amp; </w:t>
      </w:r>
      <w:proofErr w:type="spellStart"/>
      <w:r w:rsidRPr="005D6B26">
        <w:rPr>
          <w:rFonts w:ascii="Times New Roman" w:eastAsia="Times New Roman" w:hAnsi="Times New Roman" w:cs="Times New Roman"/>
          <w:sz w:val="24"/>
          <w:szCs w:val="24"/>
        </w:rPr>
        <w:t>Quadflieg</w:t>
      </w:r>
      <w:proofErr w:type="spellEnd"/>
      <w:r w:rsidRPr="005D6B26">
        <w:rPr>
          <w:rFonts w:ascii="Times New Roman" w:eastAsia="Times New Roman" w:hAnsi="Times New Roman" w:cs="Times New Roman"/>
          <w:sz w:val="24"/>
          <w:szCs w:val="24"/>
        </w:rPr>
        <w:t xml:space="preserve"> 2002). </w:t>
      </w:r>
      <w:r w:rsidRPr="005D6B26">
        <w:rPr>
          <w:rFonts w:ascii="Times New Roman" w:eastAsia="Times New Roman" w:hAnsi="Times New Roman" w:cs="Times New Roman"/>
          <w:color w:val="000000"/>
          <w:sz w:val="24"/>
          <w:szCs w:val="24"/>
        </w:rPr>
        <w:t xml:space="preserve">Interviews were conducted by clinically experienced and trained research assistants under the supervision of the attending child and adolescent psychiatrist. </w:t>
      </w:r>
    </w:p>
    <w:p w14:paraId="2D9EA970" w14:textId="77777777" w:rsidR="00131900" w:rsidRPr="005D6B26" w:rsidRDefault="00D02B1C">
      <w:pPr>
        <w:spacing w:after="280"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For AN, comorbid psychiatric diagnoses other than eating disorders were derived from medical records and confirmed by an expert clinician with over 10 years of experience after careful chart review (including consideration of medical and psychiatric history, physical examination, routine blood tests, urine analysis, and a range of psychiatric screening instruments and the SIAB-EX interview). All diagnostic information was ascertained at the time of treatment and the principal investigator of this study is also the chief consultant of the eating disorder treatment center.</w:t>
      </w:r>
    </w:p>
    <w:p w14:paraId="3AD6F758" w14:textId="77777777" w:rsidR="00131900" w:rsidRPr="005D6B26" w:rsidRDefault="00D02B1C">
      <w:pPr>
        <w:spacing w:after="280"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lastRenderedPageBreak/>
        <w:t>We used a short version of the German adaptation of the Wechsler Intelligence Scale for Children (</w:t>
      </w:r>
      <w:proofErr w:type="spellStart"/>
      <w:r w:rsidRPr="005D6B26">
        <w:rPr>
          <w:rFonts w:ascii="Times New Roman" w:eastAsia="Times New Roman" w:hAnsi="Times New Roman" w:cs="Times New Roman"/>
          <w:sz w:val="24"/>
          <w:szCs w:val="24"/>
        </w:rPr>
        <w:t>Petermann</w:t>
      </w:r>
      <w:proofErr w:type="spellEnd"/>
      <w:r w:rsidRPr="005D6B26">
        <w:rPr>
          <w:rFonts w:ascii="Times New Roman" w:eastAsia="Times New Roman" w:hAnsi="Times New Roman" w:cs="Times New Roman"/>
          <w:sz w:val="24"/>
          <w:szCs w:val="24"/>
        </w:rPr>
        <w:t xml:space="preserve"> &amp; </w:t>
      </w:r>
      <w:proofErr w:type="spellStart"/>
      <w:r w:rsidRPr="005D6B26">
        <w:rPr>
          <w:rFonts w:ascii="Times New Roman" w:eastAsia="Times New Roman" w:hAnsi="Times New Roman" w:cs="Times New Roman"/>
          <w:sz w:val="24"/>
          <w:szCs w:val="24"/>
        </w:rPr>
        <w:t>Petermann</w:t>
      </w:r>
      <w:proofErr w:type="spellEnd"/>
      <w:r w:rsidRPr="005D6B26">
        <w:rPr>
          <w:rFonts w:ascii="Times New Roman" w:eastAsia="Times New Roman" w:hAnsi="Times New Roman" w:cs="Times New Roman"/>
          <w:sz w:val="24"/>
          <w:szCs w:val="24"/>
        </w:rPr>
        <w:t xml:space="preserve"> 2006), which included the following subtests: vocabulary, letter number sequencing, matrix reasoning, and symbol search. The short version of the German adaptation of the Wechsler Adult Intelligence Scale (von Aster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2006) included the subtests: picture completion, digit symbol coding, similarities and </w:t>
      </w:r>
      <w:proofErr w:type="spellStart"/>
      <w:r w:rsidRPr="005D6B26">
        <w:rPr>
          <w:rFonts w:ascii="Times New Roman" w:eastAsia="Times New Roman" w:hAnsi="Times New Roman" w:cs="Times New Roman"/>
          <w:sz w:val="24"/>
          <w:szCs w:val="24"/>
        </w:rPr>
        <w:t>arithmetics</w:t>
      </w:r>
      <w:proofErr w:type="spellEnd"/>
      <w:r w:rsidRPr="005D6B26">
        <w:rPr>
          <w:rFonts w:ascii="Times New Roman" w:eastAsia="Times New Roman" w:hAnsi="Times New Roman" w:cs="Times New Roman"/>
          <w:sz w:val="24"/>
          <w:szCs w:val="24"/>
        </w:rPr>
        <w:t>.</w:t>
      </w:r>
    </w:p>
    <w:p w14:paraId="63DBB3A6" w14:textId="77777777" w:rsidR="00131900" w:rsidRPr="005D6B26" w:rsidRDefault="00D02B1C">
      <w:pPr>
        <w:spacing w:after="280"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Handedness was assessed using a short version of the Annett Scale of Hand Preference (Annett 1970). This questionnaire asks for handedness in typical daily life situations as writing or brushing teeth. Response categories range from 0 ‘right hand’, 1 ‘both hands’ to 2 ‘left hand’. A mean score for handedness was calculated.</w:t>
      </w:r>
    </w:p>
    <w:p w14:paraId="7E87C87C" w14:textId="57F54A35" w:rsidR="00131900" w:rsidRPr="005D6B26" w:rsidRDefault="00D02B1C">
      <w:pPr>
        <w:spacing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 xml:space="preserve">Nutritional assessment of </w:t>
      </w:r>
      <w:proofErr w:type="spellStart"/>
      <w:r w:rsidRPr="005D6B26">
        <w:rPr>
          <w:rFonts w:ascii="Times New Roman" w:eastAsia="Times New Roman" w:hAnsi="Times New Roman" w:cs="Times New Roman"/>
          <w:sz w:val="24"/>
          <w:szCs w:val="24"/>
        </w:rPr>
        <w:t>acAN</w:t>
      </w:r>
      <w:proofErr w:type="spellEnd"/>
      <w:r w:rsidRPr="005D6B26">
        <w:rPr>
          <w:rFonts w:ascii="Times New Roman" w:eastAsia="Times New Roman" w:hAnsi="Times New Roman" w:cs="Times New Roman"/>
          <w:sz w:val="24"/>
          <w:szCs w:val="24"/>
        </w:rPr>
        <w:t xml:space="preserve"> patients encompassed four categories: anthropometric data, biochemical data, clinical data and dietary data. Anthropometric data included height and weight measurement directly before scanning, from which we calculated BMI and BMI standard deviation score (BMI-SDS) as outlined in the main Methods section. Biochemical data included hydration status as gauged by measurements of urine specific gravity from first-morning specimens at room temperature using a hydrometer (Baron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2015). Urine specific gravity was normal (n=38; 1.01 [.003]). In a subset of patients, serum leptin values collected immediately prior to scanning, which were assessed using Leptin Human ELISA Kit (</w:t>
      </w:r>
      <w:proofErr w:type="spellStart"/>
      <w:r w:rsidRPr="005D6B26">
        <w:rPr>
          <w:rFonts w:ascii="Times New Roman" w:eastAsia="Times New Roman" w:hAnsi="Times New Roman" w:cs="Times New Roman"/>
          <w:sz w:val="24"/>
          <w:szCs w:val="24"/>
        </w:rPr>
        <w:t>BioVendor</w:t>
      </w:r>
      <w:proofErr w:type="spellEnd"/>
      <w:r w:rsidRPr="005D6B26">
        <w:rPr>
          <w:rFonts w:ascii="Times New Roman" w:eastAsia="Times New Roman" w:hAnsi="Times New Roman" w:cs="Times New Roman"/>
          <w:sz w:val="24"/>
          <w:szCs w:val="24"/>
        </w:rPr>
        <w:t xml:space="preserve"> GmbH; Heidelberg, Germany). Leptin is a sensitive indicator of nutritional status and values in </w:t>
      </w:r>
      <w:proofErr w:type="spellStart"/>
      <w:r w:rsidRPr="005D6B26">
        <w:rPr>
          <w:rFonts w:ascii="Times New Roman" w:eastAsia="Times New Roman" w:hAnsi="Times New Roman" w:cs="Times New Roman"/>
          <w:sz w:val="24"/>
          <w:szCs w:val="24"/>
        </w:rPr>
        <w:t>acAN</w:t>
      </w:r>
      <w:proofErr w:type="spellEnd"/>
      <w:r w:rsidRPr="005D6B26">
        <w:rPr>
          <w:rFonts w:ascii="Times New Roman" w:eastAsia="Times New Roman" w:hAnsi="Times New Roman" w:cs="Times New Roman"/>
          <w:sz w:val="24"/>
          <w:szCs w:val="24"/>
        </w:rPr>
        <w:t xml:space="preserve"> are typically below 2 </w:t>
      </w:r>
      <w:proofErr w:type="spellStart"/>
      <w:r w:rsidRPr="005D6B26">
        <w:rPr>
          <w:rFonts w:ascii="Times New Roman" w:eastAsia="Times New Roman" w:hAnsi="Times New Roman" w:cs="Times New Roman"/>
          <w:sz w:val="24"/>
          <w:szCs w:val="24"/>
        </w:rPr>
        <w:t>μg</w:t>
      </w:r>
      <w:proofErr w:type="spellEnd"/>
      <w:r w:rsidRPr="005D6B26">
        <w:rPr>
          <w:rFonts w:ascii="Times New Roman" w:eastAsia="Times New Roman" w:hAnsi="Times New Roman" w:cs="Times New Roman"/>
          <w:sz w:val="24"/>
          <w:szCs w:val="24"/>
        </w:rPr>
        <w:t>/L (</w:t>
      </w:r>
      <w:proofErr w:type="spellStart"/>
      <w:r w:rsidRPr="005D6B26">
        <w:rPr>
          <w:rFonts w:ascii="Times New Roman" w:eastAsia="Times New Roman" w:hAnsi="Times New Roman" w:cs="Times New Roman"/>
          <w:sz w:val="24"/>
          <w:szCs w:val="24"/>
        </w:rPr>
        <w:t>Föcker</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2011). In the current sub-sample, the mean leptin value in acAN-Tp1 (n=18) was 1.46 (1.56), while it was considerably elevate</w:t>
      </w:r>
      <w:r w:rsidR="00A74232" w:rsidRPr="005D6B26">
        <w:rPr>
          <w:rFonts w:ascii="Times New Roman" w:eastAsia="Times New Roman" w:hAnsi="Times New Roman" w:cs="Times New Roman"/>
          <w:sz w:val="24"/>
          <w:szCs w:val="24"/>
        </w:rPr>
        <w:t>d in acAN-T2 (n=18; 11.18 [7.6]</w:t>
      </w:r>
      <w:r w:rsidRPr="005D6B26">
        <w:rPr>
          <w:rFonts w:ascii="Times New Roman" w:eastAsia="Times New Roman" w:hAnsi="Times New Roman" w:cs="Times New Roman"/>
          <w:sz w:val="24"/>
          <w:szCs w:val="24"/>
        </w:rPr>
        <w:t xml:space="preserve">). </w:t>
      </w:r>
    </w:p>
    <w:p w14:paraId="3A232D71" w14:textId="12C9CB42" w:rsidR="00131900" w:rsidRPr="005D6B26" w:rsidRDefault="00D02B1C">
      <w:pPr>
        <w:spacing w:after="280"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 xml:space="preserve">Demographic and clinical study data were collected and managed using a secure, web-based electronic data capture tool </w:t>
      </w:r>
      <w:proofErr w:type="spellStart"/>
      <w:r w:rsidRPr="005D6B26">
        <w:rPr>
          <w:rFonts w:ascii="Times New Roman" w:eastAsia="Times New Roman" w:hAnsi="Times New Roman" w:cs="Times New Roman"/>
          <w:sz w:val="24"/>
          <w:szCs w:val="24"/>
        </w:rPr>
        <w:t>RedCap</w:t>
      </w:r>
      <w:proofErr w:type="spellEnd"/>
      <w:r w:rsidRPr="005D6B26">
        <w:rPr>
          <w:rFonts w:ascii="Times New Roman" w:eastAsia="Times New Roman" w:hAnsi="Times New Roman" w:cs="Times New Roman"/>
          <w:sz w:val="24"/>
          <w:szCs w:val="24"/>
        </w:rPr>
        <w:t xml:space="preserve"> (Research Electronic Data Capture; </w:t>
      </w:r>
      <w:r w:rsidR="00AE6C73" w:rsidRPr="005D6B26">
        <w:rPr>
          <w:rFonts w:ascii="Times New Roman" w:eastAsia="Times New Roman" w:hAnsi="Times New Roman" w:cs="Times New Roman"/>
          <w:sz w:val="24"/>
          <w:szCs w:val="24"/>
        </w:rPr>
        <w:t xml:space="preserve">http://www.project-redcap.org; </w:t>
      </w:r>
      <w:r w:rsidRPr="005D6B26">
        <w:rPr>
          <w:rFonts w:ascii="Times New Roman" w:eastAsia="Times New Roman" w:hAnsi="Times New Roman" w:cs="Times New Roman"/>
          <w:sz w:val="24"/>
          <w:szCs w:val="24"/>
        </w:rPr>
        <w:t xml:space="preserve">Harris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2009).</w:t>
      </w:r>
    </w:p>
    <w:p w14:paraId="0FA81A60" w14:textId="47317528" w:rsidR="009A4D3A" w:rsidRPr="005D6B26" w:rsidRDefault="009A4D3A">
      <w:pPr>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br w:type="page"/>
      </w:r>
    </w:p>
    <w:p w14:paraId="72930D35" w14:textId="77777777" w:rsidR="00131900" w:rsidRPr="005D6B26" w:rsidRDefault="00D02B1C">
      <w:pPr>
        <w:pStyle w:val="berschrift1"/>
        <w:numPr>
          <w:ilvl w:val="0"/>
          <w:numId w:val="1"/>
        </w:numPr>
      </w:pPr>
      <w:r w:rsidRPr="005D6B26">
        <w:lastRenderedPageBreak/>
        <w:t>SM Results</w:t>
      </w:r>
    </w:p>
    <w:p w14:paraId="0E6E9D33" w14:textId="77777777" w:rsidR="00131900" w:rsidRPr="005D6B26" w:rsidRDefault="00D02B1C">
      <w:pPr>
        <w:pStyle w:val="berschrift2"/>
        <w:numPr>
          <w:ilvl w:val="1"/>
          <w:numId w:val="1"/>
        </w:numPr>
      </w:pPr>
      <w:r w:rsidRPr="005D6B26">
        <w:t>SM Descriptive Data</w:t>
      </w:r>
    </w:p>
    <w:p w14:paraId="44915337" w14:textId="48FA7D2B" w:rsidR="00131900" w:rsidRPr="005D6B26" w:rsidRDefault="00D02B1C">
      <w:pPr>
        <w:spacing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 xml:space="preserve">For descriptive data, underlying statistical assumptions for all samples were </w:t>
      </w:r>
      <w:r w:rsidR="0045040E" w:rsidRPr="005D6B26">
        <w:rPr>
          <w:rFonts w:ascii="Times New Roman" w:eastAsia="Times New Roman" w:hAnsi="Times New Roman" w:cs="Times New Roman"/>
          <w:sz w:val="24"/>
          <w:szCs w:val="24"/>
        </w:rPr>
        <w:t>explored</w:t>
      </w:r>
      <w:r w:rsidRPr="005D6B26">
        <w:rPr>
          <w:rFonts w:ascii="Times New Roman" w:eastAsia="Times New Roman" w:hAnsi="Times New Roman" w:cs="Times New Roman"/>
          <w:sz w:val="24"/>
          <w:szCs w:val="24"/>
        </w:rPr>
        <w:t xml:space="preserve"> with Histograms, box plots, normal probability plots. Group differences were tested in SPSS 23 (IBM Corp., USA) using independent samples t-tests for the cross-sectional study arm and paired t-tests for the longitudinal study arm.</w:t>
      </w:r>
    </w:p>
    <w:p w14:paraId="16324CD5" w14:textId="343571A5" w:rsidR="00131900" w:rsidRPr="005D6B26" w:rsidRDefault="00D02B1C" w:rsidP="00DC2A28">
      <w:pPr>
        <w:pBdr>
          <w:top w:val="nil"/>
          <w:left w:val="nil"/>
          <w:bottom w:val="nil"/>
          <w:right w:val="nil"/>
          <w:between w:val="nil"/>
        </w:pBdr>
        <w:spacing w:after="0"/>
        <w:ind w:right="1984"/>
        <w:jc w:val="both"/>
        <w:rPr>
          <w:rFonts w:ascii="Times New Roman" w:eastAsia="Times New Roman" w:hAnsi="Times New Roman" w:cs="Times New Roman"/>
          <w:b/>
          <w:color w:val="000000"/>
          <w:sz w:val="20"/>
          <w:szCs w:val="20"/>
        </w:rPr>
      </w:pPr>
      <w:r w:rsidRPr="005D6B26">
        <w:rPr>
          <w:rFonts w:ascii="Times New Roman" w:eastAsia="Times New Roman" w:hAnsi="Times New Roman" w:cs="Times New Roman"/>
          <w:b/>
          <w:color w:val="000000"/>
          <w:sz w:val="24"/>
          <w:szCs w:val="24"/>
        </w:rPr>
        <w:t>SM Table 1:</w:t>
      </w:r>
      <w:r w:rsidRPr="005D6B26">
        <w:rPr>
          <w:rFonts w:ascii="Times New Roman" w:eastAsia="Times New Roman" w:hAnsi="Times New Roman" w:cs="Times New Roman"/>
          <w:b/>
          <w:color w:val="000000"/>
          <w:sz w:val="20"/>
          <w:szCs w:val="20"/>
        </w:rPr>
        <w:t xml:space="preserve"> </w:t>
      </w:r>
      <w:r w:rsidRPr="005D6B26">
        <w:rPr>
          <w:rFonts w:ascii="Times New Roman" w:eastAsia="Times New Roman" w:hAnsi="Times New Roman" w:cs="Times New Roman"/>
          <w:color w:val="000000"/>
          <w:sz w:val="20"/>
          <w:szCs w:val="20"/>
        </w:rPr>
        <w:t xml:space="preserve">Demographic variables and clinical measures of the participants in the cross-sectional study arm (acAN-Tp1 and HC). Sample sizes (N), mean value, standard deviation (SD), median (x̅), interquartile range (IQR) and range (R) for each variable are shown. Group differences were tested using independent sample t-tests. Abbreviations: HC, healthy control; acAN-Tp1,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BMI, body mass index; BMI-SDS, BMI standard deviation scores; EDI-2, Eating Disorder Inventory-2; BDI-II, Beck Depression</w:t>
      </w:r>
      <w:r w:rsidR="00BA3DE5" w:rsidRPr="005D6B26">
        <w:rPr>
          <w:rFonts w:ascii="Times New Roman" w:eastAsia="Times New Roman" w:hAnsi="Times New Roman" w:cs="Times New Roman"/>
          <w:color w:val="000000"/>
          <w:sz w:val="20"/>
          <w:szCs w:val="20"/>
        </w:rPr>
        <w:t xml:space="preserve"> Inventory</w:t>
      </w:r>
      <w:r w:rsidR="00A74232" w:rsidRPr="005D6B26">
        <w:rPr>
          <w:rFonts w:ascii="Times New Roman" w:eastAsia="Times New Roman" w:hAnsi="Times New Roman" w:cs="Times New Roman"/>
          <w:color w:val="000000"/>
          <w:sz w:val="20"/>
          <w:szCs w:val="20"/>
        </w:rPr>
        <w:t xml:space="preserve"> II</w:t>
      </w:r>
      <w:r w:rsidRPr="005D6B26">
        <w:rPr>
          <w:rFonts w:ascii="Times New Roman" w:eastAsia="Times New Roman" w:hAnsi="Times New Roman" w:cs="Times New Roman"/>
          <w:color w:val="000000"/>
          <w:sz w:val="20"/>
          <w:szCs w:val="20"/>
        </w:rPr>
        <w:t>; SCL90-R, Symptom-Checklist 90 revised subscale score for anxiety.</w:t>
      </w:r>
      <w:r w:rsidRPr="005D6B26">
        <w:rPr>
          <w:rFonts w:ascii="Times New Roman" w:eastAsia="Times New Roman" w:hAnsi="Times New Roman" w:cs="Times New Roman"/>
          <w:b/>
          <w:color w:val="000000"/>
          <w:sz w:val="20"/>
          <w:szCs w:val="20"/>
        </w:rPr>
        <w:t xml:space="preserve"> </w:t>
      </w:r>
      <w:r w:rsidRPr="005D6B26">
        <w:rPr>
          <w:noProof/>
          <w:lang w:val="de-DE"/>
        </w:rPr>
        <w:drawing>
          <wp:anchor distT="0" distB="0" distL="114300" distR="114300" simplePos="0" relativeHeight="251658240" behindDoc="0" locked="0" layoutInCell="1" hidden="0" allowOverlap="1" wp14:anchorId="2F600E53" wp14:editId="131261F1">
            <wp:simplePos x="0" y="0"/>
            <wp:positionH relativeFrom="margin">
              <wp:posOffset>7342505</wp:posOffset>
            </wp:positionH>
            <wp:positionV relativeFrom="paragraph">
              <wp:posOffset>2569210</wp:posOffset>
            </wp:positionV>
            <wp:extent cx="0" cy="0"/>
            <wp:effectExtent l="0" t="0" r="0" b="0"/>
            <wp:wrapSquare wrapText="bothSides" distT="0" distB="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0" cy="0"/>
                    </a:xfrm>
                    <a:prstGeom prst="rect">
                      <a:avLst/>
                    </a:prstGeom>
                    <a:ln/>
                  </pic:spPr>
                </pic:pic>
              </a:graphicData>
            </a:graphic>
          </wp:anchor>
        </w:drawing>
      </w:r>
      <w:r w:rsidRPr="005D6B26">
        <w:rPr>
          <w:noProof/>
          <w:lang w:val="de-DE"/>
        </w:rPr>
        <w:drawing>
          <wp:anchor distT="0" distB="0" distL="114300" distR="114300" simplePos="0" relativeHeight="251659264" behindDoc="0" locked="0" layoutInCell="1" hidden="0" allowOverlap="1" wp14:anchorId="43442195" wp14:editId="27C93276">
            <wp:simplePos x="0" y="0"/>
            <wp:positionH relativeFrom="margin">
              <wp:posOffset>7259955</wp:posOffset>
            </wp:positionH>
            <wp:positionV relativeFrom="paragraph">
              <wp:posOffset>2054860</wp:posOffset>
            </wp:positionV>
            <wp:extent cx="0" cy="0"/>
            <wp:effectExtent l="0" t="0" r="0" b="0"/>
            <wp:wrapSquare wrapText="bothSides" distT="0" distB="0" distL="114300" distR="11430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0" cy="0"/>
                    </a:xfrm>
                    <a:prstGeom prst="rect">
                      <a:avLst/>
                    </a:prstGeom>
                    <a:ln/>
                  </pic:spPr>
                </pic:pic>
              </a:graphicData>
            </a:graphic>
          </wp:anchor>
        </w:drawing>
      </w:r>
      <w:r w:rsidRPr="005D6B26">
        <w:rPr>
          <w:noProof/>
          <w:lang w:val="de-DE"/>
        </w:rPr>
        <w:drawing>
          <wp:anchor distT="0" distB="0" distL="114300" distR="114300" simplePos="0" relativeHeight="251660288" behindDoc="0" locked="0" layoutInCell="1" hidden="0" allowOverlap="1" wp14:anchorId="6CA1B0D5" wp14:editId="1209BEA9">
            <wp:simplePos x="0" y="0"/>
            <wp:positionH relativeFrom="margin">
              <wp:posOffset>7259955</wp:posOffset>
            </wp:positionH>
            <wp:positionV relativeFrom="paragraph">
              <wp:posOffset>2054860</wp:posOffset>
            </wp:positionV>
            <wp:extent cx="0" cy="0"/>
            <wp:effectExtent l="0" t="0" r="0" b="0"/>
            <wp:wrapSquare wrapText="bothSides" distT="0" distB="0" distL="114300" distR="11430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0" cy="0"/>
                    </a:xfrm>
                    <a:prstGeom prst="rect">
                      <a:avLst/>
                    </a:prstGeom>
                    <a:ln/>
                  </pic:spPr>
                </pic:pic>
              </a:graphicData>
            </a:graphic>
          </wp:anchor>
        </w:drawing>
      </w:r>
      <w:r w:rsidRPr="005D6B26">
        <w:rPr>
          <w:noProof/>
          <w:lang w:val="de-DE"/>
        </w:rPr>
        <w:drawing>
          <wp:anchor distT="0" distB="0" distL="114300" distR="114300" simplePos="0" relativeHeight="251661312" behindDoc="0" locked="0" layoutInCell="1" hidden="0" allowOverlap="1" wp14:anchorId="1AE426CC" wp14:editId="3DB12BF0">
            <wp:simplePos x="0" y="0"/>
            <wp:positionH relativeFrom="margin">
              <wp:posOffset>7590155</wp:posOffset>
            </wp:positionH>
            <wp:positionV relativeFrom="paragraph">
              <wp:posOffset>638810</wp:posOffset>
            </wp:positionV>
            <wp:extent cx="0" cy="0"/>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0" cy="0"/>
                    </a:xfrm>
                    <a:prstGeom prst="rect">
                      <a:avLst/>
                    </a:prstGeom>
                    <a:ln/>
                  </pic:spPr>
                </pic:pic>
              </a:graphicData>
            </a:graphic>
          </wp:anchor>
        </w:drawing>
      </w:r>
      <w:r w:rsidRPr="005D6B26">
        <w:rPr>
          <w:noProof/>
          <w:lang w:val="de-DE"/>
        </w:rPr>
        <w:drawing>
          <wp:anchor distT="0" distB="0" distL="114300" distR="114300" simplePos="0" relativeHeight="251662336" behindDoc="0" locked="0" layoutInCell="1" hidden="0" allowOverlap="1" wp14:anchorId="50EF6922" wp14:editId="0BA11A1E">
            <wp:simplePos x="0" y="0"/>
            <wp:positionH relativeFrom="margin">
              <wp:posOffset>7253605</wp:posOffset>
            </wp:positionH>
            <wp:positionV relativeFrom="paragraph">
              <wp:posOffset>105410</wp:posOffset>
            </wp:positionV>
            <wp:extent cx="0" cy="0"/>
            <wp:effectExtent l="0" t="0" r="0" b="0"/>
            <wp:wrapSquare wrapText="bothSides" distT="0" distB="0" distL="114300" distR="11430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0" cy="0"/>
                    </a:xfrm>
                    <a:prstGeom prst="rect">
                      <a:avLst/>
                    </a:prstGeom>
                    <a:ln/>
                  </pic:spPr>
                </pic:pic>
              </a:graphicData>
            </a:graphic>
          </wp:anchor>
        </w:drawing>
      </w:r>
      <w:r w:rsidRPr="005D6B26">
        <w:rPr>
          <w:noProof/>
          <w:lang w:val="de-DE"/>
        </w:rPr>
        <w:drawing>
          <wp:anchor distT="0" distB="0" distL="114300" distR="114300" simplePos="0" relativeHeight="251663360" behindDoc="0" locked="0" layoutInCell="1" hidden="0" allowOverlap="1" wp14:anchorId="3E739F6E" wp14:editId="74B81114">
            <wp:simplePos x="0" y="0"/>
            <wp:positionH relativeFrom="margin">
              <wp:posOffset>5589905</wp:posOffset>
            </wp:positionH>
            <wp:positionV relativeFrom="paragraph">
              <wp:posOffset>378460</wp:posOffset>
            </wp:positionV>
            <wp:extent cx="0" cy="0"/>
            <wp:effectExtent l="0" t="0" r="0" b="0"/>
            <wp:wrapSquare wrapText="bothSides" distT="0" distB="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0" cy="0"/>
                    </a:xfrm>
                    <a:prstGeom prst="rect">
                      <a:avLst/>
                    </a:prstGeom>
                    <a:ln/>
                  </pic:spPr>
                </pic:pic>
              </a:graphicData>
            </a:graphic>
          </wp:anchor>
        </w:drawing>
      </w:r>
    </w:p>
    <w:tbl>
      <w:tblPr>
        <w:tblStyle w:val="a"/>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68"/>
        <w:gridCol w:w="1276"/>
        <w:gridCol w:w="567"/>
        <w:gridCol w:w="1006"/>
        <w:gridCol w:w="837"/>
        <w:gridCol w:w="850"/>
        <w:gridCol w:w="851"/>
        <w:gridCol w:w="850"/>
        <w:gridCol w:w="851"/>
      </w:tblGrid>
      <w:tr w:rsidR="00131900" w:rsidRPr="005D6B26" w14:paraId="3612691E" w14:textId="77777777">
        <w:tc>
          <w:tcPr>
            <w:tcW w:w="2268" w:type="dxa"/>
            <w:tcBorders>
              <w:top w:val="single" w:sz="4" w:space="0" w:color="000000"/>
              <w:bottom w:val="single" w:sz="4" w:space="0" w:color="000000"/>
            </w:tcBorders>
          </w:tcPr>
          <w:p w14:paraId="22BA57C7"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Variable</w:t>
            </w:r>
          </w:p>
        </w:tc>
        <w:tc>
          <w:tcPr>
            <w:tcW w:w="1276" w:type="dxa"/>
            <w:tcBorders>
              <w:top w:val="single" w:sz="4" w:space="0" w:color="000000"/>
              <w:bottom w:val="single" w:sz="4" w:space="0" w:color="000000"/>
            </w:tcBorders>
          </w:tcPr>
          <w:p w14:paraId="61C6434F" w14:textId="77777777" w:rsidR="00131900" w:rsidRPr="005D6B26" w:rsidRDefault="00131900">
            <w:pPr>
              <w:spacing w:after="80" w:line="240" w:lineRule="auto"/>
              <w:rPr>
                <w:rFonts w:ascii="Times New Roman" w:eastAsia="Times New Roman" w:hAnsi="Times New Roman" w:cs="Times New Roman"/>
              </w:rPr>
            </w:pPr>
          </w:p>
        </w:tc>
        <w:tc>
          <w:tcPr>
            <w:tcW w:w="567" w:type="dxa"/>
            <w:tcBorders>
              <w:top w:val="single" w:sz="4" w:space="0" w:color="000000"/>
              <w:bottom w:val="single" w:sz="4" w:space="0" w:color="000000"/>
            </w:tcBorders>
          </w:tcPr>
          <w:p w14:paraId="0E111B9F"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N</w:t>
            </w:r>
          </w:p>
        </w:tc>
        <w:tc>
          <w:tcPr>
            <w:tcW w:w="1006" w:type="dxa"/>
            <w:tcBorders>
              <w:top w:val="single" w:sz="4" w:space="0" w:color="000000"/>
              <w:bottom w:val="single" w:sz="4" w:space="0" w:color="000000"/>
            </w:tcBorders>
          </w:tcPr>
          <w:p w14:paraId="415D6825"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Mean</w:t>
            </w:r>
          </w:p>
        </w:tc>
        <w:tc>
          <w:tcPr>
            <w:tcW w:w="837" w:type="dxa"/>
            <w:tcBorders>
              <w:top w:val="single" w:sz="4" w:space="0" w:color="000000"/>
              <w:bottom w:val="single" w:sz="4" w:space="0" w:color="000000"/>
            </w:tcBorders>
          </w:tcPr>
          <w:p w14:paraId="377134ED"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SD</w:t>
            </w:r>
          </w:p>
        </w:tc>
        <w:tc>
          <w:tcPr>
            <w:tcW w:w="850" w:type="dxa"/>
            <w:tcBorders>
              <w:top w:val="single" w:sz="4" w:space="0" w:color="000000"/>
              <w:bottom w:val="single" w:sz="4" w:space="0" w:color="000000"/>
            </w:tcBorders>
          </w:tcPr>
          <w:p w14:paraId="0D0827A4"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x̅</w:t>
            </w:r>
          </w:p>
        </w:tc>
        <w:tc>
          <w:tcPr>
            <w:tcW w:w="851" w:type="dxa"/>
            <w:tcBorders>
              <w:top w:val="single" w:sz="4" w:space="0" w:color="000000"/>
              <w:bottom w:val="single" w:sz="4" w:space="0" w:color="000000"/>
            </w:tcBorders>
          </w:tcPr>
          <w:p w14:paraId="0CE57342"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IQR</w:t>
            </w:r>
          </w:p>
        </w:tc>
        <w:tc>
          <w:tcPr>
            <w:tcW w:w="850" w:type="dxa"/>
            <w:tcBorders>
              <w:top w:val="single" w:sz="4" w:space="0" w:color="000000"/>
              <w:bottom w:val="single" w:sz="4" w:space="0" w:color="000000"/>
            </w:tcBorders>
          </w:tcPr>
          <w:p w14:paraId="598352B0" w14:textId="77777777" w:rsidR="00131900" w:rsidRPr="005D6B26" w:rsidRDefault="00D02B1C">
            <w:pPr>
              <w:spacing w:after="80" w:line="240" w:lineRule="auto"/>
              <w:jc w:val="center"/>
              <w:rPr>
                <w:rFonts w:ascii="Times New Roman" w:eastAsia="Times New Roman" w:hAnsi="Times New Roman" w:cs="Times New Roman"/>
                <w:i/>
              </w:rPr>
            </w:pPr>
            <w:r w:rsidRPr="005D6B26">
              <w:rPr>
                <w:rFonts w:ascii="Times New Roman" w:eastAsia="Times New Roman" w:hAnsi="Times New Roman" w:cs="Times New Roman"/>
              </w:rPr>
              <w:t>R</w:t>
            </w:r>
          </w:p>
        </w:tc>
        <w:tc>
          <w:tcPr>
            <w:tcW w:w="851" w:type="dxa"/>
            <w:tcBorders>
              <w:top w:val="single" w:sz="4" w:space="0" w:color="000000"/>
              <w:bottom w:val="single" w:sz="4" w:space="0" w:color="000000"/>
            </w:tcBorders>
          </w:tcPr>
          <w:p w14:paraId="1E080E1E"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i/>
              </w:rPr>
              <w:t>p</w:t>
            </w:r>
          </w:p>
        </w:tc>
      </w:tr>
      <w:tr w:rsidR="00131900" w:rsidRPr="005D6B26" w14:paraId="0F68E98F" w14:textId="77777777">
        <w:tc>
          <w:tcPr>
            <w:tcW w:w="2268" w:type="dxa"/>
            <w:vMerge w:val="restart"/>
            <w:tcBorders>
              <w:top w:val="single" w:sz="4" w:space="0" w:color="000000"/>
            </w:tcBorders>
          </w:tcPr>
          <w:p w14:paraId="7B578407"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Age (years)</w:t>
            </w:r>
          </w:p>
        </w:tc>
        <w:tc>
          <w:tcPr>
            <w:tcW w:w="1276" w:type="dxa"/>
            <w:tcBorders>
              <w:top w:val="single" w:sz="4" w:space="0" w:color="000000"/>
              <w:left w:val="nil"/>
            </w:tcBorders>
          </w:tcPr>
          <w:p w14:paraId="67710277"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Borders>
              <w:top w:val="single" w:sz="4" w:space="0" w:color="000000"/>
            </w:tcBorders>
          </w:tcPr>
          <w:p w14:paraId="75788E3B"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Borders>
              <w:top w:val="single" w:sz="4" w:space="0" w:color="000000"/>
            </w:tcBorders>
          </w:tcPr>
          <w:p w14:paraId="2CF5691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15.86</w:t>
            </w:r>
          </w:p>
        </w:tc>
        <w:tc>
          <w:tcPr>
            <w:tcW w:w="837" w:type="dxa"/>
            <w:tcBorders>
              <w:top w:val="single" w:sz="4" w:space="0" w:color="000000"/>
            </w:tcBorders>
          </w:tcPr>
          <w:p w14:paraId="5DCC7FED"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2.93</w:t>
            </w:r>
          </w:p>
        </w:tc>
        <w:tc>
          <w:tcPr>
            <w:tcW w:w="850" w:type="dxa"/>
            <w:tcBorders>
              <w:top w:val="single" w:sz="4" w:space="0" w:color="000000"/>
            </w:tcBorders>
          </w:tcPr>
          <w:p w14:paraId="09547D45"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15.35</w:t>
            </w:r>
          </w:p>
        </w:tc>
        <w:tc>
          <w:tcPr>
            <w:tcW w:w="851" w:type="dxa"/>
            <w:tcBorders>
              <w:top w:val="single" w:sz="4" w:space="0" w:color="000000"/>
            </w:tcBorders>
          </w:tcPr>
          <w:p w14:paraId="09566F33"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3.20</w:t>
            </w:r>
          </w:p>
        </w:tc>
        <w:tc>
          <w:tcPr>
            <w:tcW w:w="850" w:type="dxa"/>
            <w:tcBorders>
              <w:top w:val="single" w:sz="4" w:space="0" w:color="000000"/>
            </w:tcBorders>
          </w:tcPr>
          <w:p w14:paraId="53F4B4AB"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16.40</w:t>
            </w:r>
          </w:p>
        </w:tc>
        <w:tc>
          <w:tcPr>
            <w:tcW w:w="851" w:type="dxa"/>
            <w:vMerge w:val="restart"/>
            <w:tcBorders>
              <w:top w:val="single" w:sz="4" w:space="0" w:color="000000"/>
            </w:tcBorders>
            <w:vAlign w:val="center"/>
          </w:tcPr>
          <w:p w14:paraId="6DC3E65A"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.556</w:t>
            </w:r>
          </w:p>
        </w:tc>
      </w:tr>
      <w:tr w:rsidR="00131900" w:rsidRPr="005D6B26" w14:paraId="652BB68B" w14:textId="77777777">
        <w:tc>
          <w:tcPr>
            <w:tcW w:w="2268" w:type="dxa"/>
            <w:vMerge/>
            <w:tcBorders>
              <w:top w:val="single" w:sz="4" w:space="0" w:color="000000"/>
            </w:tcBorders>
          </w:tcPr>
          <w:p w14:paraId="46D4C4ED"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left w:val="nil"/>
            </w:tcBorders>
          </w:tcPr>
          <w:p w14:paraId="6B9397DB"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HC</w:t>
            </w:r>
          </w:p>
        </w:tc>
        <w:tc>
          <w:tcPr>
            <w:tcW w:w="567" w:type="dxa"/>
          </w:tcPr>
          <w:p w14:paraId="18358BA5"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593AFFBF"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16.19</w:t>
            </w:r>
          </w:p>
        </w:tc>
        <w:tc>
          <w:tcPr>
            <w:tcW w:w="837" w:type="dxa"/>
          </w:tcPr>
          <w:p w14:paraId="4772352D"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2.89</w:t>
            </w:r>
          </w:p>
        </w:tc>
        <w:tc>
          <w:tcPr>
            <w:tcW w:w="850" w:type="dxa"/>
          </w:tcPr>
          <w:p w14:paraId="036EE3AE"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15.85</w:t>
            </w:r>
          </w:p>
        </w:tc>
        <w:tc>
          <w:tcPr>
            <w:tcW w:w="851" w:type="dxa"/>
          </w:tcPr>
          <w:p w14:paraId="5021460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3.57</w:t>
            </w:r>
          </w:p>
        </w:tc>
        <w:tc>
          <w:tcPr>
            <w:tcW w:w="850" w:type="dxa"/>
          </w:tcPr>
          <w:p w14:paraId="27876C42" w14:textId="77777777" w:rsidR="00131900" w:rsidRPr="005D6B26" w:rsidRDefault="00D02B1C">
            <w:pPr>
              <w:widowControl w:val="0"/>
              <w:pBdr>
                <w:top w:val="nil"/>
                <w:left w:val="nil"/>
                <w:bottom w:val="nil"/>
                <w:right w:val="nil"/>
                <w:between w:val="nil"/>
              </w:pBd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15.50</w:t>
            </w:r>
          </w:p>
        </w:tc>
        <w:tc>
          <w:tcPr>
            <w:tcW w:w="851" w:type="dxa"/>
            <w:vMerge/>
            <w:tcBorders>
              <w:top w:val="single" w:sz="4" w:space="0" w:color="000000"/>
            </w:tcBorders>
            <w:vAlign w:val="center"/>
          </w:tcPr>
          <w:p w14:paraId="1150D5EE"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29DB7A96" w14:textId="77777777">
        <w:tc>
          <w:tcPr>
            <w:tcW w:w="2268" w:type="dxa"/>
            <w:vMerge w:val="restart"/>
          </w:tcPr>
          <w:p w14:paraId="5906DD58"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IQ</w:t>
            </w:r>
          </w:p>
        </w:tc>
        <w:tc>
          <w:tcPr>
            <w:tcW w:w="1276" w:type="dxa"/>
            <w:tcBorders>
              <w:left w:val="nil"/>
            </w:tcBorders>
          </w:tcPr>
          <w:p w14:paraId="7766538E"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Pr>
          <w:p w14:paraId="2BA05F94"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52</w:t>
            </w:r>
          </w:p>
        </w:tc>
        <w:tc>
          <w:tcPr>
            <w:tcW w:w="1006" w:type="dxa"/>
          </w:tcPr>
          <w:p w14:paraId="427F874F"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112.63</w:t>
            </w:r>
          </w:p>
        </w:tc>
        <w:tc>
          <w:tcPr>
            <w:tcW w:w="837" w:type="dxa"/>
          </w:tcPr>
          <w:p w14:paraId="3176B3AC"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11.95</w:t>
            </w:r>
          </w:p>
        </w:tc>
        <w:tc>
          <w:tcPr>
            <w:tcW w:w="850" w:type="dxa"/>
          </w:tcPr>
          <w:p w14:paraId="31D79C63"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112.00</w:t>
            </w:r>
          </w:p>
        </w:tc>
        <w:tc>
          <w:tcPr>
            <w:tcW w:w="851" w:type="dxa"/>
          </w:tcPr>
          <w:p w14:paraId="37973FB5"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21.00</w:t>
            </w:r>
          </w:p>
        </w:tc>
        <w:tc>
          <w:tcPr>
            <w:tcW w:w="850" w:type="dxa"/>
          </w:tcPr>
          <w:p w14:paraId="4073D00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49.00</w:t>
            </w:r>
          </w:p>
        </w:tc>
        <w:tc>
          <w:tcPr>
            <w:tcW w:w="851" w:type="dxa"/>
            <w:vMerge w:val="restart"/>
            <w:vAlign w:val="center"/>
          </w:tcPr>
          <w:p w14:paraId="35FF9A9E"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.703</w:t>
            </w:r>
          </w:p>
        </w:tc>
      </w:tr>
      <w:tr w:rsidR="00131900" w:rsidRPr="005D6B26" w14:paraId="34912DF8" w14:textId="77777777">
        <w:tc>
          <w:tcPr>
            <w:tcW w:w="2268" w:type="dxa"/>
            <w:vMerge/>
          </w:tcPr>
          <w:p w14:paraId="63FAA881"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left w:val="nil"/>
            </w:tcBorders>
          </w:tcPr>
          <w:p w14:paraId="221F38CD"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HC</w:t>
            </w:r>
          </w:p>
        </w:tc>
        <w:tc>
          <w:tcPr>
            <w:tcW w:w="567" w:type="dxa"/>
          </w:tcPr>
          <w:p w14:paraId="22D2E572"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0FB8F925"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111.84</w:t>
            </w:r>
          </w:p>
        </w:tc>
        <w:tc>
          <w:tcPr>
            <w:tcW w:w="837" w:type="dxa"/>
          </w:tcPr>
          <w:p w14:paraId="463AB2CB"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9.44</w:t>
            </w:r>
          </w:p>
        </w:tc>
        <w:tc>
          <w:tcPr>
            <w:tcW w:w="850" w:type="dxa"/>
          </w:tcPr>
          <w:p w14:paraId="54E9F1FB"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112.00</w:t>
            </w:r>
          </w:p>
        </w:tc>
        <w:tc>
          <w:tcPr>
            <w:tcW w:w="851" w:type="dxa"/>
          </w:tcPr>
          <w:p w14:paraId="2DF51B07"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13.00</w:t>
            </w:r>
          </w:p>
        </w:tc>
        <w:tc>
          <w:tcPr>
            <w:tcW w:w="850" w:type="dxa"/>
          </w:tcPr>
          <w:p w14:paraId="2F1AA426" w14:textId="77777777" w:rsidR="00131900" w:rsidRPr="005D6B26" w:rsidRDefault="00D02B1C">
            <w:pPr>
              <w:widowControl w:val="0"/>
              <w:pBdr>
                <w:top w:val="nil"/>
                <w:left w:val="nil"/>
                <w:bottom w:val="nil"/>
                <w:right w:val="nil"/>
                <w:between w:val="nil"/>
              </w:pBd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42.00</w:t>
            </w:r>
          </w:p>
        </w:tc>
        <w:tc>
          <w:tcPr>
            <w:tcW w:w="851" w:type="dxa"/>
            <w:vMerge/>
            <w:vAlign w:val="center"/>
          </w:tcPr>
          <w:p w14:paraId="2C182005"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36670BA8" w14:textId="77777777">
        <w:tc>
          <w:tcPr>
            <w:tcW w:w="2268" w:type="dxa"/>
            <w:vMerge w:val="restart"/>
          </w:tcPr>
          <w:p w14:paraId="409D47E1"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BMI (kg/m</w:t>
            </w:r>
            <w:r w:rsidRPr="005D6B26">
              <w:rPr>
                <w:rFonts w:ascii="Times New Roman" w:eastAsia="Times New Roman" w:hAnsi="Times New Roman" w:cs="Times New Roman"/>
                <w:vertAlign w:val="superscript"/>
              </w:rPr>
              <w:t>2</w:t>
            </w:r>
            <w:r w:rsidRPr="005D6B26">
              <w:rPr>
                <w:rFonts w:ascii="Times New Roman" w:eastAsia="Times New Roman" w:hAnsi="Times New Roman" w:cs="Times New Roman"/>
              </w:rPr>
              <w:t>)</w:t>
            </w:r>
          </w:p>
        </w:tc>
        <w:tc>
          <w:tcPr>
            <w:tcW w:w="1276" w:type="dxa"/>
            <w:tcBorders>
              <w:left w:val="nil"/>
            </w:tcBorders>
          </w:tcPr>
          <w:p w14:paraId="6CDB52D6"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Pr>
          <w:p w14:paraId="3505BC40"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3813BB4B"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14.66</w:t>
            </w:r>
          </w:p>
        </w:tc>
        <w:tc>
          <w:tcPr>
            <w:tcW w:w="837" w:type="dxa"/>
          </w:tcPr>
          <w:p w14:paraId="6804F02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1.34</w:t>
            </w:r>
          </w:p>
        </w:tc>
        <w:tc>
          <w:tcPr>
            <w:tcW w:w="850" w:type="dxa"/>
          </w:tcPr>
          <w:p w14:paraId="207D118F"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14.43</w:t>
            </w:r>
          </w:p>
        </w:tc>
        <w:tc>
          <w:tcPr>
            <w:tcW w:w="851" w:type="dxa"/>
          </w:tcPr>
          <w:p w14:paraId="7917602E"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1.71</w:t>
            </w:r>
          </w:p>
        </w:tc>
        <w:tc>
          <w:tcPr>
            <w:tcW w:w="850" w:type="dxa"/>
          </w:tcPr>
          <w:p w14:paraId="10D1BE9F"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5.63</w:t>
            </w:r>
          </w:p>
        </w:tc>
        <w:tc>
          <w:tcPr>
            <w:tcW w:w="851" w:type="dxa"/>
            <w:vMerge w:val="restart"/>
            <w:vAlign w:val="center"/>
          </w:tcPr>
          <w:p w14:paraId="598AA19E"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30DFA0BF" w14:textId="77777777">
        <w:tc>
          <w:tcPr>
            <w:tcW w:w="2268" w:type="dxa"/>
            <w:vMerge/>
          </w:tcPr>
          <w:p w14:paraId="2A36FD08"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left w:val="nil"/>
            </w:tcBorders>
          </w:tcPr>
          <w:p w14:paraId="1A95DCF2"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HC</w:t>
            </w:r>
          </w:p>
        </w:tc>
        <w:tc>
          <w:tcPr>
            <w:tcW w:w="567" w:type="dxa"/>
          </w:tcPr>
          <w:p w14:paraId="0249FCDF"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6B769907"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20.62</w:t>
            </w:r>
          </w:p>
        </w:tc>
        <w:tc>
          <w:tcPr>
            <w:tcW w:w="837" w:type="dxa"/>
          </w:tcPr>
          <w:p w14:paraId="3FD98D38"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2.44</w:t>
            </w:r>
          </w:p>
        </w:tc>
        <w:tc>
          <w:tcPr>
            <w:tcW w:w="850" w:type="dxa"/>
          </w:tcPr>
          <w:p w14:paraId="180B6880"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20.21</w:t>
            </w:r>
          </w:p>
        </w:tc>
        <w:tc>
          <w:tcPr>
            <w:tcW w:w="851" w:type="dxa"/>
          </w:tcPr>
          <w:p w14:paraId="08B4B119"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3.35</w:t>
            </w:r>
          </w:p>
        </w:tc>
        <w:tc>
          <w:tcPr>
            <w:tcW w:w="850" w:type="dxa"/>
          </w:tcPr>
          <w:p w14:paraId="16FAC136" w14:textId="77777777" w:rsidR="00131900" w:rsidRPr="005D6B26" w:rsidRDefault="00D02B1C">
            <w:pPr>
              <w:widowControl w:val="0"/>
              <w:pBdr>
                <w:top w:val="nil"/>
                <w:left w:val="nil"/>
                <w:bottom w:val="nil"/>
                <w:right w:val="nil"/>
                <w:between w:val="nil"/>
              </w:pBd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11.40</w:t>
            </w:r>
          </w:p>
        </w:tc>
        <w:tc>
          <w:tcPr>
            <w:tcW w:w="851" w:type="dxa"/>
            <w:vMerge/>
            <w:vAlign w:val="center"/>
          </w:tcPr>
          <w:p w14:paraId="2CD2DFC7"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007554C7" w14:textId="77777777">
        <w:tc>
          <w:tcPr>
            <w:tcW w:w="2268" w:type="dxa"/>
            <w:vMerge w:val="restart"/>
          </w:tcPr>
          <w:p w14:paraId="0E2695DB"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BMI-SDS</w:t>
            </w:r>
          </w:p>
        </w:tc>
        <w:tc>
          <w:tcPr>
            <w:tcW w:w="1276" w:type="dxa"/>
            <w:tcBorders>
              <w:left w:val="nil"/>
            </w:tcBorders>
          </w:tcPr>
          <w:p w14:paraId="794FBD8F"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Pr>
          <w:p w14:paraId="03281056"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3307709C"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-3.14</w:t>
            </w:r>
          </w:p>
        </w:tc>
        <w:tc>
          <w:tcPr>
            <w:tcW w:w="837" w:type="dxa"/>
          </w:tcPr>
          <w:p w14:paraId="3F77E173"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1.37</w:t>
            </w:r>
          </w:p>
        </w:tc>
        <w:tc>
          <w:tcPr>
            <w:tcW w:w="850" w:type="dxa"/>
          </w:tcPr>
          <w:p w14:paraId="7510BBE9"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-2.70</w:t>
            </w:r>
          </w:p>
        </w:tc>
        <w:tc>
          <w:tcPr>
            <w:tcW w:w="851" w:type="dxa"/>
          </w:tcPr>
          <w:p w14:paraId="1E05D042"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1.65</w:t>
            </w:r>
          </w:p>
        </w:tc>
        <w:tc>
          <w:tcPr>
            <w:tcW w:w="850" w:type="dxa"/>
          </w:tcPr>
          <w:p w14:paraId="60133C22"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6.63</w:t>
            </w:r>
          </w:p>
        </w:tc>
        <w:tc>
          <w:tcPr>
            <w:tcW w:w="851" w:type="dxa"/>
            <w:vMerge w:val="restart"/>
            <w:vAlign w:val="center"/>
          </w:tcPr>
          <w:p w14:paraId="5CF6BB1E"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28FAC73D" w14:textId="77777777">
        <w:tc>
          <w:tcPr>
            <w:tcW w:w="2268" w:type="dxa"/>
            <w:vMerge/>
          </w:tcPr>
          <w:p w14:paraId="304218D5"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left w:val="nil"/>
            </w:tcBorders>
          </w:tcPr>
          <w:p w14:paraId="72BF623E"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HC</w:t>
            </w:r>
          </w:p>
        </w:tc>
        <w:tc>
          <w:tcPr>
            <w:tcW w:w="567" w:type="dxa"/>
          </w:tcPr>
          <w:p w14:paraId="3328D913"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411C8964"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-.03</w:t>
            </w:r>
          </w:p>
        </w:tc>
        <w:tc>
          <w:tcPr>
            <w:tcW w:w="837" w:type="dxa"/>
          </w:tcPr>
          <w:p w14:paraId="7ECF92D9"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-.76</w:t>
            </w:r>
          </w:p>
        </w:tc>
        <w:tc>
          <w:tcPr>
            <w:tcW w:w="850" w:type="dxa"/>
          </w:tcPr>
          <w:p w14:paraId="7C4180A5"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-.10</w:t>
            </w:r>
          </w:p>
        </w:tc>
        <w:tc>
          <w:tcPr>
            <w:tcW w:w="851" w:type="dxa"/>
          </w:tcPr>
          <w:p w14:paraId="77F136D8"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.95</w:t>
            </w:r>
          </w:p>
        </w:tc>
        <w:tc>
          <w:tcPr>
            <w:tcW w:w="850" w:type="dxa"/>
          </w:tcPr>
          <w:p w14:paraId="7BD1F4E0" w14:textId="77777777" w:rsidR="00131900" w:rsidRPr="005D6B26" w:rsidRDefault="00D02B1C">
            <w:pPr>
              <w:widowControl w:val="0"/>
              <w:pBdr>
                <w:top w:val="nil"/>
                <w:left w:val="nil"/>
                <w:bottom w:val="nil"/>
                <w:right w:val="nil"/>
                <w:between w:val="nil"/>
              </w:pBd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3.24</w:t>
            </w:r>
          </w:p>
        </w:tc>
        <w:tc>
          <w:tcPr>
            <w:tcW w:w="851" w:type="dxa"/>
            <w:vMerge/>
            <w:vAlign w:val="center"/>
          </w:tcPr>
          <w:p w14:paraId="40AC31AE"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63657273" w14:textId="77777777">
        <w:tc>
          <w:tcPr>
            <w:tcW w:w="2268" w:type="dxa"/>
            <w:vMerge w:val="restart"/>
          </w:tcPr>
          <w:p w14:paraId="37BA3FA2"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EDI-2 (Total Score)</w:t>
            </w:r>
          </w:p>
        </w:tc>
        <w:tc>
          <w:tcPr>
            <w:tcW w:w="1276" w:type="dxa"/>
            <w:tcBorders>
              <w:left w:val="nil"/>
            </w:tcBorders>
          </w:tcPr>
          <w:p w14:paraId="7F2806D6"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Pr>
          <w:p w14:paraId="3D9B298B"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53</w:t>
            </w:r>
          </w:p>
        </w:tc>
        <w:tc>
          <w:tcPr>
            <w:tcW w:w="1006" w:type="dxa"/>
          </w:tcPr>
          <w:p w14:paraId="04957F42"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203.95</w:t>
            </w:r>
          </w:p>
        </w:tc>
        <w:tc>
          <w:tcPr>
            <w:tcW w:w="837" w:type="dxa"/>
          </w:tcPr>
          <w:p w14:paraId="763FBE92"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46.28</w:t>
            </w:r>
          </w:p>
        </w:tc>
        <w:tc>
          <w:tcPr>
            <w:tcW w:w="850" w:type="dxa"/>
          </w:tcPr>
          <w:p w14:paraId="067EDEB4"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201.00</w:t>
            </w:r>
          </w:p>
        </w:tc>
        <w:tc>
          <w:tcPr>
            <w:tcW w:w="851" w:type="dxa"/>
          </w:tcPr>
          <w:p w14:paraId="4C325603"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54.94</w:t>
            </w:r>
          </w:p>
        </w:tc>
        <w:tc>
          <w:tcPr>
            <w:tcW w:w="850" w:type="dxa"/>
          </w:tcPr>
          <w:p w14:paraId="421A9AE4"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191.00</w:t>
            </w:r>
          </w:p>
        </w:tc>
        <w:tc>
          <w:tcPr>
            <w:tcW w:w="851" w:type="dxa"/>
            <w:vMerge w:val="restart"/>
            <w:vAlign w:val="center"/>
          </w:tcPr>
          <w:p w14:paraId="11B4E297"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.009</w:t>
            </w:r>
          </w:p>
        </w:tc>
      </w:tr>
      <w:tr w:rsidR="00131900" w:rsidRPr="005D6B26" w14:paraId="08DE1109" w14:textId="77777777">
        <w:tc>
          <w:tcPr>
            <w:tcW w:w="2268" w:type="dxa"/>
            <w:vMerge/>
          </w:tcPr>
          <w:p w14:paraId="45E49D70"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left w:val="nil"/>
            </w:tcBorders>
          </w:tcPr>
          <w:p w14:paraId="6E78AE99"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HC</w:t>
            </w:r>
          </w:p>
        </w:tc>
        <w:tc>
          <w:tcPr>
            <w:tcW w:w="567" w:type="dxa"/>
          </w:tcPr>
          <w:p w14:paraId="26CF066A"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6F35DA76"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144.44</w:t>
            </w:r>
          </w:p>
        </w:tc>
        <w:tc>
          <w:tcPr>
            <w:tcW w:w="837" w:type="dxa"/>
          </w:tcPr>
          <w:p w14:paraId="000AC56D"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30.81</w:t>
            </w:r>
          </w:p>
        </w:tc>
        <w:tc>
          <w:tcPr>
            <w:tcW w:w="850" w:type="dxa"/>
          </w:tcPr>
          <w:p w14:paraId="38449115"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138.94</w:t>
            </w:r>
          </w:p>
        </w:tc>
        <w:tc>
          <w:tcPr>
            <w:tcW w:w="851" w:type="dxa"/>
          </w:tcPr>
          <w:p w14:paraId="397EAC18"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45.50</w:t>
            </w:r>
          </w:p>
        </w:tc>
        <w:tc>
          <w:tcPr>
            <w:tcW w:w="850" w:type="dxa"/>
          </w:tcPr>
          <w:p w14:paraId="4B9CF78C" w14:textId="77777777" w:rsidR="00131900" w:rsidRPr="005D6B26" w:rsidRDefault="00D02B1C">
            <w:pPr>
              <w:widowControl w:val="0"/>
              <w:pBdr>
                <w:top w:val="nil"/>
                <w:left w:val="nil"/>
                <w:bottom w:val="nil"/>
                <w:right w:val="nil"/>
                <w:between w:val="nil"/>
              </w:pBd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126.06</w:t>
            </w:r>
          </w:p>
        </w:tc>
        <w:tc>
          <w:tcPr>
            <w:tcW w:w="851" w:type="dxa"/>
            <w:vMerge/>
            <w:vAlign w:val="center"/>
          </w:tcPr>
          <w:p w14:paraId="5FD1A61A"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3BC9B654" w14:textId="77777777">
        <w:tc>
          <w:tcPr>
            <w:tcW w:w="2268" w:type="dxa"/>
            <w:vMerge w:val="restart"/>
          </w:tcPr>
          <w:p w14:paraId="4A4034BA"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BDI-II (Total Score)</w:t>
            </w:r>
          </w:p>
        </w:tc>
        <w:tc>
          <w:tcPr>
            <w:tcW w:w="1276" w:type="dxa"/>
            <w:tcBorders>
              <w:left w:val="nil"/>
            </w:tcBorders>
          </w:tcPr>
          <w:p w14:paraId="1C338EBA"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Pr>
          <w:p w14:paraId="00F7302B"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25FF96BF"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21.23</w:t>
            </w:r>
          </w:p>
        </w:tc>
        <w:tc>
          <w:tcPr>
            <w:tcW w:w="837" w:type="dxa"/>
          </w:tcPr>
          <w:p w14:paraId="5946EEE9"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10.92</w:t>
            </w:r>
          </w:p>
        </w:tc>
        <w:tc>
          <w:tcPr>
            <w:tcW w:w="850" w:type="dxa"/>
          </w:tcPr>
          <w:p w14:paraId="1148379A"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19.45</w:t>
            </w:r>
          </w:p>
        </w:tc>
        <w:tc>
          <w:tcPr>
            <w:tcW w:w="851" w:type="dxa"/>
          </w:tcPr>
          <w:p w14:paraId="1A89CDBD"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15.75</w:t>
            </w:r>
          </w:p>
        </w:tc>
        <w:tc>
          <w:tcPr>
            <w:tcW w:w="850" w:type="dxa"/>
          </w:tcPr>
          <w:p w14:paraId="33A6876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45.00</w:t>
            </w:r>
          </w:p>
        </w:tc>
        <w:tc>
          <w:tcPr>
            <w:tcW w:w="851" w:type="dxa"/>
            <w:vMerge w:val="restart"/>
            <w:vAlign w:val="center"/>
          </w:tcPr>
          <w:p w14:paraId="16A4652A"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09726BA4" w14:textId="77777777">
        <w:tc>
          <w:tcPr>
            <w:tcW w:w="2268" w:type="dxa"/>
            <w:vMerge/>
          </w:tcPr>
          <w:p w14:paraId="44648597"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left w:val="nil"/>
            </w:tcBorders>
          </w:tcPr>
          <w:p w14:paraId="5F65B9DC"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HC</w:t>
            </w:r>
          </w:p>
        </w:tc>
        <w:tc>
          <w:tcPr>
            <w:tcW w:w="567" w:type="dxa"/>
          </w:tcPr>
          <w:p w14:paraId="5C981C1D"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527B73A7"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6.09</w:t>
            </w:r>
          </w:p>
        </w:tc>
        <w:tc>
          <w:tcPr>
            <w:tcW w:w="837" w:type="dxa"/>
          </w:tcPr>
          <w:p w14:paraId="6510B5D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5.52</w:t>
            </w:r>
          </w:p>
        </w:tc>
        <w:tc>
          <w:tcPr>
            <w:tcW w:w="850" w:type="dxa"/>
          </w:tcPr>
          <w:p w14:paraId="4D1BFF32"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5.00</w:t>
            </w:r>
          </w:p>
        </w:tc>
        <w:tc>
          <w:tcPr>
            <w:tcW w:w="851" w:type="dxa"/>
          </w:tcPr>
          <w:p w14:paraId="461A0D10"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6.00</w:t>
            </w:r>
          </w:p>
        </w:tc>
        <w:tc>
          <w:tcPr>
            <w:tcW w:w="850" w:type="dxa"/>
          </w:tcPr>
          <w:p w14:paraId="7073E7DD" w14:textId="77777777" w:rsidR="00131900" w:rsidRPr="005D6B26" w:rsidRDefault="00D02B1C">
            <w:pPr>
              <w:widowControl w:val="0"/>
              <w:pBdr>
                <w:top w:val="nil"/>
                <w:left w:val="nil"/>
                <w:bottom w:val="nil"/>
                <w:right w:val="nil"/>
                <w:between w:val="nil"/>
              </w:pBd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25.00</w:t>
            </w:r>
          </w:p>
        </w:tc>
        <w:tc>
          <w:tcPr>
            <w:tcW w:w="851" w:type="dxa"/>
            <w:vMerge/>
            <w:vAlign w:val="center"/>
          </w:tcPr>
          <w:p w14:paraId="29930D4F"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7D8DFD58" w14:textId="77777777">
        <w:tc>
          <w:tcPr>
            <w:tcW w:w="2268" w:type="dxa"/>
            <w:vMerge w:val="restart"/>
          </w:tcPr>
          <w:p w14:paraId="05982130"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SCL90-R (Anxiety)</w:t>
            </w:r>
          </w:p>
        </w:tc>
        <w:tc>
          <w:tcPr>
            <w:tcW w:w="1276" w:type="dxa"/>
            <w:tcBorders>
              <w:left w:val="nil"/>
            </w:tcBorders>
          </w:tcPr>
          <w:p w14:paraId="383DE12A"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Pr>
          <w:p w14:paraId="38F3E0F9"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54</w:t>
            </w:r>
          </w:p>
        </w:tc>
        <w:tc>
          <w:tcPr>
            <w:tcW w:w="1006" w:type="dxa"/>
          </w:tcPr>
          <w:p w14:paraId="7F0A8CB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1.74</w:t>
            </w:r>
          </w:p>
        </w:tc>
        <w:tc>
          <w:tcPr>
            <w:tcW w:w="837" w:type="dxa"/>
          </w:tcPr>
          <w:p w14:paraId="52C45324"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.74</w:t>
            </w:r>
          </w:p>
        </w:tc>
        <w:tc>
          <w:tcPr>
            <w:tcW w:w="850" w:type="dxa"/>
          </w:tcPr>
          <w:p w14:paraId="50B67B32"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1.50</w:t>
            </w:r>
          </w:p>
        </w:tc>
        <w:tc>
          <w:tcPr>
            <w:tcW w:w="851" w:type="dxa"/>
          </w:tcPr>
          <w:p w14:paraId="03A11552"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.80</w:t>
            </w:r>
          </w:p>
        </w:tc>
        <w:tc>
          <w:tcPr>
            <w:tcW w:w="850" w:type="dxa"/>
          </w:tcPr>
          <w:p w14:paraId="55BB8A55"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3.40</w:t>
            </w:r>
          </w:p>
        </w:tc>
        <w:tc>
          <w:tcPr>
            <w:tcW w:w="851" w:type="dxa"/>
            <w:vMerge w:val="restart"/>
            <w:vAlign w:val="center"/>
          </w:tcPr>
          <w:p w14:paraId="16B6CAC7"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1BEF8348" w14:textId="77777777">
        <w:tc>
          <w:tcPr>
            <w:tcW w:w="2268" w:type="dxa"/>
            <w:vMerge/>
          </w:tcPr>
          <w:p w14:paraId="4B3D1CFE"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left w:val="nil"/>
            </w:tcBorders>
          </w:tcPr>
          <w:p w14:paraId="028E1837"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HC</w:t>
            </w:r>
          </w:p>
        </w:tc>
        <w:tc>
          <w:tcPr>
            <w:tcW w:w="567" w:type="dxa"/>
          </w:tcPr>
          <w:p w14:paraId="2043A497"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55</w:t>
            </w:r>
          </w:p>
        </w:tc>
        <w:tc>
          <w:tcPr>
            <w:tcW w:w="1006" w:type="dxa"/>
          </w:tcPr>
          <w:p w14:paraId="5E0DE795"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1.26</w:t>
            </w:r>
          </w:p>
        </w:tc>
        <w:tc>
          <w:tcPr>
            <w:tcW w:w="837" w:type="dxa"/>
          </w:tcPr>
          <w:p w14:paraId="567A2ED9"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.33</w:t>
            </w:r>
          </w:p>
        </w:tc>
        <w:tc>
          <w:tcPr>
            <w:tcW w:w="850" w:type="dxa"/>
          </w:tcPr>
          <w:p w14:paraId="28640E01"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1.20</w:t>
            </w:r>
          </w:p>
        </w:tc>
        <w:tc>
          <w:tcPr>
            <w:tcW w:w="851" w:type="dxa"/>
          </w:tcPr>
          <w:p w14:paraId="217A07AB"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.40</w:t>
            </w:r>
          </w:p>
        </w:tc>
        <w:tc>
          <w:tcPr>
            <w:tcW w:w="850" w:type="dxa"/>
          </w:tcPr>
          <w:p w14:paraId="6184F3A6" w14:textId="77777777" w:rsidR="00131900" w:rsidRPr="005D6B26" w:rsidRDefault="00D02B1C">
            <w:pPr>
              <w:widowControl w:val="0"/>
              <w:pBdr>
                <w:top w:val="nil"/>
                <w:left w:val="nil"/>
                <w:bottom w:val="nil"/>
                <w:right w:val="nil"/>
                <w:between w:val="nil"/>
              </w:pBd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1.40</w:t>
            </w:r>
          </w:p>
        </w:tc>
        <w:tc>
          <w:tcPr>
            <w:tcW w:w="851" w:type="dxa"/>
            <w:vMerge/>
            <w:vAlign w:val="center"/>
          </w:tcPr>
          <w:p w14:paraId="448420EA"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4659DB60" w14:textId="77777777">
        <w:tc>
          <w:tcPr>
            <w:tcW w:w="2268" w:type="dxa"/>
          </w:tcPr>
          <w:p w14:paraId="4E8C2591"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Duration of illness (months)</w:t>
            </w:r>
          </w:p>
        </w:tc>
        <w:tc>
          <w:tcPr>
            <w:tcW w:w="1276" w:type="dxa"/>
            <w:tcBorders>
              <w:left w:val="nil"/>
            </w:tcBorders>
          </w:tcPr>
          <w:p w14:paraId="7189FF4B" w14:textId="77777777" w:rsidR="00131900" w:rsidRPr="005D6B26" w:rsidRDefault="00D02B1C">
            <w:pPr>
              <w:spacing w:after="80" w:line="240" w:lineRule="auto"/>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Pr>
          <w:p w14:paraId="5613D55C" w14:textId="77777777" w:rsidR="00131900" w:rsidRPr="005D6B26" w:rsidRDefault="00D02B1C">
            <w:pPr>
              <w:spacing w:after="80" w:line="240" w:lineRule="auto"/>
              <w:jc w:val="center"/>
              <w:rPr>
                <w:rFonts w:ascii="Times New Roman" w:eastAsia="Times New Roman" w:hAnsi="Times New Roman" w:cs="Times New Roman"/>
              </w:rPr>
            </w:pPr>
            <w:r w:rsidRPr="005D6B26">
              <w:rPr>
                <w:rFonts w:ascii="Times New Roman" w:eastAsia="Times New Roman" w:hAnsi="Times New Roman" w:cs="Times New Roman"/>
              </w:rPr>
              <w:t>56</w:t>
            </w:r>
          </w:p>
        </w:tc>
        <w:tc>
          <w:tcPr>
            <w:tcW w:w="1006" w:type="dxa"/>
          </w:tcPr>
          <w:p w14:paraId="51ED00AA"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14.52</w:t>
            </w:r>
          </w:p>
        </w:tc>
        <w:tc>
          <w:tcPr>
            <w:tcW w:w="837" w:type="dxa"/>
          </w:tcPr>
          <w:p w14:paraId="0C3F5639"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21.81</w:t>
            </w:r>
          </w:p>
        </w:tc>
        <w:tc>
          <w:tcPr>
            <w:tcW w:w="850" w:type="dxa"/>
          </w:tcPr>
          <w:p w14:paraId="74DB81B9"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6.00</w:t>
            </w:r>
          </w:p>
        </w:tc>
        <w:tc>
          <w:tcPr>
            <w:tcW w:w="851" w:type="dxa"/>
          </w:tcPr>
          <w:p w14:paraId="240C9F2E"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9.75</w:t>
            </w:r>
          </w:p>
        </w:tc>
        <w:tc>
          <w:tcPr>
            <w:tcW w:w="850" w:type="dxa"/>
          </w:tcPr>
          <w:p w14:paraId="13435CB0"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107.00</w:t>
            </w:r>
          </w:p>
        </w:tc>
        <w:tc>
          <w:tcPr>
            <w:tcW w:w="851" w:type="dxa"/>
          </w:tcPr>
          <w:p w14:paraId="1A478F87" w14:textId="77777777" w:rsidR="00131900" w:rsidRPr="005D6B26" w:rsidRDefault="00D02B1C">
            <w:pPr>
              <w:spacing w:after="80" w:line="240" w:lineRule="auto"/>
              <w:jc w:val="right"/>
              <w:rPr>
                <w:rFonts w:ascii="Times New Roman" w:eastAsia="Times New Roman" w:hAnsi="Times New Roman" w:cs="Times New Roman"/>
              </w:rPr>
            </w:pPr>
            <w:r w:rsidRPr="005D6B26">
              <w:rPr>
                <w:rFonts w:ascii="Times New Roman" w:eastAsia="Times New Roman" w:hAnsi="Times New Roman" w:cs="Times New Roman"/>
              </w:rPr>
              <w:t>n/a</w:t>
            </w:r>
          </w:p>
        </w:tc>
      </w:tr>
    </w:tbl>
    <w:p w14:paraId="0041C799" w14:textId="77777777" w:rsidR="00131900" w:rsidRPr="005D6B26" w:rsidRDefault="00131900">
      <w:pPr>
        <w:spacing w:line="360" w:lineRule="auto"/>
        <w:jc w:val="both"/>
        <w:rPr>
          <w:rFonts w:ascii="Times New Roman" w:eastAsia="Times New Roman" w:hAnsi="Times New Roman" w:cs="Times New Roman"/>
          <w:b/>
        </w:rPr>
      </w:pPr>
    </w:p>
    <w:p w14:paraId="7692E443" w14:textId="77777777" w:rsidR="00131900" w:rsidRPr="005D6B26" w:rsidRDefault="00D02B1C">
      <w:pPr>
        <w:rPr>
          <w:rFonts w:ascii="Times New Roman" w:eastAsia="Times New Roman" w:hAnsi="Times New Roman" w:cs="Times New Roman"/>
          <w:b/>
        </w:rPr>
      </w:pPr>
      <w:r w:rsidRPr="005D6B26">
        <w:br w:type="page"/>
      </w:r>
    </w:p>
    <w:p w14:paraId="7C4BDA92" w14:textId="77777777" w:rsidR="00131900" w:rsidRPr="005D6B26" w:rsidRDefault="00D02B1C" w:rsidP="003F383C">
      <w:pPr>
        <w:spacing w:after="0"/>
        <w:ind w:right="1871"/>
        <w:jc w:val="both"/>
        <w:rPr>
          <w:rFonts w:ascii="Times New Roman" w:eastAsia="Times New Roman" w:hAnsi="Times New Roman" w:cs="Times New Roman"/>
          <w:sz w:val="20"/>
          <w:szCs w:val="20"/>
        </w:rPr>
      </w:pPr>
      <w:r w:rsidRPr="005D6B26">
        <w:rPr>
          <w:rFonts w:ascii="Times New Roman" w:eastAsia="Times New Roman" w:hAnsi="Times New Roman" w:cs="Times New Roman"/>
          <w:b/>
          <w:sz w:val="24"/>
          <w:szCs w:val="24"/>
        </w:rPr>
        <w:lastRenderedPageBreak/>
        <w:t xml:space="preserve">SM Table 2: </w:t>
      </w:r>
      <w:r w:rsidRPr="005D6B26">
        <w:rPr>
          <w:rFonts w:ascii="Times New Roman" w:eastAsia="Times New Roman" w:hAnsi="Times New Roman" w:cs="Times New Roman"/>
          <w:sz w:val="20"/>
          <w:szCs w:val="20"/>
        </w:rPr>
        <w:t xml:space="preserve">Demographic variables and clinical measures in the longitudinal study arm (acAN-Tp1 and acAN-Tp2). Sample sizes (N), mean values, standard deviation (SD), median (x̅), </w:t>
      </w:r>
      <w:proofErr w:type="spellStart"/>
      <w:r w:rsidRPr="005D6B26">
        <w:rPr>
          <w:rFonts w:ascii="Times New Roman" w:eastAsia="Times New Roman" w:hAnsi="Times New Roman" w:cs="Times New Roman"/>
          <w:sz w:val="20"/>
          <w:szCs w:val="20"/>
        </w:rPr>
        <w:t>interquartilerange</w:t>
      </w:r>
      <w:proofErr w:type="spellEnd"/>
      <w:r w:rsidRPr="005D6B26">
        <w:rPr>
          <w:rFonts w:ascii="Times New Roman" w:eastAsia="Times New Roman" w:hAnsi="Times New Roman" w:cs="Times New Roman"/>
          <w:sz w:val="20"/>
          <w:szCs w:val="20"/>
        </w:rPr>
        <w:t xml:space="preserve"> (IQR) and range (R) for each variable are shown. Group differences were tested using paired t-tests. </w:t>
      </w:r>
    </w:p>
    <w:p w14:paraId="050D016A" w14:textId="16C570BF" w:rsidR="00131900" w:rsidRPr="005D6B26" w:rsidRDefault="00D02B1C" w:rsidP="003F383C">
      <w:pPr>
        <w:spacing w:after="0"/>
        <w:ind w:right="1871"/>
        <w:jc w:val="both"/>
        <w:rPr>
          <w:rFonts w:ascii="Times New Roman" w:eastAsia="Times New Roman" w:hAnsi="Times New Roman" w:cs="Times New Roman"/>
          <w:sz w:val="20"/>
          <w:szCs w:val="20"/>
        </w:rPr>
      </w:pPr>
      <w:r w:rsidRPr="005D6B26">
        <w:rPr>
          <w:rFonts w:ascii="Times New Roman" w:eastAsia="Times New Roman" w:hAnsi="Times New Roman" w:cs="Times New Roman"/>
          <w:sz w:val="20"/>
          <w:szCs w:val="20"/>
        </w:rPr>
        <w:t xml:space="preserve">Abbreviations: </w:t>
      </w:r>
      <w:r w:rsidRPr="005D6B26">
        <w:rPr>
          <w:rFonts w:ascii="Times New Roman" w:eastAsia="Times New Roman" w:hAnsi="Times New Roman" w:cs="Times New Roman"/>
          <w:color w:val="000000"/>
          <w:sz w:val="20"/>
          <w:szCs w:val="20"/>
        </w:rPr>
        <w:t xml:space="preserve">acAN-Tp1,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w:t>
      </w:r>
      <w:r w:rsidRPr="005D6B26">
        <w:rPr>
          <w:rFonts w:ascii="Times New Roman" w:eastAsia="Times New Roman" w:hAnsi="Times New Roman" w:cs="Times New Roman"/>
          <w:sz w:val="20"/>
          <w:szCs w:val="20"/>
        </w:rPr>
        <w:t xml:space="preserve">acAN-Tp2, acute anorexia nervosa patients at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2; </w:t>
      </w:r>
      <w:r w:rsidRPr="005D6B26">
        <w:rPr>
          <w:rFonts w:ascii="Times New Roman" w:eastAsia="Times New Roman" w:hAnsi="Times New Roman" w:cs="Times New Roman"/>
          <w:color w:val="000000"/>
          <w:sz w:val="20"/>
          <w:szCs w:val="20"/>
        </w:rPr>
        <w:t>BMI, body mass index; BMI-SDS, BMI standard deviation scores; EDI-2, Eating Disorder Inventory-2; BDI-II, Beck Depression</w:t>
      </w:r>
      <w:r w:rsidR="00BA3DE5" w:rsidRPr="005D6B26">
        <w:rPr>
          <w:rFonts w:ascii="Times New Roman" w:eastAsia="Times New Roman" w:hAnsi="Times New Roman" w:cs="Times New Roman"/>
          <w:color w:val="000000"/>
          <w:sz w:val="20"/>
          <w:szCs w:val="20"/>
        </w:rPr>
        <w:t xml:space="preserve"> Inventory</w:t>
      </w:r>
      <w:r w:rsidRPr="005D6B26">
        <w:rPr>
          <w:rFonts w:ascii="Times New Roman" w:eastAsia="Times New Roman" w:hAnsi="Times New Roman" w:cs="Times New Roman"/>
          <w:color w:val="000000"/>
          <w:sz w:val="20"/>
          <w:szCs w:val="20"/>
        </w:rPr>
        <w:t>; SCL90-R, Symptom-Checklist 90 revised subscale score for anxiety.</w:t>
      </w: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276"/>
        <w:gridCol w:w="567"/>
        <w:gridCol w:w="992"/>
        <w:gridCol w:w="851"/>
        <w:gridCol w:w="850"/>
        <w:gridCol w:w="851"/>
        <w:gridCol w:w="850"/>
        <w:gridCol w:w="988"/>
      </w:tblGrid>
      <w:tr w:rsidR="00131900" w:rsidRPr="005D6B26" w14:paraId="15E54465" w14:textId="77777777">
        <w:tc>
          <w:tcPr>
            <w:tcW w:w="2268" w:type="dxa"/>
            <w:tcBorders>
              <w:top w:val="single" w:sz="4" w:space="0" w:color="000000"/>
              <w:left w:val="nil"/>
              <w:bottom w:val="single" w:sz="4" w:space="0" w:color="000000"/>
              <w:right w:val="nil"/>
            </w:tcBorders>
          </w:tcPr>
          <w:p w14:paraId="5EFBE20C"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Variable</w:t>
            </w:r>
          </w:p>
        </w:tc>
        <w:tc>
          <w:tcPr>
            <w:tcW w:w="1276" w:type="dxa"/>
            <w:tcBorders>
              <w:top w:val="single" w:sz="4" w:space="0" w:color="000000"/>
              <w:left w:val="nil"/>
              <w:bottom w:val="single" w:sz="4" w:space="0" w:color="000000"/>
              <w:right w:val="nil"/>
            </w:tcBorders>
          </w:tcPr>
          <w:p w14:paraId="001BDC73" w14:textId="77777777" w:rsidR="00131900" w:rsidRPr="005D6B26" w:rsidRDefault="00131900">
            <w:pPr>
              <w:spacing w:after="80"/>
              <w:rPr>
                <w:rFonts w:ascii="Times New Roman" w:eastAsia="Times New Roman" w:hAnsi="Times New Roman" w:cs="Times New Roman"/>
              </w:rPr>
            </w:pPr>
          </w:p>
        </w:tc>
        <w:tc>
          <w:tcPr>
            <w:tcW w:w="567" w:type="dxa"/>
            <w:tcBorders>
              <w:top w:val="single" w:sz="4" w:space="0" w:color="000000"/>
              <w:left w:val="nil"/>
              <w:bottom w:val="single" w:sz="4" w:space="0" w:color="000000"/>
              <w:right w:val="nil"/>
            </w:tcBorders>
          </w:tcPr>
          <w:p w14:paraId="47E4E571"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N</w:t>
            </w:r>
          </w:p>
        </w:tc>
        <w:tc>
          <w:tcPr>
            <w:tcW w:w="992" w:type="dxa"/>
            <w:tcBorders>
              <w:top w:val="single" w:sz="4" w:space="0" w:color="000000"/>
              <w:left w:val="nil"/>
              <w:bottom w:val="single" w:sz="4" w:space="0" w:color="000000"/>
              <w:right w:val="nil"/>
            </w:tcBorders>
          </w:tcPr>
          <w:p w14:paraId="33430CB3"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Mean</w:t>
            </w:r>
          </w:p>
        </w:tc>
        <w:tc>
          <w:tcPr>
            <w:tcW w:w="851" w:type="dxa"/>
            <w:tcBorders>
              <w:top w:val="single" w:sz="4" w:space="0" w:color="000000"/>
              <w:left w:val="nil"/>
              <w:bottom w:val="single" w:sz="4" w:space="0" w:color="000000"/>
              <w:right w:val="nil"/>
            </w:tcBorders>
          </w:tcPr>
          <w:p w14:paraId="2E4AFF6D"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SD</w:t>
            </w:r>
          </w:p>
        </w:tc>
        <w:tc>
          <w:tcPr>
            <w:tcW w:w="850" w:type="dxa"/>
            <w:tcBorders>
              <w:top w:val="single" w:sz="4" w:space="0" w:color="000000"/>
              <w:left w:val="nil"/>
              <w:bottom w:val="single" w:sz="4" w:space="0" w:color="000000"/>
              <w:right w:val="nil"/>
            </w:tcBorders>
          </w:tcPr>
          <w:p w14:paraId="0E35CE9E"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x̅</w:t>
            </w:r>
          </w:p>
        </w:tc>
        <w:tc>
          <w:tcPr>
            <w:tcW w:w="851" w:type="dxa"/>
            <w:tcBorders>
              <w:top w:val="single" w:sz="4" w:space="0" w:color="000000"/>
              <w:left w:val="nil"/>
              <w:bottom w:val="single" w:sz="4" w:space="0" w:color="000000"/>
              <w:right w:val="nil"/>
            </w:tcBorders>
          </w:tcPr>
          <w:p w14:paraId="41444AF5"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IQR</w:t>
            </w:r>
          </w:p>
        </w:tc>
        <w:tc>
          <w:tcPr>
            <w:tcW w:w="850" w:type="dxa"/>
            <w:tcBorders>
              <w:top w:val="single" w:sz="4" w:space="0" w:color="000000"/>
              <w:left w:val="nil"/>
              <w:bottom w:val="single" w:sz="4" w:space="0" w:color="000000"/>
              <w:right w:val="nil"/>
            </w:tcBorders>
          </w:tcPr>
          <w:p w14:paraId="73FC5E62"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rPr>
              <w:t>R</w:t>
            </w:r>
          </w:p>
        </w:tc>
        <w:tc>
          <w:tcPr>
            <w:tcW w:w="988" w:type="dxa"/>
            <w:tcBorders>
              <w:top w:val="single" w:sz="4" w:space="0" w:color="000000"/>
              <w:left w:val="nil"/>
              <w:bottom w:val="single" w:sz="4" w:space="0" w:color="000000"/>
              <w:right w:val="nil"/>
            </w:tcBorders>
          </w:tcPr>
          <w:p w14:paraId="33BDDD73"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i/>
              </w:rPr>
              <w:t>p</w:t>
            </w:r>
          </w:p>
        </w:tc>
      </w:tr>
      <w:tr w:rsidR="00131900" w:rsidRPr="005D6B26" w14:paraId="74B31737" w14:textId="77777777">
        <w:tc>
          <w:tcPr>
            <w:tcW w:w="2268" w:type="dxa"/>
            <w:vMerge w:val="restart"/>
            <w:tcBorders>
              <w:top w:val="single" w:sz="4" w:space="0" w:color="000000"/>
              <w:left w:val="nil"/>
              <w:bottom w:val="nil"/>
              <w:right w:val="nil"/>
            </w:tcBorders>
            <w:vAlign w:val="center"/>
          </w:tcPr>
          <w:p w14:paraId="177D925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Age (years)</w:t>
            </w:r>
          </w:p>
        </w:tc>
        <w:tc>
          <w:tcPr>
            <w:tcW w:w="1276" w:type="dxa"/>
            <w:tcBorders>
              <w:top w:val="single" w:sz="4" w:space="0" w:color="000000"/>
              <w:left w:val="nil"/>
              <w:bottom w:val="nil"/>
              <w:right w:val="nil"/>
            </w:tcBorders>
            <w:vAlign w:val="center"/>
          </w:tcPr>
          <w:p w14:paraId="4763B73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Borders>
              <w:top w:val="single" w:sz="4" w:space="0" w:color="000000"/>
              <w:left w:val="nil"/>
              <w:bottom w:val="nil"/>
              <w:right w:val="nil"/>
            </w:tcBorders>
            <w:vAlign w:val="center"/>
          </w:tcPr>
          <w:p w14:paraId="5777DDB7"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single" w:sz="4" w:space="0" w:color="000000"/>
              <w:left w:val="nil"/>
              <w:bottom w:val="nil"/>
              <w:right w:val="nil"/>
            </w:tcBorders>
            <w:vAlign w:val="center"/>
          </w:tcPr>
          <w:p w14:paraId="2C81AC8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15.40</w:t>
            </w:r>
          </w:p>
        </w:tc>
        <w:tc>
          <w:tcPr>
            <w:tcW w:w="851" w:type="dxa"/>
            <w:tcBorders>
              <w:top w:val="single" w:sz="4" w:space="0" w:color="000000"/>
              <w:left w:val="nil"/>
              <w:bottom w:val="nil"/>
              <w:right w:val="nil"/>
            </w:tcBorders>
            <w:vAlign w:val="center"/>
          </w:tcPr>
          <w:p w14:paraId="05C51C0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2.28</w:t>
            </w:r>
          </w:p>
        </w:tc>
        <w:tc>
          <w:tcPr>
            <w:tcW w:w="850" w:type="dxa"/>
            <w:tcBorders>
              <w:top w:val="single" w:sz="4" w:space="0" w:color="000000"/>
              <w:left w:val="nil"/>
              <w:bottom w:val="nil"/>
              <w:right w:val="nil"/>
            </w:tcBorders>
            <w:vAlign w:val="center"/>
          </w:tcPr>
          <w:p w14:paraId="75D0EF9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15.00</w:t>
            </w:r>
          </w:p>
        </w:tc>
        <w:tc>
          <w:tcPr>
            <w:tcW w:w="851" w:type="dxa"/>
            <w:tcBorders>
              <w:top w:val="single" w:sz="4" w:space="0" w:color="000000"/>
              <w:left w:val="nil"/>
              <w:bottom w:val="nil"/>
              <w:right w:val="nil"/>
            </w:tcBorders>
            <w:vAlign w:val="center"/>
          </w:tcPr>
          <w:p w14:paraId="6B85474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2.88</w:t>
            </w:r>
          </w:p>
        </w:tc>
        <w:tc>
          <w:tcPr>
            <w:tcW w:w="850" w:type="dxa"/>
            <w:tcBorders>
              <w:top w:val="single" w:sz="4" w:space="0" w:color="000000"/>
              <w:left w:val="nil"/>
              <w:bottom w:val="nil"/>
              <w:right w:val="nil"/>
            </w:tcBorders>
            <w:vAlign w:val="center"/>
          </w:tcPr>
          <w:p w14:paraId="730C68B3"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11.20</w:t>
            </w:r>
          </w:p>
        </w:tc>
        <w:tc>
          <w:tcPr>
            <w:tcW w:w="988" w:type="dxa"/>
            <w:vMerge w:val="restart"/>
            <w:tcBorders>
              <w:top w:val="single" w:sz="4" w:space="0" w:color="000000"/>
              <w:left w:val="nil"/>
              <w:bottom w:val="nil"/>
              <w:right w:val="nil"/>
            </w:tcBorders>
            <w:vAlign w:val="center"/>
          </w:tcPr>
          <w:p w14:paraId="3E19893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47A11F3E" w14:textId="77777777">
        <w:tc>
          <w:tcPr>
            <w:tcW w:w="2268" w:type="dxa"/>
            <w:vMerge/>
            <w:tcBorders>
              <w:top w:val="single" w:sz="4" w:space="0" w:color="000000"/>
              <w:left w:val="nil"/>
              <w:bottom w:val="nil"/>
              <w:right w:val="nil"/>
            </w:tcBorders>
            <w:vAlign w:val="center"/>
          </w:tcPr>
          <w:p w14:paraId="158E9750"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top w:val="nil"/>
              <w:left w:val="nil"/>
              <w:bottom w:val="nil"/>
              <w:right w:val="nil"/>
            </w:tcBorders>
            <w:vAlign w:val="center"/>
          </w:tcPr>
          <w:p w14:paraId="1A4F952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acAN-Tp2</w:t>
            </w:r>
          </w:p>
        </w:tc>
        <w:tc>
          <w:tcPr>
            <w:tcW w:w="567" w:type="dxa"/>
            <w:tcBorders>
              <w:top w:val="nil"/>
              <w:left w:val="nil"/>
              <w:bottom w:val="nil"/>
              <w:right w:val="nil"/>
            </w:tcBorders>
            <w:vAlign w:val="center"/>
          </w:tcPr>
          <w:p w14:paraId="7A18EE3F"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nil"/>
              <w:left w:val="nil"/>
              <w:bottom w:val="nil"/>
              <w:right w:val="nil"/>
            </w:tcBorders>
            <w:vAlign w:val="center"/>
          </w:tcPr>
          <w:p w14:paraId="2978F03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15.64</w:t>
            </w:r>
          </w:p>
        </w:tc>
        <w:tc>
          <w:tcPr>
            <w:tcW w:w="851" w:type="dxa"/>
            <w:tcBorders>
              <w:top w:val="nil"/>
              <w:left w:val="nil"/>
              <w:bottom w:val="nil"/>
              <w:right w:val="nil"/>
            </w:tcBorders>
            <w:vAlign w:val="center"/>
          </w:tcPr>
          <w:p w14:paraId="1FA4DF5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2.27</w:t>
            </w:r>
          </w:p>
        </w:tc>
        <w:tc>
          <w:tcPr>
            <w:tcW w:w="850" w:type="dxa"/>
            <w:tcBorders>
              <w:top w:val="nil"/>
              <w:left w:val="nil"/>
              <w:bottom w:val="nil"/>
              <w:right w:val="nil"/>
            </w:tcBorders>
            <w:vAlign w:val="center"/>
          </w:tcPr>
          <w:p w14:paraId="13184F7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15.20</w:t>
            </w:r>
          </w:p>
        </w:tc>
        <w:tc>
          <w:tcPr>
            <w:tcW w:w="851" w:type="dxa"/>
            <w:tcBorders>
              <w:top w:val="nil"/>
              <w:left w:val="nil"/>
              <w:bottom w:val="nil"/>
              <w:right w:val="nil"/>
            </w:tcBorders>
            <w:vAlign w:val="center"/>
          </w:tcPr>
          <w:p w14:paraId="26AD59AE"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2.87</w:t>
            </w:r>
          </w:p>
        </w:tc>
        <w:tc>
          <w:tcPr>
            <w:tcW w:w="850" w:type="dxa"/>
            <w:tcBorders>
              <w:top w:val="nil"/>
              <w:left w:val="nil"/>
              <w:bottom w:val="nil"/>
              <w:right w:val="nil"/>
            </w:tcBorders>
            <w:vAlign w:val="center"/>
          </w:tcPr>
          <w:p w14:paraId="63562CB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11.00</w:t>
            </w:r>
          </w:p>
        </w:tc>
        <w:tc>
          <w:tcPr>
            <w:tcW w:w="988" w:type="dxa"/>
            <w:vMerge/>
            <w:tcBorders>
              <w:top w:val="single" w:sz="4" w:space="0" w:color="000000"/>
              <w:left w:val="nil"/>
              <w:bottom w:val="nil"/>
              <w:right w:val="nil"/>
            </w:tcBorders>
            <w:vAlign w:val="center"/>
          </w:tcPr>
          <w:p w14:paraId="7BFD8340"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27FFE02B" w14:textId="77777777">
        <w:tc>
          <w:tcPr>
            <w:tcW w:w="2268" w:type="dxa"/>
            <w:tcBorders>
              <w:top w:val="nil"/>
              <w:left w:val="nil"/>
              <w:bottom w:val="nil"/>
              <w:right w:val="nil"/>
            </w:tcBorders>
            <w:vAlign w:val="center"/>
          </w:tcPr>
          <w:p w14:paraId="0B38641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IQ</w:t>
            </w:r>
          </w:p>
        </w:tc>
        <w:tc>
          <w:tcPr>
            <w:tcW w:w="1276" w:type="dxa"/>
            <w:tcBorders>
              <w:top w:val="nil"/>
              <w:left w:val="nil"/>
              <w:bottom w:val="nil"/>
              <w:right w:val="nil"/>
            </w:tcBorders>
            <w:vAlign w:val="center"/>
          </w:tcPr>
          <w:p w14:paraId="0D63B22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Borders>
              <w:top w:val="nil"/>
              <w:left w:val="nil"/>
              <w:bottom w:val="nil"/>
              <w:right w:val="nil"/>
            </w:tcBorders>
            <w:vAlign w:val="center"/>
          </w:tcPr>
          <w:p w14:paraId="44B62AB4"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42</w:t>
            </w:r>
          </w:p>
        </w:tc>
        <w:tc>
          <w:tcPr>
            <w:tcW w:w="992" w:type="dxa"/>
            <w:tcBorders>
              <w:top w:val="nil"/>
              <w:left w:val="nil"/>
              <w:bottom w:val="nil"/>
              <w:right w:val="nil"/>
            </w:tcBorders>
            <w:vAlign w:val="center"/>
          </w:tcPr>
          <w:p w14:paraId="1B911F7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113.38</w:t>
            </w:r>
          </w:p>
        </w:tc>
        <w:tc>
          <w:tcPr>
            <w:tcW w:w="851" w:type="dxa"/>
            <w:tcBorders>
              <w:top w:val="nil"/>
              <w:left w:val="nil"/>
              <w:bottom w:val="nil"/>
              <w:right w:val="nil"/>
            </w:tcBorders>
            <w:vAlign w:val="center"/>
          </w:tcPr>
          <w:p w14:paraId="2972186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11.31</w:t>
            </w:r>
          </w:p>
        </w:tc>
        <w:tc>
          <w:tcPr>
            <w:tcW w:w="850" w:type="dxa"/>
            <w:tcBorders>
              <w:top w:val="nil"/>
              <w:left w:val="nil"/>
              <w:bottom w:val="nil"/>
              <w:right w:val="nil"/>
            </w:tcBorders>
            <w:vAlign w:val="center"/>
          </w:tcPr>
          <w:p w14:paraId="191E723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112.00</w:t>
            </w:r>
          </w:p>
        </w:tc>
        <w:tc>
          <w:tcPr>
            <w:tcW w:w="851" w:type="dxa"/>
            <w:tcBorders>
              <w:top w:val="nil"/>
              <w:left w:val="nil"/>
              <w:bottom w:val="nil"/>
              <w:right w:val="nil"/>
            </w:tcBorders>
            <w:vAlign w:val="center"/>
          </w:tcPr>
          <w:p w14:paraId="4010A98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23.50</w:t>
            </w:r>
          </w:p>
        </w:tc>
        <w:tc>
          <w:tcPr>
            <w:tcW w:w="850" w:type="dxa"/>
            <w:tcBorders>
              <w:top w:val="nil"/>
              <w:left w:val="nil"/>
              <w:bottom w:val="nil"/>
              <w:right w:val="nil"/>
            </w:tcBorders>
            <w:vAlign w:val="center"/>
          </w:tcPr>
          <w:p w14:paraId="5A44A26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44.00</w:t>
            </w:r>
          </w:p>
        </w:tc>
        <w:tc>
          <w:tcPr>
            <w:tcW w:w="988" w:type="dxa"/>
            <w:tcBorders>
              <w:top w:val="nil"/>
              <w:left w:val="nil"/>
              <w:bottom w:val="nil"/>
              <w:right w:val="nil"/>
            </w:tcBorders>
            <w:vAlign w:val="center"/>
          </w:tcPr>
          <w:p w14:paraId="1617BED0"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n/a</w:t>
            </w:r>
          </w:p>
        </w:tc>
      </w:tr>
      <w:tr w:rsidR="00131900" w:rsidRPr="005D6B26" w14:paraId="6BB3A659" w14:textId="77777777">
        <w:tc>
          <w:tcPr>
            <w:tcW w:w="2268" w:type="dxa"/>
            <w:vMerge w:val="restart"/>
            <w:tcBorders>
              <w:top w:val="nil"/>
              <w:left w:val="nil"/>
              <w:bottom w:val="nil"/>
              <w:right w:val="nil"/>
            </w:tcBorders>
            <w:vAlign w:val="center"/>
          </w:tcPr>
          <w:p w14:paraId="1E47AAB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BMI (kg/m</w:t>
            </w:r>
            <w:r w:rsidRPr="005D6B26">
              <w:rPr>
                <w:rFonts w:ascii="Times New Roman" w:eastAsia="Times New Roman" w:hAnsi="Times New Roman" w:cs="Times New Roman"/>
                <w:vertAlign w:val="superscript"/>
              </w:rPr>
              <w:t>2</w:t>
            </w:r>
            <w:r w:rsidRPr="005D6B26">
              <w:rPr>
                <w:rFonts w:ascii="Times New Roman" w:eastAsia="Times New Roman" w:hAnsi="Times New Roman" w:cs="Times New Roman"/>
              </w:rPr>
              <w:t>)</w:t>
            </w:r>
          </w:p>
        </w:tc>
        <w:tc>
          <w:tcPr>
            <w:tcW w:w="1276" w:type="dxa"/>
            <w:tcBorders>
              <w:top w:val="nil"/>
              <w:left w:val="nil"/>
              <w:bottom w:val="nil"/>
              <w:right w:val="nil"/>
            </w:tcBorders>
            <w:vAlign w:val="center"/>
          </w:tcPr>
          <w:p w14:paraId="3E6CE0D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Borders>
              <w:top w:val="nil"/>
              <w:left w:val="nil"/>
              <w:bottom w:val="nil"/>
              <w:right w:val="nil"/>
            </w:tcBorders>
            <w:vAlign w:val="center"/>
          </w:tcPr>
          <w:p w14:paraId="71FA279D"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nil"/>
              <w:left w:val="nil"/>
              <w:bottom w:val="nil"/>
              <w:right w:val="nil"/>
            </w:tcBorders>
            <w:vAlign w:val="center"/>
          </w:tcPr>
          <w:p w14:paraId="24CEA2E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14.85</w:t>
            </w:r>
          </w:p>
        </w:tc>
        <w:tc>
          <w:tcPr>
            <w:tcW w:w="851" w:type="dxa"/>
            <w:tcBorders>
              <w:top w:val="nil"/>
              <w:left w:val="nil"/>
              <w:bottom w:val="nil"/>
              <w:right w:val="nil"/>
            </w:tcBorders>
            <w:vAlign w:val="center"/>
          </w:tcPr>
          <w:p w14:paraId="264B5A7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1.19</w:t>
            </w:r>
          </w:p>
        </w:tc>
        <w:tc>
          <w:tcPr>
            <w:tcW w:w="850" w:type="dxa"/>
            <w:tcBorders>
              <w:top w:val="nil"/>
              <w:left w:val="nil"/>
              <w:bottom w:val="nil"/>
              <w:right w:val="nil"/>
            </w:tcBorders>
            <w:vAlign w:val="center"/>
          </w:tcPr>
          <w:p w14:paraId="33DB7BE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14.86</w:t>
            </w:r>
          </w:p>
        </w:tc>
        <w:tc>
          <w:tcPr>
            <w:tcW w:w="851" w:type="dxa"/>
            <w:tcBorders>
              <w:top w:val="nil"/>
              <w:left w:val="nil"/>
              <w:bottom w:val="nil"/>
              <w:right w:val="nil"/>
            </w:tcBorders>
            <w:vAlign w:val="center"/>
          </w:tcPr>
          <w:p w14:paraId="062DF90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1.61</w:t>
            </w:r>
          </w:p>
        </w:tc>
        <w:tc>
          <w:tcPr>
            <w:tcW w:w="850" w:type="dxa"/>
            <w:tcBorders>
              <w:top w:val="nil"/>
              <w:left w:val="nil"/>
              <w:bottom w:val="nil"/>
              <w:right w:val="nil"/>
            </w:tcBorders>
            <w:vAlign w:val="center"/>
          </w:tcPr>
          <w:p w14:paraId="2CB68743"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4.98</w:t>
            </w:r>
          </w:p>
        </w:tc>
        <w:tc>
          <w:tcPr>
            <w:tcW w:w="988" w:type="dxa"/>
            <w:vMerge w:val="restart"/>
            <w:tcBorders>
              <w:top w:val="nil"/>
              <w:left w:val="nil"/>
              <w:bottom w:val="nil"/>
              <w:right w:val="nil"/>
            </w:tcBorders>
            <w:vAlign w:val="center"/>
          </w:tcPr>
          <w:p w14:paraId="716FDE6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77F396E1" w14:textId="77777777">
        <w:trPr>
          <w:trHeight w:val="60"/>
        </w:trPr>
        <w:tc>
          <w:tcPr>
            <w:tcW w:w="2268" w:type="dxa"/>
            <w:vMerge/>
            <w:tcBorders>
              <w:top w:val="nil"/>
              <w:left w:val="nil"/>
              <w:bottom w:val="nil"/>
              <w:right w:val="nil"/>
            </w:tcBorders>
            <w:vAlign w:val="center"/>
          </w:tcPr>
          <w:p w14:paraId="6601A6A1"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top w:val="nil"/>
              <w:left w:val="nil"/>
              <w:bottom w:val="nil"/>
              <w:right w:val="nil"/>
            </w:tcBorders>
            <w:vAlign w:val="center"/>
          </w:tcPr>
          <w:p w14:paraId="686269E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acAN-Tp2</w:t>
            </w:r>
          </w:p>
        </w:tc>
        <w:tc>
          <w:tcPr>
            <w:tcW w:w="567" w:type="dxa"/>
            <w:tcBorders>
              <w:top w:val="nil"/>
              <w:left w:val="nil"/>
              <w:bottom w:val="nil"/>
              <w:right w:val="nil"/>
            </w:tcBorders>
            <w:vAlign w:val="center"/>
          </w:tcPr>
          <w:p w14:paraId="22855640"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nil"/>
              <w:left w:val="nil"/>
              <w:bottom w:val="nil"/>
              <w:right w:val="nil"/>
            </w:tcBorders>
            <w:vAlign w:val="center"/>
          </w:tcPr>
          <w:p w14:paraId="704AA9D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18.72</w:t>
            </w:r>
          </w:p>
        </w:tc>
        <w:tc>
          <w:tcPr>
            <w:tcW w:w="851" w:type="dxa"/>
            <w:tcBorders>
              <w:top w:val="nil"/>
              <w:left w:val="nil"/>
              <w:bottom w:val="nil"/>
              <w:right w:val="nil"/>
            </w:tcBorders>
            <w:vAlign w:val="center"/>
          </w:tcPr>
          <w:p w14:paraId="7B62A01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1.10</w:t>
            </w:r>
          </w:p>
        </w:tc>
        <w:tc>
          <w:tcPr>
            <w:tcW w:w="850" w:type="dxa"/>
            <w:tcBorders>
              <w:top w:val="nil"/>
              <w:left w:val="nil"/>
              <w:bottom w:val="nil"/>
              <w:right w:val="nil"/>
            </w:tcBorders>
            <w:vAlign w:val="center"/>
          </w:tcPr>
          <w:p w14:paraId="11A40C9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18.83</w:t>
            </w:r>
          </w:p>
        </w:tc>
        <w:tc>
          <w:tcPr>
            <w:tcW w:w="851" w:type="dxa"/>
            <w:tcBorders>
              <w:top w:val="nil"/>
              <w:left w:val="nil"/>
              <w:bottom w:val="nil"/>
              <w:right w:val="nil"/>
            </w:tcBorders>
            <w:vAlign w:val="center"/>
          </w:tcPr>
          <w:p w14:paraId="5D83B0EE"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1.79</w:t>
            </w:r>
          </w:p>
        </w:tc>
        <w:tc>
          <w:tcPr>
            <w:tcW w:w="850" w:type="dxa"/>
            <w:tcBorders>
              <w:top w:val="nil"/>
              <w:left w:val="nil"/>
              <w:bottom w:val="nil"/>
              <w:right w:val="nil"/>
            </w:tcBorders>
            <w:vAlign w:val="center"/>
          </w:tcPr>
          <w:p w14:paraId="20277D8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4.14</w:t>
            </w:r>
          </w:p>
        </w:tc>
        <w:tc>
          <w:tcPr>
            <w:tcW w:w="988" w:type="dxa"/>
            <w:vMerge/>
            <w:tcBorders>
              <w:top w:val="nil"/>
              <w:left w:val="nil"/>
              <w:bottom w:val="nil"/>
              <w:right w:val="nil"/>
            </w:tcBorders>
            <w:vAlign w:val="center"/>
          </w:tcPr>
          <w:p w14:paraId="26070FBD"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36EECD60" w14:textId="77777777">
        <w:tc>
          <w:tcPr>
            <w:tcW w:w="2268" w:type="dxa"/>
            <w:vMerge w:val="restart"/>
            <w:tcBorders>
              <w:top w:val="nil"/>
              <w:left w:val="nil"/>
              <w:bottom w:val="nil"/>
              <w:right w:val="nil"/>
            </w:tcBorders>
            <w:vAlign w:val="center"/>
          </w:tcPr>
          <w:p w14:paraId="56F0320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BMI-SDS</w:t>
            </w:r>
          </w:p>
        </w:tc>
        <w:tc>
          <w:tcPr>
            <w:tcW w:w="1276" w:type="dxa"/>
            <w:tcBorders>
              <w:top w:val="nil"/>
              <w:left w:val="nil"/>
              <w:bottom w:val="nil"/>
              <w:right w:val="nil"/>
            </w:tcBorders>
            <w:vAlign w:val="center"/>
          </w:tcPr>
          <w:p w14:paraId="57BCB70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Borders>
              <w:top w:val="nil"/>
              <w:left w:val="nil"/>
              <w:bottom w:val="nil"/>
              <w:right w:val="nil"/>
            </w:tcBorders>
            <w:vAlign w:val="center"/>
          </w:tcPr>
          <w:p w14:paraId="7DC631A6"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nil"/>
              <w:left w:val="nil"/>
              <w:bottom w:val="nil"/>
              <w:right w:val="nil"/>
            </w:tcBorders>
            <w:vAlign w:val="center"/>
          </w:tcPr>
          <w:p w14:paraId="376BB0A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-2.85</w:t>
            </w:r>
          </w:p>
        </w:tc>
        <w:tc>
          <w:tcPr>
            <w:tcW w:w="851" w:type="dxa"/>
            <w:tcBorders>
              <w:top w:val="nil"/>
              <w:left w:val="nil"/>
              <w:bottom w:val="nil"/>
              <w:right w:val="nil"/>
            </w:tcBorders>
            <w:vAlign w:val="center"/>
          </w:tcPr>
          <w:p w14:paraId="3964E08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1.03</w:t>
            </w:r>
          </w:p>
        </w:tc>
        <w:tc>
          <w:tcPr>
            <w:tcW w:w="850" w:type="dxa"/>
            <w:tcBorders>
              <w:top w:val="nil"/>
              <w:left w:val="nil"/>
              <w:bottom w:val="nil"/>
              <w:right w:val="nil"/>
            </w:tcBorders>
            <w:vAlign w:val="center"/>
          </w:tcPr>
          <w:p w14:paraId="6E07013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-2.62</w:t>
            </w:r>
          </w:p>
        </w:tc>
        <w:tc>
          <w:tcPr>
            <w:tcW w:w="851" w:type="dxa"/>
            <w:tcBorders>
              <w:top w:val="nil"/>
              <w:left w:val="nil"/>
              <w:bottom w:val="nil"/>
              <w:right w:val="nil"/>
            </w:tcBorders>
            <w:vAlign w:val="center"/>
          </w:tcPr>
          <w:p w14:paraId="1DC6C18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1.52</w:t>
            </w:r>
          </w:p>
        </w:tc>
        <w:tc>
          <w:tcPr>
            <w:tcW w:w="850" w:type="dxa"/>
            <w:tcBorders>
              <w:top w:val="nil"/>
              <w:left w:val="nil"/>
              <w:bottom w:val="nil"/>
              <w:right w:val="nil"/>
            </w:tcBorders>
            <w:vAlign w:val="center"/>
          </w:tcPr>
          <w:p w14:paraId="6CFBE99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3.90</w:t>
            </w:r>
          </w:p>
        </w:tc>
        <w:tc>
          <w:tcPr>
            <w:tcW w:w="988" w:type="dxa"/>
            <w:vMerge w:val="restart"/>
            <w:tcBorders>
              <w:top w:val="nil"/>
              <w:left w:val="nil"/>
              <w:bottom w:val="nil"/>
              <w:right w:val="nil"/>
            </w:tcBorders>
            <w:vAlign w:val="center"/>
          </w:tcPr>
          <w:p w14:paraId="173DBFA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03F8B219" w14:textId="77777777">
        <w:tc>
          <w:tcPr>
            <w:tcW w:w="2268" w:type="dxa"/>
            <w:vMerge/>
            <w:tcBorders>
              <w:top w:val="nil"/>
              <w:left w:val="nil"/>
              <w:bottom w:val="nil"/>
              <w:right w:val="nil"/>
            </w:tcBorders>
            <w:vAlign w:val="center"/>
          </w:tcPr>
          <w:p w14:paraId="0249B5F1"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top w:val="nil"/>
              <w:left w:val="nil"/>
              <w:bottom w:val="nil"/>
              <w:right w:val="nil"/>
            </w:tcBorders>
            <w:vAlign w:val="center"/>
          </w:tcPr>
          <w:p w14:paraId="60D59EC3"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acAN-Tp2</w:t>
            </w:r>
          </w:p>
        </w:tc>
        <w:tc>
          <w:tcPr>
            <w:tcW w:w="567" w:type="dxa"/>
            <w:tcBorders>
              <w:top w:val="nil"/>
              <w:left w:val="nil"/>
              <w:bottom w:val="nil"/>
              <w:right w:val="nil"/>
            </w:tcBorders>
            <w:vAlign w:val="center"/>
          </w:tcPr>
          <w:p w14:paraId="7E38923A"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nil"/>
              <w:left w:val="nil"/>
              <w:bottom w:val="nil"/>
              <w:right w:val="nil"/>
            </w:tcBorders>
            <w:vAlign w:val="center"/>
          </w:tcPr>
          <w:p w14:paraId="5B4EC7C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-.67</w:t>
            </w:r>
          </w:p>
        </w:tc>
        <w:tc>
          <w:tcPr>
            <w:tcW w:w="851" w:type="dxa"/>
            <w:tcBorders>
              <w:top w:val="nil"/>
              <w:left w:val="nil"/>
              <w:bottom w:val="nil"/>
              <w:right w:val="nil"/>
            </w:tcBorders>
            <w:vAlign w:val="center"/>
          </w:tcPr>
          <w:p w14:paraId="785348A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.61</w:t>
            </w:r>
          </w:p>
        </w:tc>
        <w:tc>
          <w:tcPr>
            <w:tcW w:w="850" w:type="dxa"/>
            <w:tcBorders>
              <w:top w:val="nil"/>
              <w:left w:val="nil"/>
              <w:bottom w:val="nil"/>
              <w:right w:val="nil"/>
            </w:tcBorders>
            <w:vAlign w:val="center"/>
          </w:tcPr>
          <w:p w14:paraId="2E17185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-.55</w:t>
            </w:r>
          </w:p>
        </w:tc>
        <w:tc>
          <w:tcPr>
            <w:tcW w:w="851" w:type="dxa"/>
            <w:tcBorders>
              <w:top w:val="nil"/>
              <w:left w:val="nil"/>
              <w:bottom w:val="nil"/>
              <w:right w:val="nil"/>
            </w:tcBorders>
            <w:vAlign w:val="center"/>
          </w:tcPr>
          <w:p w14:paraId="470CB9C3"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.91</w:t>
            </w:r>
          </w:p>
        </w:tc>
        <w:tc>
          <w:tcPr>
            <w:tcW w:w="850" w:type="dxa"/>
            <w:tcBorders>
              <w:top w:val="nil"/>
              <w:left w:val="nil"/>
              <w:bottom w:val="nil"/>
              <w:right w:val="nil"/>
            </w:tcBorders>
            <w:vAlign w:val="center"/>
          </w:tcPr>
          <w:p w14:paraId="4E3F3B9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2.91</w:t>
            </w:r>
          </w:p>
        </w:tc>
        <w:tc>
          <w:tcPr>
            <w:tcW w:w="988" w:type="dxa"/>
            <w:vMerge/>
            <w:tcBorders>
              <w:top w:val="nil"/>
              <w:left w:val="nil"/>
              <w:bottom w:val="nil"/>
              <w:right w:val="nil"/>
            </w:tcBorders>
            <w:vAlign w:val="center"/>
          </w:tcPr>
          <w:p w14:paraId="6ADEE4B4"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4699A6C6" w14:textId="77777777">
        <w:tc>
          <w:tcPr>
            <w:tcW w:w="2268" w:type="dxa"/>
            <w:vMerge w:val="restart"/>
            <w:tcBorders>
              <w:top w:val="nil"/>
              <w:left w:val="nil"/>
              <w:bottom w:val="nil"/>
              <w:right w:val="nil"/>
            </w:tcBorders>
            <w:vAlign w:val="center"/>
          </w:tcPr>
          <w:p w14:paraId="76D5215A"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Leptin</w:t>
            </w:r>
          </w:p>
        </w:tc>
        <w:tc>
          <w:tcPr>
            <w:tcW w:w="1276" w:type="dxa"/>
            <w:tcBorders>
              <w:top w:val="nil"/>
              <w:left w:val="nil"/>
              <w:bottom w:val="nil"/>
              <w:right w:val="nil"/>
            </w:tcBorders>
            <w:vAlign w:val="center"/>
          </w:tcPr>
          <w:p w14:paraId="696D635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vMerge w:val="restart"/>
            <w:tcBorders>
              <w:top w:val="nil"/>
              <w:left w:val="nil"/>
              <w:bottom w:val="nil"/>
              <w:right w:val="nil"/>
            </w:tcBorders>
            <w:vAlign w:val="center"/>
          </w:tcPr>
          <w:p w14:paraId="2489054E"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18</w:t>
            </w:r>
          </w:p>
        </w:tc>
        <w:tc>
          <w:tcPr>
            <w:tcW w:w="992" w:type="dxa"/>
            <w:tcBorders>
              <w:top w:val="nil"/>
              <w:left w:val="nil"/>
              <w:bottom w:val="nil"/>
              <w:right w:val="nil"/>
            </w:tcBorders>
            <w:vAlign w:val="center"/>
          </w:tcPr>
          <w:p w14:paraId="379D4F1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1.47</w:t>
            </w:r>
          </w:p>
        </w:tc>
        <w:tc>
          <w:tcPr>
            <w:tcW w:w="851" w:type="dxa"/>
            <w:tcBorders>
              <w:top w:val="nil"/>
              <w:left w:val="nil"/>
              <w:bottom w:val="nil"/>
              <w:right w:val="nil"/>
            </w:tcBorders>
            <w:vAlign w:val="center"/>
          </w:tcPr>
          <w:p w14:paraId="28F0D3D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1.56</w:t>
            </w:r>
          </w:p>
        </w:tc>
        <w:tc>
          <w:tcPr>
            <w:tcW w:w="850" w:type="dxa"/>
            <w:tcBorders>
              <w:top w:val="nil"/>
              <w:left w:val="nil"/>
              <w:bottom w:val="nil"/>
              <w:right w:val="nil"/>
            </w:tcBorders>
            <w:vAlign w:val="center"/>
          </w:tcPr>
          <w:p w14:paraId="39FBC3C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.94</w:t>
            </w:r>
          </w:p>
        </w:tc>
        <w:tc>
          <w:tcPr>
            <w:tcW w:w="851" w:type="dxa"/>
            <w:tcBorders>
              <w:top w:val="nil"/>
              <w:left w:val="nil"/>
              <w:bottom w:val="nil"/>
              <w:right w:val="nil"/>
            </w:tcBorders>
            <w:vAlign w:val="center"/>
          </w:tcPr>
          <w:p w14:paraId="0A93BAD6"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1.36</w:t>
            </w:r>
          </w:p>
        </w:tc>
        <w:tc>
          <w:tcPr>
            <w:tcW w:w="850" w:type="dxa"/>
            <w:tcBorders>
              <w:top w:val="nil"/>
              <w:left w:val="nil"/>
              <w:bottom w:val="nil"/>
              <w:right w:val="nil"/>
            </w:tcBorders>
            <w:vAlign w:val="center"/>
          </w:tcPr>
          <w:p w14:paraId="6073670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5.50</w:t>
            </w:r>
          </w:p>
        </w:tc>
        <w:tc>
          <w:tcPr>
            <w:tcW w:w="988" w:type="dxa"/>
            <w:vMerge w:val="restart"/>
            <w:tcBorders>
              <w:top w:val="nil"/>
              <w:left w:val="nil"/>
              <w:bottom w:val="nil"/>
              <w:right w:val="nil"/>
            </w:tcBorders>
            <w:vAlign w:val="center"/>
          </w:tcPr>
          <w:p w14:paraId="464455BA"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66C5519C" w14:textId="77777777">
        <w:tc>
          <w:tcPr>
            <w:tcW w:w="2268" w:type="dxa"/>
            <w:vMerge/>
            <w:tcBorders>
              <w:top w:val="nil"/>
              <w:left w:val="nil"/>
              <w:bottom w:val="nil"/>
              <w:right w:val="nil"/>
            </w:tcBorders>
            <w:vAlign w:val="center"/>
          </w:tcPr>
          <w:p w14:paraId="0F9FCA7B"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top w:val="nil"/>
              <w:left w:val="nil"/>
              <w:bottom w:val="nil"/>
              <w:right w:val="nil"/>
            </w:tcBorders>
            <w:vAlign w:val="center"/>
          </w:tcPr>
          <w:p w14:paraId="00278E4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acAN-Tp2</w:t>
            </w:r>
          </w:p>
        </w:tc>
        <w:tc>
          <w:tcPr>
            <w:tcW w:w="567" w:type="dxa"/>
            <w:vMerge/>
            <w:tcBorders>
              <w:top w:val="nil"/>
              <w:left w:val="nil"/>
              <w:bottom w:val="nil"/>
              <w:right w:val="nil"/>
            </w:tcBorders>
            <w:vAlign w:val="center"/>
          </w:tcPr>
          <w:p w14:paraId="0889F91C"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92" w:type="dxa"/>
            <w:tcBorders>
              <w:top w:val="nil"/>
              <w:left w:val="nil"/>
              <w:bottom w:val="nil"/>
              <w:right w:val="nil"/>
            </w:tcBorders>
            <w:vAlign w:val="center"/>
          </w:tcPr>
          <w:p w14:paraId="30266D4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11.18</w:t>
            </w:r>
          </w:p>
        </w:tc>
        <w:tc>
          <w:tcPr>
            <w:tcW w:w="851" w:type="dxa"/>
            <w:tcBorders>
              <w:top w:val="nil"/>
              <w:left w:val="nil"/>
              <w:bottom w:val="nil"/>
              <w:right w:val="nil"/>
            </w:tcBorders>
            <w:vAlign w:val="center"/>
          </w:tcPr>
          <w:p w14:paraId="4D3C322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7.60</w:t>
            </w:r>
          </w:p>
        </w:tc>
        <w:tc>
          <w:tcPr>
            <w:tcW w:w="850" w:type="dxa"/>
            <w:tcBorders>
              <w:top w:val="nil"/>
              <w:left w:val="nil"/>
              <w:bottom w:val="nil"/>
              <w:right w:val="nil"/>
            </w:tcBorders>
            <w:vAlign w:val="center"/>
          </w:tcPr>
          <w:p w14:paraId="195CD12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10.85</w:t>
            </w:r>
          </w:p>
        </w:tc>
        <w:tc>
          <w:tcPr>
            <w:tcW w:w="851" w:type="dxa"/>
            <w:tcBorders>
              <w:top w:val="nil"/>
              <w:left w:val="nil"/>
              <w:bottom w:val="nil"/>
              <w:right w:val="nil"/>
            </w:tcBorders>
            <w:vAlign w:val="center"/>
          </w:tcPr>
          <w:p w14:paraId="18D1AD20"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12.67</w:t>
            </w:r>
          </w:p>
        </w:tc>
        <w:tc>
          <w:tcPr>
            <w:tcW w:w="850" w:type="dxa"/>
            <w:tcBorders>
              <w:top w:val="nil"/>
              <w:left w:val="nil"/>
              <w:bottom w:val="nil"/>
              <w:right w:val="nil"/>
            </w:tcBorders>
            <w:vAlign w:val="center"/>
          </w:tcPr>
          <w:p w14:paraId="3EEB6F2E"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21.92</w:t>
            </w:r>
          </w:p>
        </w:tc>
        <w:tc>
          <w:tcPr>
            <w:tcW w:w="988" w:type="dxa"/>
            <w:vMerge/>
            <w:tcBorders>
              <w:top w:val="nil"/>
              <w:left w:val="nil"/>
              <w:bottom w:val="nil"/>
              <w:right w:val="nil"/>
            </w:tcBorders>
            <w:vAlign w:val="center"/>
          </w:tcPr>
          <w:p w14:paraId="69150748"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1E351F23" w14:textId="77777777">
        <w:tc>
          <w:tcPr>
            <w:tcW w:w="2268" w:type="dxa"/>
            <w:vMerge w:val="restart"/>
            <w:tcBorders>
              <w:top w:val="nil"/>
              <w:left w:val="nil"/>
              <w:bottom w:val="nil"/>
              <w:right w:val="nil"/>
            </w:tcBorders>
            <w:vAlign w:val="center"/>
          </w:tcPr>
          <w:p w14:paraId="3AD8C290"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EDI-2 (Total Score)</w:t>
            </w:r>
          </w:p>
        </w:tc>
        <w:tc>
          <w:tcPr>
            <w:tcW w:w="1276" w:type="dxa"/>
            <w:tcBorders>
              <w:top w:val="nil"/>
              <w:left w:val="nil"/>
              <w:bottom w:val="nil"/>
              <w:right w:val="nil"/>
            </w:tcBorders>
            <w:vAlign w:val="center"/>
          </w:tcPr>
          <w:p w14:paraId="28ACCF9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vMerge w:val="restart"/>
            <w:tcBorders>
              <w:top w:val="nil"/>
              <w:left w:val="nil"/>
              <w:bottom w:val="nil"/>
              <w:right w:val="nil"/>
            </w:tcBorders>
            <w:vAlign w:val="center"/>
          </w:tcPr>
          <w:p w14:paraId="08A41C43"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40</w:t>
            </w:r>
          </w:p>
        </w:tc>
        <w:tc>
          <w:tcPr>
            <w:tcW w:w="992" w:type="dxa"/>
            <w:tcBorders>
              <w:top w:val="nil"/>
              <w:left w:val="nil"/>
              <w:bottom w:val="nil"/>
              <w:right w:val="nil"/>
            </w:tcBorders>
            <w:vAlign w:val="center"/>
          </w:tcPr>
          <w:p w14:paraId="1ADCF25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207.20</w:t>
            </w:r>
          </w:p>
        </w:tc>
        <w:tc>
          <w:tcPr>
            <w:tcW w:w="851" w:type="dxa"/>
            <w:tcBorders>
              <w:top w:val="nil"/>
              <w:left w:val="nil"/>
              <w:bottom w:val="nil"/>
              <w:right w:val="nil"/>
            </w:tcBorders>
            <w:vAlign w:val="center"/>
          </w:tcPr>
          <w:p w14:paraId="294A79D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43.35</w:t>
            </w:r>
          </w:p>
        </w:tc>
        <w:tc>
          <w:tcPr>
            <w:tcW w:w="850" w:type="dxa"/>
            <w:tcBorders>
              <w:top w:val="nil"/>
              <w:left w:val="nil"/>
              <w:bottom w:val="nil"/>
              <w:right w:val="nil"/>
            </w:tcBorders>
            <w:vAlign w:val="center"/>
          </w:tcPr>
          <w:p w14:paraId="2931968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207.50</w:t>
            </w:r>
          </w:p>
        </w:tc>
        <w:tc>
          <w:tcPr>
            <w:tcW w:w="851" w:type="dxa"/>
            <w:tcBorders>
              <w:top w:val="nil"/>
              <w:left w:val="nil"/>
              <w:bottom w:val="nil"/>
              <w:right w:val="nil"/>
            </w:tcBorders>
            <w:vAlign w:val="center"/>
          </w:tcPr>
          <w:p w14:paraId="6E67CBC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51.25</w:t>
            </w:r>
          </w:p>
        </w:tc>
        <w:tc>
          <w:tcPr>
            <w:tcW w:w="850" w:type="dxa"/>
            <w:tcBorders>
              <w:top w:val="nil"/>
              <w:left w:val="nil"/>
              <w:bottom w:val="nil"/>
              <w:right w:val="nil"/>
            </w:tcBorders>
            <w:vAlign w:val="center"/>
          </w:tcPr>
          <w:p w14:paraId="1F02316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191.00</w:t>
            </w:r>
          </w:p>
        </w:tc>
        <w:tc>
          <w:tcPr>
            <w:tcW w:w="988" w:type="dxa"/>
            <w:vMerge w:val="restart"/>
            <w:tcBorders>
              <w:top w:val="nil"/>
              <w:left w:val="nil"/>
              <w:bottom w:val="nil"/>
              <w:right w:val="nil"/>
            </w:tcBorders>
            <w:vAlign w:val="center"/>
          </w:tcPr>
          <w:p w14:paraId="322DB2E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.120</w:t>
            </w:r>
          </w:p>
        </w:tc>
      </w:tr>
      <w:tr w:rsidR="00131900" w:rsidRPr="005D6B26" w14:paraId="22C937C8" w14:textId="77777777">
        <w:tc>
          <w:tcPr>
            <w:tcW w:w="2268" w:type="dxa"/>
            <w:vMerge/>
            <w:tcBorders>
              <w:top w:val="nil"/>
              <w:left w:val="nil"/>
              <w:bottom w:val="nil"/>
              <w:right w:val="nil"/>
            </w:tcBorders>
            <w:vAlign w:val="center"/>
          </w:tcPr>
          <w:p w14:paraId="76F845AC"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top w:val="nil"/>
              <w:left w:val="nil"/>
              <w:bottom w:val="nil"/>
              <w:right w:val="nil"/>
            </w:tcBorders>
            <w:vAlign w:val="center"/>
          </w:tcPr>
          <w:p w14:paraId="2D95CE0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acAN-Tp2</w:t>
            </w:r>
          </w:p>
        </w:tc>
        <w:tc>
          <w:tcPr>
            <w:tcW w:w="567" w:type="dxa"/>
            <w:vMerge/>
            <w:tcBorders>
              <w:top w:val="nil"/>
              <w:left w:val="nil"/>
              <w:bottom w:val="nil"/>
              <w:right w:val="nil"/>
            </w:tcBorders>
            <w:vAlign w:val="center"/>
          </w:tcPr>
          <w:p w14:paraId="670D7D71"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92" w:type="dxa"/>
            <w:tcBorders>
              <w:top w:val="nil"/>
              <w:left w:val="nil"/>
              <w:bottom w:val="nil"/>
              <w:right w:val="nil"/>
            </w:tcBorders>
            <w:vAlign w:val="center"/>
          </w:tcPr>
          <w:p w14:paraId="0B9239E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181.23</w:t>
            </w:r>
          </w:p>
        </w:tc>
        <w:tc>
          <w:tcPr>
            <w:tcW w:w="851" w:type="dxa"/>
            <w:tcBorders>
              <w:top w:val="nil"/>
              <w:left w:val="nil"/>
              <w:bottom w:val="nil"/>
              <w:right w:val="nil"/>
            </w:tcBorders>
            <w:vAlign w:val="center"/>
          </w:tcPr>
          <w:p w14:paraId="03C45BA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46.30</w:t>
            </w:r>
          </w:p>
        </w:tc>
        <w:tc>
          <w:tcPr>
            <w:tcW w:w="850" w:type="dxa"/>
            <w:tcBorders>
              <w:top w:val="nil"/>
              <w:left w:val="nil"/>
              <w:bottom w:val="nil"/>
              <w:right w:val="nil"/>
            </w:tcBorders>
            <w:vAlign w:val="center"/>
          </w:tcPr>
          <w:p w14:paraId="1EFD4F3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179.17</w:t>
            </w:r>
          </w:p>
        </w:tc>
        <w:tc>
          <w:tcPr>
            <w:tcW w:w="851" w:type="dxa"/>
            <w:tcBorders>
              <w:top w:val="nil"/>
              <w:left w:val="nil"/>
              <w:bottom w:val="nil"/>
              <w:right w:val="nil"/>
            </w:tcBorders>
            <w:vAlign w:val="center"/>
          </w:tcPr>
          <w:p w14:paraId="76D3DAB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70.17</w:t>
            </w:r>
          </w:p>
        </w:tc>
        <w:tc>
          <w:tcPr>
            <w:tcW w:w="850" w:type="dxa"/>
            <w:tcBorders>
              <w:top w:val="nil"/>
              <w:left w:val="nil"/>
              <w:bottom w:val="nil"/>
              <w:right w:val="nil"/>
            </w:tcBorders>
            <w:vAlign w:val="center"/>
          </w:tcPr>
          <w:p w14:paraId="387BCA5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197.00</w:t>
            </w:r>
          </w:p>
        </w:tc>
        <w:tc>
          <w:tcPr>
            <w:tcW w:w="988" w:type="dxa"/>
            <w:vMerge/>
            <w:tcBorders>
              <w:top w:val="nil"/>
              <w:left w:val="nil"/>
              <w:bottom w:val="nil"/>
              <w:right w:val="nil"/>
            </w:tcBorders>
            <w:vAlign w:val="center"/>
          </w:tcPr>
          <w:p w14:paraId="000D8C3A"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6B09A006" w14:textId="77777777">
        <w:tc>
          <w:tcPr>
            <w:tcW w:w="2268" w:type="dxa"/>
            <w:vMerge w:val="restart"/>
            <w:tcBorders>
              <w:top w:val="nil"/>
              <w:left w:val="nil"/>
              <w:bottom w:val="nil"/>
              <w:right w:val="nil"/>
            </w:tcBorders>
            <w:vAlign w:val="center"/>
          </w:tcPr>
          <w:p w14:paraId="1C6DBBA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BDI-II (Total Score)</w:t>
            </w:r>
          </w:p>
        </w:tc>
        <w:tc>
          <w:tcPr>
            <w:tcW w:w="1276" w:type="dxa"/>
            <w:tcBorders>
              <w:top w:val="nil"/>
              <w:left w:val="nil"/>
              <w:bottom w:val="nil"/>
              <w:right w:val="nil"/>
            </w:tcBorders>
            <w:vAlign w:val="center"/>
          </w:tcPr>
          <w:p w14:paraId="38C53F3A"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vMerge w:val="restart"/>
            <w:tcBorders>
              <w:top w:val="nil"/>
              <w:left w:val="nil"/>
              <w:bottom w:val="nil"/>
              <w:right w:val="nil"/>
            </w:tcBorders>
            <w:vAlign w:val="center"/>
          </w:tcPr>
          <w:p w14:paraId="02175F14"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42</w:t>
            </w:r>
          </w:p>
        </w:tc>
        <w:tc>
          <w:tcPr>
            <w:tcW w:w="992" w:type="dxa"/>
            <w:tcBorders>
              <w:top w:val="nil"/>
              <w:left w:val="nil"/>
              <w:bottom w:val="nil"/>
              <w:right w:val="nil"/>
            </w:tcBorders>
            <w:vAlign w:val="center"/>
          </w:tcPr>
          <w:p w14:paraId="55A72EE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20.58</w:t>
            </w:r>
          </w:p>
        </w:tc>
        <w:tc>
          <w:tcPr>
            <w:tcW w:w="851" w:type="dxa"/>
            <w:tcBorders>
              <w:top w:val="nil"/>
              <w:left w:val="nil"/>
              <w:bottom w:val="nil"/>
              <w:right w:val="nil"/>
            </w:tcBorders>
            <w:vAlign w:val="center"/>
          </w:tcPr>
          <w:p w14:paraId="09BFF77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10.96</w:t>
            </w:r>
          </w:p>
        </w:tc>
        <w:tc>
          <w:tcPr>
            <w:tcW w:w="850" w:type="dxa"/>
            <w:tcBorders>
              <w:top w:val="nil"/>
              <w:left w:val="nil"/>
              <w:bottom w:val="nil"/>
              <w:right w:val="nil"/>
            </w:tcBorders>
            <w:vAlign w:val="center"/>
          </w:tcPr>
          <w:p w14:paraId="2485780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18.00</w:t>
            </w:r>
          </w:p>
        </w:tc>
        <w:tc>
          <w:tcPr>
            <w:tcW w:w="851" w:type="dxa"/>
            <w:tcBorders>
              <w:top w:val="nil"/>
              <w:left w:val="nil"/>
              <w:bottom w:val="nil"/>
              <w:right w:val="nil"/>
            </w:tcBorders>
            <w:vAlign w:val="center"/>
          </w:tcPr>
          <w:p w14:paraId="2F59AE2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17.50</w:t>
            </w:r>
          </w:p>
        </w:tc>
        <w:tc>
          <w:tcPr>
            <w:tcW w:w="850" w:type="dxa"/>
            <w:tcBorders>
              <w:top w:val="nil"/>
              <w:left w:val="nil"/>
              <w:bottom w:val="nil"/>
              <w:right w:val="nil"/>
            </w:tcBorders>
            <w:vAlign w:val="center"/>
          </w:tcPr>
          <w:p w14:paraId="1E7B0EA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45.00</w:t>
            </w:r>
          </w:p>
        </w:tc>
        <w:tc>
          <w:tcPr>
            <w:tcW w:w="988" w:type="dxa"/>
            <w:vMerge w:val="restart"/>
            <w:tcBorders>
              <w:top w:val="nil"/>
              <w:left w:val="nil"/>
              <w:bottom w:val="nil"/>
              <w:right w:val="nil"/>
            </w:tcBorders>
            <w:vAlign w:val="center"/>
          </w:tcPr>
          <w:p w14:paraId="71EEA3AA"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.001</w:t>
            </w:r>
          </w:p>
        </w:tc>
      </w:tr>
      <w:tr w:rsidR="00131900" w:rsidRPr="005D6B26" w14:paraId="4E9A2D8B" w14:textId="77777777">
        <w:tc>
          <w:tcPr>
            <w:tcW w:w="2268" w:type="dxa"/>
            <w:vMerge/>
            <w:tcBorders>
              <w:top w:val="nil"/>
              <w:left w:val="nil"/>
              <w:bottom w:val="nil"/>
              <w:right w:val="nil"/>
            </w:tcBorders>
            <w:vAlign w:val="center"/>
          </w:tcPr>
          <w:p w14:paraId="6B4CFC57"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top w:val="nil"/>
              <w:left w:val="nil"/>
              <w:bottom w:val="nil"/>
              <w:right w:val="nil"/>
            </w:tcBorders>
            <w:vAlign w:val="center"/>
          </w:tcPr>
          <w:p w14:paraId="037980A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acAN-Tp2</w:t>
            </w:r>
          </w:p>
        </w:tc>
        <w:tc>
          <w:tcPr>
            <w:tcW w:w="567" w:type="dxa"/>
            <w:vMerge/>
            <w:tcBorders>
              <w:top w:val="nil"/>
              <w:left w:val="nil"/>
              <w:bottom w:val="nil"/>
              <w:right w:val="nil"/>
            </w:tcBorders>
            <w:vAlign w:val="center"/>
          </w:tcPr>
          <w:p w14:paraId="674A5C6A"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92" w:type="dxa"/>
            <w:tcBorders>
              <w:top w:val="nil"/>
              <w:left w:val="nil"/>
              <w:bottom w:val="nil"/>
              <w:right w:val="nil"/>
            </w:tcBorders>
            <w:vAlign w:val="center"/>
          </w:tcPr>
          <w:p w14:paraId="2AC83A1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10.63</w:t>
            </w:r>
          </w:p>
        </w:tc>
        <w:tc>
          <w:tcPr>
            <w:tcW w:w="851" w:type="dxa"/>
            <w:tcBorders>
              <w:top w:val="nil"/>
              <w:left w:val="nil"/>
              <w:bottom w:val="nil"/>
              <w:right w:val="nil"/>
            </w:tcBorders>
            <w:vAlign w:val="center"/>
          </w:tcPr>
          <w:p w14:paraId="5E69F15A"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7.75</w:t>
            </w:r>
          </w:p>
        </w:tc>
        <w:tc>
          <w:tcPr>
            <w:tcW w:w="850" w:type="dxa"/>
            <w:tcBorders>
              <w:top w:val="nil"/>
              <w:left w:val="nil"/>
              <w:bottom w:val="nil"/>
              <w:right w:val="nil"/>
            </w:tcBorders>
            <w:vAlign w:val="center"/>
          </w:tcPr>
          <w:p w14:paraId="215CF7D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10.50</w:t>
            </w:r>
          </w:p>
        </w:tc>
        <w:tc>
          <w:tcPr>
            <w:tcW w:w="851" w:type="dxa"/>
            <w:tcBorders>
              <w:top w:val="nil"/>
              <w:left w:val="nil"/>
              <w:bottom w:val="nil"/>
              <w:right w:val="nil"/>
            </w:tcBorders>
            <w:vAlign w:val="center"/>
          </w:tcPr>
          <w:p w14:paraId="069CCD66"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11.25</w:t>
            </w:r>
          </w:p>
        </w:tc>
        <w:tc>
          <w:tcPr>
            <w:tcW w:w="850" w:type="dxa"/>
            <w:tcBorders>
              <w:top w:val="nil"/>
              <w:left w:val="nil"/>
              <w:bottom w:val="nil"/>
              <w:right w:val="nil"/>
            </w:tcBorders>
            <w:vAlign w:val="center"/>
          </w:tcPr>
          <w:p w14:paraId="488070C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30.00</w:t>
            </w:r>
          </w:p>
        </w:tc>
        <w:tc>
          <w:tcPr>
            <w:tcW w:w="988" w:type="dxa"/>
            <w:vMerge/>
            <w:tcBorders>
              <w:top w:val="nil"/>
              <w:left w:val="nil"/>
              <w:bottom w:val="nil"/>
              <w:right w:val="nil"/>
            </w:tcBorders>
            <w:vAlign w:val="center"/>
          </w:tcPr>
          <w:p w14:paraId="02749C3B"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01165C7B" w14:textId="77777777">
        <w:tc>
          <w:tcPr>
            <w:tcW w:w="2268" w:type="dxa"/>
            <w:vMerge w:val="restart"/>
            <w:tcBorders>
              <w:top w:val="nil"/>
              <w:left w:val="nil"/>
              <w:bottom w:val="nil"/>
              <w:right w:val="nil"/>
            </w:tcBorders>
            <w:vAlign w:val="center"/>
          </w:tcPr>
          <w:p w14:paraId="0BD20A7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SCL90-R (Anxiety)</w:t>
            </w:r>
          </w:p>
        </w:tc>
        <w:tc>
          <w:tcPr>
            <w:tcW w:w="1276" w:type="dxa"/>
            <w:tcBorders>
              <w:top w:val="nil"/>
              <w:left w:val="nil"/>
              <w:bottom w:val="nil"/>
              <w:right w:val="nil"/>
            </w:tcBorders>
            <w:vAlign w:val="center"/>
          </w:tcPr>
          <w:p w14:paraId="13E9117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vMerge w:val="restart"/>
            <w:tcBorders>
              <w:top w:val="nil"/>
              <w:left w:val="nil"/>
              <w:bottom w:val="nil"/>
              <w:right w:val="nil"/>
            </w:tcBorders>
            <w:vAlign w:val="center"/>
          </w:tcPr>
          <w:p w14:paraId="6F50A519"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40</w:t>
            </w:r>
          </w:p>
        </w:tc>
        <w:tc>
          <w:tcPr>
            <w:tcW w:w="992" w:type="dxa"/>
            <w:tcBorders>
              <w:top w:val="nil"/>
              <w:left w:val="nil"/>
              <w:bottom w:val="nil"/>
              <w:right w:val="nil"/>
            </w:tcBorders>
            <w:vAlign w:val="center"/>
          </w:tcPr>
          <w:p w14:paraId="03DAB53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1.74</w:t>
            </w:r>
          </w:p>
        </w:tc>
        <w:tc>
          <w:tcPr>
            <w:tcW w:w="851" w:type="dxa"/>
            <w:tcBorders>
              <w:top w:val="nil"/>
              <w:left w:val="nil"/>
              <w:bottom w:val="nil"/>
              <w:right w:val="nil"/>
            </w:tcBorders>
            <w:vAlign w:val="center"/>
          </w:tcPr>
          <w:p w14:paraId="786769BA"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.77</w:t>
            </w:r>
          </w:p>
        </w:tc>
        <w:tc>
          <w:tcPr>
            <w:tcW w:w="850" w:type="dxa"/>
            <w:tcBorders>
              <w:top w:val="nil"/>
              <w:left w:val="nil"/>
              <w:bottom w:val="nil"/>
              <w:right w:val="nil"/>
            </w:tcBorders>
            <w:vAlign w:val="center"/>
          </w:tcPr>
          <w:p w14:paraId="325007D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1.45</w:t>
            </w:r>
          </w:p>
        </w:tc>
        <w:tc>
          <w:tcPr>
            <w:tcW w:w="851" w:type="dxa"/>
            <w:tcBorders>
              <w:top w:val="nil"/>
              <w:left w:val="nil"/>
              <w:bottom w:val="nil"/>
              <w:right w:val="nil"/>
            </w:tcBorders>
            <w:vAlign w:val="center"/>
          </w:tcPr>
          <w:p w14:paraId="4349CC4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.77</w:t>
            </w:r>
          </w:p>
        </w:tc>
        <w:tc>
          <w:tcPr>
            <w:tcW w:w="850" w:type="dxa"/>
            <w:tcBorders>
              <w:top w:val="nil"/>
              <w:left w:val="nil"/>
              <w:bottom w:val="nil"/>
              <w:right w:val="nil"/>
            </w:tcBorders>
            <w:vAlign w:val="center"/>
          </w:tcPr>
          <w:p w14:paraId="012F6FD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3.40</w:t>
            </w:r>
          </w:p>
        </w:tc>
        <w:tc>
          <w:tcPr>
            <w:tcW w:w="988" w:type="dxa"/>
            <w:vMerge w:val="restart"/>
            <w:tcBorders>
              <w:top w:val="nil"/>
              <w:left w:val="nil"/>
              <w:bottom w:val="nil"/>
              <w:right w:val="nil"/>
            </w:tcBorders>
            <w:vAlign w:val="center"/>
          </w:tcPr>
          <w:p w14:paraId="13E2DBC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.002</w:t>
            </w:r>
          </w:p>
        </w:tc>
      </w:tr>
      <w:tr w:rsidR="00131900" w:rsidRPr="005D6B26" w14:paraId="7CD22463" w14:textId="77777777">
        <w:tc>
          <w:tcPr>
            <w:tcW w:w="2268" w:type="dxa"/>
            <w:vMerge/>
            <w:tcBorders>
              <w:top w:val="nil"/>
              <w:left w:val="nil"/>
              <w:bottom w:val="nil"/>
              <w:right w:val="nil"/>
            </w:tcBorders>
            <w:vAlign w:val="center"/>
          </w:tcPr>
          <w:p w14:paraId="51E68AF9"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76" w:type="dxa"/>
            <w:tcBorders>
              <w:top w:val="nil"/>
              <w:left w:val="nil"/>
              <w:bottom w:val="nil"/>
              <w:right w:val="nil"/>
            </w:tcBorders>
            <w:vAlign w:val="center"/>
          </w:tcPr>
          <w:p w14:paraId="146E621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acAN-Tp2</w:t>
            </w:r>
          </w:p>
        </w:tc>
        <w:tc>
          <w:tcPr>
            <w:tcW w:w="567" w:type="dxa"/>
            <w:vMerge/>
            <w:tcBorders>
              <w:top w:val="nil"/>
              <w:left w:val="nil"/>
              <w:bottom w:val="nil"/>
              <w:right w:val="nil"/>
            </w:tcBorders>
            <w:vAlign w:val="center"/>
          </w:tcPr>
          <w:p w14:paraId="69B4E736"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92" w:type="dxa"/>
            <w:tcBorders>
              <w:top w:val="nil"/>
              <w:left w:val="nil"/>
              <w:bottom w:val="nil"/>
              <w:right w:val="nil"/>
            </w:tcBorders>
            <w:vAlign w:val="center"/>
          </w:tcPr>
          <w:p w14:paraId="5C16F5EE"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1.42</w:t>
            </w:r>
          </w:p>
        </w:tc>
        <w:tc>
          <w:tcPr>
            <w:tcW w:w="851" w:type="dxa"/>
            <w:tcBorders>
              <w:top w:val="nil"/>
              <w:left w:val="nil"/>
              <w:bottom w:val="nil"/>
              <w:right w:val="nil"/>
            </w:tcBorders>
            <w:vAlign w:val="center"/>
          </w:tcPr>
          <w:p w14:paraId="77E59A3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.42</w:t>
            </w:r>
          </w:p>
        </w:tc>
        <w:tc>
          <w:tcPr>
            <w:tcW w:w="850" w:type="dxa"/>
            <w:tcBorders>
              <w:top w:val="nil"/>
              <w:left w:val="nil"/>
              <w:bottom w:val="nil"/>
              <w:right w:val="nil"/>
            </w:tcBorders>
            <w:vAlign w:val="center"/>
          </w:tcPr>
          <w:p w14:paraId="3E59A890"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1.35</w:t>
            </w:r>
          </w:p>
        </w:tc>
        <w:tc>
          <w:tcPr>
            <w:tcW w:w="851" w:type="dxa"/>
            <w:tcBorders>
              <w:top w:val="nil"/>
              <w:left w:val="nil"/>
              <w:bottom w:val="nil"/>
              <w:right w:val="nil"/>
            </w:tcBorders>
            <w:vAlign w:val="center"/>
          </w:tcPr>
          <w:p w14:paraId="10A476E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.50</w:t>
            </w:r>
          </w:p>
        </w:tc>
        <w:tc>
          <w:tcPr>
            <w:tcW w:w="850" w:type="dxa"/>
            <w:tcBorders>
              <w:top w:val="nil"/>
              <w:left w:val="nil"/>
              <w:bottom w:val="nil"/>
              <w:right w:val="nil"/>
            </w:tcBorders>
            <w:vAlign w:val="center"/>
          </w:tcPr>
          <w:p w14:paraId="1072468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2.30</w:t>
            </w:r>
          </w:p>
        </w:tc>
        <w:tc>
          <w:tcPr>
            <w:tcW w:w="988" w:type="dxa"/>
            <w:vMerge/>
            <w:tcBorders>
              <w:top w:val="nil"/>
              <w:left w:val="nil"/>
              <w:bottom w:val="nil"/>
              <w:right w:val="nil"/>
            </w:tcBorders>
            <w:vAlign w:val="center"/>
          </w:tcPr>
          <w:p w14:paraId="0B093F68"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0BA3CC44" w14:textId="77777777">
        <w:tc>
          <w:tcPr>
            <w:tcW w:w="2268" w:type="dxa"/>
            <w:tcBorders>
              <w:top w:val="nil"/>
              <w:left w:val="nil"/>
              <w:bottom w:val="nil"/>
              <w:right w:val="nil"/>
            </w:tcBorders>
            <w:vAlign w:val="center"/>
          </w:tcPr>
          <w:p w14:paraId="24CADF3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Months between scans</w:t>
            </w:r>
          </w:p>
        </w:tc>
        <w:tc>
          <w:tcPr>
            <w:tcW w:w="1276" w:type="dxa"/>
            <w:tcBorders>
              <w:top w:val="nil"/>
              <w:left w:val="nil"/>
              <w:bottom w:val="nil"/>
              <w:right w:val="nil"/>
            </w:tcBorders>
            <w:vAlign w:val="center"/>
          </w:tcPr>
          <w:p w14:paraId="15E2984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n/a</w:t>
            </w:r>
          </w:p>
        </w:tc>
        <w:tc>
          <w:tcPr>
            <w:tcW w:w="567" w:type="dxa"/>
            <w:tcBorders>
              <w:top w:val="nil"/>
              <w:left w:val="nil"/>
              <w:bottom w:val="nil"/>
              <w:right w:val="nil"/>
            </w:tcBorders>
            <w:vAlign w:val="center"/>
          </w:tcPr>
          <w:p w14:paraId="30F7A378"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nil"/>
              <w:left w:val="nil"/>
              <w:bottom w:val="nil"/>
              <w:right w:val="nil"/>
            </w:tcBorders>
            <w:vAlign w:val="center"/>
          </w:tcPr>
          <w:p w14:paraId="274712B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2.99</w:t>
            </w:r>
          </w:p>
        </w:tc>
        <w:tc>
          <w:tcPr>
            <w:tcW w:w="851" w:type="dxa"/>
            <w:tcBorders>
              <w:top w:val="nil"/>
              <w:left w:val="nil"/>
              <w:bottom w:val="nil"/>
              <w:right w:val="nil"/>
            </w:tcBorders>
            <w:vAlign w:val="center"/>
          </w:tcPr>
          <w:p w14:paraId="6CA6452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1.04</w:t>
            </w:r>
          </w:p>
        </w:tc>
        <w:tc>
          <w:tcPr>
            <w:tcW w:w="850" w:type="dxa"/>
            <w:tcBorders>
              <w:top w:val="nil"/>
              <w:left w:val="nil"/>
              <w:bottom w:val="nil"/>
              <w:right w:val="nil"/>
            </w:tcBorders>
            <w:vAlign w:val="center"/>
          </w:tcPr>
          <w:p w14:paraId="41B701D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2.71</w:t>
            </w:r>
          </w:p>
        </w:tc>
        <w:tc>
          <w:tcPr>
            <w:tcW w:w="851" w:type="dxa"/>
            <w:tcBorders>
              <w:top w:val="nil"/>
              <w:left w:val="nil"/>
              <w:bottom w:val="nil"/>
              <w:right w:val="nil"/>
            </w:tcBorders>
            <w:vAlign w:val="center"/>
          </w:tcPr>
          <w:p w14:paraId="24CE82E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.94</w:t>
            </w:r>
          </w:p>
        </w:tc>
        <w:tc>
          <w:tcPr>
            <w:tcW w:w="850" w:type="dxa"/>
            <w:tcBorders>
              <w:top w:val="nil"/>
              <w:left w:val="nil"/>
              <w:bottom w:val="nil"/>
              <w:right w:val="nil"/>
            </w:tcBorders>
            <w:vAlign w:val="center"/>
          </w:tcPr>
          <w:p w14:paraId="217FA930"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6.34</w:t>
            </w:r>
          </w:p>
        </w:tc>
        <w:tc>
          <w:tcPr>
            <w:tcW w:w="988" w:type="dxa"/>
            <w:tcBorders>
              <w:top w:val="nil"/>
              <w:left w:val="nil"/>
              <w:bottom w:val="nil"/>
              <w:right w:val="nil"/>
            </w:tcBorders>
            <w:vAlign w:val="center"/>
          </w:tcPr>
          <w:p w14:paraId="398A59C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n/a</w:t>
            </w:r>
          </w:p>
        </w:tc>
      </w:tr>
      <w:tr w:rsidR="00131900" w:rsidRPr="005D6B26" w14:paraId="7785A2E5" w14:textId="77777777">
        <w:tc>
          <w:tcPr>
            <w:tcW w:w="2268" w:type="dxa"/>
            <w:tcBorders>
              <w:top w:val="nil"/>
              <w:left w:val="nil"/>
              <w:bottom w:val="nil"/>
              <w:right w:val="nil"/>
            </w:tcBorders>
            <w:vAlign w:val="center"/>
          </w:tcPr>
          <w:p w14:paraId="25E0086C"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Duration of illness (months)</w:t>
            </w:r>
          </w:p>
        </w:tc>
        <w:tc>
          <w:tcPr>
            <w:tcW w:w="1276" w:type="dxa"/>
            <w:tcBorders>
              <w:top w:val="nil"/>
              <w:left w:val="nil"/>
              <w:bottom w:val="nil"/>
              <w:right w:val="nil"/>
            </w:tcBorders>
            <w:vAlign w:val="center"/>
          </w:tcPr>
          <w:p w14:paraId="1EAFE82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acAN-Tp1</w:t>
            </w:r>
          </w:p>
        </w:tc>
        <w:tc>
          <w:tcPr>
            <w:tcW w:w="567" w:type="dxa"/>
            <w:tcBorders>
              <w:top w:val="nil"/>
              <w:left w:val="nil"/>
              <w:bottom w:val="nil"/>
              <w:right w:val="nil"/>
            </w:tcBorders>
            <w:vAlign w:val="center"/>
          </w:tcPr>
          <w:p w14:paraId="5D6A26F6"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44</w:t>
            </w:r>
          </w:p>
        </w:tc>
        <w:tc>
          <w:tcPr>
            <w:tcW w:w="992" w:type="dxa"/>
            <w:tcBorders>
              <w:top w:val="nil"/>
              <w:left w:val="nil"/>
              <w:bottom w:val="nil"/>
              <w:right w:val="nil"/>
            </w:tcBorders>
            <w:vAlign w:val="center"/>
          </w:tcPr>
          <w:p w14:paraId="4C65A2C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9.80</w:t>
            </w:r>
          </w:p>
        </w:tc>
        <w:tc>
          <w:tcPr>
            <w:tcW w:w="851" w:type="dxa"/>
            <w:tcBorders>
              <w:top w:val="nil"/>
              <w:left w:val="nil"/>
              <w:bottom w:val="nil"/>
              <w:right w:val="nil"/>
            </w:tcBorders>
            <w:vAlign w:val="center"/>
          </w:tcPr>
          <w:p w14:paraId="722380D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13.10</w:t>
            </w:r>
          </w:p>
        </w:tc>
        <w:tc>
          <w:tcPr>
            <w:tcW w:w="850" w:type="dxa"/>
            <w:tcBorders>
              <w:top w:val="nil"/>
              <w:left w:val="nil"/>
              <w:bottom w:val="nil"/>
              <w:right w:val="nil"/>
            </w:tcBorders>
            <w:vAlign w:val="center"/>
          </w:tcPr>
          <w:p w14:paraId="5712A74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6.00</w:t>
            </w:r>
          </w:p>
        </w:tc>
        <w:tc>
          <w:tcPr>
            <w:tcW w:w="851" w:type="dxa"/>
            <w:tcBorders>
              <w:top w:val="nil"/>
              <w:left w:val="nil"/>
              <w:bottom w:val="nil"/>
              <w:right w:val="nil"/>
            </w:tcBorders>
            <w:vAlign w:val="center"/>
          </w:tcPr>
          <w:p w14:paraId="01A8FDB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8.00</w:t>
            </w:r>
          </w:p>
        </w:tc>
        <w:tc>
          <w:tcPr>
            <w:tcW w:w="850" w:type="dxa"/>
            <w:tcBorders>
              <w:top w:val="nil"/>
              <w:left w:val="nil"/>
              <w:bottom w:val="nil"/>
              <w:right w:val="nil"/>
            </w:tcBorders>
            <w:vAlign w:val="center"/>
          </w:tcPr>
          <w:p w14:paraId="4B1AB0B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83.00</w:t>
            </w:r>
          </w:p>
        </w:tc>
        <w:tc>
          <w:tcPr>
            <w:tcW w:w="988" w:type="dxa"/>
            <w:tcBorders>
              <w:top w:val="nil"/>
              <w:left w:val="nil"/>
              <w:bottom w:val="nil"/>
              <w:right w:val="nil"/>
            </w:tcBorders>
            <w:vAlign w:val="center"/>
          </w:tcPr>
          <w:p w14:paraId="59FA6F1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n/a</w:t>
            </w:r>
          </w:p>
        </w:tc>
      </w:tr>
    </w:tbl>
    <w:p w14:paraId="5CC71297" w14:textId="5D1B8CAF" w:rsidR="00131900" w:rsidRPr="005D6B26" w:rsidRDefault="00131900">
      <w:pPr>
        <w:rPr>
          <w:b/>
          <w:sz w:val="36"/>
          <w:szCs w:val="36"/>
        </w:rPr>
      </w:pPr>
    </w:p>
    <w:p w14:paraId="04F0FBB5" w14:textId="5DC0A53F" w:rsidR="009A4D3A" w:rsidRPr="005D6B26" w:rsidRDefault="009A4D3A">
      <w:pPr>
        <w:rPr>
          <w:b/>
          <w:sz w:val="36"/>
          <w:szCs w:val="36"/>
        </w:rPr>
      </w:pPr>
    </w:p>
    <w:p w14:paraId="429038A7" w14:textId="7AC1CF02" w:rsidR="009A4D3A" w:rsidRPr="005D6B26" w:rsidRDefault="009A4D3A">
      <w:pPr>
        <w:rPr>
          <w:b/>
          <w:sz w:val="36"/>
          <w:szCs w:val="36"/>
        </w:rPr>
      </w:pPr>
    </w:p>
    <w:p w14:paraId="782F7E94" w14:textId="2DAC8A7E" w:rsidR="009A4D3A" w:rsidRPr="005D6B26" w:rsidRDefault="009A4D3A">
      <w:pPr>
        <w:rPr>
          <w:b/>
          <w:sz w:val="36"/>
          <w:szCs w:val="36"/>
        </w:rPr>
      </w:pPr>
    </w:p>
    <w:p w14:paraId="4F49D52F" w14:textId="05F01991" w:rsidR="009A4D3A" w:rsidRPr="005D6B26" w:rsidRDefault="009A4D3A">
      <w:pPr>
        <w:rPr>
          <w:b/>
          <w:sz w:val="36"/>
          <w:szCs w:val="36"/>
        </w:rPr>
      </w:pPr>
    </w:p>
    <w:p w14:paraId="67117151" w14:textId="77318F98" w:rsidR="009A4D3A" w:rsidRPr="005D6B26" w:rsidRDefault="009A4D3A">
      <w:pPr>
        <w:rPr>
          <w:b/>
          <w:sz w:val="36"/>
          <w:szCs w:val="36"/>
        </w:rPr>
      </w:pPr>
    </w:p>
    <w:p w14:paraId="435EBA45" w14:textId="77777777" w:rsidR="009A4D3A" w:rsidRPr="005D6B26" w:rsidRDefault="009A4D3A">
      <w:pPr>
        <w:rPr>
          <w:b/>
          <w:sz w:val="36"/>
          <w:szCs w:val="36"/>
        </w:rPr>
      </w:pPr>
    </w:p>
    <w:p w14:paraId="2E75507E" w14:textId="04BD5917" w:rsidR="00801865" w:rsidRPr="005D6B26" w:rsidRDefault="00801865">
      <w:pPr>
        <w:rPr>
          <w:b/>
          <w:sz w:val="36"/>
          <w:szCs w:val="36"/>
        </w:rPr>
      </w:pPr>
    </w:p>
    <w:p w14:paraId="5C211E2B" w14:textId="77777777" w:rsidR="00131900" w:rsidRPr="005D6B26" w:rsidRDefault="00D02B1C">
      <w:pPr>
        <w:pStyle w:val="berschrift2"/>
        <w:numPr>
          <w:ilvl w:val="1"/>
          <w:numId w:val="1"/>
        </w:numPr>
      </w:pPr>
      <w:r w:rsidRPr="005D6B26">
        <w:lastRenderedPageBreak/>
        <w:t>SM Cross-sectional and longitudinal comparison of fractional anisotropy</w:t>
      </w:r>
    </w:p>
    <w:p w14:paraId="7D8F465D" w14:textId="2E8740CC" w:rsidR="00131900" w:rsidRPr="005D6B26" w:rsidRDefault="00D02B1C" w:rsidP="00DC2A28">
      <w:pPr>
        <w:spacing w:after="0"/>
        <w:ind w:right="2721"/>
        <w:jc w:val="both"/>
        <w:rPr>
          <w:rFonts w:ascii="Times New Roman" w:eastAsia="Times New Roman" w:hAnsi="Times New Roman" w:cs="Times New Roman"/>
          <w:sz w:val="20"/>
          <w:szCs w:val="20"/>
        </w:rPr>
      </w:pPr>
      <w:r w:rsidRPr="005D6B26">
        <w:rPr>
          <w:rFonts w:ascii="Times New Roman" w:eastAsia="Times New Roman" w:hAnsi="Times New Roman" w:cs="Times New Roman"/>
          <w:b/>
          <w:sz w:val="24"/>
          <w:szCs w:val="24"/>
        </w:rPr>
        <w:t xml:space="preserve">SM Table 3: </w:t>
      </w:r>
      <w:r w:rsidRPr="005D6B26">
        <w:rPr>
          <w:rFonts w:ascii="Times New Roman" w:eastAsia="Times New Roman" w:hAnsi="Times New Roman" w:cs="Times New Roman"/>
          <w:b/>
          <w:sz w:val="20"/>
          <w:szCs w:val="20"/>
        </w:rPr>
        <w:t xml:space="preserve">A </w:t>
      </w:r>
      <w:r w:rsidRPr="005D6B26">
        <w:rPr>
          <w:rFonts w:ascii="Times New Roman" w:eastAsia="Times New Roman" w:hAnsi="Times New Roman" w:cs="Times New Roman"/>
          <w:sz w:val="20"/>
          <w:szCs w:val="20"/>
        </w:rPr>
        <w:t>Cross-sectional comparison of FA</w:t>
      </w:r>
      <w:r w:rsidR="00A74232" w:rsidRPr="005D6B26">
        <w:rPr>
          <w:rFonts w:ascii="Times New Roman" w:eastAsia="Times New Roman" w:hAnsi="Times New Roman" w:cs="Times New Roman"/>
          <w:sz w:val="20"/>
          <w:szCs w:val="20"/>
        </w:rPr>
        <w:t xml:space="preserve">: </w:t>
      </w:r>
      <w:r w:rsidRPr="005D6B26">
        <w:rPr>
          <w:rFonts w:ascii="Times New Roman" w:eastAsia="Times New Roman" w:hAnsi="Times New Roman" w:cs="Times New Roman"/>
          <w:sz w:val="20"/>
          <w:szCs w:val="20"/>
        </w:rPr>
        <w:t xml:space="preserve">Regions with significantly reduced FA in acAN-Tp1 compared to HC. </w:t>
      </w:r>
      <w:r w:rsidRPr="005D6B26">
        <w:rPr>
          <w:rFonts w:ascii="Times New Roman" w:eastAsia="Times New Roman" w:hAnsi="Times New Roman" w:cs="Times New Roman"/>
          <w:b/>
          <w:sz w:val="20"/>
          <w:szCs w:val="20"/>
        </w:rPr>
        <w:t>B</w:t>
      </w:r>
      <w:r w:rsidRPr="005D6B26">
        <w:rPr>
          <w:rFonts w:ascii="Times New Roman" w:eastAsia="Times New Roman" w:hAnsi="Times New Roman" w:cs="Times New Roman"/>
          <w:sz w:val="20"/>
          <w:szCs w:val="20"/>
        </w:rPr>
        <w:t xml:space="preserve"> Longitudinal comparison of FA:</w:t>
      </w:r>
      <w:r w:rsidRPr="005D6B26">
        <w:rPr>
          <w:rFonts w:ascii="Times New Roman" w:eastAsia="Times New Roman" w:hAnsi="Times New Roman" w:cs="Times New Roman"/>
          <w:i/>
          <w:sz w:val="20"/>
          <w:szCs w:val="20"/>
        </w:rPr>
        <w:t xml:space="preserve"> </w:t>
      </w:r>
      <w:r w:rsidRPr="005D6B26">
        <w:rPr>
          <w:rFonts w:ascii="Times New Roman" w:eastAsia="Times New Roman" w:hAnsi="Times New Roman" w:cs="Times New Roman"/>
          <w:sz w:val="20"/>
          <w:szCs w:val="20"/>
        </w:rPr>
        <w:t xml:space="preserve">Regions with significantly increased FA in acAN-Tp2 compared to acAN-Tp1. </w:t>
      </w:r>
      <w:r w:rsidRPr="005D6B26">
        <w:rPr>
          <w:rFonts w:ascii="Times New Roman" w:eastAsia="Times New Roman" w:hAnsi="Times New Roman" w:cs="Times New Roman"/>
          <w:b/>
          <w:sz w:val="20"/>
          <w:szCs w:val="20"/>
        </w:rPr>
        <w:t>C</w:t>
      </w:r>
      <w:r w:rsidRPr="005D6B26">
        <w:rPr>
          <w:rFonts w:ascii="Times New Roman" w:eastAsia="Times New Roman" w:hAnsi="Times New Roman" w:cs="Times New Roman"/>
          <w:sz w:val="20"/>
          <w:szCs w:val="20"/>
        </w:rPr>
        <w:t xml:space="preserve"> Regions with significantly reduced FA in acAN-Tp2 compared to acAN-Tp1. The coordinates are based on the MNI template and belong to the peak voxel of the particular cluster</w:t>
      </w:r>
      <w:r w:rsidRPr="005D6B26">
        <w:rPr>
          <w:rFonts w:ascii="Times New Roman" w:eastAsia="Times New Roman" w:hAnsi="Times New Roman" w:cs="Times New Roman"/>
          <w:color w:val="92D050"/>
          <w:sz w:val="20"/>
          <w:szCs w:val="20"/>
        </w:rPr>
        <w:t>.</w:t>
      </w:r>
      <w:r w:rsidRPr="005D6B26">
        <w:rPr>
          <w:rFonts w:ascii="Times New Roman" w:eastAsia="Times New Roman" w:hAnsi="Times New Roman" w:cs="Times New Roman"/>
          <w:sz w:val="20"/>
          <w:szCs w:val="20"/>
        </w:rPr>
        <w:t xml:space="preserve"> Regions are based on ‘</w:t>
      </w:r>
      <w:proofErr w:type="spellStart"/>
      <w:r w:rsidRPr="005D6B26">
        <w:rPr>
          <w:rFonts w:ascii="Times New Roman" w:eastAsia="Times New Roman" w:hAnsi="Times New Roman" w:cs="Times New Roman"/>
          <w:sz w:val="20"/>
          <w:szCs w:val="20"/>
        </w:rPr>
        <w:t>Juelich</w:t>
      </w:r>
      <w:proofErr w:type="spellEnd"/>
      <w:r w:rsidRPr="005D6B26">
        <w:rPr>
          <w:rFonts w:ascii="Times New Roman" w:eastAsia="Times New Roman" w:hAnsi="Times New Roman" w:cs="Times New Roman"/>
          <w:sz w:val="20"/>
          <w:szCs w:val="20"/>
        </w:rPr>
        <w:t xml:space="preserve"> Histological Atlas’. For clear arrangement, only clusters with at least 100 voxels contiguity are listed. Abbreviations: FA, fractional anisotropy, acAN-Tp1, </w:t>
      </w:r>
      <w:r w:rsidRPr="005D6B26">
        <w:rPr>
          <w:rFonts w:ascii="Times New Roman" w:eastAsia="Times New Roman" w:hAnsi="Times New Roman" w:cs="Times New Roman"/>
          <w:color w:val="000000"/>
          <w:sz w:val="20"/>
          <w:szCs w:val="20"/>
        </w:rPr>
        <w:t xml:space="preserve">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w:t>
      </w:r>
      <w:r w:rsidRPr="005D6B26">
        <w:rPr>
          <w:rFonts w:ascii="Times New Roman" w:eastAsia="Times New Roman" w:hAnsi="Times New Roman" w:cs="Times New Roman"/>
          <w:sz w:val="20"/>
          <w:szCs w:val="20"/>
        </w:rPr>
        <w:t xml:space="preserve">acAN-Tp2, acute anorexia nervosa patients at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2; HC, healthy controls; FW</w:t>
      </w:r>
      <w:r w:rsidR="00A74232" w:rsidRPr="005D6B26">
        <w:rPr>
          <w:rFonts w:ascii="Times New Roman" w:eastAsia="Times New Roman" w:hAnsi="Times New Roman" w:cs="Times New Roman"/>
          <w:sz w:val="20"/>
          <w:szCs w:val="20"/>
        </w:rPr>
        <w:t>E, family-wise error correction;</w:t>
      </w:r>
      <w:r w:rsidRPr="005D6B26">
        <w:rPr>
          <w:rFonts w:ascii="Times New Roman" w:eastAsia="Times New Roman" w:hAnsi="Times New Roman" w:cs="Times New Roman"/>
          <w:sz w:val="20"/>
          <w:szCs w:val="20"/>
        </w:rPr>
        <w:t xml:space="preserve"> MNI, Montreal Neurological Institute.</w:t>
      </w:r>
    </w:p>
    <w:tbl>
      <w:tblPr>
        <w:tblStyle w:val="a1"/>
        <w:tblW w:w="8640" w:type="dxa"/>
        <w:tblInd w:w="0" w:type="dxa"/>
        <w:tblLayout w:type="fixed"/>
        <w:tblLook w:val="0000" w:firstRow="0" w:lastRow="0" w:firstColumn="0" w:lastColumn="0" w:noHBand="0" w:noVBand="0"/>
      </w:tblPr>
      <w:tblGrid>
        <w:gridCol w:w="675"/>
        <w:gridCol w:w="2502"/>
        <w:gridCol w:w="1589"/>
        <w:gridCol w:w="1587"/>
        <w:gridCol w:w="1592"/>
        <w:gridCol w:w="695"/>
      </w:tblGrid>
      <w:tr w:rsidR="00131900" w:rsidRPr="005D6B26" w14:paraId="150F35E9" w14:textId="77777777" w:rsidTr="00DC2A28">
        <w:trPr>
          <w:trHeight w:val="860"/>
        </w:trPr>
        <w:tc>
          <w:tcPr>
            <w:tcW w:w="675" w:type="dxa"/>
            <w:tcBorders>
              <w:top w:val="single" w:sz="4" w:space="0" w:color="000000"/>
              <w:bottom w:val="single" w:sz="4" w:space="0" w:color="000000"/>
            </w:tcBorders>
            <w:shd w:val="clear" w:color="auto" w:fill="auto"/>
          </w:tcPr>
          <w:p w14:paraId="7C8B4974" w14:textId="77777777" w:rsidR="00131900" w:rsidRPr="005D6B26" w:rsidRDefault="00131900">
            <w:pPr>
              <w:rPr>
                <w:rFonts w:ascii="Times New Roman" w:eastAsia="Times New Roman" w:hAnsi="Times New Roman" w:cs="Times New Roman"/>
                <w:b/>
              </w:rPr>
            </w:pPr>
          </w:p>
        </w:tc>
        <w:tc>
          <w:tcPr>
            <w:tcW w:w="2502" w:type="dxa"/>
            <w:tcBorders>
              <w:top w:val="single" w:sz="4" w:space="0" w:color="000000"/>
              <w:bottom w:val="single" w:sz="4" w:space="0" w:color="000000"/>
            </w:tcBorders>
            <w:shd w:val="clear" w:color="auto" w:fill="auto"/>
          </w:tcPr>
          <w:p w14:paraId="068DE81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Region</w:t>
            </w:r>
          </w:p>
        </w:tc>
        <w:tc>
          <w:tcPr>
            <w:tcW w:w="1589" w:type="dxa"/>
            <w:tcBorders>
              <w:top w:val="single" w:sz="4" w:space="0" w:color="000000"/>
              <w:bottom w:val="single" w:sz="4" w:space="0" w:color="000000"/>
            </w:tcBorders>
            <w:shd w:val="clear" w:color="auto" w:fill="auto"/>
          </w:tcPr>
          <w:p w14:paraId="0D0DAB6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Cluster size</w:t>
            </w:r>
          </w:p>
        </w:tc>
        <w:tc>
          <w:tcPr>
            <w:tcW w:w="1587" w:type="dxa"/>
            <w:tcBorders>
              <w:top w:val="single" w:sz="4" w:space="0" w:color="000000"/>
              <w:bottom w:val="single" w:sz="4" w:space="0" w:color="000000"/>
            </w:tcBorders>
            <w:shd w:val="clear" w:color="auto" w:fill="auto"/>
          </w:tcPr>
          <w:p w14:paraId="60762BB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MNI coordinates   (x, y, z)</w:t>
            </w:r>
          </w:p>
        </w:tc>
        <w:tc>
          <w:tcPr>
            <w:tcW w:w="1592" w:type="dxa"/>
            <w:tcBorders>
              <w:top w:val="single" w:sz="4" w:space="0" w:color="000000"/>
              <w:bottom w:val="single" w:sz="4" w:space="0" w:color="000000"/>
            </w:tcBorders>
          </w:tcPr>
          <w:p w14:paraId="30790C3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p (FWE)</w:t>
            </w:r>
          </w:p>
        </w:tc>
        <w:tc>
          <w:tcPr>
            <w:tcW w:w="695" w:type="dxa"/>
            <w:tcBorders>
              <w:top w:val="single" w:sz="4" w:space="0" w:color="000000"/>
              <w:bottom w:val="single" w:sz="4" w:space="0" w:color="000000"/>
            </w:tcBorders>
            <w:shd w:val="clear" w:color="auto" w:fill="auto"/>
          </w:tcPr>
          <w:p w14:paraId="2ED74F70"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T</w:t>
            </w:r>
          </w:p>
        </w:tc>
      </w:tr>
      <w:tr w:rsidR="00131900" w:rsidRPr="005D6B26" w14:paraId="763FCCED" w14:textId="77777777" w:rsidTr="00DC2A28">
        <w:trPr>
          <w:trHeight w:val="260"/>
        </w:trPr>
        <w:tc>
          <w:tcPr>
            <w:tcW w:w="675" w:type="dxa"/>
            <w:tcBorders>
              <w:top w:val="single" w:sz="4" w:space="0" w:color="000000"/>
            </w:tcBorders>
            <w:shd w:val="clear" w:color="auto" w:fill="auto"/>
          </w:tcPr>
          <w:p w14:paraId="0393E44B" w14:textId="77777777" w:rsidR="00131900" w:rsidRPr="005D6B26" w:rsidRDefault="00D02B1C">
            <w:pPr>
              <w:rPr>
                <w:rFonts w:ascii="Times New Roman" w:eastAsia="Times New Roman" w:hAnsi="Times New Roman" w:cs="Times New Roman"/>
              </w:rPr>
            </w:pPr>
            <w:r w:rsidRPr="005D6B26">
              <w:rPr>
                <w:rFonts w:ascii="Times New Roman" w:eastAsia="Times New Roman" w:hAnsi="Times New Roman" w:cs="Times New Roman"/>
              </w:rPr>
              <w:t>A</w:t>
            </w:r>
          </w:p>
        </w:tc>
        <w:tc>
          <w:tcPr>
            <w:tcW w:w="2502" w:type="dxa"/>
            <w:tcBorders>
              <w:top w:val="single" w:sz="4" w:space="0" w:color="000000"/>
            </w:tcBorders>
            <w:shd w:val="clear" w:color="auto" w:fill="auto"/>
          </w:tcPr>
          <w:p w14:paraId="5BA9D10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Corpus Callosum (body)</w:t>
            </w:r>
          </w:p>
        </w:tc>
        <w:tc>
          <w:tcPr>
            <w:tcW w:w="1589" w:type="dxa"/>
            <w:tcBorders>
              <w:top w:val="single" w:sz="4" w:space="0" w:color="000000"/>
            </w:tcBorders>
            <w:shd w:val="clear" w:color="auto" w:fill="auto"/>
          </w:tcPr>
          <w:p w14:paraId="1CC429AC"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489</w:t>
            </w:r>
          </w:p>
        </w:tc>
        <w:tc>
          <w:tcPr>
            <w:tcW w:w="1587" w:type="dxa"/>
            <w:tcBorders>
              <w:top w:val="single" w:sz="4" w:space="0" w:color="000000"/>
            </w:tcBorders>
            <w:shd w:val="clear" w:color="auto" w:fill="auto"/>
          </w:tcPr>
          <w:p w14:paraId="2C7F6D33"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0, 8, 22</w:t>
            </w:r>
          </w:p>
        </w:tc>
        <w:tc>
          <w:tcPr>
            <w:tcW w:w="1592" w:type="dxa"/>
            <w:tcBorders>
              <w:top w:val="single" w:sz="4" w:space="0" w:color="000000"/>
            </w:tcBorders>
          </w:tcPr>
          <w:p w14:paraId="2F8CFC7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.014</w:t>
            </w:r>
          </w:p>
        </w:tc>
        <w:tc>
          <w:tcPr>
            <w:tcW w:w="695" w:type="dxa"/>
            <w:tcBorders>
              <w:top w:val="single" w:sz="4" w:space="0" w:color="000000"/>
            </w:tcBorders>
            <w:shd w:val="clear" w:color="auto" w:fill="auto"/>
          </w:tcPr>
          <w:p w14:paraId="4EBE513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4.00</w:t>
            </w:r>
          </w:p>
        </w:tc>
      </w:tr>
      <w:tr w:rsidR="00131900" w:rsidRPr="005D6B26" w14:paraId="209711D0" w14:textId="77777777" w:rsidTr="00DC2A28">
        <w:trPr>
          <w:trHeight w:val="260"/>
        </w:trPr>
        <w:tc>
          <w:tcPr>
            <w:tcW w:w="675" w:type="dxa"/>
            <w:shd w:val="clear" w:color="auto" w:fill="auto"/>
          </w:tcPr>
          <w:p w14:paraId="08A5A7A6" w14:textId="77777777" w:rsidR="00131900" w:rsidRPr="005D6B26" w:rsidRDefault="00D02B1C">
            <w:pPr>
              <w:rPr>
                <w:rFonts w:ascii="Times New Roman" w:eastAsia="Times New Roman" w:hAnsi="Times New Roman" w:cs="Times New Roman"/>
              </w:rPr>
            </w:pPr>
            <w:r w:rsidRPr="005D6B26">
              <w:rPr>
                <w:rFonts w:ascii="Times New Roman" w:eastAsia="Times New Roman" w:hAnsi="Times New Roman" w:cs="Times New Roman"/>
              </w:rPr>
              <w:t xml:space="preserve">B </w:t>
            </w:r>
          </w:p>
        </w:tc>
        <w:tc>
          <w:tcPr>
            <w:tcW w:w="2502" w:type="dxa"/>
            <w:shd w:val="clear" w:color="auto" w:fill="auto"/>
          </w:tcPr>
          <w:p w14:paraId="561D2F0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Corpus Callosum (body)</w:t>
            </w:r>
          </w:p>
        </w:tc>
        <w:tc>
          <w:tcPr>
            <w:tcW w:w="1589" w:type="dxa"/>
            <w:shd w:val="clear" w:color="auto" w:fill="auto"/>
          </w:tcPr>
          <w:p w14:paraId="38A2AB7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685</w:t>
            </w:r>
          </w:p>
        </w:tc>
        <w:tc>
          <w:tcPr>
            <w:tcW w:w="1587" w:type="dxa"/>
            <w:shd w:val="clear" w:color="auto" w:fill="auto"/>
          </w:tcPr>
          <w:p w14:paraId="5399A2D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-3, 4, 23</w:t>
            </w:r>
          </w:p>
        </w:tc>
        <w:tc>
          <w:tcPr>
            <w:tcW w:w="1592" w:type="dxa"/>
          </w:tcPr>
          <w:p w14:paraId="4809EAE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.016</w:t>
            </w:r>
          </w:p>
        </w:tc>
        <w:tc>
          <w:tcPr>
            <w:tcW w:w="695" w:type="dxa"/>
            <w:shd w:val="clear" w:color="auto" w:fill="auto"/>
          </w:tcPr>
          <w:p w14:paraId="3F865C7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3.28</w:t>
            </w:r>
          </w:p>
        </w:tc>
      </w:tr>
      <w:tr w:rsidR="00131900" w:rsidRPr="005D6B26" w14:paraId="4C412F88" w14:textId="77777777" w:rsidTr="00DC2A28">
        <w:trPr>
          <w:trHeight w:val="260"/>
        </w:trPr>
        <w:tc>
          <w:tcPr>
            <w:tcW w:w="675" w:type="dxa"/>
            <w:shd w:val="clear" w:color="auto" w:fill="auto"/>
          </w:tcPr>
          <w:p w14:paraId="5E930957" w14:textId="77777777" w:rsidR="00131900" w:rsidRPr="005D6B26" w:rsidRDefault="00131900">
            <w:pPr>
              <w:rPr>
                <w:rFonts w:ascii="Times New Roman" w:eastAsia="Times New Roman" w:hAnsi="Times New Roman" w:cs="Times New Roman"/>
              </w:rPr>
            </w:pPr>
          </w:p>
        </w:tc>
        <w:tc>
          <w:tcPr>
            <w:tcW w:w="2502" w:type="dxa"/>
            <w:shd w:val="clear" w:color="auto" w:fill="auto"/>
          </w:tcPr>
          <w:p w14:paraId="49DA31F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Fornix, Optic radiation bilateral</w:t>
            </w:r>
          </w:p>
        </w:tc>
        <w:tc>
          <w:tcPr>
            <w:tcW w:w="1589" w:type="dxa"/>
            <w:shd w:val="clear" w:color="auto" w:fill="auto"/>
          </w:tcPr>
          <w:p w14:paraId="52BB7EA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2111</w:t>
            </w:r>
          </w:p>
        </w:tc>
        <w:tc>
          <w:tcPr>
            <w:tcW w:w="1587" w:type="dxa"/>
            <w:shd w:val="clear" w:color="auto" w:fill="auto"/>
          </w:tcPr>
          <w:p w14:paraId="7DF7007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 xml:space="preserve">-26, -15, 20  </w:t>
            </w:r>
          </w:p>
        </w:tc>
        <w:tc>
          <w:tcPr>
            <w:tcW w:w="1592" w:type="dxa"/>
          </w:tcPr>
          <w:p w14:paraId="07DADF9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&lt;.001</w:t>
            </w:r>
          </w:p>
        </w:tc>
        <w:tc>
          <w:tcPr>
            <w:tcW w:w="695" w:type="dxa"/>
            <w:shd w:val="clear" w:color="auto" w:fill="auto"/>
          </w:tcPr>
          <w:p w14:paraId="72C009B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3.61</w:t>
            </w:r>
          </w:p>
        </w:tc>
      </w:tr>
      <w:tr w:rsidR="00131900" w:rsidRPr="005D6B26" w14:paraId="7903F194" w14:textId="77777777" w:rsidTr="00DC2A28">
        <w:trPr>
          <w:trHeight w:val="260"/>
        </w:trPr>
        <w:tc>
          <w:tcPr>
            <w:tcW w:w="675" w:type="dxa"/>
            <w:shd w:val="clear" w:color="auto" w:fill="auto"/>
          </w:tcPr>
          <w:p w14:paraId="7BC95908" w14:textId="77777777" w:rsidR="00131900" w:rsidRPr="005D6B26" w:rsidRDefault="00D02B1C">
            <w:pPr>
              <w:rPr>
                <w:rFonts w:ascii="Times New Roman" w:eastAsia="Times New Roman" w:hAnsi="Times New Roman" w:cs="Times New Roman"/>
              </w:rPr>
            </w:pPr>
            <w:r w:rsidRPr="005D6B26">
              <w:rPr>
                <w:rFonts w:ascii="Times New Roman" w:eastAsia="Times New Roman" w:hAnsi="Times New Roman" w:cs="Times New Roman"/>
              </w:rPr>
              <w:t>C</w:t>
            </w:r>
          </w:p>
        </w:tc>
        <w:tc>
          <w:tcPr>
            <w:tcW w:w="2502" w:type="dxa"/>
            <w:shd w:val="clear" w:color="auto" w:fill="auto"/>
          </w:tcPr>
          <w:p w14:paraId="766985E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Corticospinal tract right</w:t>
            </w:r>
          </w:p>
        </w:tc>
        <w:tc>
          <w:tcPr>
            <w:tcW w:w="1589" w:type="dxa"/>
            <w:shd w:val="clear" w:color="auto" w:fill="auto"/>
          </w:tcPr>
          <w:p w14:paraId="49440FB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1801</w:t>
            </w:r>
          </w:p>
        </w:tc>
        <w:tc>
          <w:tcPr>
            <w:tcW w:w="1587" w:type="dxa"/>
            <w:shd w:val="clear" w:color="auto" w:fill="auto"/>
          </w:tcPr>
          <w:p w14:paraId="531CD7D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26, -15, 20</w:t>
            </w:r>
          </w:p>
        </w:tc>
        <w:tc>
          <w:tcPr>
            <w:tcW w:w="1592" w:type="dxa"/>
          </w:tcPr>
          <w:p w14:paraId="149161EC"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.005</w:t>
            </w:r>
          </w:p>
        </w:tc>
        <w:tc>
          <w:tcPr>
            <w:tcW w:w="695" w:type="dxa"/>
            <w:shd w:val="clear" w:color="auto" w:fill="auto"/>
          </w:tcPr>
          <w:p w14:paraId="2866562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2.47</w:t>
            </w:r>
          </w:p>
        </w:tc>
      </w:tr>
      <w:tr w:rsidR="00131900" w:rsidRPr="005D6B26" w14:paraId="304957C1" w14:textId="77777777" w:rsidTr="00DC2A28">
        <w:trPr>
          <w:trHeight w:val="640"/>
        </w:trPr>
        <w:tc>
          <w:tcPr>
            <w:tcW w:w="675" w:type="dxa"/>
            <w:shd w:val="clear" w:color="auto" w:fill="auto"/>
          </w:tcPr>
          <w:p w14:paraId="2757ABAF" w14:textId="77777777" w:rsidR="00131900" w:rsidRPr="005D6B26" w:rsidRDefault="00131900">
            <w:pPr>
              <w:rPr>
                <w:rFonts w:ascii="Times New Roman" w:eastAsia="Times New Roman" w:hAnsi="Times New Roman" w:cs="Times New Roman"/>
                <w:b/>
              </w:rPr>
            </w:pPr>
          </w:p>
        </w:tc>
        <w:tc>
          <w:tcPr>
            <w:tcW w:w="2502" w:type="dxa"/>
            <w:shd w:val="clear" w:color="auto" w:fill="auto"/>
          </w:tcPr>
          <w:p w14:paraId="6962283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Corticospinal tract right</w:t>
            </w:r>
          </w:p>
        </w:tc>
        <w:tc>
          <w:tcPr>
            <w:tcW w:w="1589" w:type="dxa"/>
            <w:shd w:val="clear" w:color="auto" w:fill="auto"/>
          </w:tcPr>
          <w:p w14:paraId="75ADEFC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169</w:t>
            </w:r>
          </w:p>
        </w:tc>
        <w:tc>
          <w:tcPr>
            <w:tcW w:w="1587" w:type="dxa"/>
            <w:shd w:val="clear" w:color="auto" w:fill="auto"/>
          </w:tcPr>
          <w:p w14:paraId="2CD422F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22, -20, 61</w:t>
            </w:r>
          </w:p>
        </w:tc>
        <w:tc>
          <w:tcPr>
            <w:tcW w:w="1592" w:type="dxa"/>
          </w:tcPr>
          <w:p w14:paraId="614E6C2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.039</w:t>
            </w:r>
          </w:p>
        </w:tc>
        <w:tc>
          <w:tcPr>
            <w:tcW w:w="695" w:type="dxa"/>
            <w:shd w:val="clear" w:color="auto" w:fill="auto"/>
          </w:tcPr>
          <w:p w14:paraId="189892E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2.60</w:t>
            </w:r>
          </w:p>
        </w:tc>
      </w:tr>
    </w:tbl>
    <w:p w14:paraId="08B84FCC" w14:textId="77777777" w:rsidR="00131900" w:rsidRPr="005D6B26" w:rsidRDefault="00D02B1C">
      <w:pPr>
        <w:pStyle w:val="berschrift2"/>
        <w:numPr>
          <w:ilvl w:val="1"/>
          <w:numId w:val="1"/>
        </w:numPr>
      </w:pPr>
      <w:r w:rsidRPr="005D6B26">
        <w:t>SM Cross-sectional and longitudinal comparison of fractional anisotropy with age as nuisance variable</w:t>
      </w:r>
    </w:p>
    <w:p w14:paraId="21D9FFEE" w14:textId="624B17B0" w:rsidR="00131900" w:rsidRPr="005D6B26" w:rsidRDefault="00D02B1C" w:rsidP="00DC2A28">
      <w:pPr>
        <w:spacing w:after="0"/>
        <w:ind w:right="2721"/>
        <w:jc w:val="both"/>
        <w:rPr>
          <w:rFonts w:ascii="Times New Roman" w:eastAsia="Times New Roman" w:hAnsi="Times New Roman" w:cs="Times New Roman"/>
          <w:sz w:val="20"/>
          <w:szCs w:val="20"/>
        </w:rPr>
      </w:pPr>
      <w:r w:rsidRPr="005D6B26">
        <w:rPr>
          <w:rFonts w:ascii="Times New Roman" w:eastAsia="Times New Roman" w:hAnsi="Times New Roman" w:cs="Times New Roman"/>
          <w:b/>
          <w:sz w:val="24"/>
          <w:szCs w:val="24"/>
        </w:rPr>
        <w:t xml:space="preserve">SM Table 4: </w:t>
      </w:r>
      <w:r w:rsidRPr="005D6B26">
        <w:rPr>
          <w:rFonts w:ascii="Times New Roman" w:eastAsia="Times New Roman" w:hAnsi="Times New Roman" w:cs="Times New Roman"/>
          <w:sz w:val="20"/>
          <w:szCs w:val="20"/>
        </w:rPr>
        <w:t xml:space="preserve">Cross-sectional and longitudinal comparison of FA with age as nuisance variable. </w:t>
      </w:r>
      <w:r w:rsidRPr="005D6B26">
        <w:rPr>
          <w:rFonts w:ascii="Times New Roman" w:eastAsia="Times New Roman" w:hAnsi="Times New Roman" w:cs="Times New Roman"/>
        </w:rPr>
        <w:t>I</w:t>
      </w:r>
      <w:r w:rsidRPr="005D6B26">
        <w:rPr>
          <w:rFonts w:ascii="Times New Roman" w:eastAsia="Times New Roman" w:hAnsi="Times New Roman" w:cs="Times New Roman"/>
          <w:sz w:val="20"/>
          <w:szCs w:val="20"/>
        </w:rPr>
        <w:t xml:space="preserve">nformation is presented as in </w:t>
      </w:r>
      <w:r w:rsidR="00A74232" w:rsidRPr="005D6B26">
        <w:rPr>
          <w:rFonts w:ascii="Times New Roman" w:eastAsia="Times New Roman" w:hAnsi="Times New Roman" w:cs="Times New Roman"/>
          <w:sz w:val="20"/>
          <w:szCs w:val="20"/>
        </w:rPr>
        <w:t xml:space="preserve">SM </w:t>
      </w:r>
      <w:r w:rsidRPr="005D6B26">
        <w:rPr>
          <w:rFonts w:ascii="Times New Roman" w:eastAsia="Times New Roman" w:hAnsi="Times New Roman" w:cs="Times New Roman"/>
          <w:sz w:val="20"/>
          <w:szCs w:val="20"/>
        </w:rPr>
        <w:t>Table 3.</w:t>
      </w:r>
      <w:r w:rsidRPr="005D6B26">
        <w:rPr>
          <w:rFonts w:ascii="Times New Roman" w:eastAsia="Times New Roman" w:hAnsi="Times New Roman" w:cs="Times New Roman"/>
          <w:b/>
          <w:sz w:val="24"/>
          <w:szCs w:val="24"/>
        </w:rPr>
        <w:t xml:space="preserve"> </w:t>
      </w:r>
    </w:p>
    <w:tbl>
      <w:tblPr>
        <w:tblStyle w:val="a2"/>
        <w:tblW w:w="8640" w:type="dxa"/>
        <w:tblInd w:w="0" w:type="dxa"/>
        <w:tblLayout w:type="fixed"/>
        <w:tblLook w:val="0000" w:firstRow="0" w:lastRow="0" w:firstColumn="0" w:lastColumn="0" w:noHBand="0" w:noVBand="0"/>
      </w:tblPr>
      <w:tblGrid>
        <w:gridCol w:w="675"/>
        <w:gridCol w:w="2502"/>
        <w:gridCol w:w="1589"/>
        <w:gridCol w:w="1587"/>
        <w:gridCol w:w="1592"/>
        <w:gridCol w:w="695"/>
      </w:tblGrid>
      <w:tr w:rsidR="00131900" w:rsidRPr="005D6B26" w14:paraId="6669F857" w14:textId="77777777" w:rsidTr="00DC2A28">
        <w:trPr>
          <w:trHeight w:val="820"/>
        </w:trPr>
        <w:tc>
          <w:tcPr>
            <w:tcW w:w="675" w:type="dxa"/>
            <w:tcBorders>
              <w:top w:val="single" w:sz="4" w:space="0" w:color="000000"/>
              <w:bottom w:val="single" w:sz="4" w:space="0" w:color="000000"/>
            </w:tcBorders>
            <w:shd w:val="clear" w:color="auto" w:fill="auto"/>
          </w:tcPr>
          <w:p w14:paraId="433C177D" w14:textId="77777777" w:rsidR="00131900" w:rsidRPr="005D6B26" w:rsidRDefault="00131900">
            <w:pPr>
              <w:rPr>
                <w:rFonts w:ascii="Times New Roman" w:eastAsia="Times New Roman" w:hAnsi="Times New Roman" w:cs="Times New Roman"/>
                <w:b/>
              </w:rPr>
            </w:pPr>
          </w:p>
        </w:tc>
        <w:tc>
          <w:tcPr>
            <w:tcW w:w="2502" w:type="dxa"/>
            <w:tcBorders>
              <w:top w:val="single" w:sz="4" w:space="0" w:color="000000"/>
              <w:bottom w:val="single" w:sz="4" w:space="0" w:color="000000"/>
            </w:tcBorders>
            <w:shd w:val="clear" w:color="auto" w:fill="auto"/>
          </w:tcPr>
          <w:p w14:paraId="735E01E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Region</w:t>
            </w:r>
          </w:p>
        </w:tc>
        <w:tc>
          <w:tcPr>
            <w:tcW w:w="1589" w:type="dxa"/>
            <w:tcBorders>
              <w:top w:val="single" w:sz="4" w:space="0" w:color="000000"/>
              <w:bottom w:val="single" w:sz="4" w:space="0" w:color="000000"/>
            </w:tcBorders>
            <w:shd w:val="clear" w:color="auto" w:fill="auto"/>
          </w:tcPr>
          <w:p w14:paraId="787CFA6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Cluster size</w:t>
            </w:r>
          </w:p>
        </w:tc>
        <w:tc>
          <w:tcPr>
            <w:tcW w:w="1587" w:type="dxa"/>
            <w:tcBorders>
              <w:top w:val="single" w:sz="4" w:space="0" w:color="000000"/>
              <w:bottom w:val="single" w:sz="4" w:space="0" w:color="000000"/>
            </w:tcBorders>
            <w:shd w:val="clear" w:color="auto" w:fill="auto"/>
          </w:tcPr>
          <w:p w14:paraId="6D9F0D7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MNI coordinates  (x, y, z)</w:t>
            </w:r>
          </w:p>
        </w:tc>
        <w:tc>
          <w:tcPr>
            <w:tcW w:w="1592" w:type="dxa"/>
            <w:tcBorders>
              <w:top w:val="single" w:sz="4" w:space="0" w:color="000000"/>
              <w:bottom w:val="single" w:sz="4" w:space="0" w:color="000000"/>
            </w:tcBorders>
          </w:tcPr>
          <w:p w14:paraId="09D49C8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p (FWE)</w:t>
            </w:r>
          </w:p>
        </w:tc>
        <w:tc>
          <w:tcPr>
            <w:tcW w:w="695" w:type="dxa"/>
            <w:tcBorders>
              <w:top w:val="single" w:sz="4" w:space="0" w:color="000000"/>
              <w:bottom w:val="single" w:sz="4" w:space="0" w:color="000000"/>
            </w:tcBorders>
            <w:shd w:val="clear" w:color="auto" w:fill="auto"/>
          </w:tcPr>
          <w:p w14:paraId="3C8571C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T</w:t>
            </w:r>
          </w:p>
        </w:tc>
      </w:tr>
      <w:tr w:rsidR="00131900" w:rsidRPr="005D6B26" w14:paraId="4997E7FE" w14:textId="77777777" w:rsidTr="00DC2A28">
        <w:trPr>
          <w:trHeight w:val="260"/>
        </w:trPr>
        <w:tc>
          <w:tcPr>
            <w:tcW w:w="675" w:type="dxa"/>
            <w:tcBorders>
              <w:top w:val="single" w:sz="4" w:space="0" w:color="000000"/>
            </w:tcBorders>
            <w:shd w:val="clear" w:color="auto" w:fill="auto"/>
          </w:tcPr>
          <w:p w14:paraId="0A690BC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w:t>
            </w:r>
          </w:p>
        </w:tc>
        <w:tc>
          <w:tcPr>
            <w:tcW w:w="2502" w:type="dxa"/>
            <w:tcBorders>
              <w:top w:val="single" w:sz="4" w:space="0" w:color="000000"/>
            </w:tcBorders>
            <w:shd w:val="clear" w:color="auto" w:fill="auto"/>
          </w:tcPr>
          <w:p w14:paraId="7AF5B9E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Corpus Callosum (body)</w:t>
            </w:r>
          </w:p>
        </w:tc>
        <w:tc>
          <w:tcPr>
            <w:tcW w:w="1589" w:type="dxa"/>
            <w:tcBorders>
              <w:top w:val="single" w:sz="4" w:space="0" w:color="000000"/>
            </w:tcBorders>
            <w:shd w:val="clear" w:color="auto" w:fill="auto"/>
          </w:tcPr>
          <w:p w14:paraId="3FE94F8C"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449</w:t>
            </w:r>
          </w:p>
        </w:tc>
        <w:tc>
          <w:tcPr>
            <w:tcW w:w="1587" w:type="dxa"/>
            <w:tcBorders>
              <w:top w:val="single" w:sz="4" w:space="0" w:color="000000"/>
            </w:tcBorders>
            <w:shd w:val="clear" w:color="auto" w:fill="auto"/>
          </w:tcPr>
          <w:p w14:paraId="749D811A"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0, 8, 22</w:t>
            </w:r>
          </w:p>
        </w:tc>
        <w:tc>
          <w:tcPr>
            <w:tcW w:w="1592" w:type="dxa"/>
            <w:tcBorders>
              <w:top w:val="single" w:sz="4" w:space="0" w:color="000000"/>
            </w:tcBorders>
          </w:tcPr>
          <w:p w14:paraId="596EBB1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.013</w:t>
            </w:r>
          </w:p>
        </w:tc>
        <w:tc>
          <w:tcPr>
            <w:tcW w:w="695" w:type="dxa"/>
            <w:tcBorders>
              <w:top w:val="single" w:sz="4" w:space="0" w:color="000000"/>
            </w:tcBorders>
            <w:shd w:val="clear" w:color="auto" w:fill="auto"/>
          </w:tcPr>
          <w:p w14:paraId="080BD93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4.05</w:t>
            </w:r>
          </w:p>
        </w:tc>
      </w:tr>
      <w:tr w:rsidR="00131900" w:rsidRPr="005D6B26" w14:paraId="60F53FCA" w14:textId="77777777" w:rsidTr="00DC2A28">
        <w:trPr>
          <w:trHeight w:val="260"/>
        </w:trPr>
        <w:tc>
          <w:tcPr>
            <w:tcW w:w="675" w:type="dxa"/>
            <w:shd w:val="clear" w:color="auto" w:fill="auto"/>
          </w:tcPr>
          <w:p w14:paraId="63ABE82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 xml:space="preserve">B </w:t>
            </w:r>
          </w:p>
        </w:tc>
        <w:tc>
          <w:tcPr>
            <w:tcW w:w="2502" w:type="dxa"/>
            <w:shd w:val="clear" w:color="auto" w:fill="auto"/>
          </w:tcPr>
          <w:p w14:paraId="54F5AA5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Corpus Callosum (Body)</w:t>
            </w:r>
          </w:p>
          <w:p w14:paraId="6F9559D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Fornix, Optic radiation bilateral</w:t>
            </w:r>
          </w:p>
        </w:tc>
        <w:tc>
          <w:tcPr>
            <w:tcW w:w="1589" w:type="dxa"/>
            <w:shd w:val="clear" w:color="auto" w:fill="auto"/>
          </w:tcPr>
          <w:p w14:paraId="4FA5A0A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687</w:t>
            </w:r>
          </w:p>
          <w:p w14:paraId="2011A640"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2108</w:t>
            </w:r>
          </w:p>
        </w:tc>
        <w:tc>
          <w:tcPr>
            <w:tcW w:w="1587" w:type="dxa"/>
            <w:shd w:val="clear" w:color="auto" w:fill="auto"/>
          </w:tcPr>
          <w:p w14:paraId="6023AED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4, 6, 23</w:t>
            </w:r>
          </w:p>
          <w:p w14:paraId="53F6E31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-28, -24, -9</w:t>
            </w:r>
          </w:p>
        </w:tc>
        <w:tc>
          <w:tcPr>
            <w:tcW w:w="1592" w:type="dxa"/>
          </w:tcPr>
          <w:p w14:paraId="4172CEA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.017</w:t>
            </w:r>
          </w:p>
          <w:p w14:paraId="6C6EF30C"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&lt;.001</w:t>
            </w:r>
          </w:p>
        </w:tc>
        <w:tc>
          <w:tcPr>
            <w:tcW w:w="695" w:type="dxa"/>
            <w:shd w:val="clear" w:color="auto" w:fill="auto"/>
          </w:tcPr>
          <w:p w14:paraId="776F026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3.27</w:t>
            </w:r>
          </w:p>
          <w:p w14:paraId="78BC0AB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3.62</w:t>
            </w:r>
          </w:p>
        </w:tc>
      </w:tr>
      <w:tr w:rsidR="00131900" w:rsidRPr="005D6B26" w14:paraId="6968BD41" w14:textId="77777777" w:rsidTr="00DC2A28">
        <w:trPr>
          <w:trHeight w:val="260"/>
        </w:trPr>
        <w:tc>
          <w:tcPr>
            <w:tcW w:w="675" w:type="dxa"/>
            <w:shd w:val="clear" w:color="auto" w:fill="auto"/>
          </w:tcPr>
          <w:p w14:paraId="3B9D12B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w:t>
            </w:r>
          </w:p>
        </w:tc>
        <w:tc>
          <w:tcPr>
            <w:tcW w:w="2502" w:type="dxa"/>
            <w:shd w:val="clear" w:color="auto" w:fill="auto"/>
          </w:tcPr>
          <w:p w14:paraId="13E379E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Corticospinal tract right</w:t>
            </w:r>
          </w:p>
        </w:tc>
        <w:tc>
          <w:tcPr>
            <w:tcW w:w="1589" w:type="dxa"/>
            <w:shd w:val="clear" w:color="auto" w:fill="auto"/>
          </w:tcPr>
          <w:p w14:paraId="18C9609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1742</w:t>
            </w:r>
          </w:p>
        </w:tc>
        <w:tc>
          <w:tcPr>
            <w:tcW w:w="1587" w:type="dxa"/>
            <w:shd w:val="clear" w:color="auto" w:fill="auto"/>
          </w:tcPr>
          <w:p w14:paraId="008ABB5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26, -15, 21</w:t>
            </w:r>
          </w:p>
        </w:tc>
        <w:tc>
          <w:tcPr>
            <w:tcW w:w="1592" w:type="dxa"/>
          </w:tcPr>
          <w:p w14:paraId="6541236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.005</w:t>
            </w:r>
          </w:p>
        </w:tc>
        <w:tc>
          <w:tcPr>
            <w:tcW w:w="695" w:type="dxa"/>
            <w:shd w:val="clear" w:color="auto" w:fill="auto"/>
          </w:tcPr>
          <w:p w14:paraId="0EF85F3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2.50</w:t>
            </w:r>
          </w:p>
        </w:tc>
      </w:tr>
      <w:tr w:rsidR="00131900" w:rsidRPr="005D6B26" w14:paraId="1D504905" w14:textId="77777777" w:rsidTr="00DC2A28">
        <w:trPr>
          <w:trHeight w:val="260"/>
        </w:trPr>
        <w:tc>
          <w:tcPr>
            <w:tcW w:w="675" w:type="dxa"/>
            <w:shd w:val="clear" w:color="auto" w:fill="auto"/>
          </w:tcPr>
          <w:p w14:paraId="72315A60" w14:textId="77777777" w:rsidR="00131900" w:rsidRPr="005D6B26" w:rsidRDefault="00131900">
            <w:pPr>
              <w:spacing w:after="80"/>
              <w:rPr>
                <w:rFonts w:ascii="Times New Roman" w:eastAsia="Times New Roman" w:hAnsi="Times New Roman" w:cs="Times New Roman"/>
                <w:b/>
              </w:rPr>
            </w:pPr>
          </w:p>
        </w:tc>
        <w:tc>
          <w:tcPr>
            <w:tcW w:w="2502" w:type="dxa"/>
            <w:shd w:val="clear" w:color="auto" w:fill="auto"/>
          </w:tcPr>
          <w:p w14:paraId="6A650710"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Corticospinal tract right</w:t>
            </w:r>
          </w:p>
        </w:tc>
        <w:tc>
          <w:tcPr>
            <w:tcW w:w="1589" w:type="dxa"/>
            <w:shd w:val="clear" w:color="auto" w:fill="auto"/>
          </w:tcPr>
          <w:p w14:paraId="40CCEA1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109</w:t>
            </w:r>
          </w:p>
        </w:tc>
        <w:tc>
          <w:tcPr>
            <w:tcW w:w="1587" w:type="dxa"/>
            <w:shd w:val="clear" w:color="auto" w:fill="auto"/>
          </w:tcPr>
          <w:p w14:paraId="103E840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22, -20, 61</w:t>
            </w:r>
          </w:p>
        </w:tc>
        <w:tc>
          <w:tcPr>
            <w:tcW w:w="1592" w:type="dxa"/>
          </w:tcPr>
          <w:p w14:paraId="495BAF13"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.044</w:t>
            </w:r>
          </w:p>
        </w:tc>
        <w:tc>
          <w:tcPr>
            <w:tcW w:w="695" w:type="dxa"/>
            <w:shd w:val="clear" w:color="auto" w:fill="auto"/>
          </w:tcPr>
          <w:p w14:paraId="5D583E0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3.14</w:t>
            </w:r>
          </w:p>
        </w:tc>
      </w:tr>
      <w:tr w:rsidR="00131900" w:rsidRPr="005D6B26" w14:paraId="11147BBE" w14:textId="77777777" w:rsidTr="00DC2A28">
        <w:trPr>
          <w:trHeight w:val="260"/>
        </w:trPr>
        <w:tc>
          <w:tcPr>
            <w:tcW w:w="675" w:type="dxa"/>
            <w:shd w:val="clear" w:color="auto" w:fill="auto"/>
          </w:tcPr>
          <w:p w14:paraId="2C0DFA51" w14:textId="77777777" w:rsidR="00131900" w:rsidRPr="005D6B26" w:rsidRDefault="00131900">
            <w:pPr>
              <w:spacing w:after="80"/>
              <w:rPr>
                <w:rFonts w:ascii="Times New Roman" w:eastAsia="Times New Roman" w:hAnsi="Times New Roman" w:cs="Times New Roman"/>
              </w:rPr>
            </w:pPr>
          </w:p>
        </w:tc>
        <w:tc>
          <w:tcPr>
            <w:tcW w:w="2502" w:type="dxa"/>
            <w:shd w:val="clear" w:color="auto" w:fill="auto"/>
          </w:tcPr>
          <w:p w14:paraId="2F48C36D" w14:textId="3A56704D"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Superior longitudinal fascicle right</w:t>
            </w:r>
          </w:p>
        </w:tc>
        <w:tc>
          <w:tcPr>
            <w:tcW w:w="1589" w:type="dxa"/>
            <w:shd w:val="clear" w:color="auto" w:fill="auto"/>
          </w:tcPr>
          <w:p w14:paraId="157E09D0"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109</w:t>
            </w:r>
          </w:p>
        </w:tc>
        <w:tc>
          <w:tcPr>
            <w:tcW w:w="1587" w:type="dxa"/>
            <w:shd w:val="clear" w:color="auto" w:fill="auto"/>
          </w:tcPr>
          <w:p w14:paraId="1F4B228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35, -15, 26</w:t>
            </w:r>
          </w:p>
        </w:tc>
        <w:tc>
          <w:tcPr>
            <w:tcW w:w="1592" w:type="dxa"/>
          </w:tcPr>
          <w:p w14:paraId="2078E7E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.042</w:t>
            </w:r>
          </w:p>
        </w:tc>
        <w:tc>
          <w:tcPr>
            <w:tcW w:w="695" w:type="dxa"/>
            <w:shd w:val="clear" w:color="auto" w:fill="auto"/>
          </w:tcPr>
          <w:p w14:paraId="5964F4E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2.87</w:t>
            </w:r>
          </w:p>
        </w:tc>
      </w:tr>
    </w:tbl>
    <w:p w14:paraId="59DBED7B" w14:textId="77777777" w:rsidR="00131900" w:rsidRPr="005D6B26" w:rsidRDefault="00131900">
      <w:pPr>
        <w:rPr>
          <w:rFonts w:ascii="Times New Roman" w:eastAsia="Times New Roman" w:hAnsi="Times New Roman" w:cs="Times New Roman"/>
        </w:rPr>
      </w:pPr>
    </w:p>
    <w:p w14:paraId="65327022" w14:textId="77777777" w:rsidR="00131900" w:rsidRPr="005D6B26" w:rsidRDefault="00D02B1C">
      <w:pPr>
        <w:rPr>
          <w:rFonts w:ascii="Times New Roman" w:eastAsia="Times New Roman" w:hAnsi="Times New Roman" w:cs="Times New Roman"/>
        </w:rPr>
      </w:pPr>
      <w:r w:rsidRPr="005D6B26">
        <w:br w:type="page"/>
      </w:r>
    </w:p>
    <w:p w14:paraId="5CFFB5C3" w14:textId="3BAA92B9" w:rsidR="00131900" w:rsidRPr="005D6B26" w:rsidRDefault="00D02B1C" w:rsidP="00DC2A28">
      <w:pPr>
        <w:spacing w:after="80" w:line="240" w:lineRule="auto"/>
        <w:ind w:right="3118"/>
        <w:jc w:val="both"/>
        <w:rPr>
          <w:rFonts w:ascii="Arial" w:eastAsia="Arial" w:hAnsi="Arial" w:cs="Arial"/>
          <w:sz w:val="16"/>
          <w:szCs w:val="16"/>
        </w:rPr>
      </w:pPr>
      <w:r w:rsidRPr="005D6B26">
        <w:rPr>
          <w:rFonts w:ascii="Times New Roman" w:eastAsia="Times New Roman" w:hAnsi="Times New Roman" w:cs="Times New Roman"/>
          <w:b/>
          <w:sz w:val="24"/>
          <w:szCs w:val="24"/>
        </w:rPr>
        <w:lastRenderedPageBreak/>
        <w:t>SM Figure 1:</w:t>
      </w:r>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sz w:val="20"/>
          <w:szCs w:val="20"/>
        </w:rPr>
        <w:t>Regions with a significant difference in FA from whole-brain TBSS analysis with age as nuisance variable (</w:t>
      </w:r>
      <w:r w:rsidRPr="005D6B26">
        <w:rPr>
          <w:rFonts w:ascii="Times New Roman" w:eastAsia="Times New Roman" w:hAnsi="Times New Roman" w:cs="Times New Roman"/>
          <w:color w:val="231F20"/>
          <w:sz w:val="20"/>
          <w:szCs w:val="20"/>
        </w:rPr>
        <w:t>p&lt;.05 FWE-corrected)</w:t>
      </w:r>
      <w:r w:rsidRPr="005D6B26">
        <w:rPr>
          <w:rFonts w:ascii="Times New Roman" w:eastAsia="Times New Roman" w:hAnsi="Times New Roman" w:cs="Times New Roman"/>
          <w:sz w:val="20"/>
          <w:szCs w:val="20"/>
        </w:rPr>
        <w:t xml:space="preserve">. For visualization purposes the </w:t>
      </w:r>
      <w:proofErr w:type="spellStart"/>
      <w:r w:rsidRPr="005D6B26">
        <w:rPr>
          <w:rFonts w:ascii="Times New Roman" w:eastAsia="Times New Roman" w:hAnsi="Times New Roman" w:cs="Times New Roman"/>
          <w:sz w:val="20"/>
          <w:szCs w:val="20"/>
        </w:rPr>
        <w:t>suprathreshold</w:t>
      </w:r>
      <w:proofErr w:type="spellEnd"/>
      <w:r w:rsidRPr="005D6B26">
        <w:rPr>
          <w:rFonts w:ascii="Times New Roman" w:eastAsia="Times New Roman" w:hAnsi="Times New Roman" w:cs="Times New Roman"/>
          <w:sz w:val="20"/>
          <w:szCs w:val="20"/>
        </w:rPr>
        <w:t xml:space="preserve"> clusters were thickened with </w:t>
      </w:r>
      <w:proofErr w:type="spellStart"/>
      <w:r w:rsidRPr="005D6B26">
        <w:rPr>
          <w:rFonts w:ascii="Times New Roman" w:eastAsia="Times New Roman" w:hAnsi="Times New Roman" w:cs="Times New Roman"/>
          <w:sz w:val="20"/>
          <w:szCs w:val="20"/>
        </w:rPr>
        <w:t>tbss_fill</w:t>
      </w:r>
      <w:proofErr w:type="spellEnd"/>
      <w:r w:rsidRPr="005D6B26">
        <w:rPr>
          <w:rFonts w:ascii="Times New Roman" w:eastAsia="Times New Roman" w:hAnsi="Times New Roman" w:cs="Times New Roman"/>
          <w:sz w:val="20"/>
          <w:szCs w:val="20"/>
        </w:rPr>
        <w:t xml:space="preserve"> (FSL). </w:t>
      </w:r>
      <w:r w:rsidRPr="005D6B26">
        <w:rPr>
          <w:rFonts w:ascii="Times New Roman" w:eastAsia="Times New Roman" w:hAnsi="Times New Roman" w:cs="Times New Roman"/>
          <w:b/>
          <w:sz w:val="20"/>
          <w:szCs w:val="20"/>
        </w:rPr>
        <w:t xml:space="preserve">a </w:t>
      </w:r>
      <w:r w:rsidRPr="005D6B26">
        <w:rPr>
          <w:rFonts w:ascii="Times New Roman" w:eastAsia="Times New Roman" w:hAnsi="Times New Roman" w:cs="Times New Roman"/>
          <w:sz w:val="20"/>
          <w:szCs w:val="20"/>
        </w:rPr>
        <w:t xml:space="preserve">Reduced FA in acAN-Tp1 compared to HC in the corpus callosum (449 voxels), coordinates (x, y, z in mm): 0, 8, 22; </w:t>
      </w:r>
      <w:r w:rsidRPr="005D6B26">
        <w:rPr>
          <w:rFonts w:ascii="Times New Roman" w:eastAsia="Times New Roman" w:hAnsi="Times New Roman" w:cs="Times New Roman"/>
          <w:b/>
          <w:sz w:val="20"/>
          <w:szCs w:val="20"/>
        </w:rPr>
        <w:t>b</w:t>
      </w:r>
      <w:r w:rsidRPr="005D6B26">
        <w:rPr>
          <w:rFonts w:ascii="Times New Roman" w:eastAsia="Times New Roman" w:hAnsi="Times New Roman" w:cs="Times New Roman"/>
          <w:sz w:val="20"/>
          <w:szCs w:val="20"/>
        </w:rPr>
        <w:t xml:space="preserve"> Increased FA in acAN-Tp2 compared  to acAN-Tp1 in t</w:t>
      </w:r>
      <w:r w:rsidR="002C4D19" w:rsidRPr="005D6B26">
        <w:rPr>
          <w:rFonts w:ascii="Times New Roman" w:eastAsia="Times New Roman" w:hAnsi="Times New Roman" w:cs="Times New Roman"/>
          <w:sz w:val="20"/>
          <w:szCs w:val="20"/>
        </w:rPr>
        <w:t>he corpus callosum (687 voxels),</w:t>
      </w:r>
      <w:r w:rsidRPr="005D6B26">
        <w:rPr>
          <w:rFonts w:ascii="Times New Roman" w:eastAsia="Times New Roman" w:hAnsi="Times New Roman" w:cs="Times New Roman"/>
          <w:sz w:val="20"/>
          <w:szCs w:val="20"/>
        </w:rPr>
        <w:t xml:space="preserve"> coordinates (x, y, z in mm): 4, 6, 23; </w:t>
      </w:r>
      <w:r w:rsidRPr="005D6B26">
        <w:rPr>
          <w:rFonts w:ascii="Times New Roman" w:eastAsia="Times New Roman" w:hAnsi="Times New Roman" w:cs="Times New Roman"/>
          <w:b/>
          <w:sz w:val="20"/>
          <w:szCs w:val="20"/>
        </w:rPr>
        <w:t>c</w:t>
      </w:r>
      <w:r w:rsidRPr="005D6B26">
        <w:rPr>
          <w:rFonts w:ascii="Times New Roman" w:eastAsia="Times New Roman" w:hAnsi="Times New Roman" w:cs="Times New Roman"/>
          <w:sz w:val="20"/>
          <w:szCs w:val="20"/>
        </w:rPr>
        <w:t xml:space="preserve"> Increased FA in acAN-Tp2 compared to acAN-Tp1 in the fornix (2108 voxels)</w:t>
      </w:r>
      <w:r w:rsidR="002C4D19" w:rsidRPr="005D6B26">
        <w:rPr>
          <w:rFonts w:ascii="Times New Roman" w:eastAsia="Times New Roman" w:hAnsi="Times New Roman" w:cs="Times New Roman"/>
          <w:sz w:val="20"/>
          <w:szCs w:val="20"/>
        </w:rPr>
        <w:t>,</w:t>
      </w:r>
      <w:r w:rsidRPr="005D6B26">
        <w:rPr>
          <w:rFonts w:ascii="Times New Roman" w:eastAsia="Times New Roman" w:hAnsi="Times New Roman" w:cs="Times New Roman"/>
          <w:sz w:val="20"/>
          <w:szCs w:val="20"/>
        </w:rPr>
        <w:t xml:space="preserve"> coordinates (x, y, z in mm): -28, -24, 9; </w:t>
      </w:r>
      <w:r w:rsidRPr="005D6B26">
        <w:rPr>
          <w:rFonts w:ascii="Times New Roman" w:eastAsia="Times New Roman" w:hAnsi="Times New Roman" w:cs="Times New Roman"/>
          <w:b/>
          <w:sz w:val="20"/>
          <w:szCs w:val="20"/>
        </w:rPr>
        <w:t>d</w:t>
      </w:r>
      <w:r w:rsidRPr="005D6B26">
        <w:rPr>
          <w:rFonts w:ascii="Times New Roman" w:eastAsia="Times New Roman" w:hAnsi="Times New Roman" w:cs="Times New Roman"/>
          <w:sz w:val="20"/>
          <w:szCs w:val="20"/>
        </w:rPr>
        <w:t xml:space="preserve"> Decreased FA in acAN-Tp2 compared to acAN-Tp1 in the right corticospinal </w:t>
      </w:r>
      <w:r w:rsidR="002C4D19" w:rsidRPr="005D6B26">
        <w:rPr>
          <w:rFonts w:ascii="Times New Roman" w:eastAsia="Times New Roman" w:hAnsi="Times New Roman" w:cs="Times New Roman"/>
          <w:sz w:val="20"/>
          <w:szCs w:val="20"/>
        </w:rPr>
        <w:t>tract (1742 voxels, 109 voxels),</w:t>
      </w:r>
      <w:r w:rsidRPr="005D6B26">
        <w:rPr>
          <w:rFonts w:ascii="Times New Roman" w:eastAsia="Times New Roman" w:hAnsi="Times New Roman" w:cs="Times New Roman"/>
          <w:sz w:val="20"/>
          <w:szCs w:val="20"/>
        </w:rPr>
        <w:t xml:space="preserve"> coordinates (x, y, z in mm): 26, -15, 20. Green: represents major white matter tracts with a minimum FA value of .2 across the sample. Red-Yellow: significant clusters. Peak voxels, t-values and the cluster’s association on atlas regions are in SM Table 4. Abbreviations: FA, fractional anisotropy; TBSS, tract-based spatial statistics (FSL)</w:t>
      </w:r>
      <w:r w:rsidRPr="005D6B26">
        <w:rPr>
          <w:rFonts w:ascii="Times New Roman" w:eastAsia="Times New Roman" w:hAnsi="Times New Roman" w:cs="Times New Roman"/>
          <w:color w:val="000000"/>
          <w:sz w:val="20"/>
          <w:szCs w:val="20"/>
        </w:rPr>
        <w:t xml:space="preserve">; FWE, family-wise error, acAN-Tp1,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acAN-Tp2,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2; HC, healthy controls; SM, supplementary material.</w:t>
      </w:r>
    </w:p>
    <w:p w14:paraId="58ECEAC1" w14:textId="77777777" w:rsidR="00131900" w:rsidRPr="005D6B26" w:rsidRDefault="00D02B1C">
      <w:pPr>
        <w:rPr>
          <w:rFonts w:ascii="Times New Roman" w:eastAsia="Times New Roman" w:hAnsi="Times New Roman" w:cs="Times New Roman"/>
        </w:rPr>
      </w:pPr>
      <w:r w:rsidRPr="005D6B26">
        <w:rPr>
          <w:noProof/>
          <w:lang w:val="de-DE"/>
        </w:rPr>
        <w:drawing>
          <wp:inline distT="0" distB="0" distL="0" distR="0" wp14:anchorId="54742F77" wp14:editId="084DC42C">
            <wp:extent cx="5208595" cy="6076996"/>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208595" cy="6076996"/>
                    </a:xfrm>
                    <a:prstGeom prst="rect">
                      <a:avLst/>
                    </a:prstGeom>
                    <a:ln/>
                  </pic:spPr>
                </pic:pic>
              </a:graphicData>
            </a:graphic>
          </wp:inline>
        </w:drawing>
      </w:r>
    </w:p>
    <w:p w14:paraId="13F6E40E" w14:textId="77777777" w:rsidR="00131900" w:rsidRPr="005D6B26" w:rsidRDefault="00D02B1C">
      <w:pPr>
        <w:rPr>
          <w:rFonts w:ascii="Times New Roman" w:eastAsia="Times New Roman" w:hAnsi="Times New Roman" w:cs="Times New Roman"/>
        </w:rPr>
      </w:pPr>
      <w:r w:rsidRPr="005D6B26">
        <w:br w:type="page"/>
      </w:r>
    </w:p>
    <w:p w14:paraId="01979CD2" w14:textId="695AF76B" w:rsidR="00131900" w:rsidRPr="005D6B26" w:rsidRDefault="00D02B1C">
      <w:pPr>
        <w:pStyle w:val="berschrift2"/>
        <w:numPr>
          <w:ilvl w:val="1"/>
          <w:numId w:val="1"/>
        </w:numPr>
      </w:pPr>
      <w:r w:rsidRPr="005D6B26">
        <w:lastRenderedPageBreak/>
        <w:t>SM Cross-sectional and longitudinal whole-brain analysis of mean diffusi</w:t>
      </w:r>
      <w:r w:rsidR="003D1B8F" w:rsidRPr="005D6B26">
        <w:t>vity</w:t>
      </w:r>
    </w:p>
    <w:p w14:paraId="3067CC74" w14:textId="0FC18F1B" w:rsidR="00131900" w:rsidRPr="005D6B26" w:rsidRDefault="00D02B1C">
      <w:pPr>
        <w:spacing w:line="360" w:lineRule="auto"/>
        <w:jc w:val="both"/>
        <w:rPr>
          <w:rFonts w:ascii="Times New Roman" w:eastAsia="Times New Roman" w:hAnsi="Times New Roman" w:cs="Times New Roman"/>
          <w:color w:val="000000"/>
          <w:sz w:val="24"/>
          <w:szCs w:val="24"/>
        </w:rPr>
      </w:pPr>
      <w:r w:rsidRPr="005D6B26">
        <w:rPr>
          <w:rFonts w:ascii="Times New Roman" w:eastAsia="Times New Roman" w:hAnsi="Times New Roman" w:cs="Times New Roman"/>
          <w:sz w:val="24"/>
          <w:szCs w:val="24"/>
        </w:rPr>
        <w:t>In addition to the fractional anisotropy (FA) analysis, on which we had focused a priori, we conducted a whole-brain analysis of mean diffusi</w:t>
      </w:r>
      <w:r w:rsidR="003D1B8F" w:rsidRPr="005D6B26">
        <w:rPr>
          <w:rFonts w:ascii="Times New Roman" w:eastAsia="Times New Roman" w:hAnsi="Times New Roman" w:cs="Times New Roman"/>
          <w:sz w:val="24"/>
          <w:szCs w:val="24"/>
        </w:rPr>
        <w:t>vity</w:t>
      </w:r>
      <w:r w:rsidR="0045040E" w:rsidRPr="005D6B26">
        <w:rPr>
          <w:rFonts w:ascii="Times New Roman" w:eastAsia="Times New Roman" w:hAnsi="Times New Roman" w:cs="Times New Roman"/>
          <w:sz w:val="24"/>
          <w:szCs w:val="24"/>
        </w:rPr>
        <w:t xml:space="preserve"> (MD). Here</w:t>
      </w:r>
      <w:r w:rsidRPr="005D6B26">
        <w:rPr>
          <w:rFonts w:ascii="Times New Roman" w:eastAsia="Times New Roman" w:hAnsi="Times New Roman" w:cs="Times New Roman"/>
          <w:sz w:val="24"/>
          <w:szCs w:val="24"/>
        </w:rPr>
        <w:t xml:space="preserve"> we followed the same procedure as in our FA approach. Supporting the results in the FA analysis, </w:t>
      </w:r>
      <w:r w:rsidRPr="005D6B26">
        <w:rPr>
          <w:rFonts w:ascii="Times New Roman" w:eastAsia="Times New Roman" w:hAnsi="Times New Roman" w:cs="Times New Roman"/>
          <w:color w:val="000000"/>
          <w:sz w:val="24"/>
          <w:szCs w:val="24"/>
        </w:rPr>
        <w:t>we found clusters with</w:t>
      </w:r>
      <w:r w:rsidRPr="005D6B26">
        <w:rPr>
          <w:rFonts w:ascii="Times New Roman" w:eastAsia="Times New Roman" w:hAnsi="Times New Roman" w:cs="Times New Roman"/>
          <w:sz w:val="24"/>
          <w:szCs w:val="24"/>
        </w:rPr>
        <w:t xml:space="preserve"> increased (corpus callosum, 810 voxels) as well as </w:t>
      </w:r>
      <w:r w:rsidRPr="005D6B26">
        <w:rPr>
          <w:rFonts w:ascii="Times New Roman" w:eastAsia="Times New Roman" w:hAnsi="Times New Roman" w:cs="Times New Roman"/>
          <w:color w:val="000000"/>
          <w:sz w:val="24"/>
          <w:szCs w:val="24"/>
        </w:rPr>
        <w:t xml:space="preserve">reduced (corticospinal tract right, 377 voxels) </w:t>
      </w:r>
      <w:r w:rsidRPr="005D6B26">
        <w:rPr>
          <w:rFonts w:ascii="Times New Roman" w:eastAsia="Times New Roman" w:hAnsi="Times New Roman" w:cs="Times New Roman"/>
          <w:sz w:val="24"/>
          <w:szCs w:val="24"/>
        </w:rPr>
        <w:t>MD</w:t>
      </w:r>
      <w:r w:rsidRPr="005D6B26">
        <w:rPr>
          <w:rFonts w:ascii="Times New Roman" w:eastAsia="Times New Roman" w:hAnsi="Times New Roman" w:cs="Times New Roman"/>
          <w:color w:val="000000"/>
          <w:sz w:val="24"/>
          <w:szCs w:val="24"/>
        </w:rPr>
        <w:t xml:space="preserve"> in acAN-Tp1 compared to HC. These results are largely in line with the findings using FA, since </w:t>
      </w:r>
      <w:r w:rsidRPr="005D6B26">
        <w:rPr>
          <w:rFonts w:ascii="Times New Roman" w:eastAsia="Times New Roman" w:hAnsi="Times New Roman" w:cs="Times New Roman"/>
          <w:sz w:val="24"/>
          <w:szCs w:val="24"/>
        </w:rPr>
        <w:t xml:space="preserve">MD is often increased in areas with reduced FA (Feldman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2015).</w:t>
      </w:r>
      <w:r w:rsidRPr="005D6B26">
        <w:rPr>
          <w:rFonts w:ascii="Times New Roman" w:eastAsia="Times New Roman" w:hAnsi="Times New Roman" w:cs="Times New Roman"/>
          <w:color w:val="000000"/>
          <w:sz w:val="24"/>
          <w:szCs w:val="24"/>
        </w:rPr>
        <w:t xml:space="preserve"> In the longitudinal comparison, widespread </w:t>
      </w:r>
      <w:r w:rsidRPr="005D6B26">
        <w:rPr>
          <w:rFonts w:ascii="Times New Roman" w:eastAsia="Times New Roman" w:hAnsi="Times New Roman" w:cs="Times New Roman"/>
          <w:sz w:val="24"/>
          <w:szCs w:val="24"/>
        </w:rPr>
        <w:t>de</w:t>
      </w:r>
      <w:r w:rsidRPr="005D6B26">
        <w:rPr>
          <w:rFonts w:ascii="Times New Roman" w:eastAsia="Times New Roman" w:hAnsi="Times New Roman" w:cs="Times New Roman"/>
          <w:color w:val="000000"/>
          <w:sz w:val="24"/>
          <w:szCs w:val="24"/>
        </w:rPr>
        <w:t xml:space="preserve">creases in MD </w:t>
      </w:r>
      <w:r w:rsidRPr="005D6B26">
        <w:rPr>
          <w:rFonts w:ascii="Times New Roman" w:eastAsia="Times New Roman" w:hAnsi="Times New Roman" w:cs="Times New Roman"/>
          <w:sz w:val="24"/>
          <w:szCs w:val="24"/>
        </w:rPr>
        <w:t xml:space="preserve">in acAN-Tp2 </w:t>
      </w:r>
      <w:r w:rsidRPr="005D6B26">
        <w:rPr>
          <w:rFonts w:ascii="Times New Roman" w:eastAsia="Times New Roman" w:hAnsi="Times New Roman" w:cs="Times New Roman"/>
          <w:color w:val="000000"/>
          <w:sz w:val="24"/>
          <w:szCs w:val="24"/>
        </w:rPr>
        <w:t xml:space="preserve">were found, with a large cluster encompassing the corpus callosum, fornix, cerebral peduncle left and right, </w:t>
      </w:r>
      <w:r w:rsidRPr="005D6B26">
        <w:rPr>
          <w:rFonts w:ascii="Times New Roman" w:eastAsia="Times New Roman" w:hAnsi="Times New Roman" w:cs="Times New Roman"/>
          <w:sz w:val="24"/>
          <w:szCs w:val="24"/>
        </w:rPr>
        <w:t xml:space="preserve">posterior thalamic radiation, external capsule left and right, superior longitudinal fasciculus right, inferior longitudinal fasciculus left, anterior limb of external capsule left and the anterior corona </w:t>
      </w:r>
      <w:proofErr w:type="spellStart"/>
      <w:r w:rsidRPr="005D6B26">
        <w:rPr>
          <w:rFonts w:ascii="Times New Roman" w:eastAsia="Times New Roman" w:hAnsi="Times New Roman" w:cs="Times New Roman"/>
          <w:sz w:val="24"/>
          <w:szCs w:val="24"/>
        </w:rPr>
        <w:t>radiata</w:t>
      </w:r>
      <w:proofErr w:type="spellEnd"/>
      <w:r w:rsidRPr="005D6B26">
        <w:rPr>
          <w:rFonts w:ascii="Times New Roman" w:eastAsia="Times New Roman" w:hAnsi="Times New Roman" w:cs="Times New Roman"/>
          <w:sz w:val="24"/>
          <w:szCs w:val="24"/>
        </w:rPr>
        <w:t xml:space="preserve"> left and right. Although these findings are more widespread compared to our FA approach, the direction of change and the overlap with the brain regions identified in the former analysis can be seen as converging evidence</w:t>
      </w:r>
      <w:r w:rsidRPr="005D6B26">
        <w:rPr>
          <w:rFonts w:ascii="Times New Roman" w:eastAsia="Times New Roman" w:hAnsi="Times New Roman" w:cs="Times New Roman"/>
          <w:color w:val="000000"/>
          <w:sz w:val="24"/>
          <w:szCs w:val="24"/>
        </w:rPr>
        <w:t>. In line with this, no differences were found between acAN-Tp2 and HC indicating that decreased MD possibly reflects state-related effects of malnutrition rather than trait-related effects.</w:t>
      </w:r>
    </w:p>
    <w:p w14:paraId="191B3F68" w14:textId="03DE819A" w:rsidR="00131900" w:rsidRPr="005D6B26" w:rsidRDefault="00D02B1C" w:rsidP="00DC2A28">
      <w:pPr>
        <w:spacing w:after="0"/>
        <w:ind w:right="2721"/>
        <w:jc w:val="both"/>
        <w:rPr>
          <w:rFonts w:ascii="Times New Roman" w:eastAsia="Times New Roman" w:hAnsi="Times New Roman" w:cs="Times New Roman"/>
          <w:b/>
          <w:sz w:val="20"/>
          <w:szCs w:val="20"/>
        </w:rPr>
      </w:pPr>
      <w:r w:rsidRPr="005D6B26">
        <w:rPr>
          <w:rFonts w:ascii="Times New Roman" w:eastAsia="Times New Roman" w:hAnsi="Times New Roman" w:cs="Times New Roman"/>
          <w:b/>
          <w:sz w:val="24"/>
          <w:szCs w:val="24"/>
        </w:rPr>
        <w:t xml:space="preserve">SM Table 5: </w:t>
      </w:r>
      <w:r w:rsidR="00F72CC2" w:rsidRPr="005D6B26">
        <w:rPr>
          <w:rFonts w:ascii="Times New Roman" w:eastAsia="Times New Roman" w:hAnsi="Times New Roman" w:cs="Times New Roman"/>
          <w:b/>
          <w:sz w:val="20"/>
          <w:szCs w:val="20"/>
        </w:rPr>
        <w:t>A</w:t>
      </w:r>
      <w:r w:rsidR="00F72CC2" w:rsidRPr="005D6B26">
        <w:rPr>
          <w:rFonts w:ascii="Times New Roman" w:eastAsia="Times New Roman" w:hAnsi="Times New Roman" w:cs="Times New Roman"/>
          <w:sz w:val="20"/>
          <w:szCs w:val="20"/>
        </w:rPr>
        <w:t xml:space="preserve"> </w:t>
      </w:r>
      <w:r w:rsidRPr="005D6B26">
        <w:rPr>
          <w:rFonts w:ascii="Times New Roman" w:eastAsia="Times New Roman" w:hAnsi="Times New Roman" w:cs="Times New Roman"/>
          <w:sz w:val="20"/>
          <w:szCs w:val="20"/>
        </w:rPr>
        <w:t xml:space="preserve">Cross-sectional comparison of MD: Regions with significantly increased MD in HC compared to acAN-Tp1. </w:t>
      </w:r>
      <w:r w:rsidRPr="005D6B26">
        <w:rPr>
          <w:rFonts w:ascii="Times New Roman" w:eastAsia="Times New Roman" w:hAnsi="Times New Roman" w:cs="Times New Roman"/>
          <w:b/>
          <w:sz w:val="20"/>
          <w:szCs w:val="20"/>
        </w:rPr>
        <w:t>B</w:t>
      </w:r>
      <w:r w:rsidRPr="005D6B26">
        <w:rPr>
          <w:rFonts w:ascii="Times New Roman" w:eastAsia="Times New Roman" w:hAnsi="Times New Roman" w:cs="Times New Roman"/>
          <w:sz w:val="20"/>
          <w:szCs w:val="20"/>
        </w:rPr>
        <w:t xml:space="preserve"> Regions with significantly reduced MD in HC compared to acAN-Tp1. </w:t>
      </w:r>
      <w:r w:rsidR="00F72CC2" w:rsidRPr="005D6B26">
        <w:rPr>
          <w:rFonts w:ascii="Times New Roman" w:eastAsia="Times New Roman" w:hAnsi="Times New Roman" w:cs="Times New Roman"/>
          <w:b/>
          <w:sz w:val="20"/>
          <w:szCs w:val="20"/>
        </w:rPr>
        <w:t>C</w:t>
      </w:r>
      <w:r w:rsidR="00F72CC2" w:rsidRPr="005D6B26">
        <w:rPr>
          <w:rFonts w:ascii="Times New Roman" w:eastAsia="Times New Roman" w:hAnsi="Times New Roman" w:cs="Times New Roman"/>
          <w:sz w:val="20"/>
          <w:szCs w:val="20"/>
        </w:rPr>
        <w:t xml:space="preserve"> </w:t>
      </w:r>
      <w:r w:rsidRPr="005D6B26">
        <w:rPr>
          <w:rFonts w:ascii="Times New Roman" w:eastAsia="Times New Roman" w:hAnsi="Times New Roman" w:cs="Times New Roman"/>
          <w:sz w:val="20"/>
          <w:szCs w:val="20"/>
        </w:rPr>
        <w:t>Longitudinal comparison of MD: Regions with significantly reduced MD in acAN-Tp2 compared to acAN-Tp1. The coordinates are based on the MNI template and belong to the peak voxel of the particular cluster</w:t>
      </w:r>
      <w:r w:rsidRPr="005D6B26">
        <w:rPr>
          <w:rFonts w:ascii="Times New Roman" w:eastAsia="Times New Roman" w:hAnsi="Times New Roman" w:cs="Times New Roman"/>
          <w:color w:val="92D050"/>
          <w:sz w:val="20"/>
          <w:szCs w:val="20"/>
        </w:rPr>
        <w:t>.</w:t>
      </w:r>
      <w:r w:rsidRPr="005D6B26">
        <w:rPr>
          <w:rFonts w:ascii="Times New Roman" w:eastAsia="Times New Roman" w:hAnsi="Times New Roman" w:cs="Times New Roman"/>
          <w:sz w:val="20"/>
          <w:szCs w:val="20"/>
        </w:rPr>
        <w:t xml:space="preserve"> For A and B regions are based on ‘</w:t>
      </w:r>
      <w:proofErr w:type="spellStart"/>
      <w:r w:rsidRPr="005D6B26">
        <w:rPr>
          <w:rFonts w:ascii="Times New Roman" w:eastAsia="Times New Roman" w:hAnsi="Times New Roman" w:cs="Times New Roman"/>
          <w:sz w:val="20"/>
          <w:szCs w:val="20"/>
        </w:rPr>
        <w:t>Juelich</w:t>
      </w:r>
      <w:proofErr w:type="spellEnd"/>
      <w:r w:rsidRPr="005D6B26">
        <w:rPr>
          <w:rFonts w:ascii="Times New Roman" w:eastAsia="Times New Roman" w:hAnsi="Times New Roman" w:cs="Times New Roman"/>
          <w:sz w:val="20"/>
          <w:szCs w:val="20"/>
        </w:rPr>
        <w:t xml:space="preserve"> Histological Atlas’. For C, labeling was performed manually. For clear arrangement, only clusters with at least 100 voxels contiguity are listed. Abbreviations: MD, mean diffu</w:t>
      </w:r>
      <w:r w:rsidR="003D1B8F" w:rsidRPr="005D6B26">
        <w:rPr>
          <w:rFonts w:ascii="Times New Roman" w:eastAsia="Times New Roman" w:hAnsi="Times New Roman" w:cs="Times New Roman"/>
          <w:sz w:val="20"/>
          <w:szCs w:val="20"/>
        </w:rPr>
        <w:t>sivity</w:t>
      </w:r>
      <w:r w:rsidRPr="005D6B26">
        <w:rPr>
          <w:rFonts w:ascii="Times New Roman" w:eastAsia="Times New Roman" w:hAnsi="Times New Roman" w:cs="Times New Roman"/>
          <w:sz w:val="20"/>
          <w:szCs w:val="20"/>
        </w:rPr>
        <w:t xml:space="preserve">; acAN-Tp1, </w:t>
      </w:r>
      <w:r w:rsidRPr="005D6B26">
        <w:rPr>
          <w:rFonts w:ascii="Times New Roman" w:eastAsia="Times New Roman" w:hAnsi="Times New Roman" w:cs="Times New Roman"/>
          <w:color w:val="000000"/>
          <w:sz w:val="20"/>
          <w:szCs w:val="20"/>
        </w:rPr>
        <w:t xml:space="preserve">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w:t>
      </w:r>
      <w:r w:rsidRPr="005D6B26">
        <w:rPr>
          <w:rFonts w:ascii="Times New Roman" w:eastAsia="Times New Roman" w:hAnsi="Times New Roman" w:cs="Times New Roman"/>
          <w:sz w:val="20"/>
          <w:szCs w:val="20"/>
        </w:rPr>
        <w:t xml:space="preserve">acAN-Tp2, acute anorexia nervosa patients at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2; HC, healthy controls; FWE, family-wise error correction, MNI, Montreal Neurological Institute.</w:t>
      </w:r>
    </w:p>
    <w:tbl>
      <w:tblPr>
        <w:tblStyle w:val="a3"/>
        <w:tblW w:w="8640" w:type="dxa"/>
        <w:tblInd w:w="0" w:type="dxa"/>
        <w:tblLayout w:type="fixed"/>
        <w:tblLook w:val="0000" w:firstRow="0" w:lastRow="0" w:firstColumn="0" w:lastColumn="0" w:noHBand="0" w:noVBand="0"/>
      </w:tblPr>
      <w:tblGrid>
        <w:gridCol w:w="675"/>
        <w:gridCol w:w="2502"/>
        <w:gridCol w:w="1589"/>
        <w:gridCol w:w="1587"/>
        <w:gridCol w:w="1592"/>
        <w:gridCol w:w="695"/>
      </w:tblGrid>
      <w:tr w:rsidR="00131900" w:rsidRPr="005D6B26" w14:paraId="34998F05" w14:textId="77777777" w:rsidTr="00DC2A28">
        <w:trPr>
          <w:trHeight w:val="880"/>
        </w:trPr>
        <w:tc>
          <w:tcPr>
            <w:tcW w:w="675" w:type="dxa"/>
            <w:tcBorders>
              <w:top w:val="single" w:sz="4" w:space="0" w:color="000000"/>
              <w:bottom w:val="single" w:sz="4" w:space="0" w:color="000000"/>
            </w:tcBorders>
            <w:shd w:val="clear" w:color="auto" w:fill="auto"/>
          </w:tcPr>
          <w:p w14:paraId="455C3FC7" w14:textId="77777777" w:rsidR="00131900" w:rsidRPr="005D6B26" w:rsidRDefault="00131900">
            <w:pPr>
              <w:rPr>
                <w:rFonts w:ascii="Times New Roman" w:eastAsia="Times New Roman" w:hAnsi="Times New Roman" w:cs="Times New Roman"/>
                <w:b/>
              </w:rPr>
            </w:pPr>
          </w:p>
        </w:tc>
        <w:tc>
          <w:tcPr>
            <w:tcW w:w="2502" w:type="dxa"/>
            <w:tcBorders>
              <w:top w:val="single" w:sz="4" w:space="0" w:color="000000"/>
              <w:bottom w:val="single" w:sz="4" w:space="0" w:color="000000"/>
            </w:tcBorders>
            <w:shd w:val="clear" w:color="auto" w:fill="auto"/>
          </w:tcPr>
          <w:p w14:paraId="7F077FF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Region</w:t>
            </w:r>
          </w:p>
        </w:tc>
        <w:tc>
          <w:tcPr>
            <w:tcW w:w="1589" w:type="dxa"/>
            <w:tcBorders>
              <w:top w:val="single" w:sz="4" w:space="0" w:color="000000"/>
              <w:bottom w:val="single" w:sz="4" w:space="0" w:color="000000"/>
            </w:tcBorders>
            <w:shd w:val="clear" w:color="auto" w:fill="auto"/>
          </w:tcPr>
          <w:p w14:paraId="5DC4C73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Cluster size</w:t>
            </w:r>
          </w:p>
        </w:tc>
        <w:tc>
          <w:tcPr>
            <w:tcW w:w="1587" w:type="dxa"/>
            <w:tcBorders>
              <w:top w:val="single" w:sz="4" w:space="0" w:color="000000"/>
              <w:bottom w:val="single" w:sz="4" w:space="0" w:color="000000"/>
            </w:tcBorders>
            <w:shd w:val="clear" w:color="auto" w:fill="auto"/>
          </w:tcPr>
          <w:p w14:paraId="611CB5C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MNI coordinates  (x, y, z)</w:t>
            </w:r>
          </w:p>
        </w:tc>
        <w:tc>
          <w:tcPr>
            <w:tcW w:w="1592" w:type="dxa"/>
            <w:tcBorders>
              <w:top w:val="single" w:sz="4" w:space="0" w:color="000000"/>
              <w:bottom w:val="single" w:sz="4" w:space="0" w:color="000000"/>
            </w:tcBorders>
          </w:tcPr>
          <w:p w14:paraId="25771AE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p (FWE)</w:t>
            </w:r>
          </w:p>
        </w:tc>
        <w:tc>
          <w:tcPr>
            <w:tcW w:w="695" w:type="dxa"/>
            <w:tcBorders>
              <w:top w:val="single" w:sz="4" w:space="0" w:color="000000"/>
              <w:bottom w:val="single" w:sz="4" w:space="0" w:color="000000"/>
            </w:tcBorders>
            <w:shd w:val="clear" w:color="auto" w:fill="auto"/>
          </w:tcPr>
          <w:p w14:paraId="654F771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T</w:t>
            </w:r>
          </w:p>
        </w:tc>
      </w:tr>
      <w:tr w:rsidR="00131900" w:rsidRPr="005D6B26" w14:paraId="2E493F14" w14:textId="77777777" w:rsidTr="00DC2A28">
        <w:trPr>
          <w:trHeight w:val="260"/>
        </w:trPr>
        <w:tc>
          <w:tcPr>
            <w:tcW w:w="675" w:type="dxa"/>
            <w:tcBorders>
              <w:top w:val="single" w:sz="4" w:space="0" w:color="000000"/>
            </w:tcBorders>
            <w:shd w:val="clear" w:color="auto" w:fill="auto"/>
          </w:tcPr>
          <w:p w14:paraId="0210737C" w14:textId="77777777" w:rsidR="00131900" w:rsidRPr="005D6B26" w:rsidRDefault="00D02B1C">
            <w:pPr>
              <w:rPr>
                <w:rFonts w:ascii="Times New Roman" w:eastAsia="Times New Roman" w:hAnsi="Times New Roman" w:cs="Times New Roman"/>
              </w:rPr>
            </w:pPr>
            <w:r w:rsidRPr="005D6B26">
              <w:rPr>
                <w:rFonts w:ascii="Times New Roman" w:eastAsia="Times New Roman" w:hAnsi="Times New Roman" w:cs="Times New Roman"/>
              </w:rPr>
              <w:t>A</w:t>
            </w:r>
          </w:p>
        </w:tc>
        <w:tc>
          <w:tcPr>
            <w:tcW w:w="2502" w:type="dxa"/>
            <w:tcBorders>
              <w:top w:val="single" w:sz="4" w:space="0" w:color="000000"/>
            </w:tcBorders>
            <w:shd w:val="clear" w:color="auto" w:fill="auto"/>
          </w:tcPr>
          <w:p w14:paraId="4C2B062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Corticospinal tract right</w:t>
            </w:r>
          </w:p>
        </w:tc>
        <w:tc>
          <w:tcPr>
            <w:tcW w:w="1589" w:type="dxa"/>
            <w:tcBorders>
              <w:top w:val="single" w:sz="4" w:space="0" w:color="000000"/>
            </w:tcBorders>
            <w:shd w:val="clear" w:color="auto" w:fill="auto"/>
          </w:tcPr>
          <w:p w14:paraId="29980985"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377</w:t>
            </w:r>
          </w:p>
        </w:tc>
        <w:tc>
          <w:tcPr>
            <w:tcW w:w="1587" w:type="dxa"/>
            <w:tcBorders>
              <w:top w:val="single" w:sz="4" w:space="0" w:color="000000"/>
            </w:tcBorders>
            <w:shd w:val="clear" w:color="auto" w:fill="auto"/>
          </w:tcPr>
          <w:p w14:paraId="48B20DC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33, 1, 19</w:t>
            </w:r>
          </w:p>
        </w:tc>
        <w:tc>
          <w:tcPr>
            <w:tcW w:w="1592" w:type="dxa"/>
            <w:tcBorders>
              <w:top w:val="single" w:sz="4" w:space="0" w:color="000000"/>
            </w:tcBorders>
          </w:tcPr>
          <w:p w14:paraId="71C6882A"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.035</w:t>
            </w:r>
          </w:p>
        </w:tc>
        <w:tc>
          <w:tcPr>
            <w:tcW w:w="695" w:type="dxa"/>
            <w:tcBorders>
              <w:top w:val="single" w:sz="4" w:space="0" w:color="000000"/>
            </w:tcBorders>
            <w:shd w:val="clear" w:color="auto" w:fill="auto"/>
          </w:tcPr>
          <w:p w14:paraId="6862B86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3.67</w:t>
            </w:r>
          </w:p>
        </w:tc>
      </w:tr>
      <w:tr w:rsidR="00131900" w:rsidRPr="005D6B26" w14:paraId="1E4B5967" w14:textId="77777777" w:rsidTr="00DC2A28">
        <w:trPr>
          <w:trHeight w:val="260"/>
        </w:trPr>
        <w:tc>
          <w:tcPr>
            <w:tcW w:w="675" w:type="dxa"/>
            <w:shd w:val="clear" w:color="auto" w:fill="auto"/>
          </w:tcPr>
          <w:p w14:paraId="4B05BF2D" w14:textId="77777777" w:rsidR="00131900" w:rsidRPr="005D6B26" w:rsidRDefault="00D02B1C">
            <w:pPr>
              <w:rPr>
                <w:rFonts w:ascii="Times New Roman" w:eastAsia="Times New Roman" w:hAnsi="Times New Roman" w:cs="Times New Roman"/>
              </w:rPr>
            </w:pPr>
            <w:r w:rsidRPr="005D6B26">
              <w:rPr>
                <w:rFonts w:ascii="Times New Roman" w:eastAsia="Times New Roman" w:hAnsi="Times New Roman" w:cs="Times New Roman"/>
              </w:rPr>
              <w:t xml:space="preserve">B </w:t>
            </w:r>
          </w:p>
        </w:tc>
        <w:tc>
          <w:tcPr>
            <w:tcW w:w="2502" w:type="dxa"/>
            <w:shd w:val="clear" w:color="auto" w:fill="auto"/>
          </w:tcPr>
          <w:p w14:paraId="3684042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Corpus Callosum (body)</w:t>
            </w:r>
          </w:p>
        </w:tc>
        <w:tc>
          <w:tcPr>
            <w:tcW w:w="1589" w:type="dxa"/>
            <w:shd w:val="clear" w:color="auto" w:fill="auto"/>
          </w:tcPr>
          <w:p w14:paraId="01A1229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810</w:t>
            </w:r>
          </w:p>
        </w:tc>
        <w:tc>
          <w:tcPr>
            <w:tcW w:w="1587" w:type="dxa"/>
            <w:shd w:val="clear" w:color="auto" w:fill="auto"/>
          </w:tcPr>
          <w:p w14:paraId="1DB8D87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5, 15, 20</w:t>
            </w:r>
          </w:p>
        </w:tc>
        <w:tc>
          <w:tcPr>
            <w:tcW w:w="1592" w:type="dxa"/>
          </w:tcPr>
          <w:p w14:paraId="57543BDF"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.013</w:t>
            </w:r>
          </w:p>
        </w:tc>
        <w:tc>
          <w:tcPr>
            <w:tcW w:w="695" w:type="dxa"/>
            <w:shd w:val="clear" w:color="auto" w:fill="auto"/>
          </w:tcPr>
          <w:p w14:paraId="5589B0AA"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3.89</w:t>
            </w:r>
          </w:p>
        </w:tc>
      </w:tr>
      <w:tr w:rsidR="00131900" w:rsidRPr="005D6B26" w14:paraId="1607BAB1" w14:textId="77777777" w:rsidTr="00DC2A28">
        <w:trPr>
          <w:trHeight w:val="260"/>
        </w:trPr>
        <w:tc>
          <w:tcPr>
            <w:tcW w:w="675" w:type="dxa"/>
            <w:shd w:val="clear" w:color="auto" w:fill="auto"/>
          </w:tcPr>
          <w:p w14:paraId="4BB1909F" w14:textId="77777777" w:rsidR="00131900" w:rsidRPr="005D6B26" w:rsidRDefault="00D02B1C">
            <w:pPr>
              <w:rPr>
                <w:rFonts w:ascii="Times New Roman" w:eastAsia="Times New Roman" w:hAnsi="Times New Roman" w:cs="Times New Roman"/>
              </w:rPr>
            </w:pPr>
            <w:r w:rsidRPr="005D6B26">
              <w:rPr>
                <w:rFonts w:ascii="Times New Roman" w:eastAsia="Times New Roman" w:hAnsi="Times New Roman" w:cs="Times New Roman"/>
              </w:rPr>
              <w:t>C</w:t>
            </w:r>
          </w:p>
        </w:tc>
        <w:tc>
          <w:tcPr>
            <w:tcW w:w="2502" w:type="dxa"/>
            <w:shd w:val="clear" w:color="auto" w:fill="auto"/>
          </w:tcPr>
          <w:p w14:paraId="7605F32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 xml:space="preserve">Corpus Callosum (genu, body), </w:t>
            </w:r>
          </w:p>
          <w:p w14:paraId="5D4F409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Fornix (body),</w:t>
            </w:r>
          </w:p>
          <w:p w14:paraId="446DDE10"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Cerebral peduncle left and right,</w:t>
            </w:r>
          </w:p>
          <w:p w14:paraId="45ECD34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Posterior thalamic radiation,</w:t>
            </w:r>
          </w:p>
          <w:p w14:paraId="2972C90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External capsule left and right,</w:t>
            </w:r>
          </w:p>
          <w:p w14:paraId="3396D0C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Superior longitudinal fasciculus right,</w:t>
            </w:r>
          </w:p>
          <w:p w14:paraId="3BD46E2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lastRenderedPageBreak/>
              <w:t>Inferior longitudinal fasciculus left,</w:t>
            </w:r>
          </w:p>
          <w:p w14:paraId="5F93DFA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Anterior limb of external capsule left,</w:t>
            </w:r>
          </w:p>
          <w:p w14:paraId="46F72C8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 xml:space="preserve">Anterior corona </w:t>
            </w:r>
            <w:proofErr w:type="spellStart"/>
            <w:r w:rsidRPr="005D6B26">
              <w:rPr>
                <w:rFonts w:ascii="Times New Roman" w:eastAsia="Times New Roman" w:hAnsi="Times New Roman" w:cs="Times New Roman"/>
              </w:rPr>
              <w:t>radiata</w:t>
            </w:r>
            <w:proofErr w:type="spellEnd"/>
            <w:r w:rsidRPr="005D6B26">
              <w:rPr>
                <w:rFonts w:ascii="Times New Roman" w:eastAsia="Times New Roman" w:hAnsi="Times New Roman" w:cs="Times New Roman"/>
              </w:rPr>
              <w:t xml:space="preserve"> left and right</w:t>
            </w:r>
          </w:p>
          <w:p w14:paraId="13743FB7" w14:textId="77777777" w:rsidR="00131900" w:rsidRPr="005D6B26" w:rsidRDefault="00131900">
            <w:pPr>
              <w:spacing w:after="80"/>
              <w:rPr>
                <w:rFonts w:ascii="Times New Roman" w:eastAsia="Times New Roman" w:hAnsi="Times New Roman" w:cs="Times New Roman"/>
              </w:rPr>
            </w:pPr>
          </w:p>
        </w:tc>
        <w:tc>
          <w:tcPr>
            <w:tcW w:w="1589" w:type="dxa"/>
            <w:shd w:val="clear" w:color="auto" w:fill="auto"/>
          </w:tcPr>
          <w:p w14:paraId="6DBD0EF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lastRenderedPageBreak/>
              <w:t>27349</w:t>
            </w:r>
          </w:p>
        </w:tc>
        <w:tc>
          <w:tcPr>
            <w:tcW w:w="1587" w:type="dxa"/>
            <w:shd w:val="clear" w:color="auto" w:fill="auto"/>
          </w:tcPr>
          <w:p w14:paraId="08F32DF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3, 0, 4</w:t>
            </w:r>
          </w:p>
        </w:tc>
        <w:tc>
          <w:tcPr>
            <w:tcW w:w="1592" w:type="dxa"/>
          </w:tcPr>
          <w:p w14:paraId="7437EEE4"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&lt;.001</w:t>
            </w:r>
          </w:p>
        </w:tc>
        <w:tc>
          <w:tcPr>
            <w:tcW w:w="695" w:type="dxa"/>
            <w:shd w:val="clear" w:color="auto" w:fill="auto"/>
          </w:tcPr>
          <w:p w14:paraId="20D4929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2.24</w:t>
            </w:r>
          </w:p>
        </w:tc>
      </w:tr>
      <w:tr w:rsidR="00131900" w:rsidRPr="005D6B26" w14:paraId="2780E566" w14:textId="77777777" w:rsidTr="00DC2A28">
        <w:trPr>
          <w:trHeight w:val="260"/>
        </w:trPr>
        <w:tc>
          <w:tcPr>
            <w:tcW w:w="675" w:type="dxa"/>
            <w:shd w:val="clear" w:color="auto" w:fill="auto"/>
          </w:tcPr>
          <w:p w14:paraId="4191CF00" w14:textId="77777777" w:rsidR="00131900" w:rsidRPr="005D6B26" w:rsidRDefault="00131900">
            <w:pPr>
              <w:rPr>
                <w:rFonts w:ascii="Times New Roman" w:eastAsia="Times New Roman" w:hAnsi="Times New Roman" w:cs="Times New Roman"/>
              </w:rPr>
            </w:pPr>
          </w:p>
        </w:tc>
        <w:tc>
          <w:tcPr>
            <w:tcW w:w="2502" w:type="dxa"/>
            <w:shd w:val="clear" w:color="auto" w:fill="auto"/>
          </w:tcPr>
          <w:p w14:paraId="11BEFD6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 xml:space="preserve">Optic radiation left, </w:t>
            </w:r>
            <w:proofErr w:type="spellStart"/>
            <w:r w:rsidRPr="005D6B26">
              <w:rPr>
                <w:rFonts w:ascii="Times New Roman" w:eastAsia="Times New Roman" w:hAnsi="Times New Roman" w:cs="Times New Roman"/>
              </w:rPr>
              <w:t>Occitipal</w:t>
            </w:r>
            <w:proofErr w:type="spellEnd"/>
            <w:r w:rsidRPr="005D6B26">
              <w:rPr>
                <w:rFonts w:ascii="Times New Roman" w:eastAsia="Times New Roman" w:hAnsi="Times New Roman" w:cs="Times New Roman"/>
              </w:rPr>
              <w:t xml:space="preserve"> lobe left</w:t>
            </w:r>
          </w:p>
        </w:tc>
        <w:tc>
          <w:tcPr>
            <w:tcW w:w="1589" w:type="dxa"/>
            <w:shd w:val="clear" w:color="auto" w:fill="auto"/>
          </w:tcPr>
          <w:p w14:paraId="670C406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1273</w:t>
            </w:r>
          </w:p>
        </w:tc>
        <w:tc>
          <w:tcPr>
            <w:tcW w:w="1587" w:type="dxa"/>
            <w:shd w:val="clear" w:color="auto" w:fill="auto"/>
          </w:tcPr>
          <w:p w14:paraId="5C10273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-19, -93, -1</w:t>
            </w:r>
          </w:p>
        </w:tc>
        <w:tc>
          <w:tcPr>
            <w:tcW w:w="1592" w:type="dxa"/>
          </w:tcPr>
          <w:p w14:paraId="72BCEA07"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.032</w:t>
            </w:r>
          </w:p>
        </w:tc>
        <w:tc>
          <w:tcPr>
            <w:tcW w:w="695" w:type="dxa"/>
            <w:shd w:val="clear" w:color="auto" w:fill="auto"/>
          </w:tcPr>
          <w:p w14:paraId="546AFD3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2.60</w:t>
            </w:r>
          </w:p>
        </w:tc>
      </w:tr>
      <w:tr w:rsidR="00131900" w:rsidRPr="005D6B26" w14:paraId="215CDE48" w14:textId="77777777" w:rsidTr="00DC2A28">
        <w:trPr>
          <w:trHeight w:val="260"/>
        </w:trPr>
        <w:tc>
          <w:tcPr>
            <w:tcW w:w="675" w:type="dxa"/>
            <w:shd w:val="clear" w:color="auto" w:fill="auto"/>
          </w:tcPr>
          <w:p w14:paraId="16ED394C" w14:textId="77777777" w:rsidR="00131900" w:rsidRPr="005D6B26" w:rsidRDefault="00131900">
            <w:pPr>
              <w:rPr>
                <w:rFonts w:ascii="Times New Roman" w:eastAsia="Times New Roman" w:hAnsi="Times New Roman" w:cs="Times New Roman"/>
              </w:rPr>
            </w:pPr>
          </w:p>
        </w:tc>
        <w:tc>
          <w:tcPr>
            <w:tcW w:w="2502" w:type="dxa"/>
            <w:shd w:val="clear" w:color="auto" w:fill="auto"/>
          </w:tcPr>
          <w:p w14:paraId="25BBD7C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Cerebellum right</w:t>
            </w:r>
          </w:p>
        </w:tc>
        <w:tc>
          <w:tcPr>
            <w:tcW w:w="1589" w:type="dxa"/>
            <w:shd w:val="clear" w:color="auto" w:fill="auto"/>
          </w:tcPr>
          <w:p w14:paraId="3251A57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431</w:t>
            </w:r>
          </w:p>
        </w:tc>
        <w:tc>
          <w:tcPr>
            <w:tcW w:w="1587" w:type="dxa"/>
            <w:shd w:val="clear" w:color="auto" w:fill="auto"/>
          </w:tcPr>
          <w:p w14:paraId="01468F18"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7, -69, -29</w:t>
            </w:r>
          </w:p>
        </w:tc>
        <w:tc>
          <w:tcPr>
            <w:tcW w:w="1592" w:type="dxa"/>
          </w:tcPr>
          <w:p w14:paraId="0AEC47AA"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.033</w:t>
            </w:r>
          </w:p>
        </w:tc>
        <w:tc>
          <w:tcPr>
            <w:tcW w:w="695" w:type="dxa"/>
            <w:shd w:val="clear" w:color="auto" w:fill="auto"/>
          </w:tcPr>
          <w:p w14:paraId="2586043A"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3.82</w:t>
            </w:r>
          </w:p>
        </w:tc>
      </w:tr>
      <w:tr w:rsidR="00131900" w:rsidRPr="005D6B26" w14:paraId="506E57A8" w14:textId="77777777" w:rsidTr="00DC2A28">
        <w:trPr>
          <w:trHeight w:val="260"/>
        </w:trPr>
        <w:tc>
          <w:tcPr>
            <w:tcW w:w="675" w:type="dxa"/>
            <w:shd w:val="clear" w:color="auto" w:fill="auto"/>
          </w:tcPr>
          <w:p w14:paraId="02C82AA4" w14:textId="77777777" w:rsidR="00131900" w:rsidRPr="005D6B26" w:rsidRDefault="00131900">
            <w:pPr>
              <w:rPr>
                <w:rFonts w:ascii="Times New Roman" w:eastAsia="Times New Roman" w:hAnsi="Times New Roman" w:cs="Times New Roman"/>
              </w:rPr>
            </w:pPr>
          </w:p>
        </w:tc>
        <w:tc>
          <w:tcPr>
            <w:tcW w:w="2502" w:type="dxa"/>
            <w:shd w:val="clear" w:color="auto" w:fill="auto"/>
          </w:tcPr>
          <w:p w14:paraId="5418936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Cerebellum left</w:t>
            </w:r>
          </w:p>
        </w:tc>
        <w:tc>
          <w:tcPr>
            <w:tcW w:w="1589" w:type="dxa"/>
            <w:shd w:val="clear" w:color="auto" w:fill="auto"/>
          </w:tcPr>
          <w:p w14:paraId="4DDCCDD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332</w:t>
            </w:r>
          </w:p>
        </w:tc>
        <w:tc>
          <w:tcPr>
            <w:tcW w:w="1587" w:type="dxa"/>
            <w:shd w:val="clear" w:color="auto" w:fill="auto"/>
          </w:tcPr>
          <w:p w14:paraId="2AD1DFB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-35, -62, -46</w:t>
            </w:r>
          </w:p>
        </w:tc>
        <w:tc>
          <w:tcPr>
            <w:tcW w:w="1592" w:type="dxa"/>
          </w:tcPr>
          <w:p w14:paraId="507F4551"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.021</w:t>
            </w:r>
          </w:p>
        </w:tc>
        <w:tc>
          <w:tcPr>
            <w:tcW w:w="695" w:type="dxa"/>
            <w:shd w:val="clear" w:color="auto" w:fill="auto"/>
          </w:tcPr>
          <w:p w14:paraId="3D93213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4.46</w:t>
            </w:r>
          </w:p>
        </w:tc>
      </w:tr>
      <w:tr w:rsidR="00131900" w:rsidRPr="005D6B26" w14:paraId="0103380B" w14:textId="77777777" w:rsidTr="00DC2A28">
        <w:trPr>
          <w:trHeight w:val="260"/>
        </w:trPr>
        <w:tc>
          <w:tcPr>
            <w:tcW w:w="675" w:type="dxa"/>
            <w:shd w:val="clear" w:color="auto" w:fill="auto"/>
          </w:tcPr>
          <w:p w14:paraId="34259A9A" w14:textId="77777777" w:rsidR="00131900" w:rsidRPr="005D6B26" w:rsidRDefault="00131900">
            <w:pPr>
              <w:rPr>
                <w:rFonts w:ascii="Times New Roman" w:eastAsia="Times New Roman" w:hAnsi="Times New Roman" w:cs="Times New Roman"/>
              </w:rPr>
            </w:pPr>
          </w:p>
        </w:tc>
        <w:tc>
          <w:tcPr>
            <w:tcW w:w="2502" w:type="dxa"/>
            <w:shd w:val="clear" w:color="auto" w:fill="auto"/>
          </w:tcPr>
          <w:p w14:paraId="21A8E63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 xml:space="preserve">Cerebellum left </w:t>
            </w:r>
          </w:p>
        </w:tc>
        <w:tc>
          <w:tcPr>
            <w:tcW w:w="1589" w:type="dxa"/>
            <w:shd w:val="clear" w:color="auto" w:fill="auto"/>
          </w:tcPr>
          <w:p w14:paraId="6795289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282</w:t>
            </w:r>
          </w:p>
        </w:tc>
        <w:tc>
          <w:tcPr>
            <w:tcW w:w="1587" w:type="dxa"/>
            <w:shd w:val="clear" w:color="auto" w:fill="auto"/>
          </w:tcPr>
          <w:p w14:paraId="6042394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-6, -69, -23</w:t>
            </w:r>
          </w:p>
        </w:tc>
        <w:tc>
          <w:tcPr>
            <w:tcW w:w="1592" w:type="dxa"/>
          </w:tcPr>
          <w:p w14:paraId="679C93F6"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.022</w:t>
            </w:r>
          </w:p>
        </w:tc>
        <w:tc>
          <w:tcPr>
            <w:tcW w:w="695" w:type="dxa"/>
            <w:shd w:val="clear" w:color="auto" w:fill="auto"/>
          </w:tcPr>
          <w:p w14:paraId="7CE53A8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4.43</w:t>
            </w:r>
          </w:p>
        </w:tc>
      </w:tr>
    </w:tbl>
    <w:p w14:paraId="7389C028" w14:textId="77777777" w:rsidR="00131900" w:rsidRPr="005D6B26" w:rsidRDefault="00131900">
      <w:pPr>
        <w:rPr>
          <w:rFonts w:ascii="Times New Roman" w:eastAsia="Times New Roman" w:hAnsi="Times New Roman" w:cs="Times New Roman"/>
          <w:color w:val="000000"/>
          <w:sz w:val="24"/>
          <w:szCs w:val="24"/>
        </w:rPr>
      </w:pPr>
    </w:p>
    <w:p w14:paraId="069DA749" w14:textId="77777777" w:rsidR="00131900" w:rsidRPr="005D6B26" w:rsidRDefault="00D02B1C">
      <w:pPr>
        <w:rPr>
          <w:rFonts w:ascii="Times New Roman" w:eastAsia="Times New Roman" w:hAnsi="Times New Roman" w:cs="Times New Roman"/>
          <w:color w:val="000000"/>
          <w:sz w:val="24"/>
          <w:szCs w:val="24"/>
        </w:rPr>
      </w:pPr>
      <w:r w:rsidRPr="005D6B26">
        <w:br w:type="page"/>
      </w:r>
    </w:p>
    <w:p w14:paraId="692757FC" w14:textId="5F242F43" w:rsidR="00131900" w:rsidRPr="005D6B26" w:rsidRDefault="00D02B1C" w:rsidP="00DC2A28">
      <w:pPr>
        <w:spacing w:after="0"/>
        <w:ind w:right="2381"/>
        <w:jc w:val="both"/>
        <w:rPr>
          <w:rFonts w:ascii="Times New Roman" w:eastAsia="Times New Roman" w:hAnsi="Times New Roman" w:cs="Times New Roman"/>
          <w:color w:val="000000"/>
          <w:sz w:val="20"/>
          <w:szCs w:val="20"/>
        </w:rPr>
      </w:pPr>
      <w:r w:rsidRPr="005D6B26">
        <w:rPr>
          <w:rFonts w:ascii="Times New Roman" w:eastAsia="Times New Roman" w:hAnsi="Times New Roman" w:cs="Times New Roman"/>
          <w:b/>
          <w:sz w:val="24"/>
          <w:szCs w:val="24"/>
        </w:rPr>
        <w:lastRenderedPageBreak/>
        <w:t xml:space="preserve">SM Figure 2: </w:t>
      </w:r>
      <w:r w:rsidRPr="005D6B26">
        <w:rPr>
          <w:rFonts w:ascii="Times New Roman" w:eastAsia="Times New Roman" w:hAnsi="Times New Roman" w:cs="Times New Roman"/>
          <w:sz w:val="20"/>
          <w:szCs w:val="20"/>
        </w:rPr>
        <w:t>Regions with a significant difference in MD from whole-brain TBSS analysis (</w:t>
      </w:r>
      <w:r w:rsidRPr="005D6B26">
        <w:rPr>
          <w:rFonts w:ascii="Times New Roman" w:eastAsia="Times New Roman" w:hAnsi="Times New Roman" w:cs="Times New Roman"/>
          <w:color w:val="231F20"/>
          <w:sz w:val="20"/>
          <w:szCs w:val="20"/>
        </w:rPr>
        <w:t>p&lt;.05 FWE-corrected)</w:t>
      </w:r>
      <w:r w:rsidRPr="005D6B26">
        <w:rPr>
          <w:rFonts w:ascii="Times New Roman" w:eastAsia="Times New Roman" w:hAnsi="Times New Roman" w:cs="Times New Roman"/>
          <w:sz w:val="20"/>
          <w:szCs w:val="20"/>
        </w:rPr>
        <w:t xml:space="preserve">. For visualization purposes the </w:t>
      </w:r>
      <w:proofErr w:type="spellStart"/>
      <w:r w:rsidRPr="005D6B26">
        <w:rPr>
          <w:rFonts w:ascii="Times New Roman" w:eastAsia="Times New Roman" w:hAnsi="Times New Roman" w:cs="Times New Roman"/>
          <w:sz w:val="20"/>
          <w:szCs w:val="20"/>
        </w:rPr>
        <w:t>suprathreshold</w:t>
      </w:r>
      <w:proofErr w:type="spellEnd"/>
      <w:r w:rsidRPr="005D6B26">
        <w:rPr>
          <w:rFonts w:ascii="Times New Roman" w:eastAsia="Times New Roman" w:hAnsi="Times New Roman" w:cs="Times New Roman"/>
          <w:sz w:val="20"/>
          <w:szCs w:val="20"/>
        </w:rPr>
        <w:t xml:space="preserve"> clusters were thickened with </w:t>
      </w:r>
      <w:proofErr w:type="spellStart"/>
      <w:r w:rsidRPr="005D6B26">
        <w:rPr>
          <w:rFonts w:ascii="Times New Roman" w:eastAsia="Times New Roman" w:hAnsi="Times New Roman" w:cs="Times New Roman"/>
          <w:sz w:val="20"/>
          <w:szCs w:val="20"/>
        </w:rPr>
        <w:t>tbss_fill</w:t>
      </w:r>
      <w:proofErr w:type="spellEnd"/>
      <w:r w:rsidRPr="005D6B26">
        <w:rPr>
          <w:rFonts w:ascii="Times New Roman" w:eastAsia="Times New Roman" w:hAnsi="Times New Roman" w:cs="Times New Roman"/>
          <w:sz w:val="20"/>
          <w:szCs w:val="20"/>
        </w:rPr>
        <w:t xml:space="preserve"> (FSL).</w:t>
      </w:r>
      <w:r w:rsidR="00DC2A28" w:rsidRPr="005D6B26">
        <w:rPr>
          <w:rFonts w:ascii="Times New Roman" w:eastAsia="Times New Roman" w:hAnsi="Times New Roman" w:cs="Times New Roman"/>
          <w:sz w:val="20"/>
          <w:szCs w:val="20"/>
        </w:rPr>
        <w:br/>
      </w:r>
      <w:proofErr w:type="spellStart"/>
      <w:r w:rsidRPr="005D6B26">
        <w:rPr>
          <w:rFonts w:ascii="Times New Roman" w:eastAsia="Times New Roman" w:hAnsi="Times New Roman" w:cs="Times New Roman"/>
          <w:sz w:val="20"/>
          <w:szCs w:val="20"/>
        </w:rPr>
        <w:t>a</w:t>
      </w:r>
      <w:proofErr w:type="spellEnd"/>
      <w:r w:rsidRPr="005D6B26">
        <w:rPr>
          <w:rFonts w:ascii="Times New Roman" w:eastAsia="Times New Roman" w:hAnsi="Times New Roman" w:cs="Times New Roman"/>
          <w:sz w:val="20"/>
          <w:szCs w:val="20"/>
        </w:rPr>
        <w:t xml:space="preserve"> Increased MD in HC compared to acAN-Tp1 in the right corticospinal tract (377 voxels), coordinates (x, y, z in mm): 33, 1, 19; b Reduced MD in HC compared to acAN-Tp1 in the corpus callosum (810 voxels), coordinates (x, y, z in mm): 5, 15, 20; c Decreased MD in acAN-Tp2 compared to acAN-Tp1 in a cluster encompassing the corpus callosum, fornix, cerebral peduncle left and right, posterior thalamic radiation, external capsule left and right, superior longitudinal fasciculus right, inferior longitudinal fasciculus left, anterior limb of external capsule left and the anterior corona </w:t>
      </w:r>
      <w:proofErr w:type="spellStart"/>
      <w:r w:rsidRPr="005D6B26">
        <w:rPr>
          <w:rFonts w:ascii="Times New Roman" w:eastAsia="Times New Roman" w:hAnsi="Times New Roman" w:cs="Times New Roman"/>
          <w:sz w:val="20"/>
          <w:szCs w:val="20"/>
        </w:rPr>
        <w:t>radiata</w:t>
      </w:r>
      <w:proofErr w:type="spellEnd"/>
      <w:r w:rsidRPr="005D6B26">
        <w:rPr>
          <w:rFonts w:ascii="Times New Roman" w:eastAsia="Times New Roman" w:hAnsi="Times New Roman" w:cs="Times New Roman"/>
          <w:sz w:val="20"/>
          <w:szCs w:val="20"/>
        </w:rPr>
        <w:t xml:space="preserve"> left and right (27349 voxels), coordinates (x, y, z in mm): 3, 0, 4. Green: represents major white matter tracts with a minimum FA value of .2 across the sample. Red-yellow: significant clusters. Peak voxels, t-values and the clusters association on atlas regions can be found in SM Table 5.</w:t>
      </w:r>
      <w:r w:rsidRPr="005D6B26">
        <w:rPr>
          <w:rFonts w:ascii="Times New Roman" w:eastAsia="Times New Roman" w:hAnsi="Times New Roman" w:cs="Times New Roman"/>
          <w:b/>
          <w:sz w:val="20"/>
          <w:szCs w:val="20"/>
        </w:rPr>
        <w:t xml:space="preserve"> </w:t>
      </w:r>
      <w:bookmarkStart w:id="1" w:name="_30j0zll" w:colFirst="0" w:colLast="0"/>
      <w:bookmarkEnd w:id="1"/>
      <w:r w:rsidRPr="005D6B26">
        <w:rPr>
          <w:rFonts w:ascii="Times New Roman" w:eastAsia="Times New Roman" w:hAnsi="Times New Roman" w:cs="Times New Roman"/>
          <w:sz w:val="20"/>
          <w:szCs w:val="20"/>
        </w:rPr>
        <w:t>Abbreviations: FA, fractional anisotropy; TBSS, tract-based spatial statistics (FSL)</w:t>
      </w:r>
      <w:r w:rsidRPr="005D6B26">
        <w:rPr>
          <w:rFonts w:ascii="Times New Roman" w:eastAsia="Times New Roman" w:hAnsi="Times New Roman" w:cs="Times New Roman"/>
          <w:color w:val="000000"/>
          <w:sz w:val="20"/>
          <w:szCs w:val="20"/>
        </w:rPr>
        <w:t xml:space="preserve">; FWE, family-wise error, acAN-Tp1,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acAN-Tp2,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2; HC, healthy controls; SM, supplementary material.</w:t>
      </w:r>
    </w:p>
    <w:p w14:paraId="25674ECB" w14:textId="77777777" w:rsidR="00131900" w:rsidRPr="005D6B26" w:rsidRDefault="00D02B1C">
      <w:pPr>
        <w:spacing w:after="0"/>
        <w:jc w:val="both"/>
        <w:rPr>
          <w:rFonts w:ascii="Times New Roman" w:eastAsia="Times New Roman" w:hAnsi="Times New Roman" w:cs="Times New Roman"/>
          <w:sz w:val="20"/>
          <w:szCs w:val="20"/>
        </w:rPr>
      </w:pPr>
      <w:r w:rsidRPr="005D6B26">
        <w:rPr>
          <w:rFonts w:ascii="Times New Roman" w:eastAsia="Times New Roman" w:hAnsi="Times New Roman" w:cs="Times New Roman"/>
          <w:noProof/>
          <w:sz w:val="24"/>
          <w:szCs w:val="24"/>
          <w:lang w:val="de-DE"/>
        </w:rPr>
        <w:drawing>
          <wp:inline distT="0" distB="0" distL="0" distR="0" wp14:anchorId="2A6B7A97" wp14:editId="784ACBF1">
            <wp:extent cx="5686425" cy="4962525"/>
            <wp:effectExtent l="0" t="0" r="0" b="0"/>
            <wp:docPr id="3" name="image6.png" descr="D:\DTI_AN_paper\Review\R3C1_md analysis\fig\SM_figure2.png"/>
            <wp:cNvGraphicFramePr/>
            <a:graphic xmlns:a="http://schemas.openxmlformats.org/drawingml/2006/main">
              <a:graphicData uri="http://schemas.openxmlformats.org/drawingml/2006/picture">
                <pic:pic xmlns:pic="http://schemas.openxmlformats.org/drawingml/2006/picture">
                  <pic:nvPicPr>
                    <pic:cNvPr id="0" name="image6.png" descr="D:\DTI_AN_paper\Review\R3C1_md analysis\fig\SM_figure2.png"/>
                    <pic:cNvPicPr preferRelativeResize="0"/>
                  </pic:nvPicPr>
                  <pic:blipFill>
                    <a:blip r:embed="rId10"/>
                    <a:srcRect/>
                    <a:stretch>
                      <a:fillRect/>
                    </a:stretch>
                  </pic:blipFill>
                  <pic:spPr>
                    <a:xfrm>
                      <a:off x="0" y="0"/>
                      <a:ext cx="5686425" cy="4962525"/>
                    </a:xfrm>
                    <a:prstGeom prst="rect">
                      <a:avLst/>
                    </a:prstGeom>
                    <a:ln/>
                  </pic:spPr>
                </pic:pic>
              </a:graphicData>
            </a:graphic>
          </wp:inline>
        </w:drawing>
      </w:r>
    </w:p>
    <w:p w14:paraId="074678F9" w14:textId="77777777" w:rsidR="00131900" w:rsidRPr="005D6B26" w:rsidRDefault="00D02B1C">
      <w:pPr>
        <w:rPr>
          <w:rFonts w:ascii="Times New Roman" w:eastAsia="Times New Roman" w:hAnsi="Times New Roman" w:cs="Times New Roman"/>
          <w:b/>
          <w:sz w:val="24"/>
          <w:szCs w:val="24"/>
        </w:rPr>
      </w:pPr>
      <w:r w:rsidRPr="005D6B26">
        <w:br w:type="page"/>
      </w:r>
    </w:p>
    <w:p w14:paraId="359B96EA" w14:textId="77777777" w:rsidR="00131900" w:rsidRPr="005D6B26" w:rsidRDefault="00D02B1C">
      <w:pPr>
        <w:pStyle w:val="berschrift2"/>
        <w:numPr>
          <w:ilvl w:val="1"/>
          <w:numId w:val="1"/>
        </w:numPr>
      </w:pPr>
      <w:r w:rsidRPr="005D6B26">
        <w:lastRenderedPageBreak/>
        <w:t xml:space="preserve">SM Correlations with clinical measurements </w:t>
      </w:r>
    </w:p>
    <w:p w14:paraId="2CF95A2A" w14:textId="048A776E" w:rsidR="00131900" w:rsidRPr="005D6B26" w:rsidRDefault="00D02B1C" w:rsidP="00DC2A28">
      <w:pPr>
        <w:spacing w:after="0"/>
        <w:ind w:right="4252"/>
        <w:jc w:val="both"/>
        <w:rPr>
          <w:rFonts w:ascii="Times New Roman" w:eastAsia="Times New Roman" w:hAnsi="Times New Roman" w:cs="Times New Roman"/>
          <w:sz w:val="18"/>
          <w:szCs w:val="18"/>
        </w:rPr>
      </w:pPr>
      <w:r w:rsidRPr="005D6B26">
        <w:rPr>
          <w:rFonts w:ascii="Times New Roman" w:eastAsia="Times New Roman" w:hAnsi="Times New Roman" w:cs="Times New Roman"/>
          <w:b/>
          <w:sz w:val="24"/>
          <w:szCs w:val="24"/>
        </w:rPr>
        <w:t>SM Table 6</w:t>
      </w:r>
      <w:r w:rsidRPr="005D6B26">
        <w:rPr>
          <w:rFonts w:ascii="Times New Roman" w:eastAsia="Times New Roman" w:hAnsi="Times New Roman" w:cs="Times New Roman"/>
          <w:sz w:val="20"/>
          <w:szCs w:val="20"/>
        </w:rPr>
        <w:t xml:space="preserve">: Spearman correlations between FA values of acAN-Tp1 in significant clusters and clinical variables. No correction for multiple testing was applied. Abbreviations: </w:t>
      </w:r>
      <w:r w:rsidRPr="005D6B26">
        <w:rPr>
          <w:rFonts w:ascii="Times New Roman" w:eastAsia="Times New Roman" w:hAnsi="Times New Roman" w:cs="Times New Roman"/>
          <w:i/>
          <w:sz w:val="20"/>
          <w:szCs w:val="20"/>
        </w:rPr>
        <w:t>r</w:t>
      </w:r>
      <w:r w:rsidR="00F72CC2" w:rsidRPr="005D6B26">
        <w:rPr>
          <w:rFonts w:ascii="Times New Roman" w:eastAsia="Times New Roman" w:hAnsi="Times New Roman" w:cs="Times New Roman"/>
          <w:i/>
          <w:sz w:val="20"/>
          <w:szCs w:val="20"/>
        </w:rPr>
        <w:t xml:space="preserve"> </w:t>
      </w:r>
      <w:r w:rsidRPr="005D6B26">
        <w:rPr>
          <w:rFonts w:ascii="Times New Roman" w:eastAsia="Times New Roman" w:hAnsi="Times New Roman" w:cs="Times New Roman"/>
          <w:sz w:val="20"/>
          <w:szCs w:val="20"/>
        </w:rPr>
        <w:t>=</w:t>
      </w:r>
      <w:r w:rsidR="00F72CC2" w:rsidRPr="005D6B26">
        <w:rPr>
          <w:rFonts w:ascii="Times New Roman" w:eastAsia="Times New Roman" w:hAnsi="Times New Roman" w:cs="Times New Roman"/>
          <w:sz w:val="20"/>
          <w:szCs w:val="20"/>
        </w:rPr>
        <w:t xml:space="preserve"> </w:t>
      </w:r>
      <w:r w:rsidRPr="005D6B26">
        <w:rPr>
          <w:rFonts w:ascii="Times New Roman" w:eastAsia="Times New Roman" w:hAnsi="Times New Roman" w:cs="Times New Roman"/>
          <w:sz w:val="20"/>
          <w:szCs w:val="20"/>
        </w:rPr>
        <w:t>Spearman correlation coefficient, ** p&lt;.01 (two-sided). * p&lt;.05 (two-sided); FA, fractional anisotropy; BMI, body mass index; BMI-SDS, BMI standard deviation score; EDI-2, Eating Disorder Inventory-2; BDI</w:t>
      </w:r>
      <w:r w:rsidR="001F0BD7" w:rsidRPr="005D6B26">
        <w:rPr>
          <w:rFonts w:ascii="Times New Roman" w:eastAsia="Times New Roman" w:hAnsi="Times New Roman" w:cs="Times New Roman"/>
          <w:sz w:val="20"/>
          <w:szCs w:val="20"/>
        </w:rPr>
        <w:t>-II, Beck Depression Inventory</w:t>
      </w:r>
      <w:r w:rsidR="00F72CC2" w:rsidRPr="005D6B26">
        <w:rPr>
          <w:rFonts w:ascii="Times New Roman" w:eastAsia="Times New Roman" w:hAnsi="Times New Roman" w:cs="Times New Roman"/>
          <w:sz w:val="20"/>
          <w:szCs w:val="20"/>
        </w:rPr>
        <w:t xml:space="preserve"> II</w:t>
      </w:r>
      <w:r w:rsidRPr="005D6B26">
        <w:rPr>
          <w:rFonts w:ascii="Times New Roman" w:eastAsia="Times New Roman" w:hAnsi="Times New Roman" w:cs="Times New Roman"/>
          <w:sz w:val="20"/>
          <w:szCs w:val="20"/>
        </w:rPr>
        <w:t xml:space="preserve">; SCL90 R, Symptom Checklist 90 R. </w:t>
      </w:r>
    </w:p>
    <w:tbl>
      <w:tblPr>
        <w:tblStyle w:val="a4"/>
        <w:tblW w:w="7089" w:type="dxa"/>
        <w:tblInd w:w="0" w:type="dxa"/>
        <w:tblBorders>
          <w:top w:val="single" w:sz="8" w:space="0" w:color="000000"/>
          <w:insideH w:val="single" w:sz="8" w:space="0" w:color="000000"/>
        </w:tblBorders>
        <w:tblLayout w:type="fixed"/>
        <w:tblLook w:val="0000" w:firstRow="0" w:lastRow="0" w:firstColumn="0" w:lastColumn="0" w:noHBand="0" w:noVBand="0"/>
      </w:tblPr>
      <w:tblGrid>
        <w:gridCol w:w="2412"/>
        <w:gridCol w:w="1557"/>
        <w:gridCol w:w="1560"/>
        <w:gridCol w:w="1560"/>
      </w:tblGrid>
      <w:tr w:rsidR="00131900" w:rsidRPr="005D6B26" w14:paraId="715A8951" w14:textId="77777777">
        <w:trPr>
          <w:trHeight w:val="660"/>
        </w:trPr>
        <w:tc>
          <w:tcPr>
            <w:tcW w:w="2412" w:type="dxa"/>
            <w:tcBorders>
              <w:bottom w:val="single" w:sz="4" w:space="0" w:color="000000"/>
            </w:tcBorders>
            <w:shd w:val="clear" w:color="auto" w:fill="FFFFFF"/>
          </w:tcPr>
          <w:p w14:paraId="7504B7D9" w14:textId="77777777" w:rsidR="00131900" w:rsidRPr="005D6B26" w:rsidRDefault="00131900">
            <w:pPr>
              <w:spacing w:after="80"/>
              <w:jc w:val="both"/>
              <w:rPr>
                <w:rFonts w:ascii="Times New Roman" w:eastAsia="Times New Roman" w:hAnsi="Times New Roman" w:cs="Times New Roman"/>
              </w:rPr>
            </w:pPr>
          </w:p>
        </w:tc>
        <w:tc>
          <w:tcPr>
            <w:tcW w:w="1557" w:type="dxa"/>
            <w:tcBorders>
              <w:bottom w:val="single" w:sz="4" w:space="0" w:color="000000"/>
            </w:tcBorders>
            <w:shd w:val="clear" w:color="auto" w:fill="FFFFFF"/>
          </w:tcPr>
          <w:p w14:paraId="510E01A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 xml:space="preserve">FA </w:t>
            </w:r>
          </w:p>
          <w:p w14:paraId="2163682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Fornix</w:t>
            </w:r>
          </w:p>
        </w:tc>
        <w:tc>
          <w:tcPr>
            <w:tcW w:w="1560" w:type="dxa"/>
            <w:tcBorders>
              <w:bottom w:val="single" w:sz="4" w:space="0" w:color="000000"/>
            </w:tcBorders>
            <w:shd w:val="clear" w:color="auto" w:fill="FFFFFF"/>
          </w:tcPr>
          <w:p w14:paraId="7DA0326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 xml:space="preserve">FA </w:t>
            </w:r>
          </w:p>
          <w:p w14:paraId="05BA922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Corpus Callosum</w:t>
            </w:r>
          </w:p>
        </w:tc>
        <w:tc>
          <w:tcPr>
            <w:tcW w:w="1560" w:type="dxa"/>
            <w:tcBorders>
              <w:bottom w:val="single" w:sz="4" w:space="0" w:color="000000"/>
            </w:tcBorders>
            <w:shd w:val="clear" w:color="auto" w:fill="FFFFFF"/>
          </w:tcPr>
          <w:p w14:paraId="6184C770"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 xml:space="preserve">FA </w:t>
            </w:r>
          </w:p>
          <w:p w14:paraId="3DE4108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Corticospinal tract right</w:t>
            </w:r>
          </w:p>
        </w:tc>
      </w:tr>
      <w:tr w:rsidR="00131900" w:rsidRPr="005D6B26" w14:paraId="059F2C6C" w14:textId="77777777">
        <w:trPr>
          <w:trHeight w:val="680"/>
        </w:trPr>
        <w:tc>
          <w:tcPr>
            <w:tcW w:w="2412" w:type="dxa"/>
            <w:tcBorders>
              <w:top w:val="single" w:sz="4" w:space="0" w:color="000000"/>
              <w:bottom w:val="nil"/>
            </w:tcBorders>
            <w:shd w:val="clear" w:color="auto" w:fill="FFFFFF"/>
          </w:tcPr>
          <w:p w14:paraId="3952E1CF" w14:textId="77777777" w:rsidR="00131900" w:rsidRPr="005D6B26" w:rsidRDefault="00D02B1C">
            <w:pPr>
              <w:spacing w:after="80"/>
              <w:jc w:val="both"/>
              <w:rPr>
                <w:rFonts w:ascii="Times New Roman" w:eastAsia="Times New Roman" w:hAnsi="Times New Roman" w:cs="Times New Roman"/>
              </w:rPr>
            </w:pPr>
            <w:r w:rsidRPr="005D6B26">
              <w:rPr>
                <w:rFonts w:ascii="Times New Roman" w:eastAsia="Times New Roman" w:hAnsi="Times New Roman" w:cs="Times New Roman"/>
              </w:rPr>
              <w:t>BMI-SDS</w:t>
            </w:r>
          </w:p>
          <w:p w14:paraId="3BADA5EE" w14:textId="77777777" w:rsidR="00131900" w:rsidRPr="005D6B26" w:rsidRDefault="00D02B1C">
            <w:pPr>
              <w:spacing w:after="80"/>
              <w:jc w:val="both"/>
              <w:rPr>
                <w:rFonts w:ascii="Times New Roman" w:eastAsia="Times New Roman" w:hAnsi="Times New Roman" w:cs="Times New Roman"/>
                <w:i/>
              </w:rPr>
            </w:pPr>
            <w:r w:rsidRPr="005D6B26">
              <w:rPr>
                <w:rFonts w:ascii="Times New Roman" w:eastAsia="Times New Roman" w:hAnsi="Times New Roman" w:cs="Times New Roman"/>
                <w:i/>
              </w:rPr>
              <w:t>r</w:t>
            </w:r>
          </w:p>
          <w:p w14:paraId="0FC36C3D" w14:textId="77777777" w:rsidR="00131900" w:rsidRPr="005D6B26" w:rsidRDefault="00D02B1C">
            <w:pPr>
              <w:spacing w:after="80"/>
              <w:jc w:val="both"/>
              <w:rPr>
                <w:rFonts w:ascii="Times New Roman" w:eastAsia="Times New Roman" w:hAnsi="Times New Roman" w:cs="Times New Roman"/>
                <w:i/>
              </w:rPr>
            </w:pPr>
            <w:r w:rsidRPr="005D6B26">
              <w:rPr>
                <w:rFonts w:ascii="Times New Roman" w:eastAsia="Times New Roman" w:hAnsi="Times New Roman" w:cs="Times New Roman"/>
                <w:i/>
              </w:rPr>
              <w:t>p</w:t>
            </w:r>
          </w:p>
        </w:tc>
        <w:tc>
          <w:tcPr>
            <w:tcW w:w="1557" w:type="dxa"/>
            <w:tcBorders>
              <w:top w:val="single" w:sz="4" w:space="0" w:color="000000"/>
              <w:bottom w:val="nil"/>
            </w:tcBorders>
            <w:shd w:val="clear" w:color="auto" w:fill="FFFFFF"/>
          </w:tcPr>
          <w:p w14:paraId="571C0C4B" w14:textId="77777777" w:rsidR="00131900" w:rsidRPr="005D6B26" w:rsidRDefault="00131900">
            <w:pPr>
              <w:spacing w:after="80"/>
              <w:jc w:val="right"/>
              <w:rPr>
                <w:rFonts w:ascii="Times New Roman" w:eastAsia="Times New Roman" w:hAnsi="Times New Roman" w:cs="Times New Roman"/>
                <w:i/>
              </w:rPr>
            </w:pPr>
          </w:p>
          <w:p w14:paraId="6A10728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-.022</w:t>
            </w:r>
          </w:p>
          <w:p w14:paraId="1407C593"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.889</w:t>
            </w:r>
          </w:p>
        </w:tc>
        <w:tc>
          <w:tcPr>
            <w:tcW w:w="1560" w:type="dxa"/>
            <w:tcBorders>
              <w:top w:val="single" w:sz="4" w:space="0" w:color="000000"/>
              <w:bottom w:val="nil"/>
            </w:tcBorders>
            <w:shd w:val="clear" w:color="auto" w:fill="FFFFFF"/>
          </w:tcPr>
          <w:p w14:paraId="093341EB" w14:textId="77777777" w:rsidR="00131900" w:rsidRPr="005D6B26" w:rsidRDefault="00131900">
            <w:pPr>
              <w:spacing w:after="80"/>
              <w:jc w:val="right"/>
              <w:rPr>
                <w:rFonts w:ascii="Times New Roman" w:eastAsia="Times New Roman" w:hAnsi="Times New Roman" w:cs="Times New Roman"/>
                <w:i/>
              </w:rPr>
            </w:pPr>
          </w:p>
          <w:p w14:paraId="0E74799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-.178</w:t>
            </w:r>
          </w:p>
          <w:p w14:paraId="256A3A1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.248</w:t>
            </w:r>
          </w:p>
        </w:tc>
        <w:tc>
          <w:tcPr>
            <w:tcW w:w="1560" w:type="dxa"/>
            <w:tcBorders>
              <w:top w:val="single" w:sz="4" w:space="0" w:color="000000"/>
              <w:bottom w:val="nil"/>
            </w:tcBorders>
            <w:shd w:val="clear" w:color="auto" w:fill="FFFFFF"/>
          </w:tcPr>
          <w:p w14:paraId="7742D406" w14:textId="77777777" w:rsidR="00131900" w:rsidRPr="005D6B26" w:rsidRDefault="00131900">
            <w:pPr>
              <w:spacing w:after="80"/>
              <w:jc w:val="right"/>
              <w:rPr>
                <w:rFonts w:ascii="Times New Roman" w:eastAsia="Times New Roman" w:hAnsi="Times New Roman" w:cs="Times New Roman"/>
                <w:i/>
              </w:rPr>
            </w:pPr>
          </w:p>
          <w:p w14:paraId="59CCE450"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-.037</w:t>
            </w:r>
          </w:p>
          <w:p w14:paraId="245FADE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.810</w:t>
            </w:r>
          </w:p>
        </w:tc>
      </w:tr>
      <w:tr w:rsidR="00131900" w:rsidRPr="005D6B26" w14:paraId="230F3E46" w14:textId="77777777">
        <w:trPr>
          <w:trHeight w:val="680"/>
        </w:trPr>
        <w:tc>
          <w:tcPr>
            <w:tcW w:w="2412" w:type="dxa"/>
            <w:tcBorders>
              <w:top w:val="nil"/>
              <w:bottom w:val="nil"/>
            </w:tcBorders>
            <w:shd w:val="clear" w:color="auto" w:fill="FFFFFF"/>
          </w:tcPr>
          <w:p w14:paraId="4677D2DF" w14:textId="77777777" w:rsidR="00131900" w:rsidRPr="005D6B26" w:rsidRDefault="00D02B1C">
            <w:pPr>
              <w:spacing w:after="80"/>
              <w:jc w:val="both"/>
              <w:rPr>
                <w:rFonts w:ascii="Times New Roman" w:eastAsia="Times New Roman" w:hAnsi="Times New Roman" w:cs="Times New Roman"/>
              </w:rPr>
            </w:pPr>
            <w:r w:rsidRPr="005D6B26">
              <w:rPr>
                <w:rFonts w:ascii="Times New Roman" w:eastAsia="Times New Roman" w:hAnsi="Times New Roman" w:cs="Times New Roman"/>
              </w:rPr>
              <w:t>EDI-2 total score</w:t>
            </w:r>
          </w:p>
          <w:p w14:paraId="7DE19238" w14:textId="77777777" w:rsidR="00131900" w:rsidRPr="005D6B26" w:rsidRDefault="00D02B1C">
            <w:pPr>
              <w:spacing w:after="80"/>
              <w:jc w:val="both"/>
              <w:rPr>
                <w:rFonts w:ascii="Times New Roman" w:eastAsia="Times New Roman" w:hAnsi="Times New Roman" w:cs="Times New Roman"/>
                <w:i/>
              </w:rPr>
            </w:pPr>
            <w:r w:rsidRPr="005D6B26">
              <w:rPr>
                <w:rFonts w:ascii="Times New Roman" w:eastAsia="Times New Roman" w:hAnsi="Times New Roman" w:cs="Times New Roman"/>
                <w:i/>
              </w:rPr>
              <w:t>r</w:t>
            </w:r>
          </w:p>
          <w:p w14:paraId="51B36D0C" w14:textId="77777777" w:rsidR="00131900" w:rsidRPr="005D6B26" w:rsidRDefault="00D02B1C">
            <w:pPr>
              <w:spacing w:after="80"/>
              <w:jc w:val="both"/>
              <w:rPr>
                <w:rFonts w:ascii="Times New Roman" w:eastAsia="Times New Roman" w:hAnsi="Times New Roman" w:cs="Times New Roman"/>
              </w:rPr>
            </w:pPr>
            <w:r w:rsidRPr="005D6B26">
              <w:rPr>
                <w:rFonts w:ascii="Times New Roman" w:eastAsia="Times New Roman" w:hAnsi="Times New Roman" w:cs="Times New Roman"/>
                <w:i/>
              </w:rPr>
              <w:t>p</w:t>
            </w:r>
          </w:p>
        </w:tc>
        <w:tc>
          <w:tcPr>
            <w:tcW w:w="1557" w:type="dxa"/>
            <w:tcBorders>
              <w:top w:val="nil"/>
              <w:bottom w:val="nil"/>
            </w:tcBorders>
            <w:shd w:val="clear" w:color="auto" w:fill="FFFFFF"/>
          </w:tcPr>
          <w:p w14:paraId="6B6B4531" w14:textId="77777777" w:rsidR="00131900" w:rsidRPr="005D6B26" w:rsidRDefault="00131900">
            <w:pPr>
              <w:spacing w:after="80"/>
              <w:jc w:val="right"/>
              <w:rPr>
                <w:rFonts w:ascii="Times New Roman" w:eastAsia="Times New Roman" w:hAnsi="Times New Roman" w:cs="Times New Roman"/>
              </w:rPr>
            </w:pPr>
          </w:p>
          <w:p w14:paraId="0D4A4ED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-.256</w:t>
            </w:r>
          </w:p>
          <w:p w14:paraId="76BFEA5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.110</w:t>
            </w:r>
          </w:p>
        </w:tc>
        <w:tc>
          <w:tcPr>
            <w:tcW w:w="1560" w:type="dxa"/>
            <w:tcBorders>
              <w:top w:val="nil"/>
              <w:bottom w:val="nil"/>
            </w:tcBorders>
            <w:shd w:val="clear" w:color="auto" w:fill="FFFFFF"/>
          </w:tcPr>
          <w:p w14:paraId="3B8D1F8F" w14:textId="77777777" w:rsidR="00131900" w:rsidRPr="005D6B26" w:rsidRDefault="00131900">
            <w:pPr>
              <w:spacing w:after="80"/>
              <w:jc w:val="right"/>
              <w:rPr>
                <w:rFonts w:ascii="Times New Roman" w:eastAsia="Times New Roman" w:hAnsi="Times New Roman" w:cs="Times New Roman"/>
              </w:rPr>
            </w:pPr>
          </w:p>
          <w:p w14:paraId="30008DC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-.048</w:t>
            </w:r>
          </w:p>
          <w:p w14:paraId="204C33E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.769</w:t>
            </w:r>
          </w:p>
        </w:tc>
        <w:tc>
          <w:tcPr>
            <w:tcW w:w="1560" w:type="dxa"/>
            <w:tcBorders>
              <w:top w:val="nil"/>
              <w:bottom w:val="nil"/>
            </w:tcBorders>
            <w:shd w:val="clear" w:color="auto" w:fill="FFFFFF"/>
          </w:tcPr>
          <w:p w14:paraId="266F331B" w14:textId="77777777" w:rsidR="00131900" w:rsidRPr="005D6B26" w:rsidRDefault="00131900">
            <w:pPr>
              <w:spacing w:after="80"/>
              <w:jc w:val="right"/>
              <w:rPr>
                <w:rFonts w:ascii="Times New Roman" w:eastAsia="Times New Roman" w:hAnsi="Times New Roman" w:cs="Times New Roman"/>
                <w:i/>
              </w:rPr>
            </w:pPr>
          </w:p>
          <w:p w14:paraId="130849A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.082</w:t>
            </w:r>
          </w:p>
          <w:p w14:paraId="3FFE8A5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.615</w:t>
            </w:r>
          </w:p>
        </w:tc>
      </w:tr>
      <w:tr w:rsidR="00131900" w:rsidRPr="005D6B26" w14:paraId="3FC45C5E" w14:textId="77777777">
        <w:trPr>
          <w:trHeight w:val="680"/>
        </w:trPr>
        <w:tc>
          <w:tcPr>
            <w:tcW w:w="2412" w:type="dxa"/>
            <w:tcBorders>
              <w:top w:val="nil"/>
              <w:bottom w:val="nil"/>
            </w:tcBorders>
            <w:shd w:val="clear" w:color="auto" w:fill="FFFFFF"/>
          </w:tcPr>
          <w:p w14:paraId="1AD4BC27" w14:textId="77777777" w:rsidR="00131900" w:rsidRPr="005D6B26" w:rsidRDefault="00D02B1C">
            <w:pPr>
              <w:spacing w:after="80"/>
              <w:jc w:val="both"/>
              <w:rPr>
                <w:rFonts w:ascii="Times New Roman" w:eastAsia="Times New Roman" w:hAnsi="Times New Roman" w:cs="Times New Roman"/>
              </w:rPr>
            </w:pPr>
            <w:r w:rsidRPr="005D6B26">
              <w:rPr>
                <w:rFonts w:ascii="Times New Roman" w:eastAsia="Times New Roman" w:hAnsi="Times New Roman" w:cs="Times New Roman"/>
              </w:rPr>
              <w:t>BDI-II total score</w:t>
            </w:r>
          </w:p>
          <w:p w14:paraId="6E42EAE6" w14:textId="77777777" w:rsidR="00131900" w:rsidRPr="005D6B26" w:rsidRDefault="00D02B1C">
            <w:pPr>
              <w:spacing w:after="80"/>
              <w:jc w:val="both"/>
              <w:rPr>
                <w:rFonts w:ascii="Times New Roman" w:eastAsia="Times New Roman" w:hAnsi="Times New Roman" w:cs="Times New Roman"/>
                <w:i/>
              </w:rPr>
            </w:pPr>
            <w:r w:rsidRPr="005D6B26">
              <w:rPr>
                <w:rFonts w:ascii="Times New Roman" w:eastAsia="Times New Roman" w:hAnsi="Times New Roman" w:cs="Times New Roman"/>
                <w:i/>
              </w:rPr>
              <w:t>r</w:t>
            </w:r>
          </w:p>
          <w:p w14:paraId="183A6561" w14:textId="77777777" w:rsidR="00131900" w:rsidRPr="005D6B26" w:rsidRDefault="00D02B1C">
            <w:pPr>
              <w:spacing w:after="80"/>
              <w:jc w:val="both"/>
              <w:rPr>
                <w:rFonts w:ascii="Times New Roman" w:eastAsia="Times New Roman" w:hAnsi="Times New Roman" w:cs="Times New Roman"/>
              </w:rPr>
            </w:pPr>
            <w:r w:rsidRPr="005D6B26">
              <w:rPr>
                <w:rFonts w:ascii="Times New Roman" w:eastAsia="Times New Roman" w:hAnsi="Times New Roman" w:cs="Times New Roman"/>
                <w:i/>
              </w:rPr>
              <w:t>p</w:t>
            </w:r>
          </w:p>
        </w:tc>
        <w:tc>
          <w:tcPr>
            <w:tcW w:w="1557" w:type="dxa"/>
            <w:tcBorders>
              <w:top w:val="nil"/>
              <w:bottom w:val="nil"/>
            </w:tcBorders>
            <w:shd w:val="clear" w:color="auto" w:fill="FFFFFF"/>
          </w:tcPr>
          <w:p w14:paraId="134FFC67" w14:textId="77777777" w:rsidR="00131900" w:rsidRPr="005D6B26" w:rsidRDefault="00131900">
            <w:pPr>
              <w:spacing w:after="80"/>
              <w:jc w:val="right"/>
              <w:rPr>
                <w:rFonts w:ascii="Times New Roman" w:eastAsia="Times New Roman" w:hAnsi="Times New Roman" w:cs="Times New Roman"/>
              </w:rPr>
            </w:pPr>
          </w:p>
          <w:p w14:paraId="7E92BDC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-.025</w:t>
            </w:r>
          </w:p>
          <w:p w14:paraId="5E885F20"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.873</w:t>
            </w:r>
          </w:p>
        </w:tc>
        <w:tc>
          <w:tcPr>
            <w:tcW w:w="1560" w:type="dxa"/>
            <w:tcBorders>
              <w:top w:val="nil"/>
              <w:bottom w:val="nil"/>
            </w:tcBorders>
            <w:shd w:val="clear" w:color="auto" w:fill="FFFFFF"/>
          </w:tcPr>
          <w:p w14:paraId="30B63FFE" w14:textId="77777777" w:rsidR="00131900" w:rsidRPr="005D6B26" w:rsidRDefault="00131900">
            <w:pPr>
              <w:spacing w:after="80"/>
              <w:jc w:val="right"/>
              <w:rPr>
                <w:rFonts w:ascii="Times New Roman" w:eastAsia="Times New Roman" w:hAnsi="Times New Roman" w:cs="Times New Roman"/>
              </w:rPr>
            </w:pPr>
          </w:p>
          <w:p w14:paraId="5AC1C64B"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.144</w:t>
            </w:r>
          </w:p>
          <w:p w14:paraId="56E10EF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.357</w:t>
            </w:r>
          </w:p>
        </w:tc>
        <w:tc>
          <w:tcPr>
            <w:tcW w:w="1560" w:type="dxa"/>
            <w:tcBorders>
              <w:top w:val="nil"/>
              <w:bottom w:val="nil"/>
            </w:tcBorders>
            <w:shd w:val="clear" w:color="auto" w:fill="FFFFFF"/>
          </w:tcPr>
          <w:p w14:paraId="13085D99" w14:textId="77777777" w:rsidR="00131900" w:rsidRPr="005D6B26" w:rsidRDefault="00131900">
            <w:pPr>
              <w:spacing w:after="80"/>
              <w:jc w:val="right"/>
              <w:rPr>
                <w:rFonts w:ascii="Times New Roman" w:eastAsia="Times New Roman" w:hAnsi="Times New Roman" w:cs="Times New Roman"/>
              </w:rPr>
            </w:pPr>
          </w:p>
          <w:p w14:paraId="42FB62B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-.199</w:t>
            </w:r>
          </w:p>
          <w:p w14:paraId="4106DFC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.201</w:t>
            </w:r>
          </w:p>
        </w:tc>
      </w:tr>
      <w:tr w:rsidR="00131900" w:rsidRPr="005D6B26" w14:paraId="26A300B9" w14:textId="77777777">
        <w:trPr>
          <w:trHeight w:val="680"/>
        </w:trPr>
        <w:tc>
          <w:tcPr>
            <w:tcW w:w="2412" w:type="dxa"/>
            <w:tcBorders>
              <w:top w:val="nil"/>
              <w:bottom w:val="nil"/>
            </w:tcBorders>
            <w:shd w:val="clear" w:color="auto" w:fill="FFFFFF"/>
          </w:tcPr>
          <w:p w14:paraId="6B185205" w14:textId="6513B2B9"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SCL90 R anxiety</w:t>
            </w:r>
            <w:r w:rsidR="001F0BD7" w:rsidRPr="005D6B26">
              <w:rPr>
                <w:rFonts w:ascii="Times New Roman" w:eastAsia="Times New Roman" w:hAnsi="Times New Roman" w:cs="Times New Roman"/>
              </w:rPr>
              <w:t xml:space="preserve"> change</w:t>
            </w:r>
            <w:r w:rsidRPr="005D6B26">
              <w:rPr>
                <w:rFonts w:ascii="Times New Roman" w:eastAsia="Times New Roman" w:hAnsi="Times New Roman" w:cs="Times New Roman"/>
              </w:rPr>
              <w:t xml:space="preserve"> score</w:t>
            </w:r>
          </w:p>
          <w:p w14:paraId="1F0F7BC9" w14:textId="77777777" w:rsidR="00131900" w:rsidRPr="005D6B26" w:rsidRDefault="00D02B1C">
            <w:pPr>
              <w:spacing w:after="80"/>
              <w:jc w:val="both"/>
              <w:rPr>
                <w:rFonts w:ascii="Times New Roman" w:eastAsia="Times New Roman" w:hAnsi="Times New Roman" w:cs="Times New Roman"/>
                <w:i/>
              </w:rPr>
            </w:pPr>
            <w:r w:rsidRPr="005D6B26">
              <w:rPr>
                <w:rFonts w:ascii="Times New Roman" w:eastAsia="Times New Roman" w:hAnsi="Times New Roman" w:cs="Times New Roman"/>
                <w:i/>
              </w:rPr>
              <w:t>r</w:t>
            </w:r>
          </w:p>
          <w:p w14:paraId="300C8C23" w14:textId="77777777" w:rsidR="00131900" w:rsidRPr="005D6B26" w:rsidRDefault="00D02B1C">
            <w:pPr>
              <w:spacing w:after="80"/>
              <w:jc w:val="both"/>
              <w:rPr>
                <w:rFonts w:ascii="Times New Roman" w:eastAsia="Times New Roman" w:hAnsi="Times New Roman" w:cs="Times New Roman"/>
              </w:rPr>
            </w:pPr>
            <w:r w:rsidRPr="005D6B26">
              <w:rPr>
                <w:rFonts w:ascii="Times New Roman" w:eastAsia="Times New Roman" w:hAnsi="Times New Roman" w:cs="Times New Roman"/>
                <w:i/>
              </w:rPr>
              <w:t>p</w:t>
            </w:r>
          </w:p>
        </w:tc>
        <w:tc>
          <w:tcPr>
            <w:tcW w:w="1557" w:type="dxa"/>
            <w:tcBorders>
              <w:top w:val="nil"/>
              <w:bottom w:val="nil"/>
            </w:tcBorders>
            <w:shd w:val="clear" w:color="auto" w:fill="FFFFFF"/>
          </w:tcPr>
          <w:p w14:paraId="6C68E471" w14:textId="77777777" w:rsidR="00131900" w:rsidRPr="005D6B26" w:rsidRDefault="00131900">
            <w:pPr>
              <w:spacing w:after="80"/>
              <w:jc w:val="right"/>
              <w:rPr>
                <w:rFonts w:ascii="Times New Roman" w:eastAsia="Times New Roman" w:hAnsi="Times New Roman" w:cs="Times New Roman"/>
              </w:rPr>
            </w:pPr>
          </w:p>
          <w:p w14:paraId="0F10B91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-.005</w:t>
            </w:r>
          </w:p>
          <w:p w14:paraId="0F9877F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.974</w:t>
            </w:r>
          </w:p>
        </w:tc>
        <w:tc>
          <w:tcPr>
            <w:tcW w:w="1560" w:type="dxa"/>
            <w:tcBorders>
              <w:top w:val="nil"/>
              <w:bottom w:val="nil"/>
            </w:tcBorders>
            <w:shd w:val="clear" w:color="auto" w:fill="FFFFFF"/>
          </w:tcPr>
          <w:p w14:paraId="673E76A6" w14:textId="77777777" w:rsidR="00131900" w:rsidRPr="005D6B26" w:rsidRDefault="00131900">
            <w:pPr>
              <w:spacing w:after="80"/>
              <w:jc w:val="right"/>
              <w:rPr>
                <w:rFonts w:ascii="Times New Roman" w:eastAsia="Times New Roman" w:hAnsi="Times New Roman" w:cs="Times New Roman"/>
              </w:rPr>
            </w:pPr>
          </w:p>
          <w:p w14:paraId="625AA22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-157</w:t>
            </w:r>
          </w:p>
          <w:p w14:paraId="4A0CC3C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.316</w:t>
            </w:r>
          </w:p>
        </w:tc>
        <w:tc>
          <w:tcPr>
            <w:tcW w:w="1560" w:type="dxa"/>
            <w:tcBorders>
              <w:top w:val="nil"/>
              <w:bottom w:val="nil"/>
            </w:tcBorders>
            <w:shd w:val="clear" w:color="auto" w:fill="FFFFFF"/>
          </w:tcPr>
          <w:p w14:paraId="66BFC045" w14:textId="77777777" w:rsidR="00131900" w:rsidRPr="005D6B26" w:rsidRDefault="00131900">
            <w:pPr>
              <w:spacing w:after="80"/>
              <w:jc w:val="right"/>
              <w:rPr>
                <w:rFonts w:ascii="Times New Roman" w:eastAsia="Times New Roman" w:hAnsi="Times New Roman" w:cs="Times New Roman"/>
              </w:rPr>
            </w:pPr>
          </w:p>
          <w:p w14:paraId="6540177E"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-.040</w:t>
            </w:r>
          </w:p>
          <w:p w14:paraId="66D22359"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.800</w:t>
            </w:r>
          </w:p>
        </w:tc>
      </w:tr>
    </w:tbl>
    <w:p w14:paraId="565F888E" w14:textId="77777777" w:rsidR="00131900" w:rsidRPr="005D6B26" w:rsidRDefault="00D02B1C">
      <w:pPr>
        <w:pStyle w:val="berschrift3"/>
        <w:numPr>
          <w:ilvl w:val="2"/>
          <w:numId w:val="1"/>
        </w:numPr>
      </w:pPr>
      <w:r w:rsidRPr="005D6B26">
        <w:t>SM Physical activity</w:t>
      </w:r>
    </w:p>
    <w:p w14:paraId="2A069723" w14:textId="77777777" w:rsidR="00131900" w:rsidRPr="005D6B26" w:rsidRDefault="00D02B1C">
      <w:pPr>
        <w:spacing w:line="360" w:lineRule="auto"/>
        <w:jc w:val="both"/>
        <w:rPr>
          <w:rFonts w:ascii="Times New Roman" w:eastAsia="Times New Roman" w:hAnsi="Times New Roman" w:cs="Times New Roman"/>
          <w:sz w:val="24"/>
          <w:szCs w:val="24"/>
        </w:rPr>
      </w:pPr>
      <w:r w:rsidRPr="005D6B26">
        <w:rPr>
          <w:rFonts w:ascii="Times New Roman" w:eastAsia="Times New Roman" w:hAnsi="Times New Roman" w:cs="Times New Roman"/>
          <w:sz w:val="24"/>
          <w:szCs w:val="24"/>
        </w:rPr>
        <w:t>Given the role of the corticospinal tract in motor functioning (Schultz 2001) and that (over-) exercising is common in AN (</w:t>
      </w:r>
      <w:proofErr w:type="spellStart"/>
      <w:r w:rsidRPr="005D6B26">
        <w:rPr>
          <w:rFonts w:ascii="Times New Roman" w:eastAsia="Times New Roman" w:hAnsi="Times New Roman" w:cs="Times New Roman"/>
          <w:sz w:val="24"/>
          <w:szCs w:val="24"/>
        </w:rPr>
        <w:t>Gümmer</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2015), we also explored relationships of FA and hyperactivity as measured with SIAB-EX (How much physical activity (i.e. sports) have you had? In the last three months, did you feel uncomfortable </w:t>
      </w:r>
      <w:proofErr w:type="gramStart"/>
      <w:r w:rsidRPr="005D6B26">
        <w:rPr>
          <w:rFonts w:ascii="Times New Roman" w:eastAsia="Times New Roman" w:hAnsi="Times New Roman" w:cs="Times New Roman"/>
          <w:sz w:val="24"/>
          <w:szCs w:val="24"/>
        </w:rPr>
        <w:t>without?;</w:t>
      </w:r>
      <w:proofErr w:type="gramEnd"/>
      <w:r w:rsidRPr="005D6B26">
        <w:rPr>
          <w:rFonts w:ascii="Times New Roman" w:eastAsia="Times New Roman" w:hAnsi="Times New Roman" w:cs="Times New Roman"/>
          <w:sz w:val="24"/>
          <w:szCs w:val="24"/>
        </w:rPr>
        <w:t xml:space="preserve"> Rated by an expert on a scale ranging from 0 = none to 4 = several times a day). We found that the amount of exercising was reduced at follow-up compared to baseline (n=42, p=.002), but not correlated with baseline FA values in the corticospinal tract (r=.102, p=.515).</w:t>
      </w:r>
    </w:p>
    <w:p w14:paraId="59E0F49A" w14:textId="6FC0E39E" w:rsidR="00131900" w:rsidRPr="005D6B26" w:rsidRDefault="00D02B1C">
      <w:pPr>
        <w:pStyle w:val="berschrift2"/>
        <w:numPr>
          <w:ilvl w:val="1"/>
          <w:numId w:val="1"/>
        </w:numPr>
      </w:pPr>
      <w:r w:rsidRPr="005D6B26">
        <w:t>SM Effect of ventricle sizes on fractional anisotropy changes in the fornix</w:t>
      </w:r>
    </w:p>
    <w:p w14:paraId="000F67D7" w14:textId="504BE873" w:rsidR="00131900" w:rsidRPr="005D6B26" w:rsidRDefault="00D02B1C">
      <w:pPr>
        <w:spacing w:line="360" w:lineRule="auto"/>
        <w:jc w:val="both"/>
        <w:rPr>
          <w:rFonts w:ascii="Times New Roman" w:eastAsia="Times New Roman" w:hAnsi="Times New Roman" w:cs="Times New Roman"/>
          <w:color w:val="000000"/>
          <w:sz w:val="24"/>
          <w:szCs w:val="24"/>
        </w:rPr>
      </w:pPr>
      <w:r w:rsidRPr="005D6B26">
        <w:rPr>
          <w:rFonts w:ascii="Times New Roman" w:eastAsia="Times New Roman" w:hAnsi="Times New Roman" w:cs="Times New Roman"/>
          <w:sz w:val="24"/>
          <w:szCs w:val="24"/>
        </w:rPr>
        <w:t>To test the impact of increased ventricular volumes on FA changes in the fornix in our study, we added the relative volume change of the third and the right and left lateral ventricles as a covariate to the model (r</w:t>
      </w:r>
      <w:r w:rsidR="00F72CC2" w:rsidRPr="005D6B26">
        <w:rPr>
          <w:rFonts w:ascii="Times New Roman" w:eastAsia="Times New Roman" w:hAnsi="Times New Roman" w:cs="Times New Roman"/>
          <w:sz w:val="24"/>
          <w:szCs w:val="24"/>
        </w:rPr>
        <w:t>epeated measurement ANCOVA;</w:t>
      </w:r>
      <w:r w:rsidRPr="005D6B26">
        <w:rPr>
          <w:rFonts w:ascii="Times New Roman" w:eastAsia="Times New Roman" w:hAnsi="Times New Roman" w:cs="Times New Roman"/>
          <w:sz w:val="24"/>
          <w:szCs w:val="24"/>
        </w:rPr>
        <w:t xml:space="preserve"> Table 7b). </w:t>
      </w:r>
      <w:r w:rsidRPr="005D6B26">
        <w:rPr>
          <w:rFonts w:ascii="Times New Roman" w:eastAsia="Times New Roman" w:hAnsi="Times New Roman" w:cs="Times New Roman"/>
          <w:color w:val="000000"/>
          <w:sz w:val="24"/>
          <w:szCs w:val="24"/>
        </w:rPr>
        <w:t xml:space="preserve">Ventricle volumes were computed within </w:t>
      </w:r>
      <w:proofErr w:type="spellStart"/>
      <w:r w:rsidRPr="005D6B26">
        <w:rPr>
          <w:rFonts w:ascii="Times New Roman" w:eastAsia="Times New Roman" w:hAnsi="Times New Roman" w:cs="Times New Roman"/>
          <w:color w:val="000000"/>
          <w:sz w:val="24"/>
          <w:szCs w:val="24"/>
        </w:rPr>
        <w:t>FreeSurfer</w:t>
      </w:r>
      <w:proofErr w:type="spellEnd"/>
      <w:r w:rsidRPr="005D6B26">
        <w:rPr>
          <w:rFonts w:ascii="Times New Roman" w:eastAsia="Times New Roman" w:hAnsi="Times New Roman" w:cs="Times New Roman"/>
          <w:color w:val="000000"/>
          <w:sz w:val="24"/>
          <w:szCs w:val="24"/>
        </w:rPr>
        <w:t xml:space="preserve"> (</w:t>
      </w:r>
      <w:r w:rsidRPr="005D6B26">
        <w:rPr>
          <w:rFonts w:ascii="Times New Roman" w:eastAsia="Times New Roman" w:hAnsi="Times New Roman" w:cs="Times New Roman"/>
          <w:sz w:val="24"/>
          <w:szCs w:val="24"/>
        </w:rPr>
        <w:t>http://surfer.nmr.mgh.harvard.edu/</w:t>
      </w:r>
      <w:r w:rsidRPr="005D6B26">
        <w:rPr>
          <w:rFonts w:ascii="Times New Roman" w:eastAsia="Times New Roman" w:hAnsi="Times New Roman" w:cs="Times New Roman"/>
          <w:color w:val="000000"/>
          <w:sz w:val="24"/>
          <w:szCs w:val="24"/>
        </w:rPr>
        <w:t xml:space="preserve">) which performs cortical reconstruction and segmentation of the subcortical white matter (WM) and deep gray matter (GM) volumetric structures, including ventricles </w:t>
      </w:r>
      <w:r w:rsidRPr="005D6B26">
        <w:rPr>
          <w:rFonts w:ascii="Times New Roman" w:eastAsia="Times New Roman" w:hAnsi="Times New Roman" w:cs="Times New Roman"/>
          <w:sz w:val="24"/>
          <w:szCs w:val="24"/>
        </w:rPr>
        <w:t>(</w:t>
      </w:r>
      <w:proofErr w:type="spellStart"/>
      <w:r w:rsidRPr="005D6B26">
        <w:rPr>
          <w:rFonts w:ascii="Times New Roman" w:eastAsia="Times New Roman" w:hAnsi="Times New Roman" w:cs="Times New Roman"/>
          <w:sz w:val="24"/>
          <w:szCs w:val="24"/>
        </w:rPr>
        <w:t>Fischl</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2002)</w:t>
      </w:r>
      <w:r w:rsidRPr="005D6B26">
        <w:rPr>
          <w:rFonts w:ascii="Times New Roman" w:eastAsia="Times New Roman" w:hAnsi="Times New Roman" w:cs="Times New Roman"/>
          <w:color w:val="000000"/>
          <w:sz w:val="24"/>
          <w:szCs w:val="24"/>
        </w:rPr>
        <w:t>.</w:t>
      </w:r>
    </w:p>
    <w:p w14:paraId="6A0F5036" w14:textId="298A64CA" w:rsidR="00131900" w:rsidRPr="005D6B26" w:rsidRDefault="00D02B1C" w:rsidP="00DC2A28">
      <w:pPr>
        <w:spacing w:after="0"/>
        <w:ind w:right="5839"/>
        <w:jc w:val="both"/>
        <w:rPr>
          <w:rFonts w:ascii="Times New Roman" w:eastAsia="Times New Roman" w:hAnsi="Times New Roman" w:cs="Times New Roman"/>
          <w:sz w:val="20"/>
          <w:szCs w:val="20"/>
        </w:rPr>
      </w:pPr>
      <w:r w:rsidRPr="005D6B26">
        <w:rPr>
          <w:rFonts w:ascii="Times New Roman" w:eastAsia="Times New Roman" w:hAnsi="Times New Roman" w:cs="Times New Roman"/>
          <w:b/>
          <w:sz w:val="24"/>
          <w:szCs w:val="24"/>
        </w:rPr>
        <w:lastRenderedPageBreak/>
        <w:t>SM Table 7a</w:t>
      </w:r>
      <w:r w:rsidRPr="005D6B26">
        <w:rPr>
          <w:rFonts w:ascii="Times New Roman" w:eastAsia="Times New Roman" w:hAnsi="Times New Roman" w:cs="Times New Roman"/>
          <w:sz w:val="20"/>
          <w:szCs w:val="20"/>
        </w:rPr>
        <w:t xml:space="preserve">: Pearson correlation between the sum of the right and left lateral and third ventricle volumes </w:t>
      </w:r>
      <w:r w:rsidRPr="005D6B26">
        <w:rPr>
          <w:rFonts w:ascii="Times New Roman" w:eastAsia="Times New Roman" w:hAnsi="Times New Roman" w:cs="Times New Roman"/>
          <w:sz w:val="18"/>
          <w:szCs w:val="18"/>
        </w:rPr>
        <w:t>with FA values in the fornix at baseline (acAN-</w:t>
      </w:r>
      <w:r w:rsidRPr="005D6B26">
        <w:rPr>
          <w:rFonts w:ascii="Times New Roman" w:eastAsia="Times New Roman" w:hAnsi="Times New Roman" w:cs="Times New Roman"/>
          <w:sz w:val="20"/>
          <w:szCs w:val="20"/>
        </w:rPr>
        <w:t xml:space="preserve">Tp1), after partial weight-restoration (acAN-Tp2) and in HC. *** p&lt;.001 (two-sided). Abbreviations: FA, fractional anisotropy; </w:t>
      </w:r>
      <w:r w:rsidRPr="005D6B26">
        <w:rPr>
          <w:rFonts w:ascii="Times New Roman" w:eastAsia="Times New Roman" w:hAnsi="Times New Roman" w:cs="Times New Roman"/>
          <w:color w:val="000000"/>
          <w:sz w:val="20"/>
          <w:szCs w:val="20"/>
        </w:rPr>
        <w:t xml:space="preserve">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acAN-Tp2,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2; HC, healthy controls.</w:t>
      </w:r>
    </w:p>
    <w:tbl>
      <w:tblPr>
        <w:tblStyle w:val="a5"/>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1399"/>
        <w:gridCol w:w="1397"/>
        <w:gridCol w:w="1397"/>
      </w:tblGrid>
      <w:tr w:rsidR="00131900" w:rsidRPr="005D6B26" w14:paraId="26A1DBBD" w14:textId="77777777">
        <w:trPr>
          <w:trHeight w:val="480"/>
        </w:trPr>
        <w:tc>
          <w:tcPr>
            <w:tcW w:w="1308" w:type="dxa"/>
            <w:vMerge w:val="restart"/>
            <w:tcBorders>
              <w:left w:val="nil"/>
              <w:right w:val="nil"/>
            </w:tcBorders>
          </w:tcPr>
          <w:p w14:paraId="68850ECB"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 xml:space="preserve">Ventricle total volume </w:t>
            </w:r>
          </w:p>
        </w:tc>
        <w:tc>
          <w:tcPr>
            <w:tcW w:w="4193" w:type="dxa"/>
            <w:gridSpan w:val="3"/>
            <w:tcBorders>
              <w:top w:val="single" w:sz="4" w:space="0" w:color="000000"/>
              <w:left w:val="nil"/>
              <w:bottom w:val="nil"/>
              <w:right w:val="nil"/>
            </w:tcBorders>
          </w:tcPr>
          <w:p w14:paraId="53956DCB"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FA</w:t>
            </w:r>
          </w:p>
        </w:tc>
      </w:tr>
      <w:tr w:rsidR="00131900" w:rsidRPr="005D6B26" w14:paraId="21733F6E" w14:textId="77777777">
        <w:trPr>
          <w:trHeight w:val="480"/>
        </w:trPr>
        <w:tc>
          <w:tcPr>
            <w:tcW w:w="1308" w:type="dxa"/>
            <w:vMerge/>
            <w:tcBorders>
              <w:left w:val="nil"/>
              <w:right w:val="nil"/>
            </w:tcBorders>
          </w:tcPr>
          <w:p w14:paraId="2A77B714"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399" w:type="dxa"/>
            <w:tcBorders>
              <w:top w:val="nil"/>
              <w:left w:val="nil"/>
              <w:bottom w:val="single" w:sz="4" w:space="0" w:color="000000"/>
              <w:right w:val="nil"/>
            </w:tcBorders>
          </w:tcPr>
          <w:p w14:paraId="4DB756CD"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acAN-Tp1</w:t>
            </w:r>
          </w:p>
        </w:tc>
        <w:tc>
          <w:tcPr>
            <w:tcW w:w="1397" w:type="dxa"/>
            <w:tcBorders>
              <w:top w:val="nil"/>
              <w:left w:val="nil"/>
              <w:bottom w:val="single" w:sz="4" w:space="0" w:color="000000"/>
              <w:right w:val="nil"/>
            </w:tcBorders>
          </w:tcPr>
          <w:p w14:paraId="0D89DCD4"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acAN-Tp2</w:t>
            </w:r>
          </w:p>
        </w:tc>
        <w:tc>
          <w:tcPr>
            <w:tcW w:w="1397" w:type="dxa"/>
            <w:tcBorders>
              <w:top w:val="nil"/>
              <w:left w:val="nil"/>
              <w:bottom w:val="single" w:sz="4" w:space="0" w:color="000000"/>
              <w:right w:val="nil"/>
            </w:tcBorders>
          </w:tcPr>
          <w:p w14:paraId="7CE96922"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HC</w:t>
            </w:r>
          </w:p>
        </w:tc>
      </w:tr>
      <w:tr w:rsidR="00131900" w:rsidRPr="005D6B26" w14:paraId="3A8D7EAE" w14:textId="77777777">
        <w:tc>
          <w:tcPr>
            <w:tcW w:w="1308" w:type="dxa"/>
            <w:tcBorders>
              <w:left w:val="nil"/>
              <w:bottom w:val="nil"/>
              <w:right w:val="nil"/>
            </w:tcBorders>
          </w:tcPr>
          <w:p w14:paraId="5D551F06" w14:textId="77777777" w:rsidR="00131900" w:rsidRPr="005D6B26" w:rsidRDefault="00D02B1C">
            <w:pPr>
              <w:spacing w:after="80"/>
              <w:rPr>
                <w:rFonts w:ascii="Times New Roman" w:eastAsia="Times New Roman" w:hAnsi="Times New Roman" w:cs="Times New Roman"/>
                <w:i/>
              </w:rPr>
            </w:pPr>
            <w:r w:rsidRPr="005D6B26">
              <w:rPr>
                <w:rFonts w:ascii="Times New Roman" w:eastAsia="Times New Roman" w:hAnsi="Times New Roman" w:cs="Times New Roman"/>
                <w:i/>
              </w:rPr>
              <w:t>r</w:t>
            </w:r>
          </w:p>
          <w:p w14:paraId="25940EA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i/>
              </w:rPr>
              <w:t>p</w:t>
            </w:r>
          </w:p>
        </w:tc>
        <w:tc>
          <w:tcPr>
            <w:tcW w:w="1399" w:type="dxa"/>
            <w:tcBorders>
              <w:top w:val="single" w:sz="4" w:space="0" w:color="000000"/>
              <w:left w:val="nil"/>
              <w:bottom w:val="nil"/>
              <w:right w:val="nil"/>
            </w:tcBorders>
          </w:tcPr>
          <w:p w14:paraId="3C023471"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-.653***</w:t>
            </w:r>
          </w:p>
          <w:p w14:paraId="3BA2B9DA"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&lt;.001</w:t>
            </w:r>
          </w:p>
        </w:tc>
        <w:tc>
          <w:tcPr>
            <w:tcW w:w="1397" w:type="dxa"/>
            <w:tcBorders>
              <w:top w:val="single" w:sz="4" w:space="0" w:color="000000"/>
              <w:left w:val="nil"/>
              <w:bottom w:val="nil"/>
              <w:right w:val="nil"/>
            </w:tcBorders>
          </w:tcPr>
          <w:p w14:paraId="6CC0C220"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-.522***</w:t>
            </w:r>
          </w:p>
          <w:p w14:paraId="39E42EFA"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&lt;.001</w:t>
            </w:r>
          </w:p>
        </w:tc>
        <w:tc>
          <w:tcPr>
            <w:tcW w:w="1397" w:type="dxa"/>
            <w:tcBorders>
              <w:top w:val="single" w:sz="4" w:space="0" w:color="000000"/>
              <w:left w:val="nil"/>
              <w:bottom w:val="nil"/>
              <w:right w:val="nil"/>
            </w:tcBorders>
          </w:tcPr>
          <w:p w14:paraId="01EAEF49"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-.244</w:t>
            </w:r>
          </w:p>
          <w:p w14:paraId="2CEA7B6B"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.081</w:t>
            </w:r>
          </w:p>
        </w:tc>
      </w:tr>
    </w:tbl>
    <w:p w14:paraId="6141BCA4" w14:textId="77777777" w:rsidR="00131900" w:rsidRPr="005D6B26" w:rsidRDefault="00131900">
      <w:pPr>
        <w:spacing w:after="0"/>
        <w:jc w:val="both"/>
        <w:rPr>
          <w:rFonts w:ascii="Times New Roman" w:eastAsia="Times New Roman" w:hAnsi="Times New Roman" w:cs="Times New Roman"/>
          <w:b/>
          <w:sz w:val="24"/>
          <w:szCs w:val="24"/>
        </w:rPr>
      </w:pPr>
    </w:p>
    <w:p w14:paraId="31EEBAD8" w14:textId="77777777" w:rsidR="00131900" w:rsidRPr="005D6B26" w:rsidRDefault="00131900">
      <w:pPr>
        <w:spacing w:after="0"/>
        <w:jc w:val="both"/>
        <w:rPr>
          <w:rFonts w:ascii="Times New Roman" w:eastAsia="Times New Roman" w:hAnsi="Times New Roman" w:cs="Times New Roman"/>
          <w:b/>
          <w:sz w:val="24"/>
          <w:szCs w:val="24"/>
        </w:rPr>
      </w:pPr>
    </w:p>
    <w:p w14:paraId="2E82AD16" w14:textId="38054A26" w:rsidR="00131900" w:rsidRPr="005D6B26" w:rsidRDefault="00D02B1C" w:rsidP="00DC2A28">
      <w:pPr>
        <w:spacing w:after="0"/>
        <w:ind w:right="4365"/>
        <w:jc w:val="both"/>
        <w:rPr>
          <w:rFonts w:ascii="Times New Roman" w:eastAsia="Times New Roman" w:hAnsi="Times New Roman" w:cs="Times New Roman"/>
          <w:sz w:val="20"/>
          <w:szCs w:val="20"/>
        </w:rPr>
      </w:pPr>
      <w:r w:rsidRPr="005D6B26">
        <w:rPr>
          <w:rFonts w:ascii="Times New Roman" w:eastAsia="Times New Roman" w:hAnsi="Times New Roman" w:cs="Times New Roman"/>
          <w:b/>
          <w:sz w:val="24"/>
          <w:szCs w:val="24"/>
        </w:rPr>
        <w:t>SM Table 7b</w:t>
      </w:r>
      <w:r w:rsidRPr="005D6B26">
        <w:rPr>
          <w:rFonts w:ascii="Times New Roman" w:eastAsia="Times New Roman" w:hAnsi="Times New Roman" w:cs="Times New Roman"/>
          <w:sz w:val="20"/>
          <w:szCs w:val="20"/>
        </w:rPr>
        <w:t>: Effect of relative change of ventricle volume from acAN-Tp1 to acAN-Tp2 on</w:t>
      </w:r>
      <w:r w:rsidR="00CC4E44" w:rsidRPr="005D6B26">
        <w:rPr>
          <w:rFonts w:ascii="Times New Roman" w:eastAsia="Times New Roman" w:hAnsi="Times New Roman" w:cs="Times New Roman"/>
          <w:sz w:val="20"/>
          <w:szCs w:val="20"/>
        </w:rPr>
        <w:t xml:space="preserve"> </w:t>
      </w:r>
      <w:r w:rsidRPr="005D6B26">
        <w:rPr>
          <w:rFonts w:ascii="Times New Roman" w:eastAsia="Times New Roman" w:hAnsi="Times New Roman" w:cs="Times New Roman"/>
          <w:sz w:val="20"/>
          <w:szCs w:val="20"/>
        </w:rPr>
        <w:t xml:space="preserve">FA change in the fornix. We compare the magnitude and significance of the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effect in a repeated measurements ANOVA, not controlling for ventricular volumes (</w:t>
      </w:r>
      <w:r w:rsidRPr="005D6B26">
        <w:rPr>
          <w:rFonts w:ascii="Times New Roman" w:eastAsia="Times New Roman" w:hAnsi="Times New Roman" w:cs="Times New Roman"/>
          <w:b/>
          <w:sz w:val="20"/>
          <w:szCs w:val="20"/>
        </w:rPr>
        <w:t>A</w:t>
      </w:r>
      <w:r w:rsidRPr="005D6B26">
        <w:rPr>
          <w:rFonts w:ascii="Times New Roman" w:eastAsia="Times New Roman" w:hAnsi="Times New Roman" w:cs="Times New Roman"/>
          <w:sz w:val="20"/>
          <w:szCs w:val="20"/>
        </w:rPr>
        <w:t>); and in a repeated measurements ANCOVA with relative change of ventricular volumes (sum of the right and left lateral and third ventricle volumes) as covariate (</w:t>
      </w:r>
      <w:r w:rsidRPr="005D6B26">
        <w:rPr>
          <w:rFonts w:ascii="Times New Roman" w:eastAsia="Times New Roman" w:hAnsi="Times New Roman" w:cs="Times New Roman"/>
          <w:b/>
          <w:sz w:val="20"/>
          <w:szCs w:val="20"/>
        </w:rPr>
        <w:t>B</w:t>
      </w:r>
      <w:r w:rsidRPr="005D6B26">
        <w:rPr>
          <w:rFonts w:ascii="Times New Roman" w:eastAsia="Times New Roman" w:hAnsi="Times New Roman" w:cs="Times New Roman"/>
          <w:sz w:val="20"/>
          <w:szCs w:val="20"/>
        </w:rPr>
        <w:t xml:space="preserve">). Abbreviations: FA, fractional anisotropy; </w:t>
      </w:r>
      <w:r w:rsidRPr="005D6B26">
        <w:rPr>
          <w:rFonts w:ascii="Times New Roman" w:eastAsia="Times New Roman" w:hAnsi="Times New Roman" w:cs="Times New Roman"/>
          <w:color w:val="000000"/>
          <w:sz w:val="20"/>
          <w:szCs w:val="20"/>
        </w:rPr>
        <w:t xml:space="preserve">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acAN-Tp2,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2.</w:t>
      </w:r>
    </w:p>
    <w:tbl>
      <w:tblPr>
        <w:tblStyle w:val="a6"/>
        <w:tblW w:w="70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1"/>
        <w:gridCol w:w="2483"/>
        <w:gridCol w:w="1418"/>
        <w:gridCol w:w="992"/>
        <w:gridCol w:w="1276"/>
      </w:tblGrid>
      <w:tr w:rsidR="00131900" w:rsidRPr="005D6B26" w14:paraId="7BB7B6DF" w14:textId="77777777">
        <w:tc>
          <w:tcPr>
            <w:tcW w:w="851" w:type="dxa"/>
            <w:tcBorders>
              <w:top w:val="single" w:sz="4" w:space="0" w:color="000000"/>
              <w:bottom w:val="single" w:sz="4" w:space="0" w:color="000000"/>
            </w:tcBorders>
          </w:tcPr>
          <w:p w14:paraId="6636FCC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Model</w:t>
            </w:r>
          </w:p>
        </w:tc>
        <w:tc>
          <w:tcPr>
            <w:tcW w:w="2483" w:type="dxa"/>
            <w:tcBorders>
              <w:top w:val="single" w:sz="4" w:space="0" w:color="000000"/>
              <w:bottom w:val="single" w:sz="4" w:space="0" w:color="000000"/>
            </w:tcBorders>
          </w:tcPr>
          <w:p w14:paraId="668D668A"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Predictors</w:t>
            </w:r>
          </w:p>
        </w:tc>
        <w:tc>
          <w:tcPr>
            <w:tcW w:w="1418" w:type="dxa"/>
            <w:tcBorders>
              <w:top w:val="single" w:sz="4" w:space="0" w:color="000000"/>
              <w:bottom w:val="single" w:sz="4" w:space="0" w:color="000000"/>
            </w:tcBorders>
          </w:tcPr>
          <w:p w14:paraId="59A3B810"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F</w:t>
            </w:r>
          </w:p>
        </w:tc>
        <w:tc>
          <w:tcPr>
            <w:tcW w:w="992" w:type="dxa"/>
            <w:tcBorders>
              <w:top w:val="single" w:sz="4" w:space="0" w:color="000000"/>
              <w:bottom w:val="single" w:sz="4" w:space="0" w:color="000000"/>
            </w:tcBorders>
          </w:tcPr>
          <w:p w14:paraId="78D92848"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P</w:t>
            </w:r>
          </w:p>
        </w:tc>
        <w:tc>
          <w:tcPr>
            <w:tcW w:w="1276" w:type="dxa"/>
            <w:tcBorders>
              <w:top w:val="single" w:sz="4" w:space="0" w:color="000000"/>
              <w:bottom w:val="single" w:sz="4" w:space="0" w:color="000000"/>
            </w:tcBorders>
          </w:tcPr>
          <w:p w14:paraId="3DEB56A1"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Partial η 2</w:t>
            </w:r>
          </w:p>
          <w:p w14:paraId="08673DBA" w14:textId="77777777" w:rsidR="00131900" w:rsidRPr="005D6B26" w:rsidRDefault="00D02B1C">
            <w:pPr>
              <w:spacing w:after="80"/>
              <w:rPr>
                <w:rFonts w:ascii="Times New Roman" w:eastAsia="Times New Roman" w:hAnsi="Times New Roman" w:cs="Times New Roman"/>
                <w:i/>
              </w:rPr>
            </w:pPr>
            <w:r w:rsidRPr="005D6B26">
              <w:rPr>
                <w:rFonts w:ascii="Times New Roman" w:eastAsia="Times New Roman" w:hAnsi="Times New Roman" w:cs="Times New Roman"/>
                <w:i/>
              </w:rPr>
              <w:t>(effect size)</w:t>
            </w:r>
          </w:p>
        </w:tc>
      </w:tr>
      <w:tr w:rsidR="00131900" w:rsidRPr="005D6B26" w14:paraId="25D61200" w14:textId="77777777">
        <w:tc>
          <w:tcPr>
            <w:tcW w:w="851" w:type="dxa"/>
            <w:tcBorders>
              <w:top w:val="single" w:sz="4" w:space="0" w:color="000000"/>
            </w:tcBorders>
          </w:tcPr>
          <w:p w14:paraId="51EF92F4"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w:t>
            </w:r>
          </w:p>
        </w:tc>
        <w:tc>
          <w:tcPr>
            <w:tcW w:w="2483" w:type="dxa"/>
            <w:tcBorders>
              <w:top w:val="single" w:sz="4" w:space="0" w:color="000000"/>
            </w:tcBorders>
          </w:tcPr>
          <w:p w14:paraId="6EE583EA"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Borders>
              <w:top w:val="single" w:sz="4" w:space="0" w:color="000000"/>
            </w:tcBorders>
          </w:tcPr>
          <w:p w14:paraId="760289B6"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153.834</w:t>
            </w:r>
          </w:p>
        </w:tc>
        <w:tc>
          <w:tcPr>
            <w:tcW w:w="992" w:type="dxa"/>
            <w:tcBorders>
              <w:top w:val="single" w:sz="4" w:space="0" w:color="000000"/>
            </w:tcBorders>
          </w:tcPr>
          <w:p w14:paraId="5A6A05EC" w14:textId="70D6A0E9"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single" w:sz="4" w:space="0" w:color="000000"/>
            </w:tcBorders>
          </w:tcPr>
          <w:p w14:paraId="307223D9"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.786</w:t>
            </w:r>
          </w:p>
        </w:tc>
      </w:tr>
      <w:tr w:rsidR="00131900" w:rsidRPr="005D6B26" w14:paraId="12BA1E7A" w14:textId="77777777">
        <w:tc>
          <w:tcPr>
            <w:tcW w:w="851" w:type="dxa"/>
            <w:vMerge w:val="restart"/>
          </w:tcPr>
          <w:p w14:paraId="207D5F7F"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B</w:t>
            </w:r>
          </w:p>
        </w:tc>
        <w:tc>
          <w:tcPr>
            <w:tcW w:w="2483" w:type="dxa"/>
          </w:tcPr>
          <w:p w14:paraId="04C54848"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Pr>
          <w:p w14:paraId="1F72AE07"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10.110</w:t>
            </w:r>
          </w:p>
        </w:tc>
        <w:tc>
          <w:tcPr>
            <w:tcW w:w="992" w:type="dxa"/>
          </w:tcPr>
          <w:p w14:paraId="0D8AFB0B"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.003</w:t>
            </w:r>
          </w:p>
        </w:tc>
        <w:tc>
          <w:tcPr>
            <w:tcW w:w="1276" w:type="dxa"/>
          </w:tcPr>
          <w:p w14:paraId="27CD86D3"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.198</w:t>
            </w:r>
          </w:p>
        </w:tc>
      </w:tr>
      <w:tr w:rsidR="00131900" w:rsidRPr="005D6B26" w14:paraId="3510DA06" w14:textId="77777777">
        <w:tc>
          <w:tcPr>
            <w:tcW w:w="851" w:type="dxa"/>
            <w:vMerge/>
          </w:tcPr>
          <w:p w14:paraId="092FEF49"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83" w:type="dxa"/>
            <w:tcBorders>
              <w:bottom w:val="nil"/>
            </w:tcBorders>
          </w:tcPr>
          <w:p w14:paraId="0EFB898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Relative change of ventricle volume</w:t>
            </w:r>
          </w:p>
        </w:tc>
        <w:tc>
          <w:tcPr>
            <w:tcW w:w="1418" w:type="dxa"/>
            <w:tcBorders>
              <w:bottom w:val="nil"/>
            </w:tcBorders>
          </w:tcPr>
          <w:p w14:paraId="62D6E65D"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12.528</w:t>
            </w:r>
          </w:p>
        </w:tc>
        <w:tc>
          <w:tcPr>
            <w:tcW w:w="992" w:type="dxa"/>
            <w:tcBorders>
              <w:bottom w:val="nil"/>
            </w:tcBorders>
          </w:tcPr>
          <w:p w14:paraId="69506915"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.001</w:t>
            </w:r>
          </w:p>
        </w:tc>
        <w:tc>
          <w:tcPr>
            <w:tcW w:w="1276" w:type="dxa"/>
            <w:tcBorders>
              <w:bottom w:val="nil"/>
            </w:tcBorders>
          </w:tcPr>
          <w:p w14:paraId="4CDC28AA"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.234</w:t>
            </w:r>
          </w:p>
        </w:tc>
      </w:tr>
    </w:tbl>
    <w:p w14:paraId="6288F0F8" w14:textId="77777777" w:rsidR="00131900" w:rsidRPr="005D6B26" w:rsidRDefault="00131900">
      <w:pPr>
        <w:rPr>
          <w:rFonts w:ascii="Times New Roman" w:eastAsia="Times New Roman" w:hAnsi="Times New Roman" w:cs="Times New Roman"/>
        </w:rPr>
      </w:pPr>
    </w:p>
    <w:p w14:paraId="3A913D4D" w14:textId="0E27985C" w:rsidR="00131900" w:rsidRPr="005D6B26" w:rsidRDefault="00D02B1C">
      <w:pPr>
        <w:pStyle w:val="berschrift2"/>
        <w:numPr>
          <w:ilvl w:val="1"/>
          <w:numId w:val="1"/>
        </w:numPr>
      </w:pPr>
      <w:r w:rsidRPr="005D6B26">
        <w:t>SM Effect of ventricle sizes on fractional anisotropy changes in the corpus callosum</w:t>
      </w:r>
    </w:p>
    <w:p w14:paraId="70E97954" w14:textId="43F3A557" w:rsidR="00131900" w:rsidRPr="005D6B26" w:rsidRDefault="00D02B1C">
      <w:pPr>
        <w:spacing w:line="360" w:lineRule="auto"/>
        <w:jc w:val="both"/>
        <w:rPr>
          <w:rFonts w:ascii="Times New Roman" w:eastAsia="Times New Roman" w:hAnsi="Times New Roman" w:cs="Times New Roman"/>
          <w:color w:val="000000"/>
          <w:sz w:val="24"/>
          <w:szCs w:val="24"/>
        </w:rPr>
      </w:pPr>
      <w:r w:rsidRPr="005D6B26">
        <w:rPr>
          <w:rFonts w:ascii="Times New Roman" w:eastAsia="Times New Roman" w:hAnsi="Times New Roman" w:cs="Times New Roman"/>
          <w:sz w:val="24"/>
          <w:szCs w:val="24"/>
        </w:rPr>
        <w:t xml:space="preserve">To test the impact of increased ventricular volumes on FA changes in the corpus callosum in our study, we added the relative volume change of the right and left lateral ventricles as a covariate to the model (repeated measurement ANCOVA, Table 8b). </w:t>
      </w:r>
      <w:r w:rsidRPr="005D6B26">
        <w:rPr>
          <w:rFonts w:ascii="Times New Roman" w:eastAsia="Times New Roman" w:hAnsi="Times New Roman" w:cs="Times New Roman"/>
          <w:color w:val="000000"/>
          <w:sz w:val="24"/>
          <w:szCs w:val="24"/>
        </w:rPr>
        <w:t xml:space="preserve">Ventricle volumes were computed within </w:t>
      </w:r>
      <w:proofErr w:type="spellStart"/>
      <w:r w:rsidRPr="005D6B26">
        <w:rPr>
          <w:rFonts w:ascii="Times New Roman" w:eastAsia="Times New Roman" w:hAnsi="Times New Roman" w:cs="Times New Roman"/>
          <w:color w:val="000000"/>
          <w:sz w:val="24"/>
          <w:szCs w:val="24"/>
        </w:rPr>
        <w:t>FreeSurfer</w:t>
      </w:r>
      <w:proofErr w:type="spellEnd"/>
      <w:r w:rsidRPr="005D6B26">
        <w:rPr>
          <w:rFonts w:ascii="Times New Roman" w:eastAsia="Times New Roman" w:hAnsi="Times New Roman" w:cs="Times New Roman"/>
          <w:color w:val="000000"/>
          <w:sz w:val="24"/>
          <w:szCs w:val="24"/>
        </w:rPr>
        <w:t xml:space="preserve"> (</w:t>
      </w:r>
      <w:r w:rsidRPr="005D6B26">
        <w:rPr>
          <w:rFonts w:ascii="Times New Roman" w:eastAsia="Times New Roman" w:hAnsi="Times New Roman" w:cs="Times New Roman"/>
          <w:sz w:val="24"/>
          <w:szCs w:val="24"/>
        </w:rPr>
        <w:t>http://surfer.nmr.mgh.harvard.edu/</w:t>
      </w:r>
      <w:r w:rsidRPr="005D6B26">
        <w:rPr>
          <w:rFonts w:ascii="Times New Roman" w:eastAsia="Times New Roman" w:hAnsi="Times New Roman" w:cs="Times New Roman"/>
          <w:color w:val="000000"/>
          <w:sz w:val="24"/>
          <w:szCs w:val="24"/>
        </w:rPr>
        <w:t xml:space="preserve">) which performs cortical reconstruction and segmentation of the subcortical WM and deep GM volumetric structures, including ventricles </w:t>
      </w:r>
      <w:r w:rsidRPr="005D6B26">
        <w:rPr>
          <w:rFonts w:ascii="Times New Roman" w:eastAsia="Times New Roman" w:hAnsi="Times New Roman" w:cs="Times New Roman"/>
          <w:sz w:val="24"/>
          <w:szCs w:val="24"/>
        </w:rPr>
        <w:t>(</w:t>
      </w:r>
      <w:proofErr w:type="spellStart"/>
      <w:r w:rsidRPr="005D6B26">
        <w:rPr>
          <w:rFonts w:ascii="Times New Roman" w:eastAsia="Times New Roman" w:hAnsi="Times New Roman" w:cs="Times New Roman"/>
          <w:sz w:val="24"/>
          <w:szCs w:val="24"/>
        </w:rPr>
        <w:t>Fischl</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2002)</w:t>
      </w:r>
      <w:r w:rsidRPr="005D6B26">
        <w:rPr>
          <w:rFonts w:ascii="Times New Roman" w:eastAsia="Times New Roman" w:hAnsi="Times New Roman" w:cs="Times New Roman"/>
          <w:color w:val="000000"/>
          <w:sz w:val="24"/>
          <w:szCs w:val="24"/>
        </w:rPr>
        <w:t>.</w:t>
      </w:r>
    </w:p>
    <w:p w14:paraId="751AD3D8" w14:textId="69E9D172" w:rsidR="00DC2A28" w:rsidRPr="005D6B26" w:rsidRDefault="00DC2A28">
      <w:pPr>
        <w:spacing w:line="360" w:lineRule="auto"/>
        <w:jc w:val="both"/>
        <w:rPr>
          <w:rFonts w:ascii="Times New Roman" w:eastAsia="Times New Roman" w:hAnsi="Times New Roman" w:cs="Times New Roman"/>
          <w:color w:val="000000"/>
          <w:sz w:val="24"/>
          <w:szCs w:val="24"/>
        </w:rPr>
      </w:pPr>
      <w:r w:rsidRPr="005D6B26">
        <w:rPr>
          <w:rFonts w:ascii="Times New Roman" w:eastAsia="Times New Roman" w:hAnsi="Times New Roman" w:cs="Times New Roman"/>
          <w:color w:val="000000"/>
          <w:sz w:val="24"/>
          <w:szCs w:val="24"/>
        </w:rPr>
        <w:br w:type="page"/>
      </w:r>
    </w:p>
    <w:p w14:paraId="47E07ADC" w14:textId="3E47BEB7" w:rsidR="00131900" w:rsidRPr="005D6B26" w:rsidRDefault="00D02B1C" w:rsidP="003F383C">
      <w:pPr>
        <w:spacing w:after="0"/>
        <w:ind w:right="5839"/>
        <w:jc w:val="both"/>
        <w:rPr>
          <w:rFonts w:ascii="Times New Roman" w:eastAsia="Times New Roman" w:hAnsi="Times New Roman" w:cs="Times New Roman"/>
          <w:b/>
          <w:sz w:val="20"/>
          <w:szCs w:val="20"/>
        </w:rPr>
      </w:pPr>
      <w:r w:rsidRPr="005D6B26">
        <w:rPr>
          <w:rFonts w:ascii="Times New Roman" w:eastAsia="Times New Roman" w:hAnsi="Times New Roman" w:cs="Times New Roman"/>
          <w:b/>
          <w:sz w:val="24"/>
          <w:szCs w:val="24"/>
        </w:rPr>
        <w:lastRenderedPageBreak/>
        <w:t>SM Table 8a</w:t>
      </w:r>
      <w:r w:rsidRPr="005D6B26">
        <w:rPr>
          <w:rFonts w:ascii="Times New Roman" w:eastAsia="Times New Roman" w:hAnsi="Times New Roman" w:cs="Times New Roman"/>
          <w:b/>
          <w:sz w:val="20"/>
          <w:szCs w:val="20"/>
        </w:rPr>
        <w:t xml:space="preserve">: </w:t>
      </w:r>
      <w:r w:rsidRPr="005D6B26">
        <w:rPr>
          <w:rFonts w:ascii="Times New Roman" w:eastAsia="Times New Roman" w:hAnsi="Times New Roman" w:cs="Times New Roman"/>
          <w:sz w:val="20"/>
          <w:szCs w:val="20"/>
        </w:rPr>
        <w:t>Pearson correlation between the sum of the right and left lateral ventricle volumes with FA values in the corpus callosum at baseline (acAN-Tp1), after partial weight-restoration (acAN-Tp2) and in HC. ** p&lt;.01 * p&lt;.05 (two-sided).</w:t>
      </w:r>
      <w:r w:rsidRPr="005D6B26">
        <w:rPr>
          <w:rFonts w:ascii="Times New Roman" w:eastAsia="Times New Roman" w:hAnsi="Times New Roman" w:cs="Times New Roman"/>
          <w:b/>
          <w:sz w:val="20"/>
          <w:szCs w:val="20"/>
        </w:rPr>
        <w:t xml:space="preserve"> </w:t>
      </w:r>
      <w:r w:rsidRPr="005D6B26">
        <w:rPr>
          <w:rFonts w:ascii="Times New Roman" w:eastAsia="Times New Roman" w:hAnsi="Times New Roman" w:cs="Times New Roman"/>
          <w:sz w:val="20"/>
          <w:szCs w:val="20"/>
        </w:rPr>
        <w:t xml:space="preserve">Abbreviations: FA, fractional anisotropy; </w:t>
      </w:r>
      <w:r w:rsidRPr="005D6B26">
        <w:rPr>
          <w:rFonts w:ascii="Times New Roman" w:eastAsia="Times New Roman" w:hAnsi="Times New Roman" w:cs="Times New Roman"/>
          <w:color w:val="000000"/>
          <w:sz w:val="20"/>
          <w:szCs w:val="20"/>
        </w:rPr>
        <w:t xml:space="preserve">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acAN-Tp2,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2; HC, healthy controls.</w:t>
      </w:r>
    </w:p>
    <w:tbl>
      <w:tblPr>
        <w:tblStyle w:val="a7"/>
        <w:tblW w:w="5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1399"/>
        <w:gridCol w:w="1397"/>
        <w:gridCol w:w="1397"/>
      </w:tblGrid>
      <w:tr w:rsidR="00131900" w:rsidRPr="005D6B26" w14:paraId="69DA0C5A" w14:textId="77777777">
        <w:trPr>
          <w:trHeight w:val="480"/>
        </w:trPr>
        <w:tc>
          <w:tcPr>
            <w:tcW w:w="1308" w:type="dxa"/>
            <w:vMerge w:val="restart"/>
            <w:tcBorders>
              <w:left w:val="nil"/>
              <w:right w:val="nil"/>
            </w:tcBorders>
          </w:tcPr>
          <w:p w14:paraId="09D620C4"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 xml:space="preserve">Ventricle total volume </w:t>
            </w:r>
          </w:p>
        </w:tc>
        <w:tc>
          <w:tcPr>
            <w:tcW w:w="4193" w:type="dxa"/>
            <w:gridSpan w:val="3"/>
            <w:tcBorders>
              <w:top w:val="single" w:sz="4" w:space="0" w:color="000000"/>
              <w:left w:val="nil"/>
              <w:bottom w:val="nil"/>
              <w:right w:val="nil"/>
            </w:tcBorders>
          </w:tcPr>
          <w:p w14:paraId="76B3C6AF"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FA</w:t>
            </w:r>
          </w:p>
        </w:tc>
      </w:tr>
      <w:tr w:rsidR="00131900" w:rsidRPr="005D6B26" w14:paraId="26381BD9" w14:textId="77777777">
        <w:trPr>
          <w:trHeight w:val="480"/>
        </w:trPr>
        <w:tc>
          <w:tcPr>
            <w:tcW w:w="1308" w:type="dxa"/>
            <w:vMerge/>
            <w:tcBorders>
              <w:left w:val="nil"/>
              <w:right w:val="nil"/>
            </w:tcBorders>
          </w:tcPr>
          <w:p w14:paraId="6D18BE5F"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399" w:type="dxa"/>
            <w:tcBorders>
              <w:top w:val="nil"/>
              <w:left w:val="nil"/>
              <w:bottom w:val="single" w:sz="4" w:space="0" w:color="000000"/>
              <w:right w:val="nil"/>
            </w:tcBorders>
          </w:tcPr>
          <w:p w14:paraId="694C2F01"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acAN-Tp1</w:t>
            </w:r>
          </w:p>
        </w:tc>
        <w:tc>
          <w:tcPr>
            <w:tcW w:w="1397" w:type="dxa"/>
            <w:tcBorders>
              <w:top w:val="nil"/>
              <w:left w:val="nil"/>
              <w:bottom w:val="single" w:sz="4" w:space="0" w:color="000000"/>
              <w:right w:val="nil"/>
            </w:tcBorders>
          </w:tcPr>
          <w:p w14:paraId="2AB43A2B"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acAN-Tp2</w:t>
            </w:r>
          </w:p>
        </w:tc>
        <w:tc>
          <w:tcPr>
            <w:tcW w:w="1397" w:type="dxa"/>
            <w:tcBorders>
              <w:top w:val="nil"/>
              <w:left w:val="nil"/>
              <w:bottom w:val="single" w:sz="4" w:space="0" w:color="000000"/>
              <w:right w:val="nil"/>
            </w:tcBorders>
          </w:tcPr>
          <w:p w14:paraId="5F284050"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HC</w:t>
            </w:r>
          </w:p>
        </w:tc>
      </w:tr>
      <w:tr w:rsidR="00131900" w:rsidRPr="005D6B26" w14:paraId="02933A38" w14:textId="77777777">
        <w:tc>
          <w:tcPr>
            <w:tcW w:w="1308" w:type="dxa"/>
            <w:tcBorders>
              <w:left w:val="nil"/>
              <w:bottom w:val="nil"/>
              <w:right w:val="nil"/>
            </w:tcBorders>
          </w:tcPr>
          <w:p w14:paraId="5191250E" w14:textId="77777777" w:rsidR="00131900" w:rsidRPr="005D6B26" w:rsidRDefault="00D02B1C">
            <w:pPr>
              <w:spacing w:after="80"/>
              <w:rPr>
                <w:rFonts w:ascii="Times New Roman" w:eastAsia="Times New Roman" w:hAnsi="Times New Roman" w:cs="Times New Roman"/>
                <w:i/>
              </w:rPr>
            </w:pPr>
            <w:r w:rsidRPr="005D6B26">
              <w:rPr>
                <w:rFonts w:ascii="Times New Roman" w:eastAsia="Times New Roman" w:hAnsi="Times New Roman" w:cs="Times New Roman"/>
                <w:i/>
              </w:rPr>
              <w:t>r</w:t>
            </w:r>
          </w:p>
          <w:p w14:paraId="4847600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i/>
              </w:rPr>
              <w:t>p</w:t>
            </w:r>
          </w:p>
        </w:tc>
        <w:tc>
          <w:tcPr>
            <w:tcW w:w="1399" w:type="dxa"/>
            <w:tcBorders>
              <w:top w:val="single" w:sz="4" w:space="0" w:color="000000"/>
              <w:left w:val="nil"/>
              <w:bottom w:val="nil"/>
              <w:right w:val="nil"/>
            </w:tcBorders>
          </w:tcPr>
          <w:p w14:paraId="753BD37E"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-.463**</w:t>
            </w:r>
          </w:p>
          <w:p w14:paraId="132D78A5"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.002</w:t>
            </w:r>
          </w:p>
        </w:tc>
        <w:tc>
          <w:tcPr>
            <w:tcW w:w="1397" w:type="dxa"/>
            <w:tcBorders>
              <w:top w:val="single" w:sz="4" w:space="0" w:color="000000"/>
              <w:left w:val="nil"/>
              <w:bottom w:val="nil"/>
              <w:right w:val="nil"/>
            </w:tcBorders>
          </w:tcPr>
          <w:p w14:paraId="527A0CC2"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-.355*</w:t>
            </w:r>
          </w:p>
          <w:p w14:paraId="2F485EDF"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.019</w:t>
            </w:r>
          </w:p>
        </w:tc>
        <w:tc>
          <w:tcPr>
            <w:tcW w:w="1397" w:type="dxa"/>
            <w:tcBorders>
              <w:top w:val="single" w:sz="4" w:space="0" w:color="000000"/>
              <w:left w:val="nil"/>
              <w:bottom w:val="nil"/>
              <w:right w:val="nil"/>
            </w:tcBorders>
          </w:tcPr>
          <w:p w14:paraId="066C562D"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.250</w:t>
            </w:r>
          </w:p>
          <w:p w14:paraId="0532A291" w14:textId="77777777" w:rsidR="00131900" w:rsidRPr="005D6B26" w:rsidRDefault="00D02B1C">
            <w:pPr>
              <w:spacing w:after="80"/>
              <w:jc w:val="center"/>
              <w:rPr>
                <w:rFonts w:ascii="Times New Roman" w:eastAsia="Times New Roman" w:hAnsi="Times New Roman" w:cs="Times New Roman"/>
              </w:rPr>
            </w:pPr>
            <w:r w:rsidRPr="005D6B26">
              <w:rPr>
                <w:rFonts w:ascii="Times New Roman" w:eastAsia="Times New Roman" w:hAnsi="Times New Roman" w:cs="Times New Roman"/>
              </w:rPr>
              <w:t>.074</w:t>
            </w:r>
          </w:p>
        </w:tc>
      </w:tr>
    </w:tbl>
    <w:p w14:paraId="10AD0ED6" w14:textId="78C9DFB7" w:rsidR="00131900" w:rsidRPr="005D6B26" w:rsidRDefault="00131900">
      <w:pPr>
        <w:rPr>
          <w:rFonts w:ascii="Times New Roman" w:eastAsia="Times New Roman" w:hAnsi="Times New Roman" w:cs="Times New Roman"/>
          <w:b/>
        </w:rPr>
      </w:pPr>
    </w:p>
    <w:p w14:paraId="739874A0" w14:textId="77777777" w:rsidR="00DC2A28" w:rsidRPr="005D6B26" w:rsidRDefault="00DC2A28">
      <w:pPr>
        <w:rPr>
          <w:rFonts w:ascii="Times New Roman" w:eastAsia="Times New Roman" w:hAnsi="Times New Roman" w:cs="Times New Roman"/>
          <w:b/>
        </w:rPr>
      </w:pPr>
    </w:p>
    <w:p w14:paraId="5A1EEDA6" w14:textId="258F06DE" w:rsidR="00131900" w:rsidRPr="005D6B26" w:rsidRDefault="00D02B1C" w:rsidP="00DC2A28">
      <w:pPr>
        <w:spacing w:after="0"/>
        <w:ind w:right="4422"/>
        <w:jc w:val="both"/>
        <w:rPr>
          <w:rFonts w:ascii="Times New Roman" w:eastAsia="Times New Roman" w:hAnsi="Times New Roman" w:cs="Times New Roman"/>
          <w:b/>
          <w:sz w:val="20"/>
          <w:szCs w:val="20"/>
        </w:rPr>
      </w:pPr>
      <w:r w:rsidRPr="005D6B26">
        <w:rPr>
          <w:rFonts w:ascii="Times New Roman" w:eastAsia="Times New Roman" w:hAnsi="Times New Roman" w:cs="Times New Roman"/>
          <w:b/>
          <w:sz w:val="24"/>
          <w:szCs w:val="24"/>
        </w:rPr>
        <w:t>SM Table 8b</w:t>
      </w:r>
      <w:r w:rsidRPr="005D6B26">
        <w:rPr>
          <w:rFonts w:ascii="Times New Roman" w:eastAsia="Times New Roman" w:hAnsi="Times New Roman" w:cs="Times New Roman"/>
          <w:b/>
          <w:sz w:val="20"/>
          <w:szCs w:val="20"/>
        </w:rPr>
        <w:t xml:space="preserve">: </w:t>
      </w:r>
      <w:r w:rsidRPr="005D6B26">
        <w:rPr>
          <w:rFonts w:ascii="Times New Roman" w:eastAsia="Times New Roman" w:hAnsi="Times New Roman" w:cs="Times New Roman"/>
          <w:sz w:val="20"/>
          <w:szCs w:val="20"/>
        </w:rPr>
        <w:t xml:space="preserve">Effect of relative change of ventricle volume from acAN-Tp1 to acAN-Tp2 on FA change in the corpus callosum. We compare the magnitude and significance of the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effect in a repeated measurements ANOVA, not controlling for ventricular volumes (A); and in a repeated measurements ANCOVA with relative change of ventricular volumes (sum of the right and left lateral ventricle volumes) as covariate (B). Abbreviations: FA, fractional anisotropy; </w:t>
      </w:r>
      <w:r w:rsidRPr="005D6B26">
        <w:rPr>
          <w:rFonts w:ascii="Times New Roman" w:eastAsia="Times New Roman" w:hAnsi="Times New Roman" w:cs="Times New Roman"/>
          <w:color w:val="000000"/>
          <w:sz w:val="20"/>
          <w:szCs w:val="20"/>
        </w:rPr>
        <w:t xml:space="preserve">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1 (baseline); acAN-Tp2, acute anorexia nervosa patients at </w:t>
      </w:r>
      <w:proofErr w:type="spellStart"/>
      <w:r w:rsidRPr="005D6B26">
        <w:rPr>
          <w:rFonts w:ascii="Times New Roman" w:eastAsia="Times New Roman" w:hAnsi="Times New Roman" w:cs="Times New Roman"/>
          <w:color w:val="000000"/>
          <w:sz w:val="20"/>
          <w:szCs w:val="20"/>
        </w:rPr>
        <w:t>timepoint</w:t>
      </w:r>
      <w:proofErr w:type="spellEnd"/>
      <w:r w:rsidRPr="005D6B26">
        <w:rPr>
          <w:rFonts w:ascii="Times New Roman" w:eastAsia="Times New Roman" w:hAnsi="Times New Roman" w:cs="Times New Roman"/>
          <w:color w:val="000000"/>
          <w:sz w:val="20"/>
          <w:szCs w:val="20"/>
        </w:rPr>
        <w:t xml:space="preserve"> 2.</w:t>
      </w:r>
    </w:p>
    <w:tbl>
      <w:tblPr>
        <w:tblStyle w:val="a8"/>
        <w:tblW w:w="694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1"/>
        <w:gridCol w:w="2410"/>
        <w:gridCol w:w="1559"/>
        <w:gridCol w:w="850"/>
        <w:gridCol w:w="1276"/>
      </w:tblGrid>
      <w:tr w:rsidR="00CC4E44" w:rsidRPr="005D6B26" w14:paraId="5B2DCF2F" w14:textId="77777777" w:rsidTr="00CC4E44">
        <w:tc>
          <w:tcPr>
            <w:tcW w:w="851" w:type="dxa"/>
            <w:tcBorders>
              <w:top w:val="single" w:sz="4" w:space="0" w:color="000000"/>
              <w:bottom w:val="single" w:sz="4" w:space="0" w:color="000000"/>
            </w:tcBorders>
          </w:tcPr>
          <w:p w14:paraId="6F8FE533" w14:textId="77777777" w:rsidR="00CC4E44" w:rsidRPr="005D6B26" w:rsidRDefault="00CC4E44">
            <w:pPr>
              <w:spacing w:after="80"/>
              <w:rPr>
                <w:rFonts w:ascii="Times New Roman" w:eastAsia="Times New Roman" w:hAnsi="Times New Roman" w:cs="Times New Roman"/>
              </w:rPr>
            </w:pPr>
            <w:r w:rsidRPr="005D6B26">
              <w:rPr>
                <w:rFonts w:ascii="Times New Roman" w:eastAsia="Times New Roman" w:hAnsi="Times New Roman" w:cs="Times New Roman"/>
              </w:rPr>
              <w:t>Model</w:t>
            </w:r>
          </w:p>
        </w:tc>
        <w:tc>
          <w:tcPr>
            <w:tcW w:w="2410" w:type="dxa"/>
            <w:tcBorders>
              <w:top w:val="single" w:sz="4" w:space="0" w:color="000000"/>
              <w:bottom w:val="single" w:sz="4" w:space="0" w:color="000000"/>
            </w:tcBorders>
          </w:tcPr>
          <w:p w14:paraId="7E58C4F1" w14:textId="77777777" w:rsidR="00CC4E44" w:rsidRPr="005D6B26" w:rsidRDefault="00CC4E44">
            <w:pPr>
              <w:spacing w:after="80"/>
              <w:rPr>
                <w:rFonts w:ascii="Times New Roman" w:eastAsia="Times New Roman" w:hAnsi="Times New Roman" w:cs="Times New Roman"/>
              </w:rPr>
            </w:pPr>
            <w:r w:rsidRPr="005D6B26">
              <w:rPr>
                <w:rFonts w:ascii="Times New Roman" w:eastAsia="Times New Roman" w:hAnsi="Times New Roman" w:cs="Times New Roman"/>
              </w:rPr>
              <w:t>Predictors</w:t>
            </w:r>
          </w:p>
        </w:tc>
        <w:tc>
          <w:tcPr>
            <w:tcW w:w="1559" w:type="dxa"/>
            <w:tcBorders>
              <w:top w:val="single" w:sz="4" w:space="0" w:color="000000"/>
              <w:bottom w:val="single" w:sz="4" w:space="0" w:color="000000"/>
            </w:tcBorders>
          </w:tcPr>
          <w:p w14:paraId="2E8855A7" w14:textId="77777777" w:rsidR="00CC4E44" w:rsidRPr="005D6B26" w:rsidRDefault="00CC4E44">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F</w:t>
            </w:r>
          </w:p>
        </w:tc>
        <w:tc>
          <w:tcPr>
            <w:tcW w:w="850" w:type="dxa"/>
            <w:tcBorders>
              <w:top w:val="single" w:sz="4" w:space="0" w:color="000000"/>
              <w:bottom w:val="single" w:sz="4" w:space="0" w:color="000000"/>
            </w:tcBorders>
          </w:tcPr>
          <w:p w14:paraId="3F4AA423" w14:textId="77777777" w:rsidR="00CC4E44" w:rsidRPr="005D6B26" w:rsidRDefault="00CC4E44">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P</w:t>
            </w:r>
          </w:p>
        </w:tc>
        <w:tc>
          <w:tcPr>
            <w:tcW w:w="1276" w:type="dxa"/>
            <w:tcBorders>
              <w:top w:val="single" w:sz="4" w:space="0" w:color="000000"/>
              <w:bottom w:val="single" w:sz="4" w:space="0" w:color="000000"/>
            </w:tcBorders>
          </w:tcPr>
          <w:p w14:paraId="468F50CE" w14:textId="77777777" w:rsidR="00CC4E44" w:rsidRPr="005D6B26" w:rsidRDefault="00CC4E44">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Partial η 2</w:t>
            </w:r>
          </w:p>
          <w:p w14:paraId="031BC3A9" w14:textId="77777777" w:rsidR="00CC4E44" w:rsidRPr="005D6B26" w:rsidRDefault="00CC4E44">
            <w:pPr>
              <w:spacing w:after="80"/>
              <w:rPr>
                <w:rFonts w:ascii="Times New Roman" w:eastAsia="Times New Roman" w:hAnsi="Times New Roman" w:cs="Times New Roman"/>
                <w:i/>
              </w:rPr>
            </w:pPr>
            <w:r w:rsidRPr="005D6B26">
              <w:rPr>
                <w:rFonts w:ascii="Times New Roman" w:eastAsia="Times New Roman" w:hAnsi="Times New Roman" w:cs="Times New Roman"/>
                <w:i/>
              </w:rPr>
              <w:t>(effect size)</w:t>
            </w:r>
          </w:p>
        </w:tc>
      </w:tr>
      <w:tr w:rsidR="00CC4E44" w:rsidRPr="005D6B26" w14:paraId="7D4D090B" w14:textId="77777777" w:rsidTr="00CC4E44">
        <w:tc>
          <w:tcPr>
            <w:tcW w:w="851" w:type="dxa"/>
            <w:tcBorders>
              <w:top w:val="single" w:sz="4" w:space="0" w:color="000000"/>
            </w:tcBorders>
          </w:tcPr>
          <w:p w14:paraId="07721F0A" w14:textId="77777777" w:rsidR="00CC4E44" w:rsidRPr="005D6B26" w:rsidRDefault="00CC4E44">
            <w:pPr>
              <w:spacing w:after="80"/>
              <w:rPr>
                <w:rFonts w:ascii="Times New Roman" w:eastAsia="Times New Roman" w:hAnsi="Times New Roman" w:cs="Times New Roman"/>
              </w:rPr>
            </w:pPr>
            <w:r w:rsidRPr="005D6B26">
              <w:rPr>
                <w:rFonts w:ascii="Times New Roman" w:eastAsia="Times New Roman" w:hAnsi="Times New Roman" w:cs="Times New Roman"/>
              </w:rPr>
              <w:t>A</w:t>
            </w:r>
          </w:p>
        </w:tc>
        <w:tc>
          <w:tcPr>
            <w:tcW w:w="2410" w:type="dxa"/>
            <w:tcBorders>
              <w:top w:val="single" w:sz="4" w:space="0" w:color="000000"/>
            </w:tcBorders>
          </w:tcPr>
          <w:p w14:paraId="401D6866" w14:textId="77777777" w:rsidR="00CC4E44" w:rsidRPr="005D6B26" w:rsidRDefault="00CC4E44">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559" w:type="dxa"/>
            <w:tcBorders>
              <w:top w:val="single" w:sz="4" w:space="0" w:color="000000"/>
            </w:tcBorders>
          </w:tcPr>
          <w:p w14:paraId="433AD983"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59.635</w:t>
            </w:r>
          </w:p>
        </w:tc>
        <w:tc>
          <w:tcPr>
            <w:tcW w:w="850" w:type="dxa"/>
            <w:tcBorders>
              <w:top w:val="single" w:sz="4" w:space="0" w:color="000000"/>
            </w:tcBorders>
          </w:tcPr>
          <w:p w14:paraId="43B742DE" w14:textId="76EE5B8A"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single" w:sz="4" w:space="0" w:color="000000"/>
            </w:tcBorders>
          </w:tcPr>
          <w:p w14:paraId="076D0B09"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.587</w:t>
            </w:r>
          </w:p>
        </w:tc>
      </w:tr>
      <w:tr w:rsidR="00CC4E44" w:rsidRPr="005D6B26" w14:paraId="60FA49A7" w14:textId="77777777" w:rsidTr="00CC4E44">
        <w:tc>
          <w:tcPr>
            <w:tcW w:w="851" w:type="dxa"/>
            <w:vMerge w:val="restart"/>
          </w:tcPr>
          <w:p w14:paraId="0F60F4B8" w14:textId="77777777" w:rsidR="00CC4E44" w:rsidRPr="005D6B26" w:rsidRDefault="00CC4E44">
            <w:pPr>
              <w:spacing w:after="80"/>
              <w:rPr>
                <w:rFonts w:ascii="Times New Roman" w:eastAsia="Times New Roman" w:hAnsi="Times New Roman" w:cs="Times New Roman"/>
              </w:rPr>
            </w:pPr>
            <w:r w:rsidRPr="005D6B26">
              <w:rPr>
                <w:rFonts w:ascii="Times New Roman" w:eastAsia="Times New Roman" w:hAnsi="Times New Roman" w:cs="Times New Roman"/>
              </w:rPr>
              <w:t>B</w:t>
            </w:r>
          </w:p>
        </w:tc>
        <w:tc>
          <w:tcPr>
            <w:tcW w:w="2410" w:type="dxa"/>
          </w:tcPr>
          <w:p w14:paraId="1598E4ED" w14:textId="77777777" w:rsidR="00CC4E44" w:rsidRPr="005D6B26" w:rsidRDefault="00CC4E44">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559" w:type="dxa"/>
          </w:tcPr>
          <w:p w14:paraId="259326C6"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7.156</w:t>
            </w:r>
          </w:p>
        </w:tc>
        <w:tc>
          <w:tcPr>
            <w:tcW w:w="850" w:type="dxa"/>
          </w:tcPr>
          <w:p w14:paraId="19434922"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.011</w:t>
            </w:r>
          </w:p>
        </w:tc>
        <w:tc>
          <w:tcPr>
            <w:tcW w:w="1276" w:type="dxa"/>
          </w:tcPr>
          <w:p w14:paraId="0E760714"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.149</w:t>
            </w:r>
          </w:p>
        </w:tc>
      </w:tr>
      <w:tr w:rsidR="00CC4E44" w:rsidRPr="005D6B26" w14:paraId="768DA555" w14:textId="77777777" w:rsidTr="00CC4E44">
        <w:tc>
          <w:tcPr>
            <w:tcW w:w="851" w:type="dxa"/>
            <w:vMerge/>
          </w:tcPr>
          <w:p w14:paraId="7CE87F21" w14:textId="77777777" w:rsidR="00CC4E44" w:rsidRPr="005D6B26" w:rsidRDefault="00CC4E4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10" w:type="dxa"/>
            <w:tcBorders>
              <w:bottom w:val="nil"/>
            </w:tcBorders>
          </w:tcPr>
          <w:p w14:paraId="7E6211AA" w14:textId="77777777" w:rsidR="00CC4E44" w:rsidRPr="005D6B26" w:rsidRDefault="00CC4E44">
            <w:pPr>
              <w:spacing w:after="80"/>
              <w:rPr>
                <w:rFonts w:ascii="Times New Roman" w:eastAsia="Times New Roman" w:hAnsi="Times New Roman" w:cs="Times New Roman"/>
              </w:rPr>
            </w:pPr>
            <w:r w:rsidRPr="005D6B26">
              <w:rPr>
                <w:rFonts w:ascii="Times New Roman" w:eastAsia="Times New Roman" w:hAnsi="Times New Roman" w:cs="Times New Roman"/>
              </w:rPr>
              <w:t>Relative change of ventricle volume</w:t>
            </w:r>
          </w:p>
        </w:tc>
        <w:tc>
          <w:tcPr>
            <w:tcW w:w="1559" w:type="dxa"/>
            <w:tcBorders>
              <w:bottom w:val="nil"/>
            </w:tcBorders>
          </w:tcPr>
          <w:p w14:paraId="134CB08E"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.840</w:t>
            </w:r>
          </w:p>
        </w:tc>
        <w:tc>
          <w:tcPr>
            <w:tcW w:w="850" w:type="dxa"/>
            <w:tcBorders>
              <w:bottom w:val="nil"/>
            </w:tcBorders>
          </w:tcPr>
          <w:p w14:paraId="001DEC91"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.365</w:t>
            </w:r>
          </w:p>
        </w:tc>
        <w:tc>
          <w:tcPr>
            <w:tcW w:w="1276" w:type="dxa"/>
            <w:tcBorders>
              <w:bottom w:val="nil"/>
            </w:tcBorders>
          </w:tcPr>
          <w:p w14:paraId="524D3240" w14:textId="77777777" w:rsidR="00CC4E44" w:rsidRPr="005D6B26" w:rsidRDefault="00CC4E44">
            <w:pPr>
              <w:spacing w:after="80"/>
              <w:jc w:val="center"/>
              <w:rPr>
                <w:rFonts w:ascii="Times New Roman" w:eastAsia="Times New Roman" w:hAnsi="Times New Roman" w:cs="Times New Roman"/>
              </w:rPr>
            </w:pPr>
            <w:r w:rsidRPr="005D6B26">
              <w:rPr>
                <w:rFonts w:ascii="Times New Roman" w:eastAsia="Times New Roman" w:hAnsi="Times New Roman" w:cs="Times New Roman"/>
              </w:rPr>
              <w:t>.020</w:t>
            </w:r>
          </w:p>
        </w:tc>
      </w:tr>
    </w:tbl>
    <w:p w14:paraId="330CA95D" w14:textId="77777777" w:rsidR="00131900" w:rsidRPr="005D6B26" w:rsidRDefault="00131900">
      <w:pPr>
        <w:rPr>
          <w:rFonts w:ascii="Times New Roman" w:eastAsia="Times New Roman" w:hAnsi="Times New Roman" w:cs="Times New Roman"/>
        </w:rPr>
      </w:pPr>
    </w:p>
    <w:p w14:paraId="07CA1574" w14:textId="77777777" w:rsidR="00131900" w:rsidRPr="005D6B26" w:rsidRDefault="00D02B1C">
      <w:pPr>
        <w:pStyle w:val="berschrift2"/>
        <w:numPr>
          <w:ilvl w:val="1"/>
          <w:numId w:val="1"/>
        </w:numPr>
      </w:pPr>
      <w:r w:rsidRPr="005D6B26">
        <w:t>SM Corpus callosum volume</w:t>
      </w:r>
    </w:p>
    <w:p w14:paraId="6EA5AD3F" w14:textId="77777777" w:rsidR="00131900" w:rsidRPr="005D6B26" w:rsidRDefault="00131900">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64F44D3C" w14:textId="77777777" w:rsidR="00131900" w:rsidRPr="005D6B26" w:rsidRDefault="00D02B1C" w:rsidP="00DC2A28">
      <w:pPr>
        <w:spacing w:after="0"/>
        <w:ind w:right="5556"/>
        <w:jc w:val="both"/>
        <w:rPr>
          <w:rFonts w:ascii="Times New Roman" w:eastAsia="Times New Roman" w:hAnsi="Times New Roman" w:cs="Times New Roman"/>
          <w:sz w:val="20"/>
          <w:szCs w:val="20"/>
        </w:rPr>
      </w:pPr>
      <w:r w:rsidRPr="005D6B26">
        <w:rPr>
          <w:rFonts w:ascii="Times New Roman" w:eastAsia="Times New Roman" w:hAnsi="Times New Roman" w:cs="Times New Roman"/>
          <w:b/>
          <w:sz w:val="24"/>
          <w:szCs w:val="24"/>
        </w:rPr>
        <w:t xml:space="preserve">SM Table 9: </w:t>
      </w:r>
      <w:r w:rsidRPr="005D6B26">
        <w:rPr>
          <w:rFonts w:ascii="Times New Roman" w:eastAsia="Times New Roman" w:hAnsi="Times New Roman" w:cs="Times New Roman"/>
          <w:sz w:val="20"/>
          <w:szCs w:val="20"/>
        </w:rPr>
        <w:t>Mean values and standard deviation (SD) for each variable are shown. (A) Group differences were tested using independent t-tests. (B) Group differences were tested using paired t-tests.</w:t>
      </w:r>
    </w:p>
    <w:p w14:paraId="0B43E0AD" w14:textId="6288911E" w:rsidR="00131900" w:rsidRPr="005D6B26" w:rsidRDefault="00D02B1C" w:rsidP="00DC2A28">
      <w:pPr>
        <w:spacing w:after="0"/>
        <w:ind w:right="5556"/>
        <w:jc w:val="both"/>
        <w:rPr>
          <w:rFonts w:ascii="Times New Roman" w:eastAsia="Times New Roman" w:hAnsi="Times New Roman" w:cs="Times New Roman"/>
          <w:sz w:val="20"/>
          <w:szCs w:val="20"/>
        </w:rPr>
      </w:pPr>
      <w:r w:rsidRPr="005D6B26">
        <w:rPr>
          <w:rFonts w:ascii="Times New Roman" w:eastAsia="Times New Roman" w:hAnsi="Times New Roman" w:cs="Times New Roman"/>
          <w:sz w:val="20"/>
          <w:szCs w:val="20"/>
        </w:rPr>
        <w:t xml:space="preserve">Abbreviations: acAN-Tp1, acute anorexia nervosa patients at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1; acAN-Tp2, acute anorexia nervosa patients at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2; HC, healthy controls.</w:t>
      </w:r>
    </w:p>
    <w:tbl>
      <w:tblPr>
        <w:tblStyle w:val="a9"/>
        <w:tblW w:w="58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
        <w:gridCol w:w="1478"/>
        <w:gridCol w:w="992"/>
        <w:gridCol w:w="1418"/>
        <w:gridCol w:w="992"/>
      </w:tblGrid>
      <w:tr w:rsidR="00131900" w:rsidRPr="005D6B26" w14:paraId="0AFE7939" w14:textId="77777777">
        <w:tc>
          <w:tcPr>
            <w:tcW w:w="932" w:type="dxa"/>
            <w:tcBorders>
              <w:top w:val="single" w:sz="4" w:space="0" w:color="000000"/>
              <w:left w:val="nil"/>
              <w:bottom w:val="single" w:sz="4" w:space="0" w:color="000000"/>
              <w:right w:val="nil"/>
            </w:tcBorders>
          </w:tcPr>
          <w:p w14:paraId="460EF336" w14:textId="77777777" w:rsidR="00131900" w:rsidRPr="005D6B26" w:rsidRDefault="00131900">
            <w:pPr>
              <w:spacing w:after="192"/>
              <w:rPr>
                <w:rFonts w:ascii="Times New Roman" w:eastAsia="Times New Roman" w:hAnsi="Times New Roman" w:cs="Times New Roman"/>
                <w:b/>
              </w:rPr>
            </w:pPr>
          </w:p>
        </w:tc>
        <w:tc>
          <w:tcPr>
            <w:tcW w:w="1478" w:type="dxa"/>
            <w:tcBorders>
              <w:top w:val="single" w:sz="4" w:space="0" w:color="000000"/>
              <w:left w:val="nil"/>
              <w:bottom w:val="single" w:sz="4" w:space="0" w:color="000000"/>
              <w:right w:val="nil"/>
            </w:tcBorders>
          </w:tcPr>
          <w:p w14:paraId="46953875" w14:textId="77777777" w:rsidR="00131900" w:rsidRPr="005D6B26" w:rsidRDefault="00131900">
            <w:pPr>
              <w:spacing w:after="192"/>
              <w:rPr>
                <w:rFonts w:ascii="Times New Roman" w:eastAsia="Times New Roman" w:hAnsi="Times New Roman" w:cs="Times New Roman"/>
              </w:rPr>
            </w:pPr>
          </w:p>
        </w:tc>
        <w:tc>
          <w:tcPr>
            <w:tcW w:w="992" w:type="dxa"/>
            <w:tcBorders>
              <w:top w:val="single" w:sz="4" w:space="0" w:color="000000"/>
              <w:left w:val="nil"/>
              <w:bottom w:val="single" w:sz="4" w:space="0" w:color="000000"/>
              <w:right w:val="nil"/>
            </w:tcBorders>
          </w:tcPr>
          <w:p w14:paraId="65A3B22C" w14:textId="77777777" w:rsidR="00131900" w:rsidRPr="005D6B26" w:rsidRDefault="00D02B1C">
            <w:pPr>
              <w:spacing w:after="192"/>
              <w:jc w:val="center"/>
              <w:rPr>
                <w:rFonts w:ascii="Times New Roman" w:eastAsia="Times New Roman" w:hAnsi="Times New Roman" w:cs="Times New Roman"/>
              </w:rPr>
            </w:pPr>
            <w:r w:rsidRPr="005D6B26">
              <w:rPr>
                <w:rFonts w:ascii="Times New Roman" w:eastAsia="Times New Roman" w:hAnsi="Times New Roman" w:cs="Times New Roman"/>
              </w:rPr>
              <w:t>Mean</w:t>
            </w:r>
          </w:p>
        </w:tc>
        <w:tc>
          <w:tcPr>
            <w:tcW w:w="1418" w:type="dxa"/>
            <w:tcBorders>
              <w:top w:val="single" w:sz="4" w:space="0" w:color="000000"/>
              <w:left w:val="nil"/>
              <w:bottom w:val="single" w:sz="4" w:space="0" w:color="000000"/>
              <w:right w:val="nil"/>
            </w:tcBorders>
          </w:tcPr>
          <w:p w14:paraId="53F741BC" w14:textId="77777777" w:rsidR="00131900" w:rsidRPr="005D6B26" w:rsidRDefault="00D02B1C">
            <w:pPr>
              <w:spacing w:after="192"/>
              <w:jc w:val="center"/>
              <w:rPr>
                <w:rFonts w:ascii="Times New Roman" w:eastAsia="Times New Roman" w:hAnsi="Times New Roman" w:cs="Times New Roman"/>
              </w:rPr>
            </w:pPr>
            <w:r w:rsidRPr="005D6B26">
              <w:rPr>
                <w:rFonts w:ascii="Times New Roman" w:eastAsia="Times New Roman" w:hAnsi="Times New Roman" w:cs="Times New Roman"/>
              </w:rPr>
              <w:t>SD</w:t>
            </w:r>
          </w:p>
        </w:tc>
        <w:tc>
          <w:tcPr>
            <w:tcW w:w="992" w:type="dxa"/>
            <w:tcBorders>
              <w:top w:val="single" w:sz="4" w:space="0" w:color="000000"/>
              <w:left w:val="nil"/>
              <w:bottom w:val="single" w:sz="4" w:space="0" w:color="000000"/>
              <w:right w:val="nil"/>
            </w:tcBorders>
          </w:tcPr>
          <w:p w14:paraId="4FA1BDE2"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p</w:t>
            </w:r>
          </w:p>
        </w:tc>
      </w:tr>
      <w:tr w:rsidR="00131900" w:rsidRPr="005D6B26" w14:paraId="1CE681D4" w14:textId="77777777">
        <w:trPr>
          <w:trHeight w:val="200"/>
        </w:trPr>
        <w:tc>
          <w:tcPr>
            <w:tcW w:w="932" w:type="dxa"/>
            <w:vMerge w:val="restart"/>
            <w:tcBorders>
              <w:top w:val="single" w:sz="4" w:space="0" w:color="000000"/>
              <w:left w:val="nil"/>
              <w:bottom w:val="nil"/>
              <w:right w:val="nil"/>
            </w:tcBorders>
          </w:tcPr>
          <w:p w14:paraId="5F7D2552" w14:textId="77777777" w:rsidR="00131900" w:rsidRPr="005D6B26" w:rsidRDefault="00D02B1C">
            <w:pPr>
              <w:spacing w:after="192"/>
              <w:rPr>
                <w:rFonts w:ascii="Times New Roman" w:eastAsia="Times New Roman" w:hAnsi="Times New Roman" w:cs="Times New Roman"/>
              </w:rPr>
            </w:pPr>
            <w:r w:rsidRPr="005D6B26">
              <w:rPr>
                <w:rFonts w:ascii="Times New Roman" w:eastAsia="Times New Roman" w:hAnsi="Times New Roman" w:cs="Times New Roman"/>
              </w:rPr>
              <w:t>A</w:t>
            </w:r>
          </w:p>
        </w:tc>
        <w:tc>
          <w:tcPr>
            <w:tcW w:w="1478" w:type="dxa"/>
            <w:tcBorders>
              <w:top w:val="single" w:sz="4" w:space="0" w:color="000000"/>
              <w:left w:val="nil"/>
              <w:bottom w:val="nil"/>
              <w:right w:val="nil"/>
            </w:tcBorders>
          </w:tcPr>
          <w:p w14:paraId="5F0D9BAB" w14:textId="77777777" w:rsidR="00131900" w:rsidRPr="005D6B26" w:rsidRDefault="00D02B1C">
            <w:pPr>
              <w:spacing w:after="192"/>
              <w:rPr>
                <w:rFonts w:ascii="Times New Roman" w:eastAsia="Times New Roman" w:hAnsi="Times New Roman" w:cs="Times New Roman"/>
              </w:rPr>
            </w:pPr>
            <w:r w:rsidRPr="005D6B26">
              <w:rPr>
                <w:rFonts w:ascii="Times New Roman" w:eastAsia="Times New Roman" w:hAnsi="Times New Roman" w:cs="Times New Roman"/>
              </w:rPr>
              <w:t>acAN-Tp1</w:t>
            </w:r>
          </w:p>
        </w:tc>
        <w:tc>
          <w:tcPr>
            <w:tcW w:w="992" w:type="dxa"/>
            <w:tcBorders>
              <w:top w:val="single" w:sz="4" w:space="0" w:color="000000"/>
              <w:left w:val="nil"/>
              <w:bottom w:val="nil"/>
              <w:right w:val="nil"/>
            </w:tcBorders>
          </w:tcPr>
          <w:p w14:paraId="2819EA01"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2640.06</w:t>
            </w:r>
          </w:p>
        </w:tc>
        <w:tc>
          <w:tcPr>
            <w:tcW w:w="1418" w:type="dxa"/>
            <w:tcBorders>
              <w:top w:val="single" w:sz="4" w:space="0" w:color="000000"/>
              <w:left w:val="nil"/>
              <w:bottom w:val="nil"/>
              <w:right w:val="nil"/>
            </w:tcBorders>
          </w:tcPr>
          <w:p w14:paraId="0532FE03"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699.95</w:t>
            </w:r>
          </w:p>
        </w:tc>
        <w:tc>
          <w:tcPr>
            <w:tcW w:w="992" w:type="dxa"/>
            <w:vMerge w:val="restart"/>
            <w:tcBorders>
              <w:top w:val="single" w:sz="4" w:space="0" w:color="000000"/>
              <w:left w:val="nil"/>
              <w:bottom w:val="nil"/>
              <w:right w:val="nil"/>
            </w:tcBorders>
            <w:vAlign w:val="center"/>
          </w:tcPr>
          <w:p w14:paraId="10475DCF"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.052</w:t>
            </w:r>
          </w:p>
        </w:tc>
      </w:tr>
      <w:tr w:rsidR="00131900" w:rsidRPr="005D6B26" w14:paraId="78BCD0D5" w14:textId="77777777">
        <w:trPr>
          <w:trHeight w:val="200"/>
        </w:trPr>
        <w:tc>
          <w:tcPr>
            <w:tcW w:w="932" w:type="dxa"/>
            <w:vMerge/>
            <w:tcBorders>
              <w:top w:val="single" w:sz="4" w:space="0" w:color="000000"/>
              <w:left w:val="nil"/>
              <w:bottom w:val="nil"/>
              <w:right w:val="nil"/>
            </w:tcBorders>
          </w:tcPr>
          <w:p w14:paraId="520F5B43"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478" w:type="dxa"/>
            <w:tcBorders>
              <w:top w:val="nil"/>
              <w:left w:val="nil"/>
              <w:bottom w:val="nil"/>
              <w:right w:val="nil"/>
            </w:tcBorders>
          </w:tcPr>
          <w:p w14:paraId="322CEA7D" w14:textId="77777777" w:rsidR="00131900" w:rsidRPr="005D6B26" w:rsidRDefault="00D02B1C">
            <w:pPr>
              <w:spacing w:after="192"/>
              <w:rPr>
                <w:rFonts w:ascii="Times New Roman" w:eastAsia="Times New Roman" w:hAnsi="Times New Roman" w:cs="Times New Roman"/>
              </w:rPr>
            </w:pPr>
            <w:r w:rsidRPr="005D6B26">
              <w:rPr>
                <w:rFonts w:ascii="Times New Roman" w:eastAsia="Times New Roman" w:hAnsi="Times New Roman" w:cs="Times New Roman"/>
              </w:rPr>
              <w:t>HC</w:t>
            </w:r>
          </w:p>
        </w:tc>
        <w:tc>
          <w:tcPr>
            <w:tcW w:w="992" w:type="dxa"/>
            <w:tcBorders>
              <w:top w:val="nil"/>
              <w:left w:val="nil"/>
              <w:bottom w:val="nil"/>
              <w:right w:val="nil"/>
            </w:tcBorders>
          </w:tcPr>
          <w:p w14:paraId="002C8C64"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2919.67</w:t>
            </w:r>
          </w:p>
        </w:tc>
        <w:tc>
          <w:tcPr>
            <w:tcW w:w="1418" w:type="dxa"/>
            <w:tcBorders>
              <w:top w:val="nil"/>
              <w:left w:val="nil"/>
              <w:bottom w:val="nil"/>
              <w:right w:val="nil"/>
            </w:tcBorders>
          </w:tcPr>
          <w:p w14:paraId="481276AD"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741.10</w:t>
            </w:r>
          </w:p>
        </w:tc>
        <w:tc>
          <w:tcPr>
            <w:tcW w:w="992" w:type="dxa"/>
            <w:vMerge/>
            <w:tcBorders>
              <w:top w:val="single" w:sz="4" w:space="0" w:color="000000"/>
              <w:left w:val="nil"/>
              <w:bottom w:val="nil"/>
              <w:right w:val="nil"/>
            </w:tcBorders>
            <w:vAlign w:val="center"/>
          </w:tcPr>
          <w:p w14:paraId="075F93FC"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7E117A96" w14:textId="77777777">
        <w:trPr>
          <w:trHeight w:val="200"/>
        </w:trPr>
        <w:tc>
          <w:tcPr>
            <w:tcW w:w="932" w:type="dxa"/>
            <w:vMerge w:val="restart"/>
            <w:tcBorders>
              <w:top w:val="nil"/>
              <w:left w:val="nil"/>
              <w:bottom w:val="nil"/>
              <w:right w:val="nil"/>
            </w:tcBorders>
          </w:tcPr>
          <w:p w14:paraId="7EA4749C" w14:textId="77777777" w:rsidR="00131900" w:rsidRPr="005D6B26" w:rsidRDefault="00D02B1C">
            <w:pPr>
              <w:spacing w:after="192"/>
              <w:rPr>
                <w:rFonts w:ascii="Times New Roman" w:eastAsia="Times New Roman" w:hAnsi="Times New Roman" w:cs="Times New Roman"/>
              </w:rPr>
            </w:pPr>
            <w:r w:rsidRPr="005D6B26">
              <w:rPr>
                <w:rFonts w:ascii="Times New Roman" w:eastAsia="Times New Roman" w:hAnsi="Times New Roman" w:cs="Times New Roman"/>
              </w:rPr>
              <w:t>B</w:t>
            </w:r>
          </w:p>
        </w:tc>
        <w:tc>
          <w:tcPr>
            <w:tcW w:w="1478" w:type="dxa"/>
            <w:tcBorders>
              <w:top w:val="nil"/>
              <w:left w:val="nil"/>
              <w:bottom w:val="nil"/>
              <w:right w:val="nil"/>
            </w:tcBorders>
          </w:tcPr>
          <w:p w14:paraId="061A80FB" w14:textId="77777777" w:rsidR="00131900" w:rsidRPr="005D6B26" w:rsidRDefault="00D02B1C">
            <w:pPr>
              <w:spacing w:after="192"/>
              <w:rPr>
                <w:rFonts w:ascii="Times New Roman" w:eastAsia="Times New Roman" w:hAnsi="Times New Roman" w:cs="Times New Roman"/>
              </w:rPr>
            </w:pPr>
            <w:r w:rsidRPr="005D6B26">
              <w:rPr>
                <w:rFonts w:ascii="Times New Roman" w:eastAsia="Times New Roman" w:hAnsi="Times New Roman" w:cs="Times New Roman"/>
              </w:rPr>
              <w:t>acAN-Tp1</w:t>
            </w:r>
          </w:p>
        </w:tc>
        <w:tc>
          <w:tcPr>
            <w:tcW w:w="992" w:type="dxa"/>
            <w:tcBorders>
              <w:top w:val="nil"/>
              <w:left w:val="nil"/>
              <w:bottom w:val="nil"/>
              <w:right w:val="nil"/>
            </w:tcBorders>
          </w:tcPr>
          <w:p w14:paraId="41D2DDD9"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2664.20</w:t>
            </w:r>
          </w:p>
        </w:tc>
        <w:tc>
          <w:tcPr>
            <w:tcW w:w="1418" w:type="dxa"/>
            <w:tcBorders>
              <w:top w:val="nil"/>
              <w:left w:val="nil"/>
              <w:bottom w:val="nil"/>
              <w:right w:val="nil"/>
            </w:tcBorders>
          </w:tcPr>
          <w:p w14:paraId="51959E4E"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703.70</w:t>
            </w:r>
          </w:p>
        </w:tc>
        <w:tc>
          <w:tcPr>
            <w:tcW w:w="992" w:type="dxa"/>
            <w:vMerge w:val="restart"/>
            <w:tcBorders>
              <w:top w:val="nil"/>
              <w:left w:val="nil"/>
              <w:bottom w:val="nil"/>
              <w:right w:val="nil"/>
            </w:tcBorders>
            <w:vAlign w:val="center"/>
          </w:tcPr>
          <w:p w14:paraId="73E6F352" w14:textId="77777777" w:rsidR="00131900" w:rsidRPr="005D6B26" w:rsidRDefault="00D02B1C">
            <w:pPr>
              <w:spacing w:after="192"/>
              <w:jc w:val="right"/>
              <w:rPr>
                <w:rFonts w:ascii="Times New Roman" w:eastAsia="Times New Roman" w:hAnsi="Times New Roman" w:cs="Times New Roman"/>
              </w:rPr>
            </w:pPr>
            <w:r w:rsidRPr="005D6B26">
              <w:rPr>
                <w:rFonts w:ascii="Times New Roman" w:eastAsia="Times New Roman" w:hAnsi="Times New Roman" w:cs="Times New Roman"/>
              </w:rPr>
              <w:t>&lt;.001</w:t>
            </w:r>
          </w:p>
        </w:tc>
      </w:tr>
      <w:tr w:rsidR="00131900" w:rsidRPr="005D6B26" w14:paraId="45FF4A70" w14:textId="77777777">
        <w:trPr>
          <w:trHeight w:val="200"/>
        </w:trPr>
        <w:tc>
          <w:tcPr>
            <w:tcW w:w="932" w:type="dxa"/>
            <w:vMerge/>
            <w:tcBorders>
              <w:top w:val="nil"/>
              <w:left w:val="nil"/>
              <w:bottom w:val="nil"/>
              <w:right w:val="nil"/>
            </w:tcBorders>
          </w:tcPr>
          <w:p w14:paraId="7F98B89C"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478" w:type="dxa"/>
            <w:tcBorders>
              <w:top w:val="nil"/>
              <w:left w:val="nil"/>
              <w:bottom w:val="nil"/>
              <w:right w:val="nil"/>
            </w:tcBorders>
          </w:tcPr>
          <w:p w14:paraId="20EF3D13" w14:textId="77777777" w:rsidR="00131900" w:rsidRPr="005D6B26" w:rsidRDefault="00D02B1C">
            <w:pPr>
              <w:rPr>
                <w:rFonts w:ascii="Times New Roman" w:eastAsia="Times New Roman" w:hAnsi="Times New Roman" w:cs="Times New Roman"/>
              </w:rPr>
            </w:pPr>
            <w:r w:rsidRPr="005D6B26">
              <w:rPr>
                <w:rFonts w:ascii="Times New Roman" w:eastAsia="Times New Roman" w:hAnsi="Times New Roman" w:cs="Times New Roman"/>
              </w:rPr>
              <w:t>acAN-Tp2</w:t>
            </w:r>
          </w:p>
        </w:tc>
        <w:tc>
          <w:tcPr>
            <w:tcW w:w="992" w:type="dxa"/>
            <w:tcBorders>
              <w:top w:val="nil"/>
              <w:left w:val="nil"/>
              <w:bottom w:val="nil"/>
              <w:right w:val="nil"/>
            </w:tcBorders>
          </w:tcPr>
          <w:p w14:paraId="1506B3E2" w14:textId="77777777" w:rsidR="00131900" w:rsidRPr="005D6B26" w:rsidRDefault="00D02B1C">
            <w:pPr>
              <w:jc w:val="right"/>
              <w:rPr>
                <w:rFonts w:ascii="Times New Roman" w:eastAsia="Times New Roman" w:hAnsi="Times New Roman" w:cs="Times New Roman"/>
              </w:rPr>
            </w:pPr>
            <w:r w:rsidRPr="005D6B26">
              <w:rPr>
                <w:rFonts w:ascii="Times New Roman" w:eastAsia="Times New Roman" w:hAnsi="Times New Roman" w:cs="Times New Roman"/>
              </w:rPr>
              <w:t>2830.37</w:t>
            </w:r>
          </w:p>
        </w:tc>
        <w:tc>
          <w:tcPr>
            <w:tcW w:w="1418" w:type="dxa"/>
            <w:tcBorders>
              <w:top w:val="nil"/>
              <w:left w:val="nil"/>
              <w:bottom w:val="nil"/>
              <w:right w:val="nil"/>
            </w:tcBorders>
          </w:tcPr>
          <w:p w14:paraId="3D2F9E7F" w14:textId="77777777" w:rsidR="00131900" w:rsidRPr="005D6B26" w:rsidRDefault="00D02B1C">
            <w:pPr>
              <w:jc w:val="right"/>
              <w:rPr>
                <w:rFonts w:ascii="Times New Roman" w:eastAsia="Times New Roman" w:hAnsi="Times New Roman" w:cs="Times New Roman"/>
              </w:rPr>
            </w:pPr>
            <w:r w:rsidRPr="005D6B26">
              <w:rPr>
                <w:rFonts w:ascii="Times New Roman" w:eastAsia="Times New Roman" w:hAnsi="Times New Roman" w:cs="Times New Roman"/>
              </w:rPr>
              <w:t>681.21</w:t>
            </w:r>
          </w:p>
        </w:tc>
        <w:tc>
          <w:tcPr>
            <w:tcW w:w="992" w:type="dxa"/>
            <w:vMerge/>
            <w:tcBorders>
              <w:top w:val="nil"/>
              <w:left w:val="nil"/>
              <w:bottom w:val="nil"/>
              <w:right w:val="nil"/>
            </w:tcBorders>
            <w:vAlign w:val="center"/>
          </w:tcPr>
          <w:p w14:paraId="66E04D38"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14:paraId="0DCA518B" w14:textId="1B332ADD" w:rsidR="00801865" w:rsidRPr="005D6B26" w:rsidRDefault="00801865">
      <w:pPr>
        <w:rPr>
          <w:rFonts w:ascii="Times New Roman" w:eastAsia="Times New Roman" w:hAnsi="Times New Roman" w:cs="Times New Roman"/>
        </w:rPr>
      </w:pPr>
    </w:p>
    <w:p w14:paraId="02B5E1AE" w14:textId="2DFBF3E5" w:rsidR="00131900" w:rsidRPr="005D6B26" w:rsidRDefault="00D02B1C">
      <w:pPr>
        <w:pStyle w:val="berschrift2"/>
        <w:numPr>
          <w:ilvl w:val="1"/>
          <w:numId w:val="1"/>
        </w:numPr>
      </w:pPr>
      <w:r w:rsidRPr="005D6B26">
        <w:lastRenderedPageBreak/>
        <w:t>SM Effect of time between scans on longitudinal fractional anisotropy changes</w:t>
      </w:r>
    </w:p>
    <w:p w14:paraId="169F8BC8" w14:textId="77777777" w:rsidR="00131900" w:rsidRPr="005D6B26" w:rsidRDefault="00131900">
      <w:pPr>
        <w:rPr>
          <w:rFonts w:ascii="Times New Roman" w:eastAsia="Times New Roman" w:hAnsi="Times New Roman" w:cs="Times New Roman"/>
        </w:rPr>
      </w:pPr>
    </w:p>
    <w:p w14:paraId="01C23AA6" w14:textId="3DE8D3CE" w:rsidR="00131900" w:rsidRPr="005D6B26" w:rsidRDefault="00D02B1C" w:rsidP="00DC2A28">
      <w:pPr>
        <w:spacing w:after="0"/>
        <w:ind w:right="2948"/>
        <w:jc w:val="both"/>
        <w:rPr>
          <w:rFonts w:ascii="Times New Roman" w:eastAsia="Times New Roman" w:hAnsi="Times New Roman" w:cs="Times New Roman"/>
          <w:sz w:val="20"/>
          <w:szCs w:val="20"/>
        </w:rPr>
      </w:pPr>
      <w:r w:rsidRPr="005D6B26">
        <w:rPr>
          <w:rFonts w:ascii="Times New Roman" w:eastAsia="Times New Roman" w:hAnsi="Times New Roman" w:cs="Times New Roman"/>
          <w:b/>
          <w:sz w:val="24"/>
          <w:szCs w:val="24"/>
        </w:rPr>
        <w:t>SM Table 10</w:t>
      </w:r>
      <w:r w:rsidRPr="005D6B26">
        <w:rPr>
          <w:rFonts w:ascii="Times New Roman" w:eastAsia="Times New Roman" w:hAnsi="Times New Roman" w:cs="Times New Roman"/>
          <w:b/>
          <w:sz w:val="20"/>
          <w:szCs w:val="20"/>
        </w:rPr>
        <w:t xml:space="preserve">: </w:t>
      </w:r>
      <w:r w:rsidRPr="005D6B26">
        <w:rPr>
          <w:rFonts w:ascii="Times New Roman" w:eastAsia="Times New Roman" w:hAnsi="Times New Roman" w:cs="Times New Roman"/>
          <w:sz w:val="20"/>
          <w:szCs w:val="20"/>
        </w:rPr>
        <w:t xml:space="preserve">Effect of time (months) between scans from acAN-Tp1 to acAN-Tp2 on FA changes in the fornix, the corpus callosum and the right corticospinal tract. We compare the magnitude and significance of the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effect in a repeated measurements ANOVA, not controlling for time between scans (A); and in a repeated measurements ANCOVA with mean-centered months between scans as covariate (B) respectively for the fornix, the corpus callosum and the right corticospinal tract. Abbreviations: acAN-Tp1, acute anorexia nervosa patients at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1; acAN-Tp2, acute anorexia nervosa patients at </w:t>
      </w:r>
      <w:proofErr w:type="spellStart"/>
      <w:r w:rsidRPr="005D6B26">
        <w:rPr>
          <w:rFonts w:ascii="Times New Roman" w:eastAsia="Times New Roman" w:hAnsi="Times New Roman" w:cs="Times New Roman"/>
          <w:sz w:val="20"/>
          <w:szCs w:val="20"/>
        </w:rPr>
        <w:t>timepoint</w:t>
      </w:r>
      <w:proofErr w:type="spellEnd"/>
      <w:r w:rsidRPr="005D6B26">
        <w:rPr>
          <w:rFonts w:ascii="Times New Roman" w:eastAsia="Times New Roman" w:hAnsi="Times New Roman" w:cs="Times New Roman"/>
          <w:sz w:val="20"/>
          <w:szCs w:val="20"/>
        </w:rPr>
        <w:t xml:space="preserve"> 2.</w:t>
      </w:r>
    </w:p>
    <w:tbl>
      <w:tblPr>
        <w:tblStyle w:val="aa"/>
        <w:tblW w:w="84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8"/>
        <w:gridCol w:w="850"/>
        <w:gridCol w:w="2468"/>
        <w:gridCol w:w="1418"/>
        <w:gridCol w:w="992"/>
        <w:gridCol w:w="1276"/>
      </w:tblGrid>
      <w:tr w:rsidR="00131900" w:rsidRPr="005D6B26" w14:paraId="03EB00A2" w14:textId="77777777">
        <w:tc>
          <w:tcPr>
            <w:tcW w:w="1418" w:type="dxa"/>
            <w:tcBorders>
              <w:top w:val="single" w:sz="4" w:space="0" w:color="000000"/>
              <w:bottom w:val="single" w:sz="4" w:space="0" w:color="000000"/>
            </w:tcBorders>
          </w:tcPr>
          <w:p w14:paraId="1350A542" w14:textId="77777777" w:rsidR="00131900" w:rsidRPr="005D6B26" w:rsidRDefault="00131900">
            <w:pPr>
              <w:spacing w:after="80"/>
              <w:rPr>
                <w:rFonts w:ascii="Times New Roman" w:eastAsia="Times New Roman" w:hAnsi="Times New Roman" w:cs="Times New Roman"/>
              </w:rPr>
            </w:pPr>
          </w:p>
        </w:tc>
        <w:tc>
          <w:tcPr>
            <w:tcW w:w="850" w:type="dxa"/>
            <w:tcBorders>
              <w:top w:val="single" w:sz="4" w:space="0" w:color="000000"/>
              <w:bottom w:val="single" w:sz="4" w:space="0" w:color="000000"/>
            </w:tcBorders>
          </w:tcPr>
          <w:p w14:paraId="17E09C3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Model</w:t>
            </w:r>
          </w:p>
        </w:tc>
        <w:tc>
          <w:tcPr>
            <w:tcW w:w="2468" w:type="dxa"/>
            <w:tcBorders>
              <w:top w:val="single" w:sz="4" w:space="0" w:color="000000"/>
              <w:bottom w:val="single" w:sz="4" w:space="0" w:color="000000"/>
            </w:tcBorders>
          </w:tcPr>
          <w:p w14:paraId="1ED690AD"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Predictors</w:t>
            </w:r>
          </w:p>
        </w:tc>
        <w:tc>
          <w:tcPr>
            <w:tcW w:w="1418" w:type="dxa"/>
            <w:tcBorders>
              <w:top w:val="single" w:sz="4" w:space="0" w:color="000000"/>
              <w:bottom w:val="single" w:sz="4" w:space="0" w:color="000000"/>
            </w:tcBorders>
          </w:tcPr>
          <w:p w14:paraId="2878FF63"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F</w:t>
            </w:r>
          </w:p>
        </w:tc>
        <w:tc>
          <w:tcPr>
            <w:tcW w:w="992" w:type="dxa"/>
            <w:tcBorders>
              <w:top w:val="single" w:sz="4" w:space="0" w:color="000000"/>
              <w:bottom w:val="single" w:sz="4" w:space="0" w:color="000000"/>
            </w:tcBorders>
          </w:tcPr>
          <w:p w14:paraId="44EA37D4"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P</w:t>
            </w:r>
          </w:p>
        </w:tc>
        <w:tc>
          <w:tcPr>
            <w:tcW w:w="1276" w:type="dxa"/>
            <w:tcBorders>
              <w:top w:val="single" w:sz="4" w:space="0" w:color="000000"/>
              <w:bottom w:val="single" w:sz="4" w:space="0" w:color="000000"/>
            </w:tcBorders>
          </w:tcPr>
          <w:p w14:paraId="686CA910" w14:textId="77777777" w:rsidR="00131900" w:rsidRPr="005D6B26" w:rsidRDefault="00D02B1C">
            <w:pPr>
              <w:spacing w:after="80"/>
              <w:jc w:val="center"/>
              <w:rPr>
                <w:rFonts w:ascii="Times New Roman" w:eastAsia="Times New Roman" w:hAnsi="Times New Roman" w:cs="Times New Roman"/>
                <w:i/>
              </w:rPr>
            </w:pPr>
            <w:r w:rsidRPr="005D6B26">
              <w:rPr>
                <w:rFonts w:ascii="Times New Roman" w:eastAsia="Times New Roman" w:hAnsi="Times New Roman" w:cs="Times New Roman"/>
                <w:i/>
              </w:rPr>
              <w:t>Partial η 2</w:t>
            </w:r>
          </w:p>
          <w:p w14:paraId="2B9EBDFB" w14:textId="77777777" w:rsidR="00131900" w:rsidRPr="005D6B26" w:rsidRDefault="00D02B1C">
            <w:pPr>
              <w:spacing w:after="80"/>
              <w:rPr>
                <w:rFonts w:ascii="Times New Roman" w:eastAsia="Times New Roman" w:hAnsi="Times New Roman" w:cs="Times New Roman"/>
                <w:i/>
              </w:rPr>
            </w:pPr>
            <w:r w:rsidRPr="005D6B26">
              <w:rPr>
                <w:rFonts w:ascii="Times New Roman" w:eastAsia="Times New Roman" w:hAnsi="Times New Roman" w:cs="Times New Roman"/>
                <w:i/>
              </w:rPr>
              <w:t>(effect size)</w:t>
            </w:r>
          </w:p>
        </w:tc>
      </w:tr>
      <w:tr w:rsidR="00131900" w:rsidRPr="005D6B26" w14:paraId="5973A144" w14:textId="77777777">
        <w:tc>
          <w:tcPr>
            <w:tcW w:w="1418" w:type="dxa"/>
            <w:vMerge w:val="restart"/>
            <w:tcBorders>
              <w:top w:val="single" w:sz="4" w:space="0" w:color="000000"/>
              <w:left w:val="nil"/>
              <w:bottom w:val="nil"/>
              <w:right w:val="nil"/>
            </w:tcBorders>
          </w:tcPr>
          <w:p w14:paraId="6983EE09"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Increase FA Fornix</w:t>
            </w:r>
          </w:p>
        </w:tc>
        <w:tc>
          <w:tcPr>
            <w:tcW w:w="850" w:type="dxa"/>
            <w:tcBorders>
              <w:top w:val="single" w:sz="4" w:space="0" w:color="000000"/>
              <w:left w:val="nil"/>
              <w:bottom w:val="nil"/>
              <w:right w:val="nil"/>
            </w:tcBorders>
          </w:tcPr>
          <w:p w14:paraId="054FCF6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w:t>
            </w:r>
          </w:p>
        </w:tc>
        <w:tc>
          <w:tcPr>
            <w:tcW w:w="2468" w:type="dxa"/>
            <w:tcBorders>
              <w:top w:val="single" w:sz="4" w:space="0" w:color="000000"/>
              <w:left w:val="nil"/>
              <w:bottom w:val="nil"/>
              <w:right w:val="nil"/>
            </w:tcBorders>
          </w:tcPr>
          <w:p w14:paraId="61D446C2"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Borders>
              <w:top w:val="single" w:sz="4" w:space="0" w:color="000000"/>
              <w:left w:val="nil"/>
              <w:bottom w:val="nil"/>
              <w:right w:val="nil"/>
            </w:tcBorders>
          </w:tcPr>
          <w:p w14:paraId="27AB5DF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151.828</w:t>
            </w:r>
          </w:p>
        </w:tc>
        <w:tc>
          <w:tcPr>
            <w:tcW w:w="992" w:type="dxa"/>
            <w:tcBorders>
              <w:top w:val="single" w:sz="4" w:space="0" w:color="000000"/>
              <w:left w:val="nil"/>
              <w:bottom w:val="nil"/>
              <w:right w:val="nil"/>
            </w:tcBorders>
          </w:tcPr>
          <w:p w14:paraId="744180C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single" w:sz="4" w:space="0" w:color="000000"/>
              <w:left w:val="nil"/>
              <w:bottom w:val="nil"/>
              <w:right w:val="nil"/>
            </w:tcBorders>
          </w:tcPr>
          <w:p w14:paraId="0FF5881E"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.779</w:t>
            </w:r>
          </w:p>
        </w:tc>
      </w:tr>
      <w:tr w:rsidR="00131900" w:rsidRPr="005D6B26" w14:paraId="66B19C34" w14:textId="77777777">
        <w:tc>
          <w:tcPr>
            <w:tcW w:w="1418" w:type="dxa"/>
            <w:vMerge/>
            <w:tcBorders>
              <w:top w:val="single" w:sz="4" w:space="0" w:color="000000"/>
              <w:left w:val="nil"/>
              <w:bottom w:val="nil"/>
              <w:right w:val="nil"/>
            </w:tcBorders>
          </w:tcPr>
          <w:p w14:paraId="43FE9AA6"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0" w:type="dxa"/>
            <w:vMerge w:val="restart"/>
            <w:tcBorders>
              <w:top w:val="nil"/>
              <w:left w:val="nil"/>
              <w:bottom w:val="nil"/>
              <w:right w:val="nil"/>
            </w:tcBorders>
          </w:tcPr>
          <w:p w14:paraId="197FB031"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B</w:t>
            </w:r>
          </w:p>
        </w:tc>
        <w:tc>
          <w:tcPr>
            <w:tcW w:w="2468" w:type="dxa"/>
            <w:tcBorders>
              <w:top w:val="nil"/>
              <w:left w:val="nil"/>
              <w:bottom w:val="nil"/>
              <w:right w:val="nil"/>
            </w:tcBorders>
          </w:tcPr>
          <w:p w14:paraId="52971221"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Borders>
              <w:top w:val="nil"/>
              <w:left w:val="nil"/>
              <w:bottom w:val="nil"/>
              <w:right w:val="nil"/>
            </w:tcBorders>
          </w:tcPr>
          <w:p w14:paraId="089F5D06"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191.903</w:t>
            </w:r>
          </w:p>
        </w:tc>
        <w:tc>
          <w:tcPr>
            <w:tcW w:w="992" w:type="dxa"/>
            <w:tcBorders>
              <w:top w:val="nil"/>
              <w:left w:val="nil"/>
              <w:bottom w:val="nil"/>
              <w:right w:val="nil"/>
            </w:tcBorders>
          </w:tcPr>
          <w:p w14:paraId="64C06B4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nil"/>
              <w:left w:val="nil"/>
              <w:bottom w:val="nil"/>
              <w:right w:val="nil"/>
            </w:tcBorders>
          </w:tcPr>
          <w:p w14:paraId="44E029D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.820</w:t>
            </w:r>
          </w:p>
        </w:tc>
      </w:tr>
      <w:tr w:rsidR="00131900" w:rsidRPr="005D6B26" w14:paraId="59971B87" w14:textId="77777777">
        <w:tc>
          <w:tcPr>
            <w:tcW w:w="1418" w:type="dxa"/>
            <w:vMerge/>
            <w:tcBorders>
              <w:top w:val="single" w:sz="4" w:space="0" w:color="000000"/>
              <w:left w:val="nil"/>
              <w:bottom w:val="nil"/>
              <w:right w:val="nil"/>
            </w:tcBorders>
          </w:tcPr>
          <w:p w14:paraId="46C27033"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0" w:type="dxa"/>
            <w:vMerge/>
            <w:tcBorders>
              <w:top w:val="nil"/>
              <w:left w:val="nil"/>
              <w:bottom w:val="nil"/>
              <w:right w:val="nil"/>
            </w:tcBorders>
          </w:tcPr>
          <w:p w14:paraId="2C57314A"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68" w:type="dxa"/>
            <w:tcBorders>
              <w:top w:val="nil"/>
              <w:left w:val="nil"/>
              <w:bottom w:val="nil"/>
              <w:right w:val="nil"/>
            </w:tcBorders>
          </w:tcPr>
          <w:p w14:paraId="280AB8C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Months between scans</w:t>
            </w:r>
          </w:p>
        </w:tc>
        <w:tc>
          <w:tcPr>
            <w:tcW w:w="1418" w:type="dxa"/>
            <w:tcBorders>
              <w:top w:val="nil"/>
              <w:left w:val="nil"/>
              <w:bottom w:val="nil"/>
              <w:right w:val="nil"/>
            </w:tcBorders>
          </w:tcPr>
          <w:p w14:paraId="3E5F7C6A"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12.350</w:t>
            </w:r>
          </w:p>
        </w:tc>
        <w:tc>
          <w:tcPr>
            <w:tcW w:w="992" w:type="dxa"/>
            <w:tcBorders>
              <w:top w:val="nil"/>
              <w:left w:val="nil"/>
              <w:bottom w:val="nil"/>
              <w:right w:val="nil"/>
            </w:tcBorders>
          </w:tcPr>
          <w:p w14:paraId="7034CB5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.001</w:t>
            </w:r>
          </w:p>
        </w:tc>
        <w:tc>
          <w:tcPr>
            <w:tcW w:w="1276" w:type="dxa"/>
            <w:tcBorders>
              <w:top w:val="nil"/>
              <w:left w:val="nil"/>
              <w:bottom w:val="nil"/>
              <w:right w:val="nil"/>
            </w:tcBorders>
          </w:tcPr>
          <w:p w14:paraId="3469CAD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.227</w:t>
            </w:r>
          </w:p>
        </w:tc>
      </w:tr>
      <w:tr w:rsidR="00131900" w:rsidRPr="005D6B26" w14:paraId="2EE34CFF" w14:textId="77777777">
        <w:tc>
          <w:tcPr>
            <w:tcW w:w="1418" w:type="dxa"/>
            <w:vMerge w:val="restart"/>
            <w:tcBorders>
              <w:top w:val="nil"/>
              <w:left w:val="nil"/>
              <w:bottom w:val="nil"/>
              <w:right w:val="nil"/>
            </w:tcBorders>
          </w:tcPr>
          <w:p w14:paraId="1507F53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Increase FA Corpus Callosum</w:t>
            </w:r>
          </w:p>
        </w:tc>
        <w:tc>
          <w:tcPr>
            <w:tcW w:w="850" w:type="dxa"/>
            <w:tcBorders>
              <w:top w:val="nil"/>
              <w:left w:val="nil"/>
              <w:bottom w:val="nil"/>
              <w:right w:val="nil"/>
            </w:tcBorders>
          </w:tcPr>
          <w:p w14:paraId="6D5628E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w:t>
            </w:r>
          </w:p>
        </w:tc>
        <w:tc>
          <w:tcPr>
            <w:tcW w:w="2468" w:type="dxa"/>
            <w:tcBorders>
              <w:top w:val="nil"/>
              <w:left w:val="nil"/>
              <w:bottom w:val="nil"/>
              <w:right w:val="nil"/>
            </w:tcBorders>
          </w:tcPr>
          <w:p w14:paraId="1D6BE011"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Borders>
              <w:top w:val="nil"/>
              <w:left w:val="nil"/>
              <w:bottom w:val="nil"/>
              <w:right w:val="nil"/>
            </w:tcBorders>
          </w:tcPr>
          <w:p w14:paraId="4E7F9DDA"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58.650</w:t>
            </w:r>
          </w:p>
        </w:tc>
        <w:tc>
          <w:tcPr>
            <w:tcW w:w="992" w:type="dxa"/>
            <w:tcBorders>
              <w:top w:val="nil"/>
              <w:left w:val="nil"/>
              <w:bottom w:val="nil"/>
              <w:right w:val="nil"/>
            </w:tcBorders>
          </w:tcPr>
          <w:p w14:paraId="10D79E7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nil"/>
              <w:left w:val="nil"/>
              <w:bottom w:val="nil"/>
              <w:right w:val="nil"/>
            </w:tcBorders>
          </w:tcPr>
          <w:p w14:paraId="3AE6449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.577</w:t>
            </w:r>
          </w:p>
        </w:tc>
      </w:tr>
      <w:tr w:rsidR="00131900" w:rsidRPr="005D6B26" w14:paraId="32DEF356" w14:textId="77777777">
        <w:tc>
          <w:tcPr>
            <w:tcW w:w="1418" w:type="dxa"/>
            <w:vMerge/>
            <w:tcBorders>
              <w:top w:val="nil"/>
              <w:left w:val="nil"/>
              <w:bottom w:val="nil"/>
              <w:right w:val="nil"/>
            </w:tcBorders>
          </w:tcPr>
          <w:p w14:paraId="610DA62E"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0" w:type="dxa"/>
            <w:vMerge w:val="restart"/>
            <w:tcBorders>
              <w:top w:val="nil"/>
              <w:left w:val="nil"/>
              <w:bottom w:val="nil"/>
              <w:right w:val="nil"/>
            </w:tcBorders>
          </w:tcPr>
          <w:p w14:paraId="63AD20DB"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B</w:t>
            </w:r>
          </w:p>
        </w:tc>
        <w:tc>
          <w:tcPr>
            <w:tcW w:w="2468" w:type="dxa"/>
            <w:tcBorders>
              <w:top w:val="nil"/>
              <w:left w:val="nil"/>
              <w:bottom w:val="nil"/>
              <w:right w:val="nil"/>
            </w:tcBorders>
          </w:tcPr>
          <w:p w14:paraId="03D24BDA"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Borders>
              <w:top w:val="nil"/>
              <w:left w:val="nil"/>
              <w:bottom w:val="nil"/>
              <w:right w:val="nil"/>
            </w:tcBorders>
          </w:tcPr>
          <w:p w14:paraId="35B498F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57.509</w:t>
            </w:r>
          </w:p>
        </w:tc>
        <w:tc>
          <w:tcPr>
            <w:tcW w:w="992" w:type="dxa"/>
            <w:tcBorders>
              <w:top w:val="nil"/>
              <w:left w:val="nil"/>
              <w:bottom w:val="nil"/>
              <w:right w:val="nil"/>
            </w:tcBorders>
          </w:tcPr>
          <w:p w14:paraId="6C5C894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nil"/>
              <w:left w:val="nil"/>
              <w:bottom w:val="nil"/>
              <w:right w:val="nil"/>
            </w:tcBorders>
          </w:tcPr>
          <w:p w14:paraId="350C45CF"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.578</w:t>
            </w:r>
          </w:p>
        </w:tc>
      </w:tr>
      <w:tr w:rsidR="00131900" w:rsidRPr="005D6B26" w14:paraId="58046C95" w14:textId="77777777">
        <w:tc>
          <w:tcPr>
            <w:tcW w:w="1418" w:type="dxa"/>
            <w:vMerge/>
            <w:tcBorders>
              <w:top w:val="nil"/>
              <w:left w:val="nil"/>
              <w:bottom w:val="nil"/>
              <w:right w:val="nil"/>
            </w:tcBorders>
          </w:tcPr>
          <w:p w14:paraId="2E29FB9E"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0" w:type="dxa"/>
            <w:vMerge/>
            <w:tcBorders>
              <w:top w:val="nil"/>
              <w:left w:val="nil"/>
              <w:bottom w:val="nil"/>
              <w:right w:val="nil"/>
            </w:tcBorders>
          </w:tcPr>
          <w:p w14:paraId="1BA699EB"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68" w:type="dxa"/>
            <w:tcBorders>
              <w:top w:val="nil"/>
              <w:left w:val="nil"/>
              <w:bottom w:val="nil"/>
              <w:right w:val="nil"/>
            </w:tcBorders>
          </w:tcPr>
          <w:p w14:paraId="616B84B7"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Month between scans</w:t>
            </w:r>
          </w:p>
        </w:tc>
        <w:tc>
          <w:tcPr>
            <w:tcW w:w="1418" w:type="dxa"/>
            <w:tcBorders>
              <w:top w:val="nil"/>
              <w:left w:val="nil"/>
              <w:bottom w:val="nil"/>
              <w:right w:val="nil"/>
            </w:tcBorders>
          </w:tcPr>
          <w:p w14:paraId="74CF511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.164</w:t>
            </w:r>
          </w:p>
        </w:tc>
        <w:tc>
          <w:tcPr>
            <w:tcW w:w="992" w:type="dxa"/>
            <w:tcBorders>
              <w:top w:val="nil"/>
              <w:left w:val="nil"/>
              <w:bottom w:val="nil"/>
              <w:right w:val="nil"/>
            </w:tcBorders>
          </w:tcPr>
          <w:p w14:paraId="5067062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.688</w:t>
            </w:r>
          </w:p>
        </w:tc>
        <w:tc>
          <w:tcPr>
            <w:tcW w:w="1276" w:type="dxa"/>
            <w:tcBorders>
              <w:top w:val="nil"/>
              <w:left w:val="nil"/>
              <w:bottom w:val="nil"/>
              <w:right w:val="nil"/>
            </w:tcBorders>
          </w:tcPr>
          <w:p w14:paraId="1B63A02C"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.004</w:t>
            </w:r>
          </w:p>
        </w:tc>
      </w:tr>
      <w:tr w:rsidR="00131900" w:rsidRPr="005D6B26" w14:paraId="766189EE" w14:textId="77777777">
        <w:tc>
          <w:tcPr>
            <w:tcW w:w="1418" w:type="dxa"/>
            <w:vMerge w:val="restart"/>
            <w:tcBorders>
              <w:top w:val="nil"/>
              <w:left w:val="nil"/>
              <w:bottom w:val="nil"/>
              <w:right w:val="nil"/>
            </w:tcBorders>
          </w:tcPr>
          <w:p w14:paraId="3CC67D9A"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Decrease FA Corticospinal tract right</w:t>
            </w:r>
          </w:p>
        </w:tc>
        <w:tc>
          <w:tcPr>
            <w:tcW w:w="850" w:type="dxa"/>
            <w:tcBorders>
              <w:top w:val="nil"/>
              <w:left w:val="nil"/>
              <w:bottom w:val="nil"/>
              <w:right w:val="nil"/>
            </w:tcBorders>
          </w:tcPr>
          <w:p w14:paraId="25CD3EE2"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A</w:t>
            </w:r>
          </w:p>
        </w:tc>
        <w:tc>
          <w:tcPr>
            <w:tcW w:w="2468" w:type="dxa"/>
            <w:tcBorders>
              <w:top w:val="nil"/>
              <w:left w:val="nil"/>
              <w:bottom w:val="nil"/>
              <w:right w:val="nil"/>
            </w:tcBorders>
          </w:tcPr>
          <w:p w14:paraId="4DF237F2"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Borders>
              <w:top w:val="nil"/>
              <w:left w:val="nil"/>
              <w:bottom w:val="nil"/>
              <w:right w:val="nil"/>
            </w:tcBorders>
          </w:tcPr>
          <w:p w14:paraId="60592291"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54.650</w:t>
            </w:r>
          </w:p>
        </w:tc>
        <w:tc>
          <w:tcPr>
            <w:tcW w:w="992" w:type="dxa"/>
            <w:tcBorders>
              <w:top w:val="nil"/>
              <w:left w:val="nil"/>
              <w:bottom w:val="nil"/>
              <w:right w:val="nil"/>
            </w:tcBorders>
          </w:tcPr>
          <w:p w14:paraId="569004D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nil"/>
              <w:left w:val="nil"/>
              <w:bottom w:val="nil"/>
              <w:right w:val="nil"/>
            </w:tcBorders>
          </w:tcPr>
          <w:p w14:paraId="6E16A915"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.560</w:t>
            </w:r>
          </w:p>
        </w:tc>
      </w:tr>
      <w:tr w:rsidR="00131900" w:rsidRPr="005D6B26" w14:paraId="700733DC" w14:textId="77777777">
        <w:tc>
          <w:tcPr>
            <w:tcW w:w="1418" w:type="dxa"/>
            <w:vMerge/>
            <w:tcBorders>
              <w:top w:val="nil"/>
              <w:left w:val="nil"/>
              <w:bottom w:val="nil"/>
              <w:right w:val="nil"/>
            </w:tcBorders>
          </w:tcPr>
          <w:p w14:paraId="16F560AE"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0" w:type="dxa"/>
            <w:vMerge w:val="restart"/>
            <w:tcBorders>
              <w:top w:val="nil"/>
              <w:left w:val="nil"/>
              <w:bottom w:val="nil"/>
              <w:right w:val="nil"/>
            </w:tcBorders>
          </w:tcPr>
          <w:p w14:paraId="5E8AB85E"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B</w:t>
            </w:r>
          </w:p>
        </w:tc>
        <w:tc>
          <w:tcPr>
            <w:tcW w:w="2468" w:type="dxa"/>
            <w:tcBorders>
              <w:top w:val="nil"/>
              <w:left w:val="nil"/>
              <w:bottom w:val="nil"/>
              <w:right w:val="nil"/>
            </w:tcBorders>
          </w:tcPr>
          <w:p w14:paraId="0ACFE118" w14:textId="77777777" w:rsidR="00131900" w:rsidRPr="005D6B26" w:rsidRDefault="00D02B1C">
            <w:pPr>
              <w:spacing w:after="80"/>
              <w:rPr>
                <w:rFonts w:ascii="Times New Roman" w:eastAsia="Times New Roman" w:hAnsi="Times New Roman" w:cs="Times New Roman"/>
              </w:rPr>
            </w:pPr>
            <w:proofErr w:type="spellStart"/>
            <w:r w:rsidRPr="005D6B26">
              <w:rPr>
                <w:rFonts w:ascii="Times New Roman" w:eastAsia="Times New Roman" w:hAnsi="Times New Roman" w:cs="Times New Roman"/>
              </w:rPr>
              <w:t>Timepoint</w:t>
            </w:r>
            <w:proofErr w:type="spellEnd"/>
          </w:p>
        </w:tc>
        <w:tc>
          <w:tcPr>
            <w:tcW w:w="1418" w:type="dxa"/>
            <w:tcBorders>
              <w:top w:val="nil"/>
              <w:left w:val="nil"/>
              <w:bottom w:val="nil"/>
              <w:right w:val="nil"/>
            </w:tcBorders>
          </w:tcPr>
          <w:p w14:paraId="63FAFB42"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55.352</w:t>
            </w:r>
          </w:p>
        </w:tc>
        <w:tc>
          <w:tcPr>
            <w:tcW w:w="992" w:type="dxa"/>
            <w:tcBorders>
              <w:top w:val="nil"/>
              <w:left w:val="nil"/>
              <w:bottom w:val="nil"/>
              <w:right w:val="nil"/>
            </w:tcBorders>
          </w:tcPr>
          <w:p w14:paraId="2E85ECE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&lt;.001</w:t>
            </w:r>
          </w:p>
        </w:tc>
        <w:tc>
          <w:tcPr>
            <w:tcW w:w="1276" w:type="dxa"/>
            <w:tcBorders>
              <w:top w:val="nil"/>
              <w:left w:val="nil"/>
              <w:bottom w:val="nil"/>
              <w:right w:val="nil"/>
            </w:tcBorders>
          </w:tcPr>
          <w:p w14:paraId="62DDBF77"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.569</w:t>
            </w:r>
          </w:p>
        </w:tc>
      </w:tr>
      <w:tr w:rsidR="00131900" w:rsidRPr="005D6B26" w14:paraId="291C1E1C" w14:textId="77777777">
        <w:tc>
          <w:tcPr>
            <w:tcW w:w="1418" w:type="dxa"/>
            <w:vMerge/>
            <w:tcBorders>
              <w:top w:val="nil"/>
              <w:left w:val="nil"/>
              <w:bottom w:val="nil"/>
              <w:right w:val="nil"/>
            </w:tcBorders>
          </w:tcPr>
          <w:p w14:paraId="5F5D73E2"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0" w:type="dxa"/>
            <w:vMerge/>
            <w:tcBorders>
              <w:top w:val="nil"/>
              <w:left w:val="nil"/>
              <w:bottom w:val="nil"/>
              <w:right w:val="nil"/>
            </w:tcBorders>
          </w:tcPr>
          <w:p w14:paraId="1F3393C6"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68" w:type="dxa"/>
            <w:tcBorders>
              <w:top w:val="nil"/>
              <w:left w:val="nil"/>
              <w:bottom w:val="nil"/>
              <w:right w:val="nil"/>
            </w:tcBorders>
          </w:tcPr>
          <w:p w14:paraId="18B8D146" w14:textId="77777777" w:rsidR="00131900" w:rsidRPr="005D6B26" w:rsidRDefault="00D02B1C">
            <w:pPr>
              <w:spacing w:after="80"/>
              <w:rPr>
                <w:rFonts w:ascii="Times New Roman" w:eastAsia="Times New Roman" w:hAnsi="Times New Roman" w:cs="Times New Roman"/>
              </w:rPr>
            </w:pPr>
            <w:r w:rsidRPr="005D6B26">
              <w:rPr>
                <w:rFonts w:ascii="Times New Roman" w:eastAsia="Times New Roman" w:hAnsi="Times New Roman" w:cs="Times New Roman"/>
              </w:rPr>
              <w:t>Months between scans</w:t>
            </w:r>
          </w:p>
        </w:tc>
        <w:tc>
          <w:tcPr>
            <w:tcW w:w="1418" w:type="dxa"/>
            <w:tcBorders>
              <w:top w:val="nil"/>
              <w:left w:val="nil"/>
              <w:bottom w:val="nil"/>
              <w:right w:val="nil"/>
            </w:tcBorders>
          </w:tcPr>
          <w:p w14:paraId="054122B4"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1.553</w:t>
            </w:r>
          </w:p>
        </w:tc>
        <w:tc>
          <w:tcPr>
            <w:tcW w:w="992" w:type="dxa"/>
            <w:tcBorders>
              <w:top w:val="nil"/>
              <w:left w:val="nil"/>
              <w:bottom w:val="nil"/>
              <w:right w:val="nil"/>
            </w:tcBorders>
          </w:tcPr>
          <w:p w14:paraId="2EDD16AD"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.220</w:t>
            </w:r>
          </w:p>
        </w:tc>
        <w:tc>
          <w:tcPr>
            <w:tcW w:w="1276" w:type="dxa"/>
            <w:tcBorders>
              <w:top w:val="nil"/>
              <w:left w:val="nil"/>
              <w:bottom w:val="nil"/>
              <w:right w:val="nil"/>
            </w:tcBorders>
          </w:tcPr>
          <w:p w14:paraId="72BBC908" w14:textId="77777777" w:rsidR="00131900" w:rsidRPr="005D6B26" w:rsidRDefault="00D02B1C">
            <w:pPr>
              <w:spacing w:after="80"/>
              <w:jc w:val="right"/>
              <w:rPr>
                <w:rFonts w:ascii="Times New Roman" w:eastAsia="Times New Roman" w:hAnsi="Times New Roman" w:cs="Times New Roman"/>
              </w:rPr>
            </w:pPr>
            <w:r w:rsidRPr="005D6B26">
              <w:rPr>
                <w:rFonts w:ascii="Times New Roman" w:eastAsia="Times New Roman" w:hAnsi="Times New Roman" w:cs="Times New Roman"/>
              </w:rPr>
              <w:t>.036</w:t>
            </w:r>
          </w:p>
        </w:tc>
      </w:tr>
    </w:tbl>
    <w:p w14:paraId="36BBE8B8" w14:textId="77777777" w:rsidR="00131900" w:rsidRPr="005D6B26" w:rsidRDefault="00131900">
      <w:pPr>
        <w:rPr>
          <w:rFonts w:ascii="Times New Roman" w:eastAsia="Times New Roman" w:hAnsi="Times New Roman" w:cs="Times New Roman"/>
        </w:rPr>
      </w:pPr>
    </w:p>
    <w:p w14:paraId="61DBBECC" w14:textId="77777777" w:rsidR="00131900" w:rsidRPr="005D6B26" w:rsidRDefault="00D02B1C">
      <w:pPr>
        <w:pStyle w:val="berschrift2"/>
        <w:numPr>
          <w:ilvl w:val="1"/>
          <w:numId w:val="1"/>
        </w:numPr>
      </w:pPr>
      <w:r w:rsidRPr="005D6B26">
        <w:t xml:space="preserve">SM </w:t>
      </w:r>
      <w:proofErr w:type="spellStart"/>
      <w:r w:rsidRPr="005D6B26">
        <w:t>Intraclass</w:t>
      </w:r>
      <w:proofErr w:type="spellEnd"/>
      <w:r w:rsidRPr="005D6B26">
        <w:t xml:space="preserve"> correlation (ICC) of the longitudinal data</w:t>
      </w:r>
    </w:p>
    <w:p w14:paraId="46337DC9" w14:textId="77777777" w:rsidR="00131900" w:rsidRPr="005D6B26" w:rsidRDefault="00131900">
      <w:pPr>
        <w:pBdr>
          <w:top w:val="nil"/>
          <w:left w:val="nil"/>
          <w:bottom w:val="nil"/>
          <w:right w:val="nil"/>
          <w:between w:val="nil"/>
        </w:pBdr>
        <w:spacing w:after="0"/>
        <w:ind w:left="360" w:hanging="360"/>
        <w:rPr>
          <w:color w:val="000000"/>
        </w:rPr>
      </w:pPr>
    </w:p>
    <w:p w14:paraId="406D7484" w14:textId="056A8BD5" w:rsidR="00131900" w:rsidRPr="005D6B26" w:rsidRDefault="00D02B1C">
      <w:pPr>
        <w:spacing w:line="360" w:lineRule="auto"/>
        <w:jc w:val="both"/>
        <w:rPr>
          <w:color w:val="000000"/>
        </w:rPr>
      </w:pPr>
      <w:proofErr w:type="spellStart"/>
      <w:r w:rsidRPr="005D6B26">
        <w:rPr>
          <w:rFonts w:ascii="Times New Roman" w:eastAsia="Times New Roman" w:hAnsi="Times New Roman" w:cs="Times New Roman"/>
          <w:sz w:val="24"/>
          <w:szCs w:val="24"/>
        </w:rPr>
        <w:t>Voxelwise</w:t>
      </w:r>
      <w:proofErr w:type="spellEnd"/>
      <w:r w:rsidRPr="005D6B26">
        <w:rPr>
          <w:rFonts w:ascii="Times New Roman" w:eastAsia="Times New Roman" w:hAnsi="Times New Roman" w:cs="Times New Roman"/>
          <w:sz w:val="24"/>
          <w:szCs w:val="24"/>
        </w:rPr>
        <w:t xml:space="preserve"> tract-based spatial statistics (TBSS) measurements were reported to be well reproducible (</w:t>
      </w:r>
      <w:proofErr w:type="spellStart"/>
      <w:r w:rsidRPr="005D6B26">
        <w:rPr>
          <w:rFonts w:ascii="Times New Roman" w:eastAsia="Times New Roman" w:hAnsi="Times New Roman" w:cs="Times New Roman"/>
          <w:sz w:val="24"/>
          <w:szCs w:val="24"/>
        </w:rPr>
        <w:t>Jovicich</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2014; </w:t>
      </w:r>
      <w:proofErr w:type="spellStart"/>
      <w:r w:rsidRPr="005D6B26">
        <w:rPr>
          <w:rFonts w:ascii="Times New Roman" w:eastAsia="Times New Roman" w:hAnsi="Times New Roman" w:cs="Times New Roman"/>
          <w:sz w:val="24"/>
          <w:szCs w:val="24"/>
        </w:rPr>
        <w:t>Madhyastha</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2014). We have examined the reproducibility of our FA values of the WM skeleton and calculated an </w:t>
      </w:r>
      <w:proofErr w:type="spellStart"/>
      <w:r w:rsidRPr="005D6B26">
        <w:rPr>
          <w:rFonts w:ascii="Times New Roman" w:eastAsia="Times New Roman" w:hAnsi="Times New Roman" w:cs="Times New Roman"/>
          <w:sz w:val="24"/>
          <w:szCs w:val="24"/>
        </w:rPr>
        <w:t>intraclass</w:t>
      </w:r>
      <w:proofErr w:type="spellEnd"/>
      <w:r w:rsidRPr="005D6B26">
        <w:rPr>
          <w:rFonts w:ascii="Times New Roman" w:eastAsia="Times New Roman" w:hAnsi="Times New Roman" w:cs="Times New Roman"/>
          <w:sz w:val="24"/>
          <w:szCs w:val="24"/>
        </w:rPr>
        <w:t xml:space="preserve"> correlation (ICC; two-way mixed effects model with consistency agreement) from the </w:t>
      </w:r>
      <w:proofErr w:type="spellStart"/>
      <w:r w:rsidRPr="005D6B26">
        <w:rPr>
          <w:rFonts w:ascii="Times New Roman" w:eastAsia="Times New Roman" w:hAnsi="Times New Roman" w:cs="Times New Roman"/>
          <w:sz w:val="24"/>
          <w:szCs w:val="24"/>
        </w:rPr>
        <w:t>timepoints</w:t>
      </w:r>
      <w:proofErr w:type="spellEnd"/>
      <w:r w:rsidRPr="005D6B26">
        <w:rPr>
          <w:rFonts w:ascii="Times New Roman" w:eastAsia="Times New Roman" w:hAnsi="Times New Roman" w:cs="Times New Roman"/>
          <w:sz w:val="24"/>
          <w:szCs w:val="24"/>
        </w:rPr>
        <w:t xml:space="preserve"> acAN-Tp1 and acAN-Tp2 using the toolbox </w:t>
      </w:r>
      <w:proofErr w:type="spellStart"/>
      <w:r w:rsidRPr="005D6B26">
        <w:rPr>
          <w:rFonts w:ascii="Times New Roman" w:eastAsia="Times New Roman" w:hAnsi="Times New Roman" w:cs="Times New Roman"/>
          <w:sz w:val="24"/>
          <w:szCs w:val="24"/>
        </w:rPr>
        <w:t>fMRelI</w:t>
      </w:r>
      <w:proofErr w:type="spellEnd"/>
      <w:r w:rsidRPr="005D6B26">
        <w:rPr>
          <w:rFonts w:ascii="Times New Roman" w:eastAsia="Times New Roman" w:hAnsi="Times New Roman" w:cs="Times New Roman"/>
          <w:sz w:val="24"/>
          <w:szCs w:val="24"/>
        </w:rPr>
        <w:t xml:space="preserve"> (</w:t>
      </w:r>
      <w:proofErr w:type="spellStart"/>
      <w:r w:rsidRPr="005D6B26">
        <w:rPr>
          <w:rFonts w:ascii="Times New Roman" w:eastAsia="Times New Roman" w:hAnsi="Times New Roman" w:cs="Times New Roman"/>
          <w:sz w:val="24"/>
          <w:szCs w:val="24"/>
        </w:rPr>
        <w:t>Fröhner</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2017). The mean value of the ICC=.620 is in the range of the values reported by </w:t>
      </w:r>
      <w:proofErr w:type="spellStart"/>
      <w:r w:rsidRPr="005D6B26">
        <w:rPr>
          <w:rFonts w:ascii="Times New Roman" w:eastAsia="Times New Roman" w:hAnsi="Times New Roman" w:cs="Times New Roman"/>
          <w:sz w:val="24"/>
          <w:szCs w:val="24"/>
        </w:rPr>
        <w:t>Madhyastha</w:t>
      </w:r>
      <w:proofErr w:type="spellEnd"/>
      <w:r w:rsidRPr="005D6B26">
        <w:rPr>
          <w:rFonts w:ascii="Times New Roman" w:eastAsia="Times New Roman" w:hAnsi="Times New Roman" w:cs="Times New Roman"/>
          <w:sz w:val="24"/>
          <w:szCs w:val="24"/>
        </w:rPr>
        <w:t xml:space="preserve">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(2014</w:t>
      </w:r>
      <w:r w:rsidR="00C731CA" w:rsidRPr="005D6B26">
        <w:rPr>
          <w:rFonts w:ascii="Times New Roman" w:eastAsia="Times New Roman" w:hAnsi="Times New Roman" w:cs="Times New Roman"/>
          <w:sz w:val="24"/>
          <w:szCs w:val="24"/>
        </w:rPr>
        <w:t>)</w:t>
      </w:r>
      <w:r w:rsidRPr="005D6B26">
        <w:rPr>
          <w:rFonts w:ascii="Times New Roman" w:eastAsia="Times New Roman" w:hAnsi="Times New Roman" w:cs="Times New Roman"/>
          <w:sz w:val="24"/>
          <w:szCs w:val="24"/>
        </w:rPr>
        <w:t xml:space="preserve">. According to the criteria of Fleiss </w:t>
      </w:r>
      <w:r w:rsidRPr="005D6B26">
        <w:rPr>
          <w:rFonts w:ascii="Times New Roman" w:eastAsia="Times New Roman" w:hAnsi="Times New Roman" w:cs="Times New Roman"/>
          <w:i/>
          <w:sz w:val="24"/>
          <w:szCs w:val="24"/>
        </w:rPr>
        <w:t>et al.</w:t>
      </w:r>
      <w:r w:rsidRPr="005D6B26">
        <w:rPr>
          <w:rFonts w:ascii="Times New Roman" w:eastAsia="Times New Roman" w:hAnsi="Times New Roman" w:cs="Times New Roman"/>
          <w:sz w:val="24"/>
          <w:szCs w:val="24"/>
        </w:rPr>
        <w:t xml:space="preserve"> 1986, an ICC between .600 and .750 is considered to reflect good reproducibility (Of note – reproducibility is good despite the considerable treatment effects). </w:t>
      </w:r>
    </w:p>
    <w:p w14:paraId="421BC664" w14:textId="77777777" w:rsidR="00131900" w:rsidRPr="005D6B26" w:rsidRDefault="00131900">
      <w:pPr>
        <w:pStyle w:val="berschrift1"/>
      </w:pPr>
      <w:bookmarkStart w:id="2" w:name="_1fob9te" w:colFirst="0" w:colLast="0"/>
      <w:bookmarkEnd w:id="2"/>
    </w:p>
    <w:p w14:paraId="3E96CD62" w14:textId="77777777" w:rsidR="00131900" w:rsidRPr="005D6B26" w:rsidRDefault="00D02B1C">
      <w:pPr>
        <w:widowControl w:val="0"/>
        <w:pBdr>
          <w:top w:val="nil"/>
          <w:left w:val="nil"/>
          <w:bottom w:val="nil"/>
          <w:right w:val="nil"/>
          <w:between w:val="nil"/>
        </w:pBdr>
        <w:spacing w:after="0" w:line="276" w:lineRule="auto"/>
        <w:sectPr w:rsidR="00131900" w:rsidRPr="005D6B26" w:rsidSect="0002607E">
          <w:footerReference w:type="default" r:id="rId11"/>
          <w:pgSz w:w="14175" w:h="16838"/>
          <w:pgMar w:top="1417" w:right="1417" w:bottom="1134" w:left="1417" w:header="720" w:footer="720" w:gutter="0"/>
          <w:pgNumType w:start="1"/>
          <w:cols w:space="720"/>
          <w:docGrid w:linePitch="299"/>
        </w:sectPr>
      </w:pPr>
      <w:r w:rsidRPr="005D6B26">
        <w:br w:type="page"/>
      </w:r>
    </w:p>
    <w:p w14:paraId="3A520763" w14:textId="77777777" w:rsidR="00131900" w:rsidRPr="005D6B26" w:rsidRDefault="00D02B1C">
      <w:pPr>
        <w:pStyle w:val="berschrift1"/>
        <w:numPr>
          <w:ilvl w:val="0"/>
          <w:numId w:val="1"/>
        </w:numPr>
      </w:pPr>
      <w:r w:rsidRPr="005D6B26">
        <w:lastRenderedPageBreak/>
        <w:t>Summary of hitherto existing DTI studies in anorexia nervosa (until 12/2017)</w:t>
      </w:r>
    </w:p>
    <w:p w14:paraId="77F2322F" w14:textId="59D7F997" w:rsidR="00131900" w:rsidRPr="005D6B26" w:rsidRDefault="00D02B1C" w:rsidP="003F383C">
      <w:pPr>
        <w:spacing w:after="0" w:line="240" w:lineRule="auto"/>
        <w:ind w:right="283"/>
        <w:jc w:val="both"/>
        <w:rPr>
          <w:rFonts w:ascii="Times New Roman" w:eastAsia="Times New Roman" w:hAnsi="Times New Roman" w:cs="Times New Roman"/>
          <w:sz w:val="20"/>
          <w:szCs w:val="20"/>
        </w:rPr>
      </w:pPr>
      <w:r w:rsidRPr="005D6B26">
        <w:rPr>
          <w:rFonts w:ascii="Times New Roman" w:eastAsia="Times New Roman" w:hAnsi="Times New Roman" w:cs="Times New Roman"/>
          <w:b/>
          <w:color w:val="000000"/>
          <w:sz w:val="24"/>
          <w:szCs w:val="24"/>
        </w:rPr>
        <w:t xml:space="preserve">SM Table 11: </w:t>
      </w:r>
      <w:r w:rsidRPr="005D6B26">
        <w:rPr>
          <w:rFonts w:ascii="Times New Roman" w:eastAsia="Times New Roman" w:hAnsi="Times New Roman" w:cs="Times New Roman"/>
          <w:color w:val="000000"/>
          <w:sz w:val="20"/>
          <w:szCs w:val="20"/>
        </w:rPr>
        <w:t>Updated</w:t>
      </w:r>
      <w:r w:rsidRPr="005D6B26">
        <w:rPr>
          <w:rFonts w:ascii="Times New Roman" w:eastAsia="Times New Roman" w:hAnsi="Times New Roman" w:cs="Times New Roman"/>
          <w:b/>
          <w:color w:val="000000"/>
          <w:sz w:val="20"/>
          <w:szCs w:val="20"/>
        </w:rPr>
        <w:t xml:space="preserve"> </w:t>
      </w:r>
      <w:r w:rsidRPr="005D6B26">
        <w:rPr>
          <w:rFonts w:ascii="Times New Roman" w:eastAsia="Times New Roman" w:hAnsi="Times New Roman" w:cs="Times New Roman"/>
          <w:color w:val="000000"/>
          <w:sz w:val="20"/>
          <w:szCs w:val="20"/>
        </w:rPr>
        <w:t>summary of published DTI studies in AN with samples including patients in the acute phase and healthy controls</w:t>
      </w:r>
      <w:r w:rsidRPr="005D6B26">
        <w:rPr>
          <w:rFonts w:ascii="Times New Roman" w:eastAsia="Times New Roman" w:hAnsi="Times New Roman" w:cs="Times New Roman"/>
          <w:b/>
          <w:color w:val="000000"/>
          <w:sz w:val="20"/>
          <w:szCs w:val="20"/>
        </w:rPr>
        <w:t xml:space="preserve"> </w:t>
      </w:r>
      <w:r w:rsidRPr="005D6B26">
        <w:rPr>
          <w:rFonts w:ascii="Times New Roman" w:eastAsia="Times New Roman" w:hAnsi="Times New Roman" w:cs="Times New Roman"/>
          <w:color w:val="000000"/>
          <w:sz w:val="20"/>
          <w:szCs w:val="20"/>
        </w:rPr>
        <w:t xml:space="preserve">(until 12/2017; see also </w:t>
      </w:r>
      <w:r w:rsidRPr="005D6B26">
        <w:rPr>
          <w:rFonts w:ascii="Times New Roman" w:eastAsia="Times New Roman" w:hAnsi="Times New Roman" w:cs="Times New Roman"/>
          <w:sz w:val="20"/>
          <w:szCs w:val="20"/>
        </w:rPr>
        <w:t xml:space="preserve">King </w:t>
      </w:r>
      <w:r w:rsidRPr="005D6B26">
        <w:rPr>
          <w:rFonts w:ascii="Times New Roman" w:eastAsia="Times New Roman" w:hAnsi="Times New Roman" w:cs="Times New Roman"/>
          <w:i/>
          <w:sz w:val="20"/>
          <w:szCs w:val="20"/>
        </w:rPr>
        <w:t>et al.</w:t>
      </w:r>
      <w:r w:rsidRPr="005D6B26">
        <w:rPr>
          <w:rFonts w:ascii="Times New Roman" w:eastAsia="Times New Roman" w:hAnsi="Times New Roman" w:cs="Times New Roman"/>
          <w:sz w:val="20"/>
          <w:szCs w:val="20"/>
        </w:rPr>
        <w:t xml:space="preserve"> 2017)</w:t>
      </w:r>
      <w:r w:rsidRPr="005D6B26">
        <w:rPr>
          <w:rFonts w:ascii="Times New Roman" w:eastAsia="Times New Roman" w:hAnsi="Times New Roman" w:cs="Times New Roman"/>
          <w:color w:val="000000"/>
          <w:sz w:val="20"/>
          <w:szCs w:val="20"/>
        </w:rPr>
        <w:t>. Complete references are provided above.</w:t>
      </w:r>
      <w:r w:rsidRPr="005D6B26">
        <w:rPr>
          <w:rFonts w:ascii="Times New Roman" w:eastAsia="Times New Roman" w:hAnsi="Times New Roman" w:cs="Times New Roman"/>
          <w:color w:val="000000"/>
          <w:sz w:val="20"/>
          <w:szCs w:val="20"/>
          <w:vertAlign w:val="superscript"/>
        </w:rPr>
        <w:t>1</w:t>
      </w:r>
      <w:r w:rsidRPr="005D6B26">
        <w:rPr>
          <w:rFonts w:ascii="Times New Roman" w:eastAsia="Times New Roman" w:hAnsi="Times New Roman" w:cs="Times New Roman"/>
          <w:color w:val="000000"/>
          <w:sz w:val="20"/>
          <w:szCs w:val="20"/>
        </w:rPr>
        <w:t xml:space="preserve"> denotes studies, that are also listed in SM Table 12. </w:t>
      </w:r>
      <w:r w:rsidRPr="005D6B26">
        <w:rPr>
          <w:rFonts w:ascii="Times New Roman" w:eastAsia="Times New Roman" w:hAnsi="Times New Roman" w:cs="Times New Roman"/>
          <w:color w:val="000000"/>
          <w:sz w:val="20"/>
          <w:szCs w:val="20"/>
          <w:vertAlign w:val="superscript"/>
        </w:rPr>
        <w:t>2</w:t>
      </w:r>
      <w:r w:rsidRPr="005D6B26">
        <w:rPr>
          <w:rFonts w:ascii="Times New Roman" w:eastAsia="Times New Roman" w:hAnsi="Times New Roman" w:cs="Times New Roman"/>
          <w:color w:val="000000"/>
          <w:sz w:val="20"/>
          <w:szCs w:val="20"/>
        </w:rPr>
        <w:t xml:space="preserve"> denotes studies, that are also listed in SM Table 13. * denotes studies that included analyses of WM connectivity. Summaries of main findings are limited to primary analyses of anisotropy/diffusi</w:t>
      </w:r>
      <w:r w:rsidR="003D1B8F" w:rsidRPr="005D6B26">
        <w:rPr>
          <w:rFonts w:ascii="Times New Roman" w:eastAsia="Times New Roman" w:hAnsi="Times New Roman" w:cs="Times New Roman"/>
          <w:color w:val="000000"/>
          <w:sz w:val="20"/>
          <w:szCs w:val="20"/>
        </w:rPr>
        <w:t>vity</w:t>
      </w:r>
      <w:r w:rsidRPr="005D6B26">
        <w:rPr>
          <w:rFonts w:ascii="Times New Roman" w:eastAsia="Times New Roman" w:hAnsi="Times New Roman" w:cs="Times New Roman"/>
          <w:color w:val="000000"/>
          <w:sz w:val="20"/>
          <w:szCs w:val="20"/>
        </w:rPr>
        <w:t xml:space="preserve"> and WM connectivity and do not include supplementary analyses of relationships with clinical variables. Data on psychotropic medication and psychiatric comorbidities are given in numbers of AN patients. Abbreviations</w:t>
      </w:r>
      <w:r w:rsidRPr="005D6B26">
        <w:rPr>
          <w:rFonts w:ascii="Times New Roman" w:eastAsia="Times New Roman" w:hAnsi="Times New Roman" w:cs="Times New Roman"/>
          <w:sz w:val="20"/>
          <w:szCs w:val="20"/>
        </w:rPr>
        <w:t xml:space="preserve">: </w:t>
      </w:r>
      <w:proofErr w:type="spellStart"/>
      <w:r w:rsidRPr="005D6B26">
        <w:rPr>
          <w:rFonts w:ascii="Times New Roman" w:eastAsia="Times New Roman" w:hAnsi="Times New Roman" w:cs="Times New Roman"/>
          <w:sz w:val="20"/>
          <w:szCs w:val="20"/>
        </w:rPr>
        <w:t>acAN</w:t>
      </w:r>
      <w:proofErr w:type="spellEnd"/>
      <w:r w:rsidRPr="005D6B26">
        <w:rPr>
          <w:rFonts w:ascii="Times New Roman" w:eastAsia="Times New Roman" w:hAnsi="Times New Roman" w:cs="Times New Roman"/>
          <w:sz w:val="20"/>
          <w:szCs w:val="20"/>
        </w:rPr>
        <w:t xml:space="preserve">, acute, underweight phase AN; EDNOS, eating disorder not otherwise specified; </w:t>
      </w:r>
      <w:proofErr w:type="spellStart"/>
      <w:r w:rsidRPr="005D6B26">
        <w:rPr>
          <w:rFonts w:ascii="Times New Roman" w:eastAsia="Times New Roman" w:hAnsi="Times New Roman" w:cs="Times New Roman"/>
          <w:sz w:val="20"/>
          <w:szCs w:val="20"/>
        </w:rPr>
        <w:t>recAN</w:t>
      </w:r>
      <w:proofErr w:type="spellEnd"/>
      <w:r w:rsidRPr="005D6B26">
        <w:rPr>
          <w:rFonts w:ascii="Times New Roman" w:eastAsia="Times New Roman" w:hAnsi="Times New Roman" w:cs="Times New Roman"/>
          <w:sz w:val="20"/>
          <w:szCs w:val="20"/>
        </w:rPr>
        <w:t>, weight recovered AN; HC, healthy control; DOI, duration of illness; FA, fractional anisotropy; ADC, apparent diffusion coefficient; MD, mean diffusi</w:t>
      </w:r>
      <w:r w:rsidR="003D1B8F" w:rsidRPr="005D6B26">
        <w:rPr>
          <w:rFonts w:ascii="Times New Roman" w:eastAsia="Times New Roman" w:hAnsi="Times New Roman" w:cs="Times New Roman"/>
          <w:sz w:val="20"/>
          <w:szCs w:val="20"/>
        </w:rPr>
        <w:t>vity</w:t>
      </w:r>
      <w:r w:rsidRPr="005D6B26">
        <w:rPr>
          <w:rFonts w:ascii="Times New Roman" w:eastAsia="Times New Roman" w:hAnsi="Times New Roman" w:cs="Times New Roman"/>
          <w:sz w:val="20"/>
          <w:szCs w:val="20"/>
        </w:rPr>
        <w:t>; RD, radial diffusi</w:t>
      </w:r>
      <w:r w:rsidR="003D1B8F" w:rsidRPr="005D6B26">
        <w:rPr>
          <w:rFonts w:ascii="Times New Roman" w:eastAsia="Times New Roman" w:hAnsi="Times New Roman" w:cs="Times New Roman"/>
          <w:sz w:val="20"/>
          <w:szCs w:val="20"/>
        </w:rPr>
        <w:t>vity</w:t>
      </w:r>
      <w:r w:rsidRPr="005D6B26">
        <w:rPr>
          <w:rFonts w:ascii="Times New Roman" w:eastAsia="Times New Roman" w:hAnsi="Times New Roman" w:cs="Times New Roman"/>
          <w:sz w:val="20"/>
          <w:szCs w:val="20"/>
        </w:rPr>
        <w:t>; AD, axial diffusi</w:t>
      </w:r>
      <w:r w:rsidR="003D1B8F" w:rsidRPr="005D6B26">
        <w:rPr>
          <w:rFonts w:ascii="Times New Roman" w:eastAsia="Times New Roman" w:hAnsi="Times New Roman" w:cs="Times New Roman"/>
          <w:sz w:val="20"/>
          <w:szCs w:val="20"/>
        </w:rPr>
        <w:t>vity</w:t>
      </w:r>
      <w:r w:rsidRPr="005D6B26">
        <w:rPr>
          <w:rFonts w:ascii="Times New Roman" w:eastAsia="Times New Roman" w:hAnsi="Times New Roman" w:cs="Times New Roman"/>
          <w:sz w:val="20"/>
          <w:szCs w:val="20"/>
        </w:rPr>
        <w:t xml:space="preserve"> ADHD, attention-deficit hyperactivity disorder; BDD, body dysmorphic disorder; BN, bulimia nervosa; DD, depressive disorder; OCD, obsessive-compulsive disorder; PTSD, post-traumatic stress disorder; Mal, maltreated participants; </w:t>
      </w:r>
      <w:proofErr w:type="spellStart"/>
      <w:r w:rsidRPr="005D6B26">
        <w:rPr>
          <w:rFonts w:ascii="Times New Roman" w:eastAsia="Times New Roman" w:hAnsi="Times New Roman" w:cs="Times New Roman"/>
          <w:sz w:val="20"/>
          <w:szCs w:val="20"/>
        </w:rPr>
        <w:t>noMal</w:t>
      </w:r>
      <w:proofErr w:type="spellEnd"/>
      <w:r w:rsidRPr="005D6B26">
        <w:rPr>
          <w:rFonts w:ascii="Times New Roman" w:eastAsia="Times New Roman" w:hAnsi="Times New Roman" w:cs="Times New Roman"/>
          <w:sz w:val="20"/>
          <w:szCs w:val="20"/>
        </w:rPr>
        <w:t>, non-maltreated participants.</w:t>
      </w:r>
    </w:p>
    <w:tbl>
      <w:tblPr>
        <w:tblStyle w:val="ab"/>
        <w:tblW w:w="14000" w:type="dxa"/>
        <w:tblInd w:w="0" w:type="dxa"/>
        <w:tblLayout w:type="fixed"/>
        <w:tblLook w:val="0400" w:firstRow="0" w:lastRow="0" w:firstColumn="0" w:lastColumn="0" w:noHBand="0" w:noVBand="1"/>
      </w:tblPr>
      <w:tblGrid>
        <w:gridCol w:w="866"/>
        <w:gridCol w:w="850"/>
        <w:gridCol w:w="851"/>
        <w:gridCol w:w="992"/>
        <w:gridCol w:w="709"/>
        <w:gridCol w:w="694"/>
        <w:gridCol w:w="1559"/>
        <w:gridCol w:w="992"/>
        <w:gridCol w:w="1559"/>
        <w:gridCol w:w="1276"/>
        <w:gridCol w:w="992"/>
        <w:gridCol w:w="851"/>
        <w:gridCol w:w="1809"/>
      </w:tblGrid>
      <w:tr w:rsidR="00131900" w:rsidRPr="005D6B26" w14:paraId="679A9B33" w14:textId="77777777">
        <w:trPr>
          <w:trHeight w:val="300"/>
        </w:trPr>
        <w:tc>
          <w:tcPr>
            <w:tcW w:w="866" w:type="dxa"/>
            <w:tcBorders>
              <w:top w:val="single" w:sz="4" w:space="0" w:color="000000"/>
              <w:bottom w:val="single" w:sz="4" w:space="0" w:color="000000"/>
            </w:tcBorders>
          </w:tcPr>
          <w:p w14:paraId="217C3162"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Author, year</w:t>
            </w:r>
          </w:p>
        </w:tc>
        <w:tc>
          <w:tcPr>
            <w:tcW w:w="850" w:type="dxa"/>
            <w:tcBorders>
              <w:top w:val="single" w:sz="4" w:space="0" w:color="000000"/>
              <w:bottom w:val="single" w:sz="4" w:space="0" w:color="000000"/>
            </w:tcBorders>
          </w:tcPr>
          <w:p w14:paraId="347F3D44"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sample size</w:t>
            </w:r>
          </w:p>
        </w:tc>
        <w:tc>
          <w:tcPr>
            <w:tcW w:w="851" w:type="dxa"/>
            <w:tcBorders>
              <w:top w:val="single" w:sz="4" w:space="0" w:color="000000"/>
              <w:bottom w:val="single" w:sz="4" w:space="0" w:color="000000"/>
            </w:tcBorders>
          </w:tcPr>
          <w:p w14:paraId="105E2A2E"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AN subtype</w:t>
            </w:r>
          </w:p>
        </w:tc>
        <w:tc>
          <w:tcPr>
            <w:tcW w:w="992" w:type="dxa"/>
            <w:tcBorders>
              <w:top w:val="single" w:sz="4" w:space="0" w:color="000000"/>
              <w:bottom w:val="single" w:sz="4" w:space="0" w:color="000000"/>
            </w:tcBorders>
          </w:tcPr>
          <w:p w14:paraId="0784DD56"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 xml:space="preserve">age ± SD for AN and HC (years) </w:t>
            </w:r>
          </w:p>
        </w:tc>
        <w:tc>
          <w:tcPr>
            <w:tcW w:w="709" w:type="dxa"/>
            <w:tcBorders>
              <w:top w:val="single" w:sz="4" w:space="0" w:color="000000"/>
              <w:bottom w:val="single" w:sz="4" w:space="0" w:color="000000"/>
            </w:tcBorders>
          </w:tcPr>
          <w:p w14:paraId="0F2BEFAE"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duration of illness±</w:t>
            </w:r>
          </w:p>
          <w:p w14:paraId="2396ABF9"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SD (years)</w:t>
            </w:r>
          </w:p>
        </w:tc>
        <w:tc>
          <w:tcPr>
            <w:tcW w:w="694" w:type="dxa"/>
            <w:tcBorders>
              <w:top w:val="single" w:sz="4" w:space="0" w:color="000000"/>
              <w:bottom w:val="single" w:sz="4" w:space="0" w:color="000000"/>
            </w:tcBorders>
          </w:tcPr>
          <w:p w14:paraId="6650270D"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medication</w:t>
            </w:r>
          </w:p>
        </w:tc>
        <w:tc>
          <w:tcPr>
            <w:tcW w:w="1559" w:type="dxa"/>
            <w:tcBorders>
              <w:top w:val="single" w:sz="4" w:space="0" w:color="000000"/>
              <w:bottom w:val="single" w:sz="4" w:space="0" w:color="000000"/>
            </w:tcBorders>
          </w:tcPr>
          <w:p w14:paraId="2BF71562"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 xml:space="preserve">psychiatric comorbidities (only </w:t>
            </w:r>
            <w:proofErr w:type="spellStart"/>
            <w:r w:rsidRPr="005D6B26">
              <w:rPr>
                <w:rFonts w:ascii="Times New Roman" w:eastAsia="Times New Roman" w:hAnsi="Times New Roman" w:cs="Times New Roman"/>
                <w:b/>
                <w:color w:val="000000"/>
                <w:sz w:val="12"/>
                <w:szCs w:val="12"/>
              </w:rPr>
              <w:t>acAN</w:t>
            </w:r>
            <w:proofErr w:type="spellEnd"/>
            <w:r w:rsidRPr="005D6B26">
              <w:rPr>
                <w:rFonts w:ascii="Times New Roman" w:eastAsia="Times New Roman" w:hAnsi="Times New Roman" w:cs="Times New Roman"/>
                <w:b/>
                <w:color w:val="000000"/>
                <w:sz w:val="12"/>
                <w:szCs w:val="12"/>
              </w:rPr>
              <w:t>)</w:t>
            </w:r>
          </w:p>
        </w:tc>
        <w:tc>
          <w:tcPr>
            <w:tcW w:w="992" w:type="dxa"/>
            <w:tcBorders>
              <w:top w:val="single" w:sz="4" w:space="0" w:color="000000"/>
              <w:bottom w:val="single" w:sz="4" w:space="0" w:color="000000"/>
            </w:tcBorders>
          </w:tcPr>
          <w:p w14:paraId="40FC2D83"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time start of</w:t>
            </w:r>
          </w:p>
          <w:p w14:paraId="256ADD6C" w14:textId="77777777" w:rsidR="00131900" w:rsidRPr="005D6B26" w:rsidRDefault="00D02B1C">
            <w:pPr>
              <w:spacing w:after="0" w:line="240" w:lineRule="auto"/>
              <w:rPr>
                <w:rFonts w:ascii="Times New Roman" w:eastAsia="Times New Roman" w:hAnsi="Times New Roman" w:cs="Times New Roman"/>
                <w:b/>
                <w:color w:val="000000"/>
                <w:sz w:val="12"/>
                <w:szCs w:val="12"/>
              </w:rPr>
            </w:pPr>
            <w:proofErr w:type="spellStart"/>
            <w:r w:rsidRPr="005D6B26">
              <w:rPr>
                <w:rFonts w:ascii="Times New Roman" w:eastAsia="Times New Roman" w:hAnsi="Times New Roman" w:cs="Times New Roman"/>
                <w:b/>
                <w:color w:val="000000"/>
                <w:sz w:val="12"/>
                <w:szCs w:val="12"/>
              </w:rPr>
              <w:t>realimentation</w:t>
            </w:r>
            <w:proofErr w:type="spellEnd"/>
            <w:r w:rsidRPr="005D6B26">
              <w:rPr>
                <w:rFonts w:ascii="Times New Roman" w:eastAsia="Times New Roman" w:hAnsi="Times New Roman" w:cs="Times New Roman"/>
                <w:b/>
                <w:color w:val="000000"/>
                <w:sz w:val="12"/>
                <w:szCs w:val="12"/>
              </w:rPr>
              <w:t xml:space="preserve"> -scanning (only </w:t>
            </w:r>
            <w:proofErr w:type="spellStart"/>
            <w:r w:rsidRPr="005D6B26">
              <w:rPr>
                <w:rFonts w:ascii="Times New Roman" w:eastAsia="Times New Roman" w:hAnsi="Times New Roman" w:cs="Times New Roman"/>
                <w:b/>
                <w:color w:val="000000"/>
                <w:sz w:val="12"/>
                <w:szCs w:val="12"/>
              </w:rPr>
              <w:t>acAN</w:t>
            </w:r>
            <w:proofErr w:type="spellEnd"/>
            <w:r w:rsidRPr="005D6B26">
              <w:rPr>
                <w:rFonts w:ascii="Times New Roman" w:eastAsia="Times New Roman" w:hAnsi="Times New Roman" w:cs="Times New Roman"/>
                <w:b/>
                <w:color w:val="000000"/>
                <w:sz w:val="12"/>
                <w:szCs w:val="12"/>
              </w:rPr>
              <w:t>)</w:t>
            </w:r>
          </w:p>
        </w:tc>
        <w:tc>
          <w:tcPr>
            <w:tcW w:w="1559" w:type="dxa"/>
            <w:tcBorders>
              <w:top w:val="single" w:sz="4" w:space="0" w:color="000000"/>
              <w:bottom w:val="single" w:sz="4" w:space="0" w:color="000000"/>
            </w:tcBorders>
          </w:tcPr>
          <w:p w14:paraId="0FBD421E"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 xml:space="preserve">image acquisition </w:t>
            </w:r>
          </w:p>
          <w:p w14:paraId="6A9E301E"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(tesla/ b/ gradient directions/ resolution)</w:t>
            </w:r>
          </w:p>
        </w:tc>
        <w:tc>
          <w:tcPr>
            <w:tcW w:w="1276" w:type="dxa"/>
            <w:tcBorders>
              <w:top w:val="single" w:sz="4" w:space="0" w:color="000000"/>
              <w:bottom w:val="single" w:sz="4" w:space="0" w:color="000000"/>
            </w:tcBorders>
          </w:tcPr>
          <w:p w14:paraId="51A8EA14"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white matter volume</w:t>
            </w:r>
          </w:p>
        </w:tc>
        <w:tc>
          <w:tcPr>
            <w:tcW w:w="992" w:type="dxa"/>
            <w:tcBorders>
              <w:top w:val="single" w:sz="4" w:space="0" w:color="000000"/>
              <w:bottom w:val="single" w:sz="4" w:space="0" w:color="000000"/>
            </w:tcBorders>
          </w:tcPr>
          <w:p w14:paraId="5828F2C8"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DTI software</w:t>
            </w:r>
          </w:p>
        </w:tc>
        <w:tc>
          <w:tcPr>
            <w:tcW w:w="851" w:type="dxa"/>
            <w:tcBorders>
              <w:top w:val="single" w:sz="4" w:space="0" w:color="000000"/>
              <w:bottom w:val="single" w:sz="4" w:space="0" w:color="000000"/>
            </w:tcBorders>
          </w:tcPr>
          <w:p w14:paraId="35F6C39D"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b/>
                <w:color w:val="000000"/>
                <w:sz w:val="12"/>
                <w:szCs w:val="12"/>
              </w:rPr>
              <w:t>Parameters</w:t>
            </w:r>
          </w:p>
        </w:tc>
        <w:tc>
          <w:tcPr>
            <w:tcW w:w="1809" w:type="dxa"/>
            <w:tcBorders>
              <w:top w:val="single" w:sz="4" w:space="0" w:color="000000"/>
              <w:bottom w:val="single" w:sz="4" w:space="0" w:color="000000"/>
            </w:tcBorders>
          </w:tcPr>
          <w:p w14:paraId="56BB3986" w14:textId="77777777" w:rsidR="00131900" w:rsidRPr="005D6B26" w:rsidRDefault="00D02B1C">
            <w:pPr>
              <w:spacing w:after="0" w:line="240" w:lineRule="auto"/>
              <w:rPr>
                <w:rFonts w:ascii="Times New Roman" w:eastAsia="Times New Roman" w:hAnsi="Times New Roman" w:cs="Times New Roman"/>
                <w:b/>
                <w:color w:val="000000"/>
                <w:sz w:val="12"/>
                <w:szCs w:val="12"/>
              </w:rPr>
            </w:pPr>
            <w:bookmarkStart w:id="3" w:name="_3znysh7" w:colFirst="0" w:colLast="0"/>
            <w:bookmarkEnd w:id="3"/>
            <w:r w:rsidRPr="005D6B26">
              <w:rPr>
                <w:rFonts w:ascii="Times New Roman" w:eastAsia="Times New Roman" w:hAnsi="Times New Roman" w:cs="Times New Roman"/>
                <w:b/>
                <w:color w:val="000000"/>
                <w:sz w:val="12"/>
                <w:szCs w:val="12"/>
              </w:rPr>
              <w:t>Whole-brain/ROI</w:t>
            </w:r>
          </w:p>
        </w:tc>
      </w:tr>
      <w:tr w:rsidR="00131900" w:rsidRPr="005D6B26" w14:paraId="60A5996D" w14:textId="77777777">
        <w:trPr>
          <w:trHeight w:val="300"/>
        </w:trPr>
        <w:tc>
          <w:tcPr>
            <w:tcW w:w="866" w:type="dxa"/>
            <w:tcBorders>
              <w:top w:val="single" w:sz="4" w:space="0" w:color="000000"/>
            </w:tcBorders>
          </w:tcPr>
          <w:p w14:paraId="3140E558"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Kazlouski</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(2011)</w:t>
            </w:r>
          </w:p>
        </w:tc>
        <w:tc>
          <w:tcPr>
            <w:tcW w:w="850" w:type="dxa"/>
            <w:tcBorders>
              <w:top w:val="single" w:sz="4" w:space="0" w:color="000000"/>
            </w:tcBorders>
          </w:tcPr>
          <w:p w14:paraId="21AB3770"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16</w:t>
            </w:r>
          </w:p>
          <w:p w14:paraId="407A8EB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HC: 17</w:t>
            </w:r>
          </w:p>
        </w:tc>
        <w:tc>
          <w:tcPr>
            <w:tcW w:w="851" w:type="dxa"/>
            <w:tcBorders>
              <w:top w:val="single" w:sz="4" w:space="0" w:color="000000"/>
            </w:tcBorders>
          </w:tcPr>
          <w:p w14:paraId="38C0EF52"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mixed</w:t>
            </w:r>
          </w:p>
        </w:tc>
        <w:tc>
          <w:tcPr>
            <w:tcW w:w="992" w:type="dxa"/>
            <w:tcBorders>
              <w:top w:val="single" w:sz="4" w:space="0" w:color="000000"/>
            </w:tcBorders>
          </w:tcPr>
          <w:p w14:paraId="5CAA0084" w14:textId="4BB5EF34"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xml:space="preserve">: 23.9±7 </w:t>
            </w:r>
          </w:p>
          <w:p w14:paraId="00E2BF18"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HC: 25.1±4</w:t>
            </w:r>
          </w:p>
        </w:tc>
        <w:tc>
          <w:tcPr>
            <w:tcW w:w="709" w:type="dxa"/>
            <w:tcBorders>
              <w:top w:val="single" w:sz="4" w:space="0" w:color="000000"/>
            </w:tcBorders>
          </w:tcPr>
          <w:p w14:paraId="15C9A7DB"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7.5±8</w:t>
            </w:r>
          </w:p>
        </w:tc>
        <w:tc>
          <w:tcPr>
            <w:tcW w:w="694" w:type="dxa"/>
            <w:tcBorders>
              <w:top w:val="single" w:sz="4" w:space="0" w:color="000000"/>
            </w:tcBorders>
          </w:tcPr>
          <w:p w14:paraId="74392F82"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8 of 16</w:t>
            </w:r>
          </w:p>
        </w:tc>
        <w:tc>
          <w:tcPr>
            <w:tcW w:w="1559" w:type="dxa"/>
            <w:tcBorders>
              <w:top w:val="single" w:sz="4" w:space="0" w:color="000000"/>
            </w:tcBorders>
          </w:tcPr>
          <w:p w14:paraId="50E08759"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8 (DD)</w:t>
            </w:r>
          </w:p>
        </w:tc>
        <w:tc>
          <w:tcPr>
            <w:tcW w:w="992" w:type="dxa"/>
            <w:tcBorders>
              <w:top w:val="single" w:sz="4" w:space="0" w:color="000000"/>
            </w:tcBorders>
          </w:tcPr>
          <w:p w14:paraId="50B53FF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1-2 weeks</w:t>
            </w:r>
          </w:p>
        </w:tc>
        <w:tc>
          <w:tcPr>
            <w:tcW w:w="1559" w:type="dxa"/>
            <w:tcBorders>
              <w:top w:val="single" w:sz="4" w:space="0" w:color="000000"/>
            </w:tcBorders>
          </w:tcPr>
          <w:p w14:paraId="5463D06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3 T, b n/a, 25 directions, 3.5 mm with .5 mm gap</w:t>
            </w:r>
          </w:p>
        </w:tc>
        <w:tc>
          <w:tcPr>
            <w:tcW w:w="1276" w:type="dxa"/>
            <w:tcBorders>
              <w:top w:val="single" w:sz="4" w:space="0" w:color="000000"/>
            </w:tcBorders>
          </w:tcPr>
          <w:p w14:paraId="143DF76D"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 group difference</w:t>
            </w:r>
          </w:p>
        </w:tc>
        <w:tc>
          <w:tcPr>
            <w:tcW w:w="992" w:type="dxa"/>
            <w:tcBorders>
              <w:top w:val="single" w:sz="4" w:space="0" w:color="000000"/>
            </w:tcBorders>
          </w:tcPr>
          <w:p w14:paraId="2849D070"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 xml:space="preserve">SPM, </w:t>
            </w:r>
            <w:proofErr w:type="spellStart"/>
            <w:r w:rsidRPr="005D6B26">
              <w:rPr>
                <w:rFonts w:ascii="Times New Roman" w:eastAsia="Times New Roman" w:hAnsi="Times New Roman" w:cs="Times New Roman"/>
                <w:color w:val="000000"/>
                <w:sz w:val="12"/>
                <w:szCs w:val="12"/>
              </w:rPr>
              <w:t>DTIStudio</w:t>
            </w:r>
            <w:proofErr w:type="spellEnd"/>
          </w:p>
        </w:tc>
        <w:tc>
          <w:tcPr>
            <w:tcW w:w="851" w:type="dxa"/>
            <w:tcBorders>
              <w:top w:val="single" w:sz="4" w:space="0" w:color="000000"/>
            </w:tcBorders>
          </w:tcPr>
          <w:p w14:paraId="32CE293D"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FA, ADC</w:t>
            </w:r>
          </w:p>
        </w:tc>
        <w:tc>
          <w:tcPr>
            <w:tcW w:w="1809" w:type="dxa"/>
            <w:vMerge w:val="restart"/>
            <w:tcBorders>
              <w:top w:val="single" w:sz="4" w:space="0" w:color="000000"/>
            </w:tcBorders>
          </w:tcPr>
          <w:p w14:paraId="2A10C6C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Whole-brain FA, ADC analyses</w:t>
            </w:r>
          </w:p>
        </w:tc>
      </w:tr>
      <w:tr w:rsidR="00131900" w:rsidRPr="005D6B26" w14:paraId="60957796" w14:textId="77777777">
        <w:trPr>
          <w:trHeight w:val="300"/>
        </w:trPr>
        <w:tc>
          <w:tcPr>
            <w:tcW w:w="12191" w:type="dxa"/>
            <w:gridSpan w:val="12"/>
          </w:tcPr>
          <w:p w14:paraId="4BFBD71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bilateral fimbria-fornix, bilateral </w:t>
            </w:r>
            <w:proofErr w:type="spellStart"/>
            <w:r w:rsidRPr="005D6B26">
              <w:rPr>
                <w:rFonts w:ascii="Times New Roman" w:eastAsia="Times New Roman" w:hAnsi="Times New Roman" w:cs="Times New Roman"/>
                <w:sz w:val="12"/>
                <w:szCs w:val="12"/>
              </w:rPr>
              <w:t>fronto</w:t>
            </w:r>
            <w:proofErr w:type="spellEnd"/>
            <w:r w:rsidRPr="005D6B26">
              <w:rPr>
                <w:rFonts w:ascii="Times New Roman" w:eastAsia="Times New Roman" w:hAnsi="Times New Roman" w:cs="Times New Roman"/>
                <w:sz w:val="12"/>
                <w:szCs w:val="12"/>
              </w:rPr>
              <w:t xml:space="preserve">-occipital and bilateral posterior cingulum, ADC: AN &gt; HC; in </w:t>
            </w:r>
            <w:proofErr w:type="spellStart"/>
            <w:r w:rsidRPr="005D6B26">
              <w:rPr>
                <w:rFonts w:ascii="Times New Roman" w:eastAsia="Times New Roman" w:hAnsi="Times New Roman" w:cs="Times New Roman"/>
                <w:sz w:val="12"/>
                <w:szCs w:val="12"/>
              </w:rPr>
              <w:t>fronto</w:t>
            </w:r>
            <w:proofErr w:type="spellEnd"/>
            <w:r w:rsidRPr="005D6B26">
              <w:rPr>
                <w:rFonts w:ascii="Times New Roman" w:eastAsia="Times New Roman" w:hAnsi="Times New Roman" w:cs="Times New Roman"/>
                <w:sz w:val="12"/>
                <w:szCs w:val="12"/>
              </w:rPr>
              <w:t xml:space="preserve">-parietal areas and </w:t>
            </w:r>
            <w:proofErr w:type="spellStart"/>
            <w:r w:rsidRPr="005D6B26">
              <w:rPr>
                <w:rFonts w:ascii="Times New Roman" w:eastAsia="Times New Roman" w:hAnsi="Times New Roman" w:cs="Times New Roman"/>
                <w:sz w:val="12"/>
                <w:szCs w:val="12"/>
              </w:rPr>
              <w:t>parieto</w:t>
            </w:r>
            <w:proofErr w:type="spellEnd"/>
            <w:r w:rsidRPr="005D6B26">
              <w:rPr>
                <w:rFonts w:ascii="Times New Roman" w:eastAsia="Times New Roman" w:hAnsi="Times New Roman" w:cs="Times New Roman"/>
                <w:sz w:val="12"/>
                <w:szCs w:val="12"/>
              </w:rPr>
              <w:t>-occipital areas</w:t>
            </w:r>
          </w:p>
        </w:tc>
        <w:tc>
          <w:tcPr>
            <w:tcW w:w="1809" w:type="dxa"/>
            <w:vMerge/>
            <w:tcBorders>
              <w:top w:val="single" w:sz="4" w:space="0" w:color="000000"/>
            </w:tcBorders>
          </w:tcPr>
          <w:p w14:paraId="17778E29"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1318E943" w14:textId="77777777">
        <w:trPr>
          <w:trHeight w:val="300"/>
        </w:trPr>
        <w:tc>
          <w:tcPr>
            <w:tcW w:w="866" w:type="dxa"/>
          </w:tcPr>
          <w:p w14:paraId="61199446"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Frieling</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(2012)</w:t>
            </w:r>
            <w:r w:rsidRPr="005D6B26">
              <w:rPr>
                <w:rFonts w:ascii="Times New Roman" w:eastAsia="Times New Roman" w:hAnsi="Times New Roman" w:cs="Times New Roman"/>
                <w:b/>
                <w:sz w:val="12"/>
                <w:szCs w:val="12"/>
                <w:vertAlign w:val="superscript"/>
              </w:rPr>
              <w:t>1</w:t>
            </w:r>
          </w:p>
        </w:tc>
        <w:tc>
          <w:tcPr>
            <w:tcW w:w="850" w:type="dxa"/>
          </w:tcPr>
          <w:p w14:paraId="2D5A3904"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12</w:t>
            </w:r>
          </w:p>
          <w:p w14:paraId="794A246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20</w:t>
            </w:r>
          </w:p>
          <w:p w14:paraId="2C631DA5"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9</w:t>
            </w:r>
          </w:p>
        </w:tc>
        <w:tc>
          <w:tcPr>
            <w:tcW w:w="851" w:type="dxa"/>
          </w:tcPr>
          <w:p w14:paraId="71750C9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restrictive</w:t>
            </w:r>
          </w:p>
        </w:tc>
        <w:tc>
          <w:tcPr>
            <w:tcW w:w="992" w:type="dxa"/>
          </w:tcPr>
          <w:p w14:paraId="32711243"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26.8±6.9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27.4±5.3 </w:t>
            </w:r>
          </w:p>
          <w:p w14:paraId="36D675A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24.8±2.6</w:t>
            </w:r>
          </w:p>
        </w:tc>
        <w:tc>
          <w:tcPr>
            <w:tcW w:w="709" w:type="dxa"/>
          </w:tcPr>
          <w:p w14:paraId="5C6D1F7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694" w:type="dxa"/>
          </w:tcPr>
          <w:p w14:paraId="615C620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1559" w:type="dxa"/>
          </w:tcPr>
          <w:p w14:paraId="302AA6C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6F4CE52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1559" w:type="dxa"/>
          </w:tcPr>
          <w:p w14:paraId="73FFE03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 s/mm², 15 directions, 4 mm thickness no gap</w:t>
            </w:r>
          </w:p>
        </w:tc>
        <w:tc>
          <w:tcPr>
            <w:tcW w:w="1276" w:type="dxa"/>
          </w:tcPr>
          <w:p w14:paraId="3A4A3A5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4CACB54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SPM</w:t>
            </w:r>
          </w:p>
        </w:tc>
        <w:tc>
          <w:tcPr>
            <w:tcW w:w="851" w:type="dxa"/>
          </w:tcPr>
          <w:p w14:paraId="18B456C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ADC</w:t>
            </w:r>
          </w:p>
        </w:tc>
        <w:tc>
          <w:tcPr>
            <w:tcW w:w="1809" w:type="dxa"/>
            <w:vMerge w:val="restart"/>
          </w:tcPr>
          <w:p w14:paraId="59725AF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color w:val="000000"/>
                <w:sz w:val="12"/>
                <w:szCs w:val="12"/>
              </w:rPr>
              <w:t>Whole-brain FA, ADC analyses</w:t>
            </w:r>
          </w:p>
        </w:tc>
      </w:tr>
      <w:tr w:rsidR="00131900" w:rsidRPr="005D6B26" w14:paraId="7EFB1C29" w14:textId="77777777">
        <w:trPr>
          <w:trHeight w:val="300"/>
        </w:trPr>
        <w:tc>
          <w:tcPr>
            <w:tcW w:w="12191" w:type="dxa"/>
            <w:gridSpan w:val="12"/>
          </w:tcPr>
          <w:p w14:paraId="3DB96AE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in bilateral posterior thalamic radiation, left </w:t>
            </w:r>
            <w:proofErr w:type="spellStart"/>
            <w:r w:rsidRPr="005D6B26">
              <w:rPr>
                <w:rFonts w:ascii="Times New Roman" w:eastAsia="Times New Roman" w:hAnsi="Times New Roman" w:cs="Times New Roman"/>
                <w:sz w:val="12"/>
                <w:szCs w:val="12"/>
              </w:rPr>
              <w:t>mediodorsal</w:t>
            </w:r>
            <w:proofErr w:type="spellEnd"/>
            <w:r w:rsidRPr="005D6B26">
              <w:rPr>
                <w:rFonts w:ascii="Times New Roman" w:eastAsia="Times New Roman" w:hAnsi="Times New Roman" w:cs="Times New Roman"/>
                <w:sz w:val="12"/>
                <w:szCs w:val="12"/>
              </w:rPr>
              <w:t xml:space="preserve"> thalamus, bilateral posterior coronal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left middle cerebellar peduncle, left superior longitudinal fasciculus.</w:t>
            </w:r>
          </w:p>
        </w:tc>
        <w:tc>
          <w:tcPr>
            <w:tcW w:w="1809" w:type="dxa"/>
            <w:vMerge/>
          </w:tcPr>
          <w:p w14:paraId="0D472FA2"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27E439EE" w14:textId="77777777">
        <w:trPr>
          <w:trHeight w:val="300"/>
        </w:trPr>
        <w:tc>
          <w:tcPr>
            <w:tcW w:w="866" w:type="dxa"/>
          </w:tcPr>
          <w:p w14:paraId="0274479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Frank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(2013)</w:t>
            </w:r>
          </w:p>
        </w:tc>
        <w:tc>
          <w:tcPr>
            <w:tcW w:w="850" w:type="dxa"/>
          </w:tcPr>
          <w:p w14:paraId="41EAEE2E"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19</w:t>
            </w:r>
          </w:p>
          <w:p w14:paraId="6CC0266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22</w:t>
            </w:r>
          </w:p>
        </w:tc>
        <w:tc>
          <w:tcPr>
            <w:tcW w:w="851" w:type="dxa"/>
          </w:tcPr>
          <w:p w14:paraId="228DA65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mixed</w:t>
            </w:r>
          </w:p>
        </w:tc>
        <w:tc>
          <w:tcPr>
            <w:tcW w:w="992" w:type="dxa"/>
          </w:tcPr>
          <w:p w14:paraId="2F33338B"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15.4±1.4 </w:t>
            </w:r>
          </w:p>
          <w:p w14:paraId="5A4D307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14.8±1.8</w:t>
            </w:r>
          </w:p>
        </w:tc>
        <w:tc>
          <w:tcPr>
            <w:tcW w:w="709" w:type="dxa"/>
          </w:tcPr>
          <w:p w14:paraId="5E491E5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694" w:type="dxa"/>
          </w:tcPr>
          <w:p w14:paraId="361D088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11 of 19</w:t>
            </w:r>
          </w:p>
        </w:tc>
        <w:tc>
          <w:tcPr>
            <w:tcW w:w="1559" w:type="dxa"/>
          </w:tcPr>
          <w:p w14:paraId="12DC191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(DD)</w:t>
            </w:r>
          </w:p>
          <w:p w14:paraId="20BBC4E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(Anxiety Disorder)</w:t>
            </w:r>
          </w:p>
          <w:p w14:paraId="5E7E80B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2 (Anxiety Disorder + DD) </w:t>
            </w:r>
          </w:p>
        </w:tc>
        <w:tc>
          <w:tcPr>
            <w:tcW w:w="992" w:type="dxa"/>
          </w:tcPr>
          <w:p w14:paraId="361C539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min. 1 week</w:t>
            </w:r>
          </w:p>
        </w:tc>
        <w:tc>
          <w:tcPr>
            <w:tcW w:w="1559" w:type="dxa"/>
          </w:tcPr>
          <w:p w14:paraId="77C02F7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 n/a, 25 directions, 3.5 mm thickness with .5 mm gap</w:t>
            </w:r>
          </w:p>
        </w:tc>
        <w:tc>
          <w:tcPr>
            <w:tcW w:w="1276" w:type="dxa"/>
          </w:tcPr>
          <w:p w14:paraId="22E986A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WM volume greater in AN than HC in several brain regions</w:t>
            </w:r>
          </w:p>
        </w:tc>
        <w:tc>
          <w:tcPr>
            <w:tcW w:w="992" w:type="dxa"/>
          </w:tcPr>
          <w:p w14:paraId="73DF84E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SPM, </w:t>
            </w:r>
            <w:proofErr w:type="spellStart"/>
            <w:r w:rsidRPr="005D6B26">
              <w:rPr>
                <w:rFonts w:ascii="Times New Roman" w:eastAsia="Times New Roman" w:hAnsi="Times New Roman" w:cs="Times New Roman"/>
                <w:sz w:val="12"/>
                <w:szCs w:val="12"/>
              </w:rPr>
              <w:t>NordicICE</w:t>
            </w:r>
            <w:proofErr w:type="spellEnd"/>
          </w:p>
        </w:tc>
        <w:tc>
          <w:tcPr>
            <w:tcW w:w="851" w:type="dxa"/>
          </w:tcPr>
          <w:p w14:paraId="60FAF37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ADC</w:t>
            </w:r>
          </w:p>
        </w:tc>
        <w:tc>
          <w:tcPr>
            <w:tcW w:w="1809" w:type="dxa"/>
            <w:vMerge w:val="restart"/>
          </w:tcPr>
          <w:p w14:paraId="165A791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color w:val="000000"/>
                <w:sz w:val="12"/>
                <w:szCs w:val="12"/>
              </w:rPr>
              <w:t>Whole-brain FA, ADC analyses</w:t>
            </w:r>
          </w:p>
        </w:tc>
      </w:tr>
      <w:tr w:rsidR="00131900" w:rsidRPr="005D6B26" w14:paraId="74370BBA" w14:textId="77777777">
        <w:trPr>
          <w:trHeight w:val="300"/>
        </w:trPr>
        <w:tc>
          <w:tcPr>
            <w:tcW w:w="12191" w:type="dxa"/>
            <w:gridSpan w:val="12"/>
          </w:tcPr>
          <w:p w14:paraId="798F196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in left fornix, bilateral cingulum, right </w:t>
            </w:r>
            <w:proofErr w:type="spellStart"/>
            <w:r w:rsidRPr="005D6B26">
              <w:rPr>
                <w:rFonts w:ascii="Times New Roman" w:eastAsia="Times New Roman" w:hAnsi="Times New Roman" w:cs="Times New Roman"/>
                <w:sz w:val="12"/>
                <w:szCs w:val="12"/>
              </w:rPr>
              <w:t>forcepts</w:t>
            </w:r>
            <w:proofErr w:type="spellEnd"/>
            <w:r w:rsidRPr="005D6B26">
              <w:rPr>
                <w:rFonts w:ascii="Times New Roman" w:eastAsia="Times New Roman" w:hAnsi="Times New Roman" w:cs="Times New Roman"/>
                <w:sz w:val="12"/>
                <w:szCs w:val="12"/>
              </w:rPr>
              <w:t xml:space="preserve"> major, right superior and left posterior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AN &gt; HC in left superior longitudinal fasciculus, bilateral anterior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and bilateral inferior </w:t>
            </w:r>
            <w:proofErr w:type="spellStart"/>
            <w:r w:rsidRPr="005D6B26">
              <w:rPr>
                <w:rFonts w:ascii="Times New Roman" w:eastAsia="Times New Roman" w:hAnsi="Times New Roman" w:cs="Times New Roman"/>
                <w:sz w:val="12"/>
                <w:szCs w:val="12"/>
              </w:rPr>
              <w:t>fronto</w:t>
            </w:r>
            <w:proofErr w:type="spellEnd"/>
            <w:r w:rsidRPr="005D6B26">
              <w:rPr>
                <w:rFonts w:ascii="Times New Roman" w:eastAsia="Times New Roman" w:hAnsi="Times New Roman" w:cs="Times New Roman"/>
                <w:sz w:val="12"/>
                <w:szCs w:val="12"/>
              </w:rPr>
              <w:t xml:space="preserve">-occipital fasciculus. </w:t>
            </w:r>
            <w:r w:rsidRPr="005D6B26">
              <w:rPr>
                <w:rFonts w:ascii="Times New Roman" w:eastAsia="Times New Roman" w:hAnsi="Times New Roman" w:cs="Times New Roman"/>
                <w:b/>
                <w:sz w:val="12"/>
                <w:szCs w:val="12"/>
              </w:rPr>
              <w:t>ADC:</w:t>
            </w:r>
            <w:r w:rsidRPr="005D6B26">
              <w:rPr>
                <w:rFonts w:ascii="Times New Roman" w:eastAsia="Times New Roman" w:hAnsi="Times New Roman" w:cs="Times New Roman"/>
                <w:sz w:val="12"/>
                <w:szCs w:val="12"/>
              </w:rPr>
              <w:t xml:space="preserve"> AN &gt;HC in left fornix, right corpus callosum, right corticospinal tract, right posterior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bilateral </w:t>
            </w:r>
            <w:proofErr w:type="spellStart"/>
            <w:r w:rsidRPr="005D6B26">
              <w:rPr>
                <w:rFonts w:ascii="Times New Roman" w:eastAsia="Times New Roman" w:hAnsi="Times New Roman" w:cs="Times New Roman"/>
                <w:sz w:val="12"/>
                <w:szCs w:val="12"/>
              </w:rPr>
              <w:t>corticopontine</w:t>
            </w:r>
            <w:proofErr w:type="spellEnd"/>
            <w:r w:rsidRPr="005D6B26">
              <w:rPr>
                <w:rFonts w:ascii="Times New Roman" w:eastAsia="Times New Roman" w:hAnsi="Times New Roman" w:cs="Times New Roman"/>
                <w:sz w:val="12"/>
                <w:szCs w:val="12"/>
              </w:rPr>
              <w:t xml:space="preserve"> tract, bilateral superior longitudinal fasciculus.  </w:t>
            </w:r>
          </w:p>
          <w:p w14:paraId="01CD87BE" w14:textId="77777777" w:rsidR="00131900" w:rsidRPr="005D6B26" w:rsidRDefault="00131900">
            <w:pPr>
              <w:spacing w:after="0" w:line="240" w:lineRule="auto"/>
              <w:rPr>
                <w:rFonts w:ascii="Times New Roman" w:eastAsia="Times New Roman" w:hAnsi="Times New Roman" w:cs="Times New Roman"/>
                <w:sz w:val="12"/>
                <w:szCs w:val="12"/>
              </w:rPr>
            </w:pPr>
          </w:p>
        </w:tc>
        <w:tc>
          <w:tcPr>
            <w:tcW w:w="1809" w:type="dxa"/>
            <w:vMerge/>
          </w:tcPr>
          <w:p w14:paraId="44DD2DE9"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23B0B853" w14:textId="77777777">
        <w:trPr>
          <w:trHeight w:val="300"/>
        </w:trPr>
        <w:tc>
          <w:tcPr>
            <w:tcW w:w="866" w:type="dxa"/>
          </w:tcPr>
          <w:p w14:paraId="7EC9C55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Via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(2014)</w:t>
            </w:r>
          </w:p>
        </w:tc>
        <w:tc>
          <w:tcPr>
            <w:tcW w:w="850" w:type="dxa"/>
          </w:tcPr>
          <w:p w14:paraId="1DA5AF72"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19  HC: 19</w:t>
            </w:r>
          </w:p>
        </w:tc>
        <w:tc>
          <w:tcPr>
            <w:tcW w:w="851" w:type="dxa"/>
          </w:tcPr>
          <w:p w14:paraId="78486B7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restrictive</w:t>
            </w:r>
          </w:p>
        </w:tc>
        <w:tc>
          <w:tcPr>
            <w:tcW w:w="992" w:type="dxa"/>
          </w:tcPr>
          <w:p w14:paraId="0D4FF09B"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28.4±9.6</w:t>
            </w:r>
          </w:p>
          <w:p w14:paraId="4ECE104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28.6±8.6</w:t>
            </w:r>
          </w:p>
        </w:tc>
        <w:tc>
          <w:tcPr>
            <w:tcW w:w="709" w:type="dxa"/>
          </w:tcPr>
          <w:p w14:paraId="525410F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3±3</w:t>
            </w:r>
          </w:p>
        </w:tc>
        <w:tc>
          <w:tcPr>
            <w:tcW w:w="694" w:type="dxa"/>
          </w:tcPr>
          <w:p w14:paraId="7E1BE05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5 of 19</w:t>
            </w:r>
          </w:p>
        </w:tc>
        <w:tc>
          <w:tcPr>
            <w:tcW w:w="1559" w:type="dxa"/>
          </w:tcPr>
          <w:p w14:paraId="0E7B740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311F106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Min. 1 week</w:t>
            </w:r>
          </w:p>
        </w:tc>
        <w:tc>
          <w:tcPr>
            <w:tcW w:w="1559" w:type="dxa"/>
          </w:tcPr>
          <w:p w14:paraId="0FC418E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1.5 T, b=1000 s/mm², 25 directions, 5 mm thickness no gap</w:t>
            </w:r>
          </w:p>
        </w:tc>
        <w:tc>
          <w:tcPr>
            <w:tcW w:w="1276" w:type="dxa"/>
          </w:tcPr>
          <w:p w14:paraId="70FD251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 group difference</w:t>
            </w:r>
          </w:p>
        </w:tc>
        <w:tc>
          <w:tcPr>
            <w:tcW w:w="992" w:type="dxa"/>
          </w:tcPr>
          <w:p w14:paraId="3A840FB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w:t>
            </w:r>
          </w:p>
        </w:tc>
        <w:tc>
          <w:tcPr>
            <w:tcW w:w="851" w:type="dxa"/>
          </w:tcPr>
          <w:p w14:paraId="775C843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AD, RD</w:t>
            </w:r>
          </w:p>
        </w:tc>
        <w:tc>
          <w:tcPr>
            <w:tcW w:w="1809" w:type="dxa"/>
            <w:vMerge w:val="restart"/>
          </w:tcPr>
          <w:p w14:paraId="3349723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analyses for FA and MD, in significant clusters AD and RD values were extracted</w:t>
            </w:r>
          </w:p>
        </w:tc>
      </w:tr>
      <w:tr w:rsidR="00131900" w:rsidRPr="005D6B26" w14:paraId="7EB71242" w14:textId="77777777">
        <w:trPr>
          <w:trHeight w:val="300"/>
        </w:trPr>
        <w:tc>
          <w:tcPr>
            <w:tcW w:w="12191" w:type="dxa"/>
            <w:gridSpan w:val="12"/>
          </w:tcPr>
          <w:p w14:paraId="4D9C0F0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in the parietal portion of the superior longitudinal fasciculus and fornix. </w:t>
            </w:r>
            <w:r w:rsidRPr="005D6B26">
              <w:rPr>
                <w:rFonts w:ascii="Times New Roman" w:eastAsia="Times New Roman" w:hAnsi="Times New Roman" w:cs="Times New Roman"/>
                <w:b/>
                <w:sz w:val="12"/>
                <w:szCs w:val="12"/>
              </w:rPr>
              <w:t>MD:</w:t>
            </w:r>
            <w:r w:rsidRPr="005D6B26">
              <w:rPr>
                <w:rFonts w:ascii="Times New Roman" w:eastAsia="Times New Roman" w:hAnsi="Times New Roman" w:cs="Times New Roman"/>
                <w:sz w:val="12"/>
                <w:szCs w:val="12"/>
              </w:rPr>
              <w:t xml:space="preserve"> AN &gt; HC in the superior longitudinal fasciculus and fornix. Decreased FA in the superior longitudinal fasciculus was driven largely by increased RD, while increased MD in the fornix was driven by both increased AD and RD.</w:t>
            </w:r>
          </w:p>
          <w:p w14:paraId="76F99FA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 </w:t>
            </w:r>
          </w:p>
        </w:tc>
        <w:tc>
          <w:tcPr>
            <w:tcW w:w="1809" w:type="dxa"/>
            <w:vMerge/>
          </w:tcPr>
          <w:p w14:paraId="616F1CF7"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59B310F5" w14:textId="77777777">
        <w:trPr>
          <w:trHeight w:val="300"/>
        </w:trPr>
        <w:tc>
          <w:tcPr>
            <w:tcW w:w="866" w:type="dxa"/>
          </w:tcPr>
          <w:p w14:paraId="504468B5"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Nagahara</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(2014)</w:t>
            </w:r>
          </w:p>
        </w:tc>
        <w:tc>
          <w:tcPr>
            <w:tcW w:w="850" w:type="dxa"/>
          </w:tcPr>
          <w:p w14:paraId="6B71D5F9"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17</w:t>
            </w:r>
          </w:p>
          <w:p w14:paraId="092A92B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18</w:t>
            </w:r>
          </w:p>
        </w:tc>
        <w:tc>
          <w:tcPr>
            <w:tcW w:w="851" w:type="dxa"/>
          </w:tcPr>
          <w:p w14:paraId="414B47A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0007BA78"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23.8±6.7 </w:t>
            </w:r>
          </w:p>
          <w:p w14:paraId="43892BF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26.2±5.6</w:t>
            </w:r>
          </w:p>
        </w:tc>
        <w:tc>
          <w:tcPr>
            <w:tcW w:w="709" w:type="dxa"/>
          </w:tcPr>
          <w:p w14:paraId="006785B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5±5</w:t>
            </w:r>
          </w:p>
        </w:tc>
        <w:tc>
          <w:tcPr>
            <w:tcW w:w="694" w:type="dxa"/>
          </w:tcPr>
          <w:p w14:paraId="1E80567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6 of 17</w:t>
            </w:r>
          </w:p>
        </w:tc>
        <w:tc>
          <w:tcPr>
            <w:tcW w:w="1559" w:type="dxa"/>
          </w:tcPr>
          <w:p w14:paraId="3C82603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4 (DD)</w:t>
            </w:r>
          </w:p>
        </w:tc>
        <w:tc>
          <w:tcPr>
            <w:tcW w:w="992" w:type="dxa"/>
          </w:tcPr>
          <w:p w14:paraId="70B2C4D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1559" w:type="dxa"/>
          </w:tcPr>
          <w:p w14:paraId="1535A32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 s/mm², 32 directions, 2 mm thickness no gap</w:t>
            </w:r>
          </w:p>
        </w:tc>
        <w:tc>
          <w:tcPr>
            <w:tcW w:w="1276" w:type="dxa"/>
          </w:tcPr>
          <w:p w14:paraId="45BFDFC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6CF80D3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w:t>
            </w:r>
          </w:p>
        </w:tc>
        <w:tc>
          <w:tcPr>
            <w:tcW w:w="851" w:type="dxa"/>
          </w:tcPr>
          <w:p w14:paraId="031FB48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w:t>
            </w:r>
          </w:p>
        </w:tc>
        <w:tc>
          <w:tcPr>
            <w:tcW w:w="1809" w:type="dxa"/>
          </w:tcPr>
          <w:p w14:paraId="725C4AE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color w:val="000000"/>
                <w:sz w:val="12"/>
                <w:szCs w:val="12"/>
              </w:rPr>
              <w:t>Whole-brain FA, MD analyses</w:t>
            </w:r>
          </w:p>
        </w:tc>
      </w:tr>
      <w:tr w:rsidR="00131900" w:rsidRPr="005D6B26" w14:paraId="2C3FF27B" w14:textId="77777777">
        <w:trPr>
          <w:trHeight w:val="300"/>
        </w:trPr>
        <w:tc>
          <w:tcPr>
            <w:tcW w:w="12191" w:type="dxa"/>
            <w:gridSpan w:val="12"/>
          </w:tcPr>
          <w:p w14:paraId="459E740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in left cerebellum. </w:t>
            </w:r>
            <w:r w:rsidRPr="005D6B26">
              <w:rPr>
                <w:rFonts w:ascii="Times New Roman" w:eastAsia="Times New Roman" w:hAnsi="Times New Roman" w:cs="Times New Roman"/>
                <w:b/>
                <w:sz w:val="12"/>
                <w:szCs w:val="12"/>
              </w:rPr>
              <w:t>MD</w:t>
            </w:r>
            <w:r w:rsidRPr="005D6B26">
              <w:rPr>
                <w:rFonts w:ascii="Times New Roman" w:eastAsia="Times New Roman" w:hAnsi="Times New Roman" w:cs="Times New Roman"/>
                <w:sz w:val="12"/>
                <w:szCs w:val="12"/>
              </w:rPr>
              <w:t xml:space="preserve">: AN &gt; HC in the anterior body of the fornix. AN &lt; HC in the corpus callosum and right superior longitudinal fasciculus. Group differences did not remain significant after controlling for medication. </w:t>
            </w:r>
          </w:p>
        </w:tc>
        <w:tc>
          <w:tcPr>
            <w:tcW w:w="1809" w:type="dxa"/>
          </w:tcPr>
          <w:p w14:paraId="6AD5EF08"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3DC380C4" w14:textId="77777777">
        <w:trPr>
          <w:trHeight w:val="300"/>
        </w:trPr>
        <w:tc>
          <w:tcPr>
            <w:tcW w:w="866" w:type="dxa"/>
          </w:tcPr>
          <w:p w14:paraId="2C4613C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Hayes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w:t>
            </w:r>
            <w:proofErr w:type="gramStart"/>
            <w:r w:rsidRPr="005D6B26">
              <w:rPr>
                <w:rFonts w:ascii="Times New Roman" w:eastAsia="Times New Roman" w:hAnsi="Times New Roman" w:cs="Times New Roman"/>
                <w:sz w:val="12"/>
                <w:szCs w:val="12"/>
              </w:rPr>
              <w:t>2015)*</w:t>
            </w:r>
            <w:proofErr w:type="gramEnd"/>
          </w:p>
          <w:p w14:paraId="17728561" w14:textId="77777777" w:rsidR="00131900" w:rsidRPr="005D6B26" w:rsidRDefault="00131900">
            <w:pPr>
              <w:spacing w:after="0" w:line="240" w:lineRule="auto"/>
              <w:rPr>
                <w:rFonts w:ascii="Times New Roman" w:eastAsia="Times New Roman" w:hAnsi="Times New Roman" w:cs="Times New Roman"/>
                <w:sz w:val="12"/>
                <w:szCs w:val="12"/>
              </w:rPr>
            </w:pPr>
          </w:p>
        </w:tc>
        <w:tc>
          <w:tcPr>
            <w:tcW w:w="850" w:type="dxa"/>
          </w:tcPr>
          <w:p w14:paraId="1F738EEA"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8</w:t>
            </w:r>
          </w:p>
          <w:p w14:paraId="2F3E751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8</w:t>
            </w:r>
          </w:p>
        </w:tc>
        <w:tc>
          <w:tcPr>
            <w:tcW w:w="851" w:type="dxa"/>
          </w:tcPr>
          <w:p w14:paraId="0A1E8AD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mixed</w:t>
            </w:r>
          </w:p>
        </w:tc>
        <w:tc>
          <w:tcPr>
            <w:tcW w:w="992" w:type="dxa"/>
          </w:tcPr>
          <w:p w14:paraId="50BFFB6B"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35±11</w:t>
            </w:r>
          </w:p>
          <w:p w14:paraId="701D180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36±9</w:t>
            </w:r>
          </w:p>
        </w:tc>
        <w:tc>
          <w:tcPr>
            <w:tcW w:w="709" w:type="dxa"/>
          </w:tcPr>
          <w:p w14:paraId="272EB9E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16±6   </w:t>
            </w:r>
          </w:p>
        </w:tc>
        <w:tc>
          <w:tcPr>
            <w:tcW w:w="694" w:type="dxa"/>
          </w:tcPr>
          <w:p w14:paraId="469F91B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8 of 8</w:t>
            </w:r>
          </w:p>
        </w:tc>
        <w:tc>
          <w:tcPr>
            <w:tcW w:w="1559" w:type="dxa"/>
          </w:tcPr>
          <w:p w14:paraId="72A6D4E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(Anxiety Disorder + DD)</w:t>
            </w:r>
          </w:p>
          <w:p w14:paraId="05437D1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(DD + PTSD)</w:t>
            </w:r>
          </w:p>
          <w:p w14:paraId="0921971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(DD + PTSD + OCD)</w:t>
            </w:r>
          </w:p>
          <w:p w14:paraId="68AF3E9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lastRenderedPageBreak/>
              <w:t>1 (DD + PTSD + Anxiety Disorder)</w:t>
            </w:r>
          </w:p>
          <w:p w14:paraId="2601789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(DD + BPD + Anxiety Disorder)</w:t>
            </w:r>
          </w:p>
        </w:tc>
        <w:tc>
          <w:tcPr>
            <w:tcW w:w="992" w:type="dxa"/>
          </w:tcPr>
          <w:p w14:paraId="217BAF6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lastRenderedPageBreak/>
              <w:t>n/a</w:t>
            </w:r>
          </w:p>
        </w:tc>
        <w:tc>
          <w:tcPr>
            <w:tcW w:w="1559" w:type="dxa"/>
          </w:tcPr>
          <w:p w14:paraId="210553B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b=1000s/mm², 60 directions,</w:t>
            </w:r>
          </w:p>
          <w:p w14:paraId="6468938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.94 x .94 x 3.0 mm³, n/a</w:t>
            </w:r>
          </w:p>
        </w:tc>
        <w:tc>
          <w:tcPr>
            <w:tcW w:w="1276" w:type="dxa"/>
          </w:tcPr>
          <w:p w14:paraId="1AEF8C6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72EA7C1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FSL, 3D Slicer </w:t>
            </w:r>
          </w:p>
        </w:tc>
        <w:tc>
          <w:tcPr>
            <w:tcW w:w="851" w:type="dxa"/>
          </w:tcPr>
          <w:p w14:paraId="28A7B0C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FA, RD, AD </w:t>
            </w:r>
          </w:p>
        </w:tc>
        <w:tc>
          <w:tcPr>
            <w:tcW w:w="1809" w:type="dxa"/>
          </w:tcPr>
          <w:p w14:paraId="4434EF0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Focus on subcallosal cingulate-</w:t>
            </w:r>
            <w:proofErr w:type="spellStart"/>
            <w:r w:rsidRPr="005D6B26">
              <w:rPr>
                <w:rFonts w:ascii="Times New Roman" w:eastAsia="Times New Roman" w:hAnsi="Times New Roman" w:cs="Times New Roman"/>
                <w:sz w:val="12"/>
                <w:szCs w:val="12"/>
              </w:rPr>
              <w:t>ssociated</w:t>
            </w:r>
            <w:proofErr w:type="spellEnd"/>
            <w:r w:rsidRPr="005D6B26">
              <w:rPr>
                <w:rFonts w:ascii="Times New Roman" w:eastAsia="Times New Roman" w:hAnsi="Times New Roman" w:cs="Times New Roman"/>
                <w:sz w:val="12"/>
                <w:szCs w:val="12"/>
              </w:rPr>
              <w:t xml:space="preserve"> white matter tracts</w:t>
            </w:r>
          </w:p>
        </w:tc>
      </w:tr>
      <w:tr w:rsidR="00131900" w:rsidRPr="005D6B26" w14:paraId="7C5702C4" w14:textId="77777777">
        <w:trPr>
          <w:trHeight w:val="300"/>
        </w:trPr>
        <w:tc>
          <w:tcPr>
            <w:tcW w:w="12191" w:type="dxa"/>
            <w:gridSpan w:val="12"/>
          </w:tcPr>
          <w:p w14:paraId="102FBE2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lastRenderedPageBreak/>
              <w:t>FA:</w:t>
            </w:r>
            <w:r w:rsidRPr="005D6B26">
              <w:rPr>
                <w:rFonts w:ascii="Times New Roman" w:eastAsia="Times New Roman" w:hAnsi="Times New Roman" w:cs="Times New Roman"/>
                <w:sz w:val="12"/>
                <w:szCs w:val="12"/>
              </w:rPr>
              <w:t xml:space="preserve"> AN &lt; HC in bilateral anterior limb of </w:t>
            </w:r>
            <w:proofErr w:type="spellStart"/>
            <w:r w:rsidRPr="005D6B26">
              <w:rPr>
                <w:rFonts w:ascii="Times New Roman" w:eastAsia="Times New Roman" w:hAnsi="Times New Roman" w:cs="Times New Roman"/>
                <w:sz w:val="12"/>
                <w:szCs w:val="12"/>
              </w:rPr>
              <w:t>capsula</w:t>
            </w:r>
            <w:proofErr w:type="spellEnd"/>
            <w:r w:rsidRPr="005D6B26">
              <w:rPr>
                <w:rFonts w:ascii="Times New Roman" w:eastAsia="Times New Roman" w:hAnsi="Times New Roman" w:cs="Times New Roman"/>
                <w:sz w:val="12"/>
                <w:szCs w:val="12"/>
              </w:rPr>
              <w:t xml:space="preserve"> </w:t>
            </w:r>
            <w:proofErr w:type="spellStart"/>
            <w:r w:rsidRPr="005D6B26">
              <w:rPr>
                <w:rFonts w:ascii="Times New Roman" w:eastAsia="Times New Roman" w:hAnsi="Times New Roman" w:cs="Times New Roman"/>
                <w:sz w:val="12"/>
                <w:szCs w:val="12"/>
              </w:rPr>
              <w:t>interna</w:t>
            </w:r>
            <w:proofErr w:type="spellEnd"/>
            <w:r w:rsidRPr="005D6B26">
              <w:rPr>
                <w:rFonts w:ascii="Times New Roman" w:eastAsia="Times New Roman" w:hAnsi="Times New Roman" w:cs="Times New Roman"/>
                <w:sz w:val="12"/>
                <w:szCs w:val="12"/>
              </w:rPr>
              <w:t xml:space="preserve">, left inferior </w:t>
            </w:r>
            <w:proofErr w:type="spellStart"/>
            <w:r w:rsidRPr="005D6B26">
              <w:rPr>
                <w:rFonts w:ascii="Times New Roman" w:eastAsia="Times New Roman" w:hAnsi="Times New Roman" w:cs="Times New Roman"/>
                <w:sz w:val="12"/>
                <w:szCs w:val="12"/>
              </w:rPr>
              <w:t>fronto</w:t>
            </w:r>
            <w:proofErr w:type="spellEnd"/>
            <w:r w:rsidRPr="005D6B26">
              <w:rPr>
                <w:rFonts w:ascii="Times New Roman" w:eastAsia="Times New Roman" w:hAnsi="Times New Roman" w:cs="Times New Roman"/>
                <w:sz w:val="12"/>
                <w:szCs w:val="12"/>
              </w:rPr>
              <w:t xml:space="preserve">-occipital fasciculus, right anterior cingulum (with corresponding decreases in AD and increases in RD). AN &gt; HC in the left fornix crus. </w:t>
            </w:r>
          </w:p>
          <w:p w14:paraId="129E23E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Deterministic </w:t>
            </w:r>
            <w:proofErr w:type="spellStart"/>
            <w:r w:rsidRPr="005D6B26">
              <w:rPr>
                <w:rFonts w:ascii="Times New Roman" w:eastAsia="Times New Roman" w:hAnsi="Times New Roman" w:cs="Times New Roman"/>
                <w:sz w:val="12"/>
                <w:szCs w:val="12"/>
              </w:rPr>
              <w:t>multitensor</w:t>
            </w:r>
            <w:proofErr w:type="spellEnd"/>
            <w:r w:rsidRPr="005D6B26">
              <w:rPr>
                <w:rFonts w:ascii="Times New Roman" w:eastAsia="Times New Roman" w:hAnsi="Times New Roman" w:cs="Times New Roman"/>
                <w:sz w:val="12"/>
                <w:szCs w:val="12"/>
              </w:rPr>
              <w:t xml:space="preserve"> </w:t>
            </w:r>
            <w:proofErr w:type="spellStart"/>
            <w:r w:rsidRPr="005D6B26">
              <w:rPr>
                <w:rFonts w:ascii="Times New Roman" w:eastAsia="Times New Roman" w:hAnsi="Times New Roman" w:cs="Times New Roman"/>
                <w:sz w:val="12"/>
                <w:szCs w:val="12"/>
              </w:rPr>
              <w:t>tractography</w:t>
            </w:r>
            <w:proofErr w:type="spellEnd"/>
            <w:r w:rsidRPr="005D6B26">
              <w:rPr>
                <w:rFonts w:ascii="Times New Roman" w:eastAsia="Times New Roman" w:hAnsi="Times New Roman" w:cs="Times New Roman"/>
                <w:sz w:val="12"/>
                <w:szCs w:val="12"/>
              </w:rPr>
              <w:t xml:space="preserve"> suggested WM connectivity to be increased in prefrontal and left </w:t>
            </w:r>
            <w:proofErr w:type="spellStart"/>
            <w:r w:rsidRPr="005D6B26">
              <w:rPr>
                <w:rFonts w:ascii="Times New Roman" w:eastAsia="Times New Roman" w:hAnsi="Times New Roman" w:cs="Times New Roman"/>
                <w:sz w:val="12"/>
                <w:szCs w:val="12"/>
              </w:rPr>
              <w:t>occipitoparietal</w:t>
            </w:r>
            <w:proofErr w:type="spellEnd"/>
            <w:r w:rsidRPr="005D6B26">
              <w:rPr>
                <w:rFonts w:ascii="Times New Roman" w:eastAsia="Times New Roman" w:hAnsi="Times New Roman" w:cs="Times New Roman"/>
                <w:sz w:val="12"/>
                <w:szCs w:val="12"/>
              </w:rPr>
              <w:t xml:space="preserve"> </w:t>
            </w:r>
            <w:proofErr w:type="spellStart"/>
            <w:r w:rsidRPr="005D6B26">
              <w:rPr>
                <w:rFonts w:ascii="Times New Roman" w:eastAsia="Times New Roman" w:hAnsi="Times New Roman" w:cs="Times New Roman"/>
                <w:sz w:val="12"/>
                <w:szCs w:val="12"/>
              </w:rPr>
              <w:t>corticies</w:t>
            </w:r>
            <w:proofErr w:type="spellEnd"/>
            <w:r w:rsidRPr="005D6B26">
              <w:rPr>
                <w:rFonts w:ascii="Times New Roman" w:eastAsia="Times New Roman" w:hAnsi="Times New Roman" w:cs="Times New Roman"/>
                <w:sz w:val="12"/>
                <w:szCs w:val="12"/>
              </w:rPr>
              <w:t xml:space="preserve"> and decreased in thalamus in AN relative to HC. </w:t>
            </w:r>
          </w:p>
          <w:p w14:paraId="57D31613" w14:textId="77777777" w:rsidR="00131900" w:rsidRPr="005D6B26" w:rsidRDefault="00131900">
            <w:pPr>
              <w:spacing w:after="0" w:line="240" w:lineRule="auto"/>
              <w:rPr>
                <w:rFonts w:ascii="Times New Roman" w:eastAsia="Times New Roman" w:hAnsi="Times New Roman" w:cs="Times New Roman"/>
                <w:sz w:val="12"/>
                <w:szCs w:val="12"/>
              </w:rPr>
            </w:pPr>
          </w:p>
        </w:tc>
        <w:tc>
          <w:tcPr>
            <w:tcW w:w="1809" w:type="dxa"/>
          </w:tcPr>
          <w:p w14:paraId="5802BE9A"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01B4218B" w14:textId="77777777">
        <w:trPr>
          <w:trHeight w:val="300"/>
        </w:trPr>
        <w:tc>
          <w:tcPr>
            <w:tcW w:w="866" w:type="dxa"/>
          </w:tcPr>
          <w:p w14:paraId="31121DD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Travis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(2015)</w:t>
            </w:r>
          </w:p>
        </w:tc>
        <w:tc>
          <w:tcPr>
            <w:tcW w:w="850" w:type="dxa"/>
          </w:tcPr>
          <w:p w14:paraId="1F0F14FA"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15</w:t>
            </w:r>
          </w:p>
          <w:p w14:paraId="20A46ED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15</w:t>
            </w:r>
          </w:p>
        </w:tc>
        <w:tc>
          <w:tcPr>
            <w:tcW w:w="851" w:type="dxa"/>
          </w:tcPr>
          <w:p w14:paraId="5F3C4A6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restrictive</w:t>
            </w:r>
          </w:p>
        </w:tc>
        <w:tc>
          <w:tcPr>
            <w:tcW w:w="992" w:type="dxa"/>
          </w:tcPr>
          <w:p w14:paraId="26FE27C8"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16.6±1.4 HC: 17.1±1.3</w:t>
            </w:r>
          </w:p>
        </w:tc>
        <w:tc>
          <w:tcPr>
            <w:tcW w:w="709" w:type="dxa"/>
          </w:tcPr>
          <w:p w14:paraId="7F48F48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1±1</w:t>
            </w:r>
          </w:p>
        </w:tc>
        <w:tc>
          <w:tcPr>
            <w:tcW w:w="694" w:type="dxa"/>
          </w:tcPr>
          <w:p w14:paraId="2CD8D25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of 15</w:t>
            </w:r>
          </w:p>
        </w:tc>
        <w:tc>
          <w:tcPr>
            <w:tcW w:w="1559" w:type="dxa"/>
          </w:tcPr>
          <w:p w14:paraId="1509B5D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30928E7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 (outpatients)</w:t>
            </w:r>
          </w:p>
        </w:tc>
        <w:tc>
          <w:tcPr>
            <w:tcW w:w="1559" w:type="dxa"/>
          </w:tcPr>
          <w:p w14:paraId="01713BE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b=2500 s/mm², 96 directions, 2 mm³ isotropic, n/a</w:t>
            </w:r>
          </w:p>
        </w:tc>
        <w:tc>
          <w:tcPr>
            <w:tcW w:w="1276" w:type="dxa"/>
          </w:tcPr>
          <w:p w14:paraId="70132B3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2A6D95DB" w14:textId="77777777" w:rsidR="00131900" w:rsidRPr="005D6B26" w:rsidRDefault="005831DA">
            <w:pPr>
              <w:spacing w:after="0" w:line="240" w:lineRule="auto"/>
              <w:rPr>
                <w:rFonts w:ascii="Times New Roman" w:eastAsia="Times New Roman" w:hAnsi="Times New Roman" w:cs="Times New Roman"/>
                <w:sz w:val="12"/>
                <w:szCs w:val="12"/>
              </w:rPr>
            </w:pPr>
            <w:hyperlink r:id="rId12">
              <w:proofErr w:type="spellStart"/>
              <w:r w:rsidR="00D02B1C" w:rsidRPr="005D6B26">
                <w:rPr>
                  <w:rFonts w:ascii="Times New Roman" w:eastAsia="Times New Roman" w:hAnsi="Times New Roman" w:cs="Times New Roman"/>
                  <w:sz w:val="12"/>
                  <w:szCs w:val="12"/>
                </w:rPr>
                <w:t>MrDiffusion</w:t>
              </w:r>
              <w:proofErr w:type="spellEnd"/>
            </w:hyperlink>
          </w:p>
        </w:tc>
        <w:tc>
          <w:tcPr>
            <w:tcW w:w="851" w:type="dxa"/>
          </w:tcPr>
          <w:p w14:paraId="491AAC7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w:t>
            </w:r>
          </w:p>
        </w:tc>
        <w:tc>
          <w:tcPr>
            <w:tcW w:w="1809" w:type="dxa"/>
          </w:tcPr>
          <w:p w14:paraId="1F57ADD2" w14:textId="00DBEB4E"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Diffsuion</w:t>
            </w:r>
            <w:proofErr w:type="spellEnd"/>
            <w:r w:rsidRPr="005D6B26">
              <w:rPr>
                <w:rFonts w:ascii="Times New Roman" w:eastAsia="Times New Roman" w:hAnsi="Times New Roman" w:cs="Times New Roman"/>
                <w:sz w:val="12"/>
                <w:szCs w:val="12"/>
              </w:rPr>
              <w:t xml:space="preserve"> param</w:t>
            </w:r>
            <w:r w:rsidR="00A46E6F" w:rsidRPr="005D6B26">
              <w:rPr>
                <w:rFonts w:ascii="Times New Roman" w:eastAsia="Times New Roman" w:hAnsi="Times New Roman" w:cs="Times New Roman"/>
                <w:sz w:val="12"/>
                <w:szCs w:val="12"/>
              </w:rPr>
              <w:t>e</w:t>
            </w:r>
            <w:r w:rsidRPr="005D6B26">
              <w:rPr>
                <w:rFonts w:ascii="Times New Roman" w:eastAsia="Times New Roman" w:hAnsi="Times New Roman" w:cs="Times New Roman"/>
                <w:sz w:val="12"/>
                <w:szCs w:val="12"/>
              </w:rPr>
              <w:t xml:space="preserve">ters were extracted from 26 major pathways </w:t>
            </w:r>
          </w:p>
        </w:tc>
      </w:tr>
      <w:tr w:rsidR="00131900" w:rsidRPr="005D6B26" w14:paraId="126ED84C" w14:textId="77777777">
        <w:trPr>
          <w:trHeight w:val="300"/>
        </w:trPr>
        <w:tc>
          <w:tcPr>
            <w:tcW w:w="12191" w:type="dxa"/>
            <w:gridSpan w:val="12"/>
          </w:tcPr>
          <w:p w14:paraId="76777336" w14:textId="77777777" w:rsidR="00131900" w:rsidRPr="005D6B26" w:rsidRDefault="00D02B1C">
            <w:pPr>
              <w:spacing w:after="0" w:line="240" w:lineRule="auto"/>
              <w:rPr>
                <w:rFonts w:ascii="Times New Roman" w:eastAsia="Times New Roman" w:hAnsi="Times New Roman" w:cs="Times New Roman"/>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in 4 right anterior superior longitudinal </w:t>
            </w:r>
            <w:proofErr w:type="gramStart"/>
            <w:r w:rsidRPr="005D6B26">
              <w:rPr>
                <w:rFonts w:ascii="Times New Roman" w:eastAsia="Times New Roman" w:hAnsi="Times New Roman" w:cs="Times New Roman"/>
                <w:sz w:val="12"/>
                <w:szCs w:val="12"/>
              </w:rPr>
              <w:t>fasciculus</w:t>
            </w:r>
            <w:proofErr w:type="gramEnd"/>
            <w:r w:rsidRPr="005D6B26">
              <w:rPr>
                <w:rFonts w:ascii="Times New Roman" w:eastAsia="Times New Roman" w:hAnsi="Times New Roman" w:cs="Times New Roman"/>
                <w:sz w:val="12"/>
                <w:szCs w:val="12"/>
              </w:rPr>
              <w:t xml:space="preserve">, bilateral </w:t>
            </w:r>
            <w:proofErr w:type="spellStart"/>
            <w:r w:rsidRPr="005D6B26">
              <w:rPr>
                <w:rFonts w:ascii="Times New Roman" w:eastAsia="Times New Roman" w:hAnsi="Times New Roman" w:cs="Times New Roman"/>
                <w:sz w:val="12"/>
                <w:szCs w:val="12"/>
              </w:rPr>
              <w:t>fibra</w:t>
            </w:r>
            <w:proofErr w:type="spellEnd"/>
            <w:r w:rsidRPr="005D6B26">
              <w:rPr>
                <w:rFonts w:ascii="Times New Roman" w:eastAsia="Times New Roman" w:hAnsi="Times New Roman" w:cs="Times New Roman"/>
                <w:sz w:val="12"/>
                <w:szCs w:val="12"/>
              </w:rPr>
              <w:t xml:space="preserve">-fornix, motor subdivision of corpus callosum. AN &gt; HC in right anterior thalamic radiation, left anterior superior longitudinal fasciculus. T1 </w:t>
            </w:r>
            <w:proofErr w:type="spellStart"/>
            <w:r w:rsidRPr="005D6B26">
              <w:rPr>
                <w:rFonts w:ascii="Times New Roman" w:eastAsia="Times New Roman" w:hAnsi="Times New Roman" w:cs="Times New Roman"/>
                <w:sz w:val="12"/>
                <w:szCs w:val="12"/>
              </w:rPr>
              <w:t>relaxometry</w:t>
            </w:r>
            <w:proofErr w:type="spellEnd"/>
            <w:r w:rsidRPr="005D6B26">
              <w:rPr>
                <w:rFonts w:ascii="Times New Roman" w:eastAsia="Times New Roman" w:hAnsi="Times New Roman" w:cs="Times New Roman"/>
                <w:sz w:val="12"/>
                <w:szCs w:val="12"/>
              </w:rPr>
              <w:t xml:space="preserve"> also revealed evidence suggestive of reduced myelin content in AN in 11 out of the 26 investigated WM tracts and subdivisions of the corpus callosum.</w:t>
            </w:r>
            <w:r w:rsidRPr="005D6B26">
              <w:rPr>
                <w:rFonts w:ascii="Times New Roman" w:eastAsia="Times New Roman" w:hAnsi="Times New Roman" w:cs="Times New Roman"/>
              </w:rPr>
              <w:t xml:space="preserve"> </w:t>
            </w:r>
          </w:p>
        </w:tc>
        <w:tc>
          <w:tcPr>
            <w:tcW w:w="1809" w:type="dxa"/>
          </w:tcPr>
          <w:p w14:paraId="5F8BD4C8"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5EA5C996" w14:textId="77777777">
        <w:trPr>
          <w:trHeight w:val="300"/>
        </w:trPr>
        <w:tc>
          <w:tcPr>
            <w:tcW w:w="866" w:type="dxa"/>
          </w:tcPr>
          <w:p w14:paraId="416C94B4" w14:textId="77777777" w:rsidR="00131900" w:rsidRPr="005D6B26" w:rsidRDefault="00D02B1C">
            <w:pPr>
              <w:spacing w:after="0" w:line="240" w:lineRule="auto"/>
              <w:rPr>
                <w:rFonts w:ascii="Times New Roman" w:eastAsia="Times New Roman" w:hAnsi="Times New Roman" w:cs="Times New Roman"/>
                <w:b/>
                <w:sz w:val="12"/>
                <w:szCs w:val="12"/>
                <w:vertAlign w:val="superscript"/>
              </w:rPr>
            </w:pPr>
            <w:proofErr w:type="spellStart"/>
            <w:r w:rsidRPr="005D6B26">
              <w:rPr>
                <w:rFonts w:ascii="Times New Roman" w:eastAsia="Times New Roman" w:hAnsi="Times New Roman" w:cs="Times New Roman"/>
                <w:sz w:val="12"/>
                <w:szCs w:val="12"/>
              </w:rPr>
              <w:t>Pfuhl</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r w:rsidRPr="005D6B26">
              <w:rPr>
                <w:rFonts w:ascii="Times New Roman" w:eastAsia="Times New Roman" w:hAnsi="Times New Roman" w:cs="Times New Roman"/>
                <w:b/>
                <w:sz w:val="12"/>
                <w:szCs w:val="12"/>
                <w:vertAlign w:val="superscript"/>
              </w:rPr>
              <w:t>1</w:t>
            </w:r>
          </w:p>
        </w:tc>
        <w:tc>
          <w:tcPr>
            <w:tcW w:w="850" w:type="dxa"/>
          </w:tcPr>
          <w:p w14:paraId="7D91A6F6"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35</w:t>
            </w:r>
          </w:p>
          <w:p w14:paraId="57BF28F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62</w:t>
            </w:r>
          </w:p>
          <w:p w14:paraId="5B92B63C"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32</w:t>
            </w:r>
          </w:p>
          <w:p w14:paraId="26661256" w14:textId="77777777" w:rsidR="00131900" w:rsidRPr="005D6B26" w:rsidRDefault="00131900">
            <w:pPr>
              <w:spacing w:after="0" w:line="240" w:lineRule="auto"/>
              <w:rPr>
                <w:rFonts w:ascii="Times New Roman" w:eastAsia="Times New Roman" w:hAnsi="Times New Roman" w:cs="Times New Roman"/>
                <w:sz w:val="12"/>
                <w:szCs w:val="12"/>
              </w:rPr>
            </w:pPr>
          </w:p>
        </w:tc>
        <w:tc>
          <w:tcPr>
            <w:tcW w:w="851" w:type="dxa"/>
          </w:tcPr>
          <w:p w14:paraId="34DA2E5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mixed</w:t>
            </w:r>
          </w:p>
        </w:tc>
        <w:tc>
          <w:tcPr>
            <w:tcW w:w="992" w:type="dxa"/>
          </w:tcPr>
          <w:p w14:paraId="31312CFB"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16.1±2.8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22.5±3                         HC: 16.4±2.6</w:t>
            </w:r>
          </w:p>
        </w:tc>
        <w:tc>
          <w:tcPr>
            <w:tcW w:w="709" w:type="dxa"/>
          </w:tcPr>
          <w:p w14:paraId="46975D7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694" w:type="dxa"/>
          </w:tcPr>
          <w:p w14:paraId="37E8A41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1559" w:type="dxa"/>
          </w:tcPr>
          <w:p w14:paraId="72EC2A1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2 </w:t>
            </w: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(DD)</w:t>
            </w:r>
          </w:p>
          <w:p w14:paraId="6916F05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4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(DD)</w:t>
            </w:r>
          </w:p>
          <w:p w14:paraId="300E565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3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(other)</w:t>
            </w:r>
          </w:p>
        </w:tc>
        <w:tc>
          <w:tcPr>
            <w:tcW w:w="992" w:type="dxa"/>
          </w:tcPr>
          <w:p w14:paraId="3112948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within 96h</w:t>
            </w:r>
          </w:p>
        </w:tc>
        <w:tc>
          <w:tcPr>
            <w:tcW w:w="1559" w:type="dxa"/>
          </w:tcPr>
          <w:p w14:paraId="30D7F75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b=1300 s/mm², 30 directions, 2.4 mm isotropic no gap</w:t>
            </w:r>
          </w:p>
        </w:tc>
        <w:tc>
          <w:tcPr>
            <w:tcW w:w="1276" w:type="dxa"/>
          </w:tcPr>
          <w:p w14:paraId="6838ED0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no group difference </w:t>
            </w:r>
          </w:p>
        </w:tc>
        <w:tc>
          <w:tcPr>
            <w:tcW w:w="992" w:type="dxa"/>
          </w:tcPr>
          <w:p w14:paraId="6AEAA56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TRACULA</w:t>
            </w:r>
          </w:p>
        </w:tc>
        <w:tc>
          <w:tcPr>
            <w:tcW w:w="851" w:type="dxa"/>
          </w:tcPr>
          <w:p w14:paraId="46D905B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RD, AD</w:t>
            </w:r>
          </w:p>
        </w:tc>
        <w:tc>
          <w:tcPr>
            <w:tcW w:w="1809" w:type="dxa"/>
            <w:vMerge w:val="restart"/>
          </w:tcPr>
          <w:p w14:paraId="0EBC08A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Mean FA, MD, RD and AD values were extracted from 18 WM pathways reconstructed with TRACULA. </w:t>
            </w:r>
          </w:p>
        </w:tc>
      </w:tr>
      <w:tr w:rsidR="00131900" w:rsidRPr="005D6B26" w14:paraId="7AF79DD4" w14:textId="77777777">
        <w:trPr>
          <w:trHeight w:val="300"/>
        </w:trPr>
        <w:tc>
          <w:tcPr>
            <w:tcW w:w="12191" w:type="dxa"/>
            <w:gridSpan w:val="12"/>
          </w:tcPr>
          <w:p w14:paraId="1933592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No group differences in FA, MD, RD, AD after correction for multiple comparisons. </w:t>
            </w:r>
          </w:p>
        </w:tc>
        <w:tc>
          <w:tcPr>
            <w:tcW w:w="1809" w:type="dxa"/>
            <w:vMerge/>
          </w:tcPr>
          <w:p w14:paraId="61F123CF"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61947C3D" w14:textId="77777777">
        <w:trPr>
          <w:trHeight w:val="300"/>
        </w:trPr>
        <w:tc>
          <w:tcPr>
            <w:tcW w:w="866" w:type="dxa"/>
          </w:tcPr>
          <w:p w14:paraId="086EC1DC" w14:textId="77777777" w:rsidR="00131900" w:rsidRPr="005D6B26" w:rsidRDefault="00D02B1C">
            <w:pPr>
              <w:spacing w:after="0" w:line="240" w:lineRule="auto"/>
              <w:rPr>
                <w:rFonts w:ascii="Times New Roman" w:eastAsia="Times New Roman" w:hAnsi="Times New Roman" w:cs="Times New Roman"/>
                <w:sz w:val="12"/>
                <w:szCs w:val="12"/>
                <w:vertAlign w:val="superscript"/>
              </w:rPr>
            </w:pPr>
            <w:r w:rsidRPr="005D6B26">
              <w:rPr>
                <w:rFonts w:ascii="Times New Roman" w:eastAsia="Times New Roman" w:hAnsi="Times New Roman" w:cs="Times New Roman"/>
                <w:sz w:val="12"/>
                <w:szCs w:val="12"/>
              </w:rPr>
              <w:t xml:space="preserve">Cha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r w:rsidRPr="005D6B26">
              <w:rPr>
                <w:rFonts w:ascii="Times New Roman" w:eastAsia="Times New Roman" w:hAnsi="Times New Roman" w:cs="Times New Roman"/>
                <w:sz w:val="12"/>
                <w:szCs w:val="12"/>
                <w:vertAlign w:val="superscript"/>
              </w:rPr>
              <w:t>2</w:t>
            </w:r>
          </w:p>
        </w:tc>
        <w:tc>
          <w:tcPr>
            <w:tcW w:w="850" w:type="dxa"/>
          </w:tcPr>
          <w:p w14:paraId="1C0FC182"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22</w:t>
            </w:r>
          </w:p>
          <w:p w14:paraId="237F4EA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18</w:t>
            </w:r>
          </w:p>
        </w:tc>
        <w:tc>
          <w:tcPr>
            <w:tcW w:w="851" w:type="dxa"/>
          </w:tcPr>
          <w:p w14:paraId="65F8250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mixed</w:t>
            </w:r>
          </w:p>
        </w:tc>
        <w:tc>
          <w:tcPr>
            <w:tcW w:w="992" w:type="dxa"/>
          </w:tcPr>
          <w:p w14:paraId="7BB102EF"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19.5±2.42 </w:t>
            </w:r>
          </w:p>
          <w:p w14:paraId="50CA8E0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20.5±2.95</w:t>
            </w:r>
          </w:p>
        </w:tc>
        <w:tc>
          <w:tcPr>
            <w:tcW w:w="709" w:type="dxa"/>
          </w:tcPr>
          <w:p w14:paraId="05B7581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694" w:type="dxa"/>
          </w:tcPr>
          <w:p w14:paraId="65BC4BD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1559" w:type="dxa"/>
          </w:tcPr>
          <w:p w14:paraId="03B75CB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(DD)</w:t>
            </w:r>
          </w:p>
          <w:p w14:paraId="2C6D976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(specific phobia)</w:t>
            </w:r>
          </w:p>
        </w:tc>
        <w:tc>
          <w:tcPr>
            <w:tcW w:w="992" w:type="dxa"/>
          </w:tcPr>
          <w:p w14:paraId="03551A1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min 1 week</w:t>
            </w:r>
          </w:p>
        </w:tc>
        <w:tc>
          <w:tcPr>
            <w:tcW w:w="1559" w:type="dxa"/>
          </w:tcPr>
          <w:p w14:paraId="72D7950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1.5 T, b=800 s/mm², 16 directions, 2 mm isotropic no gap</w:t>
            </w:r>
          </w:p>
        </w:tc>
        <w:tc>
          <w:tcPr>
            <w:tcW w:w="1276" w:type="dxa"/>
          </w:tcPr>
          <w:p w14:paraId="537C830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6ABCC7A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w:t>
            </w:r>
          </w:p>
        </w:tc>
        <w:tc>
          <w:tcPr>
            <w:tcW w:w="851" w:type="dxa"/>
          </w:tcPr>
          <w:p w14:paraId="6744B03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w:t>
            </w:r>
          </w:p>
        </w:tc>
        <w:tc>
          <w:tcPr>
            <w:tcW w:w="1809" w:type="dxa"/>
            <w:vMerge w:val="restart"/>
          </w:tcPr>
          <w:p w14:paraId="5128A6D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was first evaluated in whole- brain analyses and in ROI analysis within the</w:t>
            </w:r>
          </w:p>
          <w:p w14:paraId="1F963C50"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fronto-accumbal</w:t>
            </w:r>
            <w:proofErr w:type="spellEnd"/>
            <w:r w:rsidRPr="005D6B26">
              <w:rPr>
                <w:rFonts w:ascii="Times New Roman" w:eastAsia="Times New Roman" w:hAnsi="Times New Roman" w:cs="Times New Roman"/>
                <w:sz w:val="12"/>
                <w:szCs w:val="12"/>
              </w:rPr>
              <w:t xml:space="preserve"> pathway</w:t>
            </w:r>
          </w:p>
        </w:tc>
      </w:tr>
      <w:tr w:rsidR="00131900" w:rsidRPr="005D6B26" w14:paraId="4D7B8D23" w14:textId="77777777">
        <w:trPr>
          <w:trHeight w:val="300"/>
        </w:trPr>
        <w:tc>
          <w:tcPr>
            <w:tcW w:w="12191" w:type="dxa"/>
            <w:gridSpan w:val="12"/>
          </w:tcPr>
          <w:p w14:paraId="186F0C5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In the whole brain analyses, no significant differences were found. ROI (</w:t>
            </w:r>
            <w:proofErr w:type="spellStart"/>
            <w:r w:rsidRPr="005D6B26">
              <w:rPr>
                <w:rFonts w:ascii="Times New Roman" w:eastAsia="Times New Roman" w:hAnsi="Times New Roman" w:cs="Times New Roman"/>
                <w:sz w:val="12"/>
                <w:szCs w:val="12"/>
              </w:rPr>
              <w:t>fronto-accumbal</w:t>
            </w:r>
            <w:proofErr w:type="spellEnd"/>
            <w:r w:rsidRPr="005D6B26">
              <w:rPr>
                <w:rFonts w:ascii="Times New Roman" w:eastAsia="Times New Roman" w:hAnsi="Times New Roman" w:cs="Times New Roman"/>
                <w:sz w:val="12"/>
                <w:szCs w:val="12"/>
              </w:rPr>
              <w:t xml:space="preserve"> WM regions) analyses: AN &gt; HC near the lateral orbitofrontal cortex and nucleus </w:t>
            </w:r>
            <w:proofErr w:type="spellStart"/>
            <w:r w:rsidRPr="005D6B26">
              <w:rPr>
                <w:rFonts w:ascii="Times New Roman" w:eastAsia="Times New Roman" w:hAnsi="Times New Roman" w:cs="Times New Roman"/>
                <w:sz w:val="12"/>
                <w:szCs w:val="12"/>
              </w:rPr>
              <w:t>accumbens</w:t>
            </w:r>
            <w:proofErr w:type="spellEnd"/>
            <w:r w:rsidRPr="005D6B26">
              <w:rPr>
                <w:rFonts w:ascii="Times New Roman" w:eastAsia="Times New Roman" w:hAnsi="Times New Roman" w:cs="Times New Roman"/>
                <w:sz w:val="12"/>
                <w:szCs w:val="12"/>
              </w:rPr>
              <w:t xml:space="preserve"> both before and after weight restoration. </w:t>
            </w:r>
          </w:p>
          <w:p w14:paraId="77388FA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Probabilistic </w:t>
            </w:r>
            <w:proofErr w:type="spellStart"/>
            <w:r w:rsidRPr="005D6B26">
              <w:rPr>
                <w:rFonts w:ascii="Times New Roman" w:eastAsia="Times New Roman" w:hAnsi="Times New Roman" w:cs="Times New Roman"/>
                <w:sz w:val="12"/>
                <w:szCs w:val="12"/>
              </w:rPr>
              <w:t>tractography</w:t>
            </w:r>
            <w:proofErr w:type="spellEnd"/>
            <w:r w:rsidRPr="005D6B26">
              <w:rPr>
                <w:rFonts w:ascii="Times New Roman" w:eastAsia="Times New Roman" w:hAnsi="Times New Roman" w:cs="Times New Roman"/>
                <w:sz w:val="12"/>
                <w:szCs w:val="12"/>
              </w:rPr>
              <w:t xml:space="preserve"> suggested increased WM connectivity between nucleus </w:t>
            </w:r>
            <w:proofErr w:type="spellStart"/>
            <w:r w:rsidRPr="005D6B26">
              <w:rPr>
                <w:rFonts w:ascii="Times New Roman" w:eastAsia="Times New Roman" w:hAnsi="Times New Roman" w:cs="Times New Roman"/>
                <w:sz w:val="12"/>
                <w:szCs w:val="12"/>
              </w:rPr>
              <w:t>accumbens</w:t>
            </w:r>
            <w:proofErr w:type="spellEnd"/>
            <w:r w:rsidRPr="005D6B26">
              <w:rPr>
                <w:rFonts w:ascii="Times New Roman" w:eastAsia="Times New Roman" w:hAnsi="Times New Roman" w:cs="Times New Roman"/>
                <w:sz w:val="12"/>
                <w:szCs w:val="12"/>
              </w:rPr>
              <w:t xml:space="preserve"> and lateral orbitofrontal cortex in both hemispheres both before and after weight restoration. </w:t>
            </w:r>
          </w:p>
          <w:p w14:paraId="4FEC397C" w14:textId="77777777" w:rsidR="00131900" w:rsidRPr="005D6B26" w:rsidRDefault="00131900">
            <w:pPr>
              <w:spacing w:after="0" w:line="240" w:lineRule="auto"/>
              <w:rPr>
                <w:rFonts w:ascii="Times New Roman" w:eastAsia="Times New Roman" w:hAnsi="Times New Roman" w:cs="Times New Roman"/>
                <w:sz w:val="12"/>
                <w:szCs w:val="12"/>
              </w:rPr>
            </w:pPr>
          </w:p>
        </w:tc>
        <w:tc>
          <w:tcPr>
            <w:tcW w:w="1809" w:type="dxa"/>
            <w:vMerge/>
          </w:tcPr>
          <w:p w14:paraId="346623E3"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672641B4" w14:textId="77777777">
        <w:trPr>
          <w:trHeight w:val="300"/>
        </w:trPr>
        <w:tc>
          <w:tcPr>
            <w:tcW w:w="866" w:type="dxa"/>
          </w:tcPr>
          <w:p w14:paraId="17E2511B" w14:textId="77777777" w:rsidR="00131900" w:rsidRPr="005D6B26" w:rsidRDefault="00D02B1C">
            <w:pPr>
              <w:spacing w:after="0" w:line="240" w:lineRule="auto"/>
              <w:rPr>
                <w:rFonts w:ascii="Times New Roman" w:eastAsia="Times New Roman" w:hAnsi="Times New Roman" w:cs="Times New Roman"/>
                <w:color w:val="000000"/>
                <w:sz w:val="12"/>
                <w:szCs w:val="12"/>
                <w:vertAlign w:val="superscript"/>
              </w:rPr>
            </w:pPr>
            <w:r w:rsidRPr="005D6B26">
              <w:rPr>
                <w:rFonts w:ascii="Times New Roman" w:eastAsia="Times New Roman" w:hAnsi="Times New Roman" w:cs="Times New Roman"/>
                <w:sz w:val="12"/>
                <w:szCs w:val="12"/>
              </w:rPr>
              <w:t xml:space="preserve">Vogel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r w:rsidRPr="005D6B26">
              <w:rPr>
                <w:rFonts w:ascii="Times New Roman" w:eastAsia="Times New Roman" w:hAnsi="Times New Roman" w:cs="Times New Roman"/>
                <w:color w:val="000000"/>
                <w:sz w:val="12"/>
                <w:szCs w:val="12"/>
                <w:vertAlign w:val="superscript"/>
              </w:rPr>
              <w:t>2</w:t>
            </w:r>
          </w:p>
        </w:tc>
        <w:tc>
          <w:tcPr>
            <w:tcW w:w="850" w:type="dxa"/>
          </w:tcPr>
          <w:p w14:paraId="604E4708"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22</w:t>
            </w:r>
          </w:p>
          <w:p w14:paraId="3607F006"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HC: 21</w:t>
            </w:r>
          </w:p>
        </w:tc>
        <w:tc>
          <w:tcPr>
            <w:tcW w:w="851" w:type="dxa"/>
          </w:tcPr>
          <w:p w14:paraId="698FE228"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mixed</w:t>
            </w:r>
          </w:p>
        </w:tc>
        <w:tc>
          <w:tcPr>
            <w:tcW w:w="992" w:type="dxa"/>
          </w:tcPr>
          <w:p w14:paraId="4FE3F96A"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15±1.6</w:t>
            </w:r>
          </w:p>
          <w:p w14:paraId="77E42C0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15±1.0</w:t>
            </w:r>
          </w:p>
        </w:tc>
        <w:tc>
          <w:tcPr>
            <w:tcW w:w="709" w:type="dxa"/>
          </w:tcPr>
          <w:p w14:paraId="0779DE3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1</w:t>
            </w:r>
            <w:r w:rsidRPr="005D6B26">
              <w:rPr>
                <w:rFonts w:ascii="Times New Roman" w:eastAsia="Times New Roman" w:hAnsi="Times New Roman" w:cs="Times New Roman"/>
                <w:color w:val="000000"/>
                <w:sz w:val="12"/>
                <w:szCs w:val="12"/>
              </w:rPr>
              <w:t>±</w:t>
            </w:r>
            <w:r w:rsidRPr="005D6B26">
              <w:rPr>
                <w:rFonts w:ascii="Times New Roman" w:eastAsia="Times New Roman" w:hAnsi="Times New Roman" w:cs="Times New Roman"/>
                <w:sz w:val="12"/>
                <w:szCs w:val="12"/>
              </w:rPr>
              <w:t>1.1</w:t>
            </w:r>
          </w:p>
        </w:tc>
        <w:tc>
          <w:tcPr>
            <w:tcW w:w="694" w:type="dxa"/>
          </w:tcPr>
          <w:p w14:paraId="694DA29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2 of 20</w:t>
            </w:r>
          </w:p>
        </w:tc>
        <w:tc>
          <w:tcPr>
            <w:tcW w:w="1559" w:type="dxa"/>
          </w:tcPr>
          <w:p w14:paraId="62635BD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(DD)</w:t>
            </w:r>
          </w:p>
          <w:p w14:paraId="18C6160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(Anxiety Disorder)</w:t>
            </w:r>
          </w:p>
          <w:p w14:paraId="0248C240"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1 (Anxiety Disorder + DD)</w:t>
            </w:r>
          </w:p>
        </w:tc>
        <w:tc>
          <w:tcPr>
            <w:tcW w:w="992" w:type="dxa"/>
          </w:tcPr>
          <w:p w14:paraId="3C50B65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n/a</w:t>
            </w:r>
          </w:p>
        </w:tc>
        <w:tc>
          <w:tcPr>
            <w:tcW w:w="1559" w:type="dxa"/>
          </w:tcPr>
          <w:p w14:paraId="7F6FFE1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 s/mm², 30 directions, Protocol 1: 2 mm³</w:t>
            </w:r>
          </w:p>
          <w:p w14:paraId="067300E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isotropic, Protocol 2: 2 x 2 mm², 3.5 mm thickness and 10% gap</w:t>
            </w:r>
          </w:p>
        </w:tc>
        <w:tc>
          <w:tcPr>
            <w:tcW w:w="1276" w:type="dxa"/>
          </w:tcPr>
          <w:p w14:paraId="04F6B49A"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n/a</w:t>
            </w:r>
          </w:p>
        </w:tc>
        <w:tc>
          <w:tcPr>
            <w:tcW w:w="992" w:type="dxa"/>
          </w:tcPr>
          <w:p w14:paraId="077B362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FSL, TBSS</w:t>
            </w:r>
          </w:p>
        </w:tc>
        <w:tc>
          <w:tcPr>
            <w:tcW w:w="851" w:type="dxa"/>
          </w:tcPr>
          <w:p w14:paraId="1CD8AD6A"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FA, MD, RD, AD</w:t>
            </w:r>
          </w:p>
        </w:tc>
        <w:tc>
          <w:tcPr>
            <w:tcW w:w="1809" w:type="dxa"/>
            <w:vMerge w:val="restart"/>
            <w:shd w:val="clear" w:color="auto" w:fill="auto"/>
          </w:tcPr>
          <w:p w14:paraId="3F81870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FA analyses. In voxels with significant differences, MD, AD, and RD values were extracted. Additionally, the global averages of FA, MD, RD and AD were extracted for all major white matter tracts.</w:t>
            </w:r>
          </w:p>
        </w:tc>
      </w:tr>
      <w:tr w:rsidR="00131900" w:rsidRPr="005D6B26" w14:paraId="6932A944" w14:textId="77777777">
        <w:trPr>
          <w:trHeight w:val="300"/>
        </w:trPr>
        <w:tc>
          <w:tcPr>
            <w:tcW w:w="12191" w:type="dxa"/>
            <w:gridSpan w:val="12"/>
          </w:tcPr>
          <w:p w14:paraId="41B383A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&gt; HC in the bilateral superior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anterior corpus callosum, anterior and posterior thalamic radiation, anterior and posterior internal capsule, and the left inferior longitudinal fasciculus at admission using </w:t>
            </w:r>
            <w:proofErr w:type="spellStart"/>
            <w:r w:rsidRPr="005D6B26">
              <w:rPr>
                <w:rFonts w:ascii="Times New Roman" w:eastAsia="Times New Roman" w:hAnsi="Times New Roman" w:cs="Times New Roman"/>
                <w:sz w:val="12"/>
                <w:szCs w:val="12"/>
              </w:rPr>
              <w:t>voxelwise</w:t>
            </w:r>
            <w:proofErr w:type="spellEnd"/>
            <w:r w:rsidRPr="005D6B26">
              <w:rPr>
                <w:rFonts w:ascii="Times New Roman" w:eastAsia="Times New Roman" w:hAnsi="Times New Roman" w:cs="Times New Roman"/>
                <w:sz w:val="12"/>
                <w:szCs w:val="12"/>
              </w:rPr>
              <w:t xml:space="preserve"> TBSS. Elevated FA at admission was associated with reduced MD and RD, but not AD.  No group differences were present at discharge using </w:t>
            </w:r>
            <w:proofErr w:type="spellStart"/>
            <w:r w:rsidRPr="005D6B26">
              <w:rPr>
                <w:rFonts w:ascii="Times New Roman" w:eastAsia="Times New Roman" w:hAnsi="Times New Roman" w:cs="Times New Roman"/>
                <w:sz w:val="12"/>
                <w:szCs w:val="12"/>
              </w:rPr>
              <w:t>voxelwise</w:t>
            </w:r>
            <w:proofErr w:type="spellEnd"/>
            <w:r w:rsidRPr="005D6B26">
              <w:rPr>
                <w:rFonts w:ascii="Times New Roman" w:eastAsia="Times New Roman" w:hAnsi="Times New Roman" w:cs="Times New Roman"/>
                <w:sz w:val="12"/>
                <w:szCs w:val="12"/>
              </w:rPr>
              <w:t xml:space="preserve"> TBSS analysis, but FA remained elevated in ROI analysis. </w:t>
            </w:r>
          </w:p>
          <w:p w14:paraId="1ECDD79D" w14:textId="77777777" w:rsidR="00131900" w:rsidRPr="005D6B26" w:rsidRDefault="00131900">
            <w:pPr>
              <w:spacing w:after="0" w:line="240" w:lineRule="auto"/>
              <w:rPr>
                <w:rFonts w:ascii="Times New Roman" w:eastAsia="Times New Roman" w:hAnsi="Times New Roman" w:cs="Times New Roman"/>
                <w:color w:val="000000"/>
                <w:sz w:val="12"/>
                <w:szCs w:val="12"/>
              </w:rPr>
            </w:pPr>
          </w:p>
        </w:tc>
        <w:tc>
          <w:tcPr>
            <w:tcW w:w="1809" w:type="dxa"/>
            <w:vMerge/>
            <w:shd w:val="clear" w:color="auto" w:fill="auto"/>
          </w:tcPr>
          <w:p w14:paraId="59D55BE1"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2"/>
                <w:szCs w:val="12"/>
              </w:rPr>
            </w:pPr>
          </w:p>
        </w:tc>
      </w:tr>
      <w:tr w:rsidR="00131900" w:rsidRPr="005D6B26" w14:paraId="2F73A193" w14:textId="77777777">
        <w:trPr>
          <w:trHeight w:val="300"/>
        </w:trPr>
        <w:tc>
          <w:tcPr>
            <w:tcW w:w="866" w:type="dxa"/>
          </w:tcPr>
          <w:p w14:paraId="5794906F"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sz w:val="12"/>
                <w:szCs w:val="12"/>
              </w:rPr>
              <w:t xml:space="preserve">Canna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(2017)</w:t>
            </w:r>
          </w:p>
        </w:tc>
        <w:tc>
          <w:tcPr>
            <w:tcW w:w="850" w:type="dxa"/>
          </w:tcPr>
          <w:p w14:paraId="7975E064"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15</w:t>
            </w:r>
          </w:p>
          <w:p w14:paraId="3A2E5603"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BN: 13</w:t>
            </w:r>
          </w:p>
          <w:p w14:paraId="1EA68A55"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HC: 16</w:t>
            </w:r>
          </w:p>
        </w:tc>
        <w:tc>
          <w:tcPr>
            <w:tcW w:w="851" w:type="dxa"/>
          </w:tcPr>
          <w:p w14:paraId="76159F2A"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992" w:type="dxa"/>
          </w:tcPr>
          <w:p w14:paraId="3688089E"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xml:space="preserve">: 25.3±1.6 </w:t>
            </w:r>
          </w:p>
          <w:p w14:paraId="1BBF60B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BN: 27.2±2.0                       HC: 26:1±3.5</w:t>
            </w:r>
          </w:p>
        </w:tc>
        <w:tc>
          <w:tcPr>
            <w:tcW w:w="709" w:type="dxa"/>
          </w:tcPr>
          <w:p w14:paraId="17EDA1ED"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694" w:type="dxa"/>
          </w:tcPr>
          <w:p w14:paraId="1269ADFC"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none</w:t>
            </w:r>
          </w:p>
        </w:tc>
        <w:tc>
          <w:tcPr>
            <w:tcW w:w="1559" w:type="dxa"/>
          </w:tcPr>
          <w:p w14:paraId="7B44487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none</w:t>
            </w:r>
          </w:p>
        </w:tc>
        <w:tc>
          <w:tcPr>
            <w:tcW w:w="992" w:type="dxa"/>
          </w:tcPr>
          <w:p w14:paraId="059C74EB"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1559" w:type="dxa"/>
          </w:tcPr>
          <w:p w14:paraId="5E3E08B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 xml:space="preserve">3 T, b=1000 s/mm², 16 directions, 2 mm³ isotropic with .4 mm gap </w:t>
            </w:r>
          </w:p>
        </w:tc>
        <w:tc>
          <w:tcPr>
            <w:tcW w:w="1276" w:type="dxa"/>
          </w:tcPr>
          <w:p w14:paraId="0CE0B71D"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992" w:type="dxa"/>
          </w:tcPr>
          <w:p w14:paraId="23DD7F38"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DTIStudio</w:t>
            </w:r>
            <w:proofErr w:type="spellEnd"/>
          </w:p>
        </w:tc>
        <w:tc>
          <w:tcPr>
            <w:tcW w:w="851" w:type="dxa"/>
          </w:tcPr>
          <w:p w14:paraId="03665D3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FA</w:t>
            </w:r>
          </w:p>
        </w:tc>
        <w:tc>
          <w:tcPr>
            <w:tcW w:w="1809" w:type="dxa"/>
          </w:tcPr>
          <w:p w14:paraId="0912C09B" w14:textId="587FB0F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Analyses focused only on corpus Callosum</w:t>
            </w:r>
          </w:p>
        </w:tc>
      </w:tr>
      <w:tr w:rsidR="00131900" w:rsidRPr="005D6B26" w14:paraId="3248977A" w14:textId="77777777">
        <w:trPr>
          <w:trHeight w:val="300"/>
        </w:trPr>
        <w:tc>
          <w:tcPr>
            <w:tcW w:w="12191" w:type="dxa"/>
            <w:gridSpan w:val="12"/>
          </w:tcPr>
          <w:p w14:paraId="020A3EC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No group differences were significant. </w:t>
            </w:r>
          </w:p>
        </w:tc>
        <w:tc>
          <w:tcPr>
            <w:tcW w:w="1809" w:type="dxa"/>
          </w:tcPr>
          <w:p w14:paraId="5E16F883"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17818952" w14:textId="77777777">
        <w:trPr>
          <w:trHeight w:val="300"/>
        </w:trPr>
        <w:tc>
          <w:tcPr>
            <w:tcW w:w="866" w:type="dxa"/>
          </w:tcPr>
          <w:p w14:paraId="25E804A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 xml:space="preserve">Frank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r w:rsidRPr="005D6B26">
              <w:rPr>
                <w:rFonts w:ascii="Times New Roman" w:eastAsia="Times New Roman" w:hAnsi="Times New Roman" w:cs="Times New Roman"/>
                <w:color w:val="000000"/>
                <w:sz w:val="12"/>
                <w:szCs w:val="12"/>
              </w:rPr>
              <w:t>*</w:t>
            </w:r>
          </w:p>
        </w:tc>
        <w:tc>
          <w:tcPr>
            <w:tcW w:w="850" w:type="dxa"/>
          </w:tcPr>
          <w:p w14:paraId="510752A2"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26 BN: 25</w:t>
            </w:r>
          </w:p>
          <w:p w14:paraId="20F9F422"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 xml:space="preserve">HC: 26  </w:t>
            </w:r>
          </w:p>
        </w:tc>
        <w:tc>
          <w:tcPr>
            <w:tcW w:w="851" w:type="dxa"/>
          </w:tcPr>
          <w:p w14:paraId="301789AE"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 xml:space="preserve">restrictive </w:t>
            </w:r>
          </w:p>
        </w:tc>
        <w:tc>
          <w:tcPr>
            <w:tcW w:w="992" w:type="dxa"/>
          </w:tcPr>
          <w:p w14:paraId="12099D13"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xml:space="preserve">: 23.2±5.3 </w:t>
            </w:r>
          </w:p>
          <w:p w14:paraId="15DB929C"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BN: 24.6±4.2             HC: 24.4±3.5</w:t>
            </w:r>
          </w:p>
        </w:tc>
        <w:tc>
          <w:tcPr>
            <w:tcW w:w="709" w:type="dxa"/>
          </w:tcPr>
          <w:p w14:paraId="239420B2"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7±6 / 7±5</w:t>
            </w:r>
          </w:p>
        </w:tc>
        <w:tc>
          <w:tcPr>
            <w:tcW w:w="694" w:type="dxa"/>
          </w:tcPr>
          <w:p w14:paraId="04B72515"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 xml:space="preserve">16 of 26 </w:t>
            </w:r>
          </w:p>
        </w:tc>
        <w:tc>
          <w:tcPr>
            <w:tcW w:w="1559" w:type="dxa"/>
          </w:tcPr>
          <w:p w14:paraId="011656FF"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4 (DD)</w:t>
            </w:r>
          </w:p>
          <w:p w14:paraId="5114293C"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5 (Anxiety Disorder) 10 (Anxiety Disorder + DD)</w:t>
            </w:r>
          </w:p>
        </w:tc>
        <w:tc>
          <w:tcPr>
            <w:tcW w:w="992" w:type="dxa"/>
          </w:tcPr>
          <w:p w14:paraId="0D7ED046"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1-2 weeks</w:t>
            </w:r>
          </w:p>
        </w:tc>
        <w:tc>
          <w:tcPr>
            <w:tcW w:w="1559" w:type="dxa"/>
          </w:tcPr>
          <w:p w14:paraId="5508B47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3 T, b=1000 s/mm², 25 directions, 2.6 mm thickness no gap</w:t>
            </w:r>
          </w:p>
        </w:tc>
        <w:tc>
          <w:tcPr>
            <w:tcW w:w="1276" w:type="dxa"/>
          </w:tcPr>
          <w:p w14:paraId="4A002B6C"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992" w:type="dxa"/>
          </w:tcPr>
          <w:p w14:paraId="038EA12F"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DTIStudio</w:t>
            </w:r>
            <w:proofErr w:type="spellEnd"/>
          </w:p>
        </w:tc>
        <w:tc>
          <w:tcPr>
            <w:tcW w:w="851" w:type="dxa"/>
          </w:tcPr>
          <w:p w14:paraId="11CA3E7A"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FA</w:t>
            </w:r>
          </w:p>
        </w:tc>
        <w:tc>
          <w:tcPr>
            <w:tcW w:w="1809" w:type="dxa"/>
            <w:vMerge w:val="restart"/>
          </w:tcPr>
          <w:p w14:paraId="16CB7CDB"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Analyses focused on fiber paths belonging to a priori-defined brain taste-reward network</w:t>
            </w:r>
          </w:p>
        </w:tc>
      </w:tr>
      <w:tr w:rsidR="00131900" w:rsidRPr="005D6B26" w14:paraId="02CDCAD9" w14:textId="77777777">
        <w:trPr>
          <w:trHeight w:val="300"/>
        </w:trPr>
        <w:tc>
          <w:tcPr>
            <w:tcW w:w="12191" w:type="dxa"/>
            <w:gridSpan w:val="12"/>
          </w:tcPr>
          <w:p w14:paraId="5F7DC54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from the left ventral anterior insula/gyrus rectus to ventral striatum, the left posterior insula to middle OFC, the right middle OFC to hypothalamus, the right central nucleus of amygdala to hypothalamus, the left dorsal anterior insula to ventral striatum, the right dorsal anterior insula to gyrus rectus, the bilateral posterior insula to ventral striatum, the left medial OFC to hypothalamus, the right medial OFC to ventral striatum and the left gyrus rectus to PFC.</w:t>
            </w:r>
          </w:p>
          <w:p w14:paraId="7705773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WM connection strength was increased (AN &gt; HC) in pathways between insula, orbitofrontal cortex and ventral striatum, but decreased (AN &lt; HC) from orbitofrontal cortex and amygdala to hypothalamus.</w:t>
            </w:r>
          </w:p>
          <w:p w14:paraId="27BAD3E5" w14:textId="77777777" w:rsidR="00131900" w:rsidRPr="005D6B26" w:rsidRDefault="00131900">
            <w:pPr>
              <w:spacing w:after="0" w:line="240" w:lineRule="auto"/>
              <w:rPr>
                <w:rFonts w:ascii="Times New Roman" w:eastAsia="Times New Roman" w:hAnsi="Times New Roman" w:cs="Times New Roman"/>
              </w:rPr>
            </w:pPr>
          </w:p>
        </w:tc>
        <w:tc>
          <w:tcPr>
            <w:tcW w:w="1809" w:type="dxa"/>
            <w:vMerge/>
          </w:tcPr>
          <w:p w14:paraId="455FAF1D"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131900" w:rsidRPr="005D6B26" w14:paraId="29C6827F" w14:textId="77777777">
        <w:trPr>
          <w:trHeight w:val="300"/>
        </w:trPr>
        <w:tc>
          <w:tcPr>
            <w:tcW w:w="866" w:type="dxa"/>
          </w:tcPr>
          <w:p w14:paraId="2BEB9C1C" w14:textId="77777777" w:rsidR="00131900" w:rsidRPr="005D6B26" w:rsidRDefault="00D02B1C">
            <w:pPr>
              <w:spacing w:after="0" w:line="240" w:lineRule="auto"/>
              <w:rPr>
                <w:rFonts w:ascii="Times New Roman" w:eastAsia="Times New Roman" w:hAnsi="Times New Roman" w:cs="Times New Roman"/>
                <w:b/>
                <w:sz w:val="12"/>
                <w:szCs w:val="12"/>
                <w:vertAlign w:val="superscript"/>
              </w:rPr>
            </w:pPr>
            <w:proofErr w:type="spellStart"/>
            <w:r w:rsidRPr="005D6B26">
              <w:rPr>
                <w:rFonts w:ascii="Times New Roman" w:eastAsia="Times New Roman" w:hAnsi="Times New Roman" w:cs="Times New Roman"/>
                <w:sz w:val="12"/>
                <w:szCs w:val="12"/>
              </w:rPr>
              <w:t>Olivo</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(2017)</w:t>
            </w:r>
            <w:r w:rsidRPr="005D6B26">
              <w:rPr>
                <w:rFonts w:ascii="Times New Roman" w:eastAsia="Times New Roman" w:hAnsi="Times New Roman" w:cs="Times New Roman"/>
                <w:b/>
                <w:sz w:val="12"/>
                <w:szCs w:val="12"/>
                <w:vertAlign w:val="superscript"/>
              </w:rPr>
              <w:t>2</w:t>
            </w:r>
          </w:p>
        </w:tc>
        <w:tc>
          <w:tcPr>
            <w:tcW w:w="850" w:type="dxa"/>
          </w:tcPr>
          <w:p w14:paraId="08D09746"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 EDNOS: 11 HC: 24</w:t>
            </w:r>
          </w:p>
        </w:tc>
        <w:tc>
          <w:tcPr>
            <w:tcW w:w="851" w:type="dxa"/>
          </w:tcPr>
          <w:p w14:paraId="45480C4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restrictive </w:t>
            </w:r>
          </w:p>
        </w:tc>
        <w:tc>
          <w:tcPr>
            <w:tcW w:w="992" w:type="dxa"/>
          </w:tcPr>
          <w:p w14:paraId="780BF44E"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16 </w:t>
            </w:r>
          </w:p>
          <w:p w14:paraId="7DA83F7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EDNOS: 14.9±1.6               HC: 14.1</w:t>
            </w:r>
          </w:p>
        </w:tc>
        <w:tc>
          <w:tcPr>
            <w:tcW w:w="709" w:type="dxa"/>
          </w:tcPr>
          <w:p w14:paraId="3A98484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694" w:type="dxa"/>
          </w:tcPr>
          <w:p w14:paraId="7F1A53C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1559" w:type="dxa"/>
          </w:tcPr>
          <w:p w14:paraId="300C5CF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(DD)</w:t>
            </w:r>
          </w:p>
          <w:p w14:paraId="65577D1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(Anxiety Disorder+ DD)</w:t>
            </w:r>
          </w:p>
          <w:p w14:paraId="6867DEB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(DD + PTSD)</w:t>
            </w:r>
          </w:p>
          <w:p w14:paraId="73D8AF4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(DD + OCD)</w:t>
            </w:r>
          </w:p>
        </w:tc>
        <w:tc>
          <w:tcPr>
            <w:tcW w:w="992" w:type="dxa"/>
          </w:tcPr>
          <w:p w14:paraId="5AC946F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Upon diagnosis </w:t>
            </w:r>
          </w:p>
        </w:tc>
        <w:tc>
          <w:tcPr>
            <w:tcW w:w="1559" w:type="dxa"/>
          </w:tcPr>
          <w:p w14:paraId="76B3EAC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 n/a, 48 directions, 1.75 mm³ isotropic, n/a</w:t>
            </w:r>
          </w:p>
        </w:tc>
        <w:tc>
          <w:tcPr>
            <w:tcW w:w="1276" w:type="dxa"/>
          </w:tcPr>
          <w:p w14:paraId="6F4218C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55BE41E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w:t>
            </w:r>
          </w:p>
        </w:tc>
        <w:tc>
          <w:tcPr>
            <w:tcW w:w="851" w:type="dxa"/>
          </w:tcPr>
          <w:p w14:paraId="7EF3BF4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RD, AD</w:t>
            </w:r>
          </w:p>
        </w:tc>
        <w:tc>
          <w:tcPr>
            <w:tcW w:w="1809" w:type="dxa"/>
          </w:tcPr>
          <w:p w14:paraId="67FE81C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FA analyses. In voxels with significant differences, MD, AD, and RD values were extracted.</w:t>
            </w:r>
          </w:p>
        </w:tc>
      </w:tr>
      <w:tr w:rsidR="00131900" w:rsidRPr="005D6B26" w14:paraId="79441C11" w14:textId="77777777">
        <w:trPr>
          <w:trHeight w:val="300"/>
        </w:trPr>
        <w:tc>
          <w:tcPr>
            <w:tcW w:w="12191" w:type="dxa"/>
            <w:gridSpan w:val="12"/>
          </w:tcPr>
          <w:p w14:paraId="3F8900A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AN/EDNOS &lt; HC at baseline in corpus callosum,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and posterior thalamic radiation.  </w:t>
            </w:r>
            <w:r w:rsidRPr="005D6B26">
              <w:rPr>
                <w:rFonts w:ascii="Times New Roman" w:eastAsia="Times New Roman" w:hAnsi="Times New Roman" w:cs="Times New Roman"/>
                <w:b/>
                <w:sz w:val="12"/>
                <w:szCs w:val="12"/>
              </w:rPr>
              <w:t>RD:</w:t>
            </w:r>
            <w:r w:rsidRPr="005D6B26">
              <w:rPr>
                <w:rFonts w:ascii="Times New Roman" w:eastAsia="Times New Roman" w:hAnsi="Times New Roman" w:cs="Times New Roman"/>
                <w:sz w:val="12"/>
                <w:szCs w:val="12"/>
              </w:rPr>
              <w:t xml:space="preserve"> AN/EDNOS &lt; HC at baseline in the same regions.</w:t>
            </w:r>
          </w:p>
        </w:tc>
        <w:tc>
          <w:tcPr>
            <w:tcW w:w="1809" w:type="dxa"/>
          </w:tcPr>
          <w:p w14:paraId="05E9E6B3"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62F6A2E3" w14:textId="77777777">
        <w:trPr>
          <w:trHeight w:val="300"/>
        </w:trPr>
        <w:tc>
          <w:tcPr>
            <w:tcW w:w="866" w:type="dxa"/>
          </w:tcPr>
          <w:p w14:paraId="44F5BD79" w14:textId="77777777" w:rsidR="00131900" w:rsidRPr="005D6B26" w:rsidRDefault="00D02B1C">
            <w:pPr>
              <w:spacing w:after="0" w:line="240" w:lineRule="auto"/>
              <w:rPr>
                <w:rFonts w:ascii="Times New Roman" w:eastAsia="Times New Roman" w:hAnsi="Times New Roman" w:cs="Times New Roman"/>
                <w:b/>
                <w:color w:val="000000"/>
                <w:sz w:val="12"/>
                <w:szCs w:val="12"/>
              </w:rPr>
            </w:pPr>
            <w:r w:rsidRPr="005D6B26">
              <w:rPr>
                <w:rFonts w:ascii="Times New Roman" w:eastAsia="Times New Roman" w:hAnsi="Times New Roman" w:cs="Times New Roman"/>
                <w:sz w:val="12"/>
                <w:szCs w:val="12"/>
              </w:rPr>
              <w:t xml:space="preserve">Kaufmann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(2017)</w:t>
            </w:r>
          </w:p>
          <w:p w14:paraId="2272AA31" w14:textId="77777777" w:rsidR="00131900" w:rsidRPr="005D6B26" w:rsidRDefault="00131900">
            <w:pPr>
              <w:spacing w:after="0" w:line="240" w:lineRule="auto"/>
              <w:rPr>
                <w:rFonts w:ascii="Times New Roman" w:eastAsia="Times New Roman" w:hAnsi="Times New Roman" w:cs="Times New Roman"/>
                <w:color w:val="000000"/>
                <w:sz w:val="12"/>
                <w:szCs w:val="12"/>
              </w:rPr>
            </w:pPr>
          </w:p>
        </w:tc>
        <w:tc>
          <w:tcPr>
            <w:tcW w:w="850" w:type="dxa"/>
          </w:tcPr>
          <w:p w14:paraId="23F7EE79"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25 HC: 25</w:t>
            </w:r>
          </w:p>
        </w:tc>
        <w:tc>
          <w:tcPr>
            <w:tcW w:w="851" w:type="dxa"/>
          </w:tcPr>
          <w:p w14:paraId="7984552C"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992" w:type="dxa"/>
          </w:tcPr>
          <w:p w14:paraId="64C4622F"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xml:space="preserve">: </w:t>
            </w:r>
            <w:r w:rsidRPr="005D6B26">
              <w:rPr>
                <w:rFonts w:ascii="Times New Roman" w:eastAsia="Times New Roman" w:hAnsi="Times New Roman" w:cs="Times New Roman"/>
                <w:sz w:val="12"/>
                <w:szCs w:val="12"/>
              </w:rPr>
              <w:t>22.8±4.8</w:t>
            </w:r>
          </w:p>
          <w:p w14:paraId="5CF77FD0"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HC: 23.36±3.4</w:t>
            </w:r>
          </w:p>
        </w:tc>
        <w:tc>
          <w:tcPr>
            <w:tcW w:w="709" w:type="dxa"/>
          </w:tcPr>
          <w:p w14:paraId="1DEF272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6.8</w:t>
            </w:r>
            <w:r w:rsidRPr="005D6B26">
              <w:rPr>
                <w:rFonts w:ascii="Times New Roman" w:eastAsia="Times New Roman" w:hAnsi="Times New Roman" w:cs="Times New Roman"/>
                <w:sz w:val="12"/>
                <w:szCs w:val="12"/>
              </w:rPr>
              <w:t>±4.9</w:t>
            </w:r>
          </w:p>
        </w:tc>
        <w:tc>
          <w:tcPr>
            <w:tcW w:w="694" w:type="dxa"/>
          </w:tcPr>
          <w:p w14:paraId="7ABCEB49"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11 of 25</w:t>
            </w:r>
          </w:p>
        </w:tc>
        <w:tc>
          <w:tcPr>
            <w:tcW w:w="1559" w:type="dxa"/>
          </w:tcPr>
          <w:p w14:paraId="3C9B489B"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992" w:type="dxa"/>
          </w:tcPr>
          <w:p w14:paraId="2C3D2A2B"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min 2 weeks</w:t>
            </w:r>
          </w:p>
        </w:tc>
        <w:tc>
          <w:tcPr>
            <w:tcW w:w="1559" w:type="dxa"/>
          </w:tcPr>
          <w:p w14:paraId="41876E8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3 T, b=1000 s/mm², 64 directions, 2 mm</w:t>
            </w:r>
            <w:r w:rsidRPr="005D6B26">
              <w:rPr>
                <w:rFonts w:ascii="Times New Roman" w:eastAsia="Times New Roman" w:hAnsi="Times New Roman" w:cs="Times New Roman"/>
                <w:sz w:val="12"/>
                <w:szCs w:val="12"/>
              </w:rPr>
              <w:t>³ isotropic, n/a</w:t>
            </w:r>
          </w:p>
        </w:tc>
        <w:tc>
          <w:tcPr>
            <w:tcW w:w="1276" w:type="dxa"/>
          </w:tcPr>
          <w:p w14:paraId="03A78EF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 group difference</w:t>
            </w:r>
          </w:p>
        </w:tc>
        <w:tc>
          <w:tcPr>
            <w:tcW w:w="992" w:type="dxa"/>
          </w:tcPr>
          <w:p w14:paraId="4E23E7AE"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FSL, TBSS, TRACULA</w:t>
            </w:r>
          </w:p>
        </w:tc>
        <w:tc>
          <w:tcPr>
            <w:tcW w:w="851" w:type="dxa"/>
          </w:tcPr>
          <w:p w14:paraId="527BCB29"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FA, RD, AD</w:t>
            </w:r>
          </w:p>
        </w:tc>
        <w:tc>
          <w:tcPr>
            <w:tcW w:w="1809" w:type="dxa"/>
          </w:tcPr>
          <w:p w14:paraId="722DD2A3"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Analyses focused on the fornix.</w:t>
            </w:r>
          </w:p>
        </w:tc>
      </w:tr>
      <w:tr w:rsidR="00131900" w:rsidRPr="005D6B26" w14:paraId="1C13FB06" w14:textId="77777777">
        <w:trPr>
          <w:trHeight w:val="300"/>
        </w:trPr>
        <w:tc>
          <w:tcPr>
            <w:tcW w:w="12191" w:type="dxa"/>
            <w:gridSpan w:val="12"/>
          </w:tcPr>
          <w:p w14:paraId="2AD3B90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fornix. The group difference was significantly smaller after controlling for ventricular volumes and disappeared completely after correcting for free-water.</w:t>
            </w:r>
          </w:p>
        </w:tc>
        <w:tc>
          <w:tcPr>
            <w:tcW w:w="1809" w:type="dxa"/>
          </w:tcPr>
          <w:p w14:paraId="176F18B8"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38F1724E" w14:textId="77777777">
        <w:trPr>
          <w:trHeight w:val="300"/>
        </w:trPr>
        <w:tc>
          <w:tcPr>
            <w:tcW w:w="866" w:type="dxa"/>
          </w:tcPr>
          <w:p w14:paraId="4591E727"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Gaudio</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(2017)</w:t>
            </w:r>
          </w:p>
        </w:tc>
        <w:tc>
          <w:tcPr>
            <w:tcW w:w="850" w:type="dxa"/>
          </w:tcPr>
          <w:p w14:paraId="095D9212"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14</w:t>
            </w:r>
          </w:p>
          <w:p w14:paraId="65B97A4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 xml:space="preserve">HC: 15 </w:t>
            </w:r>
          </w:p>
        </w:tc>
        <w:tc>
          <w:tcPr>
            <w:tcW w:w="851" w:type="dxa"/>
          </w:tcPr>
          <w:p w14:paraId="1794E969"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restrictive</w:t>
            </w:r>
          </w:p>
        </w:tc>
        <w:tc>
          <w:tcPr>
            <w:tcW w:w="992" w:type="dxa"/>
          </w:tcPr>
          <w:p w14:paraId="46CB1F09"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15.7</w:t>
            </w:r>
            <w:r w:rsidRPr="005D6B26">
              <w:rPr>
                <w:rFonts w:ascii="Times New Roman" w:eastAsia="Times New Roman" w:hAnsi="Times New Roman" w:cs="Times New Roman"/>
                <w:sz w:val="12"/>
                <w:szCs w:val="12"/>
              </w:rPr>
              <w:t>±1.6</w:t>
            </w:r>
          </w:p>
          <w:p w14:paraId="7972777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HC: 16.3±1.5</w:t>
            </w:r>
          </w:p>
        </w:tc>
        <w:tc>
          <w:tcPr>
            <w:tcW w:w="709" w:type="dxa"/>
          </w:tcPr>
          <w:p w14:paraId="375D9F8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.4</w:t>
            </w:r>
            <w:r w:rsidRPr="005D6B26">
              <w:rPr>
                <w:rFonts w:ascii="Times New Roman" w:eastAsia="Times New Roman" w:hAnsi="Times New Roman" w:cs="Times New Roman"/>
                <w:sz w:val="12"/>
                <w:szCs w:val="12"/>
              </w:rPr>
              <w:t>±.2</w:t>
            </w:r>
          </w:p>
        </w:tc>
        <w:tc>
          <w:tcPr>
            <w:tcW w:w="694" w:type="dxa"/>
          </w:tcPr>
          <w:p w14:paraId="1DBD66E4"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none</w:t>
            </w:r>
          </w:p>
        </w:tc>
        <w:tc>
          <w:tcPr>
            <w:tcW w:w="1559" w:type="dxa"/>
          </w:tcPr>
          <w:p w14:paraId="06210DCD"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none</w:t>
            </w:r>
          </w:p>
        </w:tc>
        <w:tc>
          <w:tcPr>
            <w:tcW w:w="992" w:type="dxa"/>
          </w:tcPr>
          <w:p w14:paraId="3D1B2433"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min 1 week</w:t>
            </w:r>
          </w:p>
        </w:tc>
        <w:tc>
          <w:tcPr>
            <w:tcW w:w="1559" w:type="dxa"/>
          </w:tcPr>
          <w:p w14:paraId="5548913E"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1.5 T, b=1000 s/mm², 48 directions</w:t>
            </w:r>
            <w:r w:rsidRPr="005D6B26">
              <w:rPr>
                <w:rFonts w:ascii="Times New Roman" w:eastAsia="Times New Roman" w:hAnsi="Times New Roman" w:cs="Times New Roman"/>
                <w:sz w:val="12"/>
                <w:szCs w:val="12"/>
              </w:rPr>
              <w:t>, 2.5 mm thickness no gap</w:t>
            </w:r>
          </w:p>
        </w:tc>
        <w:tc>
          <w:tcPr>
            <w:tcW w:w="1276" w:type="dxa"/>
          </w:tcPr>
          <w:p w14:paraId="5BF8D3C2"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 group difference</w:t>
            </w:r>
          </w:p>
        </w:tc>
        <w:tc>
          <w:tcPr>
            <w:tcW w:w="992" w:type="dxa"/>
          </w:tcPr>
          <w:p w14:paraId="73E0AA5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FSL, TBSS</w:t>
            </w:r>
          </w:p>
        </w:tc>
        <w:tc>
          <w:tcPr>
            <w:tcW w:w="851" w:type="dxa"/>
          </w:tcPr>
          <w:p w14:paraId="0CF2D466"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FA, MD, RD, AD</w:t>
            </w:r>
          </w:p>
        </w:tc>
        <w:tc>
          <w:tcPr>
            <w:tcW w:w="1809" w:type="dxa"/>
          </w:tcPr>
          <w:p w14:paraId="5ACB00F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analyses of FA, MD, AD and RD.</w:t>
            </w:r>
          </w:p>
        </w:tc>
      </w:tr>
      <w:tr w:rsidR="00131900" w:rsidRPr="005D6B26" w14:paraId="1684E45A" w14:textId="77777777">
        <w:trPr>
          <w:trHeight w:val="300"/>
        </w:trPr>
        <w:tc>
          <w:tcPr>
            <w:tcW w:w="12191" w:type="dxa"/>
            <w:gridSpan w:val="12"/>
          </w:tcPr>
          <w:p w14:paraId="21BADB0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in the left anterior and superior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and left superior longitudinal fasciculus. </w:t>
            </w:r>
            <w:r w:rsidRPr="005D6B26">
              <w:rPr>
                <w:rFonts w:ascii="Times New Roman" w:eastAsia="Times New Roman" w:hAnsi="Times New Roman" w:cs="Times New Roman"/>
                <w:b/>
                <w:sz w:val="12"/>
                <w:szCs w:val="12"/>
              </w:rPr>
              <w:t>AD:</w:t>
            </w:r>
            <w:r w:rsidRPr="005D6B26">
              <w:rPr>
                <w:rFonts w:ascii="Times New Roman" w:eastAsia="Times New Roman" w:hAnsi="Times New Roman" w:cs="Times New Roman"/>
                <w:sz w:val="12"/>
                <w:szCs w:val="12"/>
              </w:rPr>
              <w:t xml:space="preserve"> AN &lt; HC in the superior longitudinal fasciculus bilaterally and the left superior and anterior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No group differences in RD or MD. </w:t>
            </w:r>
          </w:p>
          <w:p w14:paraId="18705F7A" w14:textId="77777777" w:rsidR="00131900" w:rsidRPr="005D6B26" w:rsidRDefault="00131900">
            <w:pPr>
              <w:spacing w:after="0" w:line="240" w:lineRule="auto"/>
              <w:rPr>
                <w:rFonts w:ascii="Times New Roman" w:eastAsia="Times New Roman" w:hAnsi="Times New Roman" w:cs="Times New Roman"/>
                <w:color w:val="000000"/>
                <w:sz w:val="12"/>
                <w:szCs w:val="12"/>
              </w:rPr>
            </w:pPr>
          </w:p>
        </w:tc>
        <w:tc>
          <w:tcPr>
            <w:tcW w:w="1809" w:type="dxa"/>
          </w:tcPr>
          <w:p w14:paraId="2A0B81F2"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08DFA60B" w14:textId="77777777">
        <w:trPr>
          <w:trHeight w:val="300"/>
        </w:trPr>
        <w:tc>
          <w:tcPr>
            <w:tcW w:w="866" w:type="dxa"/>
          </w:tcPr>
          <w:p w14:paraId="03391675"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sz w:val="12"/>
                <w:szCs w:val="12"/>
              </w:rPr>
              <w:lastRenderedPageBreak/>
              <w:t xml:space="preserve">Hu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(2017)</w:t>
            </w:r>
          </w:p>
        </w:tc>
        <w:tc>
          <w:tcPr>
            <w:tcW w:w="850" w:type="dxa"/>
          </w:tcPr>
          <w:p w14:paraId="401F3E1A" w14:textId="77777777" w:rsidR="00131900" w:rsidRPr="005D6B26" w:rsidRDefault="00D02B1C">
            <w:pPr>
              <w:spacing w:after="0" w:line="240" w:lineRule="auto"/>
              <w:rPr>
                <w:rFonts w:ascii="Times New Roman" w:eastAsia="Times New Roman" w:hAnsi="Times New Roman" w:cs="Times New Roman"/>
                <w:color w:val="000000"/>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8</w:t>
            </w:r>
          </w:p>
          <w:p w14:paraId="099E3CC0"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HC: 14</w:t>
            </w:r>
          </w:p>
        </w:tc>
        <w:tc>
          <w:tcPr>
            <w:tcW w:w="851" w:type="dxa"/>
          </w:tcPr>
          <w:p w14:paraId="168D38F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restrictive</w:t>
            </w:r>
          </w:p>
        </w:tc>
        <w:tc>
          <w:tcPr>
            <w:tcW w:w="992" w:type="dxa"/>
          </w:tcPr>
          <w:p w14:paraId="42CE28F4"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color w:val="000000"/>
                <w:sz w:val="12"/>
                <w:szCs w:val="12"/>
              </w:rPr>
              <w:t>acAN</w:t>
            </w:r>
            <w:proofErr w:type="spellEnd"/>
            <w:r w:rsidRPr="005D6B26">
              <w:rPr>
                <w:rFonts w:ascii="Times New Roman" w:eastAsia="Times New Roman" w:hAnsi="Times New Roman" w:cs="Times New Roman"/>
                <w:color w:val="000000"/>
                <w:sz w:val="12"/>
                <w:szCs w:val="12"/>
              </w:rPr>
              <w:t>: 17.6</w:t>
            </w:r>
            <w:r w:rsidRPr="005D6B26">
              <w:rPr>
                <w:rFonts w:ascii="Times New Roman" w:eastAsia="Times New Roman" w:hAnsi="Times New Roman" w:cs="Times New Roman"/>
                <w:sz w:val="12"/>
                <w:szCs w:val="12"/>
              </w:rPr>
              <w:t>±2.2</w:t>
            </w:r>
          </w:p>
          <w:p w14:paraId="7A05E35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HC: 19.1</w:t>
            </w:r>
            <w:r w:rsidRPr="005D6B26">
              <w:rPr>
                <w:rFonts w:ascii="Times New Roman" w:eastAsia="Times New Roman" w:hAnsi="Times New Roman" w:cs="Times New Roman"/>
                <w:sz w:val="12"/>
                <w:szCs w:val="12"/>
              </w:rPr>
              <w:t>±3.1</w:t>
            </w:r>
          </w:p>
        </w:tc>
        <w:tc>
          <w:tcPr>
            <w:tcW w:w="709" w:type="dxa"/>
          </w:tcPr>
          <w:p w14:paraId="4EEF847B"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694" w:type="dxa"/>
          </w:tcPr>
          <w:p w14:paraId="55BA3088"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1559" w:type="dxa"/>
          </w:tcPr>
          <w:p w14:paraId="62E4C70B"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none</w:t>
            </w:r>
          </w:p>
        </w:tc>
        <w:tc>
          <w:tcPr>
            <w:tcW w:w="992" w:type="dxa"/>
          </w:tcPr>
          <w:p w14:paraId="7DB4D193"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min 1 week</w:t>
            </w:r>
          </w:p>
        </w:tc>
        <w:tc>
          <w:tcPr>
            <w:tcW w:w="1559" w:type="dxa"/>
          </w:tcPr>
          <w:p w14:paraId="1CD8F9C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3 T, b=1000 s/mm², 44 directions, 3 mm thickness, no gap</w:t>
            </w:r>
          </w:p>
        </w:tc>
        <w:tc>
          <w:tcPr>
            <w:tcW w:w="1276" w:type="dxa"/>
          </w:tcPr>
          <w:p w14:paraId="4AF3070E"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n/a</w:t>
            </w:r>
          </w:p>
        </w:tc>
        <w:tc>
          <w:tcPr>
            <w:tcW w:w="992" w:type="dxa"/>
          </w:tcPr>
          <w:p w14:paraId="6862940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 xml:space="preserve">SPM, </w:t>
            </w:r>
            <w:proofErr w:type="spellStart"/>
            <w:r w:rsidRPr="005D6B26">
              <w:rPr>
                <w:rFonts w:ascii="Times New Roman" w:eastAsia="Times New Roman" w:hAnsi="Times New Roman" w:cs="Times New Roman"/>
                <w:color w:val="000000"/>
                <w:sz w:val="12"/>
                <w:szCs w:val="12"/>
              </w:rPr>
              <w:t>DTIStudio</w:t>
            </w:r>
            <w:proofErr w:type="spellEnd"/>
          </w:p>
        </w:tc>
        <w:tc>
          <w:tcPr>
            <w:tcW w:w="851" w:type="dxa"/>
          </w:tcPr>
          <w:p w14:paraId="28D5B89F"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FA</w:t>
            </w:r>
          </w:p>
        </w:tc>
        <w:tc>
          <w:tcPr>
            <w:tcW w:w="1809" w:type="dxa"/>
          </w:tcPr>
          <w:p w14:paraId="2A186AB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analyses</w:t>
            </w:r>
          </w:p>
          <w:p w14:paraId="05C2450D" w14:textId="77777777" w:rsidR="00131900" w:rsidRPr="005D6B26" w:rsidRDefault="00131900">
            <w:pPr>
              <w:spacing w:after="0" w:line="240" w:lineRule="auto"/>
              <w:rPr>
                <w:rFonts w:ascii="Times New Roman" w:eastAsia="Times New Roman" w:hAnsi="Times New Roman" w:cs="Times New Roman"/>
                <w:sz w:val="12"/>
                <w:szCs w:val="12"/>
              </w:rPr>
            </w:pPr>
          </w:p>
        </w:tc>
      </w:tr>
      <w:tr w:rsidR="00131900" w:rsidRPr="005D6B26" w14:paraId="3970E92A" w14:textId="77777777">
        <w:trPr>
          <w:trHeight w:val="300"/>
        </w:trPr>
        <w:tc>
          <w:tcPr>
            <w:tcW w:w="12191" w:type="dxa"/>
            <w:gridSpan w:val="12"/>
          </w:tcPr>
          <w:p w14:paraId="06F1AED2"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FA: AN &lt; HC in the left superior frontal gyrus, medial frontal gyrus, anterior cingulate cortex, middle frontal gyrus, inferior frontal gyrus, thalamus and bilateral insula</w:t>
            </w:r>
          </w:p>
        </w:tc>
        <w:tc>
          <w:tcPr>
            <w:tcW w:w="1809" w:type="dxa"/>
          </w:tcPr>
          <w:p w14:paraId="00CC51F6" w14:textId="77777777" w:rsidR="00131900" w:rsidRPr="005D6B26" w:rsidRDefault="00131900">
            <w:pPr>
              <w:spacing w:after="0" w:line="240" w:lineRule="auto"/>
              <w:rPr>
                <w:rFonts w:ascii="Times New Roman" w:eastAsia="Times New Roman" w:hAnsi="Times New Roman" w:cs="Times New Roman"/>
                <w:sz w:val="12"/>
                <w:szCs w:val="12"/>
              </w:rPr>
            </w:pPr>
          </w:p>
        </w:tc>
      </w:tr>
    </w:tbl>
    <w:p w14:paraId="3BADBCD6"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1332351D"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082C4512"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25628B79"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508D62D1"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4AC23608" w14:textId="77777777" w:rsidR="00131900" w:rsidRPr="005D6B26" w:rsidRDefault="00D02B1C" w:rsidP="008635D5">
      <w:pPr>
        <w:spacing w:after="0" w:line="240" w:lineRule="auto"/>
        <w:ind w:right="170"/>
        <w:rPr>
          <w:rFonts w:ascii="Times New Roman" w:eastAsia="Times New Roman" w:hAnsi="Times New Roman" w:cs="Times New Roman"/>
          <w:color w:val="000000"/>
          <w:sz w:val="20"/>
          <w:szCs w:val="20"/>
        </w:rPr>
      </w:pPr>
      <w:r w:rsidRPr="005D6B26">
        <w:rPr>
          <w:rFonts w:ascii="Times New Roman" w:eastAsia="Times New Roman" w:hAnsi="Times New Roman" w:cs="Times New Roman"/>
          <w:b/>
          <w:color w:val="000000"/>
          <w:sz w:val="24"/>
          <w:szCs w:val="24"/>
        </w:rPr>
        <w:t xml:space="preserve">SM Table 12: </w:t>
      </w:r>
      <w:r w:rsidRPr="005D6B26">
        <w:rPr>
          <w:rFonts w:ascii="Times New Roman" w:eastAsia="Times New Roman" w:hAnsi="Times New Roman" w:cs="Times New Roman"/>
          <w:color w:val="000000"/>
          <w:sz w:val="20"/>
          <w:szCs w:val="20"/>
        </w:rPr>
        <w:t>Updated</w:t>
      </w:r>
      <w:r w:rsidRPr="005D6B26">
        <w:rPr>
          <w:rFonts w:ascii="Times New Roman" w:eastAsia="Times New Roman" w:hAnsi="Times New Roman" w:cs="Times New Roman"/>
          <w:b/>
          <w:color w:val="000000"/>
          <w:sz w:val="20"/>
          <w:szCs w:val="20"/>
        </w:rPr>
        <w:t xml:space="preserve"> </w:t>
      </w:r>
      <w:r w:rsidRPr="005D6B26">
        <w:rPr>
          <w:rFonts w:ascii="Times New Roman" w:eastAsia="Times New Roman" w:hAnsi="Times New Roman" w:cs="Times New Roman"/>
          <w:color w:val="000000"/>
          <w:sz w:val="20"/>
          <w:szCs w:val="20"/>
        </w:rPr>
        <w:t xml:space="preserve">summary of published DTI studies in AN with samples including patients recovered from AN and healthy controls (until 12/2017; see also </w:t>
      </w:r>
      <w:r w:rsidRPr="005D6B26">
        <w:rPr>
          <w:rFonts w:ascii="Times New Roman" w:eastAsia="Times New Roman" w:hAnsi="Times New Roman" w:cs="Times New Roman"/>
          <w:sz w:val="20"/>
          <w:szCs w:val="20"/>
        </w:rPr>
        <w:t xml:space="preserve">King </w:t>
      </w:r>
      <w:r w:rsidRPr="005D6B26">
        <w:rPr>
          <w:rFonts w:ascii="Times New Roman" w:eastAsia="Times New Roman" w:hAnsi="Times New Roman" w:cs="Times New Roman"/>
          <w:i/>
          <w:sz w:val="20"/>
          <w:szCs w:val="20"/>
        </w:rPr>
        <w:t>et al.</w:t>
      </w:r>
      <w:r w:rsidRPr="005D6B26">
        <w:rPr>
          <w:rFonts w:ascii="Times New Roman" w:eastAsia="Times New Roman" w:hAnsi="Times New Roman" w:cs="Times New Roman"/>
          <w:sz w:val="20"/>
          <w:szCs w:val="20"/>
        </w:rPr>
        <w:t xml:space="preserve"> 2017)</w:t>
      </w:r>
      <w:r w:rsidRPr="005D6B26">
        <w:rPr>
          <w:rFonts w:ascii="Times New Roman" w:eastAsia="Times New Roman" w:hAnsi="Times New Roman" w:cs="Times New Roman"/>
          <w:color w:val="000000"/>
          <w:sz w:val="20"/>
          <w:szCs w:val="20"/>
        </w:rPr>
        <w:t>. For table information, see SM Table 11.</w:t>
      </w:r>
    </w:p>
    <w:tbl>
      <w:tblPr>
        <w:tblStyle w:val="ac"/>
        <w:tblW w:w="14000" w:type="dxa"/>
        <w:tblInd w:w="0" w:type="dxa"/>
        <w:tblLayout w:type="fixed"/>
        <w:tblLook w:val="0400" w:firstRow="0" w:lastRow="0" w:firstColumn="0" w:lastColumn="0" w:noHBand="0" w:noVBand="1"/>
      </w:tblPr>
      <w:tblGrid>
        <w:gridCol w:w="866"/>
        <w:gridCol w:w="850"/>
        <w:gridCol w:w="851"/>
        <w:gridCol w:w="992"/>
        <w:gridCol w:w="809"/>
        <w:gridCol w:w="735"/>
        <w:gridCol w:w="1418"/>
        <w:gridCol w:w="992"/>
        <w:gridCol w:w="1559"/>
        <w:gridCol w:w="1276"/>
        <w:gridCol w:w="992"/>
        <w:gridCol w:w="851"/>
        <w:gridCol w:w="1809"/>
      </w:tblGrid>
      <w:tr w:rsidR="00131900" w:rsidRPr="005D6B26" w14:paraId="33F1838A" w14:textId="77777777">
        <w:trPr>
          <w:trHeight w:val="300"/>
        </w:trPr>
        <w:tc>
          <w:tcPr>
            <w:tcW w:w="866" w:type="dxa"/>
            <w:tcBorders>
              <w:top w:val="single" w:sz="4" w:space="0" w:color="000000"/>
              <w:bottom w:val="single" w:sz="4" w:space="0" w:color="000000"/>
            </w:tcBorders>
          </w:tcPr>
          <w:p w14:paraId="179FC0B4"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Author, year</w:t>
            </w:r>
          </w:p>
        </w:tc>
        <w:tc>
          <w:tcPr>
            <w:tcW w:w="850" w:type="dxa"/>
            <w:tcBorders>
              <w:top w:val="single" w:sz="4" w:space="0" w:color="000000"/>
              <w:bottom w:val="single" w:sz="4" w:space="0" w:color="000000"/>
            </w:tcBorders>
          </w:tcPr>
          <w:p w14:paraId="66B06D2A"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sample size</w:t>
            </w:r>
          </w:p>
        </w:tc>
        <w:tc>
          <w:tcPr>
            <w:tcW w:w="851" w:type="dxa"/>
            <w:tcBorders>
              <w:top w:val="single" w:sz="4" w:space="0" w:color="000000"/>
              <w:bottom w:val="single" w:sz="4" w:space="0" w:color="000000"/>
            </w:tcBorders>
          </w:tcPr>
          <w:p w14:paraId="1958D1CE"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AN subtype</w:t>
            </w:r>
          </w:p>
        </w:tc>
        <w:tc>
          <w:tcPr>
            <w:tcW w:w="992" w:type="dxa"/>
            <w:tcBorders>
              <w:top w:val="single" w:sz="4" w:space="0" w:color="000000"/>
              <w:bottom w:val="single" w:sz="4" w:space="0" w:color="000000"/>
            </w:tcBorders>
          </w:tcPr>
          <w:p w14:paraId="7F7594BD"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age ± SD (years)</w:t>
            </w:r>
          </w:p>
        </w:tc>
        <w:tc>
          <w:tcPr>
            <w:tcW w:w="809" w:type="dxa"/>
            <w:tcBorders>
              <w:top w:val="single" w:sz="4" w:space="0" w:color="000000"/>
              <w:bottom w:val="single" w:sz="4" w:space="0" w:color="000000"/>
            </w:tcBorders>
          </w:tcPr>
          <w:p w14:paraId="5CD80CBF"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duration of illness</w:t>
            </w:r>
          </w:p>
          <w:p w14:paraId="676DDF6A"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 SD</w:t>
            </w:r>
          </w:p>
        </w:tc>
        <w:tc>
          <w:tcPr>
            <w:tcW w:w="735" w:type="dxa"/>
            <w:tcBorders>
              <w:top w:val="single" w:sz="4" w:space="0" w:color="000000"/>
              <w:bottom w:val="single" w:sz="4" w:space="0" w:color="000000"/>
            </w:tcBorders>
          </w:tcPr>
          <w:p w14:paraId="7D20D227"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medication</w:t>
            </w:r>
          </w:p>
        </w:tc>
        <w:tc>
          <w:tcPr>
            <w:tcW w:w="1418" w:type="dxa"/>
            <w:tcBorders>
              <w:top w:val="single" w:sz="4" w:space="0" w:color="000000"/>
              <w:bottom w:val="single" w:sz="4" w:space="0" w:color="000000"/>
            </w:tcBorders>
          </w:tcPr>
          <w:p w14:paraId="6F2B0A8A"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 xml:space="preserve">psychiatric comorbidities (only </w:t>
            </w:r>
            <w:proofErr w:type="spellStart"/>
            <w:r w:rsidRPr="005D6B26">
              <w:rPr>
                <w:rFonts w:ascii="Times New Roman" w:eastAsia="Times New Roman" w:hAnsi="Times New Roman" w:cs="Times New Roman"/>
                <w:b/>
                <w:sz w:val="12"/>
                <w:szCs w:val="12"/>
              </w:rPr>
              <w:t>acAN</w:t>
            </w:r>
            <w:proofErr w:type="spellEnd"/>
            <w:r w:rsidRPr="005D6B26">
              <w:rPr>
                <w:rFonts w:ascii="Times New Roman" w:eastAsia="Times New Roman" w:hAnsi="Times New Roman" w:cs="Times New Roman"/>
                <w:b/>
                <w:sz w:val="12"/>
                <w:szCs w:val="12"/>
              </w:rPr>
              <w:t>)</w:t>
            </w:r>
          </w:p>
        </w:tc>
        <w:tc>
          <w:tcPr>
            <w:tcW w:w="992" w:type="dxa"/>
            <w:tcBorders>
              <w:top w:val="single" w:sz="4" w:space="0" w:color="000000"/>
              <w:bottom w:val="single" w:sz="4" w:space="0" w:color="000000"/>
            </w:tcBorders>
          </w:tcPr>
          <w:p w14:paraId="61405162"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Weight recovered since (months)</w:t>
            </w:r>
          </w:p>
        </w:tc>
        <w:tc>
          <w:tcPr>
            <w:tcW w:w="1559" w:type="dxa"/>
            <w:tcBorders>
              <w:top w:val="single" w:sz="4" w:space="0" w:color="000000"/>
              <w:bottom w:val="single" w:sz="4" w:space="0" w:color="000000"/>
            </w:tcBorders>
          </w:tcPr>
          <w:p w14:paraId="7B7F032D"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 xml:space="preserve">image acquisition </w:t>
            </w:r>
          </w:p>
          <w:p w14:paraId="52A9C8BD"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(tesla/ b/ gradient directions/ resolution)</w:t>
            </w:r>
          </w:p>
        </w:tc>
        <w:tc>
          <w:tcPr>
            <w:tcW w:w="1276" w:type="dxa"/>
            <w:tcBorders>
              <w:top w:val="single" w:sz="4" w:space="0" w:color="000000"/>
              <w:bottom w:val="single" w:sz="4" w:space="0" w:color="000000"/>
            </w:tcBorders>
          </w:tcPr>
          <w:p w14:paraId="5686CA02"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white matter volume</w:t>
            </w:r>
          </w:p>
        </w:tc>
        <w:tc>
          <w:tcPr>
            <w:tcW w:w="992" w:type="dxa"/>
            <w:tcBorders>
              <w:top w:val="single" w:sz="4" w:space="0" w:color="000000"/>
              <w:bottom w:val="single" w:sz="4" w:space="0" w:color="000000"/>
            </w:tcBorders>
          </w:tcPr>
          <w:p w14:paraId="0C009648"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DTI software</w:t>
            </w:r>
          </w:p>
        </w:tc>
        <w:tc>
          <w:tcPr>
            <w:tcW w:w="851" w:type="dxa"/>
            <w:tcBorders>
              <w:top w:val="single" w:sz="4" w:space="0" w:color="000000"/>
              <w:bottom w:val="single" w:sz="4" w:space="0" w:color="000000"/>
            </w:tcBorders>
          </w:tcPr>
          <w:p w14:paraId="0D91FCAF"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Parameters</w:t>
            </w:r>
          </w:p>
        </w:tc>
        <w:tc>
          <w:tcPr>
            <w:tcW w:w="1809" w:type="dxa"/>
            <w:tcBorders>
              <w:top w:val="single" w:sz="4" w:space="0" w:color="000000"/>
              <w:bottom w:val="single" w:sz="4" w:space="0" w:color="000000"/>
            </w:tcBorders>
          </w:tcPr>
          <w:p w14:paraId="349785B7"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Whole-brain/ROI</w:t>
            </w:r>
          </w:p>
        </w:tc>
      </w:tr>
      <w:tr w:rsidR="00131900" w:rsidRPr="005D6B26" w14:paraId="540A6DB9" w14:textId="77777777">
        <w:trPr>
          <w:trHeight w:val="300"/>
        </w:trPr>
        <w:tc>
          <w:tcPr>
            <w:tcW w:w="866" w:type="dxa"/>
            <w:tcBorders>
              <w:top w:val="single" w:sz="4" w:space="0" w:color="000000"/>
            </w:tcBorders>
          </w:tcPr>
          <w:p w14:paraId="5350189A"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Frieling</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(2012)</w:t>
            </w:r>
          </w:p>
        </w:tc>
        <w:tc>
          <w:tcPr>
            <w:tcW w:w="850" w:type="dxa"/>
            <w:tcBorders>
              <w:top w:val="single" w:sz="4" w:space="0" w:color="000000"/>
            </w:tcBorders>
          </w:tcPr>
          <w:p w14:paraId="42CCB31F"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9</w:t>
            </w:r>
          </w:p>
          <w:p w14:paraId="42008AA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20</w:t>
            </w:r>
          </w:p>
          <w:p w14:paraId="29D4BD3B"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12</w:t>
            </w:r>
          </w:p>
          <w:p w14:paraId="616C449E" w14:textId="77777777" w:rsidR="00131900" w:rsidRPr="005D6B26" w:rsidRDefault="00131900">
            <w:pPr>
              <w:spacing w:after="0" w:line="240" w:lineRule="auto"/>
              <w:rPr>
                <w:rFonts w:ascii="Times New Roman" w:eastAsia="Times New Roman" w:hAnsi="Times New Roman" w:cs="Times New Roman"/>
                <w:sz w:val="12"/>
                <w:szCs w:val="12"/>
              </w:rPr>
            </w:pPr>
          </w:p>
        </w:tc>
        <w:tc>
          <w:tcPr>
            <w:tcW w:w="851" w:type="dxa"/>
            <w:tcBorders>
              <w:top w:val="single" w:sz="4" w:space="0" w:color="000000"/>
            </w:tcBorders>
          </w:tcPr>
          <w:p w14:paraId="1191467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restrictive</w:t>
            </w:r>
          </w:p>
        </w:tc>
        <w:tc>
          <w:tcPr>
            <w:tcW w:w="992" w:type="dxa"/>
            <w:tcBorders>
              <w:top w:val="single" w:sz="4" w:space="0" w:color="000000"/>
            </w:tcBorders>
          </w:tcPr>
          <w:p w14:paraId="0D499170"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26.8±6.9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27.4±5.3 </w:t>
            </w:r>
          </w:p>
          <w:p w14:paraId="5A5D245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24.8±2.6</w:t>
            </w:r>
          </w:p>
        </w:tc>
        <w:tc>
          <w:tcPr>
            <w:tcW w:w="809" w:type="dxa"/>
            <w:tcBorders>
              <w:top w:val="single" w:sz="4" w:space="0" w:color="000000"/>
            </w:tcBorders>
          </w:tcPr>
          <w:p w14:paraId="42490A3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735" w:type="dxa"/>
            <w:tcBorders>
              <w:top w:val="single" w:sz="4" w:space="0" w:color="000000"/>
            </w:tcBorders>
          </w:tcPr>
          <w:p w14:paraId="071967D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1418" w:type="dxa"/>
            <w:tcBorders>
              <w:top w:val="single" w:sz="4" w:space="0" w:color="000000"/>
            </w:tcBorders>
          </w:tcPr>
          <w:p w14:paraId="74B1CC7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Borders>
              <w:top w:val="single" w:sz="4" w:space="0" w:color="000000"/>
            </w:tcBorders>
          </w:tcPr>
          <w:p w14:paraId="63FCF85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1559" w:type="dxa"/>
            <w:tcBorders>
              <w:top w:val="single" w:sz="4" w:space="0" w:color="000000"/>
            </w:tcBorders>
          </w:tcPr>
          <w:p w14:paraId="7AD12EF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 s/mm², 15 directions, 4mm thickness no gap</w:t>
            </w:r>
          </w:p>
        </w:tc>
        <w:tc>
          <w:tcPr>
            <w:tcW w:w="1276" w:type="dxa"/>
            <w:tcBorders>
              <w:top w:val="single" w:sz="4" w:space="0" w:color="000000"/>
            </w:tcBorders>
          </w:tcPr>
          <w:p w14:paraId="4603035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Borders>
              <w:top w:val="single" w:sz="4" w:space="0" w:color="000000"/>
            </w:tcBorders>
          </w:tcPr>
          <w:p w14:paraId="7CA3B2C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SPM</w:t>
            </w:r>
          </w:p>
        </w:tc>
        <w:tc>
          <w:tcPr>
            <w:tcW w:w="851" w:type="dxa"/>
            <w:tcBorders>
              <w:top w:val="single" w:sz="4" w:space="0" w:color="000000"/>
            </w:tcBorders>
          </w:tcPr>
          <w:p w14:paraId="2F0FB4B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ADC</w:t>
            </w:r>
          </w:p>
        </w:tc>
        <w:tc>
          <w:tcPr>
            <w:tcW w:w="1809" w:type="dxa"/>
            <w:tcBorders>
              <w:top w:val="single" w:sz="4" w:space="0" w:color="000000"/>
            </w:tcBorders>
          </w:tcPr>
          <w:p w14:paraId="0894EB1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analyses for FA, ADC</w:t>
            </w:r>
          </w:p>
        </w:tc>
      </w:tr>
      <w:tr w:rsidR="00131900" w:rsidRPr="005D6B26" w14:paraId="01494E65" w14:textId="77777777">
        <w:trPr>
          <w:trHeight w:val="300"/>
        </w:trPr>
        <w:tc>
          <w:tcPr>
            <w:tcW w:w="14000" w:type="dxa"/>
            <w:gridSpan w:val="13"/>
          </w:tcPr>
          <w:p w14:paraId="2F2032C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no significant differences between </w:t>
            </w: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and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w:t>
            </w:r>
          </w:p>
        </w:tc>
      </w:tr>
      <w:tr w:rsidR="00131900" w:rsidRPr="005D6B26" w14:paraId="512AEA28" w14:textId="77777777">
        <w:trPr>
          <w:trHeight w:val="300"/>
        </w:trPr>
        <w:tc>
          <w:tcPr>
            <w:tcW w:w="866" w:type="dxa"/>
          </w:tcPr>
          <w:p w14:paraId="74513874"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Yau</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(2013)</w:t>
            </w:r>
          </w:p>
        </w:tc>
        <w:tc>
          <w:tcPr>
            <w:tcW w:w="850" w:type="dxa"/>
          </w:tcPr>
          <w:p w14:paraId="6AEFAA15"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12</w:t>
            </w:r>
          </w:p>
          <w:p w14:paraId="075CDB3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10</w:t>
            </w:r>
          </w:p>
        </w:tc>
        <w:tc>
          <w:tcPr>
            <w:tcW w:w="851" w:type="dxa"/>
          </w:tcPr>
          <w:p w14:paraId="1053BDD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restrictive</w:t>
            </w:r>
          </w:p>
        </w:tc>
        <w:tc>
          <w:tcPr>
            <w:tcW w:w="992" w:type="dxa"/>
          </w:tcPr>
          <w:p w14:paraId="77A73659"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28.7±7.9 </w:t>
            </w:r>
          </w:p>
          <w:p w14:paraId="64DCF29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26.7±5.4</w:t>
            </w:r>
          </w:p>
        </w:tc>
        <w:tc>
          <w:tcPr>
            <w:tcW w:w="809" w:type="dxa"/>
          </w:tcPr>
          <w:p w14:paraId="0B5340E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68±62.5 (months)</w:t>
            </w:r>
          </w:p>
        </w:tc>
        <w:tc>
          <w:tcPr>
            <w:tcW w:w="735" w:type="dxa"/>
          </w:tcPr>
          <w:p w14:paraId="13ECD02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1418" w:type="dxa"/>
          </w:tcPr>
          <w:p w14:paraId="7EFA4EE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992" w:type="dxa"/>
          </w:tcPr>
          <w:p w14:paraId="63B1822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26.22±18.23</w:t>
            </w:r>
          </w:p>
        </w:tc>
        <w:tc>
          <w:tcPr>
            <w:tcW w:w="1559" w:type="dxa"/>
          </w:tcPr>
          <w:p w14:paraId="2BDAFFC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 s/mm², 55 directions, 2.5 mm isotropic, n/a</w:t>
            </w:r>
          </w:p>
        </w:tc>
        <w:tc>
          <w:tcPr>
            <w:tcW w:w="1276" w:type="dxa"/>
          </w:tcPr>
          <w:p w14:paraId="0B93B84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3D10879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w:t>
            </w:r>
          </w:p>
        </w:tc>
        <w:tc>
          <w:tcPr>
            <w:tcW w:w="851" w:type="dxa"/>
          </w:tcPr>
          <w:p w14:paraId="3E2E1D2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RD, AD</w:t>
            </w:r>
          </w:p>
        </w:tc>
        <w:tc>
          <w:tcPr>
            <w:tcW w:w="1809" w:type="dxa"/>
            <w:vMerge w:val="restart"/>
          </w:tcPr>
          <w:p w14:paraId="0A21E3C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analyses for FA and MD, in significant clusters AD and RD values were extracted</w:t>
            </w:r>
          </w:p>
        </w:tc>
      </w:tr>
      <w:tr w:rsidR="00131900" w:rsidRPr="005D6B26" w14:paraId="26659F2A" w14:textId="77777777">
        <w:trPr>
          <w:trHeight w:val="300"/>
        </w:trPr>
        <w:tc>
          <w:tcPr>
            <w:tcW w:w="12191" w:type="dxa"/>
            <w:gridSpan w:val="12"/>
          </w:tcPr>
          <w:p w14:paraId="7665DD3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no group differences. MD: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&lt; HC in left superior frontal WM including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(superior and posterior), corpus callosum (body and bilateral splenium), posterior limb of </w:t>
            </w:r>
            <w:proofErr w:type="spellStart"/>
            <w:r w:rsidRPr="005D6B26">
              <w:rPr>
                <w:rFonts w:ascii="Times New Roman" w:eastAsia="Times New Roman" w:hAnsi="Times New Roman" w:cs="Times New Roman"/>
                <w:sz w:val="12"/>
                <w:szCs w:val="12"/>
              </w:rPr>
              <w:t>capsula</w:t>
            </w:r>
            <w:proofErr w:type="spellEnd"/>
            <w:r w:rsidRPr="005D6B26">
              <w:rPr>
                <w:rFonts w:ascii="Times New Roman" w:eastAsia="Times New Roman" w:hAnsi="Times New Roman" w:cs="Times New Roman"/>
                <w:sz w:val="12"/>
                <w:szCs w:val="12"/>
              </w:rPr>
              <w:t xml:space="preserve"> </w:t>
            </w:r>
            <w:proofErr w:type="spellStart"/>
            <w:r w:rsidRPr="005D6B26">
              <w:rPr>
                <w:rFonts w:ascii="Times New Roman" w:eastAsia="Times New Roman" w:hAnsi="Times New Roman" w:cs="Times New Roman"/>
                <w:sz w:val="12"/>
                <w:szCs w:val="12"/>
              </w:rPr>
              <w:t>interna</w:t>
            </w:r>
            <w:proofErr w:type="spellEnd"/>
            <w:r w:rsidRPr="005D6B26">
              <w:rPr>
                <w:rFonts w:ascii="Times New Roman" w:eastAsia="Times New Roman" w:hAnsi="Times New Roman" w:cs="Times New Roman"/>
                <w:sz w:val="12"/>
                <w:szCs w:val="12"/>
              </w:rPr>
              <w:t xml:space="preserve">, left superior longitudinal fasciculus, left posterior cingulum, </w:t>
            </w:r>
            <w:proofErr w:type="spellStart"/>
            <w:r w:rsidRPr="005D6B26">
              <w:rPr>
                <w:rFonts w:ascii="Times New Roman" w:eastAsia="Times New Roman" w:hAnsi="Times New Roman" w:cs="Times New Roman"/>
                <w:sz w:val="12"/>
                <w:szCs w:val="12"/>
              </w:rPr>
              <w:t>precuneus</w:t>
            </w:r>
            <w:proofErr w:type="spellEnd"/>
            <w:r w:rsidRPr="005D6B26">
              <w:rPr>
                <w:rFonts w:ascii="Times New Roman" w:eastAsia="Times New Roman" w:hAnsi="Times New Roman" w:cs="Times New Roman"/>
                <w:sz w:val="12"/>
                <w:szCs w:val="12"/>
              </w:rPr>
              <w:t xml:space="preserve"> and superior parietal WM, left dorsal cingulum, right </w:t>
            </w:r>
            <w:proofErr w:type="spellStart"/>
            <w:r w:rsidRPr="005D6B26">
              <w:rPr>
                <w:rFonts w:ascii="Times New Roman" w:eastAsia="Times New Roman" w:hAnsi="Times New Roman" w:cs="Times New Roman"/>
                <w:sz w:val="12"/>
                <w:szCs w:val="12"/>
              </w:rPr>
              <w:t>precuneus</w:t>
            </w:r>
            <w:proofErr w:type="spellEnd"/>
            <w:r w:rsidRPr="005D6B26">
              <w:rPr>
                <w:rFonts w:ascii="Times New Roman" w:eastAsia="Times New Roman" w:hAnsi="Times New Roman" w:cs="Times New Roman"/>
                <w:sz w:val="12"/>
                <w:szCs w:val="12"/>
              </w:rPr>
              <w:t xml:space="preserve"> and posterior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right posterior cingulum and posterior corona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In all of these regions, AD and/or RD was reduced in AN relative to HC.</w:t>
            </w:r>
          </w:p>
          <w:p w14:paraId="3CE47B45" w14:textId="77777777" w:rsidR="00131900" w:rsidRPr="005D6B26" w:rsidRDefault="00131900">
            <w:pPr>
              <w:spacing w:after="0" w:line="240" w:lineRule="auto"/>
              <w:rPr>
                <w:rFonts w:ascii="Times New Roman" w:eastAsia="Times New Roman" w:hAnsi="Times New Roman" w:cs="Times New Roman"/>
                <w:sz w:val="12"/>
                <w:szCs w:val="12"/>
              </w:rPr>
            </w:pPr>
          </w:p>
        </w:tc>
        <w:tc>
          <w:tcPr>
            <w:tcW w:w="1809" w:type="dxa"/>
            <w:vMerge/>
          </w:tcPr>
          <w:p w14:paraId="2459DC50"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76941298" w14:textId="77777777">
        <w:trPr>
          <w:trHeight w:val="300"/>
        </w:trPr>
        <w:tc>
          <w:tcPr>
            <w:tcW w:w="866" w:type="dxa"/>
          </w:tcPr>
          <w:p w14:paraId="2397C748"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Shott</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p>
        </w:tc>
        <w:tc>
          <w:tcPr>
            <w:tcW w:w="850" w:type="dxa"/>
          </w:tcPr>
          <w:p w14:paraId="10C4D167"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24 HC: 24 </w:t>
            </w:r>
          </w:p>
        </w:tc>
        <w:tc>
          <w:tcPr>
            <w:tcW w:w="851" w:type="dxa"/>
          </w:tcPr>
          <w:p w14:paraId="69A2116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restrictive</w:t>
            </w:r>
          </w:p>
        </w:tc>
        <w:tc>
          <w:tcPr>
            <w:tcW w:w="992" w:type="dxa"/>
          </w:tcPr>
          <w:p w14:paraId="09821348"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xml:space="preserve">: 30.3±8.1 </w:t>
            </w:r>
          </w:p>
          <w:p w14:paraId="5E2A5E7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27.4±6.3</w:t>
            </w:r>
          </w:p>
        </w:tc>
        <w:tc>
          <w:tcPr>
            <w:tcW w:w="809" w:type="dxa"/>
          </w:tcPr>
          <w:p w14:paraId="1A77B72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70.2±62.2 (months)</w:t>
            </w:r>
          </w:p>
        </w:tc>
        <w:tc>
          <w:tcPr>
            <w:tcW w:w="735" w:type="dxa"/>
          </w:tcPr>
          <w:p w14:paraId="7DB93F0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6 of 24</w:t>
            </w:r>
          </w:p>
        </w:tc>
        <w:tc>
          <w:tcPr>
            <w:tcW w:w="1418" w:type="dxa"/>
          </w:tcPr>
          <w:p w14:paraId="46B4122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3 (DD), </w:t>
            </w:r>
          </w:p>
          <w:p w14:paraId="0528A8D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4 (Anxiety Disorder) 2 (Anxiety Disorder + DD)</w:t>
            </w:r>
          </w:p>
        </w:tc>
        <w:tc>
          <w:tcPr>
            <w:tcW w:w="992" w:type="dxa"/>
          </w:tcPr>
          <w:p w14:paraId="03E2686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94.8±72.1 </w:t>
            </w:r>
          </w:p>
        </w:tc>
        <w:tc>
          <w:tcPr>
            <w:tcW w:w="1559" w:type="dxa"/>
          </w:tcPr>
          <w:p w14:paraId="1FCBC32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n/a, b=1000 s/mm², 25 directions, 2.6 mm thickness, no gap </w:t>
            </w:r>
          </w:p>
        </w:tc>
        <w:tc>
          <w:tcPr>
            <w:tcW w:w="1276" w:type="dxa"/>
          </w:tcPr>
          <w:p w14:paraId="670BA96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 group difference</w:t>
            </w:r>
          </w:p>
        </w:tc>
        <w:tc>
          <w:tcPr>
            <w:tcW w:w="992" w:type="dxa"/>
          </w:tcPr>
          <w:p w14:paraId="456ED1A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 (</w:t>
            </w:r>
            <w:proofErr w:type="spellStart"/>
            <w:r w:rsidRPr="005D6B26">
              <w:rPr>
                <w:rFonts w:ascii="Times New Roman" w:eastAsia="Times New Roman" w:hAnsi="Times New Roman" w:cs="Times New Roman"/>
                <w:sz w:val="12"/>
                <w:szCs w:val="12"/>
              </w:rPr>
              <w:t>Probtrackx</w:t>
            </w:r>
            <w:proofErr w:type="spellEnd"/>
            <w:r w:rsidRPr="005D6B26">
              <w:rPr>
                <w:rFonts w:ascii="Times New Roman" w:eastAsia="Times New Roman" w:hAnsi="Times New Roman" w:cs="Times New Roman"/>
                <w:sz w:val="12"/>
                <w:szCs w:val="12"/>
              </w:rPr>
              <w:t xml:space="preserve"> for fiber tracking)</w:t>
            </w:r>
          </w:p>
        </w:tc>
        <w:tc>
          <w:tcPr>
            <w:tcW w:w="851" w:type="dxa"/>
          </w:tcPr>
          <w:p w14:paraId="476CAE9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RD, AD</w:t>
            </w:r>
          </w:p>
        </w:tc>
        <w:tc>
          <w:tcPr>
            <w:tcW w:w="1809" w:type="dxa"/>
            <w:vMerge w:val="restart"/>
          </w:tcPr>
          <w:p w14:paraId="2F73551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additionally, extraction of diffusion values in reward circuit.</w:t>
            </w:r>
          </w:p>
        </w:tc>
      </w:tr>
      <w:tr w:rsidR="00131900" w:rsidRPr="005D6B26" w14:paraId="7D340CC8" w14:textId="77777777">
        <w:trPr>
          <w:trHeight w:val="300"/>
        </w:trPr>
        <w:tc>
          <w:tcPr>
            <w:tcW w:w="12191" w:type="dxa"/>
            <w:gridSpan w:val="12"/>
          </w:tcPr>
          <w:p w14:paraId="299A36C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&lt; HC in anterior </w:t>
            </w:r>
            <w:proofErr w:type="spellStart"/>
            <w:r w:rsidRPr="005D6B26">
              <w:rPr>
                <w:rFonts w:ascii="Times New Roman" w:eastAsia="Times New Roman" w:hAnsi="Times New Roman" w:cs="Times New Roman"/>
                <w:sz w:val="12"/>
                <w:szCs w:val="12"/>
              </w:rPr>
              <w:t>coronata</w:t>
            </w:r>
            <w:proofErr w:type="spellEnd"/>
            <w:r w:rsidRPr="005D6B26">
              <w:rPr>
                <w:rFonts w:ascii="Times New Roman" w:eastAsia="Times New Roman" w:hAnsi="Times New Roman" w:cs="Times New Roman"/>
                <w:sz w:val="12"/>
                <w:szCs w:val="12"/>
              </w:rPr>
              <w:t xml:space="preserve"> </w:t>
            </w:r>
            <w:proofErr w:type="spellStart"/>
            <w:r w:rsidRPr="005D6B26">
              <w:rPr>
                <w:rFonts w:ascii="Times New Roman" w:eastAsia="Times New Roman" w:hAnsi="Times New Roman" w:cs="Times New Roman"/>
                <w:sz w:val="12"/>
                <w:szCs w:val="12"/>
              </w:rPr>
              <w:t>radiata</w:t>
            </w:r>
            <w:proofErr w:type="spellEnd"/>
            <w:r w:rsidRPr="005D6B26">
              <w:rPr>
                <w:rFonts w:ascii="Times New Roman" w:eastAsia="Times New Roman" w:hAnsi="Times New Roman" w:cs="Times New Roman"/>
                <w:sz w:val="12"/>
                <w:szCs w:val="12"/>
              </w:rPr>
              <w:t xml:space="preserve">, external capsule, cerebellum, corpus callosum, anterior thalamic radiation, inferior </w:t>
            </w:r>
            <w:proofErr w:type="spellStart"/>
            <w:r w:rsidRPr="005D6B26">
              <w:rPr>
                <w:rFonts w:ascii="Times New Roman" w:eastAsia="Times New Roman" w:hAnsi="Times New Roman" w:cs="Times New Roman"/>
                <w:sz w:val="12"/>
                <w:szCs w:val="12"/>
              </w:rPr>
              <w:t>fronto</w:t>
            </w:r>
            <w:proofErr w:type="spellEnd"/>
            <w:r w:rsidRPr="005D6B26">
              <w:rPr>
                <w:rFonts w:ascii="Times New Roman" w:eastAsia="Times New Roman" w:hAnsi="Times New Roman" w:cs="Times New Roman"/>
                <w:sz w:val="12"/>
                <w:szCs w:val="12"/>
              </w:rPr>
              <w:t xml:space="preserve">-occipital and </w:t>
            </w:r>
            <w:proofErr w:type="spellStart"/>
            <w:r w:rsidRPr="005D6B26">
              <w:rPr>
                <w:rFonts w:ascii="Times New Roman" w:eastAsia="Times New Roman" w:hAnsi="Times New Roman" w:cs="Times New Roman"/>
                <w:sz w:val="12"/>
                <w:szCs w:val="12"/>
              </w:rPr>
              <w:t>unicate</w:t>
            </w:r>
            <w:proofErr w:type="spellEnd"/>
            <w:r w:rsidRPr="005D6B26">
              <w:rPr>
                <w:rFonts w:ascii="Times New Roman" w:eastAsia="Times New Roman" w:hAnsi="Times New Roman" w:cs="Times New Roman"/>
                <w:sz w:val="12"/>
                <w:szCs w:val="12"/>
              </w:rPr>
              <w:t xml:space="preserve"> fasciculus. </w:t>
            </w:r>
          </w:p>
          <w:p w14:paraId="1C331C06"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Probabilistic </w:t>
            </w:r>
            <w:proofErr w:type="spellStart"/>
            <w:r w:rsidRPr="005D6B26">
              <w:rPr>
                <w:rFonts w:ascii="Times New Roman" w:eastAsia="Times New Roman" w:hAnsi="Times New Roman" w:cs="Times New Roman"/>
                <w:sz w:val="12"/>
                <w:szCs w:val="12"/>
              </w:rPr>
              <w:t>tractography</w:t>
            </w:r>
            <w:proofErr w:type="spellEnd"/>
            <w:r w:rsidRPr="005D6B26">
              <w:rPr>
                <w:rFonts w:ascii="Times New Roman" w:eastAsia="Times New Roman" w:hAnsi="Times New Roman" w:cs="Times New Roman"/>
                <w:sz w:val="12"/>
                <w:szCs w:val="12"/>
              </w:rPr>
              <w:t xml:space="preserve"> suggested increased WM connectivity between bilateral insula and ventral striatum, left insula and middle orbitofrontal cortex and right insula to gyrus rectus and medial orbitofrontal cortex.</w:t>
            </w:r>
          </w:p>
          <w:p w14:paraId="6FC6D576" w14:textId="77777777" w:rsidR="00131900" w:rsidRPr="005D6B26" w:rsidRDefault="00131900">
            <w:pPr>
              <w:spacing w:after="0" w:line="240" w:lineRule="auto"/>
              <w:rPr>
                <w:rFonts w:ascii="Times New Roman" w:eastAsia="Times New Roman" w:hAnsi="Times New Roman" w:cs="Times New Roman"/>
                <w:sz w:val="12"/>
                <w:szCs w:val="12"/>
              </w:rPr>
            </w:pPr>
          </w:p>
        </w:tc>
        <w:tc>
          <w:tcPr>
            <w:tcW w:w="1809" w:type="dxa"/>
            <w:vMerge/>
          </w:tcPr>
          <w:p w14:paraId="39F8146B"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6E56F93B" w14:textId="77777777">
        <w:trPr>
          <w:trHeight w:val="300"/>
        </w:trPr>
        <w:tc>
          <w:tcPr>
            <w:tcW w:w="866" w:type="dxa"/>
          </w:tcPr>
          <w:p w14:paraId="50DB5289"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Pfuhl</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p>
        </w:tc>
        <w:tc>
          <w:tcPr>
            <w:tcW w:w="850" w:type="dxa"/>
          </w:tcPr>
          <w:p w14:paraId="08FA319B"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35</w:t>
            </w:r>
          </w:p>
          <w:p w14:paraId="014DC70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62</w:t>
            </w:r>
          </w:p>
          <w:p w14:paraId="1FD80D9D"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32</w:t>
            </w:r>
          </w:p>
        </w:tc>
        <w:tc>
          <w:tcPr>
            <w:tcW w:w="851" w:type="dxa"/>
          </w:tcPr>
          <w:p w14:paraId="3E8F05D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mixed</w:t>
            </w:r>
          </w:p>
        </w:tc>
        <w:tc>
          <w:tcPr>
            <w:tcW w:w="992" w:type="dxa"/>
          </w:tcPr>
          <w:p w14:paraId="0FE10615"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16.1±2.8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22.5±3                       HC: 16.4±2.6</w:t>
            </w:r>
          </w:p>
        </w:tc>
        <w:tc>
          <w:tcPr>
            <w:tcW w:w="809" w:type="dxa"/>
          </w:tcPr>
          <w:p w14:paraId="46B3092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735" w:type="dxa"/>
          </w:tcPr>
          <w:p w14:paraId="5D7204F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1418" w:type="dxa"/>
          </w:tcPr>
          <w:p w14:paraId="7A363B1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of 35 (</w:t>
            </w: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w:t>
            </w:r>
          </w:p>
          <w:p w14:paraId="0D86EC9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7 of 32 (</w:t>
            </w: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w:t>
            </w:r>
          </w:p>
        </w:tc>
        <w:tc>
          <w:tcPr>
            <w:tcW w:w="992" w:type="dxa"/>
          </w:tcPr>
          <w:p w14:paraId="0C2FAFC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min 6 months</w:t>
            </w:r>
          </w:p>
        </w:tc>
        <w:tc>
          <w:tcPr>
            <w:tcW w:w="1559" w:type="dxa"/>
          </w:tcPr>
          <w:p w14:paraId="1C774B5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b=1300 s/mm², 30 directions, 2.4 mm isotropic no gap</w:t>
            </w:r>
          </w:p>
        </w:tc>
        <w:tc>
          <w:tcPr>
            <w:tcW w:w="1276" w:type="dxa"/>
          </w:tcPr>
          <w:p w14:paraId="279257F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no group difference </w:t>
            </w:r>
          </w:p>
        </w:tc>
        <w:tc>
          <w:tcPr>
            <w:tcW w:w="992" w:type="dxa"/>
          </w:tcPr>
          <w:p w14:paraId="3444A4C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TRACULA</w:t>
            </w:r>
          </w:p>
        </w:tc>
        <w:tc>
          <w:tcPr>
            <w:tcW w:w="851" w:type="dxa"/>
          </w:tcPr>
          <w:p w14:paraId="4871185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RD, AD</w:t>
            </w:r>
          </w:p>
        </w:tc>
        <w:tc>
          <w:tcPr>
            <w:tcW w:w="1809" w:type="dxa"/>
            <w:vMerge w:val="restart"/>
          </w:tcPr>
          <w:p w14:paraId="35BEA89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Mean FA, MD, RD and AD values were extracted from 18 WM pathways were reconstructed with TRACULA. </w:t>
            </w:r>
          </w:p>
        </w:tc>
      </w:tr>
      <w:tr w:rsidR="00131900" w:rsidRPr="005D6B26" w14:paraId="064679DB" w14:textId="77777777">
        <w:trPr>
          <w:trHeight w:val="300"/>
        </w:trPr>
        <w:tc>
          <w:tcPr>
            <w:tcW w:w="12191" w:type="dxa"/>
            <w:gridSpan w:val="12"/>
          </w:tcPr>
          <w:p w14:paraId="19A42BB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 group differences in FA, MD, RD, AD after correction for multiple comparisons.</w:t>
            </w:r>
          </w:p>
        </w:tc>
        <w:tc>
          <w:tcPr>
            <w:tcW w:w="1809" w:type="dxa"/>
            <w:vMerge/>
          </w:tcPr>
          <w:p w14:paraId="4A2EF3A9"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10B8E6F9" w14:textId="77777777">
        <w:trPr>
          <w:trHeight w:val="300"/>
        </w:trPr>
        <w:tc>
          <w:tcPr>
            <w:tcW w:w="866" w:type="dxa"/>
          </w:tcPr>
          <w:p w14:paraId="58BD89C5"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sz w:val="12"/>
                <w:szCs w:val="12"/>
              </w:rPr>
              <w:t xml:space="preserve">Bang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(2017)</w:t>
            </w:r>
          </w:p>
        </w:tc>
        <w:tc>
          <w:tcPr>
            <w:tcW w:w="850" w:type="dxa"/>
          </w:tcPr>
          <w:p w14:paraId="7A5B21C8"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21</w:t>
            </w:r>
          </w:p>
          <w:p w14:paraId="152BDFF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21</w:t>
            </w:r>
          </w:p>
        </w:tc>
        <w:tc>
          <w:tcPr>
            <w:tcW w:w="851" w:type="dxa"/>
          </w:tcPr>
          <w:p w14:paraId="4F3C706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Mixed</w:t>
            </w:r>
          </w:p>
        </w:tc>
        <w:tc>
          <w:tcPr>
            <w:tcW w:w="992" w:type="dxa"/>
          </w:tcPr>
          <w:p w14:paraId="5CB21A67"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recAN</w:t>
            </w:r>
            <w:proofErr w:type="spellEnd"/>
            <w:r w:rsidRPr="005D6B26">
              <w:rPr>
                <w:rFonts w:ascii="Times New Roman" w:eastAsia="Times New Roman" w:hAnsi="Times New Roman" w:cs="Times New Roman"/>
                <w:sz w:val="12"/>
                <w:szCs w:val="12"/>
              </w:rPr>
              <w:t>: 27.62±5.06</w:t>
            </w:r>
          </w:p>
          <w:p w14:paraId="37ABD79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26.10±4.75</w:t>
            </w:r>
          </w:p>
        </w:tc>
        <w:tc>
          <w:tcPr>
            <w:tcW w:w="809" w:type="dxa"/>
          </w:tcPr>
          <w:p w14:paraId="567A33C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33.90</w:t>
            </w:r>
          </w:p>
          <w:p w14:paraId="2920A85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 27.75 (months) </w:t>
            </w:r>
          </w:p>
        </w:tc>
        <w:tc>
          <w:tcPr>
            <w:tcW w:w="735" w:type="dxa"/>
          </w:tcPr>
          <w:p w14:paraId="64E7E08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of 21</w:t>
            </w:r>
          </w:p>
        </w:tc>
        <w:tc>
          <w:tcPr>
            <w:tcW w:w="1418" w:type="dxa"/>
          </w:tcPr>
          <w:p w14:paraId="2E9DBF1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74B793B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53.60±42.80</w:t>
            </w:r>
          </w:p>
        </w:tc>
        <w:tc>
          <w:tcPr>
            <w:tcW w:w="1559" w:type="dxa"/>
          </w:tcPr>
          <w:p w14:paraId="41ABAC1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 s/mm</w:t>
            </w:r>
            <w:r w:rsidRPr="005D6B26">
              <w:rPr>
                <w:rFonts w:ascii="Times New Roman" w:eastAsia="Times New Roman" w:hAnsi="Times New Roman" w:cs="Times New Roman"/>
                <w:sz w:val="12"/>
                <w:szCs w:val="12"/>
                <w:vertAlign w:val="superscript"/>
              </w:rPr>
              <w:t>2</w:t>
            </w:r>
            <w:r w:rsidRPr="005D6B26">
              <w:rPr>
                <w:rFonts w:ascii="Times New Roman" w:eastAsia="Times New Roman" w:hAnsi="Times New Roman" w:cs="Times New Roman"/>
                <w:sz w:val="12"/>
                <w:szCs w:val="12"/>
              </w:rPr>
              <w:t>, 32 directions, 2 mm isotropic, n/a</w:t>
            </w:r>
          </w:p>
        </w:tc>
        <w:tc>
          <w:tcPr>
            <w:tcW w:w="1276" w:type="dxa"/>
          </w:tcPr>
          <w:p w14:paraId="71F53CD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682B686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w:t>
            </w:r>
          </w:p>
        </w:tc>
        <w:tc>
          <w:tcPr>
            <w:tcW w:w="851" w:type="dxa"/>
          </w:tcPr>
          <w:p w14:paraId="645049A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RD, AD</w:t>
            </w:r>
          </w:p>
        </w:tc>
        <w:tc>
          <w:tcPr>
            <w:tcW w:w="1809" w:type="dxa"/>
          </w:tcPr>
          <w:p w14:paraId="77263B2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analyses for FA, MD, AD, RD</w:t>
            </w:r>
          </w:p>
        </w:tc>
      </w:tr>
      <w:tr w:rsidR="00131900" w:rsidRPr="005D6B26" w14:paraId="376B520B" w14:textId="77777777">
        <w:trPr>
          <w:trHeight w:val="300"/>
        </w:trPr>
        <w:tc>
          <w:tcPr>
            <w:tcW w:w="10348" w:type="dxa"/>
            <w:gridSpan w:val="10"/>
          </w:tcPr>
          <w:p w14:paraId="208185CC"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 group differences found.</w:t>
            </w:r>
          </w:p>
        </w:tc>
        <w:tc>
          <w:tcPr>
            <w:tcW w:w="992" w:type="dxa"/>
          </w:tcPr>
          <w:p w14:paraId="23F6A473" w14:textId="77777777" w:rsidR="00131900" w:rsidRPr="005D6B26" w:rsidRDefault="00131900">
            <w:pPr>
              <w:spacing w:after="0" w:line="240" w:lineRule="auto"/>
              <w:rPr>
                <w:rFonts w:ascii="Times New Roman" w:eastAsia="Times New Roman" w:hAnsi="Times New Roman" w:cs="Times New Roman"/>
                <w:sz w:val="12"/>
                <w:szCs w:val="12"/>
              </w:rPr>
            </w:pPr>
          </w:p>
        </w:tc>
        <w:tc>
          <w:tcPr>
            <w:tcW w:w="851" w:type="dxa"/>
          </w:tcPr>
          <w:p w14:paraId="480F923D" w14:textId="77777777" w:rsidR="00131900" w:rsidRPr="005D6B26" w:rsidRDefault="00131900">
            <w:pPr>
              <w:spacing w:after="0" w:line="240" w:lineRule="auto"/>
              <w:rPr>
                <w:rFonts w:ascii="Times New Roman" w:eastAsia="Times New Roman" w:hAnsi="Times New Roman" w:cs="Times New Roman"/>
                <w:sz w:val="12"/>
                <w:szCs w:val="12"/>
              </w:rPr>
            </w:pPr>
          </w:p>
        </w:tc>
        <w:tc>
          <w:tcPr>
            <w:tcW w:w="1809" w:type="dxa"/>
          </w:tcPr>
          <w:p w14:paraId="186A0C6C" w14:textId="77777777" w:rsidR="00131900" w:rsidRPr="005D6B26" w:rsidRDefault="00131900">
            <w:pPr>
              <w:spacing w:after="0" w:line="240" w:lineRule="auto"/>
              <w:rPr>
                <w:rFonts w:ascii="Times New Roman" w:eastAsia="Times New Roman" w:hAnsi="Times New Roman" w:cs="Times New Roman"/>
                <w:sz w:val="12"/>
                <w:szCs w:val="12"/>
              </w:rPr>
            </w:pPr>
          </w:p>
        </w:tc>
      </w:tr>
    </w:tbl>
    <w:p w14:paraId="2B373C6D"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0115DF91"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3F2E7978"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74F6C87C"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3A7624D3"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616F7C28" w14:textId="77777777" w:rsidR="00131900" w:rsidRPr="005D6B26" w:rsidRDefault="00131900">
      <w:pPr>
        <w:spacing w:after="0" w:line="240" w:lineRule="auto"/>
        <w:rPr>
          <w:rFonts w:ascii="Times New Roman" w:eastAsia="Times New Roman" w:hAnsi="Times New Roman" w:cs="Times New Roman"/>
          <w:b/>
          <w:color w:val="000000"/>
          <w:sz w:val="24"/>
          <w:szCs w:val="24"/>
        </w:rPr>
      </w:pPr>
    </w:p>
    <w:p w14:paraId="0CFAEBA4" w14:textId="77777777" w:rsidR="00131900" w:rsidRPr="005D6B26" w:rsidRDefault="00D02B1C" w:rsidP="008635D5">
      <w:pPr>
        <w:spacing w:after="0" w:line="240" w:lineRule="auto"/>
        <w:ind w:right="-57"/>
        <w:rPr>
          <w:rFonts w:ascii="Times New Roman" w:eastAsia="Times New Roman" w:hAnsi="Times New Roman" w:cs="Times New Roman"/>
          <w:sz w:val="24"/>
          <w:szCs w:val="24"/>
        </w:rPr>
      </w:pPr>
      <w:r w:rsidRPr="005D6B26">
        <w:rPr>
          <w:rFonts w:ascii="Times New Roman" w:eastAsia="Times New Roman" w:hAnsi="Times New Roman" w:cs="Times New Roman"/>
          <w:b/>
          <w:color w:val="000000"/>
          <w:sz w:val="24"/>
          <w:szCs w:val="24"/>
        </w:rPr>
        <w:t xml:space="preserve">SM Table 13: </w:t>
      </w:r>
      <w:r w:rsidRPr="005D6B26">
        <w:rPr>
          <w:rFonts w:ascii="Times New Roman" w:eastAsia="Times New Roman" w:hAnsi="Times New Roman" w:cs="Times New Roman"/>
          <w:color w:val="000000"/>
          <w:sz w:val="20"/>
          <w:szCs w:val="20"/>
        </w:rPr>
        <w:t>Updated</w:t>
      </w:r>
      <w:r w:rsidRPr="005D6B26">
        <w:rPr>
          <w:rFonts w:ascii="Times New Roman" w:eastAsia="Times New Roman" w:hAnsi="Times New Roman" w:cs="Times New Roman"/>
          <w:b/>
          <w:color w:val="000000"/>
          <w:sz w:val="20"/>
          <w:szCs w:val="20"/>
        </w:rPr>
        <w:t xml:space="preserve"> </w:t>
      </w:r>
      <w:r w:rsidRPr="005D6B26">
        <w:rPr>
          <w:rFonts w:ascii="Times New Roman" w:eastAsia="Times New Roman" w:hAnsi="Times New Roman" w:cs="Times New Roman"/>
          <w:color w:val="000000"/>
          <w:sz w:val="20"/>
          <w:szCs w:val="20"/>
        </w:rPr>
        <w:t xml:space="preserve">summary of published DTI studies in AN including longitudinal samples (until 12/2017; see also </w:t>
      </w:r>
      <w:r w:rsidRPr="005D6B26">
        <w:rPr>
          <w:rFonts w:ascii="Times New Roman" w:eastAsia="Times New Roman" w:hAnsi="Times New Roman" w:cs="Times New Roman"/>
          <w:sz w:val="20"/>
          <w:szCs w:val="20"/>
        </w:rPr>
        <w:t xml:space="preserve">King </w:t>
      </w:r>
      <w:r w:rsidRPr="005D6B26">
        <w:rPr>
          <w:rFonts w:ascii="Times New Roman" w:eastAsia="Times New Roman" w:hAnsi="Times New Roman" w:cs="Times New Roman"/>
          <w:i/>
          <w:sz w:val="20"/>
          <w:szCs w:val="20"/>
        </w:rPr>
        <w:t>et al.</w:t>
      </w:r>
      <w:r w:rsidRPr="005D6B26">
        <w:rPr>
          <w:rFonts w:ascii="Times New Roman" w:eastAsia="Times New Roman" w:hAnsi="Times New Roman" w:cs="Times New Roman"/>
          <w:sz w:val="20"/>
          <w:szCs w:val="20"/>
        </w:rPr>
        <w:t xml:space="preserve"> 2017)</w:t>
      </w:r>
      <w:r w:rsidRPr="005D6B26">
        <w:rPr>
          <w:rFonts w:ascii="Times New Roman" w:eastAsia="Times New Roman" w:hAnsi="Times New Roman" w:cs="Times New Roman"/>
          <w:color w:val="000000"/>
          <w:sz w:val="20"/>
          <w:szCs w:val="20"/>
        </w:rPr>
        <w:t>. For table information, see SM Table 11.</w:t>
      </w:r>
    </w:p>
    <w:tbl>
      <w:tblPr>
        <w:tblStyle w:val="ad"/>
        <w:tblW w:w="14000" w:type="dxa"/>
        <w:tblInd w:w="0" w:type="dxa"/>
        <w:tblLayout w:type="fixed"/>
        <w:tblLook w:val="0400" w:firstRow="0" w:lastRow="0" w:firstColumn="0" w:lastColumn="0" w:noHBand="0" w:noVBand="1"/>
      </w:tblPr>
      <w:tblGrid>
        <w:gridCol w:w="866"/>
        <w:gridCol w:w="850"/>
        <w:gridCol w:w="851"/>
        <w:gridCol w:w="992"/>
        <w:gridCol w:w="709"/>
        <w:gridCol w:w="1417"/>
        <w:gridCol w:w="1276"/>
        <w:gridCol w:w="992"/>
        <w:gridCol w:w="1560"/>
        <w:gridCol w:w="1134"/>
        <w:gridCol w:w="992"/>
        <w:gridCol w:w="992"/>
        <w:gridCol w:w="1369"/>
      </w:tblGrid>
      <w:tr w:rsidR="00131900" w:rsidRPr="005D6B26" w14:paraId="19538893" w14:textId="77777777">
        <w:trPr>
          <w:trHeight w:val="300"/>
        </w:trPr>
        <w:tc>
          <w:tcPr>
            <w:tcW w:w="866" w:type="dxa"/>
            <w:tcBorders>
              <w:top w:val="single" w:sz="4" w:space="0" w:color="000000"/>
              <w:bottom w:val="single" w:sz="4" w:space="0" w:color="000000"/>
            </w:tcBorders>
          </w:tcPr>
          <w:p w14:paraId="112EB5A4"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Author, year</w:t>
            </w:r>
          </w:p>
        </w:tc>
        <w:tc>
          <w:tcPr>
            <w:tcW w:w="850" w:type="dxa"/>
            <w:tcBorders>
              <w:top w:val="single" w:sz="4" w:space="0" w:color="000000"/>
              <w:bottom w:val="single" w:sz="4" w:space="0" w:color="000000"/>
            </w:tcBorders>
          </w:tcPr>
          <w:p w14:paraId="47FB1DDC"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sample size</w:t>
            </w:r>
          </w:p>
        </w:tc>
        <w:tc>
          <w:tcPr>
            <w:tcW w:w="851" w:type="dxa"/>
            <w:tcBorders>
              <w:top w:val="single" w:sz="4" w:space="0" w:color="000000"/>
              <w:bottom w:val="single" w:sz="4" w:space="0" w:color="000000"/>
            </w:tcBorders>
          </w:tcPr>
          <w:p w14:paraId="07B54D21"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AN subtype</w:t>
            </w:r>
          </w:p>
        </w:tc>
        <w:tc>
          <w:tcPr>
            <w:tcW w:w="992" w:type="dxa"/>
            <w:tcBorders>
              <w:top w:val="single" w:sz="4" w:space="0" w:color="000000"/>
              <w:bottom w:val="single" w:sz="4" w:space="0" w:color="000000"/>
            </w:tcBorders>
          </w:tcPr>
          <w:p w14:paraId="515C940C"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age ± SD (years) (AN/HC)</w:t>
            </w:r>
          </w:p>
        </w:tc>
        <w:tc>
          <w:tcPr>
            <w:tcW w:w="709" w:type="dxa"/>
            <w:tcBorders>
              <w:top w:val="single" w:sz="4" w:space="0" w:color="000000"/>
              <w:bottom w:val="single" w:sz="4" w:space="0" w:color="000000"/>
            </w:tcBorders>
          </w:tcPr>
          <w:p w14:paraId="67A87EE0"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duration of illness</w:t>
            </w:r>
          </w:p>
          <w:p w14:paraId="46185481"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 SD (years)</w:t>
            </w:r>
          </w:p>
        </w:tc>
        <w:tc>
          <w:tcPr>
            <w:tcW w:w="1417" w:type="dxa"/>
            <w:tcBorders>
              <w:top w:val="single" w:sz="4" w:space="0" w:color="000000"/>
              <w:bottom w:val="single" w:sz="4" w:space="0" w:color="000000"/>
            </w:tcBorders>
          </w:tcPr>
          <w:p w14:paraId="2E6EBFBE"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medication</w:t>
            </w:r>
          </w:p>
        </w:tc>
        <w:tc>
          <w:tcPr>
            <w:tcW w:w="1276" w:type="dxa"/>
            <w:tcBorders>
              <w:top w:val="single" w:sz="4" w:space="0" w:color="000000"/>
              <w:bottom w:val="single" w:sz="4" w:space="0" w:color="000000"/>
            </w:tcBorders>
          </w:tcPr>
          <w:p w14:paraId="69BE9E8F"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 xml:space="preserve">psychiatric comorbidities (only </w:t>
            </w:r>
            <w:proofErr w:type="spellStart"/>
            <w:r w:rsidRPr="005D6B26">
              <w:rPr>
                <w:rFonts w:ascii="Times New Roman" w:eastAsia="Times New Roman" w:hAnsi="Times New Roman" w:cs="Times New Roman"/>
                <w:b/>
                <w:sz w:val="12"/>
                <w:szCs w:val="12"/>
              </w:rPr>
              <w:t>acAN</w:t>
            </w:r>
            <w:proofErr w:type="spellEnd"/>
            <w:r w:rsidRPr="005D6B26">
              <w:rPr>
                <w:rFonts w:ascii="Times New Roman" w:eastAsia="Times New Roman" w:hAnsi="Times New Roman" w:cs="Times New Roman"/>
                <w:b/>
                <w:sz w:val="12"/>
                <w:szCs w:val="12"/>
              </w:rPr>
              <w:t>)</w:t>
            </w:r>
          </w:p>
        </w:tc>
        <w:tc>
          <w:tcPr>
            <w:tcW w:w="992" w:type="dxa"/>
            <w:tcBorders>
              <w:top w:val="single" w:sz="4" w:space="0" w:color="000000"/>
              <w:bottom w:val="single" w:sz="4" w:space="0" w:color="000000"/>
            </w:tcBorders>
          </w:tcPr>
          <w:p w14:paraId="50D5B92D"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 xml:space="preserve">Time between scans </w:t>
            </w:r>
          </w:p>
        </w:tc>
        <w:tc>
          <w:tcPr>
            <w:tcW w:w="1560" w:type="dxa"/>
            <w:tcBorders>
              <w:top w:val="single" w:sz="4" w:space="0" w:color="000000"/>
              <w:bottom w:val="single" w:sz="4" w:space="0" w:color="000000"/>
            </w:tcBorders>
          </w:tcPr>
          <w:p w14:paraId="322DDC66"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 xml:space="preserve">image acquisition </w:t>
            </w:r>
          </w:p>
          <w:p w14:paraId="246D01DC"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(tesla/ b/ gradient directions/ resolution)</w:t>
            </w:r>
          </w:p>
        </w:tc>
        <w:tc>
          <w:tcPr>
            <w:tcW w:w="1134" w:type="dxa"/>
            <w:tcBorders>
              <w:top w:val="single" w:sz="4" w:space="0" w:color="000000"/>
              <w:bottom w:val="single" w:sz="4" w:space="0" w:color="000000"/>
            </w:tcBorders>
          </w:tcPr>
          <w:p w14:paraId="04ED0F5F"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white matter volume</w:t>
            </w:r>
          </w:p>
        </w:tc>
        <w:tc>
          <w:tcPr>
            <w:tcW w:w="992" w:type="dxa"/>
            <w:tcBorders>
              <w:top w:val="single" w:sz="4" w:space="0" w:color="000000"/>
              <w:bottom w:val="single" w:sz="4" w:space="0" w:color="000000"/>
            </w:tcBorders>
          </w:tcPr>
          <w:p w14:paraId="157356B4"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DTI software</w:t>
            </w:r>
          </w:p>
        </w:tc>
        <w:tc>
          <w:tcPr>
            <w:tcW w:w="992" w:type="dxa"/>
            <w:tcBorders>
              <w:top w:val="single" w:sz="4" w:space="0" w:color="000000"/>
              <w:bottom w:val="single" w:sz="4" w:space="0" w:color="000000"/>
            </w:tcBorders>
          </w:tcPr>
          <w:p w14:paraId="04D1EACC"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Parameters</w:t>
            </w:r>
          </w:p>
        </w:tc>
        <w:tc>
          <w:tcPr>
            <w:tcW w:w="1369" w:type="dxa"/>
            <w:tcBorders>
              <w:top w:val="single" w:sz="4" w:space="0" w:color="000000"/>
              <w:bottom w:val="single" w:sz="4" w:space="0" w:color="000000"/>
            </w:tcBorders>
          </w:tcPr>
          <w:p w14:paraId="04293874" w14:textId="77777777" w:rsidR="00131900" w:rsidRPr="005D6B26" w:rsidRDefault="00131900">
            <w:pPr>
              <w:spacing w:after="0" w:line="240" w:lineRule="auto"/>
              <w:rPr>
                <w:rFonts w:ascii="Times New Roman" w:eastAsia="Times New Roman" w:hAnsi="Times New Roman" w:cs="Times New Roman"/>
                <w:b/>
                <w:sz w:val="12"/>
                <w:szCs w:val="12"/>
              </w:rPr>
            </w:pPr>
          </w:p>
          <w:p w14:paraId="3C67714A" w14:textId="77777777" w:rsidR="00131900" w:rsidRPr="005D6B26" w:rsidRDefault="00131900">
            <w:pPr>
              <w:spacing w:after="0" w:line="240" w:lineRule="auto"/>
              <w:rPr>
                <w:rFonts w:ascii="Times New Roman" w:eastAsia="Times New Roman" w:hAnsi="Times New Roman" w:cs="Times New Roman"/>
                <w:b/>
                <w:sz w:val="12"/>
                <w:szCs w:val="12"/>
              </w:rPr>
            </w:pPr>
          </w:p>
          <w:p w14:paraId="6771F1BB"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b/>
                <w:sz w:val="12"/>
                <w:szCs w:val="12"/>
              </w:rPr>
              <w:t>Whole-brain</w:t>
            </w:r>
          </w:p>
        </w:tc>
      </w:tr>
      <w:tr w:rsidR="00131900" w:rsidRPr="005D6B26" w14:paraId="0D798067" w14:textId="77777777">
        <w:trPr>
          <w:trHeight w:val="300"/>
        </w:trPr>
        <w:tc>
          <w:tcPr>
            <w:tcW w:w="866" w:type="dxa"/>
            <w:tcBorders>
              <w:top w:val="single" w:sz="4" w:space="0" w:color="000000"/>
            </w:tcBorders>
          </w:tcPr>
          <w:p w14:paraId="34AB299F" w14:textId="77777777" w:rsidR="00131900" w:rsidRPr="005D6B26" w:rsidRDefault="00D02B1C">
            <w:pPr>
              <w:spacing w:after="0" w:line="240" w:lineRule="auto"/>
              <w:rPr>
                <w:rFonts w:ascii="Times New Roman" w:eastAsia="Times New Roman" w:hAnsi="Times New Roman" w:cs="Times New Roman"/>
                <w:b/>
                <w:sz w:val="12"/>
                <w:szCs w:val="12"/>
              </w:rPr>
            </w:pPr>
            <w:r w:rsidRPr="005D6B26">
              <w:rPr>
                <w:rFonts w:ascii="Times New Roman" w:eastAsia="Times New Roman" w:hAnsi="Times New Roman" w:cs="Times New Roman"/>
                <w:sz w:val="12"/>
                <w:szCs w:val="12"/>
              </w:rPr>
              <w:t xml:space="preserve">Cha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p>
          <w:p w14:paraId="256897C6" w14:textId="77777777" w:rsidR="00131900" w:rsidRPr="005D6B26" w:rsidRDefault="00131900">
            <w:pPr>
              <w:spacing w:after="0" w:line="240" w:lineRule="auto"/>
              <w:rPr>
                <w:rFonts w:ascii="Times New Roman" w:eastAsia="Times New Roman" w:hAnsi="Times New Roman" w:cs="Times New Roman"/>
                <w:sz w:val="12"/>
                <w:szCs w:val="12"/>
              </w:rPr>
            </w:pPr>
          </w:p>
        </w:tc>
        <w:tc>
          <w:tcPr>
            <w:tcW w:w="850" w:type="dxa"/>
            <w:tcBorders>
              <w:top w:val="single" w:sz="4" w:space="0" w:color="000000"/>
            </w:tcBorders>
          </w:tcPr>
          <w:p w14:paraId="389346B2"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22</w:t>
            </w:r>
          </w:p>
          <w:p w14:paraId="050BE43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18</w:t>
            </w:r>
          </w:p>
        </w:tc>
        <w:tc>
          <w:tcPr>
            <w:tcW w:w="851" w:type="dxa"/>
            <w:tcBorders>
              <w:top w:val="single" w:sz="4" w:space="0" w:color="000000"/>
            </w:tcBorders>
          </w:tcPr>
          <w:p w14:paraId="3440069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mixed</w:t>
            </w:r>
          </w:p>
        </w:tc>
        <w:tc>
          <w:tcPr>
            <w:tcW w:w="992" w:type="dxa"/>
            <w:tcBorders>
              <w:top w:val="single" w:sz="4" w:space="0" w:color="000000"/>
            </w:tcBorders>
          </w:tcPr>
          <w:p w14:paraId="174A00E3"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xml:space="preserve">: 19.5±2.42  </w:t>
            </w:r>
          </w:p>
          <w:p w14:paraId="0D10CE1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20.5±2.95</w:t>
            </w:r>
          </w:p>
        </w:tc>
        <w:tc>
          <w:tcPr>
            <w:tcW w:w="709" w:type="dxa"/>
            <w:tcBorders>
              <w:top w:val="single" w:sz="4" w:space="0" w:color="000000"/>
            </w:tcBorders>
          </w:tcPr>
          <w:p w14:paraId="58C043F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1417" w:type="dxa"/>
            <w:tcBorders>
              <w:top w:val="single" w:sz="4" w:space="0" w:color="000000"/>
            </w:tcBorders>
          </w:tcPr>
          <w:p w14:paraId="62FB55BB"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1276" w:type="dxa"/>
            <w:tcBorders>
              <w:top w:val="single" w:sz="4" w:space="0" w:color="000000"/>
            </w:tcBorders>
          </w:tcPr>
          <w:p w14:paraId="5F14D75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(DD)</w:t>
            </w:r>
          </w:p>
          <w:p w14:paraId="3D9576A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(specific phobia)</w:t>
            </w:r>
          </w:p>
        </w:tc>
        <w:tc>
          <w:tcPr>
            <w:tcW w:w="992" w:type="dxa"/>
            <w:tcBorders>
              <w:top w:val="single" w:sz="4" w:space="0" w:color="000000"/>
            </w:tcBorders>
          </w:tcPr>
          <w:p w14:paraId="29F6976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47.6±10.13 (weeks)</w:t>
            </w:r>
          </w:p>
        </w:tc>
        <w:tc>
          <w:tcPr>
            <w:tcW w:w="1560" w:type="dxa"/>
            <w:tcBorders>
              <w:top w:val="single" w:sz="4" w:space="0" w:color="000000"/>
            </w:tcBorders>
          </w:tcPr>
          <w:p w14:paraId="741BFC7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1.5 T, b=800 s/mm², 16 directions, 2mm isotropic no gap</w:t>
            </w:r>
          </w:p>
        </w:tc>
        <w:tc>
          <w:tcPr>
            <w:tcW w:w="1134" w:type="dxa"/>
            <w:tcBorders>
              <w:top w:val="single" w:sz="4" w:space="0" w:color="000000"/>
            </w:tcBorders>
          </w:tcPr>
          <w:p w14:paraId="70B2946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Borders>
              <w:top w:val="single" w:sz="4" w:space="0" w:color="000000"/>
            </w:tcBorders>
          </w:tcPr>
          <w:p w14:paraId="0DF47F2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w:t>
            </w:r>
          </w:p>
        </w:tc>
        <w:tc>
          <w:tcPr>
            <w:tcW w:w="992" w:type="dxa"/>
            <w:tcBorders>
              <w:top w:val="single" w:sz="4" w:space="0" w:color="000000"/>
            </w:tcBorders>
          </w:tcPr>
          <w:p w14:paraId="77BEAA25"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w:t>
            </w:r>
          </w:p>
        </w:tc>
        <w:tc>
          <w:tcPr>
            <w:tcW w:w="1369" w:type="dxa"/>
            <w:vMerge w:val="restart"/>
            <w:tcBorders>
              <w:top w:val="single" w:sz="4" w:space="0" w:color="000000"/>
            </w:tcBorders>
          </w:tcPr>
          <w:p w14:paraId="6892495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was first evaluated in whole-brain analyses and in ROI analysis within the</w:t>
            </w:r>
          </w:p>
          <w:p w14:paraId="4F15AC22"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fronto-accumbal</w:t>
            </w:r>
            <w:proofErr w:type="spellEnd"/>
            <w:r w:rsidRPr="005D6B26">
              <w:rPr>
                <w:rFonts w:ascii="Times New Roman" w:eastAsia="Times New Roman" w:hAnsi="Times New Roman" w:cs="Times New Roman"/>
                <w:sz w:val="12"/>
                <w:szCs w:val="12"/>
              </w:rPr>
              <w:t xml:space="preserve"> WM.</w:t>
            </w:r>
          </w:p>
        </w:tc>
      </w:tr>
      <w:tr w:rsidR="00131900" w:rsidRPr="005D6B26" w14:paraId="3D196A5E" w14:textId="77777777">
        <w:trPr>
          <w:trHeight w:val="300"/>
        </w:trPr>
        <w:tc>
          <w:tcPr>
            <w:tcW w:w="12631" w:type="dxa"/>
            <w:gridSpan w:val="12"/>
          </w:tcPr>
          <w:p w14:paraId="093FA00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no FA differences were found in whole brain analyses and ROI (</w:t>
            </w:r>
            <w:proofErr w:type="spellStart"/>
            <w:r w:rsidRPr="005D6B26">
              <w:rPr>
                <w:rFonts w:ascii="Times New Roman" w:eastAsia="Times New Roman" w:hAnsi="Times New Roman" w:cs="Times New Roman"/>
                <w:sz w:val="12"/>
                <w:szCs w:val="12"/>
              </w:rPr>
              <w:t>fronto-accumbal</w:t>
            </w:r>
            <w:proofErr w:type="spellEnd"/>
            <w:r w:rsidRPr="005D6B26">
              <w:rPr>
                <w:rFonts w:ascii="Times New Roman" w:eastAsia="Times New Roman" w:hAnsi="Times New Roman" w:cs="Times New Roman"/>
                <w:sz w:val="12"/>
                <w:szCs w:val="12"/>
              </w:rPr>
              <w:t xml:space="preserve"> WM regions) analyses before and after weight restoration.</w:t>
            </w:r>
          </w:p>
          <w:p w14:paraId="68EBC1C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 </w:t>
            </w:r>
          </w:p>
        </w:tc>
        <w:tc>
          <w:tcPr>
            <w:tcW w:w="1369" w:type="dxa"/>
            <w:vMerge/>
            <w:tcBorders>
              <w:top w:val="single" w:sz="4" w:space="0" w:color="000000"/>
            </w:tcBorders>
          </w:tcPr>
          <w:p w14:paraId="3775CBD5"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sz w:val="12"/>
                <w:szCs w:val="12"/>
              </w:rPr>
            </w:pPr>
          </w:p>
        </w:tc>
      </w:tr>
      <w:tr w:rsidR="00131900" w:rsidRPr="005D6B26" w14:paraId="7AC94BEE" w14:textId="77777777">
        <w:trPr>
          <w:trHeight w:val="300"/>
        </w:trPr>
        <w:tc>
          <w:tcPr>
            <w:tcW w:w="866" w:type="dxa"/>
          </w:tcPr>
          <w:p w14:paraId="131276A3"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 xml:space="preserve">Vogel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(2016)</w:t>
            </w:r>
          </w:p>
        </w:tc>
        <w:tc>
          <w:tcPr>
            <w:tcW w:w="850" w:type="dxa"/>
          </w:tcPr>
          <w:p w14:paraId="465E0090"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22</w:t>
            </w:r>
          </w:p>
          <w:p w14:paraId="1F487ABE"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HC: 21</w:t>
            </w:r>
          </w:p>
        </w:tc>
        <w:tc>
          <w:tcPr>
            <w:tcW w:w="851" w:type="dxa"/>
          </w:tcPr>
          <w:p w14:paraId="3A998A1D"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mixed</w:t>
            </w:r>
          </w:p>
        </w:tc>
        <w:tc>
          <w:tcPr>
            <w:tcW w:w="992" w:type="dxa"/>
          </w:tcPr>
          <w:p w14:paraId="2F545221"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15±1.6,</w:t>
            </w:r>
          </w:p>
          <w:p w14:paraId="50DF7C6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15±1.0</w:t>
            </w:r>
          </w:p>
        </w:tc>
        <w:tc>
          <w:tcPr>
            <w:tcW w:w="709" w:type="dxa"/>
          </w:tcPr>
          <w:p w14:paraId="28B54388"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1±1.1</w:t>
            </w:r>
          </w:p>
        </w:tc>
        <w:tc>
          <w:tcPr>
            <w:tcW w:w="1417" w:type="dxa"/>
          </w:tcPr>
          <w:p w14:paraId="4CEC7B64" w14:textId="77777777" w:rsidR="00131900" w:rsidRPr="005D6B26" w:rsidRDefault="00131900">
            <w:pPr>
              <w:spacing w:after="0" w:line="240" w:lineRule="auto"/>
              <w:rPr>
                <w:rFonts w:ascii="Times New Roman" w:eastAsia="Times New Roman" w:hAnsi="Times New Roman" w:cs="Times New Roman"/>
                <w:color w:val="000000"/>
                <w:sz w:val="12"/>
                <w:szCs w:val="12"/>
              </w:rPr>
            </w:pPr>
          </w:p>
        </w:tc>
        <w:tc>
          <w:tcPr>
            <w:tcW w:w="1276" w:type="dxa"/>
          </w:tcPr>
          <w:p w14:paraId="2746940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(DD)</w:t>
            </w:r>
          </w:p>
          <w:p w14:paraId="59A8BAA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(Anxiety Disorder)</w:t>
            </w:r>
          </w:p>
          <w:p w14:paraId="390EC0FD"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1 (Anxiety Disorder + DD)</w:t>
            </w:r>
          </w:p>
        </w:tc>
        <w:tc>
          <w:tcPr>
            <w:tcW w:w="992" w:type="dxa"/>
          </w:tcPr>
          <w:p w14:paraId="060E7597"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color w:val="000000"/>
                <w:sz w:val="12"/>
                <w:szCs w:val="12"/>
              </w:rPr>
              <w:t>20.38</w:t>
            </w:r>
            <w:r w:rsidRPr="005D6B26">
              <w:rPr>
                <w:rFonts w:ascii="Times New Roman" w:eastAsia="Times New Roman" w:hAnsi="Times New Roman" w:cs="Times New Roman"/>
                <w:sz w:val="12"/>
                <w:szCs w:val="12"/>
              </w:rPr>
              <w:t>±6.72 (weeks)</w:t>
            </w:r>
          </w:p>
        </w:tc>
        <w:tc>
          <w:tcPr>
            <w:tcW w:w="1560" w:type="dxa"/>
          </w:tcPr>
          <w:p w14:paraId="73C1E6DD"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b=1000 s/mm², 30 directions, Protocol 1: 2mm³</w:t>
            </w:r>
          </w:p>
          <w:p w14:paraId="70C2914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isotropic</w:t>
            </w:r>
          </w:p>
        </w:tc>
        <w:tc>
          <w:tcPr>
            <w:tcW w:w="1134" w:type="dxa"/>
          </w:tcPr>
          <w:p w14:paraId="734C9806"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n/a</w:t>
            </w:r>
          </w:p>
        </w:tc>
        <w:tc>
          <w:tcPr>
            <w:tcW w:w="992" w:type="dxa"/>
          </w:tcPr>
          <w:p w14:paraId="5C711DC8"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FSL, TBSS</w:t>
            </w:r>
          </w:p>
        </w:tc>
        <w:tc>
          <w:tcPr>
            <w:tcW w:w="992" w:type="dxa"/>
          </w:tcPr>
          <w:p w14:paraId="7A906861"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FA, MD, RD, AD</w:t>
            </w:r>
          </w:p>
        </w:tc>
        <w:tc>
          <w:tcPr>
            <w:tcW w:w="1369" w:type="dxa"/>
            <w:vMerge w:val="restart"/>
          </w:tcPr>
          <w:p w14:paraId="1101529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ROI-</w:t>
            </w:r>
            <w:proofErr w:type="spellStart"/>
            <w:r w:rsidRPr="005D6B26">
              <w:rPr>
                <w:rFonts w:ascii="Times New Roman" w:eastAsia="Times New Roman" w:hAnsi="Times New Roman" w:cs="Times New Roman"/>
                <w:sz w:val="12"/>
                <w:szCs w:val="12"/>
              </w:rPr>
              <w:t>analyes</w:t>
            </w:r>
            <w:proofErr w:type="spellEnd"/>
            <w:r w:rsidRPr="005D6B26">
              <w:rPr>
                <w:rFonts w:ascii="Times New Roman" w:eastAsia="Times New Roman" w:hAnsi="Times New Roman" w:cs="Times New Roman"/>
                <w:sz w:val="12"/>
                <w:szCs w:val="12"/>
              </w:rPr>
              <w:t xml:space="preserve">, resulting </w:t>
            </w:r>
            <w:proofErr w:type="spellStart"/>
            <w:r w:rsidRPr="005D6B26">
              <w:rPr>
                <w:rFonts w:ascii="Times New Roman" w:eastAsia="Times New Roman" w:hAnsi="Times New Roman" w:cs="Times New Roman"/>
                <w:sz w:val="12"/>
                <w:szCs w:val="12"/>
              </w:rPr>
              <w:t>frim</w:t>
            </w:r>
            <w:proofErr w:type="spellEnd"/>
            <w:r w:rsidRPr="005D6B26">
              <w:rPr>
                <w:rFonts w:ascii="Times New Roman" w:eastAsia="Times New Roman" w:hAnsi="Times New Roman" w:cs="Times New Roman"/>
                <w:sz w:val="12"/>
                <w:szCs w:val="12"/>
              </w:rPr>
              <w:t xml:space="preserve">  significant differences in the cross-sectional study (see SI Table 5)</w:t>
            </w:r>
          </w:p>
        </w:tc>
      </w:tr>
      <w:tr w:rsidR="00131900" w:rsidRPr="005D6B26" w14:paraId="72D741A1" w14:textId="77777777">
        <w:trPr>
          <w:trHeight w:val="300"/>
        </w:trPr>
        <w:tc>
          <w:tcPr>
            <w:tcW w:w="12631" w:type="dxa"/>
            <w:gridSpan w:val="12"/>
          </w:tcPr>
          <w:p w14:paraId="1772DFB3" w14:textId="77777777" w:rsidR="00131900" w:rsidRPr="005D6B26" w:rsidRDefault="00D02B1C">
            <w:pPr>
              <w:spacing w:after="0" w:line="240" w:lineRule="auto"/>
              <w:rPr>
                <w:rFonts w:ascii="Times New Roman" w:eastAsia="Times New Roman" w:hAnsi="Times New Roman" w:cs="Times New Roman"/>
                <w:color w:val="000000"/>
                <w:sz w:val="12"/>
                <w:szCs w:val="12"/>
              </w:rPr>
            </w:pPr>
            <w:r w:rsidRPr="005D6B26">
              <w:rPr>
                <w:rFonts w:ascii="Times New Roman" w:eastAsia="Times New Roman" w:hAnsi="Times New Roman" w:cs="Times New Roman"/>
                <w:b/>
                <w:sz w:val="12"/>
                <w:szCs w:val="12"/>
              </w:rPr>
              <w:t>FA:</w:t>
            </w:r>
            <w:r w:rsidRPr="005D6B26">
              <w:rPr>
                <w:rFonts w:ascii="Times New Roman" w:eastAsia="Times New Roman" w:hAnsi="Times New Roman" w:cs="Times New Roman"/>
                <w:sz w:val="12"/>
                <w:szCs w:val="12"/>
              </w:rPr>
              <w:t xml:space="preserve"> AN &gt; HC No group differences were present at discharge compared to HC using </w:t>
            </w:r>
            <w:proofErr w:type="spellStart"/>
            <w:r w:rsidRPr="005D6B26">
              <w:rPr>
                <w:rFonts w:ascii="Times New Roman" w:eastAsia="Times New Roman" w:hAnsi="Times New Roman" w:cs="Times New Roman"/>
                <w:sz w:val="12"/>
                <w:szCs w:val="12"/>
              </w:rPr>
              <w:t>voxelwise</w:t>
            </w:r>
            <w:proofErr w:type="spellEnd"/>
            <w:r w:rsidRPr="005D6B26">
              <w:rPr>
                <w:rFonts w:ascii="Times New Roman" w:eastAsia="Times New Roman" w:hAnsi="Times New Roman" w:cs="Times New Roman"/>
                <w:sz w:val="12"/>
                <w:szCs w:val="12"/>
              </w:rPr>
              <w:t xml:space="preserve"> TBSS analysis, but FA remained elevated in ROI analysis. </w:t>
            </w:r>
          </w:p>
        </w:tc>
        <w:tc>
          <w:tcPr>
            <w:tcW w:w="1369" w:type="dxa"/>
            <w:vMerge/>
          </w:tcPr>
          <w:p w14:paraId="2CFCA1C8"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2"/>
                <w:szCs w:val="12"/>
              </w:rPr>
            </w:pPr>
          </w:p>
        </w:tc>
      </w:tr>
      <w:tr w:rsidR="00131900" w:rsidRPr="005D6B26" w14:paraId="6DE72BEF" w14:textId="77777777">
        <w:trPr>
          <w:trHeight w:val="300"/>
        </w:trPr>
        <w:tc>
          <w:tcPr>
            <w:tcW w:w="866" w:type="dxa"/>
          </w:tcPr>
          <w:p w14:paraId="46FDC4BC" w14:textId="77777777" w:rsidR="00131900" w:rsidRPr="005D6B26" w:rsidRDefault="00D02B1C">
            <w:pPr>
              <w:spacing w:after="0" w:line="240" w:lineRule="auto"/>
              <w:rPr>
                <w:rFonts w:ascii="Times New Roman" w:eastAsia="Times New Roman" w:hAnsi="Times New Roman" w:cs="Times New Roman"/>
                <w:b/>
                <w:sz w:val="12"/>
                <w:szCs w:val="12"/>
              </w:rPr>
            </w:pPr>
            <w:proofErr w:type="spellStart"/>
            <w:r w:rsidRPr="005D6B26">
              <w:rPr>
                <w:rFonts w:ascii="Times New Roman" w:eastAsia="Times New Roman" w:hAnsi="Times New Roman" w:cs="Times New Roman"/>
                <w:sz w:val="12"/>
                <w:szCs w:val="12"/>
              </w:rPr>
              <w:t>Olivo</w:t>
            </w:r>
            <w:proofErr w:type="spellEnd"/>
            <w:r w:rsidRPr="005D6B26">
              <w:rPr>
                <w:rFonts w:ascii="Times New Roman" w:eastAsia="Times New Roman" w:hAnsi="Times New Roman" w:cs="Times New Roman"/>
                <w:sz w:val="12"/>
                <w:szCs w:val="12"/>
              </w:rPr>
              <w:t xml:space="preserve"> </w:t>
            </w:r>
            <w:r w:rsidRPr="005D6B26">
              <w:rPr>
                <w:rFonts w:ascii="Times New Roman" w:eastAsia="Times New Roman" w:hAnsi="Times New Roman" w:cs="Times New Roman"/>
                <w:i/>
                <w:sz w:val="12"/>
                <w:szCs w:val="12"/>
              </w:rPr>
              <w:t>et al.</w:t>
            </w:r>
            <w:r w:rsidRPr="005D6B26">
              <w:rPr>
                <w:rFonts w:ascii="Times New Roman" w:eastAsia="Times New Roman" w:hAnsi="Times New Roman" w:cs="Times New Roman"/>
                <w:sz w:val="12"/>
                <w:szCs w:val="12"/>
              </w:rPr>
              <w:t xml:space="preserve"> (2017)</w:t>
            </w:r>
          </w:p>
        </w:tc>
        <w:tc>
          <w:tcPr>
            <w:tcW w:w="850" w:type="dxa"/>
          </w:tcPr>
          <w:p w14:paraId="107134E5" w14:textId="77777777" w:rsidR="00131900" w:rsidRPr="005D6B26" w:rsidRDefault="00D02B1C">
            <w:pPr>
              <w:spacing w:after="0" w:line="240" w:lineRule="auto"/>
              <w:rPr>
                <w:rFonts w:ascii="Times New Roman" w:eastAsia="Times New Roman" w:hAnsi="Times New Roman" w:cs="Times New Roman"/>
                <w:sz w:val="12"/>
                <w:szCs w:val="12"/>
              </w:rPr>
            </w:pPr>
            <w:proofErr w:type="spellStart"/>
            <w:r w:rsidRPr="005D6B26">
              <w:rPr>
                <w:rFonts w:ascii="Times New Roman" w:eastAsia="Times New Roman" w:hAnsi="Times New Roman" w:cs="Times New Roman"/>
                <w:sz w:val="12"/>
                <w:szCs w:val="12"/>
              </w:rPr>
              <w:t>acAN</w:t>
            </w:r>
            <w:proofErr w:type="spellEnd"/>
            <w:r w:rsidRPr="005D6B26">
              <w:rPr>
                <w:rFonts w:ascii="Times New Roman" w:eastAsia="Times New Roman" w:hAnsi="Times New Roman" w:cs="Times New Roman"/>
                <w:sz w:val="12"/>
                <w:szCs w:val="12"/>
              </w:rPr>
              <w:t>: 1</w:t>
            </w:r>
          </w:p>
          <w:p w14:paraId="6206EB70"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EDNOS: 11</w:t>
            </w:r>
          </w:p>
          <w:p w14:paraId="3E83150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HC: 24</w:t>
            </w:r>
          </w:p>
        </w:tc>
        <w:tc>
          <w:tcPr>
            <w:tcW w:w="851" w:type="dxa"/>
          </w:tcPr>
          <w:p w14:paraId="45C9C81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restrictive </w:t>
            </w:r>
          </w:p>
        </w:tc>
        <w:tc>
          <w:tcPr>
            <w:tcW w:w="992" w:type="dxa"/>
          </w:tcPr>
          <w:p w14:paraId="690DF671"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acAN:16</w:t>
            </w:r>
          </w:p>
          <w:p w14:paraId="57B42FF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EDNOS: 14.9±1.6                  HC:14.1</w:t>
            </w:r>
          </w:p>
        </w:tc>
        <w:tc>
          <w:tcPr>
            <w:tcW w:w="709" w:type="dxa"/>
          </w:tcPr>
          <w:p w14:paraId="36A09AD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1417" w:type="dxa"/>
          </w:tcPr>
          <w:p w14:paraId="4A6176A9"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none</w:t>
            </w:r>
          </w:p>
        </w:tc>
        <w:tc>
          <w:tcPr>
            <w:tcW w:w="1276" w:type="dxa"/>
          </w:tcPr>
          <w:p w14:paraId="18120697"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(DD)</w:t>
            </w:r>
          </w:p>
          <w:p w14:paraId="0693967E"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(Anxiety Disorder+ DD)</w:t>
            </w:r>
          </w:p>
          <w:p w14:paraId="670105C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2 (DD + PTSD)</w:t>
            </w:r>
          </w:p>
          <w:p w14:paraId="2D46E734"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1 (DD + OCD)</w:t>
            </w:r>
          </w:p>
        </w:tc>
        <w:tc>
          <w:tcPr>
            <w:tcW w:w="992" w:type="dxa"/>
          </w:tcPr>
          <w:p w14:paraId="142075CF"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 xml:space="preserve">12 months </w:t>
            </w:r>
          </w:p>
        </w:tc>
        <w:tc>
          <w:tcPr>
            <w:tcW w:w="1560" w:type="dxa"/>
          </w:tcPr>
          <w:p w14:paraId="3C54375A"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3 T, b n/a, 48 directions, 1.75 3 Tmm³ isotropic, n/a</w:t>
            </w:r>
          </w:p>
        </w:tc>
        <w:tc>
          <w:tcPr>
            <w:tcW w:w="1134" w:type="dxa"/>
          </w:tcPr>
          <w:p w14:paraId="05DC578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n/a</w:t>
            </w:r>
          </w:p>
        </w:tc>
        <w:tc>
          <w:tcPr>
            <w:tcW w:w="992" w:type="dxa"/>
          </w:tcPr>
          <w:p w14:paraId="7116BC18"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FSL, TBSS</w:t>
            </w:r>
          </w:p>
        </w:tc>
        <w:tc>
          <w:tcPr>
            <w:tcW w:w="992" w:type="dxa"/>
          </w:tcPr>
          <w:p w14:paraId="103ACDB2"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FA, MD, RD, AD</w:t>
            </w:r>
          </w:p>
        </w:tc>
        <w:tc>
          <w:tcPr>
            <w:tcW w:w="1369" w:type="dxa"/>
            <w:vMerge w:val="restart"/>
          </w:tcPr>
          <w:p w14:paraId="3AF1EB93" w14:textId="77777777" w:rsidR="00131900" w:rsidRPr="005D6B26" w:rsidRDefault="00D02B1C">
            <w:pPr>
              <w:spacing w:after="0" w:line="240" w:lineRule="auto"/>
              <w:rPr>
                <w:rFonts w:ascii="Times New Roman" w:eastAsia="Times New Roman" w:hAnsi="Times New Roman" w:cs="Times New Roman"/>
                <w:sz w:val="12"/>
                <w:szCs w:val="12"/>
              </w:rPr>
            </w:pPr>
            <w:r w:rsidRPr="005D6B26">
              <w:rPr>
                <w:rFonts w:ascii="Times New Roman" w:eastAsia="Times New Roman" w:hAnsi="Times New Roman" w:cs="Times New Roman"/>
                <w:sz w:val="12"/>
                <w:szCs w:val="12"/>
              </w:rPr>
              <w:t>Whole-brain FA analyses. In voxels with significant differences, MD, AD, and RD values were extracted.</w:t>
            </w:r>
          </w:p>
        </w:tc>
      </w:tr>
      <w:tr w:rsidR="00131900" w:rsidRPr="005D6B26" w14:paraId="0335E5BC" w14:textId="77777777">
        <w:trPr>
          <w:trHeight w:val="300"/>
        </w:trPr>
        <w:tc>
          <w:tcPr>
            <w:tcW w:w="12631" w:type="dxa"/>
            <w:gridSpan w:val="12"/>
          </w:tcPr>
          <w:p w14:paraId="588D5F3E" w14:textId="77777777" w:rsidR="00131900" w:rsidRPr="005D6B26" w:rsidRDefault="00D02B1C">
            <w:pPr>
              <w:rPr>
                <w:rFonts w:ascii="Times New Roman" w:eastAsia="Times New Roman" w:hAnsi="Times New Roman" w:cs="Times New Roman"/>
                <w:color w:val="000000"/>
                <w:sz w:val="12"/>
                <w:szCs w:val="12"/>
              </w:rPr>
            </w:pPr>
            <w:r w:rsidRPr="005D6B26">
              <w:rPr>
                <w:rFonts w:ascii="Times New Roman" w:eastAsia="Times New Roman" w:hAnsi="Times New Roman" w:cs="Times New Roman"/>
                <w:sz w:val="12"/>
                <w:szCs w:val="12"/>
              </w:rPr>
              <w:t>No group differences were found.</w:t>
            </w:r>
          </w:p>
        </w:tc>
        <w:tc>
          <w:tcPr>
            <w:tcW w:w="1369" w:type="dxa"/>
            <w:vMerge/>
          </w:tcPr>
          <w:p w14:paraId="428BAB42"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2"/>
                <w:szCs w:val="12"/>
              </w:rPr>
            </w:pPr>
          </w:p>
        </w:tc>
      </w:tr>
    </w:tbl>
    <w:p w14:paraId="45BB2035" w14:textId="77777777" w:rsidR="00131900" w:rsidRPr="005D6B26" w:rsidRDefault="00131900">
      <w:pPr>
        <w:widowControl w:val="0"/>
        <w:pBdr>
          <w:top w:val="nil"/>
          <w:left w:val="nil"/>
          <w:bottom w:val="nil"/>
          <w:right w:val="nil"/>
          <w:between w:val="nil"/>
        </w:pBdr>
        <w:spacing w:after="0" w:line="276" w:lineRule="auto"/>
        <w:rPr>
          <w:rFonts w:ascii="Times New Roman" w:eastAsia="Times New Roman" w:hAnsi="Times New Roman" w:cs="Times New Roman"/>
        </w:rPr>
      </w:pPr>
    </w:p>
    <w:p w14:paraId="36CF72F7" w14:textId="77777777" w:rsidR="00131900" w:rsidRPr="005D6B26" w:rsidRDefault="00D02B1C">
      <w:pPr>
        <w:widowControl w:val="0"/>
        <w:pBdr>
          <w:top w:val="nil"/>
          <w:left w:val="nil"/>
          <w:bottom w:val="nil"/>
          <w:right w:val="nil"/>
          <w:between w:val="nil"/>
        </w:pBdr>
        <w:spacing w:after="0" w:line="276" w:lineRule="auto"/>
        <w:rPr>
          <w:rFonts w:ascii="Times New Roman" w:eastAsia="Times New Roman" w:hAnsi="Times New Roman" w:cs="Times New Roman"/>
        </w:rPr>
        <w:sectPr w:rsidR="00131900" w:rsidRPr="005D6B26" w:rsidSect="00801865">
          <w:pgSz w:w="16838" w:h="14175" w:orient="landscape"/>
          <w:pgMar w:top="1417" w:right="1417" w:bottom="3686" w:left="1134" w:header="720" w:footer="720" w:gutter="0"/>
          <w:cols w:space="720"/>
          <w:docGrid w:linePitch="299"/>
        </w:sectPr>
      </w:pPr>
      <w:r w:rsidRPr="005D6B26">
        <w:br w:type="page"/>
      </w:r>
    </w:p>
    <w:p w14:paraId="4F7A32D0" w14:textId="77777777" w:rsidR="00131900" w:rsidRPr="005D6B26" w:rsidRDefault="00D02B1C" w:rsidP="00C731CA">
      <w:pPr>
        <w:jc w:val="both"/>
        <w:rPr>
          <w:rFonts w:ascii="Times New Roman" w:eastAsia="Times New Roman" w:hAnsi="Times New Roman" w:cs="Times New Roman"/>
          <w:b/>
          <w:sz w:val="28"/>
          <w:szCs w:val="28"/>
        </w:rPr>
      </w:pPr>
      <w:r w:rsidRPr="005D6B26">
        <w:rPr>
          <w:rFonts w:ascii="Times New Roman" w:eastAsia="Times New Roman" w:hAnsi="Times New Roman" w:cs="Times New Roman"/>
          <w:b/>
          <w:sz w:val="28"/>
          <w:szCs w:val="28"/>
        </w:rPr>
        <w:lastRenderedPageBreak/>
        <w:t>References</w:t>
      </w:r>
    </w:p>
    <w:p w14:paraId="1DFC4189" w14:textId="77777777" w:rsidR="00131900" w:rsidRPr="005D6B26" w:rsidRDefault="00131900" w:rsidP="00C731CA">
      <w:pPr>
        <w:jc w:val="both"/>
        <w:rPr>
          <w:rFonts w:ascii="Times New Roman" w:eastAsia="Times New Roman" w:hAnsi="Times New Roman" w:cs="Times New Roman"/>
        </w:rPr>
      </w:pPr>
    </w:p>
    <w:p w14:paraId="716AF4CA" w14:textId="39A25B0D"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lang w:val="de-DE"/>
        </w:rPr>
      </w:pPr>
      <w:r w:rsidRPr="005D6B26">
        <w:rPr>
          <w:rFonts w:ascii="Times New Roman" w:eastAsia="Times New Roman" w:hAnsi="Times New Roman" w:cs="Times New Roman"/>
          <w:b/>
          <w:color w:val="000000"/>
        </w:rPr>
        <w:t>Annett M</w:t>
      </w:r>
      <w:r w:rsidRPr="005D6B26">
        <w:rPr>
          <w:rFonts w:ascii="Times New Roman" w:eastAsia="Times New Roman" w:hAnsi="Times New Roman" w:cs="Times New Roman"/>
          <w:color w:val="000000"/>
        </w:rPr>
        <w:t xml:space="preserve"> (1970). </w:t>
      </w:r>
      <w:r w:rsidR="00C731CA" w:rsidRPr="005D6B26">
        <w:rPr>
          <w:rFonts w:ascii="Times New Roman" w:eastAsia="Times New Roman" w:hAnsi="Times New Roman" w:cs="Times New Roman"/>
          <w:color w:val="000000"/>
        </w:rPr>
        <w:t>A Classification of Hand Preference by Association Analysis</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i/>
          <w:color w:val="000000"/>
          <w:lang w:val="de-DE"/>
        </w:rPr>
        <w:t xml:space="preserve">British Journal </w:t>
      </w:r>
      <w:proofErr w:type="spellStart"/>
      <w:r w:rsidRPr="005D6B26">
        <w:rPr>
          <w:rFonts w:ascii="Times New Roman" w:eastAsia="Times New Roman" w:hAnsi="Times New Roman" w:cs="Times New Roman"/>
          <w:i/>
          <w:color w:val="000000"/>
          <w:lang w:val="de-DE"/>
        </w:rPr>
        <w:t>of</w:t>
      </w:r>
      <w:proofErr w:type="spellEnd"/>
      <w:r w:rsidRPr="005D6B26">
        <w:rPr>
          <w:rFonts w:ascii="Times New Roman" w:eastAsia="Times New Roman" w:hAnsi="Times New Roman" w:cs="Times New Roman"/>
          <w:i/>
          <w:color w:val="000000"/>
          <w:lang w:val="de-DE"/>
        </w:rPr>
        <w:t xml:space="preserve"> </w:t>
      </w:r>
      <w:proofErr w:type="spellStart"/>
      <w:r w:rsidRPr="005D6B26">
        <w:rPr>
          <w:rFonts w:ascii="Times New Roman" w:eastAsia="Times New Roman" w:hAnsi="Times New Roman" w:cs="Times New Roman"/>
          <w:i/>
          <w:color w:val="000000"/>
          <w:lang w:val="de-DE"/>
        </w:rPr>
        <w:t>Psychology</w:t>
      </w:r>
      <w:proofErr w:type="spellEnd"/>
      <w:r w:rsidRPr="005D6B26">
        <w:rPr>
          <w:rFonts w:ascii="Times New Roman" w:eastAsia="Times New Roman" w:hAnsi="Times New Roman" w:cs="Times New Roman"/>
          <w:color w:val="000000"/>
          <w:lang w:val="de-DE"/>
        </w:rPr>
        <w:t xml:space="preserve"> </w:t>
      </w:r>
      <w:r w:rsidRPr="005D6B26">
        <w:rPr>
          <w:rFonts w:ascii="Times New Roman" w:eastAsia="Times New Roman" w:hAnsi="Times New Roman" w:cs="Times New Roman"/>
          <w:b/>
          <w:color w:val="000000"/>
          <w:lang w:val="de-DE"/>
        </w:rPr>
        <w:t>61</w:t>
      </w:r>
      <w:r w:rsidRPr="005D6B26">
        <w:rPr>
          <w:rFonts w:ascii="Times New Roman" w:eastAsia="Times New Roman" w:hAnsi="Times New Roman" w:cs="Times New Roman"/>
          <w:color w:val="000000"/>
          <w:lang w:val="de-DE"/>
        </w:rPr>
        <w:t>, 303–321.</w:t>
      </w:r>
    </w:p>
    <w:p w14:paraId="2F3DE949"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lang w:val="de-DE"/>
        </w:rPr>
        <w:t>von Aster M, Neubauer AC, Horn R</w:t>
      </w:r>
      <w:r w:rsidRPr="005D6B26">
        <w:rPr>
          <w:rFonts w:ascii="Times New Roman" w:eastAsia="Times New Roman" w:hAnsi="Times New Roman" w:cs="Times New Roman"/>
          <w:color w:val="000000"/>
          <w:lang w:val="de-DE"/>
        </w:rPr>
        <w:t xml:space="preserve"> (2006). </w:t>
      </w:r>
      <w:r w:rsidRPr="005D6B26">
        <w:rPr>
          <w:rFonts w:ascii="Times New Roman" w:eastAsia="Times New Roman" w:hAnsi="Times New Roman" w:cs="Times New Roman"/>
          <w:i/>
          <w:color w:val="000000"/>
          <w:lang w:val="de-DE"/>
        </w:rPr>
        <w:t>WIE - Wechsler Intelligenztest für Erwachsene.</w:t>
      </w:r>
      <w:r w:rsidRPr="005D6B26">
        <w:rPr>
          <w:rFonts w:ascii="Times New Roman" w:eastAsia="Times New Roman" w:hAnsi="Times New Roman" w:cs="Times New Roman"/>
          <w:color w:val="000000"/>
          <w:lang w:val="de-DE"/>
        </w:rPr>
        <w:t xml:space="preserve"> </w:t>
      </w:r>
      <w:r w:rsidRPr="005D6B26">
        <w:rPr>
          <w:rFonts w:ascii="Times New Roman" w:eastAsia="Times New Roman" w:hAnsi="Times New Roman" w:cs="Times New Roman"/>
          <w:color w:val="000000"/>
        </w:rPr>
        <w:t>Huber: Bern.</w:t>
      </w:r>
    </w:p>
    <w:p w14:paraId="752B71C1" w14:textId="0533246C"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Bang L, </w:t>
      </w:r>
      <w:proofErr w:type="spellStart"/>
      <w:r w:rsidRPr="005D6B26">
        <w:rPr>
          <w:rFonts w:ascii="Times New Roman" w:eastAsia="Times New Roman" w:hAnsi="Times New Roman" w:cs="Times New Roman"/>
          <w:b/>
          <w:color w:val="000000"/>
        </w:rPr>
        <w:t>Rø</w:t>
      </w:r>
      <w:proofErr w:type="spellEnd"/>
      <w:r w:rsidRPr="005D6B26">
        <w:rPr>
          <w:rFonts w:ascii="Times New Roman" w:eastAsia="Times New Roman" w:hAnsi="Times New Roman" w:cs="Times New Roman"/>
          <w:b/>
          <w:color w:val="000000"/>
        </w:rPr>
        <w:t xml:space="preserve"> Ø, </w:t>
      </w:r>
      <w:proofErr w:type="spellStart"/>
      <w:r w:rsidRPr="005D6B26">
        <w:rPr>
          <w:rFonts w:ascii="Times New Roman" w:eastAsia="Times New Roman" w:hAnsi="Times New Roman" w:cs="Times New Roman"/>
          <w:b/>
          <w:color w:val="000000"/>
        </w:rPr>
        <w:t>Endestad</w:t>
      </w:r>
      <w:proofErr w:type="spellEnd"/>
      <w:r w:rsidRPr="005D6B26">
        <w:rPr>
          <w:rFonts w:ascii="Times New Roman" w:eastAsia="Times New Roman" w:hAnsi="Times New Roman" w:cs="Times New Roman"/>
          <w:b/>
          <w:color w:val="000000"/>
        </w:rPr>
        <w:t xml:space="preserve"> T</w:t>
      </w:r>
      <w:r w:rsidRPr="005D6B26">
        <w:rPr>
          <w:rFonts w:ascii="Times New Roman" w:eastAsia="Times New Roman" w:hAnsi="Times New Roman" w:cs="Times New Roman"/>
          <w:color w:val="000000"/>
        </w:rPr>
        <w:t xml:space="preserve"> (2017). Normal white matter microstructure in women long-term recovered from anorexia nervosa: A diffusion tensor imaging study. </w:t>
      </w:r>
      <w:r w:rsidRPr="005D6B26">
        <w:rPr>
          <w:rFonts w:ascii="Times New Roman" w:eastAsia="Times New Roman" w:hAnsi="Times New Roman" w:cs="Times New Roman"/>
          <w:i/>
          <w:color w:val="000000"/>
        </w:rPr>
        <w:t>International Journal of Eating Disorders</w:t>
      </w:r>
      <w:r w:rsidR="005D6B26">
        <w:rPr>
          <w:rFonts w:ascii="Times New Roman" w:eastAsia="Times New Roman" w:hAnsi="Times New Roman" w:cs="Times New Roman"/>
          <w:i/>
          <w:color w:val="000000"/>
        </w:rPr>
        <w:t xml:space="preserve"> </w:t>
      </w:r>
      <w:r w:rsidR="005D6B26" w:rsidRPr="005D6B26">
        <w:rPr>
          <w:rFonts w:ascii="Times New Roman" w:eastAsia="Times New Roman" w:hAnsi="Times New Roman" w:cs="Times New Roman"/>
          <w:b/>
          <w:color w:val="000000"/>
        </w:rPr>
        <w:t>51</w:t>
      </w:r>
      <w:r w:rsidR="005D6B26" w:rsidRPr="005D6B26">
        <w:rPr>
          <w:rFonts w:ascii="Times New Roman" w:eastAsia="Times New Roman" w:hAnsi="Times New Roman" w:cs="Times New Roman"/>
          <w:color w:val="000000"/>
        </w:rPr>
        <w:t>, 46 – 52</w:t>
      </w:r>
      <w:r w:rsidR="005D6B26">
        <w:rPr>
          <w:rFonts w:ascii="Times New Roman" w:eastAsia="Times New Roman" w:hAnsi="Times New Roman" w:cs="Times New Roman"/>
          <w:i/>
          <w:color w:val="000000"/>
        </w:rPr>
        <w:t>.</w:t>
      </w:r>
      <w:bookmarkStart w:id="4" w:name="_GoBack"/>
      <w:bookmarkEnd w:id="4"/>
    </w:p>
    <w:p w14:paraId="1EB7E9F5"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lang w:val="de-DE"/>
        </w:rPr>
      </w:pPr>
      <w:r w:rsidRPr="005D6B26">
        <w:rPr>
          <w:rFonts w:ascii="Times New Roman" w:eastAsia="Times New Roman" w:hAnsi="Times New Roman" w:cs="Times New Roman"/>
          <w:b/>
          <w:color w:val="000000"/>
        </w:rPr>
        <w:t xml:space="preserve">Baron S, </w:t>
      </w:r>
      <w:proofErr w:type="spellStart"/>
      <w:r w:rsidRPr="005D6B26">
        <w:rPr>
          <w:rFonts w:ascii="Times New Roman" w:eastAsia="Times New Roman" w:hAnsi="Times New Roman" w:cs="Times New Roman"/>
          <w:b/>
          <w:color w:val="000000"/>
        </w:rPr>
        <w:t>Courbebaisse</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Lepicard</w:t>
      </w:r>
      <w:proofErr w:type="spellEnd"/>
      <w:r w:rsidRPr="005D6B26">
        <w:rPr>
          <w:rFonts w:ascii="Times New Roman" w:eastAsia="Times New Roman" w:hAnsi="Times New Roman" w:cs="Times New Roman"/>
          <w:b/>
          <w:color w:val="000000"/>
        </w:rPr>
        <w:t xml:space="preserve"> EM, Friedlander G</w:t>
      </w:r>
      <w:r w:rsidRPr="005D6B26">
        <w:rPr>
          <w:rFonts w:ascii="Times New Roman" w:eastAsia="Times New Roman" w:hAnsi="Times New Roman" w:cs="Times New Roman"/>
          <w:color w:val="000000"/>
        </w:rPr>
        <w:t xml:space="preserve"> (2015). Assessment of hydration status in a large population. </w:t>
      </w:r>
      <w:r w:rsidRPr="005D6B26">
        <w:rPr>
          <w:rFonts w:ascii="Times New Roman" w:eastAsia="Times New Roman" w:hAnsi="Times New Roman" w:cs="Times New Roman"/>
          <w:i/>
          <w:color w:val="000000"/>
          <w:lang w:val="de-DE"/>
        </w:rPr>
        <w:t xml:space="preserve">British Journal </w:t>
      </w:r>
      <w:proofErr w:type="spellStart"/>
      <w:r w:rsidRPr="005D6B26">
        <w:rPr>
          <w:rFonts w:ascii="Times New Roman" w:eastAsia="Times New Roman" w:hAnsi="Times New Roman" w:cs="Times New Roman"/>
          <w:i/>
          <w:color w:val="000000"/>
          <w:lang w:val="de-DE"/>
        </w:rPr>
        <w:t>of</w:t>
      </w:r>
      <w:proofErr w:type="spellEnd"/>
      <w:r w:rsidRPr="005D6B26">
        <w:rPr>
          <w:rFonts w:ascii="Times New Roman" w:eastAsia="Times New Roman" w:hAnsi="Times New Roman" w:cs="Times New Roman"/>
          <w:i/>
          <w:color w:val="000000"/>
          <w:lang w:val="de-DE"/>
        </w:rPr>
        <w:t xml:space="preserve"> Nutrition</w:t>
      </w:r>
      <w:r w:rsidRPr="005D6B26">
        <w:rPr>
          <w:rFonts w:ascii="Times New Roman" w:eastAsia="Times New Roman" w:hAnsi="Times New Roman" w:cs="Times New Roman"/>
          <w:color w:val="000000"/>
          <w:lang w:val="de-DE"/>
        </w:rPr>
        <w:t xml:space="preserve"> </w:t>
      </w:r>
      <w:r w:rsidRPr="005D6B26">
        <w:rPr>
          <w:rFonts w:ascii="Times New Roman" w:eastAsia="Times New Roman" w:hAnsi="Times New Roman" w:cs="Times New Roman"/>
          <w:b/>
          <w:color w:val="000000"/>
          <w:lang w:val="de-DE"/>
        </w:rPr>
        <w:t>113</w:t>
      </w:r>
      <w:r w:rsidRPr="005D6B26">
        <w:rPr>
          <w:rFonts w:ascii="Times New Roman" w:eastAsia="Times New Roman" w:hAnsi="Times New Roman" w:cs="Times New Roman"/>
          <w:color w:val="000000"/>
          <w:lang w:val="de-DE"/>
        </w:rPr>
        <w:t>, 147–158.</w:t>
      </w:r>
    </w:p>
    <w:p w14:paraId="109724C3" w14:textId="6C75D2C6"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lang w:val="de-DE"/>
        </w:rPr>
        <w:t>Bernardoni</w:t>
      </w:r>
      <w:proofErr w:type="spellEnd"/>
      <w:r w:rsidRPr="005D6B26">
        <w:rPr>
          <w:rFonts w:ascii="Times New Roman" w:eastAsia="Times New Roman" w:hAnsi="Times New Roman" w:cs="Times New Roman"/>
          <w:b/>
          <w:color w:val="000000"/>
          <w:lang w:val="de-DE"/>
        </w:rPr>
        <w:t xml:space="preserve"> F, King JA, Geisler D, Stein E, </w:t>
      </w:r>
      <w:proofErr w:type="spellStart"/>
      <w:r w:rsidRPr="005D6B26">
        <w:rPr>
          <w:rFonts w:ascii="Times New Roman" w:eastAsia="Times New Roman" w:hAnsi="Times New Roman" w:cs="Times New Roman"/>
          <w:b/>
          <w:color w:val="000000"/>
          <w:lang w:val="de-DE"/>
        </w:rPr>
        <w:t>Jaite</w:t>
      </w:r>
      <w:proofErr w:type="spellEnd"/>
      <w:r w:rsidRPr="005D6B26">
        <w:rPr>
          <w:rFonts w:ascii="Times New Roman" w:eastAsia="Times New Roman" w:hAnsi="Times New Roman" w:cs="Times New Roman"/>
          <w:b/>
          <w:color w:val="000000"/>
          <w:lang w:val="de-DE"/>
        </w:rPr>
        <w:t xml:space="preserve"> C, </w:t>
      </w:r>
      <w:proofErr w:type="spellStart"/>
      <w:r w:rsidRPr="005D6B26">
        <w:rPr>
          <w:rFonts w:ascii="Times New Roman" w:eastAsia="Times New Roman" w:hAnsi="Times New Roman" w:cs="Times New Roman"/>
          <w:b/>
          <w:color w:val="000000"/>
          <w:lang w:val="de-DE"/>
        </w:rPr>
        <w:t>Nätsch</w:t>
      </w:r>
      <w:proofErr w:type="spellEnd"/>
      <w:r w:rsidRPr="005D6B26">
        <w:rPr>
          <w:rFonts w:ascii="Times New Roman" w:eastAsia="Times New Roman" w:hAnsi="Times New Roman" w:cs="Times New Roman"/>
          <w:b/>
          <w:color w:val="000000"/>
          <w:lang w:val="de-DE"/>
        </w:rPr>
        <w:t xml:space="preserve"> D, Tam FI, Boehm I, Seidel M, </w:t>
      </w:r>
      <w:proofErr w:type="spellStart"/>
      <w:r w:rsidRPr="005D6B26">
        <w:rPr>
          <w:rFonts w:ascii="Times New Roman" w:eastAsia="Times New Roman" w:hAnsi="Times New Roman" w:cs="Times New Roman"/>
          <w:b/>
          <w:color w:val="000000"/>
          <w:lang w:val="de-DE"/>
        </w:rPr>
        <w:t>Roessner</w:t>
      </w:r>
      <w:proofErr w:type="spellEnd"/>
      <w:r w:rsidRPr="005D6B26">
        <w:rPr>
          <w:rFonts w:ascii="Times New Roman" w:eastAsia="Times New Roman" w:hAnsi="Times New Roman" w:cs="Times New Roman"/>
          <w:b/>
          <w:color w:val="000000"/>
          <w:lang w:val="de-DE"/>
        </w:rPr>
        <w:t xml:space="preserve"> V, Ehrlich S</w:t>
      </w:r>
      <w:r w:rsidRPr="005D6B26">
        <w:rPr>
          <w:rFonts w:ascii="Times New Roman" w:eastAsia="Times New Roman" w:hAnsi="Times New Roman" w:cs="Times New Roman"/>
          <w:color w:val="000000"/>
          <w:lang w:val="de-DE"/>
        </w:rPr>
        <w:t xml:space="preserve"> (2016). </w:t>
      </w:r>
      <w:r w:rsidRPr="005D6B26">
        <w:rPr>
          <w:rFonts w:ascii="Times New Roman" w:eastAsia="Times New Roman" w:hAnsi="Times New Roman" w:cs="Times New Roman"/>
          <w:color w:val="000000"/>
        </w:rPr>
        <w:t xml:space="preserve">Weight restoration therapy rapidly reverses cortical thinning in anorexia nervosa: A longitudinal study. </w:t>
      </w:r>
      <w:proofErr w:type="spellStart"/>
      <w:r w:rsidRPr="005D6B26">
        <w:rPr>
          <w:rFonts w:ascii="Times New Roman" w:eastAsia="Times New Roman" w:hAnsi="Times New Roman" w:cs="Times New Roman"/>
          <w:i/>
          <w:color w:val="000000"/>
        </w:rPr>
        <w:t>NeuroImage</w:t>
      </w:r>
      <w:proofErr w:type="spellEnd"/>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130</w:t>
      </w:r>
      <w:r w:rsidRPr="005D6B26">
        <w:rPr>
          <w:rFonts w:ascii="Times New Roman" w:eastAsia="Times New Roman" w:hAnsi="Times New Roman" w:cs="Times New Roman"/>
          <w:color w:val="000000"/>
        </w:rPr>
        <w:t>, 214–222.</w:t>
      </w:r>
    </w:p>
    <w:p w14:paraId="116A0EA1"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Canna A, </w:t>
      </w:r>
      <w:proofErr w:type="spellStart"/>
      <w:r w:rsidRPr="005D6B26">
        <w:rPr>
          <w:rFonts w:ascii="Times New Roman" w:eastAsia="Times New Roman" w:hAnsi="Times New Roman" w:cs="Times New Roman"/>
          <w:b/>
          <w:color w:val="000000"/>
        </w:rPr>
        <w:t>Prinster</w:t>
      </w:r>
      <w:proofErr w:type="spellEnd"/>
      <w:r w:rsidRPr="005D6B26">
        <w:rPr>
          <w:rFonts w:ascii="Times New Roman" w:eastAsia="Times New Roman" w:hAnsi="Times New Roman" w:cs="Times New Roman"/>
          <w:b/>
          <w:color w:val="000000"/>
        </w:rPr>
        <w:t xml:space="preserve"> A, </w:t>
      </w:r>
      <w:proofErr w:type="spellStart"/>
      <w:r w:rsidRPr="005D6B26">
        <w:rPr>
          <w:rFonts w:ascii="Times New Roman" w:eastAsia="Times New Roman" w:hAnsi="Times New Roman" w:cs="Times New Roman"/>
          <w:b/>
          <w:color w:val="000000"/>
        </w:rPr>
        <w:t>Monteleone</w:t>
      </w:r>
      <w:proofErr w:type="spellEnd"/>
      <w:r w:rsidRPr="005D6B26">
        <w:rPr>
          <w:rFonts w:ascii="Times New Roman" w:eastAsia="Times New Roman" w:hAnsi="Times New Roman" w:cs="Times New Roman"/>
          <w:b/>
          <w:color w:val="000000"/>
        </w:rPr>
        <w:t xml:space="preserve"> AM, Cantone E, </w:t>
      </w:r>
      <w:proofErr w:type="spellStart"/>
      <w:r w:rsidRPr="005D6B26">
        <w:rPr>
          <w:rFonts w:ascii="Times New Roman" w:eastAsia="Times New Roman" w:hAnsi="Times New Roman" w:cs="Times New Roman"/>
          <w:b/>
          <w:color w:val="000000"/>
        </w:rPr>
        <w:t>Monteleone</w:t>
      </w:r>
      <w:proofErr w:type="spellEnd"/>
      <w:r w:rsidRPr="005D6B26">
        <w:rPr>
          <w:rFonts w:ascii="Times New Roman" w:eastAsia="Times New Roman" w:hAnsi="Times New Roman" w:cs="Times New Roman"/>
          <w:b/>
          <w:color w:val="000000"/>
        </w:rPr>
        <w:t xml:space="preserve"> P, Volpe U, Maj M, Di Salle F, Esposito F</w:t>
      </w:r>
      <w:r w:rsidRPr="005D6B26">
        <w:rPr>
          <w:rFonts w:ascii="Times New Roman" w:eastAsia="Times New Roman" w:hAnsi="Times New Roman" w:cs="Times New Roman"/>
          <w:color w:val="000000"/>
        </w:rPr>
        <w:t xml:space="preserve"> (2017). Interhemispheric functional connectivity in anorexia and bulimia nervosa. Ed. J Foxe </w:t>
      </w:r>
      <w:r w:rsidRPr="005D6B26">
        <w:rPr>
          <w:rFonts w:ascii="Times New Roman" w:eastAsia="Times New Roman" w:hAnsi="Times New Roman" w:cs="Times New Roman"/>
          <w:i/>
          <w:color w:val="000000"/>
        </w:rPr>
        <w:t>European Journal of Neuroscience</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45</w:t>
      </w:r>
      <w:r w:rsidRPr="005D6B26">
        <w:rPr>
          <w:rFonts w:ascii="Times New Roman" w:eastAsia="Times New Roman" w:hAnsi="Times New Roman" w:cs="Times New Roman"/>
          <w:color w:val="000000"/>
        </w:rPr>
        <w:t>, 1129–1140.</w:t>
      </w:r>
    </w:p>
    <w:p w14:paraId="2CBFFC66"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Cha J, Ide JS, Bowman FD, Simpson HB, Posner J, </w:t>
      </w:r>
      <w:proofErr w:type="spellStart"/>
      <w:r w:rsidRPr="005D6B26">
        <w:rPr>
          <w:rFonts w:ascii="Times New Roman" w:eastAsia="Times New Roman" w:hAnsi="Times New Roman" w:cs="Times New Roman"/>
          <w:b/>
          <w:color w:val="000000"/>
        </w:rPr>
        <w:t>Steinglass</w:t>
      </w:r>
      <w:proofErr w:type="spellEnd"/>
      <w:r w:rsidRPr="005D6B26">
        <w:rPr>
          <w:rFonts w:ascii="Times New Roman" w:eastAsia="Times New Roman" w:hAnsi="Times New Roman" w:cs="Times New Roman"/>
          <w:b/>
          <w:color w:val="000000"/>
        </w:rPr>
        <w:t xml:space="preserve"> JE</w:t>
      </w:r>
      <w:r w:rsidRPr="005D6B26">
        <w:rPr>
          <w:rFonts w:ascii="Times New Roman" w:eastAsia="Times New Roman" w:hAnsi="Times New Roman" w:cs="Times New Roman"/>
          <w:color w:val="000000"/>
        </w:rPr>
        <w:t xml:space="preserve"> (2016). Abnormal reward circuitry in anorexia nervosa: A longitudinal, multimodal MRI study. </w:t>
      </w:r>
      <w:r w:rsidRPr="005D6B26">
        <w:rPr>
          <w:rFonts w:ascii="Times New Roman" w:eastAsia="Times New Roman" w:hAnsi="Times New Roman" w:cs="Times New Roman"/>
          <w:i/>
          <w:color w:val="000000"/>
        </w:rPr>
        <w:t>Human Brain Mapping</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37</w:t>
      </w:r>
      <w:r w:rsidRPr="005D6B26">
        <w:rPr>
          <w:rFonts w:ascii="Times New Roman" w:eastAsia="Times New Roman" w:hAnsi="Times New Roman" w:cs="Times New Roman"/>
          <w:color w:val="000000"/>
        </w:rPr>
        <w:t>, 3835–3846.</w:t>
      </w:r>
    </w:p>
    <w:p w14:paraId="5C429A96" w14:textId="77777777" w:rsidR="00131900" w:rsidRPr="005D6B26" w:rsidRDefault="00D02B1C" w:rsidP="00C731CA">
      <w:pPr>
        <w:spacing w:after="240"/>
        <w:jc w:val="both"/>
        <w:rPr>
          <w:rFonts w:ascii="Times New Roman" w:eastAsia="Times New Roman" w:hAnsi="Times New Roman" w:cs="Times New Roman"/>
        </w:rPr>
      </w:pPr>
      <w:r w:rsidRPr="005D6B26">
        <w:rPr>
          <w:rFonts w:ascii="Times New Roman" w:eastAsia="Times New Roman" w:hAnsi="Times New Roman" w:cs="Times New Roman"/>
          <w:b/>
        </w:rPr>
        <w:t xml:space="preserve">Feldman HM, </w:t>
      </w:r>
      <w:proofErr w:type="spellStart"/>
      <w:r w:rsidRPr="005D6B26">
        <w:rPr>
          <w:rFonts w:ascii="Times New Roman" w:eastAsia="Times New Roman" w:hAnsi="Times New Roman" w:cs="Times New Roman"/>
          <w:b/>
        </w:rPr>
        <w:t>Yeatman</w:t>
      </w:r>
      <w:proofErr w:type="spellEnd"/>
      <w:r w:rsidRPr="005D6B26">
        <w:rPr>
          <w:rFonts w:ascii="Times New Roman" w:eastAsia="Times New Roman" w:hAnsi="Times New Roman" w:cs="Times New Roman"/>
          <w:b/>
        </w:rPr>
        <w:t xml:space="preserve"> JD, Lee ES, </w:t>
      </w:r>
      <w:proofErr w:type="spellStart"/>
      <w:r w:rsidRPr="005D6B26">
        <w:rPr>
          <w:rFonts w:ascii="Times New Roman" w:eastAsia="Times New Roman" w:hAnsi="Times New Roman" w:cs="Times New Roman"/>
          <w:b/>
        </w:rPr>
        <w:t>Barde</w:t>
      </w:r>
      <w:proofErr w:type="spellEnd"/>
      <w:r w:rsidRPr="005D6B26">
        <w:rPr>
          <w:rFonts w:ascii="Times New Roman" w:eastAsia="Times New Roman" w:hAnsi="Times New Roman" w:cs="Times New Roman"/>
          <w:b/>
        </w:rPr>
        <w:t xml:space="preserve"> LHF, </w:t>
      </w:r>
      <w:proofErr w:type="spellStart"/>
      <w:r w:rsidRPr="005D6B26">
        <w:rPr>
          <w:rFonts w:ascii="Times New Roman" w:eastAsia="Times New Roman" w:hAnsi="Times New Roman" w:cs="Times New Roman"/>
          <w:b/>
        </w:rPr>
        <w:t>Gaman</w:t>
      </w:r>
      <w:proofErr w:type="spellEnd"/>
      <w:r w:rsidRPr="005D6B26">
        <w:rPr>
          <w:rFonts w:ascii="Times New Roman" w:eastAsia="Times New Roman" w:hAnsi="Times New Roman" w:cs="Times New Roman"/>
          <w:b/>
        </w:rPr>
        <w:t>-Bean S</w:t>
      </w:r>
      <w:r w:rsidRPr="005D6B26">
        <w:rPr>
          <w:rFonts w:ascii="Times New Roman" w:eastAsia="Times New Roman" w:hAnsi="Times New Roman" w:cs="Times New Roman"/>
        </w:rPr>
        <w:t xml:space="preserve"> (2010). Diffusion Tensor Imaging: A Review for Pediatric Researchers and Clinicians: </w:t>
      </w:r>
      <w:r w:rsidRPr="005D6B26">
        <w:rPr>
          <w:rFonts w:ascii="Times New Roman" w:eastAsia="Times New Roman" w:hAnsi="Times New Roman" w:cs="Times New Roman"/>
          <w:i/>
        </w:rPr>
        <w:t>Journal of Developmental &amp; Behavioral Pediatrics</w:t>
      </w:r>
      <w:r w:rsidRPr="005D6B26">
        <w:rPr>
          <w:rFonts w:ascii="Times New Roman" w:eastAsia="Times New Roman" w:hAnsi="Times New Roman" w:cs="Times New Roman"/>
        </w:rPr>
        <w:t xml:space="preserve"> </w:t>
      </w:r>
      <w:r w:rsidRPr="005D6B26">
        <w:rPr>
          <w:rFonts w:ascii="Times New Roman" w:eastAsia="Times New Roman" w:hAnsi="Times New Roman" w:cs="Times New Roman"/>
          <w:b/>
        </w:rPr>
        <w:t>31</w:t>
      </w:r>
      <w:r w:rsidRPr="005D6B26">
        <w:rPr>
          <w:rFonts w:ascii="Times New Roman" w:eastAsia="Times New Roman" w:hAnsi="Times New Roman" w:cs="Times New Roman"/>
        </w:rPr>
        <w:t>, 346–356.</w:t>
      </w:r>
    </w:p>
    <w:p w14:paraId="02315BEA"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lang w:val="de-DE"/>
        </w:rPr>
      </w:pPr>
      <w:r w:rsidRPr="005D6B26">
        <w:rPr>
          <w:rFonts w:ascii="Times New Roman" w:eastAsia="Times New Roman" w:hAnsi="Times New Roman" w:cs="Times New Roman"/>
          <w:b/>
          <w:color w:val="000000"/>
          <w:lang w:val="de-DE"/>
        </w:rPr>
        <w:t>Fichter M, Quadflieg N</w:t>
      </w:r>
      <w:r w:rsidRPr="005D6B26">
        <w:rPr>
          <w:rFonts w:ascii="Times New Roman" w:eastAsia="Times New Roman" w:hAnsi="Times New Roman" w:cs="Times New Roman"/>
          <w:color w:val="000000"/>
          <w:lang w:val="de-DE"/>
        </w:rPr>
        <w:t xml:space="preserve"> (2002). Das Strukturierte Interview für </w:t>
      </w:r>
      <w:proofErr w:type="spellStart"/>
      <w:r w:rsidRPr="005D6B26">
        <w:rPr>
          <w:rFonts w:ascii="Times New Roman" w:eastAsia="Times New Roman" w:hAnsi="Times New Roman" w:cs="Times New Roman"/>
          <w:color w:val="000000"/>
          <w:lang w:val="de-DE"/>
        </w:rPr>
        <w:t>Anorektische</w:t>
      </w:r>
      <w:proofErr w:type="spellEnd"/>
      <w:r w:rsidRPr="005D6B26">
        <w:rPr>
          <w:rFonts w:ascii="Times New Roman" w:eastAsia="Times New Roman" w:hAnsi="Times New Roman" w:cs="Times New Roman"/>
          <w:color w:val="000000"/>
          <w:lang w:val="de-DE"/>
        </w:rPr>
        <w:t xml:space="preserve"> und </w:t>
      </w:r>
      <w:proofErr w:type="spellStart"/>
      <w:r w:rsidRPr="005D6B26">
        <w:rPr>
          <w:rFonts w:ascii="Times New Roman" w:eastAsia="Times New Roman" w:hAnsi="Times New Roman" w:cs="Times New Roman"/>
          <w:color w:val="000000"/>
          <w:lang w:val="de-DE"/>
        </w:rPr>
        <w:t>Bulimische</w:t>
      </w:r>
      <w:proofErr w:type="spellEnd"/>
      <w:r w:rsidRPr="005D6B26">
        <w:rPr>
          <w:rFonts w:ascii="Times New Roman" w:eastAsia="Times New Roman" w:hAnsi="Times New Roman" w:cs="Times New Roman"/>
          <w:color w:val="000000"/>
          <w:lang w:val="de-DE"/>
        </w:rPr>
        <w:t xml:space="preserve"> Ess-Störungen nach DSM-IV und ICD-10 zur Expertenbeurteilung (SIAB-EX) und dazugehöriger Fragebogen zur Selbsteinschätzung (SIAB-S). </w:t>
      </w:r>
      <w:r w:rsidRPr="005D6B26">
        <w:rPr>
          <w:rFonts w:ascii="Times New Roman" w:eastAsia="Times New Roman" w:hAnsi="Times New Roman" w:cs="Times New Roman"/>
          <w:i/>
          <w:color w:val="000000"/>
          <w:lang w:val="de-DE"/>
        </w:rPr>
        <w:t>Verhaltenstherapie</w:t>
      </w:r>
      <w:r w:rsidRPr="005D6B26">
        <w:rPr>
          <w:rFonts w:ascii="Times New Roman" w:eastAsia="Times New Roman" w:hAnsi="Times New Roman" w:cs="Times New Roman"/>
          <w:color w:val="000000"/>
          <w:lang w:val="de-DE"/>
        </w:rPr>
        <w:t xml:space="preserve"> </w:t>
      </w:r>
      <w:r w:rsidRPr="005D6B26">
        <w:rPr>
          <w:rFonts w:ascii="Times New Roman" w:eastAsia="Times New Roman" w:hAnsi="Times New Roman" w:cs="Times New Roman"/>
          <w:b/>
          <w:color w:val="000000"/>
          <w:lang w:val="de-DE"/>
        </w:rPr>
        <w:t>11</w:t>
      </w:r>
      <w:r w:rsidRPr="005D6B26">
        <w:rPr>
          <w:rFonts w:ascii="Times New Roman" w:eastAsia="Times New Roman" w:hAnsi="Times New Roman" w:cs="Times New Roman"/>
          <w:color w:val="000000"/>
          <w:lang w:val="de-DE"/>
        </w:rPr>
        <w:t>, 314–325.</w:t>
      </w:r>
    </w:p>
    <w:p w14:paraId="3A9FD74E"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lang w:val="de-DE"/>
        </w:rPr>
        <w:t>Fischl</w:t>
      </w:r>
      <w:proofErr w:type="spellEnd"/>
      <w:r w:rsidRPr="005D6B26">
        <w:rPr>
          <w:rFonts w:ascii="Times New Roman" w:eastAsia="Times New Roman" w:hAnsi="Times New Roman" w:cs="Times New Roman"/>
          <w:b/>
          <w:color w:val="000000"/>
          <w:lang w:val="de-DE"/>
        </w:rPr>
        <w:t xml:space="preserve"> B, Salat DH, </w:t>
      </w:r>
      <w:proofErr w:type="spellStart"/>
      <w:r w:rsidRPr="005D6B26">
        <w:rPr>
          <w:rFonts w:ascii="Times New Roman" w:eastAsia="Times New Roman" w:hAnsi="Times New Roman" w:cs="Times New Roman"/>
          <w:b/>
          <w:color w:val="000000"/>
          <w:lang w:val="de-DE"/>
        </w:rPr>
        <w:t>Busa</w:t>
      </w:r>
      <w:proofErr w:type="spellEnd"/>
      <w:r w:rsidRPr="005D6B26">
        <w:rPr>
          <w:rFonts w:ascii="Times New Roman" w:eastAsia="Times New Roman" w:hAnsi="Times New Roman" w:cs="Times New Roman"/>
          <w:b/>
          <w:color w:val="000000"/>
          <w:lang w:val="de-DE"/>
        </w:rPr>
        <w:t xml:space="preserve"> E, Albert M, Dieterich M, </w:t>
      </w:r>
      <w:proofErr w:type="spellStart"/>
      <w:r w:rsidRPr="005D6B26">
        <w:rPr>
          <w:rFonts w:ascii="Times New Roman" w:eastAsia="Times New Roman" w:hAnsi="Times New Roman" w:cs="Times New Roman"/>
          <w:b/>
          <w:color w:val="000000"/>
          <w:lang w:val="de-DE"/>
        </w:rPr>
        <w:t>Haselgrove</w:t>
      </w:r>
      <w:proofErr w:type="spellEnd"/>
      <w:r w:rsidRPr="005D6B26">
        <w:rPr>
          <w:rFonts w:ascii="Times New Roman" w:eastAsia="Times New Roman" w:hAnsi="Times New Roman" w:cs="Times New Roman"/>
          <w:b/>
          <w:color w:val="000000"/>
          <w:lang w:val="de-DE"/>
        </w:rPr>
        <w:t xml:space="preserve"> C, van der </w:t>
      </w:r>
      <w:proofErr w:type="spellStart"/>
      <w:r w:rsidRPr="005D6B26">
        <w:rPr>
          <w:rFonts w:ascii="Times New Roman" w:eastAsia="Times New Roman" w:hAnsi="Times New Roman" w:cs="Times New Roman"/>
          <w:b/>
          <w:color w:val="000000"/>
          <w:lang w:val="de-DE"/>
        </w:rPr>
        <w:t>Kouwe</w:t>
      </w:r>
      <w:proofErr w:type="spellEnd"/>
      <w:r w:rsidRPr="005D6B26">
        <w:rPr>
          <w:rFonts w:ascii="Times New Roman" w:eastAsia="Times New Roman" w:hAnsi="Times New Roman" w:cs="Times New Roman"/>
          <w:b/>
          <w:color w:val="000000"/>
          <w:lang w:val="de-DE"/>
        </w:rPr>
        <w:t xml:space="preserve"> A, </w:t>
      </w:r>
      <w:proofErr w:type="spellStart"/>
      <w:r w:rsidRPr="005D6B26">
        <w:rPr>
          <w:rFonts w:ascii="Times New Roman" w:eastAsia="Times New Roman" w:hAnsi="Times New Roman" w:cs="Times New Roman"/>
          <w:b/>
          <w:color w:val="000000"/>
          <w:lang w:val="de-DE"/>
        </w:rPr>
        <w:t>Killiany</w:t>
      </w:r>
      <w:proofErr w:type="spellEnd"/>
      <w:r w:rsidRPr="005D6B26">
        <w:rPr>
          <w:rFonts w:ascii="Times New Roman" w:eastAsia="Times New Roman" w:hAnsi="Times New Roman" w:cs="Times New Roman"/>
          <w:b/>
          <w:color w:val="000000"/>
          <w:lang w:val="de-DE"/>
        </w:rPr>
        <w:t xml:space="preserve"> R, Kennedy D, </w:t>
      </w:r>
      <w:proofErr w:type="spellStart"/>
      <w:r w:rsidRPr="005D6B26">
        <w:rPr>
          <w:rFonts w:ascii="Times New Roman" w:eastAsia="Times New Roman" w:hAnsi="Times New Roman" w:cs="Times New Roman"/>
          <w:b/>
          <w:color w:val="000000"/>
          <w:lang w:val="de-DE"/>
        </w:rPr>
        <w:t>Klaveness</w:t>
      </w:r>
      <w:proofErr w:type="spellEnd"/>
      <w:r w:rsidRPr="005D6B26">
        <w:rPr>
          <w:rFonts w:ascii="Times New Roman" w:eastAsia="Times New Roman" w:hAnsi="Times New Roman" w:cs="Times New Roman"/>
          <w:b/>
          <w:color w:val="000000"/>
          <w:lang w:val="de-DE"/>
        </w:rPr>
        <w:t xml:space="preserve"> S, </w:t>
      </w:r>
      <w:proofErr w:type="spellStart"/>
      <w:r w:rsidRPr="005D6B26">
        <w:rPr>
          <w:rFonts w:ascii="Times New Roman" w:eastAsia="Times New Roman" w:hAnsi="Times New Roman" w:cs="Times New Roman"/>
          <w:b/>
          <w:color w:val="000000"/>
          <w:lang w:val="de-DE"/>
        </w:rPr>
        <w:t>Montillo</w:t>
      </w:r>
      <w:proofErr w:type="spellEnd"/>
      <w:r w:rsidRPr="005D6B26">
        <w:rPr>
          <w:rFonts w:ascii="Times New Roman" w:eastAsia="Times New Roman" w:hAnsi="Times New Roman" w:cs="Times New Roman"/>
          <w:b/>
          <w:color w:val="000000"/>
          <w:lang w:val="de-DE"/>
        </w:rPr>
        <w:t xml:space="preserve"> A, </w:t>
      </w:r>
      <w:proofErr w:type="spellStart"/>
      <w:r w:rsidRPr="005D6B26">
        <w:rPr>
          <w:rFonts w:ascii="Times New Roman" w:eastAsia="Times New Roman" w:hAnsi="Times New Roman" w:cs="Times New Roman"/>
          <w:b/>
          <w:color w:val="000000"/>
          <w:lang w:val="de-DE"/>
        </w:rPr>
        <w:t>Makris</w:t>
      </w:r>
      <w:proofErr w:type="spellEnd"/>
      <w:r w:rsidRPr="005D6B26">
        <w:rPr>
          <w:rFonts w:ascii="Times New Roman" w:eastAsia="Times New Roman" w:hAnsi="Times New Roman" w:cs="Times New Roman"/>
          <w:b/>
          <w:color w:val="000000"/>
          <w:lang w:val="de-DE"/>
        </w:rPr>
        <w:t xml:space="preserve"> N, Rosen B, Dale AM</w:t>
      </w:r>
      <w:r w:rsidRPr="005D6B26">
        <w:rPr>
          <w:rFonts w:ascii="Times New Roman" w:eastAsia="Times New Roman" w:hAnsi="Times New Roman" w:cs="Times New Roman"/>
          <w:color w:val="000000"/>
          <w:lang w:val="de-DE"/>
        </w:rPr>
        <w:t xml:space="preserve"> (2002). </w:t>
      </w:r>
      <w:r w:rsidRPr="005D6B26">
        <w:rPr>
          <w:rFonts w:ascii="Times New Roman" w:eastAsia="Times New Roman" w:hAnsi="Times New Roman" w:cs="Times New Roman"/>
          <w:color w:val="000000"/>
        </w:rPr>
        <w:t xml:space="preserve">Whole brain segmentation: automated labeling of neuroanatomical structures in the human brain. </w:t>
      </w:r>
      <w:r w:rsidRPr="005D6B26">
        <w:rPr>
          <w:rFonts w:ascii="Times New Roman" w:eastAsia="Times New Roman" w:hAnsi="Times New Roman" w:cs="Times New Roman"/>
          <w:i/>
          <w:color w:val="000000"/>
        </w:rPr>
        <w:t>Neuron</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33</w:t>
      </w:r>
      <w:r w:rsidRPr="005D6B26">
        <w:rPr>
          <w:rFonts w:ascii="Times New Roman" w:eastAsia="Times New Roman" w:hAnsi="Times New Roman" w:cs="Times New Roman"/>
          <w:color w:val="000000"/>
        </w:rPr>
        <w:t>, 341–355.</w:t>
      </w:r>
    </w:p>
    <w:p w14:paraId="2113A721"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Fleiss JL</w:t>
      </w:r>
      <w:r w:rsidRPr="005D6B26">
        <w:rPr>
          <w:rFonts w:ascii="Times New Roman" w:eastAsia="Times New Roman" w:hAnsi="Times New Roman" w:cs="Times New Roman"/>
          <w:color w:val="000000"/>
        </w:rPr>
        <w:t xml:space="preserve"> (1986). </w:t>
      </w:r>
      <w:r w:rsidRPr="005D6B26">
        <w:rPr>
          <w:rFonts w:ascii="Times New Roman" w:eastAsia="Times New Roman" w:hAnsi="Times New Roman" w:cs="Times New Roman"/>
          <w:i/>
        </w:rPr>
        <w:t>The Design and Analysis of Clinical Experiments.</w:t>
      </w:r>
      <w:r w:rsidRPr="005D6B26">
        <w:rPr>
          <w:rFonts w:ascii="Times New Roman" w:eastAsia="Times New Roman" w:hAnsi="Times New Roman" w:cs="Times New Roman"/>
        </w:rPr>
        <w:t xml:space="preserve"> Wiley: New York.</w:t>
      </w:r>
    </w:p>
    <w:p w14:paraId="09FF54AA"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Föcker</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Timmesfeld</w:t>
      </w:r>
      <w:proofErr w:type="spellEnd"/>
      <w:r w:rsidRPr="005D6B26">
        <w:rPr>
          <w:rFonts w:ascii="Times New Roman" w:eastAsia="Times New Roman" w:hAnsi="Times New Roman" w:cs="Times New Roman"/>
          <w:b/>
          <w:color w:val="000000"/>
        </w:rPr>
        <w:t xml:space="preserve"> N, </w:t>
      </w:r>
      <w:proofErr w:type="spellStart"/>
      <w:r w:rsidRPr="005D6B26">
        <w:rPr>
          <w:rFonts w:ascii="Times New Roman" w:eastAsia="Times New Roman" w:hAnsi="Times New Roman" w:cs="Times New Roman"/>
          <w:b/>
          <w:color w:val="000000"/>
        </w:rPr>
        <w:t>Scherag</w:t>
      </w:r>
      <w:proofErr w:type="spellEnd"/>
      <w:r w:rsidRPr="005D6B26">
        <w:rPr>
          <w:rFonts w:ascii="Times New Roman" w:eastAsia="Times New Roman" w:hAnsi="Times New Roman" w:cs="Times New Roman"/>
          <w:b/>
          <w:color w:val="000000"/>
        </w:rPr>
        <w:t xml:space="preserve"> S, </w:t>
      </w:r>
      <w:proofErr w:type="spellStart"/>
      <w:r w:rsidRPr="005D6B26">
        <w:rPr>
          <w:rFonts w:ascii="Times New Roman" w:eastAsia="Times New Roman" w:hAnsi="Times New Roman" w:cs="Times New Roman"/>
          <w:b/>
          <w:color w:val="000000"/>
        </w:rPr>
        <w:t>Bühren</w:t>
      </w:r>
      <w:proofErr w:type="spellEnd"/>
      <w:r w:rsidRPr="005D6B26">
        <w:rPr>
          <w:rFonts w:ascii="Times New Roman" w:eastAsia="Times New Roman" w:hAnsi="Times New Roman" w:cs="Times New Roman"/>
          <w:b/>
          <w:color w:val="000000"/>
        </w:rPr>
        <w:t xml:space="preserve"> K, </w:t>
      </w:r>
      <w:proofErr w:type="spellStart"/>
      <w:r w:rsidRPr="005D6B26">
        <w:rPr>
          <w:rFonts w:ascii="Times New Roman" w:eastAsia="Times New Roman" w:hAnsi="Times New Roman" w:cs="Times New Roman"/>
          <w:b/>
          <w:color w:val="000000"/>
        </w:rPr>
        <w:t>Langkamp</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Dempfle</w:t>
      </w:r>
      <w:proofErr w:type="spellEnd"/>
      <w:r w:rsidRPr="005D6B26">
        <w:rPr>
          <w:rFonts w:ascii="Times New Roman" w:eastAsia="Times New Roman" w:hAnsi="Times New Roman" w:cs="Times New Roman"/>
          <w:b/>
          <w:color w:val="000000"/>
        </w:rPr>
        <w:t xml:space="preserve"> A, Sheridan EM, de </w:t>
      </w:r>
      <w:proofErr w:type="spellStart"/>
      <w:r w:rsidRPr="005D6B26">
        <w:rPr>
          <w:rFonts w:ascii="Times New Roman" w:eastAsia="Times New Roman" w:hAnsi="Times New Roman" w:cs="Times New Roman"/>
          <w:b/>
          <w:color w:val="000000"/>
        </w:rPr>
        <w:t>Zwaan</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Fleischhaker</w:t>
      </w:r>
      <w:proofErr w:type="spellEnd"/>
      <w:r w:rsidRPr="005D6B26">
        <w:rPr>
          <w:rFonts w:ascii="Times New Roman" w:eastAsia="Times New Roman" w:hAnsi="Times New Roman" w:cs="Times New Roman"/>
          <w:b/>
          <w:color w:val="000000"/>
        </w:rPr>
        <w:t xml:space="preserve"> C, Herzog W, Egberts K, Zipfel S, </w:t>
      </w:r>
      <w:proofErr w:type="spellStart"/>
      <w:r w:rsidRPr="005D6B26">
        <w:rPr>
          <w:rFonts w:ascii="Times New Roman" w:eastAsia="Times New Roman" w:hAnsi="Times New Roman" w:cs="Times New Roman"/>
          <w:b/>
          <w:color w:val="000000"/>
        </w:rPr>
        <w:t>Herpertz-Dahlmann</w:t>
      </w:r>
      <w:proofErr w:type="spellEnd"/>
      <w:r w:rsidRPr="005D6B26">
        <w:rPr>
          <w:rFonts w:ascii="Times New Roman" w:eastAsia="Times New Roman" w:hAnsi="Times New Roman" w:cs="Times New Roman"/>
          <w:b/>
          <w:color w:val="000000"/>
        </w:rPr>
        <w:t xml:space="preserve"> B, </w:t>
      </w:r>
      <w:proofErr w:type="spellStart"/>
      <w:r w:rsidRPr="005D6B26">
        <w:rPr>
          <w:rFonts w:ascii="Times New Roman" w:eastAsia="Times New Roman" w:hAnsi="Times New Roman" w:cs="Times New Roman"/>
          <w:b/>
          <w:color w:val="000000"/>
        </w:rPr>
        <w:t>Hebebrand</w:t>
      </w:r>
      <w:proofErr w:type="spellEnd"/>
      <w:r w:rsidRPr="005D6B26">
        <w:rPr>
          <w:rFonts w:ascii="Times New Roman" w:eastAsia="Times New Roman" w:hAnsi="Times New Roman" w:cs="Times New Roman"/>
          <w:b/>
          <w:color w:val="000000"/>
        </w:rPr>
        <w:t xml:space="preserve"> J</w:t>
      </w:r>
      <w:r w:rsidRPr="005D6B26">
        <w:rPr>
          <w:rFonts w:ascii="Times New Roman" w:eastAsia="Times New Roman" w:hAnsi="Times New Roman" w:cs="Times New Roman"/>
          <w:color w:val="000000"/>
        </w:rPr>
        <w:t xml:space="preserve"> (2011). Screening for anorexia nervosa via measurement of serum leptin levels. </w:t>
      </w:r>
      <w:r w:rsidRPr="005D6B26">
        <w:rPr>
          <w:rFonts w:ascii="Times New Roman" w:eastAsia="Times New Roman" w:hAnsi="Times New Roman" w:cs="Times New Roman"/>
          <w:i/>
          <w:color w:val="000000"/>
        </w:rPr>
        <w:t>Journal of Neural Transmission</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118</w:t>
      </w:r>
      <w:r w:rsidRPr="005D6B26">
        <w:rPr>
          <w:rFonts w:ascii="Times New Roman" w:eastAsia="Times New Roman" w:hAnsi="Times New Roman" w:cs="Times New Roman"/>
          <w:color w:val="000000"/>
        </w:rPr>
        <w:t>, 571–578.</w:t>
      </w:r>
    </w:p>
    <w:p w14:paraId="235FAFAA"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Frank GK, </w:t>
      </w:r>
      <w:proofErr w:type="spellStart"/>
      <w:r w:rsidRPr="005D6B26">
        <w:rPr>
          <w:rFonts w:ascii="Times New Roman" w:eastAsia="Times New Roman" w:hAnsi="Times New Roman" w:cs="Times New Roman"/>
          <w:b/>
          <w:color w:val="000000"/>
        </w:rPr>
        <w:t>Shott</w:t>
      </w:r>
      <w:proofErr w:type="spellEnd"/>
      <w:r w:rsidRPr="005D6B26">
        <w:rPr>
          <w:rFonts w:ascii="Times New Roman" w:eastAsia="Times New Roman" w:hAnsi="Times New Roman" w:cs="Times New Roman"/>
          <w:b/>
          <w:color w:val="000000"/>
        </w:rPr>
        <w:t xml:space="preserve"> ME, Hagman JO, Mittal VA</w:t>
      </w:r>
      <w:r w:rsidRPr="005D6B26">
        <w:rPr>
          <w:rFonts w:ascii="Times New Roman" w:eastAsia="Times New Roman" w:hAnsi="Times New Roman" w:cs="Times New Roman"/>
          <w:color w:val="000000"/>
        </w:rPr>
        <w:t xml:space="preserve"> (2013). Alterations in brain structures related to taste reward circuitry in ill and recovered anorexia nervosa and in bulimia nervosa. </w:t>
      </w:r>
      <w:r w:rsidRPr="005D6B26">
        <w:rPr>
          <w:rFonts w:ascii="Times New Roman" w:eastAsia="Times New Roman" w:hAnsi="Times New Roman" w:cs="Times New Roman"/>
          <w:i/>
          <w:color w:val="000000"/>
        </w:rPr>
        <w:t>The American Journal of Psychiatry</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170</w:t>
      </w:r>
      <w:r w:rsidRPr="005D6B26">
        <w:rPr>
          <w:rFonts w:ascii="Times New Roman" w:eastAsia="Times New Roman" w:hAnsi="Times New Roman" w:cs="Times New Roman"/>
          <w:color w:val="000000"/>
        </w:rPr>
        <w:t>, 1152–1160.</w:t>
      </w:r>
    </w:p>
    <w:p w14:paraId="28E2BF30"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lang w:val="de-DE"/>
        </w:rPr>
      </w:pPr>
      <w:r w:rsidRPr="005D6B26">
        <w:rPr>
          <w:rFonts w:ascii="Times New Roman" w:eastAsia="Times New Roman" w:hAnsi="Times New Roman" w:cs="Times New Roman"/>
          <w:b/>
          <w:color w:val="000000"/>
        </w:rPr>
        <w:t xml:space="preserve">Frank GKW, </w:t>
      </w:r>
      <w:proofErr w:type="spellStart"/>
      <w:r w:rsidRPr="005D6B26">
        <w:rPr>
          <w:rFonts w:ascii="Times New Roman" w:eastAsia="Times New Roman" w:hAnsi="Times New Roman" w:cs="Times New Roman"/>
          <w:b/>
          <w:color w:val="000000"/>
        </w:rPr>
        <w:t>Shott</w:t>
      </w:r>
      <w:proofErr w:type="spellEnd"/>
      <w:r w:rsidRPr="005D6B26">
        <w:rPr>
          <w:rFonts w:ascii="Times New Roman" w:eastAsia="Times New Roman" w:hAnsi="Times New Roman" w:cs="Times New Roman"/>
          <w:b/>
          <w:color w:val="000000"/>
        </w:rPr>
        <w:t xml:space="preserve"> ME, </w:t>
      </w:r>
      <w:proofErr w:type="spellStart"/>
      <w:r w:rsidRPr="005D6B26">
        <w:rPr>
          <w:rFonts w:ascii="Times New Roman" w:eastAsia="Times New Roman" w:hAnsi="Times New Roman" w:cs="Times New Roman"/>
          <w:b/>
          <w:color w:val="000000"/>
        </w:rPr>
        <w:t>Riederer</w:t>
      </w:r>
      <w:proofErr w:type="spellEnd"/>
      <w:r w:rsidRPr="005D6B26">
        <w:rPr>
          <w:rFonts w:ascii="Times New Roman" w:eastAsia="Times New Roman" w:hAnsi="Times New Roman" w:cs="Times New Roman"/>
          <w:b/>
          <w:color w:val="000000"/>
        </w:rPr>
        <w:t xml:space="preserve"> J, Pryor TL</w:t>
      </w:r>
      <w:r w:rsidRPr="005D6B26">
        <w:rPr>
          <w:rFonts w:ascii="Times New Roman" w:eastAsia="Times New Roman" w:hAnsi="Times New Roman" w:cs="Times New Roman"/>
          <w:color w:val="000000"/>
        </w:rPr>
        <w:t xml:space="preserve"> (2016). Altered structural and effective connectivity in anorexia and bulimia nervosa in circuits that regulate energy and reward homeostasis. </w:t>
      </w:r>
      <w:proofErr w:type="spellStart"/>
      <w:r w:rsidRPr="005D6B26">
        <w:rPr>
          <w:rFonts w:ascii="Times New Roman" w:eastAsia="Times New Roman" w:hAnsi="Times New Roman" w:cs="Times New Roman"/>
          <w:i/>
          <w:color w:val="000000"/>
          <w:lang w:val="de-DE"/>
        </w:rPr>
        <w:t>Translational</w:t>
      </w:r>
      <w:proofErr w:type="spellEnd"/>
      <w:r w:rsidRPr="005D6B26">
        <w:rPr>
          <w:rFonts w:ascii="Times New Roman" w:eastAsia="Times New Roman" w:hAnsi="Times New Roman" w:cs="Times New Roman"/>
          <w:i/>
          <w:color w:val="000000"/>
          <w:lang w:val="de-DE"/>
        </w:rPr>
        <w:t xml:space="preserve"> </w:t>
      </w:r>
      <w:proofErr w:type="spellStart"/>
      <w:r w:rsidRPr="005D6B26">
        <w:rPr>
          <w:rFonts w:ascii="Times New Roman" w:eastAsia="Times New Roman" w:hAnsi="Times New Roman" w:cs="Times New Roman"/>
          <w:i/>
          <w:color w:val="000000"/>
          <w:lang w:val="de-DE"/>
        </w:rPr>
        <w:t>Psychiatry</w:t>
      </w:r>
      <w:proofErr w:type="spellEnd"/>
      <w:r w:rsidRPr="005D6B26">
        <w:rPr>
          <w:rFonts w:ascii="Times New Roman" w:eastAsia="Times New Roman" w:hAnsi="Times New Roman" w:cs="Times New Roman"/>
          <w:color w:val="000000"/>
          <w:lang w:val="de-DE"/>
        </w:rPr>
        <w:t xml:space="preserve"> </w:t>
      </w:r>
      <w:r w:rsidRPr="005D6B26">
        <w:rPr>
          <w:rFonts w:ascii="Times New Roman" w:eastAsia="Times New Roman" w:hAnsi="Times New Roman" w:cs="Times New Roman"/>
          <w:b/>
          <w:color w:val="000000"/>
          <w:lang w:val="de-DE"/>
        </w:rPr>
        <w:t>6</w:t>
      </w:r>
      <w:r w:rsidRPr="005D6B26">
        <w:rPr>
          <w:rFonts w:ascii="Times New Roman" w:eastAsia="Times New Roman" w:hAnsi="Times New Roman" w:cs="Times New Roman"/>
          <w:color w:val="000000"/>
          <w:lang w:val="de-DE"/>
        </w:rPr>
        <w:t>, e932.</w:t>
      </w:r>
    </w:p>
    <w:p w14:paraId="1DCD5148"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lang w:val="de-DE"/>
        </w:rPr>
        <w:lastRenderedPageBreak/>
        <w:t>Frieling</w:t>
      </w:r>
      <w:proofErr w:type="spellEnd"/>
      <w:r w:rsidRPr="005D6B26">
        <w:rPr>
          <w:rFonts w:ascii="Times New Roman" w:eastAsia="Times New Roman" w:hAnsi="Times New Roman" w:cs="Times New Roman"/>
          <w:b/>
          <w:color w:val="000000"/>
          <w:lang w:val="de-DE"/>
        </w:rPr>
        <w:t xml:space="preserve"> H, Fischer J, Wilhelm J, Engelhorn T, Bleich S, </w:t>
      </w:r>
      <w:proofErr w:type="spellStart"/>
      <w:r w:rsidRPr="005D6B26">
        <w:rPr>
          <w:rFonts w:ascii="Times New Roman" w:eastAsia="Times New Roman" w:hAnsi="Times New Roman" w:cs="Times New Roman"/>
          <w:b/>
          <w:color w:val="000000"/>
          <w:lang w:val="de-DE"/>
        </w:rPr>
        <w:t>Hillemacher</w:t>
      </w:r>
      <w:proofErr w:type="spellEnd"/>
      <w:r w:rsidRPr="005D6B26">
        <w:rPr>
          <w:rFonts w:ascii="Times New Roman" w:eastAsia="Times New Roman" w:hAnsi="Times New Roman" w:cs="Times New Roman"/>
          <w:b/>
          <w:color w:val="000000"/>
          <w:lang w:val="de-DE"/>
        </w:rPr>
        <w:t xml:space="preserve"> T, Dörfler A, </w:t>
      </w:r>
      <w:proofErr w:type="spellStart"/>
      <w:r w:rsidRPr="005D6B26">
        <w:rPr>
          <w:rFonts w:ascii="Times New Roman" w:eastAsia="Times New Roman" w:hAnsi="Times New Roman" w:cs="Times New Roman"/>
          <w:b/>
          <w:color w:val="000000"/>
          <w:lang w:val="de-DE"/>
        </w:rPr>
        <w:t>Kornhuber</w:t>
      </w:r>
      <w:proofErr w:type="spellEnd"/>
      <w:r w:rsidRPr="005D6B26">
        <w:rPr>
          <w:rFonts w:ascii="Times New Roman" w:eastAsia="Times New Roman" w:hAnsi="Times New Roman" w:cs="Times New Roman"/>
          <w:b/>
          <w:color w:val="000000"/>
          <w:lang w:val="de-DE"/>
        </w:rPr>
        <w:t xml:space="preserve"> J, de </w:t>
      </w:r>
      <w:proofErr w:type="spellStart"/>
      <w:r w:rsidRPr="005D6B26">
        <w:rPr>
          <w:rFonts w:ascii="Times New Roman" w:eastAsia="Times New Roman" w:hAnsi="Times New Roman" w:cs="Times New Roman"/>
          <w:b/>
          <w:color w:val="000000"/>
          <w:lang w:val="de-DE"/>
        </w:rPr>
        <w:t>Zwaan</w:t>
      </w:r>
      <w:proofErr w:type="spellEnd"/>
      <w:r w:rsidRPr="005D6B26">
        <w:rPr>
          <w:rFonts w:ascii="Times New Roman" w:eastAsia="Times New Roman" w:hAnsi="Times New Roman" w:cs="Times New Roman"/>
          <w:b/>
          <w:color w:val="000000"/>
          <w:lang w:val="de-DE"/>
        </w:rPr>
        <w:t xml:space="preserve"> M, Peschel T</w:t>
      </w:r>
      <w:r w:rsidRPr="005D6B26">
        <w:rPr>
          <w:rFonts w:ascii="Times New Roman" w:eastAsia="Times New Roman" w:hAnsi="Times New Roman" w:cs="Times New Roman"/>
          <w:color w:val="000000"/>
          <w:lang w:val="de-DE"/>
        </w:rPr>
        <w:t xml:space="preserve"> (2012). </w:t>
      </w:r>
      <w:r w:rsidRPr="005D6B26">
        <w:rPr>
          <w:rFonts w:ascii="Times New Roman" w:eastAsia="Times New Roman" w:hAnsi="Times New Roman" w:cs="Times New Roman"/>
          <w:color w:val="000000"/>
        </w:rPr>
        <w:t xml:space="preserve">Microstructural abnormalities of the posterior thalamic radiation and the </w:t>
      </w:r>
      <w:proofErr w:type="spellStart"/>
      <w:r w:rsidRPr="005D6B26">
        <w:rPr>
          <w:rFonts w:ascii="Times New Roman" w:eastAsia="Times New Roman" w:hAnsi="Times New Roman" w:cs="Times New Roman"/>
          <w:color w:val="000000"/>
        </w:rPr>
        <w:t>mediodorsal</w:t>
      </w:r>
      <w:proofErr w:type="spellEnd"/>
      <w:r w:rsidRPr="005D6B26">
        <w:rPr>
          <w:rFonts w:ascii="Times New Roman" w:eastAsia="Times New Roman" w:hAnsi="Times New Roman" w:cs="Times New Roman"/>
          <w:color w:val="000000"/>
        </w:rPr>
        <w:t xml:space="preserve"> thalamic nuclei in females with anorexia nervosa – A voxel based diffusion tensor imaging (DTI) study. </w:t>
      </w:r>
      <w:r w:rsidRPr="005D6B26">
        <w:rPr>
          <w:rFonts w:ascii="Times New Roman" w:eastAsia="Times New Roman" w:hAnsi="Times New Roman" w:cs="Times New Roman"/>
          <w:i/>
          <w:color w:val="000000"/>
        </w:rPr>
        <w:t>Journal of Psychiatric Research</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46</w:t>
      </w:r>
      <w:r w:rsidRPr="005D6B26">
        <w:rPr>
          <w:rFonts w:ascii="Times New Roman" w:eastAsia="Times New Roman" w:hAnsi="Times New Roman" w:cs="Times New Roman"/>
          <w:color w:val="000000"/>
        </w:rPr>
        <w:t>, 1237–1242.</w:t>
      </w:r>
    </w:p>
    <w:p w14:paraId="68B3FD83"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Fröhner</w:t>
      </w:r>
      <w:proofErr w:type="spellEnd"/>
      <w:r w:rsidRPr="005D6B26">
        <w:rPr>
          <w:rFonts w:ascii="Times New Roman" w:eastAsia="Times New Roman" w:hAnsi="Times New Roman" w:cs="Times New Roman"/>
          <w:b/>
          <w:color w:val="000000"/>
        </w:rPr>
        <w:t xml:space="preserve"> JH, </w:t>
      </w:r>
      <w:proofErr w:type="spellStart"/>
      <w:r w:rsidRPr="005D6B26">
        <w:rPr>
          <w:rFonts w:ascii="Times New Roman" w:eastAsia="Times New Roman" w:hAnsi="Times New Roman" w:cs="Times New Roman"/>
          <w:b/>
          <w:color w:val="000000"/>
        </w:rPr>
        <w:t>Teckentrup</w:t>
      </w:r>
      <w:proofErr w:type="spellEnd"/>
      <w:r w:rsidRPr="005D6B26">
        <w:rPr>
          <w:rFonts w:ascii="Times New Roman" w:eastAsia="Times New Roman" w:hAnsi="Times New Roman" w:cs="Times New Roman"/>
          <w:b/>
          <w:color w:val="000000"/>
        </w:rPr>
        <w:t xml:space="preserve"> V, </w:t>
      </w:r>
      <w:proofErr w:type="spellStart"/>
      <w:r w:rsidRPr="005D6B26">
        <w:rPr>
          <w:rFonts w:ascii="Times New Roman" w:eastAsia="Times New Roman" w:hAnsi="Times New Roman" w:cs="Times New Roman"/>
          <w:b/>
          <w:color w:val="000000"/>
        </w:rPr>
        <w:t>Smolka</w:t>
      </w:r>
      <w:proofErr w:type="spellEnd"/>
      <w:r w:rsidRPr="005D6B26">
        <w:rPr>
          <w:rFonts w:ascii="Times New Roman" w:eastAsia="Times New Roman" w:hAnsi="Times New Roman" w:cs="Times New Roman"/>
          <w:b/>
          <w:color w:val="000000"/>
        </w:rPr>
        <w:t xml:space="preserve"> MN, Kroemer NB</w:t>
      </w:r>
      <w:r w:rsidRPr="005D6B26">
        <w:rPr>
          <w:rFonts w:ascii="Times New Roman" w:eastAsia="Times New Roman" w:hAnsi="Times New Roman" w:cs="Times New Roman"/>
          <w:color w:val="000000"/>
        </w:rPr>
        <w:t xml:space="preserve"> (2017). Addressing the reliability fallacy: Similar group effects may arise from unreliable individual effects. </w:t>
      </w:r>
      <w:proofErr w:type="spellStart"/>
      <w:r w:rsidRPr="005D6B26">
        <w:rPr>
          <w:rFonts w:ascii="Times New Roman" w:eastAsia="Times New Roman" w:hAnsi="Times New Roman" w:cs="Times New Roman"/>
          <w:i/>
          <w:color w:val="000000"/>
        </w:rPr>
        <w:t>bioRxiv</w:t>
      </w:r>
      <w:proofErr w:type="spellEnd"/>
      <w:r w:rsidRPr="005D6B26">
        <w:rPr>
          <w:rFonts w:ascii="Times New Roman" w:eastAsia="Times New Roman" w:hAnsi="Times New Roman" w:cs="Times New Roman"/>
          <w:color w:val="000000"/>
        </w:rPr>
        <w:t>, 215053.</w:t>
      </w:r>
    </w:p>
    <w:p w14:paraId="5C1179EF"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Gaudio</w:t>
      </w:r>
      <w:proofErr w:type="spellEnd"/>
      <w:r w:rsidRPr="005D6B26">
        <w:rPr>
          <w:rFonts w:ascii="Times New Roman" w:eastAsia="Times New Roman" w:hAnsi="Times New Roman" w:cs="Times New Roman"/>
          <w:b/>
          <w:color w:val="000000"/>
        </w:rPr>
        <w:t xml:space="preserve"> S, </w:t>
      </w:r>
      <w:proofErr w:type="spellStart"/>
      <w:r w:rsidRPr="005D6B26">
        <w:rPr>
          <w:rFonts w:ascii="Times New Roman" w:eastAsia="Times New Roman" w:hAnsi="Times New Roman" w:cs="Times New Roman"/>
          <w:b/>
          <w:color w:val="000000"/>
        </w:rPr>
        <w:t>Quattrocchi</w:t>
      </w:r>
      <w:proofErr w:type="spellEnd"/>
      <w:r w:rsidRPr="005D6B26">
        <w:rPr>
          <w:rFonts w:ascii="Times New Roman" w:eastAsia="Times New Roman" w:hAnsi="Times New Roman" w:cs="Times New Roman"/>
          <w:b/>
          <w:color w:val="000000"/>
        </w:rPr>
        <w:t xml:space="preserve"> CC, </w:t>
      </w:r>
      <w:proofErr w:type="spellStart"/>
      <w:r w:rsidRPr="005D6B26">
        <w:rPr>
          <w:rFonts w:ascii="Times New Roman" w:eastAsia="Times New Roman" w:hAnsi="Times New Roman" w:cs="Times New Roman"/>
          <w:b/>
          <w:color w:val="000000"/>
        </w:rPr>
        <w:t>Piervincenzi</w:t>
      </w:r>
      <w:proofErr w:type="spellEnd"/>
      <w:r w:rsidRPr="005D6B26">
        <w:rPr>
          <w:rFonts w:ascii="Times New Roman" w:eastAsia="Times New Roman" w:hAnsi="Times New Roman" w:cs="Times New Roman"/>
          <w:b/>
          <w:color w:val="000000"/>
        </w:rPr>
        <w:t xml:space="preserve"> C, </w:t>
      </w:r>
      <w:proofErr w:type="spellStart"/>
      <w:r w:rsidRPr="005D6B26">
        <w:rPr>
          <w:rFonts w:ascii="Times New Roman" w:eastAsia="Times New Roman" w:hAnsi="Times New Roman" w:cs="Times New Roman"/>
          <w:b/>
          <w:color w:val="000000"/>
        </w:rPr>
        <w:t>Zobel</w:t>
      </w:r>
      <w:proofErr w:type="spellEnd"/>
      <w:r w:rsidRPr="005D6B26">
        <w:rPr>
          <w:rFonts w:ascii="Times New Roman" w:eastAsia="Times New Roman" w:hAnsi="Times New Roman" w:cs="Times New Roman"/>
          <w:b/>
          <w:color w:val="000000"/>
        </w:rPr>
        <w:t xml:space="preserve"> BB, </w:t>
      </w:r>
      <w:proofErr w:type="spellStart"/>
      <w:r w:rsidRPr="005D6B26">
        <w:rPr>
          <w:rFonts w:ascii="Times New Roman" w:eastAsia="Times New Roman" w:hAnsi="Times New Roman" w:cs="Times New Roman"/>
          <w:b/>
          <w:color w:val="000000"/>
        </w:rPr>
        <w:t>Montecchi</w:t>
      </w:r>
      <w:proofErr w:type="spellEnd"/>
      <w:r w:rsidRPr="005D6B26">
        <w:rPr>
          <w:rFonts w:ascii="Times New Roman" w:eastAsia="Times New Roman" w:hAnsi="Times New Roman" w:cs="Times New Roman"/>
          <w:b/>
          <w:color w:val="000000"/>
        </w:rPr>
        <w:t xml:space="preserve"> FR, </w:t>
      </w:r>
      <w:proofErr w:type="spellStart"/>
      <w:r w:rsidRPr="005D6B26">
        <w:rPr>
          <w:rFonts w:ascii="Times New Roman" w:eastAsia="Times New Roman" w:hAnsi="Times New Roman" w:cs="Times New Roman"/>
          <w:b/>
          <w:color w:val="000000"/>
        </w:rPr>
        <w:t>Dakanalis</w:t>
      </w:r>
      <w:proofErr w:type="spellEnd"/>
      <w:r w:rsidRPr="005D6B26">
        <w:rPr>
          <w:rFonts w:ascii="Times New Roman" w:eastAsia="Times New Roman" w:hAnsi="Times New Roman" w:cs="Times New Roman"/>
          <w:b/>
          <w:color w:val="000000"/>
        </w:rPr>
        <w:t xml:space="preserve"> A, Riva G, Carducci F</w:t>
      </w:r>
      <w:r w:rsidRPr="005D6B26">
        <w:rPr>
          <w:rFonts w:ascii="Times New Roman" w:eastAsia="Times New Roman" w:hAnsi="Times New Roman" w:cs="Times New Roman"/>
          <w:color w:val="000000"/>
        </w:rPr>
        <w:t xml:space="preserve"> (2017). White matter abnormalities in treatment-naive adolescents at the earliest stages of Anorexia Nervosa: A diffusion tensor imaging study. </w:t>
      </w:r>
      <w:r w:rsidRPr="005D6B26">
        <w:rPr>
          <w:rFonts w:ascii="Times New Roman" w:eastAsia="Times New Roman" w:hAnsi="Times New Roman" w:cs="Times New Roman"/>
          <w:i/>
          <w:color w:val="000000"/>
        </w:rPr>
        <w:t>Psychiatry Research: Neuroimaging</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266</w:t>
      </w:r>
      <w:r w:rsidRPr="005D6B26">
        <w:rPr>
          <w:rFonts w:ascii="Times New Roman" w:eastAsia="Times New Roman" w:hAnsi="Times New Roman" w:cs="Times New Roman"/>
          <w:color w:val="000000"/>
        </w:rPr>
        <w:t>, 138–145.</w:t>
      </w:r>
    </w:p>
    <w:p w14:paraId="257F9C85"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Gümmer</w:t>
      </w:r>
      <w:proofErr w:type="spellEnd"/>
      <w:r w:rsidRPr="005D6B26">
        <w:rPr>
          <w:rFonts w:ascii="Times New Roman" w:eastAsia="Times New Roman" w:hAnsi="Times New Roman" w:cs="Times New Roman"/>
          <w:b/>
          <w:color w:val="000000"/>
        </w:rPr>
        <w:t xml:space="preserve"> R, Giel KE, </w:t>
      </w:r>
      <w:proofErr w:type="spellStart"/>
      <w:r w:rsidRPr="005D6B26">
        <w:rPr>
          <w:rFonts w:ascii="Times New Roman" w:eastAsia="Times New Roman" w:hAnsi="Times New Roman" w:cs="Times New Roman"/>
          <w:b/>
          <w:color w:val="000000"/>
        </w:rPr>
        <w:t>Schag</w:t>
      </w:r>
      <w:proofErr w:type="spellEnd"/>
      <w:r w:rsidRPr="005D6B26">
        <w:rPr>
          <w:rFonts w:ascii="Times New Roman" w:eastAsia="Times New Roman" w:hAnsi="Times New Roman" w:cs="Times New Roman"/>
          <w:b/>
          <w:color w:val="000000"/>
        </w:rPr>
        <w:t xml:space="preserve"> K, </w:t>
      </w:r>
      <w:proofErr w:type="spellStart"/>
      <w:r w:rsidRPr="005D6B26">
        <w:rPr>
          <w:rFonts w:ascii="Times New Roman" w:eastAsia="Times New Roman" w:hAnsi="Times New Roman" w:cs="Times New Roman"/>
          <w:b/>
          <w:color w:val="000000"/>
        </w:rPr>
        <w:t>Resmark</w:t>
      </w:r>
      <w:proofErr w:type="spellEnd"/>
      <w:r w:rsidRPr="005D6B26">
        <w:rPr>
          <w:rFonts w:ascii="Times New Roman" w:eastAsia="Times New Roman" w:hAnsi="Times New Roman" w:cs="Times New Roman"/>
          <w:b/>
          <w:color w:val="000000"/>
        </w:rPr>
        <w:t xml:space="preserve"> G, </w:t>
      </w:r>
      <w:proofErr w:type="spellStart"/>
      <w:r w:rsidRPr="005D6B26">
        <w:rPr>
          <w:rFonts w:ascii="Times New Roman" w:eastAsia="Times New Roman" w:hAnsi="Times New Roman" w:cs="Times New Roman"/>
          <w:b/>
          <w:color w:val="000000"/>
        </w:rPr>
        <w:t>Junne</w:t>
      </w:r>
      <w:proofErr w:type="spellEnd"/>
      <w:r w:rsidRPr="005D6B26">
        <w:rPr>
          <w:rFonts w:ascii="Times New Roman" w:eastAsia="Times New Roman" w:hAnsi="Times New Roman" w:cs="Times New Roman"/>
          <w:b/>
          <w:color w:val="000000"/>
        </w:rPr>
        <w:t xml:space="preserve"> FP, Becker S, Zipfel S, </w:t>
      </w:r>
      <w:proofErr w:type="spellStart"/>
      <w:r w:rsidRPr="005D6B26">
        <w:rPr>
          <w:rFonts w:ascii="Times New Roman" w:eastAsia="Times New Roman" w:hAnsi="Times New Roman" w:cs="Times New Roman"/>
          <w:b/>
          <w:color w:val="000000"/>
        </w:rPr>
        <w:t>Teufel</w:t>
      </w:r>
      <w:proofErr w:type="spellEnd"/>
      <w:r w:rsidRPr="005D6B26">
        <w:rPr>
          <w:rFonts w:ascii="Times New Roman" w:eastAsia="Times New Roman" w:hAnsi="Times New Roman" w:cs="Times New Roman"/>
          <w:b/>
          <w:color w:val="000000"/>
        </w:rPr>
        <w:t xml:space="preserve"> M</w:t>
      </w:r>
      <w:r w:rsidRPr="005D6B26">
        <w:rPr>
          <w:rFonts w:ascii="Times New Roman" w:eastAsia="Times New Roman" w:hAnsi="Times New Roman" w:cs="Times New Roman"/>
          <w:color w:val="000000"/>
        </w:rPr>
        <w:t xml:space="preserve"> (2015). High Levels of Physical Activity in Anorexia Nervosa: A Systematic Review. </w:t>
      </w:r>
      <w:r w:rsidRPr="005D6B26">
        <w:rPr>
          <w:rFonts w:ascii="Times New Roman" w:eastAsia="Times New Roman" w:hAnsi="Times New Roman" w:cs="Times New Roman"/>
          <w:i/>
          <w:color w:val="000000"/>
        </w:rPr>
        <w:t>European Eating Disorders Review: The Journal of the Eating Disorders Association</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23</w:t>
      </w:r>
      <w:r w:rsidRPr="005D6B26">
        <w:rPr>
          <w:rFonts w:ascii="Times New Roman" w:eastAsia="Times New Roman" w:hAnsi="Times New Roman" w:cs="Times New Roman"/>
          <w:color w:val="000000"/>
        </w:rPr>
        <w:t>, 333–344.</w:t>
      </w:r>
    </w:p>
    <w:p w14:paraId="2BA453DD"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Harris PA, Taylor R, </w:t>
      </w:r>
      <w:proofErr w:type="spellStart"/>
      <w:r w:rsidRPr="005D6B26">
        <w:rPr>
          <w:rFonts w:ascii="Times New Roman" w:eastAsia="Times New Roman" w:hAnsi="Times New Roman" w:cs="Times New Roman"/>
          <w:b/>
          <w:color w:val="000000"/>
        </w:rPr>
        <w:t>Thielke</w:t>
      </w:r>
      <w:proofErr w:type="spellEnd"/>
      <w:r w:rsidRPr="005D6B26">
        <w:rPr>
          <w:rFonts w:ascii="Times New Roman" w:eastAsia="Times New Roman" w:hAnsi="Times New Roman" w:cs="Times New Roman"/>
          <w:b/>
          <w:color w:val="000000"/>
        </w:rPr>
        <w:t xml:space="preserve"> R, Payne J, Gonzalez N, Conde JG</w:t>
      </w:r>
      <w:r w:rsidRPr="005D6B26">
        <w:rPr>
          <w:rFonts w:ascii="Times New Roman" w:eastAsia="Times New Roman" w:hAnsi="Times New Roman" w:cs="Times New Roman"/>
          <w:color w:val="000000"/>
        </w:rPr>
        <w:t xml:space="preserve"> (2009). Research electronic data capture (</w:t>
      </w:r>
      <w:proofErr w:type="spellStart"/>
      <w:r w:rsidRPr="005D6B26">
        <w:rPr>
          <w:rFonts w:ascii="Times New Roman" w:eastAsia="Times New Roman" w:hAnsi="Times New Roman" w:cs="Times New Roman"/>
          <w:color w:val="000000"/>
        </w:rPr>
        <w:t>REDCap</w:t>
      </w:r>
      <w:proofErr w:type="spellEnd"/>
      <w:r w:rsidRPr="005D6B26">
        <w:rPr>
          <w:rFonts w:ascii="Times New Roman" w:eastAsia="Times New Roman" w:hAnsi="Times New Roman" w:cs="Times New Roman"/>
          <w:color w:val="000000"/>
        </w:rPr>
        <w:t xml:space="preserve">)—A metadata-driven methodology and workflow process for providing translational research informatics support. </w:t>
      </w:r>
      <w:r w:rsidRPr="005D6B26">
        <w:rPr>
          <w:rFonts w:ascii="Times New Roman" w:eastAsia="Times New Roman" w:hAnsi="Times New Roman" w:cs="Times New Roman"/>
          <w:i/>
          <w:color w:val="000000"/>
        </w:rPr>
        <w:t>Journal of Biomedical Informatics</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42</w:t>
      </w:r>
      <w:r w:rsidRPr="005D6B26">
        <w:rPr>
          <w:rFonts w:ascii="Times New Roman" w:eastAsia="Times New Roman" w:hAnsi="Times New Roman" w:cs="Times New Roman"/>
          <w:color w:val="000000"/>
        </w:rPr>
        <w:t>, 377–381.</w:t>
      </w:r>
    </w:p>
    <w:p w14:paraId="5A320BF1"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Hayes DJ, </w:t>
      </w:r>
      <w:proofErr w:type="spellStart"/>
      <w:r w:rsidRPr="005D6B26">
        <w:rPr>
          <w:rFonts w:ascii="Times New Roman" w:eastAsia="Times New Roman" w:hAnsi="Times New Roman" w:cs="Times New Roman"/>
          <w:b/>
          <w:color w:val="000000"/>
        </w:rPr>
        <w:t>Lipsman</w:t>
      </w:r>
      <w:proofErr w:type="spellEnd"/>
      <w:r w:rsidRPr="005D6B26">
        <w:rPr>
          <w:rFonts w:ascii="Times New Roman" w:eastAsia="Times New Roman" w:hAnsi="Times New Roman" w:cs="Times New Roman"/>
          <w:b/>
          <w:color w:val="000000"/>
        </w:rPr>
        <w:t xml:space="preserve"> N, Chen DQ, Woodside DB, Davis KD, Lozano AM, </w:t>
      </w:r>
      <w:proofErr w:type="spellStart"/>
      <w:r w:rsidRPr="005D6B26">
        <w:rPr>
          <w:rFonts w:ascii="Times New Roman" w:eastAsia="Times New Roman" w:hAnsi="Times New Roman" w:cs="Times New Roman"/>
          <w:b/>
          <w:color w:val="000000"/>
        </w:rPr>
        <w:t>Hodaie</w:t>
      </w:r>
      <w:proofErr w:type="spellEnd"/>
      <w:r w:rsidRPr="005D6B26">
        <w:rPr>
          <w:rFonts w:ascii="Times New Roman" w:eastAsia="Times New Roman" w:hAnsi="Times New Roman" w:cs="Times New Roman"/>
          <w:b/>
          <w:color w:val="000000"/>
        </w:rPr>
        <w:t xml:space="preserve"> M</w:t>
      </w:r>
      <w:r w:rsidRPr="005D6B26">
        <w:rPr>
          <w:rFonts w:ascii="Times New Roman" w:eastAsia="Times New Roman" w:hAnsi="Times New Roman" w:cs="Times New Roman"/>
          <w:color w:val="000000"/>
        </w:rPr>
        <w:t xml:space="preserve"> (2015). Subcallosal Cingulate Connectivity in Anorexia Nervosa Patients Differs </w:t>
      </w:r>
      <w:proofErr w:type="gramStart"/>
      <w:r w:rsidRPr="005D6B26">
        <w:rPr>
          <w:rFonts w:ascii="Times New Roman" w:eastAsia="Times New Roman" w:hAnsi="Times New Roman" w:cs="Times New Roman"/>
          <w:color w:val="000000"/>
        </w:rPr>
        <w:t>From</w:t>
      </w:r>
      <w:proofErr w:type="gramEnd"/>
      <w:r w:rsidRPr="005D6B26">
        <w:rPr>
          <w:rFonts w:ascii="Times New Roman" w:eastAsia="Times New Roman" w:hAnsi="Times New Roman" w:cs="Times New Roman"/>
          <w:color w:val="000000"/>
        </w:rPr>
        <w:t xml:space="preserve"> Healthy Controls: A Multi-tensor </w:t>
      </w:r>
      <w:proofErr w:type="spellStart"/>
      <w:r w:rsidRPr="005D6B26">
        <w:rPr>
          <w:rFonts w:ascii="Times New Roman" w:eastAsia="Times New Roman" w:hAnsi="Times New Roman" w:cs="Times New Roman"/>
          <w:color w:val="000000"/>
        </w:rPr>
        <w:t>Tractography</w:t>
      </w:r>
      <w:proofErr w:type="spellEnd"/>
      <w:r w:rsidRPr="005D6B26">
        <w:rPr>
          <w:rFonts w:ascii="Times New Roman" w:eastAsia="Times New Roman" w:hAnsi="Times New Roman" w:cs="Times New Roman"/>
          <w:color w:val="000000"/>
        </w:rPr>
        <w:t xml:space="preserve"> Study. </w:t>
      </w:r>
      <w:r w:rsidRPr="005D6B26">
        <w:rPr>
          <w:rFonts w:ascii="Times New Roman" w:eastAsia="Times New Roman" w:hAnsi="Times New Roman" w:cs="Times New Roman"/>
          <w:i/>
          <w:color w:val="000000"/>
        </w:rPr>
        <w:t>Brain Stimulation</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8</w:t>
      </w:r>
      <w:r w:rsidRPr="005D6B26">
        <w:rPr>
          <w:rFonts w:ascii="Times New Roman" w:eastAsia="Times New Roman" w:hAnsi="Times New Roman" w:cs="Times New Roman"/>
          <w:color w:val="000000"/>
        </w:rPr>
        <w:t>, 758–768.</w:t>
      </w:r>
    </w:p>
    <w:p w14:paraId="4D010167"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Hu S-H, Feng H, Xu T-T, Zhang H-R, Zhao Z-Y, Lai J-B, Xu D-R, Xu Y</w:t>
      </w:r>
      <w:r w:rsidRPr="005D6B26">
        <w:rPr>
          <w:rFonts w:ascii="Times New Roman" w:eastAsia="Times New Roman" w:hAnsi="Times New Roman" w:cs="Times New Roman"/>
          <w:color w:val="000000"/>
        </w:rPr>
        <w:t xml:space="preserve"> (2017). Altered microstructure of brain white matter in females with anorexia nervosa: a diffusion tensor imaging study. </w:t>
      </w:r>
      <w:r w:rsidRPr="005D6B26">
        <w:rPr>
          <w:rFonts w:ascii="Times New Roman" w:eastAsia="Times New Roman" w:hAnsi="Times New Roman" w:cs="Times New Roman"/>
          <w:i/>
          <w:color w:val="000000"/>
        </w:rPr>
        <w:t>Neuropsychiatric Disease and Treatment</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13</w:t>
      </w:r>
      <w:r w:rsidRPr="005D6B26">
        <w:rPr>
          <w:rFonts w:ascii="Times New Roman" w:eastAsia="Times New Roman" w:hAnsi="Times New Roman" w:cs="Times New Roman"/>
          <w:color w:val="000000"/>
        </w:rPr>
        <w:t>, 2829–2836.</w:t>
      </w:r>
    </w:p>
    <w:p w14:paraId="3A9FB8FD"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lang w:val="de-DE"/>
        </w:rPr>
      </w:pPr>
      <w:proofErr w:type="spellStart"/>
      <w:r w:rsidRPr="005D6B26">
        <w:rPr>
          <w:rFonts w:ascii="Times New Roman" w:eastAsia="Times New Roman" w:hAnsi="Times New Roman" w:cs="Times New Roman"/>
          <w:b/>
          <w:color w:val="000000"/>
        </w:rPr>
        <w:t>Jovicich</w:t>
      </w:r>
      <w:proofErr w:type="spellEnd"/>
      <w:r w:rsidRPr="005D6B26">
        <w:rPr>
          <w:rFonts w:ascii="Times New Roman" w:eastAsia="Times New Roman" w:hAnsi="Times New Roman" w:cs="Times New Roman"/>
          <w:b/>
          <w:color w:val="000000"/>
        </w:rPr>
        <w:t xml:space="preserve"> J, </w:t>
      </w:r>
      <w:proofErr w:type="spellStart"/>
      <w:r w:rsidRPr="005D6B26">
        <w:rPr>
          <w:rFonts w:ascii="Times New Roman" w:eastAsia="Times New Roman" w:hAnsi="Times New Roman" w:cs="Times New Roman"/>
          <w:b/>
          <w:color w:val="000000"/>
        </w:rPr>
        <w:t>Marizzoni</w:t>
      </w:r>
      <w:proofErr w:type="spellEnd"/>
      <w:r w:rsidRPr="005D6B26">
        <w:rPr>
          <w:rFonts w:ascii="Times New Roman" w:eastAsia="Times New Roman" w:hAnsi="Times New Roman" w:cs="Times New Roman"/>
          <w:b/>
          <w:color w:val="000000"/>
        </w:rPr>
        <w:t xml:space="preserve"> M, Bosch B, </w:t>
      </w:r>
      <w:proofErr w:type="spellStart"/>
      <w:r w:rsidRPr="005D6B26">
        <w:rPr>
          <w:rFonts w:ascii="Times New Roman" w:eastAsia="Times New Roman" w:hAnsi="Times New Roman" w:cs="Times New Roman"/>
          <w:b/>
          <w:color w:val="000000"/>
        </w:rPr>
        <w:t>Bartrés-Faz</w:t>
      </w:r>
      <w:proofErr w:type="spellEnd"/>
      <w:r w:rsidRPr="005D6B26">
        <w:rPr>
          <w:rFonts w:ascii="Times New Roman" w:eastAsia="Times New Roman" w:hAnsi="Times New Roman" w:cs="Times New Roman"/>
          <w:b/>
          <w:color w:val="000000"/>
        </w:rPr>
        <w:t xml:space="preserve"> D, Arnold J, </w:t>
      </w:r>
      <w:proofErr w:type="spellStart"/>
      <w:r w:rsidRPr="005D6B26">
        <w:rPr>
          <w:rFonts w:ascii="Times New Roman" w:eastAsia="Times New Roman" w:hAnsi="Times New Roman" w:cs="Times New Roman"/>
          <w:b/>
          <w:color w:val="000000"/>
        </w:rPr>
        <w:t>Benninghoff</w:t>
      </w:r>
      <w:proofErr w:type="spellEnd"/>
      <w:r w:rsidRPr="005D6B26">
        <w:rPr>
          <w:rFonts w:ascii="Times New Roman" w:eastAsia="Times New Roman" w:hAnsi="Times New Roman" w:cs="Times New Roman"/>
          <w:b/>
          <w:color w:val="000000"/>
        </w:rPr>
        <w:t xml:space="preserve"> J, </w:t>
      </w:r>
      <w:proofErr w:type="spellStart"/>
      <w:r w:rsidRPr="005D6B26">
        <w:rPr>
          <w:rFonts w:ascii="Times New Roman" w:eastAsia="Times New Roman" w:hAnsi="Times New Roman" w:cs="Times New Roman"/>
          <w:b/>
          <w:color w:val="000000"/>
        </w:rPr>
        <w:t>Wiltfang</w:t>
      </w:r>
      <w:proofErr w:type="spellEnd"/>
      <w:r w:rsidRPr="005D6B26">
        <w:rPr>
          <w:rFonts w:ascii="Times New Roman" w:eastAsia="Times New Roman" w:hAnsi="Times New Roman" w:cs="Times New Roman"/>
          <w:b/>
          <w:color w:val="000000"/>
        </w:rPr>
        <w:t xml:space="preserve"> J, </w:t>
      </w:r>
      <w:proofErr w:type="spellStart"/>
      <w:r w:rsidRPr="005D6B26">
        <w:rPr>
          <w:rFonts w:ascii="Times New Roman" w:eastAsia="Times New Roman" w:hAnsi="Times New Roman" w:cs="Times New Roman"/>
          <w:b/>
          <w:color w:val="000000"/>
        </w:rPr>
        <w:t>Roccatagliata</w:t>
      </w:r>
      <w:proofErr w:type="spellEnd"/>
      <w:r w:rsidRPr="005D6B26">
        <w:rPr>
          <w:rFonts w:ascii="Times New Roman" w:eastAsia="Times New Roman" w:hAnsi="Times New Roman" w:cs="Times New Roman"/>
          <w:b/>
          <w:color w:val="000000"/>
        </w:rPr>
        <w:t xml:space="preserve"> L, </w:t>
      </w:r>
      <w:proofErr w:type="spellStart"/>
      <w:r w:rsidRPr="005D6B26">
        <w:rPr>
          <w:rFonts w:ascii="Times New Roman" w:eastAsia="Times New Roman" w:hAnsi="Times New Roman" w:cs="Times New Roman"/>
          <w:b/>
          <w:color w:val="000000"/>
        </w:rPr>
        <w:t>Picco</w:t>
      </w:r>
      <w:proofErr w:type="spellEnd"/>
      <w:r w:rsidRPr="005D6B26">
        <w:rPr>
          <w:rFonts w:ascii="Times New Roman" w:eastAsia="Times New Roman" w:hAnsi="Times New Roman" w:cs="Times New Roman"/>
          <w:b/>
          <w:color w:val="000000"/>
        </w:rPr>
        <w:t xml:space="preserve"> A, Nobili F, Blin O, </w:t>
      </w:r>
      <w:proofErr w:type="spellStart"/>
      <w:r w:rsidRPr="005D6B26">
        <w:rPr>
          <w:rFonts w:ascii="Times New Roman" w:eastAsia="Times New Roman" w:hAnsi="Times New Roman" w:cs="Times New Roman"/>
          <w:b/>
          <w:color w:val="000000"/>
        </w:rPr>
        <w:t>Bombois</w:t>
      </w:r>
      <w:proofErr w:type="spellEnd"/>
      <w:r w:rsidRPr="005D6B26">
        <w:rPr>
          <w:rFonts w:ascii="Times New Roman" w:eastAsia="Times New Roman" w:hAnsi="Times New Roman" w:cs="Times New Roman"/>
          <w:b/>
          <w:color w:val="000000"/>
        </w:rPr>
        <w:t xml:space="preserve"> S, Lopes R, Bordet R, </w:t>
      </w:r>
      <w:proofErr w:type="spellStart"/>
      <w:r w:rsidRPr="005D6B26">
        <w:rPr>
          <w:rFonts w:ascii="Times New Roman" w:eastAsia="Times New Roman" w:hAnsi="Times New Roman" w:cs="Times New Roman"/>
          <w:b/>
          <w:color w:val="000000"/>
        </w:rPr>
        <w:t>Chanoine</w:t>
      </w:r>
      <w:proofErr w:type="spellEnd"/>
      <w:r w:rsidRPr="005D6B26">
        <w:rPr>
          <w:rFonts w:ascii="Times New Roman" w:eastAsia="Times New Roman" w:hAnsi="Times New Roman" w:cs="Times New Roman"/>
          <w:b/>
          <w:color w:val="000000"/>
        </w:rPr>
        <w:t xml:space="preserve"> V, </w:t>
      </w:r>
      <w:proofErr w:type="spellStart"/>
      <w:r w:rsidRPr="005D6B26">
        <w:rPr>
          <w:rFonts w:ascii="Times New Roman" w:eastAsia="Times New Roman" w:hAnsi="Times New Roman" w:cs="Times New Roman"/>
          <w:b/>
          <w:color w:val="000000"/>
        </w:rPr>
        <w:t>Ranjeva</w:t>
      </w:r>
      <w:proofErr w:type="spellEnd"/>
      <w:r w:rsidRPr="005D6B26">
        <w:rPr>
          <w:rFonts w:ascii="Times New Roman" w:eastAsia="Times New Roman" w:hAnsi="Times New Roman" w:cs="Times New Roman"/>
          <w:b/>
          <w:color w:val="000000"/>
        </w:rPr>
        <w:t xml:space="preserve"> J-P, </w:t>
      </w:r>
      <w:proofErr w:type="spellStart"/>
      <w:r w:rsidRPr="005D6B26">
        <w:rPr>
          <w:rFonts w:ascii="Times New Roman" w:eastAsia="Times New Roman" w:hAnsi="Times New Roman" w:cs="Times New Roman"/>
          <w:b/>
          <w:color w:val="000000"/>
        </w:rPr>
        <w:t>Didic</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Gros-Dagnac</w:t>
      </w:r>
      <w:proofErr w:type="spellEnd"/>
      <w:r w:rsidRPr="005D6B26">
        <w:rPr>
          <w:rFonts w:ascii="Times New Roman" w:eastAsia="Times New Roman" w:hAnsi="Times New Roman" w:cs="Times New Roman"/>
          <w:b/>
          <w:color w:val="000000"/>
        </w:rPr>
        <w:t xml:space="preserve"> H, </w:t>
      </w:r>
      <w:proofErr w:type="spellStart"/>
      <w:r w:rsidRPr="005D6B26">
        <w:rPr>
          <w:rFonts w:ascii="Times New Roman" w:eastAsia="Times New Roman" w:hAnsi="Times New Roman" w:cs="Times New Roman"/>
          <w:b/>
          <w:color w:val="000000"/>
        </w:rPr>
        <w:t>Payoux</w:t>
      </w:r>
      <w:proofErr w:type="spellEnd"/>
      <w:r w:rsidRPr="005D6B26">
        <w:rPr>
          <w:rFonts w:ascii="Times New Roman" w:eastAsia="Times New Roman" w:hAnsi="Times New Roman" w:cs="Times New Roman"/>
          <w:b/>
          <w:color w:val="000000"/>
        </w:rPr>
        <w:t xml:space="preserve"> P, </w:t>
      </w:r>
      <w:proofErr w:type="spellStart"/>
      <w:r w:rsidRPr="005D6B26">
        <w:rPr>
          <w:rFonts w:ascii="Times New Roman" w:eastAsia="Times New Roman" w:hAnsi="Times New Roman" w:cs="Times New Roman"/>
          <w:b/>
          <w:color w:val="000000"/>
        </w:rPr>
        <w:t>Zoccatelli</w:t>
      </w:r>
      <w:proofErr w:type="spellEnd"/>
      <w:r w:rsidRPr="005D6B26">
        <w:rPr>
          <w:rFonts w:ascii="Times New Roman" w:eastAsia="Times New Roman" w:hAnsi="Times New Roman" w:cs="Times New Roman"/>
          <w:b/>
          <w:color w:val="000000"/>
        </w:rPr>
        <w:t xml:space="preserve"> G, </w:t>
      </w:r>
      <w:proofErr w:type="spellStart"/>
      <w:r w:rsidRPr="005D6B26">
        <w:rPr>
          <w:rFonts w:ascii="Times New Roman" w:eastAsia="Times New Roman" w:hAnsi="Times New Roman" w:cs="Times New Roman"/>
          <w:b/>
          <w:color w:val="000000"/>
        </w:rPr>
        <w:t>Alessandrini</w:t>
      </w:r>
      <w:proofErr w:type="spellEnd"/>
      <w:r w:rsidRPr="005D6B26">
        <w:rPr>
          <w:rFonts w:ascii="Times New Roman" w:eastAsia="Times New Roman" w:hAnsi="Times New Roman" w:cs="Times New Roman"/>
          <w:b/>
          <w:color w:val="000000"/>
        </w:rPr>
        <w:t xml:space="preserve"> F, </w:t>
      </w:r>
      <w:proofErr w:type="spellStart"/>
      <w:r w:rsidRPr="005D6B26">
        <w:rPr>
          <w:rFonts w:ascii="Times New Roman" w:eastAsia="Times New Roman" w:hAnsi="Times New Roman" w:cs="Times New Roman"/>
          <w:b/>
          <w:color w:val="000000"/>
        </w:rPr>
        <w:t>Beltramello</w:t>
      </w:r>
      <w:proofErr w:type="spellEnd"/>
      <w:r w:rsidRPr="005D6B26">
        <w:rPr>
          <w:rFonts w:ascii="Times New Roman" w:eastAsia="Times New Roman" w:hAnsi="Times New Roman" w:cs="Times New Roman"/>
          <w:b/>
          <w:color w:val="000000"/>
        </w:rPr>
        <w:t xml:space="preserve"> A, </w:t>
      </w:r>
      <w:proofErr w:type="spellStart"/>
      <w:r w:rsidRPr="005D6B26">
        <w:rPr>
          <w:rFonts w:ascii="Times New Roman" w:eastAsia="Times New Roman" w:hAnsi="Times New Roman" w:cs="Times New Roman"/>
          <w:b/>
          <w:color w:val="000000"/>
        </w:rPr>
        <w:t>Bargalló</w:t>
      </w:r>
      <w:proofErr w:type="spellEnd"/>
      <w:r w:rsidRPr="005D6B26">
        <w:rPr>
          <w:rFonts w:ascii="Times New Roman" w:eastAsia="Times New Roman" w:hAnsi="Times New Roman" w:cs="Times New Roman"/>
          <w:b/>
          <w:color w:val="000000"/>
        </w:rPr>
        <w:t xml:space="preserve"> N, Ferretti A, </w:t>
      </w:r>
      <w:proofErr w:type="spellStart"/>
      <w:r w:rsidRPr="005D6B26">
        <w:rPr>
          <w:rFonts w:ascii="Times New Roman" w:eastAsia="Times New Roman" w:hAnsi="Times New Roman" w:cs="Times New Roman"/>
          <w:b/>
          <w:color w:val="000000"/>
        </w:rPr>
        <w:t>Caulo</w:t>
      </w:r>
      <w:proofErr w:type="spellEnd"/>
      <w:r w:rsidRPr="005D6B26">
        <w:rPr>
          <w:rFonts w:ascii="Times New Roman" w:eastAsia="Times New Roman" w:hAnsi="Times New Roman" w:cs="Times New Roman"/>
          <w:b/>
          <w:color w:val="000000"/>
        </w:rPr>
        <w:t xml:space="preserve"> M, Aiello M, </w:t>
      </w:r>
      <w:proofErr w:type="spellStart"/>
      <w:r w:rsidRPr="005D6B26">
        <w:rPr>
          <w:rFonts w:ascii="Times New Roman" w:eastAsia="Times New Roman" w:hAnsi="Times New Roman" w:cs="Times New Roman"/>
          <w:b/>
          <w:color w:val="000000"/>
        </w:rPr>
        <w:t>Ragucci</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Soricelli</w:t>
      </w:r>
      <w:proofErr w:type="spellEnd"/>
      <w:r w:rsidRPr="005D6B26">
        <w:rPr>
          <w:rFonts w:ascii="Times New Roman" w:eastAsia="Times New Roman" w:hAnsi="Times New Roman" w:cs="Times New Roman"/>
          <w:b/>
          <w:color w:val="000000"/>
        </w:rPr>
        <w:t xml:space="preserve"> A, </w:t>
      </w:r>
      <w:proofErr w:type="spellStart"/>
      <w:r w:rsidRPr="005D6B26">
        <w:rPr>
          <w:rFonts w:ascii="Times New Roman" w:eastAsia="Times New Roman" w:hAnsi="Times New Roman" w:cs="Times New Roman"/>
          <w:b/>
          <w:color w:val="000000"/>
        </w:rPr>
        <w:t>Salvadori</w:t>
      </w:r>
      <w:proofErr w:type="spellEnd"/>
      <w:r w:rsidRPr="005D6B26">
        <w:rPr>
          <w:rFonts w:ascii="Times New Roman" w:eastAsia="Times New Roman" w:hAnsi="Times New Roman" w:cs="Times New Roman"/>
          <w:b/>
          <w:color w:val="000000"/>
        </w:rPr>
        <w:t xml:space="preserve"> N, </w:t>
      </w:r>
      <w:proofErr w:type="spellStart"/>
      <w:r w:rsidRPr="005D6B26">
        <w:rPr>
          <w:rFonts w:ascii="Times New Roman" w:eastAsia="Times New Roman" w:hAnsi="Times New Roman" w:cs="Times New Roman"/>
          <w:b/>
          <w:color w:val="000000"/>
        </w:rPr>
        <w:t>Tarducci</w:t>
      </w:r>
      <w:proofErr w:type="spellEnd"/>
      <w:r w:rsidRPr="005D6B26">
        <w:rPr>
          <w:rFonts w:ascii="Times New Roman" w:eastAsia="Times New Roman" w:hAnsi="Times New Roman" w:cs="Times New Roman"/>
          <w:b/>
          <w:color w:val="000000"/>
        </w:rPr>
        <w:t xml:space="preserve"> R, </w:t>
      </w:r>
      <w:proofErr w:type="spellStart"/>
      <w:r w:rsidRPr="005D6B26">
        <w:rPr>
          <w:rFonts w:ascii="Times New Roman" w:eastAsia="Times New Roman" w:hAnsi="Times New Roman" w:cs="Times New Roman"/>
          <w:b/>
          <w:color w:val="000000"/>
        </w:rPr>
        <w:t>Floridi</w:t>
      </w:r>
      <w:proofErr w:type="spellEnd"/>
      <w:r w:rsidRPr="005D6B26">
        <w:rPr>
          <w:rFonts w:ascii="Times New Roman" w:eastAsia="Times New Roman" w:hAnsi="Times New Roman" w:cs="Times New Roman"/>
          <w:b/>
          <w:color w:val="000000"/>
        </w:rPr>
        <w:t xml:space="preserve"> P, </w:t>
      </w:r>
      <w:proofErr w:type="spellStart"/>
      <w:r w:rsidRPr="005D6B26">
        <w:rPr>
          <w:rFonts w:ascii="Times New Roman" w:eastAsia="Times New Roman" w:hAnsi="Times New Roman" w:cs="Times New Roman"/>
          <w:b/>
          <w:color w:val="000000"/>
        </w:rPr>
        <w:t>Tsolaki</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Constantinidis</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Drevelegas</w:t>
      </w:r>
      <w:proofErr w:type="spellEnd"/>
      <w:r w:rsidRPr="005D6B26">
        <w:rPr>
          <w:rFonts w:ascii="Times New Roman" w:eastAsia="Times New Roman" w:hAnsi="Times New Roman" w:cs="Times New Roman"/>
          <w:b/>
          <w:color w:val="000000"/>
        </w:rPr>
        <w:t xml:space="preserve"> A, Rossini PM, </w:t>
      </w:r>
      <w:proofErr w:type="spellStart"/>
      <w:r w:rsidRPr="005D6B26">
        <w:rPr>
          <w:rFonts w:ascii="Times New Roman" w:eastAsia="Times New Roman" w:hAnsi="Times New Roman" w:cs="Times New Roman"/>
          <w:b/>
          <w:color w:val="000000"/>
        </w:rPr>
        <w:t>Marra</w:t>
      </w:r>
      <w:proofErr w:type="spellEnd"/>
      <w:r w:rsidRPr="005D6B26">
        <w:rPr>
          <w:rFonts w:ascii="Times New Roman" w:eastAsia="Times New Roman" w:hAnsi="Times New Roman" w:cs="Times New Roman"/>
          <w:b/>
          <w:color w:val="000000"/>
        </w:rPr>
        <w:t xml:space="preserve"> C, Otto J, Reiss-Zimmermann M, Hoffmann K-T, </w:t>
      </w:r>
      <w:proofErr w:type="spellStart"/>
      <w:r w:rsidRPr="005D6B26">
        <w:rPr>
          <w:rFonts w:ascii="Times New Roman" w:eastAsia="Times New Roman" w:hAnsi="Times New Roman" w:cs="Times New Roman"/>
          <w:b/>
          <w:color w:val="000000"/>
        </w:rPr>
        <w:t>Galluzzi</w:t>
      </w:r>
      <w:proofErr w:type="spellEnd"/>
      <w:r w:rsidRPr="005D6B26">
        <w:rPr>
          <w:rFonts w:ascii="Times New Roman" w:eastAsia="Times New Roman" w:hAnsi="Times New Roman" w:cs="Times New Roman"/>
          <w:b/>
          <w:color w:val="000000"/>
        </w:rPr>
        <w:t xml:space="preserve"> S, </w:t>
      </w:r>
      <w:proofErr w:type="spellStart"/>
      <w:r w:rsidRPr="005D6B26">
        <w:rPr>
          <w:rFonts w:ascii="Times New Roman" w:eastAsia="Times New Roman" w:hAnsi="Times New Roman" w:cs="Times New Roman"/>
          <w:b/>
          <w:color w:val="000000"/>
        </w:rPr>
        <w:t>Frisoni</w:t>
      </w:r>
      <w:proofErr w:type="spellEnd"/>
      <w:r w:rsidRPr="005D6B26">
        <w:rPr>
          <w:rFonts w:ascii="Times New Roman" w:eastAsia="Times New Roman" w:hAnsi="Times New Roman" w:cs="Times New Roman"/>
          <w:b/>
          <w:color w:val="000000"/>
        </w:rPr>
        <w:t xml:space="preserve"> GB</w:t>
      </w:r>
      <w:r w:rsidRPr="005D6B26">
        <w:rPr>
          <w:rFonts w:ascii="Times New Roman" w:eastAsia="Times New Roman" w:hAnsi="Times New Roman" w:cs="Times New Roman"/>
          <w:color w:val="000000"/>
        </w:rPr>
        <w:t xml:space="preserve"> (2014). Multisite longitudinal reliability of tract-based spatial statistics in diffusion tensor imaging of healthy elderly subjects. </w:t>
      </w:r>
      <w:proofErr w:type="spellStart"/>
      <w:r w:rsidRPr="005D6B26">
        <w:rPr>
          <w:rFonts w:ascii="Times New Roman" w:eastAsia="Times New Roman" w:hAnsi="Times New Roman" w:cs="Times New Roman"/>
          <w:i/>
          <w:color w:val="000000"/>
          <w:lang w:val="de-DE"/>
        </w:rPr>
        <w:t>NeuroImage</w:t>
      </w:r>
      <w:proofErr w:type="spellEnd"/>
      <w:r w:rsidRPr="005D6B26">
        <w:rPr>
          <w:rFonts w:ascii="Times New Roman" w:eastAsia="Times New Roman" w:hAnsi="Times New Roman" w:cs="Times New Roman"/>
          <w:color w:val="000000"/>
          <w:lang w:val="de-DE"/>
        </w:rPr>
        <w:t xml:space="preserve"> </w:t>
      </w:r>
      <w:r w:rsidRPr="005D6B26">
        <w:rPr>
          <w:rFonts w:ascii="Times New Roman" w:eastAsia="Times New Roman" w:hAnsi="Times New Roman" w:cs="Times New Roman"/>
          <w:b/>
          <w:color w:val="000000"/>
          <w:lang w:val="de-DE"/>
        </w:rPr>
        <w:t>101</w:t>
      </w:r>
      <w:r w:rsidRPr="005D6B26">
        <w:rPr>
          <w:rFonts w:ascii="Times New Roman" w:eastAsia="Times New Roman" w:hAnsi="Times New Roman" w:cs="Times New Roman"/>
          <w:color w:val="000000"/>
          <w:lang w:val="de-DE"/>
        </w:rPr>
        <w:t>, 390–403.</w:t>
      </w:r>
    </w:p>
    <w:p w14:paraId="1C88A352" w14:textId="77B83220"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lang w:val="de-DE"/>
        </w:rPr>
        <w:t xml:space="preserve">Kaufmann L-K, Baur V, </w:t>
      </w:r>
      <w:proofErr w:type="spellStart"/>
      <w:r w:rsidRPr="005D6B26">
        <w:rPr>
          <w:rFonts w:ascii="Times New Roman" w:eastAsia="Times New Roman" w:hAnsi="Times New Roman" w:cs="Times New Roman"/>
          <w:b/>
          <w:color w:val="000000"/>
          <w:lang w:val="de-DE"/>
        </w:rPr>
        <w:t>Hänggi</w:t>
      </w:r>
      <w:proofErr w:type="spellEnd"/>
      <w:r w:rsidRPr="005D6B26">
        <w:rPr>
          <w:rFonts w:ascii="Times New Roman" w:eastAsia="Times New Roman" w:hAnsi="Times New Roman" w:cs="Times New Roman"/>
          <w:b/>
          <w:color w:val="000000"/>
          <w:lang w:val="de-DE"/>
        </w:rPr>
        <w:t xml:space="preserve"> J, </w:t>
      </w:r>
      <w:proofErr w:type="spellStart"/>
      <w:r w:rsidRPr="005D6B26">
        <w:rPr>
          <w:rFonts w:ascii="Times New Roman" w:eastAsia="Times New Roman" w:hAnsi="Times New Roman" w:cs="Times New Roman"/>
          <w:b/>
          <w:color w:val="000000"/>
          <w:lang w:val="de-DE"/>
        </w:rPr>
        <w:t>Jäncke</w:t>
      </w:r>
      <w:proofErr w:type="spellEnd"/>
      <w:r w:rsidRPr="005D6B26">
        <w:rPr>
          <w:rFonts w:ascii="Times New Roman" w:eastAsia="Times New Roman" w:hAnsi="Times New Roman" w:cs="Times New Roman"/>
          <w:b/>
          <w:color w:val="000000"/>
          <w:lang w:val="de-DE"/>
        </w:rPr>
        <w:t xml:space="preserve"> L, </w:t>
      </w:r>
      <w:proofErr w:type="spellStart"/>
      <w:r w:rsidRPr="005D6B26">
        <w:rPr>
          <w:rFonts w:ascii="Times New Roman" w:eastAsia="Times New Roman" w:hAnsi="Times New Roman" w:cs="Times New Roman"/>
          <w:b/>
          <w:color w:val="000000"/>
          <w:lang w:val="de-DE"/>
        </w:rPr>
        <w:t>Piccirelli</w:t>
      </w:r>
      <w:proofErr w:type="spellEnd"/>
      <w:r w:rsidRPr="005D6B26">
        <w:rPr>
          <w:rFonts w:ascii="Times New Roman" w:eastAsia="Times New Roman" w:hAnsi="Times New Roman" w:cs="Times New Roman"/>
          <w:b/>
          <w:color w:val="000000"/>
          <w:lang w:val="de-DE"/>
        </w:rPr>
        <w:t xml:space="preserve"> M, </w:t>
      </w:r>
      <w:proofErr w:type="spellStart"/>
      <w:r w:rsidRPr="005D6B26">
        <w:rPr>
          <w:rFonts w:ascii="Times New Roman" w:eastAsia="Times New Roman" w:hAnsi="Times New Roman" w:cs="Times New Roman"/>
          <w:b/>
          <w:color w:val="000000"/>
          <w:lang w:val="de-DE"/>
        </w:rPr>
        <w:t>Kollias</w:t>
      </w:r>
      <w:proofErr w:type="spellEnd"/>
      <w:r w:rsidRPr="005D6B26">
        <w:rPr>
          <w:rFonts w:ascii="Times New Roman" w:eastAsia="Times New Roman" w:hAnsi="Times New Roman" w:cs="Times New Roman"/>
          <w:b/>
          <w:color w:val="000000"/>
          <w:lang w:val="de-DE"/>
        </w:rPr>
        <w:t xml:space="preserve"> S, Schnyder U, Pasternak O, Martin-</w:t>
      </w:r>
      <w:proofErr w:type="spellStart"/>
      <w:r w:rsidRPr="005D6B26">
        <w:rPr>
          <w:rFonts w:ascii="Times New Roman" w:eastAsia="Times New Roman" w:hAnsi="Times New Roman" w:cs="Times New Roman"/>
          <w:b/>
          <w:color w:val="000000"/>
          <w:lang w:val="de-DE"/>
        </w:rPr>
        <w:t>Soelch</w:t>
      </w:r>
      <w:proofErr w:type="spellEnd"/>
      <w:r w:rsidRPr="005D6B26">
        <w:rPr>
          <w:rFonts w:ascii="Times New Roman" w:eastAsia="Times New Roman" w:hAnsi="Times New Roman" w:cs="Times New Roman"/>
          <w:b/>
          <w:color w:val="000000"/>
          <w:lang w:val="de-DE"/>
        </w:rPr>
        <w:t xml:space="preserve"> C, Milos G</w:t>
      </w:r>
      <w:r w:rsidRPr="005D6B26">
        <w:rPr>
          <w:rFonts w:ascii="Times New Roman" w:eastAsia="Times New Roman" w:hAnsi="Times New Roman" w:cs="Times New Roman"/>
          <w:color w:val="000000"/>
          <w:lang w:val="de-DE"/>
        </w:rPr>
        <w:t xml:space="preserve"> (2017). </w:t>
      </w:r>
      <w:r w:rsidRPr="005D6B26">
        <w:rPr>
          <w:rFonts w:ascii="Times New Roman" w:eastAsia="Times New Roman" w:hAnsi="Times New Roman" w:cs="Times New Roman"/>
          <w:color w:val="000000"/>
        </w:rPr>
        <w:t xml:space="preserve">Fornix Under Water? Ventricular Enlargement Biases </w:t>
      </w:r>
      <w:proofErr w:type="spellStart"/>
      <w:r w:rsidRPr="005D6B26">
        <w:rPr>
          <w:rFonts w:ascii="Times New Roman" w:eastAsia="Times New Roman" w:hAnsi="Times New Roman" w:cs="Times New Roman"/>
          <w:color w:val="000000"/>
        </w:rPr>
        <w:t>Forniceal</w:t>
      </w:r>
      <w:proofErr w:type="spellEnd"/>
      <w:r w:rsidRPr="005D6B26">
        <w:rPr>
          <w:rFonts w:ascii="Times New Roman" w:eastAsia="Times New Roman" w:hAnsi="Times New Roman" w:cs="Times New Roman"/>
          <w:color w:val="000000"/>
        </w:rPr>
        <w:t xml:space="preserve"> Diffusion Magnetic Resonance Imaging Indices in Anorexia Nervosa. </w:t>
      </w:r>
      <w:r w:rsidRPr="005D6B26">
        <w:rPr>
          <w:rFonts w:ascii="Times New Roman" w:eastAsia="Times New Roman" w:hAnsi="Times New Roman" w:cs="Times New Roman"/>
          <w:i/>
          <w:color w:val="000000"/>
        </w:rPr>
        <w:t>Biological Psychiatry: Cognitive Neuroscience and Neuroimaging</w:t>
      </w:r>
      <w:r w:rsidRPr="005D6B26">
        <w:rPr>
          <w:rFonts w:ascii="Times New Roman" w:eastAsia="Times New Roman" w:hAnsi="Times New Roman" w:cs="Times New Roman"/>
          <w:color w:val="000000"/>
        </w:rPr>
        <w:t xml:space="preserve"> </w:t>
      </w:r>
      <w:r w:rsidR="005D6B26">
        <w:rPr>
          <w:rFonts w:ascii="Times New Roman" w:eastAsia="Times New Roman" w:hAnsi="Times New Roman" w:cs="Times New Roman"/>
          <w:b/>
          <w:color w:val="000000"/>
        </w:rPr>
        <w:t>5</w:t>
      </w:r>
      <w:r w:rsidR="005D6B26" w:rsidRPr="005D6B26">
        <w:rPr>
          <w:rFonts w:ascii="Times New Roman" w:eastAsia="Times New Roman" w:hAnsi="Times New Roman" w:cs="Times New Roman"/>
          <w:color w:val="000000"/>
        </w:rPr>
        <w:t>, 430-437.</w:t>
      </w:r>
    </w:p>
    <w:p w14:paraId="40EE395C"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Kazlouski</w:t>
      </w:r>
      <w:proofErr w:type="spellEnd"/>
      <w:r w:rsidRPr="005D6B26">
        <w:rPr>
          <w:rFonts w:ascii="Times New Roman" w:eastAsia="Times New Roman" w:hAnsi="Times New Roman" w:cs="Times New Roman"/>
          <w:b/>
          <w:color w:val="000000"/>
        </w:rPr>
        <w:t xml:space="preserve"> D, Rollin MDH, </w:t>
      </w:r>
      <w:proofErr w:type="spellStart"/>
      <w:r w:rsidRPr="005D6B26">
        <w:rPr>
          <w:rFonts w:ascii="Times New Roman" w:eastAsia="Times New Roman" w:hAnsi="Times New Roman" w:cs="Times New Roman"/>
          <w:b/>
          <w:color w:val="000000"/>
        </w:rPr>
        <w:t>Tregellas</w:t>
      </w:r>
      <w:proofErr w:type="spellEnd"/>
      <w:r w:rsidRPr="005D6B26">
        <w:rPr>
          <w:rFonts w:ascii="Times New Roman" w:eastAsia="Times New Roman" w:hAnsi="Times New Roman" w:cs="Times New Roman"/>
          <w:b/>
          <w:color w:val="000000"/>
        </w:rPr>
        <w:t xml:space="preserve"> J, </w:t>
      </w:r>
      <w:proofErr w:type="spellStart"/>
      <w:r w:rsidRPr="005D6B26">
        <w:rPr>
          <w:rFonts w:ascii="Times New Roman" w:eastAsia="Times New Roman" w:hAnsi="Times New Roman" w:cs="Times New Roman"/>
          <w:b/>
          <w:color w:val="000000"/>
        </w:rPr>
        <w:t>Shott</w:t>
      </w:r>
      <w:proofErr w:type="spellEnd"/>
      <w:r w:rsidRPr="005D6B26">
        <w:rPr>
          <w:rFonts w:ascii="Times New Roman" w:eastAsia="Times New Roman" w:hAnsi="Times New Roman" w:cs="Times New Roman"/>
          <w:b/>
          <w:color w:val="000000"/>
        </w:rPr>
        <w:t xml:space="preserve"> ME, </w:t>
      </w:r>
      <w:proofErr w:type="spellStart"/>
      <w:r w:rsidRPr="005D6B26">
        <w:rPr>
          <w:rFonts w:ascii="Times New Roman" w:eastAsia="Times New Roman" w:hAnsi="Times New Roman" w:cs="Times New Roman"/>
          <w:b/>
          <w:color w:val="000000"/>
        </w:rPr>
        <w:t>Jappe</w:t>
      </w:r>
      <w:proofErr w:type="spellEnd"/>
      <w:r w:rsidRPr="005D6B26">
        <w:rPr>
          <w:rFonts w:ascii="Times New Roman" w:eastAsia="Times New Roman" w:hAnsi="Times New Roman" w:cs="Times New Roman"/>
          <w:b/>
          <w:color w:val="000000"/>
        </w:rPr>
        <w:t xml:space="preserve"> LM, Hagman JO, Pryor T, Yang TT, Frank GKW</w:t>
      </w:r>
      <w:r w:rsidRPr="005D6B26">
        <w:rPr>
          <w:rFonts w:ascii="Times New Roman" w:eastAsia="Times New Roman" w:hAnsi="Times New Roman" w:cs="Times New Roman"/>
          <w:color w:val="000000"/>
        </w:rPr>
        <w:t xml:space="preserve"> (2011). Altered fimbria-fornix white matter integrity in anorexia nervosa predicts harm avoidance. </w:t>
      </w:r>
      <w:r w:rsidRPr="005D6B26">
        <w:rPr>
          <w:rFonts w:ascii="Times New Roman" w:eastAsia="Times New Roman" w:hAnsi="Times New Roman" w:cs="Times New Roman"/>
          <w:i/>
          <w:color w:val="000000"/>
        </w:rPr>
        <w:t>Psychiatry Research: Neuroimaging</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192</w:t>
      </w:r>
      <w:r w:rsidRPr="005D6B26">
        <w:rPr>
          <w:rFonts w:ascii="Times New Roman" w:eastAsia="Times New Roman" w:hAnsi="Times New Roman" w:cs="Times New Roman"/>
          <w:color w:val="000000"/>
        </w:rPr>
        <w:t>, 109–116.</w:t>
      </w:r>
    </w:p>
    <w:p w14:paraId="0E1B5D96" w14:textId="77777777" w:rsidR="00131900" w:rsidRPr="005D6B26" w:rsidRDefault="00D02B1C" w:rsidP="00C731CA">
      <w:pPr>
        <w:spacing w:after="240"/>
        <w:jc w:val="both"/>
        <w:rPr>
          <w:rFonts w:ascii="Times New Roman" w:eastAsia="Times New Roman" w:hAnsi="Times New Roman" w:cs="Times New Roman"/>
        </w:rPr>
      </w:pPr>
      <w:r w:rsidRPr="005D6B26">
        <w:rPr>
          <w:rFonts w:ascii="Times New Roman" w:eastAsia="Times New Roman" w:hAnsi="Times New Roman" w:cs="Times New Roman"/>
          <w:b/>
        </w:rPr>
        <w:t xml:space="preserve">King JA, Geisler D, </w:t>
      </w:r>
      <w:proofErr w:type="spellStart"/>
      <w:r w:rsidRPr="005D6B26">
        <w:rPr>
          <w:rFonts w:ascii="Times New Roman" w:eastAsia="Times New Roman" w:hAnsi="Times New Roman" w:cs="Times New Roman"/>
          <w:b/>
        </w:rPr>
        <w:t>Ritschel</w:t>
      </w:r>
      <w:proofErr w:type="spellEnd"/>
      <w:r w:rsidRPr="005D6B26">
        <w:rPr>
          <w:rFonts w:ascii="Times New Roman" w:eastAsia="Times New Roman" w:hAnsi="Times New Roman" w:cs="Times New Roman"/>
          <w:b/>
        </w:rPr>
        <w:t xml:space="preserve"> F, Boehm I, Seidel M, </w:t>
      </w:r>
      <w:proofErr w:type="spellStart"/>
      <w:r w:rsidRPr="005D6B26">
        <w:rPr>
          <w:rFonts w:ascii="Times New Roman" w:eastAsia="Times New Roman" w:hAnsi="Times New Roman" w:cs="Times New Roman"/>
          <w:b/>
        </w:rPr>
        <w:t>Roschinski</w:t>
      </w:r>
      <w:proofErr w:type="spellEnd"/>
      <w:r w:rsidRPr="005D6B26">
        <w:rPr>
          <w:rFonts w:ascii="Times New Roman" w:eastAsia="Times New Roman" w:hAnsi="Times New Roman" w:cs="Times New Roman"/>
          <w:b/>
        </w:rPr>
        <w:t xml:space="preserve"> B, </w:t>
      </w:r>
      <w:proofErr w:type="spellStart"/>
      <w:r w:rsidRPr="005D6B26">
        <w:rPr>
          <w:rFonts w:ascii="Times New Roman" w:eastAsia="Times New Roman" w:hAnsi="Times New Roman" w:cs="Times New Roman"/>
          <w:b/>
        </w:rPr>
        <w:t>Soltwedel</w:t>
      </w:r>
      <w:proofErr w:type="spellEnd"/>
      <w:r w:rsidRPr="005D6B26">
        <w:rPr>
          <w:rFonts w:ascii="Times New Roman" w:eastAsia="Times New Roman" w:hAnsi="Times New Roman" w:cs="Times New Roman"/>
          <w:b/>
        </w:rPr>
        <w:t xml:space="preserve"> L, </w:t>
      </w:r>
      <w:proofErr w:type="spellStart"/>
      <w:r w:rsidRPr="005D6B26">
        <w:rPr>
          <w:rFonts w:ascii="Times New Roman" w:eastAsia="Times New Roman" w:hAnsi="Times New Roman" w:cs="Times New Roman"/>
          <w:b/>
        </w:rPr>
        <w:t>Zwipp</w:t>
      </w:r>
      <w:proofErr w:type="spellEnd"/>
      <w:r w:rsidRPr="005D6B26">
        <w:rPr>
          <w:rFonts w:ascii="Times New Roman" w:eastAsia="Times New Roman" w:hAnsi="Times New Roman" w:cs="Times New Roman"/>
          <w:b/>
        </w:rPr>
        <w:t xml:space="preserve"> J, </w:t>
      </w:r>
      <w:proofErr w:type="spellStart"/>
      <w:r w:rsidRPr="005D6B26">
        <w:rPr>
          <w:rFonts w:ascii="Times New Roman" w:eastAsia="Times New Roman" w:hAnsi="Times New Roman" w:cs="Times New Roman"/>
          <w:b/>
        </w:rPr>
        <w:t>Pfuhl</w:t>
      </w:r>
      <w:proofErr w:type="spellEnd"/>
      <w:r w:rsidRPr="005D6B26">
        <w:rPr>
          <w:rFonts w:ascii="Times New Roman" w:eastAsia="Times New Roman" w:hAnsi="Times New Roman" w:cs="Times New Roman"/>
          <w:b/>
        </w:rPr>
        <w:t xml:space="preserve"> G, </w:t>
      </w:r>
      <w:proofErr w:type="spellStart"/>
      <w:r w:rsidRPr="005D6B26">
        <w:rPr>
          <w:rFonts w:ascii="Times New Roman" w:eastAsia="Times New Roman" w:hAnsi="Times New Roman" w:cs="Times New Roman"/>
          <w:b/>
        </w:rPr>
        <w:t>Marxen</w:t>
      </w:r>
      <w:proofErr w:type="spellEnd"/>
      <w:r w:rsidRPr="005D6B26">
        <w:rPr>
          <w:rFonts w:ascii="Times New Roman" w:eastAsia="Times New Roman" w:hAnsi="Times New Roman" w:cs="Times New Roman"/>
          <w:b/>
        </w:rPr>
        <w:t xml:space="preserve"> M, </w:t>
      </w:r>
      <w:proofErr w:type="spellStart"/>
      <w:r w:rsidRPr="005D6B26">
        <w:rPr>
          <w:rFonts w:ascii="Times New Roman" w:eastAsia="Times New Roman" w:hAnsi="Times New Roman" w:cs="Times New Roman"/>
          <w:b/>
        </w:rPr>
        <w:t>Roessner</w:t>
      </w:r>
      <w:proofErr w:type="spellEnd"/>
      <w:r w:rsidRPr="005D6B26">
        <w:rPr>
          <w:rFonts w:ascii="Times New Roman" w:eastAsia="Times New Roman" w:hAnsi="Times New Roman" w:cs="Times New Roman"/>
          <w:b/>
        </w:rPr>
        <w:t xml:space="preserve"> V, Ehrlich S</w:t>
      </w:r>
      <w:r w:rsidRPr="005D6B26">
        <w:rPr>
          <w:rFonts w:ascii="Times New Roman" w:eastAsia="Times New Roman" w:hAnsi="Times New Roman" w:cs="Times New Roman"/>
        </w:rPr>
        <w:t xml:space="preserve"> (2015). Global cortical thinning in acute anorexia nervosa normalizes following long-term weight restoration. </w:t>
      </w:r>
      <w:r w:rsidRPr="005D6B26">
        <w:rPr>
          <w:rFonts w:ascii="Times New Roman" w:eastAsia="Times New Roman" w:hAnsi="Times New Roman" w:cs="Times New Roman"/>
          <w:i/>
        </w:rPr>
        <w:t>Biological Psychiatry</w:t>
      </w:r>
      <w:r w:rsidRPr="005D6B26">
        <w:rPr>
          <w:rFonts w:ascii="Times New Roman" w:eastAsia="Times New Roman" w:hAnsi="Times New Roman" w:cs="Times New Roman"/>
        </w:rPr>
        <w:t xml:space="preserve"> </w:t>
      </w:r>
      <w:r w:rsidRPr="005D6B26">
        <w:rPr>
          <w:rFonts w:ascii="Times New Roman" w:eastAsia="Times New Roman" w:hAnsi="Times New Roman" w:cs="Times New Roman"/>
          <w:b/>
        </w:rPr>
        <w:t>77</w:t>
      </w:r>
      <w:r w:rsidRPr="005D6B26">
        <w:rPr>
          <w:rFonts w:ascii="Times New Roman" w:eastAsia="Times New Roman" w:hAnsi="Times New Roman" w:cs="Times New Roman"/>
        </w:rPr>
        <w:t>, 624–632.</w:t>
      </w:r>
    </w:p>
    <w:p w14:paraId="4AE1EAD4" w14:textId="3C334D54"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King JA, Frank GKW, Thompson PM, Ehrlich S</w:t>
      </w:r>
      <w:r w:rsidRPr="005D6B26">
        <w:rPr>
          <w:rFonts w:ascii="Times New Roman" w:eastAsia="Times New Roman" w:hAnsi="Times New Roman" w:cs="Times New Roman"/>
          <w:color w:val="000000"/>
        </w:rPr>
        <w:t xml:space="preserve"> (2017). Structural Neuroimaging of Anorexia Nervosa: Future Directions in the Quest for Mechanisms Underlying Dynamic Alterations. </w:t>
      </w:r>
      <w:r w:rsidRPr="005D6B26">
        <w:rPr>
          <w:rFonts w:ascii="Times New Roman" w:eastAsia="Times New Roman" w:hAnsi="Times New Roman" w:cs="Times New Roman"/>
          <w:i/>
          <w:color w:val="000000"/>
        </w:rPr>
        <w:t>Biological Psychiatry</w:t>
      </w:r>
      <w:r w:rsidR="005D6B26">
        <w:rPr>
          <w:rFonts w:ascii="Times New Roman" w:eastAsia="Times New Roman" w:hAnsi="Times New Roman" w:cs="Times New Roman"/>
          <w:i/>
          <w:color w:val="000000"/>
        </w:rPr>
        <w:t xml:space="preserve"> </w:t>
      </w:r>
      <w:r w:rsidR="005D6B26" w:rsidRPr="005D6B26">
        <w:rPr>
          <w:rFonts w:ascii="Times New Roman" w:eastAsia="Times New Roman" w:hAnsi="Times New Roman" w:cs="Times New Roman"/>
          <w:b/>
          <w:color w:val="000000"/>
        </w:rPr>
        <w:t>83</w:t>
      </w:r>
      <w:r w:rsidR="005D6B26" w:rsidRPr="005D6B26">
        <w:rPr>
          <w:rFonts w:ascii="Times New Roman" w:eastAsia="Times New Roman" w:hAnsi="Times New Roman" w:cs="Times New Roman"/>
          <w:color w:val="000000"/>
        </w:rPr>
        <w:t>, 224-234.</w:t>
      </w:r>
    </w:p>
    <w:p w14:paraId="57FAAEB7"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lastRenderedPageBreak/>
        <w:t>Madhyastha</w:t>
      </w:r>
      <w:proofErr w:type="spellEnd"/>
      <w:r w:rsidRPr="005D6B26">
        <w:rPr>
          <w:rFonts w:ascii="Times New Roman" w:eastAsia="Times New Roman" w:hAnsi="Times New Roman" w:cs="Times New Roman"/>
          <w:b/>
          <w:color w:val="000000"/>
        </w:rPr>
        <w:t xml:space="preserve"> T, </w:t>
      </w:r>
      <w:proofErr w:type="spellStart"/>
      <w:r w:rsidRPr="005D6B26">
        <w:rPr>
          <w:rFonts w:ascii="Times New Roman" w:eastAsia="Times New Roman" w:hAnsi="Times New Roman" w:cs="Times New Roman"/>
          <w:b/>
          <w:color w:val="000000"/>
        </w:rPr>
        <w:t>Mérillat</w:t>
      </w:r>
      <w:proofErr w:type="spellEnd"/>
      <w:r w:rsidRPr="005D6B26">
        <w:rPr>
          <w:rFonts w:ascii="Times New Roman" w:eastAsia="Times New Roman" w:hAnsi="Times New Roman" w:cs="Times New Roman"/>
          <w:b/>
          <w:color w:val="000000"/>
        </w:rPr>
        <w:t xml:space="preserve"> S, </w:t>
      </w:r>
      <w:proofErr w:type="spellStart"/>
      <w:r w:rsidRPr="005D6B26">
        <w:rPr>
          <w:rFonts w:ascii="Times New Roman" w:eastAsia="Times New Roman" w:hAnsi="Times New Roman" w:cs="Times New Roman"/>
          <w:b/>
          <w:color w:val="000000"/>
        </w:rPr>
        <w:t>Hirsiger</w:t>
      </w:r>
      <w:proofErr w:type="spellEnd"/>
      <w:r w:rsidRPr="005D6B26">
        <w:rPr>
          <w:rFonts w:ascii="Times New Roman" w:eastAsia="Times New Roman" w:hAnsi="Times New Roman" w:cs="Times New Roman"/>
          <w:b/>
          <w:color w:val="000000"/>
        </w:rPr>
        <w:t xml:space="preserve"> S, </w:t>
      </w:r>
      <w:proofErr w:type="spellStart"/>
      <w:r w:rsidRPr="005D6B26">
        <w:rPr>
          <w:rFonts w:ascii="Times New Roman" w:eastAsia="Times New Roman" w:hAnsi="Times New Roman" w:cs="Times New Roman"/>
          <w:b/>
          <w:color w:val="000000"/>
        </w:rPr>
        <w:t>Bezzola</w:t>
      </w:r>
      <w:proofErr w:type="spellEnd"/>
      <w:r w:rsidRPr="005D6B26">
        <w:rPr>
          <w:rFonts w:ascii="Times New Roman" w:eastAsia="Times New Roman" w:hAnsi="Times New Roman" w:cs="Times New Roman"/>
          <w:b/>
          <w:color w:val="000000"/>
        </w:rPr>
        <w:t xml:space="preserve"> L, </w:t>
      </w:r>
      <w:proofErr w:type="spellStart"/>
      <w:r w:rsidRPr="005D6B26">
        <w:rPr>
          <w:rFonts w:ascii="Times New Roman" w:eastAsia="Times New Roman" w:hAnsi="Times New Roman" w:cs="Times New Roman"/>
          <w:b/>
          <w:color w:val="000000"/>
        </w:rPr>
        <w:t>Liem</w:t>
      </w:r>
      <w:proofErr w:type="spellEnd"/>
      <w:r w:rsidRPr="005D6B26">
        <w:rPr>
          <w:rFonts w:ascii="Times New Roman" w:eastAsia="Times New Roman" w:hAnsi="Times New Roman" w:cs="Times New Roman"/>
          <w:b/>
          <w:color w:val="000000"/>
        </w:rPr>
        <w:t xml:space="preserve"> F, Grabowski T, </w:t>
      </w:r>
      <w:proofErr w:type="spellStart"/>
      <w:r w:rsidRPr="005D6B26">
        <w:rPr>
          <w:rFonts w:ascii="Times New Roman" w:eastAsia="Times New Roman" w:hAnsi="Times New Roman" w:cs="Times New Roman"/>
          <w:b/>
          <w:color w:val="000000"/>
        </w:rPr>
        <w:t>Jäncke</w:t>
      </w:r>
      <w:proofErr w:type="spellEnd"/>
      <w:r w:rsidRPr="005D6B26">
        <w:rPr>
          <w:rFonts w:ascii="Times New Roman" w:eastAsia="Times New Roman" w:hAnsi="Times New Roman" w:cs="Times New Roman"/>
          <w:b/>
          <w:color w:val="000000"/>
        </w:rPr>
        <w:t xml:space="preserve"> L</w:t>
      </w:r>
      <w:r w:rsidRPr="005D6B26">
        <w:rPr>
          <w:rFonts w:ascii="Times New Roman" w:eastAsia="Times New Roman" w:hAnsi="Times New Roman" w:cs="Times New Roman"/>
          <w:color w:val="000000"/>
        </w:rPr>
        <w:t xml:space="preserve"> (2014). Longitudinal reliability of tract-based spatial statistics in diffusion tensor imaging: Longitudinal DTI Reliability. </w:t>
      </w:r>
      <w:r w:rsidRPr="005D6B26">
        <w:rPr>
          <w:rFonts w:ascii="Times New Roman" w:eastAsia="Times New Roman" w:hAnsi="Times New Roman" w:cs="Times New Roman"/>
          <w:i/>
          <w:color w:val="000000"/>
        </w:rPr>
        <w:t>Human Brain Mapping</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35</w:t>
      </w:r>
      <w:r w:rsidRPr="005D6B26">
        <w:rPr>
          <w:rFonts w:ascii="Times New Roman" w:eastAsia="Times New Roman" w:hAnsi="Times New Roman" w:cs="Times New Roman"/>
          <w:color w:val="000000"/>
        </w:rPr>
        <w:t>, 4544–4555.</w:t>
      </w:r>
    </w:p>
    <w:p w14:paraId="470D8B4E"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Nagahara</w:t>
      </w:r>
      <w:proofErr w:type="spellEnd"/>
      <w:r w:rsidRPr="005D6B26">
        <w:rPr>
          <w:rFonts w:ascii="Times New Roman" w:eastAsia="Times New Roman" w:hAnsi="Times New Roman" w:cs="Times New Roman"/>
          <w:b/>
          <w:color w:val="000000"/>
        </w:rPr>
        <w:t xml:space="preserve"> Y, </w:t>
      </w:r>
      <w:proofErr w:type="spellStart"/>
      <w:r w:rsidRPr="005D6B26">
        <w:rPr>
          <w:rFonts w:ascii="Times New Roman" w:eastAsia="Times New Roman" w:hAnsi="Times New Roman" w:cs="Times New Roman"/>
          <w:b/>
          <w:color w:val="000000"/>
        </w:rPr>
        <w:t>Nakamae</w:t>
      </w:r>
      <w:proofErr w:type="spellEnd"/>
      <w:r w:rsidRPr="005D6B26">
        <w:rPr>
          <w:rFonts w:ascii="Times New Roman" w:eastAsia="Times New Roman" w:hAnsi="Times New Roman" w:cs="Times New Roman"/>
          <w:b/>
          <w:color w:val="000000"/>
        </w:rPr>
        <w:t xml:space="preserve"> T, </w:t>
      </w:r>
      <w:proofErr w:type="spellStart"/>
      <w:r w:rsidRPr="005D6B26">
        <w:rPr>
          <w:rFonts w:ascii="Times New Roman" w:eastAsia="Times New Roman" w:hAnsi="Times New Roman" w:cs="Times New Roman"/>
          <w:b/>
          <w:color w:val="000000"/>
        </w:rPr>
        <w:t>Nishizawa</w:t>
      </w:r>
      <w:proofErr w:type="spellEnd"/>
      <w:r w:rsidRPr="005D6B26">
        <w:rPr>
          <w:rFonts w:ascii="Times New Roman" w:eastAsia="Times New Roman" w:hAnsi="Times New Roman" w:cs="Times New Roman"/>
          <w:b/>
          <w:color w:val="000000"/>
        </w:rPr>
        <w:t xml:space="preserve"> S, </w:t>
      </w:r>
      <w:proofErr w:type="spellStart"/>
      <w:r w:rsidRPr="005D6B26">
        <w:rPr>
          <w:rFonts w:ascii="Times New Roman" w:eastAsia="Times New Roman" w:hAnsi="Times New Roman" w:cs="Times New Roman"/>
          <w:b/>
          <w:color w:val="000000"/>
        </w:rPr>
        <w:t>Mizuhara</w:t>
      </w:r>
      <w:proofErr w:type="spellEnd"/>
      <w:r w:rsidRPr="005D6B26">
        <w:rPr>
          <w:rFonts w:ascii="Times New Roman" w:eastAsia="Times New Roman" w:hAnsi="Times New Roman" w:cs="Times New Roman"/>
          <w:b/>
          <w:color w:val="000000"/>
        </w:rPr>
        <w:t xml:space="preserve"> Y, </w:t>
      </w:r>
      <w:proofErr w:type="spellStart"/>
      <w:r w:rsidRPr="005D6B26">
        <w:rPr>
          <w:rFonts w:ascii="Times New Roman" w:eastAsia="Times New Roman" w:hAnsi="Times New Roman" w:cs="Times New Roman"/>
          <w:b/>
          <w:color w:val="000000"/>
        </w:rPr>
        <w:t>Moritoki</w:t>
      </w:r>
      <w:proofErr w:type="spellEnd"/>
      <w:r w:rsidRPr="005D6B26">
        <w:rPr>
          <w:rFonts w:ascii="Times New Roman" w:eastAsia="Times New Roman" w:hAnsi="Times New Roman" w:cs="Times New Roman"/>
          <w:b/>
          <w:color w:val="000000"/>
        </w:rPr>
        <w:t xml:space="preserve"> Y, Wada Y, Sakai Y, Yamashita T, </w:t>
      </w:r>
      <w:proofErr w:type="spellStart"/>
      <w:r w:rsidRPr="005D6B26">
        <w:rPr>
          <w:rFonts w:ascii="Times New Roman" w:eastAsia="Times New Roman" w:hAnsi="Times New Roman" w:cs="Times New Roman"/>
          <w:b/>
          <w:color w:val="000000"/>
        </w:rPr>
        <w:t>Narumoto</w:t>
      </w:r>
      <w:proofErr w:type="spellEnd"/>
      <w:r w:rsidRPr="005D6B26">
        <w:rPr>
          <w:rFonts w:ascii="Times New Roman" w:eastAsia="Times New Roman" w:hAnsi="Times New Roman" w:cs="Times New Roman"/>
          <w:b/>
          <w:color w:val="000000"/>
        </w:rPr>
        <w:t xml:space="preserve"> J, Miyata J, Yamada K, Fukui K</w:t>
      </w:r>
      <w:r w:rsidRPr="005D6B26">
        <w:rPr>
          <w:rFonts w:ascii="Times New Roman" w:eastAsia="Times New Roman" w:hAnsi="Times New Roman" w:cs="Times New Roman"/>
          <w:color w:val="000000"/>
        </w:rPr>
        <w:t xml:space="preserve"> (2014). A tract-based spatial statistics study in anorexia nervosa: Abnormality in the fornix and the cerebellum. </w:t>
      </w:r>
      <w:r w:rsidRPr="005D6B26">
        <w:rPr>
          <w:rFonts w:ascii="Times New Roman" w:eastAsia="Times New Roman" w:hAnsi="Times New Roman" w:cs="Times New Roman"/>
          <w:i/>
          <w:color w:val="000000"/>
        </w:rPr>
        <w:t>Progress in Neuro-Psychopharmacology and Biological Psychiatry</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51</w:t>
      </w:r>
      <w:r w:rsidRPr="005D6B26">
        <w:rPr>
          <w:rFonts w:ascii="Times New Roman" w:eastAsia="Times New Roman" w:hAnsi="Times New Roman" w:cs="Times New Roman"/>
          <w:color w:val="000000"/>
        </w:rPr>
        <w:t>, 72–77.</w:t>
      </w:r>
    </w:p>
    <w:p w14:paraId="6DA60D98"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lang w:val="de-DE"/>
        </w:rPr>
      </w:pPr>
      <w:proofErr w:type="spellStart"/>
      <w:r w:rsidRPr="005D6B26">
        <w:rPr>
          <w:rFonts w:ascii="Times New Roman" w:eastAsia="Times New Roman" w:hAnsi="Times New Roman" w:cs="Times New Roman"/>
          <w:b/>
          <w:color w:val="000000"/>
        </w:rPr>
        <w:t>Olivo</w:t>
      </w:r>
      <w:proofErr w:type="spellEnd"/>
      <w:r w:rsidRPr="005D6B26">
        <w:rPr>
          <w:rFonts w:ascii="Times New Roman" w:eastAsia="Times New Roman" w:hAnsi="Times New Roman" w:cs="Times New Roman"/>
          <w:b/>
          <w:color w:val="000000"/>
        </w:rPr>
        <w:t xml:space="preserve"> G, </w:t>
      </w:r>
      <w:proofErr w:type="spellStart"/>
      <w:r w:rsidRPr="005D6B26">
        <w:rPr>
          <w:rFonts w:ascii="Times New Roman" w:eastAsia="Times New Roman" w:hAnsi="Times New Roman" w:cs="Times New Roman"/>
          <w:b/>
          <w:color w:val="000000"/>
        </w:rPr>
        <w:t>Wiemerslage</w:t>
      </w:r>
      <w:proofErr w:type="spellEnd"/>
      <w:r w:rsidRPr="005D6B26">
        <w:rPr>
          <w:rFonts w:ascii="Times New Roman" w:eastAsia="Times New Roman" w:hAnsi="Times New Roman" w:cs="Times New Roman"/>
          <w:b/>
          <w:color w:val="000000"/>
        </w:rPr>
        <w:t xml:space="preserve"> L, </w:t>
      </w:r>
      <w:proofErr w:type="spellStart"/>
      <w:r w:rsidRPr="005D6B26">
        <w:rPr>
          <w:rFonts w:ascii="Times New Roman" w:eastAsia="Times New Roman" w:hAnsi="Times New Roman" w:cs="Times New Roman"/>
          <w:b/>
          <w:color w:val="000000"/>
        </w:rPr>
        <w:t>Swenne</w:t>
      </w:r>
      <w:proofErr w:type="spellEnd"/>
      <w:r w:rsidRPr="005D6B26">
        <w:rPr>
          <w:rFonts w:ascii="Times New Roman" w:eastAsia="Times New Roman" w:hAnsi="Times New Roman" w:cs="Times New Roman"/>
          <w:b/>
          <w:color w:val="000000"/>
        </w:rPr>
        <w:t xml:space="preserve"> I, </w:t>
      </w:r>
      <w:proofErr w:type="spellStart"/>
      <w:r w:rsidRPr="005D6B26">
        <w:rPr>
          <w:rFonts w:ascii="Times New Roman" w:eastAsia="Times New Roman" w:hAnsi="Times New Roman" w:cs="Times New Roman"/>
          <w:b/>
          <w:color w:val="000000"/>
        </w:rPr>
        <w:t>Zhukowsky</w:t>
      </w:r>
      <w:proofErr w:type="spellEnd"/>
      <w:r w:rsidRPr="005D6B26">
        <w:rPr>
          <w:rFonts w:ascii="Times New Roman" w:eastAsia="Times New Roman" w:hAnsi="Times New Roman" w:cs="Times New Roman"/>
          <w:b/>
          <w:color w:val="000000"/>
        </w:rPr>
        <w:t xml:space="preserve"> C, </w:t>
      </w:r>
      <w:proofErr w:type="spellStart"/>
      <w:r w:rsidRPr="005D6B26">
        <w:rPr>
          <w:rFonts w:ascii="Times New Roman" w:eastAsia="Times New Roman" w:hAnsi="Times New Roman" w:cs="Times New Roman"/>
          <w:b/>
          <w:color w:val="000000"/>
        </w:rPr>
        <w:t>Salonen-Ros</w:t>
      </w:r>
      <w:proofErr w:type="spellEnd"/>
      <w:r w:rsidRPr="005D6B26">
        <w:rPr>
          <w:rFonts w:ascii="Times New Roman" w:eastAsia="Times New Roman" w:hAnsi="Times New Roman" w:cs="Times New Roman"/>
          <w:b/>
          <w:color w:val="000000"/>
        </w:rPr>
        <w:t xml:space="preserve"> H, Larsson E-M, </w:t>
      </w:r>
      <w:proofErr w:type="spellStart"/>
      <w:r w:rsidRPr="005D6B26">
        <w:rPr>
          <w:rFonts w:ascii="Times New Roman" w:eastAsia="Times New Roman" w:hAnsi="Times New Roman" w:cs="Times New Roman"/>
          <w:b/>
          <w:color w:val="000000"/>
        </w:rPr>
        <w:t>Gaudio</w:t>
      </w:r>
      <w:proofErr w:type="spellEnd"/>
      <w:r w:rsidRPr="005D6B26">
        <w:rPr>
          <w:rFonts w:ascii="Times New Roman" w:eastAsia="Times New Roman" w:hAnsi="Times New Roman" w:cs="Times New Roman"/>
          <w:b/>
          <w:color w:val="000000"/>
        </w:rPr>
        <w:t xml:space="preserve"> S, Brooks SJ, </w:t>
      </w:r>
      <w:proofErr w:type="spellStart"/>
      <w:r w:rsidRPr="005D6B26">
        <w:rPr>
          <w:rFonts w:ascii="Times New Roman" w:eastAsia="Times New Roman" w:hAnsi="Times New Roman" w:cs="Times New Roman"/>
          <w:b/>
          <w:color w:val="000000"/>
        </w:rPr>
        <w:t>Schiöth</w:t>
      </w:r>
      <w:proofErr w:type="spellEnd"/>
      <w:r w:rsidRPr="005D6B26">
        <w:rPr>
          <w:rFonts w:ascii="Times New Roman" w:eastAsia="Times New Roman" w:hAnsi="Times New Roman" w:cs="Times New Roman"/>
          <w:b/>
          <w:color w:val="000000"/>
        </w:rPr>
        <w:t xml:space="preserve"> HB</w:t>
      </w:r>
      <w:r w:rsidRPr="005D6B26">
        <w:rPr>
          <w:rFonts w:ascii="Times New Roman" w:eastAsia="Times New Roman" w:hAnsi="Times New Roman" w:cs="Times New Roman"/>
          <w:color w:val="000000"/>
        </w:rPr>
        <w:t xml:space="preserve"> (2017). Limbic-</w:t>
      </w:r>
      <w:proofErr w:type="spellStart"/>
      <w:r w:rsidRPr="005D6B26">
        <w:rPr>
          <w:rFonts w:ascii="Times New Roman" w:eastAsia="Times New Roman" w:hAnsi="Times New Roman" w:cs="Times New Roman"/>
          <w:color w:val="000000"/>
        </w:rPr>
        <w:t>thalamo</w:t>
      </w:r>
      <w:proofErr w:type="spellEnd"/>
      <w:r w:rsidRPr="005D6B26">
        <w:rPr>
          <w:rFonts w:ascii="Times New Roman" w:eastAsia="Times New Roman" w:hAnsi="Times New Roman" w:cs="Times New Roman"/>
          <w:color w:val="000000"/>
        </w:rPr>
        <w:t xml:space="preserve">-cortical projections and reward-related circuitry integrity affects eating behavior: A longitudinal DTI study in adolescents with restrictive eating disorders. </w:t>
      </w:r>
      <w:r w:rsidRPr="005D6B26">
        <w:rPr>
          <w:rFonts w:ascii="Times New Roman" w:eastAsia="Times New Roman" w:hAnsi="Times New Roman" w:cs="Times New Roman"/>
          <w:i/>
          <w:color w:val="000000"/>
          <w:lang w:val="de-DE"/>
        </w:rPr>
        <w:t>PLOS ONE</w:t>
      </w:r>
      <w:r w:rsidRPr="005D6B26">
        <w:rPr>
          <w:rFonts w:ascii="Times New Roman" w:eastAsia="Times New Roman" w:hAnsi="Times New Roman" w:cs="Times New Roman"/>
          <w:color w:val="000000"/>
          <w:lang w:val="de-DE"/>
        </w:rPr>
        <w:t xml:space="preserve"> </w:t>
      </w:r>
      <w:r w:rsidRPr="005D6B26">
        <w:rPr>
          <w:rFonts w:ascii="Times New Roman" w:eastAsia="Times New Roman" w:hAnsi="Times New Roman" w:cs="Times New Roman"/>
          <w:b/>
          <w:color w:val="000000"/>
          <w:lang w:val="de-DE"/>
        </w:rPr>
        <w:t>12</w:t>
      </w:r>
      <w:r w:rsidRPr="005D6B26">
        <w:rPr>
          <w:rFonts w:ascii="Times New Roman" w:eastAsia="Times New Roman" w:hAnsi="Times New Roman" w:cs="Times New Roman"/>
          <w:color w:val="000000"/>
          <w:lang w:val="de-DE"/>
        </w:rPr>
        <w:t>, e0172129.</w:t>
      </w:r>
    </w:p>
    <w:p w14:paraId="16646D64"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lang w:val="de-DE"/>
        </w:rPr>
      </w:pPr>
      <w:r w:rsidRPr="005D6B26">
        <w:rPr>
          <w:rFonts w:ascii="Times New Roman" w:eastAsia="Times New Roman" w:hAnsi="Times New Roman" w:cs="Times New Roman"/>
          <w:b/>
          <w:color w:val="000000"/>
          <w:lang w:val="de-DE"/>
        </w:rPr>
        <w:t>Petermann F, Petermann U</w:t>
      </w:r>
      <w:r w:rsidRPr="005D6B26">
        <w:rPr>
          <w:rFonts w:ascii="Times New Roman" w:eastAsia="Times New Roman" w:hAnsi="Times New Roman" w:cs="Times New Roman"/>
          <w:color w:val="000000"/>
          <w:lang w:val="de-DE"/>
        </w:rPr>
        <w:t xml:space="preserve"> (2006). </w:t>
      </w:r>
      <w:r w:rsidRPr="005D6B26">
        <w:rPr>
          <w:rFonts w:ascii="Times New Roman" w:eastAsia="Times New Roman" w:hAnsi="Times New Roman" w:cs="Times New Roman"/>
          <w:i/>
          <w:color w:val="000000"/>
          <w:lang w:val="de-DE"/>
        </w:rPr>
        <w:t>Hamburg Wechsler Intelligenztest für Kinder IV (HAWIK-IV)</w:t>
      </w:r>
      <w:r w:rsidRPr="005D6B26">
        <w:rPr>
          <w:rFonts w:ascii="Times New Roman" w:eastAsia="Times New Roman" w:hAnsi="Times New Roman" w:cs="Times New Roman"/>
          <w:color w:val="000000"/>
          <w:lang w:val="de-DE"/>
        </w:rPr>
        <w:t xml:space="preserve">. 4th </w:t>
      </w:r>
      <w:proofErr w:type="spellStart"/>
      <w:r w:rsidRPr="005D6B26">
        <w:rPr>
          <w:rFonts w:ascii="Times New Roman" w:eastAsia="Times New Roman" w:hAnsi="Times New Roman" w:cs="Times New Roman"/>
          <w:color w:val="000000"/>
          <w:lang w:val="de-DE"/>
        </w:rPr>
        <w:t>edn</w:t>
      </w:r>
      <w:proofErr w:type="spellEnd"/>
      <w:r w:rsidRPr="005D6B26">
        <w:rPr>
          <w:rFonts w:ascii="Times New Roman" w:eastAsia="Times New Roman" w:hAnsi="Times New Roman" w:cs="Times New Roman"/>
          <w:color w:val="000000"/>
          <w:lang w:val="de-DE"/>
        </w:rPr>
        <w:t>. Huber: Bern.</w:t>
      </w:r>
    </w:p>
    <w:p w14:paraId="25C561D5"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lang w:val="de-DE"/>
        </w:rPr>
        <w:t xml:space="preserve">Pfuhl G, King JA, Geisler D, </w:t>
      </w:r>
      <w:proofErr w:type="spellStart"/>
      <w:r w:rsidRPr="005D6B26">
        <w:rPr>
          <w:rFonts w:ascii="Times New Roman" w:eastAsia="Times New Roman" w:hAnsi="Times New Roman" w:cs="Times New Roman"/>
          <w:b/>
          <w:color w:val="000000"/>
          <w:lang w:val="de-DE"/>
        </w:rPr>
        <w:t>Roschinski</w:t>
      </w:r>
      <w:proofErr w:type="spellEnd"/>
      <w:r w:rsidRPr="005D6B26">
        <w:rPr>
          <w:rFonts w:ascii="Times New Roman" w:eastAsia="Times New Roman" w:hAnsi="Times New Roman" w:cs="Times New Roman"/>
          <w:b/>
          <w:color w:val="000000"/>
          <w:lang w:val="de-DE"/>
        </w:rPr>
        <w:t xml:space="preserve"> B, Ritschel F, Seidel M, </w:t>
      </w:r>
      <w:proofErr w:type="spellStart"/>
      <w:r w:rsidRPr="005D6B26">
        <w:rPr>
          <w:rFonts w:ascii="Times New Roman" w:eastAsia="Times New Roman" w:hAnsi="Times New Roman" w:cs="Times New Roman"/>
          <w:b/>
          <w:color w:val="000000"/>
          <w:lang w:val="de-DE"/>
        </w:rPr>
        <w:t>Bernardoni</w:t>
      </w:r>
      <w:proofErr w:type="spellEnd"/>
      <w:r w:rsidRPr="005D6B26">
        <w:rPr>
          <w:rFonts w:ascii="Times New Roman" w:eastAsia="Times New Roman" w:hAnsi="Times New Roman" w:cs="Times New Roman"/>
          <w:b/>
          <w:color w:val="000000"/>
          <w:lang w:val="de-DE"/>
        </w:rPr>
        <w:t xml:space="preserve"> F, Müller DK, White T, </w:t>
      </w:r>
      <w:proofErr w:type="spellStart"/>
      <w:r w:rsidRPr="005D6B26">
        <w:rPr>
          <w:rFonts w:ascii="Times New Roman" w:eastAsia="Times New Roman" w:hAnsi="Times New Roman" w:cs="Times New Roman"/>
          <w:b/>
          <w:color w:val="000000"/>
          <w:lang w:val="de-DE"/>
        </w:rPr>
        <w:t>Roessner</w:t>
      </w:r>
      <w:proofErr w:type="spellEnd"/>
      <w:r w:rsidRPr="005D6B26">
        <w:rPr>
          <w:rFonts w:ascii="Times New Roman" w:eastAsia="Times New Roman" w:hAnsi="Times New Roman" w:cs="Times New Roman"/>
          <w:b/>
          <w:color w:val="000000"/>
          <w:lang w:val="de-DE"/>
        </w:rPr>
        <w:t xml:space="preserve"> V, Ehrlich S</w:t>
      </w:r>
      <w:r w:rsidRPr="005D6B26">
        <w:rPr>
          <w:rFonts w:ascii="Times New Roman" w:eastAsia="Times New Roman" w:hAnsi="Times New Roman" w:cs="Times New Roman"/>
          <w:color w:val="000000"/>
          <w:lang w:val="de-DE"/>
        </w:rPr>
        <w:t xml:space="preserve"> (2016). </w:t>
      </w:r>
      <w:r w:rsidRPr="005D6B26">
        <w:rPr>
          <w:rFonts w:ascii="Times New Roman" w:eastAsia="Times New Roman" w:hAnsi="Times New Roman" w:cs="Times New Roman"/>
          <w:color w:val="000000"/>
        </w:rPr>
        <w:t xml:space="preserve">Preserved white matter microstructure in young patients with anorexia nervosa? </w:t>
      </w:r>
      <w:r w:rsidRPr="005D6B26">
        <w:rPr>
          <w:rFonts w:ascii="Times New Roman" w:eastAsia="Times New Roman" w:hAnsi="Times New Roman" w:cs="Times New Roman"/>
          <w:i/>
          <w:color w:val="000000"/>
        </w:rPr>
        <w:t>Human Brain Mapping</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37</w:t>
      </w:r>
      <w:r w:rsidRPr="005D6B26">
        <w:rPr>
          <w:rFonts w:ascii="Times New Roman" w:eastAsia="Times New Roman" w:hAnsi="Times New Roman" w:cs="Times New Roman"/>
          <w:color w:val="000000"/>
        </w:rPr>
        <w:t>, 4069–4083.</w:t>
      </w:r>
    </w:p>
    <w:p w14:paraId="2046ED51"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Schultz SK</w:t>
      </w:r>
      <w:r w:rsidRPr="005D6B26">
        <w:rPr>
          <w:rFonts w:ascii="Times New Roman" w:eastAsia="Times New Roman" w:hAnsi="Times New Roman" w:cs="Times New Roman"/>
          <w:color w:val="000000"/>
        </w:rPr>
        <w:t xml:space="preserve"> (2001). Principles of Neural Science, 4th ed. </w:t>
      </w:r>
      <w:r w:rsidRPr="005D6B26">
        <w:rPr>
          <w:rFonts w:ascii="Times New Roman" w:eastAsia="Times New Roman" w:hAnsi="Times New Roman" w:cs="Times New Roman"/>
          <w:i/>
          <w:color w:val="000000"/>
        </w:rPr>
        <w:t>American Journal of Psychiatry</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158</w:t>
      </w:r>
      <w:r w:rsidRPr="005D6B26">
        <w:rPr>
          <w:rFonts w:ascii="Times New Roman" w:eastAsia="Times New Roman" w:hAnsi="Times New Roman" w:cs="Times New Roman"/>
          <w:color w:val="000000"/>
        </w:rPr>
        <w:t>, 662–662.</w:t>
      </w:r>
    </w:p>
    <w:p w14:paraId="5C0AF419"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Shott</w:t>
      </w:r>
      <w:proofErr w:type="spellEnd"/>
      <w:r w:rsidRPr="005D6B26">
        <w:rPr>
          <w:rFonts w:ascii="Times New Roman" w:eastAsia="Times New Roman" w:hAnsi="Times New Roman" w:cs="Times New Roman"/>
          <w:b/>
          <w:color w:val="000000"/>
        </w:rPr>
        <w:t xml:space="preserve"> ME, Pryor TL, Yang TT, Frank GKW</w:t>
      </w:r>
      <w:r w:rsidRPr="005D6B26">
        <w:rPr>
          <w:rFonts w:ascii="Times New Roman" w:eastAsia="Times New Roman" w:hAnsi="Times New Roman" w:cs="Times New Roman"/>
          <w:color w:val="000000"/>
        </w:rPr>
        <w:t xml:space="preserve"> (2016). Greater Insula White Matter Fiber Connectivity in Women Recovered from Anorexia Nervosa. </w:t>
      </w:r>
      <w:proofErr w:type="spellStart"/>
      <w:r w:rsidRPr="005D6B26">
        <w:rPr>
          <w:rFonts w:ascii="Times New Roman" w:eastAsia="Times New Roman" w:hAnsi="Times New Roman" w:cs="Times New Roman"/>
          <w:i/>
          <w:color w:val="000000"/>
        </w:rPr>
        <w:t>Neuropsychopharmacology</w:t>
      </w:r>
      <w:proofErr w:type="spellEnd"/>
      <w:r w:rsidRPr="005D6B26">
        <w:rPr>
          <w:rFonts w:ascii="Times New Roman" w:eastAsia="Times New Roman" w:hAnsi="Times New Roman" w:cs="Times New Roman"/>
          <w:i/>
          <w:color w:val="000000"/>
        </w:rPr>
        <w:t xml:space="preserve">: Official Publication of the American College of </w:t>
      </w:r>
      <w:proofErr w:type="spellStart"/>
      <w:r w:rsidRPr="005D6B26">
        <w:rPr>
          <w:rFonts w:ascii="Times New Roman" w:eastAsia="Times New Roman" w:hAnsi="Times New Roman" w:cs="Times New Roman"/>
          <w:i/>
          <w:color w:val="000000"/>
        </w:rPr>
        <w:t>Neuropsychopharmacology</w:t>
      </w:r>
      <w:proofErr w:type="spellEnd"/>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41</w:t>
      </w:r>
      <w:r w:rsidRPr="005D6B26">
        <w:rPr>
          <w:rFonts w:ascii="Times New Roman" w:eastAsia="Times New Roman" w:hAnsi="Times New Roman" w:cs="Times New Roman"/>
          <w:color w:val="000000"/>
        </w:rPr>
        <w:t>, 498–507.</w:t>
      </w:r>
    </w:p>
    <w:p w14:paraId="2B433B59"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Travis KE, Golden NH, Feldman HM, Solomon M, Nguyen J, </w:t>
      </w:r>
      <w:proofErr w:type="spellStart"/>
      <w:r w:rsidRPr="005D6B26">
        <w:rPr>
          <w:rFonts w:ascii="Times New Roman" w:eastAsia="Times New Roman" w:hAnsi="Times New Roman" w:cs="Times New Roman"/>
          <w:b/>
          <w:color w:val="000000"/>
        </w:rPr>
        <w:t>Mezer</w:t>
      </w:r>
      <w:proofErr w:type="spellEnd"/>
      <w:r w:rsidRPr="005D6B26">
        <w:rPr>
          <w:rFonts w:ascii="Times New Roman" w:eastAsia="Times New Roman" w:hAnsi="Times New Roman" w:cs="Times New Roman"/>
          <w:b/>
          <w:color w:val="000000"/>
        </w:rPr>
        <w:t xml:space="preserve"> A, </w:t>
      </w:r>
      <w:proofErr w:type="spellStart"/>
      <w:r w:rsidRPr="005D6B26">
        <w:rPr>
          <w:rFonts w:ascii="Times New Roman" w:eastAsia="Times New Roman" w:hAnsi="Times New Roman" w:cs="Times New Roman"/>
          <w:b/>
          <w:color w:val="000000"/>
        </w:rPr>
        <w:t>Yeatman</w:t>
      </w:r>
      <w:proofErr w:type="spellEnd"/>
      <w:r w:rsidRPr="005D6B26">
        <w:rPr>
          <w:rFonts w:ascii="Times New Roman" w:eastAsia="Times New Roman" w:hAnsi="Times New Roman" w:cs="Times New Roman"/>
          <w:b/>
          <w:color w:val="000000"/>
        </w:rPr>
        <w:t xml:space="preserve"> JD, Dougherty RF</w:t>
      </w:r>
      <w:r w:rsidRPr="005D6B26">
        <w:rPr>
          <w:rFonts w:ascii="Times New Roman" w:eastAsia="Times New Roman" w:hAnsi="Times New Roman" w:cs="Times New Roman"/>
          <w:color w:val="000000"/>
        </w:rPr>
        <w:t xml:space="preserve"> (2015). Abnormal white matter properties in adolescent girls with anorexia nervosa. </w:t>
      </w:r>
      <w:proofErr w:type="spellStart"/>
      <w:r w:rsidRPr="005D6B26">
        <w:rPr>
          <w:rFonts w:ascii="Times New Roman" w:eastAsia="Times New Roman" w:hAnsi="Times New Roman" w:cs="Times New Roman"/>
          <w:i/>
          <w:color w:val="000000"/>
        </w:rPr>
        <w:t>NeuroImage</w:t>
      </w:r>
      <w:proofErr w:type="spellEnd"/>
      <w:r w:rsidRPr="005D6B26">
        <w:rPr>
          <w:rFonts w:ascii="Times New Roman" w:eastAsia="Times New Roman" w:hAnsi="Times New Roman" w:cs="Times New Roman"/>
          <w:i/>
          <w:color w:val="000000"/>
        </w:rPr>
        <w:t>. Clinical</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9</w:t>
      </w:r>
      <w:r w:rsidRPr="005D6B26">
        <w:rPr>
          <w:rFonts w:ascii="Times New Roman" w:eastAsia="Times New Roman" w:hAnsi="Times New Roman" w:cs="Times New Roman"/>
          <w:color w:val="000000"/>
        </w:rPr>
        <w:t>, 648–659.</w:t>
      </w:r>
    </w:p>
    <w:p w14:paraId="4D489E1F"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Via E, </w:t>
      </w:r>
      <w:proofErr w:type="spellStart"/>
      <w:r w:rsidRPr="005D6B26">
        <w:rPr>
          <w:rFonts w:ascii="Times New Roman" w:eastAsia="Times New Roman" w:hAnsi="Times New Roman" w:cs="Times New Roman"/>
          <w:b/>
          <w:color w:val="000000"/>
        </w:rPr>
        <w:t>Zalesky</w:t>
      </w:r>
      <w:proofErr w:type="spellEnd"/>
      <w:r w:rsidRPr="005D6B26">
        <w:rPr>
          <w:rFonts w:ascii="Times New Roman" w:eastAsia="Times New Roman" w:hAnsi="Times New Roman" w:cs="Times New Roman"/>
          <w:b/>
          <w:color w:val="000000"/>
        </w:rPr>
        <w:t xml:space="preserve"> A, Sánchez I, </w:t>
      </w:r>
      <w:proofErr w:type="spellStart"/>
      <w:r w:rsidRPr="005D6B26">
        <w:rPr>
          <w:rFonts w:ascii="Times New Roman" w:eastAsia="Times New Roman" w:hAnsi="Times New Roman" w:cs="Times New Roman"/>
          <w:b/>
          <w:color w:val="000000"/>
        </w:rPr>
        <w:t>Forcano</w:t>
      </w:r>
      <w:proofErr w:type="spellEnd"/>
      <w:r w:rsidRPr="005D6B26">
        <w:rPr>
          <w:rFonts w:ascii="Times New Roman" w:eastAsia="Times New Roman" w:hAnsi="Times New Roman" w:cs="Times New Roman"/>
          <w:b/>
          <w:color w:val="000000"/>
        </w:rPr>
        <w:t xml:space="preserve"> L, Harrison BJ, </w:t>
      </w:r>
      <w:proofErr w:type="spellStart"/>
      <w:r w:rsidRPr="005D6B26">
        <w:rPr>
          <w:rFonts w:ascii="Times New Roman" w:eastAsia="Times New Roman" w:hAnsi="Times New Roman" w:cs="Times New Roman"/>
          <w:b/>
          <w:color w:val="000000"/>
        </w:rPr>
        <w:t>Pujol</w:t>
      </w:r>
      <w:proofErr w:type="spellEnd"/>
      <w:r w:rsidRPr="005D6B26">
        <w:rPr>
          <w:rFonts w:ascii="Times New Roman" w:eastAsia="Times New Roman" w:hAnsi="Times New Roman" w:cs="Times New Roman"/>
          <w:b/>
          <w:color w:val="000000"/>
        </w:rPr>
        <w:t xml:space="preserve"> J, </w:t>
      </w:r>
      <w:proofErr w:type="spellStart"/>
      <w:r w:rsidRPr="005D6B26">
        <w:rPr>
          <w:rFonts w:ascii="Times New Roman" w:eastAsia="Times New Roman" w:hAnsi="Times New Roman" w:cs="Times New Roman"/>
          <w:b/>
          <w:color w:val="000000"/>
        </w:rPr>
        <w:t>Fernández</w:t>
      </w:r>
      <w:proofErr w:type="spellEnd"/>
      <w:r w:rsidRPr="005D6B26">
        <w:rPr>
          <w:rFonts w:ascii="Times New Roman" w:eastAsia="Times New Roman" w:hAnsi="Times New Roman" w:cs="Times New Roman"/>
          <w:b/>
          <w:color w:val="000000"/>
        </w:rPr>
        <w:t xml:space="preserve">-Aranda F, </w:t>
      </w:r>
      <w:proofErr w:type="spellStart"/>
      <w:r w:rsidRPr="005D6B26">
        <w:rPr>
          <w:rFonts w:ascii="Times New Roman" w:eastAsia="Times New Roman" w:hAnsi="Times New Roman" w:cs="Times New Roman"/>
          <w:b/>
          <w:color w:val="000000"/>
        </w:rPr>
        <w:t>Menchón</w:t>
      </w:r>
      <w:proofErr w:type="spellEnd"/>
      <w:r w:rsidRPr="005D6B26">
        <w:rPr>
          <w:rFonts w:ascii="Times New Roman" w:eastAsia="Times New Roman" w:hAnsi="Times New Roman" w:cs="Times New Roman"/>
          <w:b/>
          <w:color w:val="000000"/>
        </w:rPr>
        <w:t xml:space="preserve"> JM, Soriano-Mas C, </w:t>
      </w:r>
      <w:proofErr w:type="spellStart"/>
      <w:r w:rsidRPr="005D6B26">
        <w:rPr>
          <w:rFonts w:ascii="Times New Roman" w:eastAsia="Times New Roman" w:hAnsi="Times New Roman" w:cs="Times New Roman"/>
          <w:b/>
          <w:color w:val="000000"/>
        </w:rPr>
        <w:t>Cardoner</w:t>
      </w:r>
      <w:proofErr w:type="spellEnd"/>
      <w:r w:rsidRPr="005D6B26">
        <w:rPr>
          <w:rFonts w:ascii="Times New Roman" w:eastAsia="Times New Roman" w:hAnsi="Times New Roman" w:cs="Times New Roman"/>
          <w:b/>
          <w:color w:val="000000"/>
        </w:rPr>
        <w:t xml:space="preserve"> N, </w:t>
      </w:r>
      <w:proofErr w:type="spellStart"/>
      <w:r w:rsidRPr="005D6B26">
        <w:rPr>
          <w:rFonts w:ascii="Times New Roman" w:eastAsia="Times New Roman" w:hAnsi="Times New Roman" w:cs="Times New Roman"/>
          <w:b/>
          <w:color w:val="000000"/>
        </w:rPr>
        <w:t>Fornito</w:t>
      </w:r>
      <w:proofErr w:type="spellEnd"/>
      <w:r w:rsidRPr="005D6B26">
        <w:rPr>
          <w:rFonts w:ascii="Times New Roman" w:eastAsia="Times New Roman" w:hAnsi="Times New Roman" w:cs="Times New Roman"/>
          <w:b/>
          <w:color w:val="000000"/>
        </w:rPr>
        <w:t xml:space="preserve"> A</w:t>
      </w:r>
      <w:r w:rsidRPr="005D6B26">
        <w:rPr>
          <w:rFonts w:ascii="Times New Roman" w:eastAsia="Times New Roman" w:hAnsi="Times New Roman" w:cs="Times New Roman"/>
          <w:color w:val="000000"/>
        </w:rPr>
        <w:t xml:space="preserve"> (2014). Disruption of brain white matter microstructure in women with anorexia nervosa. </w:t>
      </w:r>
      <w:r w:rsidRPr="005D6B26">
        <w:rPr>
          <w:rFonts w:ascii="Times New Roman" w:eastAsia="Times New Roman" w:hAnsi="Times New Roman" w:cs="Times New Roman"/>
          <w:i/>
          <w:color w:val="000000"/>
        </w:rPr>
        <w:t>Journal of psychiatry &amp; neuroscience: JPN</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39</w:t>
      </w:r>
      <w:r w:rsidRPr="005D6B26">
        <w:rPr>
          <w:rFonts w:ascii="Times New Roman" w:eastAsia="Times New Roman" w:hAnsi="Times New Roman" w:cs="Times New Roman"/>
          <w:color w:val="000000"/>
        </w:rPr>
        <w:t>, 367–375.</w:t>
      </w:r>
    </w:p>
    <w:p w14:paraId="75E6EE77" w14:textId="77777777" w:rsidR="00131900" w:rsidRPr="005D6B26"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sidRPr="005D6B26">
        <w:rPr>
          <w:rFonts w:ascii="Times New Roman" w:eastAsia="Times New Roman" w:hAnsi="Times New Roman" w:cs="Times New Roman"/>
          <w:b/>
          <w:color w:val="000000"/>
        </w:rPr>
        <w:t xml:space="preserve">Vogel K, </w:t>
      </w:r>
      <w:proofErr w:type="spellStart"/>
      <w:r w:rsidRPr="005D6B26">
        <w:rPr>
          <w:rFonts w:ascii="Times New Roman" w:eastAsia="Times New Roman" w:hAnsi="Times New Roman" w:cs="Times New Roman"/>
          <w:b/>
          <w:color w:val="000000"/>
        </w:rPr>
        <w:t>Timmers</w:t>
      </w:r>
      <w:proofErr w:type="spellEnd"/>
      <w:r w:rsidRPr="005D6B26">
        <w:rPr>
          <w:rFonts w:ascii="Times New Roman" w:eastAsia="Times New Roman" w:hAnsi="Times New Roman" w:cs="Times New Roman"/>
          <w:b/>
          <w:color w:val="000000"/>
        </w:rPr>
        <w:t xml:space="preserve"> I, Kumar V, </w:t>
      </w:r>
      <w:proofErr w:type="spellStart"/>
      <w:r w:rsidRPr="005D6B26">
        <w:rPr>
          <w:rFonts w:ascii="Times New Roman" w:eastAsia="Times New Roman" w:hAnsi="Times New Roman" w:cs="Times New Roman"/>
          <w:b/>
          <w:color w:val="000000"/>
        </w:rPr>
        <w:t>Nickl-Jockschat</w:t>
      </w:r>
      <w:proofErr w:type="spellEnd"/>
      <w:r w:rsidRPr="005D6B26">
        <w:rPr>
          <w:rFonts w:ascii="Times New Roman" w:eastAsia="Times New Roman" w:hAnsi="Times New Roman" w:cs="Times New Roman"/>
          <w:b/>
          <w:color w:val="000000"/>
        </w:rPr>
        <w:t xml:space="preserve"> T, </w:t>
      </w:r>
      <w:proofErr w:type="spellStart"/>
      <w:r w:rsidRPr="005D6B26">
        <w:rPr>
          <w:rFonts w:ascii="Times New Roman" w:eastAsia="Times New Roman" w:hAnsi="Times New Roman" w:cs="Times New Roman"/>
          <w:b/>
          <w:color w:val="000000"/>
        </w:rPr>
        <w:t>Bastiani</w:t>
      </w:r>
      <w:proofErr w:type="spellEnd"/>
      <w:r w:rsidRPr="005D6B26">
        <w:rPr>
          <w:rFonts w:ascii="Times New Roman" w:eastAsia="Times New Roman" w:hAnsi="Times New Roman" w:cs="Times New Roman"/>
          <w:b/>
          <w:color w:val="000000"/>
        </w:rPr>
        <w:t xml:space="preserve"> M, </w:t>
      </w:r>
      <w:proofErr w:type="spellStart"/>
      <w:r w:rsidRPr="005D6B26">
        <w:rPr>
          <w:rFonts w:ascii="Times New Roman" w:eastAsia="Times New Roman" w:hAnsi="Times New Roman" w:cs="Times New Roman"/>
          <w:b/>
          <w:color w:val="000000"/>
        </w:rPr>
        <w:t>Roebroek</w:t>
      </w:r>
      <w:proofErr w:type="spellEnd"/>
      <w:r w:rsidRPr="005D6B26">
        <w:rPr>
          <w:rFonts w:ascii="Times New Roman" w:eastAsia="Times New Roman" w:hAnsi="Times New Roman" w:cs="Times New Roman"/>
          <w:b/>
          <w:color w:val="000000"/>
        </w:rPr>
        <w:t xml:space="preserve"> A, </w:t>
      </w:r>
      <w:proofErr w:type="spellStart"/>
      <w:r w:rsidRPr="005D6B26">
        <w:rPr>
          <w:rFonts w:ascii="Times New Roman" w:eastAsia="Times New Roman" w:hAnsi="Times New Roman" w:cs="Times New Roman"/>
          <w:b/>
          <w:color w:val="000000"/>
        </w:rPr>
        <w:t>Herpertz-Dahlmann</w:t>
      </w:r>
      <w:proofErr w:type="spellEnd"/>
      <w:r w:rsidRPr="005D6B26">
        <w:rPr>
          <w:rFonts w:ascii="Times New Roman" w:eastAsia="Times New Roman" w:hAnsi="Times New Roman" w:cs="Times New Roman"/>
          <w:b/>
          <w:color w:val="000000"/>
        </w:rPr>
        <w:t xml:space="preserve"> B, Konrad K, Goebel R, Seitz J</w:t>
      </w:r>
      <w:r w:rsidRPr="005D6B26">
        <w:rPr>
          <w:rFonts w:ascii="Times New Roman" w:eastAsia="Times New Roman" w:hAnsi="Times New Roman" w:cs="Times New Roman"/>
          <w:color w:val="000000"/>
        </w:rPr>
        <w:t xml:space="preserve"> (2016). White matter microstructural changes in adolescent anorexia nervosa including an exploratory longitudinal study. </w:t>
      </w:r>
      <w:proofErr w:type="spellStart"/>
      <w:r w:rsidRPr="005D6B26">
        <w:rPr>
          <w:rFonts w:ascii="Times New Roman" w:eastAsia="Times New Roman" w:hAnsi="Times New Roman" w:cs="Times New Roman"/>
          <w:i/>
          <w:color w:val="000000"/>
        </w:rPr>
        <w:t>NeuroImage</w:t>
      </w:r>
      <w:proofErr w:type="spellEnd"/>
      <w:r w:rsidRPr="005D6B26">
        <w:rPr>
          <w:rFonts w:ascii="Times New Roman" w:eastAsia="Times New Roman" w:hAnsi="Times New Roman" w:cs="Times New Roman"/>
          <w:i/>
          <w:color w:val="000000"/>
        </w:rPr>
        <w:t>. Clinical</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11</w:t>
      </w:r>
      <w:r w:rsidRPr="005D6B26">
        <w:rPr>
          <w:rFonts w:ascii="Times New Roman" w:eastAsia="Times New Roman" w:hAnsi="Times New Roman" w:cs="Times New Roman"/>
          <w:color w:val="000000"/>
        </w:rPr>
        <w:t>, 614–621.</w:t>
      </w:r>
    </w:p>
    <w:p w14:paraId="375737F4" w14:textId="77777777" w:rsidR="00131900" w:rsidRDefault="00D02B1C" w:rsidP="00C731CA">
      <w:pPr>
        <w:pBdr>
          <w:top w:val="nil"/>
          <w:left w:val="nil"/>
          <w:bottom w:val="nil"/>
          <w:right w:val="nil"/>
          <w:between w:val="nil"/>
        </w:pBdr>
        <w:spacing w:after="240" w:line="240" w:lineRule="auto"/>
        <w:jc w:val="both"/>
        <w:rPr>
          <w:rFonts w:ascii="Times New Roman" w:eastAsia="Times New Roman" w:hAnsi="Times New Roman" w:cs="Times New Roman"/>
          <w:color w:val="000000"/>
        </w:rPr>
      </w:pPr>
      <w:proofErr w:type="spellStart"/>
      <w:r w:rsidRPr="005D6B26">
        <w:rPr>
          <w:rFonts w:ascii="Times New Roman" w:eastAsia="Times New Roman" w:hAnsi="Times New Roman" w:cs="Times New Roman"/>
          <w:b/>
          <w:color w:val="000000"/>
        </w:rPr>
        <w:t>Yau</w:t>
      </w:r>
      <w:proofErr w:type="spellEnd"/>
      <w:r w:rsidRPr="005D6B26">
        <w:rPr>
          <w:rFonts w:ascii="Times New Roman" w:eastAsia="Times New Roman" w:hAnsi="Times New Roman" w:cs="Times New Roman"/>
          <w:b/>
          <w:color w:val="000000"/>
        </w:rPr>
        <w:t xml:space="preserve"> W-YW, Bischoff-</w:t>
      </w:r>
      <w:proofErr w:type="spellStart"/>
      <w:r w:rsidRPr="005D6B26">
        <w:rPr>
          <w:rFonts w:ascii="Times New Roman" w:eastAsia="Times New Roman" w:hAnsi="Times New Roman" w:cs="Times New Roman"/>
          <w:b/>
          <w:color w:val="000000"/>
        </w:rPr>
        <w:t>Grethe</w:t>
      </w:r>
      <w:proofErr w:type="spellEnd"/>
      <w:r w:rsidRPr="005D6B26">
        <w:rPr>
          <w:rFonts w:ascii="Times New Roman" w:eastAsia="Times New Roman" w:hAnsi="Times New Roman" w:cs="Times New Roman"/>
          <w:b/>
          <w:color w:val="000000"/>
        </w:rPr>
        <w:t xml:space="preserve"> A, </w:t>
      </w:r>
      <w:proofErr w:type="spellStart"/>
      <w:r w:rsidRPr="005D6B26">
        <w:rPr>
          <w:rFonts w:ascii="Times New Roman" w:eastAsia="Times New Roman" w:hAnsi="Times New Roman" w:cs="Times New Roman"/>
          <w:b/>
          <w:color w:val="000000"/>
        </w:rPr>
        <w:t>Theilmann</w:t>
      </w:r>
      <w:proofErr w:type="spellEnd"/>
      <w:r w:rsidRPr="005D6B26">
        <w:rPr>
          <w:rFonts w:ascii="Times New Roman" w:eastAsia="Times New Roman" w:hAnsi="Times New Roman" w:cs="Times New Roman"/>
          <w:b/>
          <w:color w:val="000000"/>
        </w:rPr>
        <w:t xml:space="preserve"> RJ, Torres L, Wagner A, Kaye WH, </w:t>
      </w:r>
      <w:proofErr w:type="spellStart"/>
      <w:r w:rsidRPr="005D6B26">
        <w:rPr>
          <w:rFonts w:ascii="Times New Roman" w:eastAsia="Times New Roman" w:hAnsi="Times New Roman" w:cs="Times New Roman"/>
          <w:b/>
          <w:color w:val="000000"/>
        </w:rPr>
        <w:t>Fennema-Notestine</w:t>
      </w:r>
      <w:proofErr w:type="spellEnd"/>
      <w:r w:rsidRPr="005D6B26">
        <w:rPr>
          <w:rFonts w:ascii="Times New Roman" w:eastAsia="Times New Roman" w:hAnsi="Times New Roman" w:cs="Times New Roman"/>
          <w:b/>
          <w:color w:val="000000"/>
        </w:rPr>
        <w:t xml:space="preserve"> C</w:t>
      </w:r>
      <w:r w:rsidRPr="005D6B26">
        <w:rPr>
          <w:rFonts w:ascii="Times New Roman" w:eastAsia="Times New Roman" w:hAnsi="Times New Roman" w:cs="Times New Roman"/>
          <w:color w:val="000000"/>
        </w:rPr>
        <w:t xml:space="preserve"> (2013). Alterations in white matter microstructure in women recovered from anorexia nervosa. </w:t>
      </w:r>
      <w:r w:rsidRPr="005D6B26">
        <w:rPr>
          <w:rFonts w:ascii="Times New Roman" w:eastAsia="Times New Roman" w:hAnsi="Times New Roman" w:cs="Times New Roman"/>
          <w:i/>
          <w:color w:val="000000"/>
        </w:rPr>
        <w:t>The International Journal of Eating Disorders</w:t>
      </w:r>
      <w:r w:rsidRPr="005D6B26">
        <w:rPr>
          <w:rFonts w:ascii="Times New Roman" w:eastAsia="Times New Roman" w:hAnsi="Times New Roman" w:cs="Times New Roman"/>
          <w:color w:val="000000"/>
        </w:rPr>
        <w:t xml:space="preserve"> </w:t>
      </w:r>
      <w:r w:rsidRPr="005D6B26">
        <w:rPr>
          <w:rFonts w:ascii="Times New Roman" w:eastAsia="Times New Roman" w:hAnsi="Times New Roman" w:cs="Times New Roman"/>
          <w:b/>
          <w:color w:val="000000"/>
        </w:rPr>
        <w:t>46</w:t>
      </w:r>
      <w:r w:rsidRPr="005D6B26">
        <w:rPr>
          <w:rFonts w:ascii="Times New Roman" w:eastAsia="Times New Roman" w:hAnsi="Times New Roman" w:cs="Times New Roman"/>
          <w:color w:val="000000"/>
        </w:rPr>
        <w:t>, 701–708.</w:t>
      </w:r>
    </w:p>
    <w:p w14:paraId="280A54B3" w14:textId="77777777" w:rsidR="00131900" w:rsidRDefault="00131900">
      <w:pPr>
        <w:jc w:val="both"/>
        <w:rPr>
          <w:rFonts w:ascii="Times New Roman" w:eastAsia="Times New Roman" w:hAnsi="Times New Roman" w:cs="Times New Roman"/>
        </w:rPr>
      </w:pPr>
    </w:p>
    <w:sectPr w:rsidR="00131900" w:rsidSect="00801865">
      <w:pgSz w:w="14175" w:h="16838"/>
      <w:pgMar w:top="1417" w:right="3686"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4F32A" w14:textId="77777777" w:rsidR="005831DA" w:rsidRDefault="005831DA" w:rsidP="00BA3DE5">
      <w:pPr>
        <w:spacing w:after="0" w:line="240" w:lineRule="auto"/>
      </w:pPr>
      <w:r>
        <w:separator/>
      </w:r>
    </w:p>
  </w:endnote>
  <w:endnote w:type="continuationSeparator" w:id="0">
    <w:p w14:paraId="3661A88B" w14:textId="77777777" w:rsidR="005831DA" w:rsidRDefault="005831DA" w:rsidP="00BA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747639"/>
      <w:docPartObj>
        <w:docPartGallery w:val="Page Numbers (Bottom of Page)"/>
        <w:docPartUnique/>
      </w:docPartObj>
    </w:sdtPr>
    <w:sdtEndPr/>
    <w:sdtContent>
      <w:p w14:paraId="76D1CDB0" w14:textId="62DCCA7D" w:rsidR="00DC2A28" w:rsidRDefault="00DC2A28">
        <w:pPr>
          <w:pStyle w:val="Fuzeile"/>
          <w:jc w:val="right"/>
        </w:pPr>
        <w:r>
          <w:fldChar w:fldCharType="begin"/>
        </w:r>
        <w:r>
          <w:instrText>PAGE   \* MERGEFORMAT</w:instrText>
        </w:r>
        <w:r>
          <w:fldChar w:fldCharType="separate"/>
        </w:r>
        <w:r w:rsidR="005D6B26" w:rsidRPr="005D6B26">
          <w:rPr>
            <w:noProof/>
            <w:lang w:val="de-DE"/>
          </w:rPr>
          <w:t>21</w:t>
        </w:r>
        <w:r>
          <w:fldChar w:fldCharType="end"/>
        </w:r>
      </w:p>
    </w:sdtContent>
  </w:sdt>
  <w:p w14:paraId="69CCCCD9" w14:textId="77777777" w:rsidR="00DC2A28" w:rsidRDefault="00DC2A2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9A504" w14:textId="77777777" w:rsidR="005831DA" w:rsidRDefault="005831DA" w:rsidP="00BA3DE5">
      <w:pPr>
        <w:spacing w:after="0" w:line="240" w:lineRule="auto"/>
      </w:pPr>
      <w:r>
        <w:separator/>
      </w:r>
    </w:p>
  </w:footnote>
  <w:footnote w:type="continuationSeparator" w:id="0">
    <w:p w14:paraId="4149F0E3" w14:textId="77777777" w:rsidR="005831DA" w:rsidRDefault="005831DA" w:rsidP="00BA3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EF7"/>
    <w:multiLevelType w:val="multilevel"/>
    <w:tmpl w:val="D1E6DD80"/>
    <w:lvl w:ilvl="0">
      <w:start w:val="1"/>
      <w:numFmt w:val="decimal"/>
      <w:lvlText w:val="%1"/>
      <w:lvlJc w:val="left"/>
      <w:pPr>
        <w:ind w:left="432" w:hanging="432"/>
      </w:pPr>
      <w:rPr>
        <w:rFonts w:ascii="Calibri" w:eastAsia="Calibri" w:hAnsi="Calibri" w:cs="Calibr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00"/>
    <w:rsid w:val="0002607E"/>
    <w:rsid w:val="00035EC0"/>
    <w:rsid w:val="00131900"/>
    <w:rsid w:val="001F0BD7"/>
    <w:rsid w:val="002C4D19"/>
    <w:rsid w:val="003A1A66"/>
    <w:rsid w:val="003D1B8F"/>
    <w:rsid w:val="003F383C"/>
    <w:rsid w:val="0045040E"/>
    <w:rsid w:val="00545A22"/>
    <w:rsid w:val="005831DA"/>
    <w:rsid w:val="005B6B00"/>
    <w:rsid w:val="005D6B26"/>
    <w:rsid w:val="00801865"/>
    <w:rsid w:val="008635D5"/>
    <w:rsid w:val="009A4D3A"/>
    <w:rsid w:val="00A46E6F"/>
    <w:rsid w:val="00A74232"/>
    <w:rsid w:val="00AB4C08"/>
    <w:rsid w:val="00AE6C73"/>
    <w:rsid w:val="00BA3DE5"/>
    <w:rsid w:val="00C731CA"/>
    <w:rsid w:val="00CC4E44"/>
    <w:rsid w:val="00D02B1C"/>
    <w:rsid w:val="00DA62D7"/>
    <w:rsid w:val="00DC2A28"/>
    <w:rsid w:val="00F72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067B"/>
  <w15:docId w15:val="{C54943F5-7A9C-4F9A-8B4E-62D6B5B6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ind w:left="432" w:hanging="432"/>
      <w:outlineLvl w:val="0"/>
    </w:pPr>
    <w:rPr>
      <w:b/>
      <w:sz w:val="48"/>
      <w:szCs w:val="48"/>
    </w:rPr>
  </w:style>
  <w:style w:type="paragraph" w:styleId="berschrift2">
    <w:name w:val="heading 2"/>
    <w:basedOn w:val="Standard"/>
    <w:next w:val="Standard"/>
    <w:pPr>
      <w:keepNext/>
      <w:keepLines/>
      <w:spacing w:before="360" w:after="80"/>
      <w:ind w:left="576" w:hanging="576"/>
      <w:outlineLvl w:val="1"/>
    </w:pPr>
    <w:rPr>
      <w:b/>
      <w:sz w:val="36"/>
      <w:szCs w:val="36"/>
    </w:rPr>
  </w:style>
  <w:style w:type="paragraph" w:styleId="berschrift3">
    <w:name w:val="heading 3"/>
    <w:basedOn w:val="Standard"/>
    <w:next w:val="Standard"/>
    <w:pPr>
      <w:keepNext/>
      <w:keepLines/>
      <w:spacing w:before="280" w:after="80"/>
      <w:ind w:left="720" w:hanging="720"/>
      <w:outlineLvl w:val="2"/>
    </w:pPr>
    <w:rPr>
      <w:b/>
      <w:sz w:val="28"/>
      <w:szCs w:val="28"/>
    </w:rPr>
  </w:style>
  <w:style w:type="paragraph" w:styleId="berschrift4">
    <w:name w:val="heading 4"/>
    <w:basedOn w:val="Standard"/>
    <w:next w:val="Standard"/>
    <w:pPr>
      <w:keepNext/>
      <w:keepLines/>
      <w:spacing w:before="240" w:after="40"/>
      <w:ind w:left="864" w:hanging="864"/>
      <w:outlineLvl w:val="3"/>
    </w:pPr>
    <w:rPr>
      <w:b/>
      <w:sz w:val="24"/>
      <w:szCs w:val="24"/>
    </w:rPr>
  </w:style>
  <w:style w:type="paragraph" w:styleId="berschrift5">
    <w:name w:val="heading 5"/>
    <w:basedOn w:val="Standard"/>
    <w:next w:val="Standard"/>
    <w:pPr>
      <w:keepNext/>
      <w:keepLines/>
      <w:spacing w:before="220" w:after="40"/>
      <w:ind w:left="1008" w:hanging="1008"/>
      <w:outlineLvl w:val="4"/>
    </w:pPr>
    <w:rPr>
      <w:b/>
    </w:rPr>
  </w:style>
  <w:style w:type="paragraph" w:styleId="berschrift6">
    <w:name w:val="heading 6"/>
    <w:basedOn w:val="Standard"/>
    <w:next w:val="Standard"/>
    <w:pPr>
      <w:keepNext/>
      <w:keepLines/>
      <w:spacing w:before="200" w:after="40"/>
      <w:ind w:left="1152" w:hanging="1152"/>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A3D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3DE5"/>
    <w:rPr>
      <w:rFonts w:ascii="Segoe UI" w:hAnsi="Segoe UI" w:cs="Segoe UI"/>
      <w:sz w:val="18"/>
      <w:szCs w:val="18"/>
    </w:rPr>
  </w:style>
  <w:style w:type="paragraph" w:styleId="Kopfzeile">
    <w:name w:val="header"/>
    <w:basedOn w:val="Standard"/>
    <w:link w:val="KopfzeileZchn"/>
    <w:uiPriority w:val="99"/>
    <w:unhideWhenUsed/>
    <w:rsid w:val="00BA3D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3DE5"/>
  </w:style>
  <w:style w:type="paragraph" w:styleId="Fuzeile">
    <w:name w:val="footer"/>
    <w:basedOn w:val="Standard"/>
    <w:link w:val="FuzeileZchn"/>
    <w:uiPriority w:val="99"/>
    <w:unhideWhenUsed/>
    <w:rsid w:val="00BA3D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3DE5"/>
  </w:style>
  <w:style w:type="character" w:styleId="Hyperlink">
    <w:name w:val="Hyperlink"/>
    <w:basedOn w:val="Absatz-Standardschriftart"/>
    <w:uiPriority w:val="99"/>
    <w:unhideWhenUsed/>
    <w:rsid w:val="00AE6C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hite.stanford.edu/newlm/index.php/MrDiffu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D0BA-3B92-4E41-A762-F2E9869E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6943</Words>
  <Characters>43747</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2018-07-11T10:08:00Z</dcterms:created>
  <dcterms:modified xsi:type="dcterms:W3CDTF">2018-07-11T10:13:00Z</dcterms:modified>
</cp:coreProperties>
</file>