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9B613" w14:textId="442449EB" w:rsidR="001E466C" w:rsidRDefault="001E466C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  <w:r w:rsidRPr="009B26E7">
        <w:rPr>
          <w:rFonts w:ascii="Calibri" w:eastAsia="Calibri" w:hAnsi="Calibri" w:cs="Times New Roman"/>
          <w:b/>
          <w:lang w:val="en-CA"/>
        </w:rPr>
        <w:t xml:space="preserve">Supplementary Table </w:t>
      </w:r>
      <w:r w:rsidR="00026DCA">
        <w:rPr>
          <w:rFonts w:ascii="Calibri" w:eastAsia="Calibri" w:hAnsi="Calibri" w:cs="Times New Roman"/>
          <w:b/>
          <w:lang w:val="en-CA"/>
        </w:rPr>
        <w:t>8</w:t>
      </w:r>
      <w:r w:rsidRPr="009B26E7">
        <w:rPr>
          <w:rFonts w:ascii="Calibri" w:eastAsia="Calibri" w:hAnsi="Calibri" w:cs="Times New Roman"/>
          <w:b/>
          <w:lang w:val="en-CA"/>
        </w:rPr>
        <w:t xml:space="preserve">. </w:t>
      </w:r>
      <w:r w:rsidRPr="009B26E7">
        <w:rPr>
          <w:rFonts w:ascii="Calibri" w:eastAsia="Calibri" w:hAnsi="Calibri" w:cs="Times New Roman"/>
          <w:b/>
          <w:w w:val="110"/>
        </w:rPr>
        <w:t xml:space="preserve">Generalized estimating equations models for changes in </w:t>
      </w:r>
      <w:r w:rsidRPr="00A0731D">
        <w:rPr>
          <w:rFonts w:ascii="Calibri" w:eastAsia="Calibri" w:hAnsi="Calibri" w:cs="Times New Roman"/>
          <w:b/>
          <w:w w:val="110"/>
        </w:rPr>
        <w:t xml:space="preserve">psychosocial treatment </w:t>
      </w:r>
      <w:r>
        <w:rPr>
          <w:rFonts w:ascii="Calibri" w:eastAsia="Calibri" w:hAnsi="Calibri" w:cs="Times New Roman"/>
          <w:b/>
          <w:w w:val="110"/>
        </w:rPr>
        <w:t xml:space="preserve">between </w:t>
      </w:r>
      <w:r w:rsidRPr="009B26E7">
        <w:rPr>
          <w:rFonts w:ascii="Calibri" w:eastAsia="Calibri" w:hAnsi="Calibri" w:cs="Times New Roman"/>
          <w:b/>
          <w:w w:val="110"/>
        </w:rPr>
        <w:t>groups</w:t>
      </w:r>
    </w:p>
    <w:p w14:paraId="3C79B614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5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6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7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8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9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A" w14:textId="77777777" w:rsidR="00511B7B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B" w14:textId="77777777" w:rsidR="00511B7B" w:rsidRPr="009B26E7" w:rsidRDefault="00511B7B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p w14:paraId="3C79B61C" w14:textId="77777777" w:rsidR="001E466C" w:rsidRPr="00A0731D" w:rsidRDefault="001E466C" w:rsidP="001E466C">
      <w:pPr>
        <w:spacing w:after="0" w:line="240" w:lineRule="auto"/>
        <w:rPr>
          <w:rFonts w:ascii="Calibri" w:eastAsia="Calibri" w:hAnsi="Calibri" w:cs="Times New Roman"/>
          <w:b/>
          <w:w w:val="110"/>
        </w:rPr>
      </w:pPr>
    </w:p>
    <w:tbl>
      <w:tblPr>
        <w:tblpPr w:leftFromText="180" w:rightFromText="180" w:vertAnchor="page" w:horzAnchor="margin" w:tblpY="2416"/>
        <w:tblW w:w="72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946"/>
      </w:tblGrid>
      <w:tr w:rsidR="001E466C" w:rsidRPr="009B26E7" w14:paraId="3C79B620" w14:textId="77777777" w:rsidTr="0089326E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79B61D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/>
                <w:bCs/>
                <w:color w:val="000000"/>
                <w:lang w:val="en-CA" w:eastAsia="zh-CN"/>
              </w:rPr>
              <w:t> Group and assessment timeline</w:t>
            </w:r>
          </w:p>
        </w:tc>
        <w:tc>
          <w:tcPr>
            <w:tcW w:w="3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9B61E" w14:textId="77777777" w:rsidR="001E466C" w:rsidRPr="00E011DD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CA" w:eastAsia="zh-C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CA" w:eastAsia="zh-CN"/>
              </w:rPr>
              <w:t xml:space="preserve">                 </w:t>
            </w:r>
            <w:r w:rsidRPr="00E011DD">
              <w:rPr>
                <w:rFonts w:ascii="Calibri" w:eastAsia="Times New Roman" w:hAnsi="Calibri" w:cs="Calibri"/>
                <w:b/>
                <w:bCs/>
                <w:color w:val="000000"/>
                <w:lang w:val="en-CA" w:eastAsia="zh-CN"/>
              </w:rPr>
              <w:t xml:space="preserve">psychosocial treatment </w:t>
            </w:r>
          </w:p>
          <w:p w14:paraId="3C79B61F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color w:val="000000"/>
                <w:lang w:val="en-CA" w:eastAsia="zh-CN"/>
              </w:rPr>
              <w:t>M* (SE)</w:t>
            </w:r>
          </w:p>
        </w:tc>
      </w:tr>
      <w:tr w:rsidR="001E466C" w:rsidRPr="009B26E7" w14:paraId="3C79B623" w14:textId="77777777" w:rsidTr="0089326E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3C79B621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/>
                <w:bCs/>
                <w:color w:val="000000"/>
                <w:lang w:val="en-CA" w:eastAsia="zh-CN"/>
              </w:rPr>
              <w:t>In Remission (n= 110)</w:t>
            </w:r>
          </w:p>
        </w:tc>
        <w:tc>
          <w:tcPr>
            <w:tcW w:w="394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79B622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</w:tr>
      <w:tr w:rsidR="001E466C" w:rsidRPr="009B26E7" w14:paraId="3C79B626" w14:textId="77777777" w:rsidTr="0089326E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3C79B624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            baseline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</w:tcPr>
          <w:p w14:paraId="3C79B625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 81.5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4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29" w14:textId="77777777" w:rsidTr="0089326E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27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 6 months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</w:tcPr>
          <w:p w14:paraId="3C79B628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 70.8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(0.04)</w:t>
            </w:r>
          </w:p>
        </w:tc>
      </w:tr>
      <w:tr w:rsidR="001E466C" w:rsidRPr="009B26E7" w14:paraId="3C79B62C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2A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12 months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2B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 63.4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2F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2D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18 months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2E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 50.5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32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79B630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24 months</w:t>
            </w:r>
          </w:p>
        </w:tc>
        <w:tc>
          <w:tcPr>
            <w:tcW w:w="3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79B631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 43.6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  <w:r w:rsidRPr="00FF74F5">
              <w:rPr>
                <w:rFonts w:ascii="Calibri" w:eastAsia="Times New Roman" w:hAnsi="Calibri" w:cs="Calibri"/>
                <w:color w:val="000000"/>
                <w:vertAlign w:val="superscript"/>
                <w:lang w:eastAsia="zh-CN"/>
              </w:rPr>
              <w:t xml:space="preserve"> </w:t>
            </w:r>
          </w:p>
        </w:tc>
      </w:tr>
      <w:tr w:rsidR="001E466C" w:rsidRPr="009B26E7" w14:paraId="3C79B635" w14:textId="77777777" w:rsidTr="0089326E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79B633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bookmarkStart w:id="0" w:name="OLE_LINK1"/>
            <w:bookmarkStart w:id="1" w:name="OLE_LINK2"/>
            <w:r w:rsidRPr="009B26E7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Symptomatic</w:t>
            </w:r>
            <w:bookmarkEnd w:id="0"/>
            <w:bookmarkEnd w:id="1"/>
            <w:r w:rsidRPr="009B26E7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 xml:space="preserve"> (n= 93)</w:t>
            </w:r>
          </w:p>
        </w:tc>
        <w:tc>
          <w:tcPr>
            <w:tcW w:w="394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79B634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</w:tr>
      <w:tr w:rsidR="001E466C" w:rsidRPr="009B26E7" w14:paraId="3C79B638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3C79B636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            baseline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37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 78.6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4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3B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39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 6 months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3A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60.8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3E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3C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12 months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3D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56.4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41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3F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18 months</w:t>
            </w:r>
          </w:p>
        </w:tc>
        <w:tc>
          <w:tcPr>
            <w:tcW w:w="39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9B640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55.0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44" w14:textId="77777777" w:rsidTr="0089326E">
        <w:trPr>
          <w:trHeight w:val="255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79B642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24 months</w:t>
            </w:r>
          </w:p>
        </w:tc>
        <w:tc>
          <w:tcPr>
            <w:tcW w:w="3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79B643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49.8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47" w14:textId="77777777" w:rsidTr="0089326E">
        <w:trPr>
          <w:trHeight w:val="255"/>
        </w:trPr>
        <w:tc>
          <w:tcPr>
            <w:tcW w:w="32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79B645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bookmarkStart w:id="2" w:name="OLE_LINK3"/>
            <w:bookmarkStart w:id="3" w:name="OLE_LINK4"/>
            <w:r w:rsidRPr="009B26E7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 xml:space="preserve">Prodromal Progression </w:t>
            </w:r>
            <w:bookmarkEnd w:id="2"/>
            <w:bookmarkEnd w:id="3"/>
            <w:r w:rsidRPr="009B26E7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(75)</w:t>
            </w: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79B646" w14:textId="77777777" w:rsidR="001E466C" w:rsidRPr="009B26E7" w:rsidRDefault="001E466C" w:rsidP="00893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</w:tr>
      <w:tr w:rsidR="001E466C" w:rsidRPr="009B26E7" w14:paraId="3C79B64A" w14:textId="77777777" w:rsidTr="0089326E">
        <w:trPr>
          <w:trHeight w:val="255"/>
        </w:trPr>
        <w:tc>
          <w:tcPr>
            <w:tcW w:w="3254" w:type="dxa"/>
            <w:shd w:val="clear" w:color="auto" w:fill="auto"/>
          </w:tcPr>
          <w:p w14:paraId="3C79B648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            baseline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3C79B649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</w:t>
            </w:r>
            <w:r w:rsidR="008E2065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82.4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4D" w14:textId="77777777" w:rsidTr="0089326E">
        <w:trPr>
          <w:trHeight w:val="255"/>
        </w:trPr>
        <w:tc>
          <w:tcPr>
            <w:tcW w:w="3254" w:type="dxa"/>
            <w:shd w:val="clear" w:color="auto" w:fill="auto"/>
            <w:vAlign w:val="center"/>
          </w:tcPr>
          <w:p w14:paraId="3C79B64B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 6 months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3C79B64C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</w:t>
            </w:r>
            <w:r w:rsidR="008E2065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86.9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5)</w:t>
            </w:r>
            <w:r w:rsidR="008E2065" w:rsidRPr="008E2065">
              <w:rPr>
                <w:rFonts w:ascii="Calibri" w:eastAsia="Times New Roman" w:hAnsi="Calibri" w:cs="Calibri"/>
                <w:color w:val="000000"/>
                <w:vertAlign w:val="superscript"/>
                <w:lang w:eastAsia="zh-CN"/>
              </w:rPr>
              <w:t>a*</w:t>
            </w:r>
          </w:p>
        </w:tc>
      </w:tr>
      <w:tr w:rsidR="001E466C" w:rsidRPr="009B26E7" w14:paraId="3C79B650" w14:textId="77777777" w:rsidTr="0089326E">
        <w:trPr>
          <w:trHeight w:val="255"/>
        </w:trPr>
        <w:tc>
          <w:tcPr>
            <w:tcW w:w="3254" w:type="dxa"/>
            <w:shd w:val="clear" w:color="auto" w:fill="auto"/>
            <w:vAlign w:val="center"/>
          </w:tcPr>
          <w:p w14:paraId="3C79B64E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12 months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3C79B64F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</w:t>
            </w:r>
            <w:r w:rsidR="008E2065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62.8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</w:t>
            </w:r>
            <w:r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  <w:tr w:rsidR="001E466C" w:rsidRPr="009B26E7" w14:paraId="3C79B653" w14:textId="77777777" w:rsidTr="0089326E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3C79B651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18 months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3C79B652" w14:textId="77777777" w:rsidR="001E466C" w:rsidRPr="009B26E7" w:rsidRDefault="008E2065" w:rsidP="008E2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 </w:t>
            </w:r>
            <w:r w:rsidR="001E466C">
              <w:rPr>
                <w:rFonts w:ascii="Calibri" w:eastAsia="Times New Roman" w:hAnsi="Calibri" w:cs="Calibri"/>
                <w:color w:val="000000"/>
                <w:lang w:eastAsia="zh-CN"/>
              </w:rPr>
              <w:t>47.7</w:t>
            </w:r>
            <w:r w:rsidR="001E466C"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(0.06)</w:t>
            </w:r>
          </w:p>
        </w:tc>
      </w:tr>
      <w:tr w:rsidR="001E466C" w:rsidRPr="009B26E7" w14:paraId="3C79B656" w14:textId="77777777" w:rsidTr="0089326E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3C79B654" w14:textId="77777777" w:rsidR="001E466C" w:rsidRPr="009B26E7" w:rsidRDefault="001E466C" w:rsidP="0089326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zh-CN"/>
              </w:rPr>
            </w:pPr>
            <w:r w:rsidRPr="009B26E7">
              <w:rPr>
                <w:rFonts w:ascii="Calibri" w:eastAsia="Times New Roman" w:hAnsi="Calibri" w:cs="Calibri"/>
                <w:bCs/>
                <w:color w:val="000000"/>
                <w:lang w:eastAsia="zh-CN"/>
              </w:rPr>
              <w:t xml:space="preserve">           24 months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3C79B655" w14:textId="77777777" w:rsidR="001E466C" w:rsidRPr="009B26E7" w:rsidRDefault="008E2065" w:rsidP="008E2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                         </w:t>
            </w:r>
            <w:r w:rsidR="001E466C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56.0</w:t>
            </w:r>
            <w:r w:rsidR="001E466C"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(0.0</w:t>
            </w:r>
            <w:r w:rsidR="001E466C">
              <w:rPr>
                <w:rFonts w:ascii="Calibri" w:eastAsia="Times New Roman" w:hAnsi="Calibri" w:cs="Calibri"/>
                <w:color w:val="000000"/>
                <w:lang w:eastAsia="zh-CN"/>
              </w:rPr>
              <w:t>6</w:t>
            </w:r>
            <w:r w:rsidR="001E466C" w:rsidRPr="009B26E7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</w:tr>
    </w:tbl>
    <w:p w14:paraId="3C79B657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8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9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A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B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C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D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E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5F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0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1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2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3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4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5" w14:textId="77777777" w:rsidR="001E466C" w:rsidRPr="009B26E7" w:rsidRDefault="001E466C" w:rsidP="001E466C">
      <w:pPr>
        <w:spacing w:after="0" w:line="240" w:lineRule="auto"/>
        <w:rPr>
          <w:rFonts w:ascii="Calibri" w:eastAsia="Calibri" w:hAnsi="Calibri" w:cs="Calibri"/>
        </w:rPr>
      </w:pPr>
      <w:r w:rsidRPr="009B26E7">
        <w:rPr>
          <w:rFonts w:ascii="Calibri" w:eastAsia="Calibri" w:hAnsi="Calibri" w:cs="Calibri"/>
        </w:rPr>
        <w:t xml:space="preserve">M* represents the least squares </w:t>
      </w:r>
      <w:r w:rsidRPr="009B26E7">
        <w:rPr>
          <w:rFonts w:ascii="Calibri" w:eastAsia="Calibri" w:hAnsi="Calibri" w:cs="Times New Roman"/>
          <w:lang w:val="en-CA"/>
        </w:rPr>
        <w:t>proportion</w:t>
      </w:r>
      <w:r w:rsidRPr="009B26E7">
        <w:rPr>
          <w:rFonts w:ascii="Calibri" w:eastAsia="Calibri" w:hAnsi="Calibri" w:cs="Calibri"/>
        </w:rPr>
        <w:t xml:space="preserve"> (%) estimated by the </w:t>
      </w:r>
      <w:r w:rsidRPr="009B26E7">
        <w:rPr>
          <w:rFonts w:ascii="Calibri" w:eastAsia="Calibri" w:hAnsi="Calibri" w:cs="Times New Roman"/>
          <w:lang w:val="en-CA"/>
        </w:rPr>
        <w:t xml:space="preserve">Generalized Estimating Equations </w:t>
      </w:r>
      <w:r w:rsidRPr="009B26E7">
        <w:rPr>
          <w:rFonts w:ascii="Calibri" w:eastAsia="Calibri" w:hAnsi="Calibri" w:cs="Calibri"/>
        </w:rPr>
        <w:t xml:space="preserve">models. </w:t>
      </w:r>
    </w:p>
    <w:p w14:paraId="3C79B666" w14:textId="77777777" w:rsidR="001E466C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  <w:r w:rsidRPr="009B26E7">
        <w:rPr>
          <w:rFonts w:ascii="Calibri" w:eastAsia="Calibri" w:hAnsi="Calibri" w:cs="Times New Roman"/>
          <w:lang w:val="en-CA"/>
        </w:rPr>
        <w:t xml:space="preserve">SE </w:t>
      </w:r>
      <w:r w:rsidRPr="009B26E7">
        <w:rPr>
          <w:rFonts w:ascii="Calibri" w:eastAsia="Calibri" w:hAnsi="Calibri" w:cs="Calibri"/>
        </w:rPr>
        <w:t>represents</w:t>
      </w:r>
      <w:r w:rsidRPr="009B26E7">
        <w:rPr>
          <w:rFonts w:ascii="Calibri" w:eastAsia="Calibri" w:hAnsi="Calibri" w:cs="Times New Roman"/>
          <w:lang w:val="en-CA"/>
        </w:rPr>
        <w:t xml:space="preserve"> the standard error of the proportion</w:t>
      </w:r>
    </w:p>
    <w:p w14:paraId="3C79B667" w14:textId="77777777" w:rsidR="001E466C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</w:p>
    <w:p w14:paraId="3C79B668" w14:textId="77777777" w:rsidR="008E2065" w:rsidRDefault="001E466C" w:rsidP="001E466C">
      <w:pPr>
        <w:rPr>
          <w:rFonts w:eastAsia="Times New Roman" w:cstheme="minorHAnsi"/>
          <w:color w:val="000000"/>
        </w:rPr>
      </w:pPr>
      <w:r w:rsidRPr="007376DC">
        <w:rPr>
          <w:rFonts w:eastAsia="Times New Roman" w:cstheme="minorHAnsi"/>
          <w:color w:val="000000"/>
          <w:vertAlign w:val="superscript"/>
        </w:rPr>
        <w:t>a</w:t>
      </w:r>
      <w:r w:rsidRPr="007376DC">
        <w:rPr>
          <w:rFonts w:eastAsia="Times New Roman" w:cstheme="minorHAnsi"/>
          <w:color w:val="000000"/>
        </w:rPr>
        <w:t xml:space="preserve"> Significantly different from </w:t>
      </w:r>
      <w:r w:rsidR="008E2065">
        <w:rPr>
          <w:rFonts w:eastAsia="Times New Roman" w:cstheme="minorHAnsi"/>
          <w:color w:val="000000"/>
        </w:rPr>
        <w:t xml:space="preserve">symptomatic group at </w:t>
      </w:r>
      <w:r w:rsidR="00511B7B">
        <w:rPr>
          <w:rFonts w:eastAsia="Times New Roman" w:cstheme="minorHAnsi"/>
          <w:color w:val="000000"/>
        </w:rPr>
        <w:t>6 months</w:t>
      </w:r>
    </w:p>
    <w:p w14:paraId="3C79B669" w14:textId="3F348487" w:rsidR="001E466C" w:rsidRDefault="001E466C" w:rsidP="001E466C">
      <w:pPr>
        <w:spacing w:after="0" w:line="240" w:lineRule="auto"/>
        <w:rPr>
          <w:rFonts w:ascii="Calibri" w:eastAsia="Calibri" w:hAnsi="Calibri" w:cs="Times New Roman"/>
          <w:lang w:val="en-CA"/>
        </w:rPr>
      </w:pPr>
      <w:r w:rsidRPr="007376DC">
        <w:rPr>
          <w:rFonts w:eastAsia="Times New Roman" w:cstheme="minorHAnsi"/>
          <w:color w:val="000000"/>
        </w:rPr>
        <w:t>*p ≤ .05</w:t>
      </w:r>
      <w:bookmarkStart w:id="4" w:name="_GoBack"/>
      <w:bookmarkEnd w:id="4"/>
    </w:p>
    <w:p w14:paraId="3C79B66A" w14:textId="77777777" w:rsidR="008D26D0" w:rsidRDefault="008D26D0" w:rsidP="008D26D0">
      <w:pPr>
        <w:rPr>
          <w:rFonts w:cstheme="minorHAnsi"/>
          <w:sz w:val="20"/>
          <w:szCs w:val="20"/>
          <w:lang w:val="en-CA"/>
        </w:rPr>
      </w:pPr>
    </w:p>
    <w:sectPr w:rsidR="008D2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1D"/>
    <w:rsid w:val="00026DCA"/>
    <w:rsid w:val="001E466C"/>
    <w:rsid w:val="00330688"/>
    <w:rsid w:val="004F207D"/>
    <w:rsid w:val="00506587"/>
    <w:rsid w:val="00511B7B"/>
    <w:rsid w:val="00574F29"/>
    <w:rsid w:val="005B078F"/>
    <w:rsid w:val="006E10D4"/>
    <w:rsid w:val="007911FD"/>
    <w:rsid w:val="008D26D0"/>
    <w:rsid w:val="008E2065"/>
    <w:rsid w:val="00A0731D"/>
    <w:rsid w:val="00E011DD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9B5AC"/>
  <w15:chartTrackingRefBased/>
  <w15:docId w15:val="{D2784AE2-D8D7-42C9-9956-DA254E39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065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Liu</dc:creator>
  <cp:keywords/>
  <dc:description/>
  <cp:lastModifiedBy>Jean Margaret Addington</cp:lastModifiedBy>
  <cp:revision>3</cp:revision>
  <dcterms:created xsi:type="dcterms:W3CDTF">2018-07-18T13:19:00Z</dcterms:created>
  <dcterms:modified xsi:type="dcterms:W3CDTF">2018-07-18T13:20:00Z</dcterms:modified>
</cp:coreProperties>
</file>