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9C1" w:rsidRPr="001E6865" w:rsidRDefault="00AD09C1" w:rsidP="001E6865">
      <w:pPr>
        <w:spacing w:after="200" w:line="276" w:lineRule="auto"/>
        <w:rPr>
          <w:sz w:val="24"/>
          <w:lang w:val="en-US"/>
        </w:rPr>
      </w:pPr>
      <w:bookmarkStart w:id="0" w:name="_GoBack"/>
      <w:bookmarkEnd w:id="0"/>
    </w:p>
    <w:p w:rsidR="00AD09C1" w:rsidRPr="00AD09C1" w:rsidRDefault="00AD09C1" w:rsidP="00AD09C1">
      <w:pPr>
        <w:spacing w:line="480" w:lineRule="auto"/>
        <w:rPr>
          <w:rFonts w:ascii="Calibri" w:eastAsia="Times New Roman" w:hAnsi="Calibri" w:cs="Times New Roman"/>
          <w:b/>
          <w:bCs/>
          <w:color w:val="000000"/>
          <w:sz w:val="24"/>
          <w:szCs w:val="20"/>
          <w:lang w:val="en-US" w:eastAsia="da-DK"/>
        </w:rPr>
      </w:pPr>
      <w:proofErr w:type="spellStart"/>
      <w:r>
        <w:rPr>
          <w:rFonts w:ascii="Calibri" w:eastAsia="Times New Roman" w:hAnsi="Calibri" w:cs="Times New Roman"/>
          <w:b/>
          <w:bCs/>
          <w:color w:val="000000"/>
          <w:sz w:val="24"/>
          <w:szCs w:val="20"/>
          <w:lang w:val="en-US" w:eastAsia="da-DK"/>
        </w:rPr>
        <w:t>eTable</w:t>
      </w:r>
      <w:proofErr w:type="spellEnd"/>
      <w:r w:rsidRPr="003D0D3E">
        <w:rPr>
          <w:rFonts w:ascii="Calibri" w:eastAsia="Times New Roman" w:hAnsi="Calibri" w:cs="Times New Roman"/>
          <w:b/>
          <w:bCs/>
          <w:color w:val="000000"/>
          <w:sz w:val="24"/>
          <w:szCs w:val="20"/>
          <w:lang w:val="en-US" w:eastAsia="da-DK"/>
        </w:rPr>
        <w:t>.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0"/>
          <w:lang w:val="en-US" w:eastAsia="da-DK"/>
        </w:rPr>
        <w:t xml:space="preserve"> </w:t>
      </w:r>
      <w:r w:rsidRPr="00B473FE">
        <w:rPr>
          <w:i/>
          <w:sz w:val="24"/>
          <w:lang w:val="en-US"/>
        </w:rPr>
        <w:t>List of citations assessed for eligibility and reasons for exclusion</w:t>
      </w:r>
    </w:p>
    <w:tbl>
      <w:tblPr>
        <w:tblW w:w="8811" w:type="dxa"/>
        <w:tblInd w:w="108" w:type="dxa"/>
        <w:tblLook w:val="04A0" w:firstRow="1" w:lastRow="0" w:firstColumn="1" w:lastColumn="0" w:noHBand="0" w:noVBand="1"/>
      </w:tblPr>
      <w:tblGrid>
        <w:gridCol w:w="3119"/>
        <w:gridCol w:w="1556"/>
        <w:gridCol w:w="4136"/>
      </w:tblGrid>
      <w:tr w:rsidR="00AD09C1" w:rsidRPr="003D0D3E" w:rsidTr="00B473FE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  <w:t>Screened studies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  <w:t>Status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  <w:t>Reason for exclusion</w:t>
            </w:r>
          </w:p>
        </w:tc>
      </w:tr>
      <w:tr w:rsidR="00AD09C1" w:rsidRPr="003D0D3E" w:rsidTr="00B473FE">
        <w:trPr>
          <w:trHeight w:val="270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Gonzalez-Valenzuela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,</w:t>
            </w: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 2014 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Included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Included</w:t>
            </w:r>
          </w:p>
        </w:tc>
      </w:tr>
      <w:tr w:rsidR="00AD09C1" w:rsidRPr="003D0D3E" w:rsidTr="00251186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251186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Freedman, 2015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Included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Included</w:t>
            </w:r>
          </w:p>
        </w:tc>
      </w:tr>
      <w:tr w:rsidR="00AD09C1" w:rsidRPr="003D0D3E" w:rsidTr="00251186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251186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Al-</w:t>
            </w:r>
            <w:proofErr w:type="spellStart"/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Ayadhi</w:t>
            </w:r>
            <w:proofErr w:type="spellEnd"/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, 2005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Included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Included</w:t>
            </w:r>
          </w:p>
        </w:tc>
      </w:tr>
      <w:tr w:rsidR="00AD09C1" w:rsidRPr="003D0D3E" w:rsidTr="00251186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Gale, 2003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Included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Included</w:t>
            </w:r>
          </w:p>
        </w:tc>
      </w:tr>
      <w:tr w:rsidR="00AD09C1" w:rsidRPr="003D0D3E" w:rsidTr="00251186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Smallwood, 2016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Included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Included</w:t>
            </w:r>
          </w:p>
        </w:tc>
      </w:tr>
      <w:tr w:rsidR="00AD09C1" w:rsidRPr="003D0D3E" w:rsidTr="00251186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251186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Weisman, 2015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Included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Included</w:t>
            </w:r>
          </w:p>
        </w:tc>
      </w:tr>
      <w:tr w:rsidR="00AD09C1" w:rsidRPr="003D0D3E" w:rsidTr="00251186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251186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Gregory, 2013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Included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Included</w:t>
            </w:r>
          </w:p>
        </w:tc>
      </w:tr>
      <w:tr w:rsidR="00AD09C1" w:rsidRPr="003D0D3E" w:rsidTr="00251186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Herrera, 2017 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Included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Included</w:t>
            </w:r>
          </w:p>
        </w:tc>
      </w:tr>
      <w:tr w:rsidR="00AD09C1" w:rsidRPr="003D0D3E" w:rsidTr="00251186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251186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Silva, 2014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Included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Included</w:t>
            </w:r>
          </w:p>
        </w:tc>
      </w:tr>
      <w:tr w:rsidR="00AD09C1" w:rsidRPr="003D0D3E" w:rsidTr="00251186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Kurth</w:t>
            </w:r>
            <w:proofErr w:type="spellEnd"/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, 2011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Included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Included</w:t>
            </w:r>
          </w:p>
        </w:tc>
      </w:tr>
      <w:tr w:rsidR="00AD09C1" w:rsidRPr="003D0D3E" w:rsidTr="00251186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251186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Henriksen, 2015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Included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Included</w:t>
            </w:r>
          </w:p>
        </w:tc>
      </w:tr>
      <w:tr w:rsidR="00AD09C1" w:rsidRPr="003D0D3E" w:rsidTr="00251186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Bilder</w:t>
            </w:r>
            <w:proofErr w:type="spellEnd"/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, 2009 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Excluded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lang w:val="en-US"/>
              </w:rPr>
              <w:t>No oxytocin exposure</w:t>
            </w:r>
          </w:p>
        </w:tc>
      </w:tr>
      <w:tr w:rsidR="00AD09C1" w:rsidRPr="003D0D3E" w:rsidTr="00251186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Dodds</w:t>
            </w:r>
            <w:proofErr w:type="spellEnd"/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, 2011 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Excluded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lang w:val="en-US"/>
              </w:rPr>
              <w:t>No oxytocin exposure</w:t>
            </w:r>
          </w:p>
        </w:tc>
      </w:tr>
      <w:tr w:rsidR="00AD09C1" w:rsidRPr="001E6865" w:rsidTr="00251186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Fein, 1997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Excluded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lang w:val="en-US"/>
              </w:rPr>
              <w:t>Exposure not oxytocin-specific induction</w:t>
            </w:r>
          </w:p>
        </w:tc>
      </w:tr>
      <w:tr w:rsidR="00AD09C1" w:rsidRPr="001E6865" w:rsidTr="00251186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Glasson, 2004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Excluded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lang w:val="en-US"/>
              </w:rPr>
              <w:t>Exposure not oxytocin-specific induction</w:t>
            </w:r>
          </w:p>
        </w:tc>
      </w:tr>
      <w:tr w:rsidR="00AD09C1" w:rsidRPr="003D0D3E" w:rsidTr="00251186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9C1" w:rsidRPr="00251186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Gonzalez-Valenzuela, 2015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Excluded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Redundant sample</w:t>
            </w:r>
          </w:p>
        </w:tc>
      </w:tr>
      <w:tr w:rsidR="00AD09C1" w:rsidRPr="003D0D3E" w:rsidTr="00251186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Guerra, 2009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Excluded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No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neurodevelopmental</w:t>
            </w: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 outcome</w:t>
            </w:r>
          </w:p>
        </w:tc>
      </w:tr>
      <w:tr w:rsidR="00AD09C1" w:rsidRPr="001E6865" w:rsidTr="00251186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Halmøy</w:t>
            </w:r>
            <w:proofErr w:type="spellEnd"/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, 2012 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Excluded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lang w:val="en-US"/>
              </w:rPr>
              <w:t>Exposure not OT-specific induction</w:t>
            </w:r>
          </w:p>
        </w:tc>
      </w:tr>
      <w:tr w:rsidR="00AD09C1" w:rsidRPr="003D0D3E" w:rsidTr="00251186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lastRenderedPageBreak/>
              <w:t>Hultman</w:t>
            </w:r>
            <w:proofErr w:type="spellEnd"/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, 2017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Excluded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lang w:val="en-US"/>
              </w:rPr>
              <w:t>No oxytocin exposure</w:t>
            </w:r>
          </w:p>
        </w:tc>
      </w:tr>
      <w:tr w:rsidR="00AD09C1" w:rsidRPr="003D0D3E" w:rsidTr="00251186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Juul</w:t>
            </w:r>
            <w:proofErr w:type="spellEnd"/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, 2001 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Excluded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lang w:val="en-US"/>
              </w:rPr>
              <w:t>No oxytocin exposure</w:t>
            </w:r>
          </w:p>
        </w:tc>
      </w:tr>
      <w:tr w:rsidR="00AD09C1" w:rsidRPr="003D0D3E" w:rsidTr="00251186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Larsson, 2005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Excluded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lang w:val="en-US"/>
              </w:rPr>
              <w:t>No oxytocin exposure</w:t>
            </w:r>
          </w:p>
        </w:tc>
      </w:tr>
      <w:tr w:rsidR="00AD09C1" w:rsidRPr="001E6865" w:rsidTr="00251186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Oberg, 2016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Excluded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lang w:val="en-US"/>
              </w:rPr>
              <w:t>Exposure not oxytocin-specific induction</w:t>
            </w:r>
          </w:p>
        </w:tc>
      </w:tr>
      <w:tr w:rsidR="00AD09C1" w:rsidRPr="001E6865" w:rsidTr="00B473FE">
        <w:trPr>
          <w:trHeight w:val="315"/>
        </w:trPr>
        <w:tc>
          <w:tcPr>
            <w:tcW w:w="3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D09C1" w:rsidRPr="00251186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Stockholm, 2018</w:t>
            </w:r>
          </w:p>
        </w:tc>
        <w:tc>
          <w:tcPr>
            <w:tcW w:w="15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Excluded</w:t>
            </w:r>
          </w:p>
        </w:tc>
        <w:tc>
          <w:tcPr>
            <w:tcW w:w="4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Subsample of included study sample</w:t>
            </w:r>
          </w:p>
        </w:tc>
      </w:tr>
      <w:tr w:rsidR="00AD09C1" w:rsidRPr="003D0D3E" w:rsidTr="00B473FE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Piven</w:t>
            </w:r>
            <w:proofErr w:type="spellEnd"/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, 1993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Excluded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9C1" w:rsidRPr="003D0D3E" w:rsidRDefault="00AD09C1" w:rsidP="00852559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D0D3E">
              <w:rPr>
                <w:rFonts w:ascii="Calibri" w:eastAsia="Times New Roman" w:hAnsi="Calibri" w:cs="Times New Roman"/>
                <w:color w:val="000000"/>
                <w:lang w:val="en-US"/>
              </w:rPr>
              <w:t>No oxytocin exposure</w:t>
            </w:r>
          </w:p>
        </w:tc>
      </w:tr>
    </w:tbl>
    <w:p w:rsidR="00E80BB3" w:rsidRPr="00E80BB3" w:rsidRDefault="00E80BB3" w:rsidP="00AD09C1">
      <w:pPr>
        <w:rPr>
          <w:lang w:val="en-US"/>
        </w:rPr>
      </w:pPr>
    </w:p>
    <w:sectPr w:rsidR="00E80BB3" w:rsidRPr="00E80BB3">
      <w:headerReference w:type="default" r:id="rId6"/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BB3" w:rsidRDefault="00E80BB3" w:rsidP="00E80BB3">
      <w:pPr>
        <w:spacing w:after="0" w:line="240" w:lineRule="auto"/>
      </w:pPr>
      <w:r>
        <w:separator/>
      </w:r>
    </w:p>
  </w:endnote>
  <w:endnote w:type="continuationSeparator" w:id="0">
    <w:p w:rsidR="00E80BB3" w:rsidRDefault="00E80BB3" w:rsidP="00E80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BB3" w:rsidRDefault="00E80BB3" w:rsidP="00E80BB3">
      <w:pPr>
        <w:spacing w:after="0" w:line="240" w:lineRule="auto"/>
      </w:pPr>
      <w:r>
        <w:separator/>
      </w:r>
    </w:p>
  </w:footnote>
  <w:footnote w:type="continuationSeparator" w:id="0">
    <w:p w:rsidR="00E80BB3" w:rsidRDefault="00E80BB3" w:rsidP="00E80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5734773"/>
      <w:docPartObj>
        <w:docPartGallery w:val="Page Numbers (Top of Page)"/>
        <w:docPartUnique/>
      </w:docPartObj>
    </w:sdtPr>
    <w:sdtEndPr/>
    <w:sdtContent>
      <w:p w:rsidR="00E80BB3" w:rsidRDefault="00E80BB3">
        <w:pPr>
          <w:pStyle w:val="Sidehove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554" w:rsidRPr="00922554">
          <w:rPr>
            <w:noProof/>
            <w:lang w:val="da-DK"/>
          </w:rPr>
          <w:t>1</w:t>
        </w:r>
        <w:r>
          <w:fldChar w:fldCharType="end"/>
        </w:r>
      </w:p>
    </w:sdtContent>
  </w:sdt>
  <w:p w:rsidR="00E80BB3" w:rsidRDefault="00E80BB3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BB3"/>
    <w:rsid w:val="00091C56"/>
    <w:rsid w:val="001813B5"/>
    <w:rsid w:val="001A2EE1"/>
    <w:rsid w:val="001E6865"/>
    <w:rsid w:val="001F14F5"/>
    <w:rsid w:val="00251186"/>
    <w:rsid w:val="0032533E"/>
    <w:rsid w:val="00512FD5"/>
    <w:rsid w:val="007D6D4C"/>
    <w:rsid w:val="00922554"/>
    <w:rsid w:val="00AD09C1"/>
    <w:rsid w:val="00B473FE"/>
    <w:rsid w:val="00BB014C"/>
    <w:rsid w:val="00C11BBB"/>
    <w:rsid w:val="00CB25E0"/>
    <w:rsid w:val="00CE6C95"/>
    <w:rsid w:val="00E80BB3"/>
    <w:rsid w:val="00EA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43654"/>
  <w15:docId w15:val="{F9B0E8AB-D783-461A-A81A-197DC9059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0BB3"/>
    <w:pPr>
      <w:spacing w:after="160" w:line="259" w:lineRule="auto"/>
    </w:pPr>
    <w:rPr>
      <w:lang w:val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80BB3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80BB3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unhideWhenUsed/>
    <w:rsid w:val="00E80BB3"/>
    <w:pPr>
      <w:tabs>
        <w:tab w:val="center" w:pos="4986"/>
        <w:tab w:val="right" w:pos="9972"/>
      </w:tabs>
      <w:spacing w:after="0" w:line="240" w:lineRule="auto"/>
    </w:pPr>
    <w:rPr>
      <w:lang w:val="en-US"/>
    </w:rPr>
  </w:style>
  <w:style w:type="character" w:customStyle="1" w:styleId="SidehovedTegn">
    <w:name w:val="Sidehoved Tegn"/>
    <w:basedOn w:val="Standardskrifttypeiafsnit"/>
    <w:link w:val="Sidehoved"/>
    <w:uiPriority w:val="99"/>
    <w:rsid w:val="00E80BB3"/>
  </w:style>
  <w:style w:type="paragraph" w:styleId="Sidefod">
    <w:name w:val="footer"/>
    <w:basedOn w:val="Normal"/>
    <w:link w:val="SidefodTegn"/>
    <w:uiPriority w:val="99"/>
    <w:unhideWhenUsed/>
    <w:rsid w:val="00E80BB3"/>
    <w:pPr>
      <w:tabs>
        <w:tab w:val="center" w:pos="4986"/>
        <w:tab w:val="right" w:pos="9972"/>
      </w:tabs>
      <w:spacing w:after="0" w:line="240" w:lineRule="auto"/>
    </w:pPr>
    <w:rPr>
      <w:lang w:val="en-US"/>
    </w:rPr>
  </w:style>
  <w:style w:type="character" w:customStyle="1" w:styleId="SidefodTegn">
    <w:name w:val="Sidefod Tegn"/>
    <w:basedOn w:val="Standardskrifttypeiafsnit"/>
    <w:link w:val="Sidefod"/>
    <w:uiPriority w:val="99"/>
    <w:rsid w:val="00E80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Hovedstaden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Nadine Lønfeldt</dc:creator>
  <cp:lastModifiedBy>Nicole Nadine Lønfeldt</cp:lastModifiedBy>
  <cp:revision>2</cp:revision>
  <dcterms:created xsi:type="dcterms:W3CDTF">2018-09-18T10:07:00Z</dcterms:created>
  <dcterms:modified xsi:type="dcterms:W3CDTF">2018-09-18T10:07:00Z</dcterms:modified>
</cp:coreProperties>
</file>