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FC4B5" w14:textId="77777777" w:rsidR="00CD419F" w:rsidRPr="00F1146B" w:rsidRDefault="005F7D81">
      <w:pPr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 xml:space="preserve">Supplementary </w:t>
      </w:r>
      <w:r w:rsidR="00CD419F" w:rsidRPr="00F1146B">
        <w:rPr>
          <w:rFonts w:ascii="Arial" w:hAnsi="Arial" w:cs="Arial"/>
          <w:b/>
          <w:sz w:val="16"/>
          <w:szCs w:val="16"/>
        </w:rPr>
        <w:t>Figure 2</w:t>
      </w:r>
      <w:r w:rsidR="0007287E">
        <w:rPr>
          <w:rFonts w:ascii="Arial" w:hAnsi="Arial" w:cs="Arial"/>
          <w:sz w:val="16"/>
          <w:szCs w:val="16"/>
        </w:rPr>
        <w:t xml:space="preserve"> </w:t>
      </w:r>
      <w:r w:rsidR="00CD419F" w:rsidRPr="00F1146B">
        <w:rPr>
          <w:rFonts w:ascii="Arial" w:hAnsi="Arial" w:cs="Arial"/>
          <w:sz w:val="16"/>
          <w:szCs w:val="16"/>
        </w:rPr>
        <w:t xml:space="preserve"> </w:t>
      </w:r>
      <w:r w:rsidR="00CD419F" w:rsidRPr="00F1146B">
        <w:rPr>
          <w:rFonts w:ascii="Arial" w:hAnsi="Arial" w:cs="Arial"/>
          <w:i/>
          <w:sz w:val="16"/>
          <w:szCs w:val="16"/>
        </w:rPr>
        <w:t>Parent and teacher reported status of recognition of disorder/difficulty for children excluded from school in the BCAMH 2004 survey</w:t>
      </w:r>
    </w:p>
    <w:p w14:paraId="40DA0D26" w14:textId="77777777" w:rsidR="00CD419F" w:rsidRDefault="00CD419F">
      <w:r>
        <w:rPr>
          <w:noProof/>
          <w:lang w:eastAsia="en-GB"/>
        </w:rPr>
        <w:drawing>
          <wp:inline distT="0" distB="0" distL="0" distR="0" wp14:anchorId="083749E4" wp14:editId="4C1A768F">
            <wp:extent cx="5476875" cy="376237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CD41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19F"/>
    <w:rsid w:val="0007287E"/>
    <w:rsid w:val="00514D18"/>
    <w:rsid w:val="005A598D"/>
    <w:rsid w:val="005F7D81"/>
    <w:rsid w:val="007655A4"/>
    <w:rsid w:val="00A71BA6"/>
    <w:rsid w:val="00AE29B2"/>
    <w:rsid w:val="00CD419F"/>
    <w:rsid w:val="00DE5249"/>
    <w:rsid w:val="00E7083A"/>
    <w:rsid w:val="00EB1E00"/>
    <w:rsid w:val="00EC7B50"/>
    <w:rsid w:val="00F1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572C"/>
  <w15:docId w15:val="{0CFD3218-7B92-43A4-A8A5-1488A8D1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98D"/>
    <w:rPr>
      <w:rFonts w:ascii="Times New Roman" w:hAnsi="Times New Roman"/>
    </w:rPr>
  </w:style>
  <w:style w:type="paragraph" w:styleId="Heading1">
    <w:name w:val="heading 1"/>
    <w:aliases w:val="Heading 1 APA"/>
    <w:basedOn w:val="Normal"/>
    <w:next w:val="Normal"/>
    <w:link w:val="Heading1Char"/>
    <w:uiPriority w:val="9"/>
    <w:qFormat/>
    <w:rsid w:val="005A598D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Heading2">
    <w:name w:val="heading 2"/>
    <w:aliases w:val="Heading 2 APA"/>
    <w:basedOn w:val="Normal"/>
    <w:next w:val="Normal"/>
    <w:link w:val="Heading2Char"/>
    <w:uiPriority w:val="9"/>
    <w:unhideWhenUsed/>
    <w:qFormat/>
    <w:rsid w:val="005A598D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aliases w:val="Heading 3 APA"/>
    <w:basedOn w:val="Normal"/>
    <w:next w:val="Normal"/>
    <w:link w:val="Heading3Char"/>
    <w:uiPriority w:val="9"/>
    <w:semiHidden/>
    <w:unhideWhenUsed/>
    <w:qFormat/>
    <w:rsid w:val="005A598D"/>
    <w:pPr>
      <w:keepNext/>
      <w:keepLines/>
      <w:spacing w:before="200" w:after="0"/>
      <w:ind w:left="72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APA Char"/>
    <w:basedOn w:val="DefaultParagraphFont"/>
    <w:link w:val="Heading1"/>
    <w:uiPriority w:val="9"/>
    <w:rsid w:val="005A598D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Heading2Char">
    <w:name w:val="Heading 2 Char"/>
    <w:aliases w:val="Heading 2 APA Char"/>
    <w:basedOn w:val="DefaultParagraphFont"/>
    <w:link w:val="Heading2"/>
    <w:uiPriority w:val="9"/>
    <w:rsid w:val="005A598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Heading3Char">
    <w:name w:val="Heading 3 Char"/>
    <w:aliases w:val="Heading 3 APA Char"/>
    <w:basedOn w:val="DefaultParagraphFont"/>
    <w:link w:val="Heading3"/>
    <w:uiPriority w:val="9"/>
    <w:semiHidden/>
    <w:rsid w:val="005A598D"/>
    <w:rPr>
      <w:rFonts w:asciiTheme="majorHAnsi" w:eastAsiaTheme="majorEastAsia" w:hAnsiTheme="majorHAnsi" w:cstheme="maj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isad.isadroot.ex.ac.uk\UOE\User\BCAMHS\output\excel\ARE%20char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Sheet1!$H$3:$H$4</c:f>
              <c:strCache>
                <c:ptCount val="1"/>
                <c:pt idx="0">
                  <c:v>Excluded 2004 Yes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chemeClr val="bg1">
                  <a:lumMod val="50000"/>
                </a:schemeClr>
              </a:solidFill>
            </c:spPr>
          </c:dPt>
          <c:dPt>
            <c:idx val="1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bg1">
                  <a:lumMod val="75000"/>
                </a:schemeClr>
              </a:solidFill>
            </c:spPr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</c:spPr>
          </c:dPt>
          <c:cat>
            <c:strRef>
              <c:f>Sheet1!$G$5:$G$8</c:f>
              <c:strCache>
                <c:ptCount val="4"/>
                <c:pt idx="0">
                  <c:v>No disorder/difficulty</c:v>
                </c:pt>
                <c:pt idx="1">
                  <c:v>Subclinical group</c:v>
                </c:pt>
                <c:pt idx="2">
                  <c:v>Unrecognised disorder</c:v>
                </c:pt>
                <c:pt idx="3">
                  <c:v>Psychiatric disorder recognised</c:v>
                </c:pt>
              </c:strCache>
            </c:strRef>
          </c:cat>
          <c:val>
            <c:numRef>
              <c:f>Sheet1!$H$5:$H$8</c:f>
              <c:numCache>
                <c:formatCode>General</c:formatCode>
                <c:ptCount val="4"/>
                <c:pt idx="0">
                  <c:v>1.65</c:v>
                </c:pt>
                <c:pt idx="1">
                  <c:v>7.22</c:v>
                </c:pt>
                <c:pt idx="2">
                  <c:v>12.56</c:v>
                </c:pt>
                <c:pt idx="3">
                  <c:v>26.31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759008"/>
        <c:axId val="60408376"/>
      </c:barChart>
      <c:catAx>
        <c:axId val="8759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60408376"/>
        <c:crosses val="autoZero"/>
        <c:auto val="1"/>
        <c:lblAlgn val="ctr"/>
        <c:lblOffset val="100"/>
        <c:noMultiLvlLbl val="0"/>
      </c:catAx>
      <c:valAx>
        <c:axId val="6040837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en-GB" b="0"/>
                  <a:t>Percentage of childrenexcluded from school in 2004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875900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Exeter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Parker, Claire</dc:creator>
  <cp:lastModifiedBy>Parker, Claire</cp:lastModifiedBy>
  <cp:revision>2</cp:revision>
  <dcterms:created xsi:type="dcterms:W3CDTF">2018-10-19T09:31:00Z</dcterms:created>
  <dcterms:modified xsi:type="dcterms:W3CDTF">2018-10-19T09:31:00Z</dcterms:modified>
</cp:coreProperties>
</file>