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C156F" w14:textId="77777777" w:rsidR="00394B4E" w:rsidRPr="007C5161" w:rsidRDefault="00394B4E" w:rsidP="00394B4E">
      <w:pPr>
        <w:spacing w:line="480" w:lineRule="auto"/>
        <w:rPr>
          <w:rFonts w:ascii="Arial" w:hAnsi="Arial" w:cs="Arial"/>
          <w:b/>
          <w:sz w:val="22"/>
          <w:szCs w:val="22"/>
        </w:rPr>
      </w:pPr>
      <w:bookmarkStart w:id="0" w:name="Figures"/>
      <w:r w:rsidRPr="007C5161">
        <w:rPr>
          <w:rFonts w:ascii="Arial" w:hAnsi="Arial" w:cs="Arial"/>
          <w:b/>
          <w:sz w:val="22"/>
          <w:szCs w:val="22"/>
        </w:rPr>
        <w:t>Supplemental Materials</w:t>
      </w:r>
    </w:p>
    <w:p w14:paraId="1ADF35F8" w14:textId="147F03FD" w:rsidR="00394B4E" w:rsidRPr="00D46164" w:rsidRDefault="00394B4E" w:rsidP="00394B4E">
      <w:pPr>
        <w:spacing w:line="480" w:lineRule="auto"/>
        <w:rPr>
          <w:rFonts w:ascii="Arial" w:hAnsi="Arial" w:cs="Arial"/>
          <w:sz w:val="16"/>
          <w:szCs w:val="16"/>
        </w:rPr>
      </w:pPr>
      <w:r w:rsidRPr="00D46164">
        <w:rPr>
          <w:rFonts w:ascii="Arial" w:hAnsi="Arial" w:cs="Arial"/>
          <w:b/>
          <w:bCs/>
          <w:sz w:val="16"/>
          <w:szCs w:val="16"/>
        </w:rPr>
        <w:t>Appendix A.</w:t>
      </w:r>
      <w:r w:rsidRPr="00D46164">
        <w:rPr>
          <w:rFonts w:ascii="Arial" w:hAnsi="Arial" w:cs="Arial"/>
          <w:b/>
          <w:sz w:val="16"/>
          <w:szCs w:val="16"/>
          <w:lang w:val="en-GB"/>
        </w:rPr>
        <w:t xml:space="preserve"> </w:t>
      </w:r>
      <w:r w:rsidR="00D9655D" w:rsidRPr="00D46164">
        <w:rPr>
          <w:rFonts w:ascii="Arial" w:hAnsi="Arial" w:cs="Arial"/>
          <w:sz w:val="16"/>
          <w:szCs w:val="16"/>
          <w:lang w:val="en-GB"/>
        </w:rPr>
        <w:t>Search t</w:t>
      </w:r>
      <w:r w:rsidRPr="00D46164">
        <w:rPr>
          <w:rFonts w:ascii="Arial" w:hAnsi="Arial" w:cs="Arial"/>
          <w:sz w:val="16"/>
          <w:szCs w:val="16"/>
          <w:lang w:val="en-GB"/>
        </w:rPr>
        <w:t>erms in PubMed</w:t>
      </w: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051"/>
        <w:gridCol w:w="450"/>
        <w:gridCol w:w="1260"/>
        <w:gridCol w:w="270"/>
        <w:gridCol w:w="2070"/>
        <w:gridCol w:w="2340"/>
      </w:tblGrid>
      <w:tr w:rsidR="00394B4E" w:rsidRPr="007C5161" w14:paraId="4311194A" w14:textId="77777777" w:rsidTr="00901E4F">
        <w:trPr>
          <w:trHeight w:val="1637"/>
        </w:trPr>
        <w:tc>
          <w:tcPr>
            <w:tcW w:w="2156" w:type="dxa"/>
          </w:tcPr>
          <w:bookmarkEnd w:id="0"/>
          <w:p w14:paraId="00261B47" w14:textId="77777777" w:rsidR="00394B4E" w:rsidRPr="0013635B" w:rsidRDefault="00394B4E" w:rsidP="00901E4F">
            <w:pPr>
              <w:rPr>
                <w:rFonts w:ascii="Arial" w:hAnsi="Arial" w:cs="Arial"/>
                <w:b/>
                <w:sz w:val="16"/>
                <w:szCs w:val="16"/>
              </w:rPr>
            </w:pPr>
            <w:r w:rsidRPr="0013635B">
              <w:rPr>
                <w:rFonts w:ascii="Arial" w:hAnsi="Arial" w:cs="Arial"/>
                <w:b/>
                <w:sz w:val="16"/>
                <w:szCs w:val="16"/>
              </w:rPr>
              <w:t>Diagnosis</w:t>
            </w:r>
          </w:p>
        </w:tc>
        <w:tc>
          <w:tcPr>
            <w:tcW w:w="3761" w:type="dxa"/>
            <w:gridSpan w:val="3"/>
            <w:tcBorders>
              <w:right w:val="nil"/>
            </w:tcBorders>
          </w:tcPr>
          <w:p w14:paraId="50F11E67" w14:textId="77777777" w:rsidR="00394B4E" w:rsidRPr="0013635B" w:rsidRDefault="00394B4E" w:rsidP="00901E4F">
            <w:pPr>
              <w:rPr>
                <w:rFonts w:ascii="Arial" w:hAnsi="Arial" w:cs="Arial"/>
                <w:sz w:val="16"/>
                <w:szCs w:val="16"/>
                <w:lang w:val="pt-BR"/>
              </w:rPr>
            </w:pPr>
            <w:r w:rsidRPr="0013635B">
              <w:rPr>
                <w:rFonts w:ascii="Arial" w:hAnsi="Arial" w:cs="Arial"/>
                <w:sz w:val="16"/>
                <w:szCs w:val="16"/>
                <w:lang w:val="pt-BR"/>
              </w:rPr>
              <w:t>Pick’s disease</w:t>
            </w:r>
          </w:p>
          <w:p w14:paraId="4D282452" w14:textId="77777777" w:rsidR="00394B4E" w:rsidRPr="0013635B" w:rsidRDefault="00394B4E" w:rsidP="00901E4F">
            <w:pPr>
              <w:rPr>
                <w:rFonts w:ascii="Arial" w:hAnsi="Arial" w:cs="Arial"/>
                <w:sz w:val="16"/>
                <w:szCs w:val="16"/>
                <w:lang w:val="pt-BR"/>
              </w:rPr>
            </w:pPr>
            <w:r w:rsidRPr="0013635B">
              <w:rPr>
                <w:rFonts w:ascii="Arial" w:hAnsi="Arial" w:cs="Arial"/>
                <w:sz w:val="16"/>
                <w:szCs w:val="16"/>
                <w:lang w:val="pt-BR"/>
              </w:rPr>
              <w:t>frontotemporal dementia</w:t>
            </w:r>
          </w:p>
          <w:p w14:paraId="180629EB" w14:textId="77777777" w:rsidR="00394B4E" w:rsidRPr="0013635B" w:rsidRDefault="00394B4E" w:rsidP="00901E4F">
            <w:pPr>
              <w:rPr>
                <w:rFonts w:ascii="Arial" w:eastAsia="Times New Roman" w:hAnsi="Arial" w:cs="Arial"/>
                <w:color w:val="000000"/>
                <w:sz w:val="16"/>
                <w:szCs w:val="16"/>
                <w:lang w:val="pt-BR"/>
              </w:rPr>
            </w:pPr>
            <w:r w:rsidRPr="0013635B">
              <w:rPr>
                <w:rFonts w:ascii="Arial" w:eastAsia="Times New Roman" w:hAnsi="Arial" w:cs="Arial"/>
                <w:color w:val="000000"/>
                <w:sz w:val="16"/>
                <w:szCs w:val="16"/>
                <w:lang w:val="pt-BR"/>
              </w:rPr>
              <w:t>frontotemporal lobar dementia</w:t>
            </w:r>
          </w:p>
          <w:p w14:paraId="3F82E4D4" w14:textId="77777777" w:rsidR="00394B4E" w:rsidRPr="0013635B" w:rsidRDefault="00394B4E" w:rsidP="00901E4F">
            <w:pPr>
              <w:rPr>
                <w:rFonts w:ascii="Arial" w:eastAsia="Times New Roman" w:hAnsi="Arial" w:cs="Arial"/>
                <w:color w:val="000000"/>
                <w:sz w:val="16"/>
                <w:szCs w:val="16"/>
              </w:rPr>
            </w:pPr>
            <w:r w:rsidRPr="0013635B">
              <w:rPr>
                <w:rFonts w:ascii="Arial" w:eastAsia="Times New Roman" w:hAnsi="Arial" w:cs="Arial"/>
                <w:color w:val="000000"/>
                <w:sz w:val="16"/>
                <w:szCs w:val="16"/>
              </w:rPr>
              <w:t>frontal lobe dementia</w:t>
            </w:r>
          </w:p>
          <w:p w14:paraId="1B91654C" w14:textId="77777777" w:rsidR="00394B4E" w:rsidRPr="0013635B" w:rsidRDefault="00394B4E" w:rsidP="00901E4F">
            <w:pPr>
              <w:rPr>
                <w:rFonts w:ascii="Arial" w:hAnsi="Arial" w:cs="Arial"/>
                <w:sz w:val="16"/>
                <w:szCs w:val="16"/>
              </w:rPr>
            </w:pPr>
            <w:r w:rsidRPr="0013635B">
              <w:rPr>
                <w:rFonts w:ascii="Arial" w:hAnsi="Arial" w:cs="Arial"/>
                <w:sz w:val="16"/>
                <w:szCs w:val="16"/>
              </w:rPr>
              <w:t>dementia of frontal lobe type</w:t>
            </w:r>
          </w:p>
          <w:p w14:paraId="33E7C4A4" w14:textId="77777777" w:rsidR="00394B4E" w:rsidRPr="0013635B" w:rsidRDefault="00394B4E" w:rsidP="00901E4F">
            <w:pPr>
              <w:rPr>
                <w:rFonts w:ascii="Arial" w:eastAsia="Times New Roman" w:hAnsi="Arial" w:cs="Arial"/>
                <w:color w:val="000000"/>
                <w:sz w:val="16"/>
                <w:szCs w:val="16"/>
              </w:rPr>
            </w:pPr>
            <w:r w:rsidRPr="0013635B">
              <w:rPr>
                <w:rFonts w:ascii="Arial" w:eastAsia="Times New Roman" w:hAnsi="Arial" w:cs="Arial"/>
                <w:color w:val="000000"/>
                <w:sz w:val="16"/>
                <w:szCs w:val="16"/>
              </w:rPr>
              <w:t>frontotemporal lobar degeneration</w:t>
            </w:r>
          </w:p>
          <w:p w14:paraId="5D6F8B9D" w14:textId="77777777" w:rsidR="00394B4E" w:rsidRPr="0013635B" w:rsidRDefault="00394B4E" w:rsidP="00901E4F">
            <w:pPr>
              <w:rPr>
                <w:rFonts w:ascii="Arial" w:hAnsi="Arial" w:cs="Arial"/>
                <w:sz w:val="16"/>
                <w:szCs w:val="16"/>
              </w:rPr>
            </w:pPr>
            <w:r w:rsidRPr="0013635B">
              <w:rPr>
                <w:rFonts w:ascii="Arial" w:hAnsi="Arial" w:cs="Arial"/>
                <w:sz w:val="16"/>
                <w:szCs w:val="16"/>
              </w:rPr>
              <w:t>FTD</w:t>
            </w:r>
          </w:p>
        </w:tc>
        <w:tc>
          <w:tcPr>
            <w:tcW w:w="4680" w:type="dxa"/>
            <w:gridSpan w:val="3"/>
            <w:tcBorders>
              <w:left w:val="nil"/>
            </w:tcBorders>
          </w:tcPr>
          <w:p w14:paraId="1B4BDD2E" w14:textId="77777777" w:rsidR="00394B4E" w:rsidRPr="0013635B" w:rsidRDefault="00394B4E" w:rsidP="00901E4F">
            <w:pPr>
              <w:rPr>
                <w:rFonts w:ascii="Arial" w:hAnsi="Arial" w:cs="Arial"/>
                <w:sz w:val="16"/>
                <w:szCs w:val="16"/>
              </w:rPr>
            </w:pPr>
            <w:r w:rsidRPr="0013635B">
              <w:rPr>
                <w:rFonts w:ascii="Arial" w:hAnsi="Arial" w:cs="Arial"/>
                <w:sz w:val="16"/>
                <w:szCs w:val="16"/>
              </w:rPr>
              <w:t>semantic dementia</w:t>
            </w:r>
          </w:p>
          <w:p w14:paraId="4870EAB4" w14:textId="77777777" w:rsidR="00394B4E" w:rsidRPr="0013635B" w:rsidRDefault="00394B4E" w:rsidP="00901E4F">
            <w:pPr>
              <w:rPr>
                <w:rFonts w:ascii="Arial" w:hAnsi="Arial" w:cs="Arial"/>
                <w:sz w:val="16"/>
                <w:szCs w:val="16"/>
              </w:rPr>
            </w:pPr>
            <w:r w:rsidRPr="0013635B">
              <w:rPr>
                <w:rFonts w:ascii="Arial" w:eastAsia="Times New Roman" w:hAnsi="Arial" w:cs="Arial"/>
                <w:color w:val="000000"/>
                <w:sz w:val="16"/>
                <w:szCs w:val="16"/>
              </w:rPr>
              <w:t>semantic variant PPA</w:t>
            </w:r>
          </w:p>
          <w:p w14:paraId="2EE8CFB0" w14:textId="77777777" w:rsidR="00394B4E" w:rsidRPr="0013635B" w:rsidRDefault="00394B4E" w:rsidP="00901E4F">
            <w:pPr>
              <w:rPr>
                <w:rFonts w:ascii="Arial" w:hAnsi="Arial" w:cs="Arial"/>
                <w:sz w:val="16"/>
                <w:szCs w:val="16"/>
              </w:rPr>
            </w:pPr>
            <w:r w:rsidRPr="0013635B">
              <w:rPr>
                <w:rFonts w:ascii="Arial" w:hAnsi="Arial" w:cs="Arial"/>
                <w:sz w:val="16"/>
                <w:szCs w:val="16"/>
              </w:rPr>
              <w:t>progressive nonfluent aphasia</w:t>
            </w:r>
          </w:p>
          <w:p w14:paraId="347453AD" w14:textId="77777777" w:rsidR="00394B4E" w:rsidRPr="0013635B" w:rsidRDefault="00394B4E" w:rsidP="00901E4F">
            <w:pPr>
              <w:rPr>
                <w:rFonts w:ascii="Arial" w:hAnsi="Arial" w:cs="Arial"/>
                <w:sz w:val="16"/>
                <w:szCs w:val="16"/>
              </w:rPr>
            </w:pPr>
            <w:r w:rsidRPr="0013635B">
              <w:rPr>
                <w:rFonts w:ascii="Arial" w:eastAsia="Times New Roman" w:hAnsi="Arial" w:cs="Arial"/>
                <w:color w:val="000000"/>
                <w:sz w:val="16"/>
                <w:szCs w:val="16"/>
              </w:rPr>
              <w:t>PNFA</w:t>
            </w:r>
            <w:r w:rsidRPr="0013635B">
              <w:rPr>
                <w:rFonts w:ascii="Arial" w:hAnsi="Arial" w:cs="Arial"/>
                <w:sz w:val="16"/>
                <w:szCs w:val="16"/>
              </w:rPr>
              <w:t xml:space="preserve"> </w:t>
            </w:r>
          </w:p>
          <w:p w14:paraId="6DBAEB49" w14:textId="77777777" w:rsidR="00394B4E" w:rsidRPr="0013635B" w:rsidRDefault="00394B4E" w:rsidP="00901E4F">
            <w:pPr>
              <w:rPr>
                <w:rFonts w:ascii="Arial" w:hAnsi="Arial" w:cs="Arial"/>
                <w:sz w:val="16"/>
                <w:szCs w:val="16"/>
              </w:rPr>
            </w:pPr>
            <w:r w:rsidRPr="0013635B">
              <w:rPr>
                <w:rFonts w:ascii="Arial" w:hAnsi="Arial" w:cs="Arial"/>
                <w:sz w:val="16"/>
                <w:szCs w:val="16"/>
              </w:rPr>
              <w:t>primary progressive aphasia</w:t>
            </w:r>
          </w:p>
          <w:p w14:paraId="36E14EC0" w14:textId="77777777" w:rsidR="00394B4E" w:rsidRPr="0013635B" w:rsidRDefault="00394B4E" w:rsidP="00901E4F">
            <w:pPr>
              <w:rPr>
                <w:rFonts w:ascii="Arial" w:hAnsi="Arial" w:cs="Arial"/>
                <w:sz w:val="16"/>
                <w:szCs w:val="16"/>
              </w:rPr>
            </w:pPr>
            <w:r w:rsidRPr="0013635B">
              <w:rPr>
                <w:rFonts w:ascii="Arial" w:hAnsi="Arial" w:cs="Arial"/>
                <w:sz w:val="16"/>
                <w:szCs w:val="16"/>
              </w:rPr>
              <w:t>progressive aphasia</w:t>
            </w:r>
          </w:p>
          <w:p w14:paraId="7C96DFB5" w14:textId="77777777" w:rsidR="00394B4E" w:rsidRPr="0013635B" w:rsidRDefault="00394B4E" w:rsidP="00901E4F">
            <w:pPr>
              <w:rPr>
                <w:rFonts w:ascii="Arial" w:hAnsi="Arial" w:cs="Arial"/>
                <w:sz w:val="16"/>
                <w:szCs w:val="16"/>
              </w:rPr>
            </w:pPr>
            <w:r w:rsidRPr="0013635B">
              <w:rPr>
                <w:rFonts w:ascii="Arial" w:hAnsi="Arial" w:cs="Arial"/>
                <w:sz w:val="16"/>
                <w:szCs w:val="16"/>
              </w:rPr>
              <w:t>logopenic</w:t>
            </w:r>
          </w:p>
        </w:tc>
      </w:tr>
      <w:tr w:rsidR="00394B4E" w:rsidRPr="007C5161" w14:paraId="5C6D6F30" w14:textId="77777777" w:rsidTr="00901E4F">
        <w:trPr>
          <w:trHeight w:val="1925"/>
        </w:trPr>
        <w:tc>
          <w:tcPr>
            <w:tcW w:w="2156" w:type="dxa"/>
          </w:tcPr>
          <w:p w14:paraId="02041383" w14:textId="77777777" w:rsidR="00394B4E" w:rsidRPr="0013635B" w:rsidRDefault="00394B4E" w:rsidP="00901E4F">
            <w:pPr>
              <w:rPr>
                <w:rFonts w:ascii="Arial" w:hAnsi="Arial" w:cs="Arial"/>
                <w:sz w:val="16"/>
                <w:szCs w:val="16"/>
              </w:rPr>
            </w:pPr>
            <w:r w:rsidRPr="0013635B">
              <w:rPr>
                <w:rFonts w:ascii="Arial" w:hAnsi="Arial" w:cs="Arial"/>
                <w:b/>
                <w:sz w:val="16"/>
                <w:szCs w:val="16"/>
              </w:rPr>
              <w:t>Cognition</w:t>
            </w:r>
          </w:p>
        </w:tc>
        <w:tc>
          <w:tcPr>
            <w:tcW w:w="2051" w:type="dxa"/>
            <w:tcBorders>
              <w:right w:val="nil"/>
            </w:tcBorders>
          </w:tcPr>
          <w:p w14:paraId="716D4415" w14:textId="77777777" w:rsidR="00394B4E" w:rsidRPr="0013635B" w:rsidRDefault="00394B4E" w:rsidP="00901E4F">
            <w:pPr>
              <w:rPr>
                <w:rFonts w:ascii="Arial" w:eastAsia="Times New Roman" w:hAnsi="Arial" w:cs="Arial"/>
                <w:color w:val="000000"/>
                <w:sz w:val="16"/>
                <w:szCs w:val="16"/>
              </w:rPr>
            </w:pPr>
            <w:r w:rsidRPr="0013635B">
              <w:rPr>
                <w:rFonts w:ascii="Arial" w:eastAsia="Times New Roman" w:hAnsi="Arial" w:cs="Arial"/>
                <w:color w:val="000000"/>
                <w:sz w:val="16"/>
                <w:szCs w:val="16"/>
              </w:rPr>
              <w:t xml:space="preserve">neuropsycholog* </w:t>
            </w:r>
          </w:p>
          <w:p w14:paraId="07D9BC04" w14:textId="77777777" w:rsidR="00394B4E" w:rsidRPr="0013635B" w:rsidRDefault="00394B4E" w:rsidP="00901E4F">
            <w:pPr>
              <w:rPr>
                <w:rFonts w:ascii="Arial" w:eastAsia="Times New Roman" w:hAnsi="Arial" w:cs="Arial"/>
                <w:color w:val="000000"/>
                <w:sz w:val="16"/>
                <w:szCs w:val="16"/>
              </w:rPr>
            </w:pPr>
            <w:r w:rsidRPr="0013635B">
              <w:rPr>
                <w:rFonts w:ascii="Arial" w:eastAsia="Times New Roman" w:hAnsi="Arial" w:cs="Arial"/>
                <w:color w:val="000000"/>
                <w:sz w:val="16"/>
                <w:szCs w:val="16"/>
              </w:rPr>
              <w:t>cognit*</w:t>
            </w:r>
          </w:p>
          <w:p w14:paraId="470E9C86" w14:textId="77777777" w:rsidR="00394B4E" w:rsidRPr="0013635B" w:rsidRDefault="00394B4E" w:rsidP="00901E4F">
            <w:pPr>
              <w:rPr>
                <w:rFonts w:ascii="Arial" w:hAnsi="Arial" w:cs="Arial"/>
                <w:sz w:val="16"/>
                <w:szCs w:val="16"/>
              </w:rPr>
            </w:pPr>
            <w:r w:rsidRPr="0013635B">
              <w:rPr>
                <w:rFonts w:ascii="Arial" w:hAnsi="Arial" w:cs="Arial"/>
                <w:sz w:val="16"/>
                <w:szCs w:val="16"/>
              </w:rPr>
              <w:t>attention</w:t>
            </w:r>
          </w:p>
          <w:p w14:paraId="1697ADEE" w14:textId="77777777" w:rsidR="00394B4E" w:rsidRPr="0013635B" w:rsidRDefault="00394B4E" w:rsidP="00901E4F">
            <w:pPr>
              <w:rPr>
                <w:rFonts w:ascii="Arial" w:hAnsi="Arial" w:cs="Arial"/>
                <w:sz w:val="16"/>
                <w:szCs w:val="16"/>
              </w:rPr>
            </w:pPr>
            <w:r w:rsidRPr="0013635B">
              <w:rPr>
                <w:rFonts w:ascii="Arial" w:hAnsi="Arial" w:cs="Arial"/>
                <w:sz w:val="16"/>
                <w:szCs w:val="16"/>
              </w:rPr>
              <w:t>orientation</w:t>
            </w:r>
          </w:p>
          <w:p w14:paraId="53F8307E" w14:textId="77777777" w:rsidR="00394B4E" w:rsidRPr="0013635B" w:rsidRDefault="00394B4E" w:rsidP="00901E4F">
            <w:pPr>
              <w:rPr>
                <w:rFonts w:ascii="Arial" w:hAnsi="Arial" w:cs="Arial"/>
                <w:sz w:val="16"/>
                <w:szCs w:val="16"/>
              </w:rPr>
            </w:pPr>
            <w:r w:rsidRPr="0013635B">
              <w:rPr>
                <w:rFonts w:ascii="Arial" w:hAnsi="Arial" w:cs="Arial"/>
                <w:sz w:val="16"/>
                <w:szCs w:val="16"/>
              </w:rPr>
              <w:t>processing</w:t>
            </w:r>
          </w:p>
          <w:p w14:paraId="736931FB" w14:textId="77777777" w:rsidR="00394B4E" w:rsidRPr="0013635B" w:rsidRDefault="00394B4E" w:rsidP="00901E4F">
            <w:pPr>
              <w:rPr>
                <w:rFonts w:ascii="Arial" w:hAnsi="Arial" w:cs="Arial"/>
                <w:sz w:val="16"/>
                <w:szCs w:val="16"/>
              </w:rPr>
            </w:pPr>
            <w:r w:rsidRPr="0013635B">
              <w:rPr>
                <w:rFonts w:ascii="Arial" w:hAnsi="Arial" w:cs="Arial"/>
                <w:sz w:val="16"/>
                <w:szCs w:val="16"/>
              </w:rPr>
              <w:t>speed</w:t>
            </w:r>
          </w:p>
          <w:p w14:paraId="25AF4CB7" w14:textId="77777777" w:rsidR="00394B4E" w:rsidRPr="0013635B" w:rsidRDefault="00394B4E" w:rsidP="00901E4F">
            <w:pPr>
              <w:rPr>
                <w:rFonts w:ascii="Arial" w:hAnsi="Arial" w:cs="Arial"/>
                <w:sz w:val="16"/>
                <w:szCs w:val="16"/>
              </w:rPr>
            </w:pPr>
            <w:r w:rsidRPr="0013635B">
              <w:rPr>
                <w:rFonts w:ascii="Arial" w:hAnsi="Arial" w:cs="Arial"/>
                <w:sz w:val="16"/>
                <w:szCs w:val="16"/>
              </w:rPr>
              <w:t>sequencing</w:t>
            </w:r>
          </w:p>
          <w:p w14:paraId="511EDCED" w14:textId="77777777" w:rsidR="00394B4E" w:rsidRPr="0013635B" w:rsidRDefault="00394B4E" w:rsidP="00901E4F">
            <w:pPr>
              <w:rPr>
                <w:rFonts w:ascii="Arial" w:hAnsi="Arial" w:cs="Arial"/>
                <w:sz w:val="16"/>
                <w:szCs w:val="16"/>
              </w:rPr>
            </w:pPr>
            <w:r w:rsidRPr="0013635B">
              <w:rPr>
                <w:rFonts w:ascii="Arial" w:eastAsia="Times New Roman" w:hAnsi="Arial" w:cs="Arial"/>
                <w:color w:val="000000"/>
                <w:sz w:val="16"/>
                <w:szCs w:val="16"/>
              </w:rPr>
              <w:t>executive</w:t>
            </w:r>
          </w:p>
          <w:p w14:paraId="280E3EC6" w14:textId="77777777" w:rsidR="00394B4E" w:rsidRPr="0013635B" w:rsidRDefault="00394B4E" w:rsidP="00901E4F">
            <w:pPr>
              <w:rPr>
                <w:rFonts w:ascii="Arial" w:hAnsi="Arial" w:cs="Arial"/>
                <w:sz w:val="16"/>
                <w:szCs w:val="16"/>
              </w:rPr>
            </w:pPr>
            <w:r w:rsidRPr="0013635B">
              <w:rPr>
                <w:rFonts w:ascii="Arial" w:hAnsi="Arial" w:cs="Arial"/>
                <w:sz w:val="16"/>
                <w:szCs w:val="16"/>
              </w:rPr>
              <w:t>decision-making</w:t>
            </w:r>
          </w:p>
          <w:p w14:paraId="458B0121" w14:textId="77777777" w:rsidR="00394B4E" w:rsidRPr="0013635B" w:rsidRDefault="00394B4E" w:rsidP="00901E4F">
            <w:pPr>
              <w:rPr>
                <w:rFonts w:ascii="Arial" w:hAnsi="Arial" w:cs="Arial"/>
                <w:sz w:val="16"/>
                <w:szCs w:val="16"/>
              </w:rPr>
            </w:pPr>
            <w:r w:rsidRPr="0013635B">
              <w:rPr>
                <w:rFonts w:ascii="Arial" w:hAnsi="Arial" w:cs="Arial"/>
                <w:sz w:val="16"/>
                <w:szCs w:val="16"/>
              </w:rPr>
              <w:t>reasoning</w:t>
            </w:r>
          </w:p>
        </w:tc>
        <w:tc>
          <w:tcPr>
            <w:tcW w:w="1980" w:type="dxa"/>
            <w:gridSpan w:val="3"/>
            <w:tcBorders>
              <w:left w:val="nil"/>
              <w:right w:val="nil"/>
            </w:tcBorders>
          </w:tcPr>
          <w:p w14:paraId="00B7289B" w14:textId="77777777" w:rsidR="00394B4E" w:rsidRPr="0013635B" w:rsidRDefault="00394B4E" w:rsidP="00901E4F">
            <w:pPr>
              <w:rPr>
                <w:rFonts w:ascii="Arial" w:hAnsi="Arial" w:cs="Arial"/>
                <w:sz w:val="16"/>
                <w:szCs w:val="16"/>
              </w:rPr>
            </w:pPr>
            <w:r w:rsidRPr="0013635B">
              <w:rPr>
                <w:rFonts w:ascii="Arial" w:hAnsi="Arial" w:cs="Arial"/>
                <w:sz w:val="16"/>
                <w:szCs w:val="16"/>
              </w:rPr>
              <w:t xml:space="preserve">WCST </w:t>
            </w:r>
          </w:p>
          <w:p w14:paraId="0D9D7F14" w14:textId="77777777" w:rsidR="00394B4E" w:rsidRPr="0013635B" w:rsidRDefault="00394B4E" w:rsidP="00901E4F">
            <w:pPr>
              <w:rPr>
                <w:rFonts w:ascii="Arial" w:hAnsi="Arial" w:cs="Arial"/>
                <w:sz w:val="16"/>
                <w:szCs w:val="16"/>
              </w:rPr>
            </w:pPr>
            <w:r w:rsidRPr="0013635B">
              <w:rPr>
                <w:rFonts w:ascii="Arial" w:hAnsi="Arial" w:cs="Arial"/>
                <w:sz w:val="16"/>
                <w:szCs w:val="16"/>
              </w:rPr>
              <w:t>Stroop</w:t>
            </w:r>
          </w:p>
          <w:p w14:paraId="6E20E1A7" w14:textId="77777777" w:rsidR="00394B4E" w:rsidRPr="0013635B" w:rsidRDefault="00394B4E" w:rsidP="00901E4F">
            <w:pPr>
              <w:rPr>
                <w:rFonts w:ascii="Arial" w:hAnsi="Arial" w:cs="Arial"/>
                <w:sz w:val="16"/>
                <w:szCs w:val="16"/>
              </w:rPr>
            </w:pPr>
            <w:r w:rsidRPr="0013635B">
              <w:rPr>
                <w:rFonts w:ascii="Arial" w:hAnsi="Arial" w:cs="Arial"/>
                <w:sz w:val="16"/>
                <w:szCs w:val="16"/>
              </w:rPr>
              <w:t>Trail Making Test</w:t>
            </w:r>
          </w:p>
          <w:p w14:paraId="7E7DC2A1" w14:textId="77777777" w:rsidR="00394B4E" w:rsidRPr="0013635B" w:rsidRDefault="00394B4E" w:rsidP="00901E4F">
            <w:pPr>
              <w:rPr>
                <w:rFonts w:ascii="Arial" w:hAnsi="Arial" w:cs="Arial"/>
                <w:sz w:val="16"/>
                <w:szCs w:val="16"/>
              </w:rPr>
            </w:pPr>
            <w:r w:rsidRPr="0013635B">
              <w:rPr>
                <w:rFonts w:ascii="Arial" w:hAnsi="Arial" w:cs="Arial"/>
                <w:sz w:val="16"/>
                <w:szCs w:val="16"/>
              </w:rPr>
              <w:t>FAB</w:t>
            </w:r>
          </w:p>
          <w:p w14:paraId="39A0A5EE" w14:textId="77777777" w:rsidR="00394B4E" w:rsidRPr="0013635B" w:rsidRDefault="00394B4E" w:rsidP="00901E4F">
            <w:pPr>
              <w:rPr>
                <w:rFonts w:ascii="Arial" w:hAnsi="Arial" w:cs="Arial"/>
                <w:sz w:val="16"/>
                <w:szCs w:val="16"/>
              </w:rPr>
            </w:pPr>
            <w:r w:rsidRPr="0013635B">
              <w:rPr>
                <w:rFonts w:ascii="Arial" w:hAnsi="Arial" w:cs="Arial"/>
                <w:sz w:val="16"/>
                <w:szCs w:val="16"/>
              </w:rPr>
              <w:t>Hayling fluency</w:t>
            </w:r>
          </w:p>
          <w:p w14:paraId="630A76A6" w14:textId="77777777" w:rsidR="00394B4E" w:rsidRPr="0013635B" w:rsidRDefault="00394B4E" w:rsidP="00901E4F">
            <w:pPr>
              <w:rPr>
                <w:rFonts w:ascii="Arial" w:hAnsi="Arial" w:cs="Arial"/>
                <w:sz w:val="16"/>
                <w:szCs w:val="16"/>
              </w:rPr>
            </w:pPr>
            <w:r w:rsidRPr="0013635B">
              <w:rPr>
                <w:rFonts w:ascii="Arial" w:hAnsi="Arial" w:cs="Arial"/>
                <w:sz w:val="16"/>
                <w:szCs w:val="16"/>
              </w:rPr>
              <w:t>COWAT</w:t>
            </w:r>
          </w:p>
          <w:p w14:paraId="23769A52" w14:textId="77777777" w:rsidR="00394B4E" w:rsidRPr="0013635B" w:rsidRDefault="00394B4E" w:rsidP="00901E4F">
            <w:pPr>
              <w:rPr>
                <w:rFonts w:ascii="Arial" w:hAnsi="Arial" w:cs="Arial"/>
                <w:sz w:val="16"/>
                <w:szCs w:val="16"/>
              </w:rPr>
            </w:pPr>
            <w:r w:rsidRPr="0013635B">
              <w:rPr>
                <w:rFonts w:ascii="Arial" w:hAnsi="Arial" w:cs="Arial"/>
                <w:sz w:val="16"/>
                <w:szCs w:val="16"/>
              </w:rPr>
              <w:t>vocabulary</w:t>
            </w:r>
          </w:p>
          <w:p w14:paraId="180AF15E" w14:textId="77777777" w:rsidR="00394B4E" w:rsidRPr="0013635B" w:rsidRDefault="00394B4E" w:rsidP="00901E4F">
            <w:pPr>
              <w:rPr>
                <w:rFonts w:ascii="Arial" w:hAnsi="Arial" w:cs="Arial"/>
                <w:sz w:val="16"/>
                <w:szCs w:val="16"/>
              </w:rPr>
            </w:pPr>
            <w:r w:rsidRPr="0013635B">
              <w:rPr>
                <w:rFonts w:ascii="Arial" w:hAnsi="Arial" w:cs="Arial"/>
                <w:sz w:val="16"/>
                <w:szCs w:val="16"/>
              </w:rPr>
              <w:t>expressive</w:t>
            </w:r>
          </w:p>
          <w:p w14:paraId="76DA51C0" w14:textId="77777777" w:rsidR="00394B4E" w:rsidRPr="0013635B" w:rsidRDefault="00394B4E" w:rsidP="00901E4F">
            <w:pPr>
              <w:rPr>
                <w:rFonts w:ascii="Arial" w:eastAsia="Times New Roman" w:hAnsi="Arial" w:cs="Arial"/>
                <w:color w:val="000000"/>
                <w:sz w:val="16"/>
                <w:szCs w:val="16"/>
              </w:rPr>
            </w:pPr>
            <w:r w:rsidRPr="0013635B">
              <w:rPr>
                <w:rFonts w:ascii="Arial" w:hAnsi="Arial" w:cs="Arial"/>
                <w:sz w:val="16"/>
                <w:szCs w:val="16"/>
              </w:rPr>
              <w:t xml:space="preserve">speech </w:t>
            </w:r>
          </w:p>
          <w:p w14:paraId="307F3234" w14:textId="77777777" w:rsidR="00394B4E" w:rsidRPr="0013635B" w:rsidRDefault="00394B4E" w:rsidP="00901E4F">
            <w:pPr>
              <w:rPr>
                <w:rFonts w:ascii="Arial" w:eastAsia="Times New Roman" w:hAnsi="Arial" w:cs="Arial"/>
                <w:color w:val="000000"/>
                <w:sz w:val="16"/>
                <w:szCs w:val="16"/>
              </w:rPr>
            </w:pPr>
          </w:p>
        </w:tc>
        <w:tc>
          <w:tcPr>
            <w:tcW w:w="2070" w:type="dxa"/>
            <w:tcBorders>
              <w:left w:val="nil"/>
              <w:right w:val="nil"/>
            </w:tcBorders>
          </w:tcPr>
          <w:p w14:paraId="1AB5CDAF" w14:textId="77777777" w:rsidR="00394B4E" w:rsidRPr="0013635B" w:rsidRDefault="00394B4E" w:rsidP="00901E4F">
            <w:pPr>
              <w:rPr>
                <w:rFonts w:ascii="Arial" w:hAnsi="Arial" w:cs="Arial"/>
                <w:sz w:val="16"/>
                <w:szCs w:val="16"/>
              </w:rPr>
            </w:pPr>
            <w:r w:rsidRPr="0013635B">
              <w:rPr>
                <w:rFonts w:ascii="Arial" w:hAnsi="Arial" w:cs="Arial"/>
                <w:sz w:val="16"/>
                <w:szCs w:val="16"/>
              </w:rPr>
              <w:t>language</w:t>
            </w:r>
          </w:p>
          <w:p w14:paraId="4BA06F6A" w14:textId="77777777" w:rsidR="00394B4E" w:rsidRPr="0013635B" w:rsidRDefault="00394B4E" w:rsidP="00901E4F">
            <w:pPr>
              <w:rPr>
                <w:rFonts w:ascii="Arial" w:hAnsi="Arial" w:cs="Arial"/>
                <w:sz w:val="16"/>
                <w:szCs w:val="16"/>
              </w:rPr>
            </w:pPr>
            <w:r w:rsidRPr="0013635B">
              <w:rPr>
                <w:rFonts w:ascii="Arial" w:hAnsi="Arial" w:cs="Arial"/>
                <w:sz w:val="16"/>
                <w:szCs w:val="16"/>
              </w:rPr>
              <w:t>naming receptive</w:t>
            </w:r>
          </w:p>
          <w:p w14:paraId="64DF223A" w14:textId="77777777" w:rsidR="00394B4E" w:rsidRPr="0013635B" w:rsidRDefault="00394B4E" w:rsidP="00901E4F">
            <w:pPr>
              <w:rPr>
                <w:rFonts w:ascii="Arial" w:hAnsi="Arial" w:cs="Arial"/>
                <w:sz w:val="16"/>
                <w:szCs w:val="16"/>
              </w:rPr>
            </w:pPr>
            <w:r w:rsidRPr="0013635B">
              <w:rPr>
                <w:rFonts w:ascii="Arial" w:hAnsi="Arial" w:cs="Arial"/>
                <w:sz w:val="16"/>
                <w:szCs w:val="16"/>
              </w:rPr>
              <w:t>comprehension</w:t>
            </w:r>
          </w:p>
          <w:p w14:paraId="5F30FA6A" w14:textId="77777777" w:rsidR="00394B4E" w:rsidRPr="0013635B" w:rsidRDefault="00394B4E" w:rsidP="00901E4F">
            <w:pPr>
              <w:rPr>
                <w:rFonts w:ascii="Arial" w:hAnsi="Arial" w:cs="Arial"/>
                <w:sz w:val="16"/>
                <w:szCs w:val="16"/>
              </w:rPr>
            </w:pPr>
            <w:r w:rsidRPr="0013635B">
              <w:rPr>
                <w:rFonts w:ascii="Arial" w:hAnsi="Arial" w:cs="Arial"/>
                <w:sz w:val="16"/>
                <w:szCs w:val="16"/>
              </w:rPr>
              <w:t>naming</w:t>
            </w:r>
          </w:p>
          <w:p w14:paraId="75038B32" w14:textId="77777777" w:rsidR="00394B4E" w:rsidRPr="0013635B" w:rsidRDefault="00394B4E" w:rsidP="00901E4F">
            <w:pPr>
              <w:rPr>
                <w:rFonts w:ascii="Arial" w:eastAsia="Times New Roman" w:hAnsi="Arial" w:cs="Arial"/>
                <w:color w:val="000000"/>
                <w:sz w:val="16"/>
                <w:szCs w:val="16"/>
              </w:rPr>
            </w:pPr>
            <w:r w:rsidRPr="0013635B">
              <w:rPr>
                <w:rFonts w:ascii="Arial" w:eastAsia="Times New Roman" w:hAnsi="Arial" w:cs="Arial"/>
                <w:color w:val="000000"/>
                <w:sz w:val="16"/>
                <w:szCs w:val="16"/>
              </w:rPr>
              <w:t>spelling</w:t>
            </w:r>
          </w:p>
          <w:p w14:paraId="24000370" w14:textId="77777777" w:rsidR="00394B4E" w:rsidRPr="0013635B" w:rsidRDefault="00394B4E" w:rsidP="00901E4F">
            <w:pPr>
              <w:rPr>
                <w:rFonts w:ascii="Arial" w:hAnsi="Arial" w:cs="Arial"/>
                <w:sz w:val="16"/>
                <w:szCs w:val="16"/>
              </w:rPr>
            </w:pPr>
            <w:r w:rsidRPr="0013635B">
              <w:rPr>
                <w:rFonts w:ascii="Arial" w:hAnsi="Arial" w:cs="Arial"/>
                <w:sz w:val="16"/>
                <w:szCs w:val="16"/>
              </w:rPr>
              <w:t>verbal</w:t>
            </w:r>
          </w:p>
          <w:p w14:paraId="2F90A659" w14:textId="77777777" w:rsidR="00394B4E" w:rsidRPr="0013635B" w:rsidRDefault="00394B4E" w:rsidP="00901E4F">
            <w:pPr>
              <w:rPr>
                <w:rFonts w:ascii="Arial" w:hAnsi="Arial" w:cs="Arial"/>
                <w:sz w:val="16"/>
                <w:szCs w:val="16"/>
              </w:rPr>
            </w:pPr>
            <w:r w:rsidRPr="0013635B">
              <w:rPr>
                <w:rFonts w:ascii="Arial" w:hAnsi="Arial" w:cs="Arial"/>
                <w:sz w:val="16"/>
                <w:szCs w:val="16"/>
              </w:rPr>
              <w:t>reading</w:t>
            </w:r>
          </w:p>
          <w:p w14:paraId="5B4A62D2" w14:textId="77777777" w:rsidR="00394B4E" w:rsidRPr="0013635B" w:rsidRDefault="00394B4E" w:rsidP="00901E4F">
            <w:pPr>
              <w:rPr>
                <w:rFonts w:ascii="Arial" w:hAnsi="Arial" w:cs="Arial"/>
                <w:sz w:val="16"/>
                <w:szCs w:val="16"/>
              </w:rPr>
            </w:pPr>
            <w:r w:rsidRPr="0013635B">
              <w:rPr>
                <w:rFonts w:ascii="Arial" w:hAnsi="Arial" w:cs="Arial"/>
                <w:sz w:val="16"/>
                <w:szCs w:val="16"/>
              </w:rPr>
              <w:t xml:space="preserve">writing </w:t>
            </w:r>
          </w:p>
          <w:p w14:paraId="4FBDFEDC" w14:textId="77777777" w:rsidR="00394B4E" w:rsidRPr="0013635B" w:rsidRDefault="00394B4E" w:rsidP="00901E4F">
            <w:pPr>
              <w:rPr>
                <w:rFonts w:ascii="Arial" w:hAnsi="Arial" w:cs="Arial"/>
                <w:sz w:val="16"/>
                <w:szCs w:val="16"/>
              </w:rPr>
            </w:pPr>
            <w:r w:rsidRPr="0013635B">
              <w:rPr>
                <w:rFonts w:ascii="Arial" w:hAnsi="Arial" w:cs="Arial"/>
                <w:sz w:val="16"/>
                <w:szCs w:val="16"/>
              </w:rPr>
              <w:t>memory</w:t>
            </w:r>
          </w:p>
          <w:p w14:paraId="46E71F54" w14:textId="77777777" w:rsidR="00394B4E" w:rsidRPr="0013635B" w:rsidRDefault="00394B4E" w:rsidP="00901E4F">
            <w:pPr>
              <w:rPr>
                <w:rFonts w:ascii="Arial" w:eastAsia="Times New Roman" w:hAnsi="Arial" w:cs="Arial"/>
                <w:color w:val="000000"/>
                <w:sz w:val="16"/>
                <w:szCs w:val="16"/>
              </w:rPr>
            </w:pPr>
          </w:p>
        </w:tc>
        <w:tc>
          <w:tcPr>
            <w:tcW w:w="2340" w:type="dxa"/>
            <w:tcBorders>
              <w:left w:val="nil"/>
            </w:tcBorders>
          </w:tcPr>
          <w:p w14:paraId="2BA9B874" w14:textId="77777777" w:rsidR="00394B4E" w:rsidRPr="0013635B" w:rsidRDefault="00394B4E" w:rsidP="00901E4F">
            <w:pPr>
              <w:rPr>
                <w:rFonts w:ascii="Arial" w:hAnsi="Arial" w:cs="Arial"/>
                <w:sz w:val="16"/>
                <w:szCs w:val="16"/>
              </w:rPr>
            </w:pPr>
            <w:r w:rsidRPr="0013635B">
              <w:rPr>
                <w:rFonts w:ascii="Arial" w:hAnsi="Arial" w:cs="Arial"/>
                <w:sz w:val="16"/>
                <w:szCs w:val="16"/>
              </w:rPr>
              <w:t>learning</w:t>
            </w:r>
          </w:p>
          <w:p w14:paraId="2915F2F0" w14:textId="77777777" w:rsidR="00394B4E" w:rsidRPr="0013635B" w:rsidRDefault="00394B4E" w:rsidP="00901E4F">
            <w:pPr>
              <w:rPr>
                <w:rFonts w:ascii="Arial" w:hAnsi="Arial" w:cs="Arial"/>
                <w:sz w:val="16"/>
                <w:szCs w:val="16"/>
              </w:rPr>
            </w:pPr>
            <w:r w:rsidRPr="0013635B">
              <w:rPr>
                <w:rFonts w:ascii="Arial" w:hAnsi="Arial" w:cs="Arial"/>
                <w:sz w:val="16"/>
                <w:szCs w:val="16"/>
              </w:rPr>
              <w:t>recall</w:t>
            </w:r>
          </w:p>
          <w:p w14:paraId="4A15AEE3" w14:textId="77777777" w:rsidR="00394B4E" w:rsidRPr="0013635B" w:rsidRDefault="00394B4E" w:rsidP="00901E4F">
            <w:pPr>
              <w:rPr>
                <w:rFonts w:ascii="Arial" w:hAnsi="Arial" w:cs="Arial"/>
                <w:sz w:val="16"/>
                <w:szCs w:val="16"/>
              </w:rPr>
            </w:pPr>
            <w:r w:rsidRPr="0013635B">
              <w:rPr>
                <w:rFonts w:ascii="Arial" w:hAnsi="Arial" w:cs="Arial"/>
                <w:sz w:val="16"/>
                <w:szCs w:val="16"/>
              </w:rPr>
              <w:t>recognition matching</w:t>
            </w:r>
          </w:p>
          <w:p w14:paraId="3CE3222B" w14:textId="77777777" w:rsidR="00394B4E" w:rsidRPr="0013635B" w:rsidRDefault="00394B4E" w:rsidP="00901E4F">
            <w:pPr>
              <w:rPr>
                <w:rFonts w:ascii="Arial" w:hAnsi="Arial" w:cs="Arial"/>
                <w:sz w:val="16"/>
                <w:szCs w:val="16"/>
              </w:rPr>
            </w:pPr>
            <w:r w:rsidRPr="0013635B">
              <w:rPr>
                <w:rFonts w:ascii="Arial" w:hAnsi="Arial" w:cs="Arial"/>
                <w:sz w:val="16"/>
                <w:szCs w:val="16"/>
              </w:rPr>
              <w:t>HVLT</w:t>
            </w:r>
          </w:p>
          <w:p w14:paraId="70A28E14" w14:textId="77777777" w:rsidR="00394B4E" w:rsidRPr="0013635B" w:rsidRDefault="00394B4E" w:rsidP="00901E4F">
            <w:pPr>
              <w:rPr>
                <w:rFonts w:ascii="Arial" w:hAnsi="Arial" w:cs="Arial"/>
                <w:sz w:val="16"/>
                <w:szCs w:val="16"/>
              </w:rPr>
            </w:pPr>
            <w:r w:rsidRPr="0013635B">
              <w:rPr>
                <w:rFonts w:ascii="Arial" w:hAnsi="Arial" w:cs="Arial"/>
                <w:sz w:val="16"/>
                <w:szCs w:val="16"/>
              </w:rPr>
              <w:t>visual</w:t>
            </w:r>
          </w:p>
          <w:p w14:paraId="273199E4" w14:textId="77777777" w:rsidR="00394B4E" w:rsidRPr="0013635B" w:rsidRDefault="00394B4E" w:rsidP="00901E4F">
            <w:pPr>
              <w:rPr>
                <w:rFonts w:ascii="Arial" w:hAnsi="Arial" w:cs="Arial"/>
                <w:sz w:val="16"/>
                <w:szCs w:val="16"/>
              </w:rPr>
            </w:pPr>
            <w:r w:rsidRPr="0013635B">
              <w:rPr>
                <w:rFonts w:ascii="Arial" w:hAnsi="Arial" w:cs="Arial"/>
                <w:sz w:val="16"/>
                <w:szCs w:val="16"/>
              </w:rPr>
              <w:t>visuo*</w:t>
            </w:r>
          </w:p>
          <w:p w14:paraId="34E986C9" w14:textId="77777777" w:rsidR="00394B4E" w:rsidRPr="0013635B" w:rsidRDefault="00394B4E" w:rsidP="00901E4F">
            <w:pPr>
              <w:rPr>
                <w:rFonts w:ascii="Arial" w:hAnsi="Arial" w:cs="Arial"/>
                <w:sz w:val="16"/>
                <w:szCs w:val="16"/>
              </w:rPr>
            </w:pPr>
            <w:r w:rsidRPr="0013635B">
              <w:rPr>
                <w:rFonts w:ascii="Arial" w:hAnsi="Arial" w:cs="Arial"/>
                <w:sz w:val="16"/>
                <w:szCs w:val="16"/>
              </w:rPr>
              <w:t>percept*</w:t>
            </w:r>
          </w:p>
          <w:p w14:paraId="7DE4A761" w14:textId="77777777" w:rsidR="00394B4E" w:rsidRPr="0013635B" w:rsidRDefault="00394B4E" w:rsidP="00901E4F">
            <w:pPr>
              <w:rPr>
                <w:rFonts w:ascii="Arial" w:hAnsi="Arial" w:cs="Arial"/>
                <w:sz w:val="16"/>
                <w:szCs w:val="16"/>
              </w:rPr>
            </w:pPr>
            <w:r w:rsidRPr="0013635B">
              <w:rPr>
                <w:rFonts w:ascii="Arial" w:hAnsi="Arial" w:cs="Arial"/>
                <w:sz w:val="16"/>
                <w:szCs w:val="16"/>
              </w:rPr>
              <w:t>VOSP</w:t>
            </w:r>
          </w:p>
          <w:p w14:paraId="47F636B0" w14:textId="77777777" w:rsidR="00394B4E" w:rsidRPr="0013635B" w:rsidRDefault="00394B4E" w:rsidP="00901E4F">
            <w:pPr>
              <w:tabs>
                <w:tab w:val="center" w:pos="1755"/>
              </w:tabs>
              <w:rPr>
                <w:rFonts w:ascii="Arial" w:hAnsi="Arial" w:cs="Arial"/>
                <w:sz w:val="16"/>
                <w:szCs w:val="16"/>
              </w:rPr>
            </w:pPr>
            <w:r w:rsidRPr="0013635B">
              <w:rPr>
                <w:rFonts w:ascii="Arial" w:hAnsi="Arial" w:cs="Arial"/>
                <w:sz w:val="16"/>
                <w:szCs w:val="16"/>
              </w:rPr>
              <w:t>Rey</w:t>
            </w:r>
            <w:r w:rsidRPr="0013635B">
              <w:rPr>
                <w:rFonts w:ascii="Arial" w:hAnsi="Arial" w:cs="Arial"/>
                <w:sz w:val="16"/>
                <w:szCs w:val="16"/>
              </w:rPr>
              <w:tab/>
            </w:r>
          </w:p>
          <w:p w14:paraId="4B9CE0EB" w14:textId="77777777" w:rsidR="00394B4E" w:rsidRPr="0013635B" w:rsidRDefault="00394B4E" w:rsidP="00901E4F">
            <w:pPr>
              <w:rPr>
                <w:rFonts w:ascii="Arial" w:eastAsia="Times New Roman" w:hAnsi="Arial" w:cs="Arial"/>
                <w:color w:val="000000"/>
                <w:sz w:val="16"/>
                <w:szCs w:val="16"/>
              </w:rPr>
            </w:pPr>
            <w:r w:rsidRPr="0013635B">
              <w:rPr>
                <w:rFonts w:ascii="Arial" w:hAnsi="Arial" w:cs="Arial"/>
                <w:sz w:val="16"/>
                <w:szCs w:val="16"/>
              </w:rPr>
              <w:t>Benton</w:t>
            </w:r>
          </w:p>
        </w:tc>
      </w:tr>
      <w:tr w:rsidR="00394B4E" w:rsidRPr="007C5161" w14:paraId="51A0A9B5" w14:textId="77777777" w:rsidTr="00901E4F">
        <w:tc>
          <w:tcPr>
            <w:tcW w:w="2156" w:type="dxa"/>
          </w:tcPr>
          <w:p w14:paraId="6D4F59C7" w14:textId="77777777" w:rsidR="00394B4E" w:rsidRPr="0013635B" w:rsidRDefault="00394B4E" w:rsidP="00901E4F">
            <w:pPr>
              <w:rPr>
                <w:rFonts w:ascii="Arial" w:hAnsi="Arial" w:cs="Arial"/>
                <w:b/>
                <w:sz w:val="16"/>
                <w:szCs w:val="16"/>
              </w:rPr>
            </w:pPr>
            <w:r w:rsidRPr="0013635B">
              <w:rPr>
                <w:rFonts w:ascii="Arial" w:hAnsi="Arial" w:cs="Arial"/>
                <w:b/>
                <w:sz w:val="16"/>
                <w:szCs w:val="16"/>
              </w:rPr>
              <w:t>Social Cognition</w:t>
            </w:r>
          </w:p>
        </w:tc>
        <w:tc>
          <w:tcPr>
            <w:tcW w:w="2501" w:type="dxa"/>
            <w:gridSpan w:val="2"/>
            <w:tcBorders>
              <w:right w:val="nil"/>
            </w:tcBorders>
          </w:tcPr>
          <w:p w14:paraId="1834233A" w14:textId="77777777" w:rsidR="00394B4E" w:rsidRPr="0013635B" w:rsidRDefault="00394B4E" w:rsidP="00901E4F">
            <w:pPr>
              <w:rPr>
                <w:rFonts w:ascii="Arial" w:hAnsi="Arial" w:cs="Arial"/>
                <w:sz w:val="16"/>
                <w:szCs w:val="16"/>
                <w:lang w:val="fr-FR"/>
              </w:rPr>
            </w:pPr>
            <w:proofErr w:type="gramStart"/>
            <w:r w:rsidRPr="0013635B">
              <w:rPr>
                <w:rFonts w:ascii="Arial" w:hAnsi="Arial" w:cs="Arial"/>
                <w:sz w:val="16"/>
                <w:szCs w:val="16"/>
                <w:lang w:val="fr-FR"/>
              </w:rPr>
              <w:t>emot</w:t>
            </w:r>
            <w:proofErr w:type="gramEnd"/>
            <w:r w:rsidRPr="0013635B">
              <w:rPr>
                <w:rFonts w:ascii="Arial" w:hAnsi="Arial" w:cs="Arial"/>
                <w:sz w:val="16"/>
                <w:szCs w:val="16"/>
                <w:lang w:val="fr-FR"/>
              </w:rPr>
              <w:t>*</w:t>
            </w:r>
          </w:p>
          <w:p w14:paraId="23382C55" w14:textId="77777777" w:rsidR="00394B4E" w:rsidRPr="0013635B" w:rsidRDefault="00394B4E" w:rsidP="00901E4F">
            <w:pPr>
              <w:rPr>
                <w:rFonts w:ascii="Arial" w:eastAsia="Times New Roman" w:hAnsi="Arial" w:cs="Arial"/>
                <w:color w:val="000000"/>
                <w:sz w:val="16"/>
                <w:szCs w:val="16"/>
                <w:lang w:val="fr-FR"/>
              </w:rPr>
            </w:pPr>
            <w:proofErr w:type="gramStart"/>
            <w:r w:rsidRPr="0013635B">
              <w:rPr>
                <w:rFonts w:ascii="Arial" w:eastAsia="Times New Roman" w:hAnsi="Arial" w:cs="Arial"/>
                <w:color w:val="000000"/>
                <w:sz w:val="16"/>
                <w:szCs w:val="16"/>
                <w:lang w:val="fr-FR"/>
              </w:rPr>
              <w:t>affect</w:t>
            </w:r>
            <w:proofErr w:type="gramEnd"/>
          </w:p>
          <w:p w14:paraId="3D097E90" w14:textId="77777777" w:rsidR="00394B4E" w:rsidRPr="0013635B" w:rsidRDefault="00394B4E" w:rsidP="00901E4F">
            <w:pPr>
              <w:rPr>
                <w:rFonts w:ascii="Arial" w:hAnsi="Arial" w:cs="Arial"/>
                <w:sz w:val="16"/>
                <w:szCs w:val="16"/>
                <w:lang w:val="fr-FR"/>
              </w:rPr>
            </w:pPr>
            <w:proofErr w:type="gramStart"/>
            <w:r w:rsidRPr="0013635B">
              <w:rPr>
                <w:rFonts w:ascii="Arial" w:hAnsi="Arial" w:cs="Arial"/>
                <w:sz w:val="16"/>
                <w:szCs w:val="16"/>
                <w:lang w:val="fr-FR"/>
              </w:rPr>
              <w:t>socio</w:t>
            </w:r>
            <w:proofErr w:type="gramEnd"/>
            <w:r w:rsidRPr="0013635B">
              <w:rPr>
                <w:rFonts w:ascii="Arial" w:hAnsi="Arial" w:cs="Arial"/>
                <w:sz w:val="16"/>
                <w:szCs w:val="16"/>
                <w:lang w:val="fr-FR"/>
              </w:rPr>
              <w:t>*</w:t>
            </w:r>
          </w:p>
          <w:p w14:paraId="3049314E" w14:textId="77777777" w:rsidR="00394B4E" w:rsidRPr="0013635B" w:rsidRDefault="00394B4E" w:rsidP="00901E4F">
            <w:pPr>
              <w:rPr>
                <w:rFonts w:ascii="Arial" w:eastAsia="Times New Roman" w:hAnsi="Arial" w:cs="Arial"/>
                <w:color w:val="000000"/>
                <w:sz w:val="16"/>
                <w:szCs w:val="16"/>
                <w:lang w:val="fr-FR"/>
              </w:rPr>
            </w:pPr>
            <w:proofErr w:type="gramStart"/>
            <w:r w:rsidRPr="0013635B">
              <w:rPr>
                <w:rFonts w:ascii="Arial" w:eastAsia="Times New Roman" w:hAnsi="Arial" w:cs="Arial"/>
                <w:color w:val="000000"/>
                <w:sz w:val="16"/>
                <w:szCs w:val="16"/>
                <w:lang w:val="fr-FR"/>
              </w:rPr>
              <w:t>social</w:t>
            </w:r>
            <w:proofErr w:type="gramEnd"/>
            <w:r w:rsidRPr="0013635B">
              <w:rPr>
                <w:rFonts w:ascii="Arial" w:eastAsia="Times New Roman" w:hAnsi="Arial" w:cs="Arial"/>
                <w:color w:val="000000"/>
                <w:sz w:val="16"/>
                <w:szCs w:val="16"/>
                <w:lang w:val="fr-FR"/>
              </w:rPr>
              <w:t xml:space="preserve"> perception</w:t>
            </w:r>
          </w:p>
          <w:p w14:paraId="02F552C2" w14:textId="77777777" w:rsidR="00394B4E" w:rsidRPr="0013635B" w:rsidRDefault="00394B4E" w:rsidP="00901E4F">
            <w:pPr>
              <w:rPr>
                <w:rFonts w:ascii="Arial" w:eastAsia="Times New Roman" w:hAnsi="Arial" w:cs="Arial"/>
                <w:color w:val="000000"/>
                <w:sz w:val="16"/>
                <w:szCs w:val="16"/>
                <w:lang w:val="fr-FR"/>
              </w:rPr>
            </w:pPr>
            <w:proofErr w:type="gramStart"/>
            <w:r w:rsidRPr="0013635B">
              <w:rPr>
                <w:rFonts w:ascii="Arial" w:eastAsia="Times New Roman" w:hAnsi="Arial" w:cs="Arial"/>
                <w:color w:val="000000"/>
                <w:sz w:val="16"/>
                <w:szCs w:val="16"/>
                <w:lang w:val="fr-FR"/>
              </w:rPr>
              <w:t>facial</w:t>
            </w:r>
            <w:proofErr w:type="gramEnd"/>
          </w:p>
          <w:p w14:paraId="187492A7" w14:textId="77777777" w:rsidR="00394B4E" w:rsidRPr="0013635B" w:rsidRDefault="00394B4E" w:rsidP="00901E4F">
            <w:pPr>
              <w:rPr>
                <w:rFonts w:ascii="Arial" w:eastAsia="Times New Roman" w:hAnsi="Arial" w:cs="Arial"/>
                <w:color w:val="000000"/>
                <w:sz w:val="16"/>
                <w:szCs w:val="16"/>
              </w:rPr>
            </w:pPr>
            <w:r w:rsidRPr="0013635B">
              <w:rPr>
                <w:rFonts w:ascii="Arial" w:eastAsia="Times New Roman" w:hAnsi="Arial" w:cs="Arial"/>
                <w:color w:val="000000"/>
                <w:sz w:val="16"/>
                <w:szCs w:val="16"/>
              </w:rPr>
              <w:t>emotion recogni*</w:t>
            </w:r>
          </w:p>
          <w:p w14:paraId="4B2AD0A9" w14:textId="77777777" w:rsidR="00394B4E" w:rsidRPr="0013635B" w:rsidRDefault="00394B4E" w:rsidP="00901E4F">
            <w:pPr>
              <w:rPr>
                <w:rFonts w:ascii="Arial" w:hAnsi="Arial" w:cs="Arial"/>
                <w:sz w:val="16"/>
                <w:szCs w:val="16"/>
              </w:rPr>
            </w:pPr>
            <w:r w:rsidRPr="0013635B">
              <w:rPr>
                <w:rFonts w:ascii="Arial" w:eastAsia="Times New Roman" w:hAnsi="Arial" w:cs="Arial"/>
                <w:color w:val="000000"/>
                <w:sz w:val="16"/>
                <w:szCs w:val="16"/>
              </w:rPr>
              <w:t>emotion* processing</w:t>
            </w:r>
          </w:p>
        </w:tc>
        <w:tc>
          <w:tcPr>
            <w:tcW w:w="5940" w:type="dxa"/>
            <w:gridSpan w:val="4"/>
            <w:tcBorders>
              <w:left w:val="nil"/>
              <w:bottom w:val="single" w:sz="4" w:space="0" w:color="auto"/>
            </w:tcBorders>
          </w:tcPr>
          <w:p w14:paraId="4493B285" w14:textId="77777777" w:rsidR="00394B4E" w:rsidRPr="0013635B" w:rsidRDefault="00394B4E" w:rsidP="00901E4F">
            <w:pPr>
              <w:rPr>
                <w:rFonts w:ascii="Arial" w:eastAsia="Times New Roman" w:hAnsi="Arial" w:cs="Arial"/>
                <w:color w:val="000000"/>
                <w:sz w:val="16"/>
                <w:szCs w:val="16"/>
              </w:rPr>
            </w:pPr>
            <w:r w:rsidRPr="0013635B">
              <w:rPr>
                <w:rFonts w:ascii="Arial" w:eastAsia="Times New Roman" w:hAnsi="Arial" w:cs="Arial"/>
                <w:color w:val="000000"/>
                <w:sz w:val="16"/>
                <w:szCs w:val="16"/>
              </w:rPr>
              <w:t>attribution bias</w:t>
            </w:r>
          </w:p>
          <w:p w14:paraId="71346AF6" w14:textId="77777777" w:rsidR="00394B4E" w:rsidRPr="0013635B" w:rsidRDefault="00394B4E" w:rsidP="00901E4F">
            <w:pPr>
              <w:rPr>
                <w:rFonts w:ascii="Arial" w:hAnsi="Arial" w:cs="Arial"/>
                <w:sz w:val="16"/>
                <w:szCs w:val="16"/>
              </w:rPr>
            </w:pPr>
            <w:r w:rsidRPr="0013635B">
              <w:rPr>
                <w:rFonts w:ascii="Arial" w:hAnsi="Arial" w:cs="Arial"/>
                <w:sz w:val="16"/>
                <w:szCs w:val="16"/>
              </w:rPr>
              <w:t>prosody</w:t>
            </w:r>
          </w:p>
          <w:p w14:paraId="02F8469F" w14:textId="77777777" w:rsidR="00394B4E" w:rsidRPr="0013635B" w:rsidRDefault="00394B4E" w:rsidP="00901E4F">
            <w:pPr>
              <w:rPr>
                <w:rFonts w:ascii="Arial" w:eastAsia="Times New Roman" w:hAnsi="Arial" w:cs="Arial"/>
                <w:color w:val="000000"/>
                <w:sz w:val="16"/>
                <w:szCs w:val="16"/>
              </w:rPr>
            </w:pPr>
            <w:r w:rsidRPr="0013635B">
              <w:rPr>
                <w:rFonts w:ascii="Arial" w:eastAsia="Times New Roman" w:hAnsi="Arial" w:cs="Arial"/>
                <w:color w:val="000000"/>
                <w:sz w:val="16"/>
                <w:szCs w:val="16"/>
              </w:rPr>
              <w:t xml:space="preserve">theory of mind </w:t>
            </w:r>
          </w:p>
          <w:p w14:paraId="09BA00EE" w14:textId="77777777" w:rsidR="00394B4E" w:rsidRPr="0013635B" w:rsidRDefault="00394B4E" w:rsidP="00901E4F">
            <w:pPr>
              <w:rPr>
                <w:rFonts w:ascii="Arial" w:eastAsia="Times New Roman" w:hAnsi="Arial" w:cs="Arial"/>
                <w:color w:val="000000"/>
                <w:sz w:val="16"/>
                <w:szCs w:val="16"/>
              </w:rPr>
            </w:pPr>
            <w:r w:rsidRPr="0013635B">
              <w:rPr>
                <w:rFonts w:ascii="Arial" w:eastAsia="Times New Roman" w:hAnsi="Arial" w:cs="Arial"/>
                <w:color w:val="000000"/>
                <w:sz w:val="16"/>
                <w:szCs w:val="16"/>
              </w:rPr>
              <w:t>ToM</w:t>
            </w:r>
          </w:p>
          <w:p w14:paraId="3FC262A9" w14:textId="77777777" w:rsidR="00394B4E" w:rsidRPr="0013635B" w:rsidRDefault="00394B4E" w:rsidP="00901E4F">
            <w:pPr>
              <w:rPr>
                <w:rFonts w:ascii="Arial" w:hAnsi="Arial" w:cs="Arial"/>
                <w:sz w:val="16"/>
                <w:szCs w:val="16"/>
              </w:rPr>
            </w:pPr>
            <w:r w:rsidRPr="0013635B">
              <w:rPr>
                <w:rFonts w:ascii="Arial" w:hAnsi="Arial" w:cs="Arial"/>
                <w:sz w:val="16"/>
                <w:szCs w:val="16"/>
              </w:rPr>
              <w:t>TASIT</w:t>
            </w:r>
          </w:p>
          <w:p w14:paraId="1F4FC0B5" w14:textId="77777777" w:rsidR="00394B4E" w:rsidRPr="0013635B" w:rsidRDefault="00394B4E" w:rsidP="00901E4F">
            <w:pPr>
              <w:rPr>
                <w:rFonts w:ascii="Arial" w:hAnsi="Arial" w:cs="Arial"/>
                <w:sz w:val="16"/>
                <w:szCs w:val="16"/>
              </w:rPr>
            </w:pPr>
            <w:r w:rsidRPr="0013635B">
              <w:rPr>
                <w:rFonts w:ascii="Arial" w:hAnsi="Arial" w:cs="Arial"/>
                <w:sz w:val="16"/>
                <w:szCs w:val="16"/>
              </w:rPr>
              <w:t>Faux pas</w:t>
            </w:r>
          </w:p>
        </w:tc>
      </w:tr>
      <w:tr w:rsidR="00394B4E" w:rsidRPr="007C5161" w14:paraId="6216170F" w14:textId="77777777" w:rsidTr="00901E4F">
        <w:trPr>
          <w:trHeight w:val="863"/>
        </w:trPr>
        <w:tc>
          <w:tcPr>
            <w:tcW w:w="2156" w:type="dxa"/>
          </w:tcPr>
          <w:p w14:paraId="1B9B694F" w14:textId="77777777" w:rsidR="00394B4E" w:rsidRPr="0013635B" w:rsidRDefault="00394B4E" w:rsidP="00901E4F">
            <w:pPr>
              <w:rPr>
                <w:rFonts w:ascii="Arial" w:hAnsi="Arial" w:cs="Arial"/>
                <w:b/>
                <w:sz w:val="16"/>
                <w:szCs w:val="16"/>
              </w:rPr>
            </w:pPr>
            <w:r w:rsidRPr="0013635B">
              <w:rPr>
                <w:rFonts w:ascii="Arial" w:hAnsi="Arial" w:cs="Arial"/>
                <w:b/>
                <w:sz w:val="16"/>
                <w:szCs w:val="16"/>
              </w:rPr>
              <w:t>Olfaction</w:t>
            </w:r>
          </w:p>
        </w:tc>
        <w:tc>
          <w:tcPr>
            <w:tcW w:w="2501" w:type="dxa"/>
            <w:gridSpan w:val="2"/>
            <w:tcBorders>
              <w:right w:val="nil"/>
            </w:tcBorders>
          </w:tcPr>
          <w:p w14:paraId="3423CC66" w14:textId="77777777" w:rsidR="00394B4E" w:rsidRPr="0013635B" w:rsidRDefault="00394B4E" w:rsidP="00901E4F">
            <w:pPr>
              <w:rPr>
                <w:rFonts w:ascii="Arial" w:eastAsia="Times New Roman" w:hAnsi="Arial" w:cs="Arial"/>
                <w:color w:val="000000"/>
                <w:sz w:val="16"/>
                <w:szCs w:val="16"/>
              </w:rPr>
            </w:pPr>
            <w:r w:rsidRPr="0013635B">
              <w:rPr>
                <w:rFonts w:ascii="Arial" w:eastAsia="Times New Roman" w:hAnsi="Arial" w:cs="Arial"/>
                <w:color w:val="000000"/>
                <w:sz w:val="16"/>
                <w:szCs w:val="16"/>
              </w:rPr>
              <w:t>olfact*</w:t>
            </w:r>
          </w:p>
          <w:p w14:paraId="5C653095" w14:textId="77777777" w:rsidR="00394B4E" w:rsidRPr="0013635B" w:rsidRDefault="00394B4E" w:rsidP="00901E4F">
            <w:pPr>
              <w:rPr>
                <w:rFonts w:ascii="Arial" w:hAnsi="Arial" w:cs="Arial"/>
                <w:sz w:val="16"/>
                <w:szCs w:val="16"/>
                <w:lang w:val="en-GB"/>
              </w:rPr>
            </w:pPr>
            <w:r w:rsidRPr="0013635B">
              <w:rPr>
                <w:rFonts w:ascii="Arial" w:hAnsi="Arial" w:cs="Arial"/>
                <w:sz w:val="16"/>
                <w:szCs w:val="16"/>
                <w:lang w:val="en-GB"/>
              </w:rPr>
              <w:t>smell</w:t>
            </w:r>
          </w:p>
          <w:p w14:paraId="3105A191" w14:textId="77777777" w:rsidR="00394B4E" w:rsidRPr="0013635B" w:rsidRDefault="00394B4E" w:rsidP="00901E4F">
            <w:pPr>
              <w:rPr>
                <w:rFonts w:ascii="Arial" w:hAnsi="Arial" w:cs="Arial"/>
                <w:sz w:val="16"/>
                <w:szCs w:val="16"/>
                <w:lang w:val="en-GB"/>
              </w:rPr>
            </w:pPr>
            <w:r w:rsidRPr="0013635B">
              <w:rPr>
                <w:rFonts w:ascii="Arial" w:hAnsi="Arial" w:cs="Arial"/>
                <w:sz w:val="16"/>
                <w:szCs w:val="16"/>
                <w:lang w:val="en-GB"/>
              </w:rPr>
              <w:t>chemosens*</w:t>
            </w:r>
          </w:p>
          <w:p w14:paraId="4013FE8F" w14:textId="77777777" w:rsidR="00394B4E" w:rsidRPr="0013635B" w:rsidRDefault="00394B4E" w:rsidP="00901E4F">
            <w:pPr>
              <w:rPr>
                <w:rFonts w:ascii="Arial" w:hAnsi="Arial" w:cs="Arial"/>
                <w:sz w:val="16"/>
                <w:szCs w:val="16"/>
                <w:lang w:val="en-GB"/>
              </w:rPr>
            </w:pPr>
            <w:r w:rsidRPr="0013635B">
              <w:rPr>
                <w:rFonts w:ascii="Arial" w:hAnsi="Arial" w:cs="Arial"/>
                <w:sz w:val="16"/>
                <w:szCs w:val="16"/>
                <w:lang w:val="en-GB"/>
              </w:rPr>
              <w:t>sweet</w:t>
            </w:r>
          </w:p>
          <w:p w14:paraId="5A198758" w14:textId="77777777" w:rsidR="00394B4E" w:rsidRPr="0013635B" w:rsidRDefault="00394B4E" w:rsidP="00901E4F">
            <w:pPr>
              <w:rPr>
                <w:rFonts w:ascii="Arial" w:eastAsia="Times New Roman" w:hAnsi="Arial" w:cs="Arial"/>
                <w:color w:val="000000"/>
                <w:sz w:val="16"/>
                <w:szCs w:val="16"/>
              </w:rPr>
            </w:pPr>
            <w:r w:rsidRPr="0013635B">
              <w:rPr>
                <w:rFonts w:ascii="Arial" w:hAnsi="Arial" w:cs="Arial"/>
                <w:sz w:val="16"/>
                <w:szCs w:val="16"/>
                <w:lang w:val="en-GB"/>
              </w:rPr>
              <w:t>taste</w:t>
            </w:r>
          </w:p>
        </w:tc>
        <w:tc>
          <w:tcPr>
            <w:tcW w:w="5940" w:type="dxa"/>
            <w:gridSpan w:val="4"/>
            <w:tcBorders>
              <w:left w:val="nil"/>
            </w:tcBorders>
          </w:tcPr>
          <w:p w14:paraId="206A1B2E" w14:textId="77777777" w:rsidR="00394B4E" w:rsidRPr="0013635B" w:rsidRDefault="00394B4E" w:rsidP="00901E4F">
            <w:pPr>
              <w:rPr>
                <w:rFonts w:ascii="Arial" w:hAnsi="Arial" w:cs="Arial"/>
                <w:sz w:val="16"/>
                <w:szCs w:val="16"/>
                <w:lang w:val="en-GB"/>
              </w:rPr>
            </w:pPr>
            <w:r w:rsidRPr="0013635B">
              <w:rPr>
                <w:rFonts w:ascii="Arial" w:hAnsi="Arial" w:cs="Arial"/>
                <w:sz w:val="16"/>
                <w:szCs w:val="16"/>
                <w:lang w:val="en-GB"/>
              </w:rPr>
              <w:t>gustatory</w:t>
            </w:r>
          </w:p>
          <w:p w14:paraId="21A16FE1" w14:textId="77777777" w:rsidR="00394B4E" w:rsidRPr="0013635B" w:rsidRDefault="00394B4E" w:rsidP="00901E4F">
            <w:pPr>
              <w:rPr>
                <w:rFonts w:ascii="Arial" w:hAnsi="Arial" w:cs="Arial"/>
                <w:sz w:val="16"/>
                <w:szCs w:val="16"/>
                <w:lang w:val="en-GB"/>
              </w:rPr>
            </w:pPr>
            <w:r w:rsidRPr="0013635B">
              <w:rPr>
                <w:rFonts w:ascii="Arial" w:hAnsi="Arial" w:cs="Arial"/>
                <w:sz w:val="16"/>
                <w:szCs w:val="16"/>
                <w:lang w:val="en-GB"/>
              </w:rPr>
              <w:t>flavour</w:t>
            </w:r>
          </w:p>
          <w:p w14:paraId="494DDF1B" w14:textId="77777777" w:rsidR="00394B4E" w:rsidRPr="0013635B" w:rsidRDefault="00394B4E" w:rsidP="00901E4F">
            <w:pPr>
              <w:rPr>
                <w:rFonts w:ascii="Arial" w:hAnsi="Arial" w:cs="Arial"/>
                <w:sz w:val="16"/>
                <w:szCs w:val="16"/>
                <w:lang w:val="en-GB"/>
              </w:rPr>
            </w:pPr>
            <w:r w:rsidRPr="0013635B">
              <w:rPr>
                <w:rFonts w:ascii="Arial" w:hAnsi="Arial" w:cs="Arial"/>
                <w:sz w:val="16"/>
                <w:szCs w:val="16"/>
                <w:lang w:val="en-GB"/>
              </w:rPr>
              <w:t>odor</w:t>
            </w:r>
          </w:p>
          <w:p w14:paraId="4B74FCE1" w14:textId="77777777" w:rsidR="00394B4E" w:rsidRPr="0013635B" w:rsidRDefault="00394B4E" w:rsidP="00901E4F">
            <w:pPr>
              <w:rPr>
                <w:rFonts w:ascii="Arial" w:eastAsia="Times New Roman" w:hAnsi="Arial" w:cs="Arial"/>
                <w:color w:val="000000"/>
                <w:sz w:val="16"/>
                <w:szCs w:val="16"/>
              </w:rPr>
            </w:pPr>
            <w:r w:rsidRPr="0013635B">
              <w:rPr>
                <w:rFonts w:ascii="Arial" w:hAnsi="Arial" w:cs="Arial"/>
                <w:sz w:val="16"/>
                <w:szCs w:val="16"/>
                <w:lang w:val="en-GB"/>
              </w:rPr>
              <w:t>odour</w:t>
            </w:r>
          </w:p>
        </w:tc>
      </w:tr>
      <w:tr w:rsidR="00394B4E" w:rsidRPr="007C5161" w14:paraId="39C42DDA" w14:textId="77777777" w:rsidTr="00901E4F">
        <w:tc>
          <w:tcPr>
            <w:tcW w:w="2156" w:type="dxa"/>
          </w:tcPr>
          <w:p w14:paraId="047F73B1" w14:textId="77777777" w:rsidR="00394B4E" w:rsidRPr="0013635B" w:rsidRDefault="00394B4E" w:rsidP="00901E4F">
            <w:pPr>
              <w:rPr>
                <w:rFonts w:ascii="Arial" w:hAnsi="Arial" w:cs="Arial"/>
                <w:b/>
                <w:sz w:val="16"/>
                <w:szCs w:val="16"/>
              </w:rPr>
            </w:pPr>
            <w:r w:rsidRPr="0013635B">
              <w:rPr>
                <w:rFonts w:ascii="Arial" w:hAnsi="Arial" w:cs="Arial"/>
                <w:b/>
                <w:sz w:val="16"/>
                <w:szCs w:val="16"/>
              </w:rPr>
              <w:t>Year</w:t>
            </w:r>
          </w:p>
        </w:tc>
        <w:tc>
          <w:tcPr>
            <w:tcW w:w="8441" w:type="dxa"/>
            <w:gridSpan w:val="6"/>
          </w:tcPr>
          <w:p w14:paraId="28860D97" w14:textId="77777777" w:rsidR="00394B4E" w:rsidRPr="0013635B" w:rsidRDefault="00394B4E" w:rsidP="00901E4F">
            <w:pPr>
              <w:rPr>
                <w:rFonts w:ascii="Arial" w:hAnsi="Arial" w:cs="Arial"/>
                <w:sz w:val="16"/>
                <w:szCs w:val="16"/>
                <w:lang w:val="en-GB"/>
              </w:rPr>
            </w:pPr>
            <w:r w:rsidRPr="0013635B">
              <w:rPr>
                <w:rFonts w:ascii="Arial" w:hAnsi="Arial" w:cs="Arial"/>
                <w:sz w:val="16"/>
                <w:szCs w:val="16"/>
                <w:lang w:val="en-GB"/>
              </w:rPr>
              <w:t>1980 – present (</w:t>
            </w:r>
            <w:r w:rsidRPr="0013635B">
              <w:rPr>
                <w:rFonts w:ascii="Arial" w:hAnsi="Arial" w:cs="Arial"/>
                <w:i/>
                <w:sz w:val="16"/>
                <w:szCs w:val="16"/>
                <w:lang w:val="en-GB"/>
              </w:rPr>
              <w:t>search last updated on January 26, 2018</w:t>
            </w:r>
            <w:r w:rsidRPr="0013635B">
              <w:rPr>
                <w:rFonts w:ascii="Arial" w:hAnsi="Arial" w:cs="Arial"/>
                <w:sz w:val="16"/>
                <w:szCs w:val="16"/>
                <w:lang w:val="en-GB"/>
              </w:rPr>
              <w:t>)</w:t>
            </w:r>
          </w:p>
        </w:tc>
      </w:tr>
      <w:tr w:rsidR="00394B4E" w:rsidRPr="007C5161" w14:paraId="31DADE43" w14:textId="77777777" w:rsidTr="00901E4F">
        <w:tc>
          <w:tcPr>
            <w:tcW w:w="2156" w:type="dxa"/>
          </w:tcPr>
          <w:p w14:paraId="361FCF6D" w14:textId="77777777" w:rsidR="00394B4E" w:rsidRPr="0013635B" w:rsidRDefault="00394B4E" w:rsidP="00901E4F">
            <w:pPr>
              <w:rPr>
                <w:rFonts w:ascii="Arial" w:hAnsi="Arial" w:cs="Arial"/>
                <w:b/>
                <w:sz w:val="16"/>
                <w:szCs w:val="16"/>
              </w:rPr>
            </w:pPr>
            <w:r w:rsidRPr="0013635B">
              <w:rPr>
                <w:rFonts w:ascii="Arial" w:hAnsi="Arial" w:cs="Arial"/>
                <w:b/>
                <w:sz w:val="16"/>
                <w:szCs w:val="16"/>
              </w:rPr>
              <w:t>Human studies?</w:t>
            </w:r>
          </w:p>
        </w:tc>
        <w:tc>
          <w:tcPr>
            <w:tcW w:w="8441" w:type="dxa"/>
            <w:gridSpan w:val="6"/>
          </w:tcPr>
          <w:p w14:paraId="7D654A28" w14:textId="77777777" w:rsidR="00394B4E" w:rsidRPr="0013635B" w:rsidRDefault="00394B4E" w:rsidP="00901E4F">
            <w:pPr>
              <w:rPr>
                <w:rFonts w:ascii="Arial" w:hAnsi="Arial" w:cs="Arial"/>
                <w:sz w:val="16"/>
                <w:szCs w:val="16"/>
                <w:lang w:val="en-GB"/>
              </w:rPr>
            </w:pPr>
            <w:r w:rsidRPr="0013635B">
              <w:rPr>
                <w:rFonts w:ascii="Arial" w:hAnsi="Arial" w:cs="Arial"/>
                <w:sz w:val="16"/>
                <w:szCs w:val="16"/>
                <w:lang w:val="en-GB"/>
              </w:rPr>
              <w:t xml:space="preserve">Yes </w:t>
            </w:r>
          </w:p>
        </w:tc>
      </w:tr>
      <w:tr w:rsidR="00394B4E" w:rsidRPr="007C5161" w14:paraId="49B0FC5D" w14:textId="77777777" w:rsidTr="00901E4F">
        <w:tc>
          <w:tcPr>
            <w:tcW w:w="2156" w:type="dxa"/>
          </w:tcPr>
          <w:p w14:paraId="348D8263" w14:textId="77777777" w:rsidR="00394B4E" w:rsidRPr="0013635B" w:rsidRDefault="00394B4E" w:rsidP="00901E4F">
            <w:pPr>
              <w:rPr>
                <w:rFonts w:ascii="Arial" w:hAnsi="Arial" w:cs="Arial"/>
                <w:b/>
                <w:sz w:val="16"/>
                <w:szCs w:val="16"/>
              </w:rPr>
            </w:pPr>
            <w:r w:rsidRPr="0013635B">
              <w:rPr>
                <w:rFonts w:ascii="Arial" w:hAnsi="Arial" w:cs="Arial"/>
                <w:b/>
                <w:sz w:val="16"/>
                <w:szCs w:val="16"/>
              </w:rPr>
              <w:t>Language</w:t>
            </w:r>
          </w:p>
        </w:tc>
        <w:tc>
          <w:tcPr>
            <w:tcW w:w="8441" w:type="dxa"/>
            <w:gridSpan w:val="6"/>
          </w:tcPr>
          <w:p w14:paraId="33CFE5D5" w14:textId="77777777" w:rsidR="00394B4E" w:rsidRPr="0013635B" w:rsidRDefault="00394B4E" w:rsidP="00901E4F">
            <w:pPr>
              <w:rPr>
                <w:rFonts w:ascii="Arial" w:hAnsi="Arial" w:cs="Arial"/>
                <w:sz w:val="16"/>
                <w:szCs w:val="16"/>
                <w:lang w:val="en-GB"/>
              </w:rPr>
            </w:pPr>
            <w:r w:rsidRPr="0013635B">
              <w:rPr>
                <w:rFonts w:ascii="Arial" w:hAnsi="Arial" w:cs="Arial"/>
                <w:sz w:val="16"/>
                <w:szCs w:val="16"/>
                <w:lang w:val="en-GB"/>
              </w:rPr>
              <w:t>English</w:t>
            </w:r>
          </w:p>
        </w:tc>
      </w:tr>
    </w:tbl>
    <w:p w14:paraId="7F53D2D0" w14:textId="77777777" w:rsidR="00394B4E" w:rsidRPr="007C5161" w:rsidRDefault="00394B4E" w:rsidP="0080125C">
      <w:pPr>
        <w:rPr>
          <w:rFonts w:ascii="Arial" w:hAnsi="Arial" w:cs="Arial"/>
          <w:sz w:val="22"/>
          <w:szCs w:val="22"/>
        </w:rPr>
        <w:sectPr w:rsidR="00394B4E" w:rsidRPr="007C5161" w:rsidSect="00394B4E">
          <w:headerReference w:type="default" r:id="rId7"/>
          <w:pgSz w:w="15840" w:h="12240" w:orient="landscape"/>
          <w:pgMar w:top="1440" w:right="1440" w:bottom="1440" w:left="1440" w:header="720" w:footer="720" w:gutter="0"/>
          <w:cols w:space="720"/>
          <w:docGrid w:linePitch="400"/>
        </w:sectPr>
      </w:pPr>
    </w:p>
    <w:p w14:paraId="7445DB30" w14:textId="08C5E713" w:rsidR="0080125C" w:rsidRPr="0042046C" w:rsidRDefault="0080125C" w:rsidP="0080125C">
      <w:pPr>
        <w:rPr>
          <w:rFonts w:ascii="Arial" w:hAnsi="Arial" w:cs="Arial"/>
          <w:sz w:val="16"/>
          <w:szCs w:val="16"/>
        </w:rPr>
      </w:pPr>
      <w:r w:rsidRPr="0042046C">
        <w:rPr>
          <w:rFonts w:ascii="Arial" w:hAnsi="Arial" w:cs="Arial"/>
          <w:b/>
          <w:bCs/>
          <w:sz w:val="16"/>
          <w:szCs w:val="16"/>
        </w:rPr>
        <w:lastRenderedPageBreak/>
        <w:t>Appendix B.</w:t>
      </w:r>
      <w:r w:rsidR="003315E7" w:rsidRPr="0042046C">
        <w:rPr>
          <w:rFonts w:ascii="Arial" w:hAnsi="Arial" w:cs="Arial"/>
          <w:sz w:val="16"/>
          <w:szCs w:val="16"/>
        </w:rPr>
        <w:t xml:space="preserve"> Reference list of publications included in the current meta-a</w:t>
      </w:r>
      <w:r w:rsidR="00AB274A" w:rsidRPr="0042046C">
        <w:rPr>
          <w:rFonts w:ascii="Arial" w:hAnsi="Arial" w:cs="Arial"/>
          <w:sz w:val="16"/>
          <w:szCs w:val="16"/>
        </w:rPr>
        <w:t>nalysis</w:t>
      </w:r>
    </w:p>
    <w:p w14:paraId="74B6954A" w14:textId="77777777" w:rsidR="0080125C" w:rsidRPr="0042046C" w:rsidRDefault="0080125C" w:rsidP="0080125C">
      <w:pPr>
        <w:rPr>
          <w:rFonts w:ascii="Arial" w:hAnsi="Arial" w:cs="Arial"/>
          <w:sz w:val="16"/>
          <w:szCs w:val="16"/>
        </w:rPr>
      </w:pPr>
    </w:p>
    <w:p w14:paraId="2F41290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Acosta-Cabronero J, Patterson K, Fryer TD, Hodges JR, Pengas G, Williams GB, Nestor PJ</w:t>
      </w:r>
      <w:r w:rsidRPr="0042046C">
        <w:rPr>
          <w:rFonts w:ascii="Arial" w:hAnsi="Arial" w:cs="Arial"/>
          <w:sz w:val="16"/>
          <w:szCs w:val="16"/>
        </w:rPr>
        <w:t xml:space="preserve"> (2011). Atrophy, hypometabolism and white matter abnormalities in semantic dementia tell a coherent story.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134</w:t>
      </w:r>
      <w:r w:rsidRPr="0042046C">
        <w:rPr>
          <w:rFonts w:ascii="Arial" w:hAnsi="Arial" w:cs="Arial"/>
          <w:sz w:val="16"/>
          <w:szCs w:val="16"/>
        </w:rPr>
        <w:t>, 2025–2035.</w:t>
      </w:r>
    </w:p>
    <w:p w14:paraId="71CF355F" w14:textId="3C652D9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Adlam A-LR, Patterson K, Bozeat S, Hodges JR</w:t>
      </w:r>
      <w:r w:rsidR="00266761">
        <w:rPr>
          <w:rFonts w:ascii="Arial" w:hAnsi="Arial" w:cs="Arial"/>
          <w:sz w:val="16"/>
          <w:szCs w:val="16"/>
        </w:rPr>
        <w:t xml:space="preserve"> (2010). The </w:t>
      </w:r>
      <w:proofErr w:type="gramStart"/>
      <w:r w:rsidR="00266761">
        <w:rPr>
          <w:rFonts w:ascii="Arial" w:hAnsi="Arial" w:cs="Arial"/>
          <w:sz w:val="16"/>
          <w:szCs w:val="16"/>
        </w:rPr>
        <w:t>c</w:t>
      </w:r>
      <w:r w:rsidRPr="0042046C">
        <w:rPr>
          <w:rFonts w:ascii="Arial" w:hAnsi="Arial" w:cs="Arial"/>
          <w:sz w:val="16"/>
          <w:szCs w:val="16"/>
        </w:rPr>
        <w:t>ambridge</w:t>
      </w:r>
      <w:proofErr w:type="gramEnd"/>
      <w:r w:rsidR="00266761">
        <w:rPr>
          <w:rFonts w:ascii="Arial" w:hAnsi="Arial" w:cs="Arial"/>
          <w:sz w:val="16"/>
          <w:szCs w:val="16"/>
        </w:rPr>
        <w:t xml:space="preserve"> semantic memory test b</w:t>
      </w:r>
      <w:r w:rsidR="006A03CE">
        <w:rPr>
          <w:rFonts w:ascii="Arial" w:hAnsi="Arial" w:cs="Arial"/>
          <w:sz w:val="16"/>
          <w:szCs w:val="16"/>
        </w:rPr>
        <w:t>attery: d</w:t>
      </w:r>
      <w:r w:rsidRPr="0042046C">
        <w:rPr>
          <w:rFonts w:ascii="Arial" w:hAnsi="Arial" w:cs="Arial"/>
          <w:sz w:val="16"/>
          <w:szCs w:val="16"/>
        </w:rPr>
        <w:t xml:space="preserve">etection of semantic deficits in semantic dementia and Alzheimer’s disease. </w:t>
      </w:r>
      <w:r w:rsidRPr="0042046C">
        <w:rPr>
          <w:rFonts w:ascii="Arial" w:hAnsi="Arial" w:cs="Arial"/>
          <w:i/>
          <w:iCs/>
          <w:sz w:val="16"/>
          <w:szCs w:val="16"/>
        </w:rPr>
        <w:t>Neurocase</w:t>
      </w:r>
      <w:r w:rsidRPr="0042046C">
        <w:rPr>
          <w:rFonts w:ascii="Arial" w:hAnsi="Arial" w:cs="Arial"/>
          <w:sz w:val="16"/>
          <w:szCs w:val="16"/>
        </w:rPr>
        <w:t xml:space="preserve"> </w:t>
      </w:r>
      <w:r w:rsidRPr="0042046C">
        <w:rPr>
          <w:rFonts w:ascii="Arial" w:hAnsi="Arial" w:cs="Arial"/>
          <w:b/>
          <w:bCs/>
          <w:sz w:val="16"/>
          <w:szCs w:val="16"/>
        </w:rPr>
        <w:t>16</w:t>
      </w:r>
      <w:r w:rsidRPr="0042046C">
        <w:rPr>
          <w:rFonts w:ascii="Arial" w:hAnsi="Arial" w:cs="Arial"/>
          <w:sz w:val="16"/>
          <w:szCs w:val="16"/>
        </w:rPr>
        <w:t>, 193–207.</w:t>
      </w:r>
    </w:p>
    <w:p w14:paraId="353F832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Agosta F, Henry RG, Migliaccio R, Neuhaus J, Miller BL, Dronkers NF, Brambati SM, Filippi M, Ogar JM, Wilson SM, Gorno-Tempini ML</w:t>
      </w:r>
      <w:r w:rsidRPr="0042046C">
        <w:rPr>
          <w:rFonts w:ascii="Arial" w:hAnsi="Arial" w:cs="Arial"/>
          <w:sz w:val="16"/>
          <w:szCs w:val="16"/>
        </w:rPr>
        <w:t xml:space="preserve"> (2010). Language networks in semantic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133</w:t>
      </w:r>
      <w:r w:rsidRPr="0042046C">
        <w:rPr>
          <w:rFonts w:ascii="Arial" w:hAnsi="Arial" w:cs="Arial"/>
          <w:sz w:val="16"/>
          <w:szCs w:val="16"/>
        </w:rPr>
        <w:t>, 286–299.</w:t>
      </w:r>
    </w:p>
    <w:p w14:paraId="60987DB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Ahmed RM, Caga J, Devenney E, Hsieh S, Bartley L, Highton-Williamson E, Ramsey E, Zoing M, Halliday GM, Piguet O, Hodges JR, Kiernan MC</w:t>
      </w:r>
      <w:r w:rsidRPr="0042046C">
        <w:rPr>
          <w:rFonts w:ascii="Arial" w:hAnsi="Arial" w:cs="Arial"/>
          <w:sz w:val="16"/>
          <w:szCs w:val="16"/>
        </w:rPr>
        <w:t xml:space="preserve"> (2016a). Cognition and eating behavior in amyotrophic lateral sclerosis: effect on survival. </w:t>
      </w:r>
      <w:r w:rsidRPr="0042046C">
        <w:rPr>
          <w:rFonts w:ascii="Arial" w:hAnsi="Arial" w:cs="Arial"/>
          <w:i/>
          <w:iCs/>
          <w:sz w:val="16"/>
          <w:szCs w:val="16"/>
        </w:rPr>
        <w:t>Journal of Neurology</w:t>
      </w:r>
      <w:r w:rsidRPr="0042046C">
        <w:rPr>
          <w:rFonts w:ascii="Arial" w:hAnsi="Arial" w:cs="Arial"/>
          <w:sz w:val="16"/>
          <w:szCs w:val="16"/>
        </w:rPr>
        <w:t xml:space="preserve"> </w:t>
      </w:r>
      <w:r w:rsidRPr="0042046C">
        <w:rPr>
          <w:rFonts w:ascii="Arial" w:hAnsi="Arial" w:cs="Arial"/>
          <w:b/>
          <w:bCs/>
          <w:sz w:val="16"/>
          <w:szCs w:val="16"/>
        </w:rPr>
        <w:t>263</w:t>
      </w:r>
      <w:r w:rsidRPr="0042046C">
        <w:rPr>
          <w:rFonts w:ascii="Arial" w:hAnsi="Arial" w:cs="Arial"/>
          <w:sz w:val="16"/>
          <w:szCs w:val="16"/>
        </w:rPr>
        <w:t>, 1593–1603.</w:t>
      </w:r>
    </w:p>
    <w:p w14:paraId="551B8E93" w14:textId="1855FC0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Ahmed RM, Irish M, Henning E, Dermody N, Bartley L, Kiernan MC, Piguet O, Farooqi S, Hodges JR</w:t>
      </w:r>
      <w:r w:rsidR="00B145BE">
        <w:rPr>
          <w:rFonts w:ascii="Arial" w:hAnsi="Arial" w:cs="Arial"/>
          <w:sz w:val="16"/>
          <w:szCs w:val="16"/>
        </w:rPr>
        <w:t xml:space="preserve"> (2016b). Assessment of eating behavior disturbance and associated neural networks in frontotemporal d</w:t>
      </w:r>
      <w:r w:rsidRPr="0042046C">
        <w:rPr>
          <w:rFonts w:ascii="Arial" w:hAnsi="Arial" w:cs="Arial"/>
          <w:sz w:val="16"/>
          <w:szCs w:val="16"/>
        </w:rPr>
        <w:t xml:space="preserve">ementia. </w:t>
      </w:r>
      <w:r w:rsidRPr="0042046C">
        <w:rPr>
          <w:rFonts w:ascii="Arial" w:hAnsi="Arial" w:cs="Arial"/>
          <w:i/>
          <w:iCs/>
          <w:sz w:val="16"/>
          <w:szCs w:val="16"/>
        </w:rPr>
        <w:t>JAMA Neurology</w:t>
      </w:r>
      <w:r w:rsidRPr="0042046C">
        <w:rPr>
          <w:rFonts w:ascii="Arial" w:hAnsi="Arial" w:cs="Arial"/>
          <w:sz w:val="16"/>
          <w:szCs w:val="16"/>
        </w:rPr>
        <w:t xml:space="preserve"> </w:t>
      </w:r>
      <w:r w:rsidRPr="0042046C">
        <w:rPr>
          <w:rFonts w:ascii="Arial" w:hAnsi="Arial" w:cs="Arial"/>
          <w:b/>
          <w:bCs/>
          <w:sz w:val="16"/>
          <w:szCs w:val="16"/>
        </w:rPr>
        <w:t>73</w:t>
      </w:r>
      <w:r w:rsidRPr="0042046C">
        <w:rPr>
          <w:rFonts w:ascii="Arial" w:hAnsi="Arial" w:cs="Arial"/>
          <w:sz w:val="16"/>
          <w:szCs w:val="16"/>
        </w:rPr>
        <w:t>, 282.</w:t>
      </w:r>
    </w:p>
    <w:p w14:paraId="1D3986FB" w14:textId="77777777"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rPr>
        <w:t>Ahmed RM, Landin-Romero R, Collet T-H, van der Klaauw AA, Devenney E, Henning E, Kiernan MC, Piguet O, Farooqi IS, Hodges JR</w:t>
      </w:r>
      <w:r w:rsidRPr="0042046C">
        <w:rPr>
          <w:rFonts w:ascii="Arial" w:hAnsi="Arial" w:cs="Arial"/>
          <w:sz w:val="16"/>
          <w:szCs w:val="16"/>
        </w:rPr>
        <w:t xml:space="preserve"> (2017). Energy expenditure in frontotemporal dementia: a behavioural and imaging study. </w:t>
      </w:r>
      <w:r w:rsidRPr="0042046C">
        <w:rPr>
          <w:rFonts w:ascii="Arial" w:hAnsi="Arial" w:cs="Arial"/>
          <w:i/>
          <w:iCs/>
          <w:sz w:val="16"/>
          <w:szCs w:val="16"/>
          <w:lang w:val="it-IT"/>
        </w:rPr>
        <w:t>Brain</w:t>
      </w:r>
      <w:r w:rsidRPr="0042046C">
        <w:rPr>
          <w:rFonts w:ascii="Arial" w:hAnsi="Arial" w:cs="Arial"/>
          <w:sz w:val="16"/>
          <w:szCs w:val="16"/>
          <w:lang w:val="it-IT"/>
        </w:rPr>
        <w:t xml:space="preserve"> </w:t>
      </w:r>
      <w:r w:rsidRPr="0042046C">
        <w:rPr>
          <w:rFonts w:ascii="Arial" w:hAnsi="Arial" w:cs="Arial"/>
          <w:b/>
          <w:bCs/>
          <w:sz w:val="16"/>
          <w:szCs w:val="16"/>
          <w:lang w:val="it-IT"/>
        </w:rPr>
        <w:t>140</w:t>
      </w:r>
      <w:r w:rsidRPr="0042046C">
        <w:rPr>
          <w:rFonts w:ascii="Arial" w:hAnsi="Arial" w:cs="Arial"/>
          <w:sz w:val="16"/>
          <w:szCs w:val="16"/>
          <w:lang w:val="it-IT"/>
        </w:rPr>
        <w:t>, 171–183.</w:t>
      </w:r>
    </w:p>
    <w:p w14:paraId="42FBFC09" w14:textId="2901BCDB" w:rsidR="00AC6DEC" w:rsidRPr="00266761" w:rsidRDefault="00AC6DEC" w:rsidP="00AC6DEC">
      <w:pPr>
        <w:spacing w:after="180"/>
        <w:ind w:left="374" w:hanging="374"/>
        <w:rPr>
          <w:rFonts w:ascii="Arial" w:hAnsi="Arial" w:cs="Arial"/>
          <w:sz w:val="16"/>
          <w:szCs w:val="16"/>
        </w:rPr>
      </w:pPr>
      <w:r w:rsidRPr="0042046C">
        <w:rPr>
          <w:rFonts w:ascii="Arial" w:hAnsi="Arial" w:cs="Arial"/>
          <w:b/>
          <w:bCs/>
          <w:sz w:val="16"/>
          <w:szCs w:val="16"/>
          <w:lang w:val="it-IT"/>
        </w:rPr>
        <w:t>Alberici A, Geroldi C, Cotelli M, Adorni A, Calabria M, Rossi G, Borroni B, Padovani A, Zanetti O, Kertesz A</w:t>
      </w:r>
      <w:r w:rsidRPr="0042046C">
        <w:rPr>
          <w:rFonts w:ascii="Arial" w:hAnsi="Arial" w:cs="Arial"/>
          <w:sz w:val="16"/>
          <w:szCs w:val="16"/>
          <w:lang w:val="it-IT"/>
        </w:rPr>
        <w:t xml:space="preserve"> (2007). </w:t>
      </w:r>
      <w:r w:rsidR="00894137" w:rsidRPr="00894137">
        <w:rPr>
          <w:rFonts w:ascii="Arial" w:hAnsi="Arial" w:cs="Arial"/>
          <w:sz w:val="16"/>
          <w:szCs w:val="16"/>
        </w:rPr>
        <w:t>The frontal b</w:t>
      </w:r>
      <w:r w:rsidR="00894137">
        <w:rPr>
          <w:rFonts w:ascii="Arial" w:hAnsi="Arial" w:cs="Arial"/>
          <w:sz w:val="16"/>
          <w:szCs w:val="16"/>
        </w:rPr>
        <w:t>ehavioural i</w:t>
      </w:r>
      <w:r w:rsidRPr="00894137">
        <w:rPr>
          <w:rFonts w:ascii="Arial" w:hAnsi="Arial" w:cs="Arial"/>
          <w:sz w:val="16"/>
          <w:szCs w:val="16"/>
        </w:rPr>
        <w:t xml:space="preserve">nventory (Italian version) differentiates frontotemporal lobar degeneration variants from Alzheimer’s disease. </w:t>
      </w:r>
      <w:r w:rsidRPr="00266761">
        <w:rPr>
          <w:rFonts w:ascii="Arial" w:hAnsi="Arial" w:cs="Arial"/>
          <w:i/>
          <w:iCs/>
          <w:sz w:val="16"/>
          <w:szCs w:val="16"/>
        </w:rPr>
        <w:t>Neurological Sciences</w:t>
      </w:r>
      <w:r w:rsidRPr="00266761">
        <w:rPr>
          <w:rFonts w:ascii="Arial" w:hAnsi="Arial" w:cs="Arial"/>
          <w:sz w:val="16"/>
          <w:szCs w:val="16"/>
        </w:rPr>
        <w:t xml:space="preserve"> </w:t>
      </w:r>
      <w:r w:rsidRPr="00266761">
        <w:rPr>
          <w:rFonts w:ascii="Arial" w:hAnsi="Arial" w:cs="Arial"/>
          <w:b/>
          <w:bCs/>
          <w:sz w:val="16"/>
          <w:szCs w:val="16"/>
        </w:rPr>
        <w:t>28</w:t>
      </w:r>
      <w:r w:rsidRPr="00266761">
        <w:rPr>
          <w:rFonts w:ascii="Arial" w:hAnsi="Arial" w:cs="Arial"/>
          <w:sz w:val="16"/>
          <w:szCs w:val="16"/>
        </w:rPr>
        <w:t>, 80–86.</w:t>
      </w:r>
    </w:p>
    <w:p w14:paraId="5800CF97" w14:textId="77777777" w:rsidR="00AC6DEC" w:rsidRPr="0042046C" w:rsidRDefault="00AC6DEC" w:rsidP="00AC6DEC">
      <w:pPr>
        <w:spacing w:after="180"/>
        <w:ind w:left="374" w:hanging="374"/>
        <w:rPr>
          <w:rFonts w:ascii="Arial" w:hAnsi="Arial" w:cs="Arial"/>
          <w:sz w:val="16"/>
          <w:szCs w:val="16"/>
        </w:rPr>
      </w:pPr>
      <w:r w:rsidRPr="00266761">
        <w:rPr>
          <w:rFonts w:ascii="Arial" w:hAnsi="Arial" w:cs="Arial"/>
          <w:b/>
          <w:bCs/>
          <w:sz w:val="16"/>
          <w:szCs w:val="16"/>
        </w:rPr>
        <w:t>Alcolea D, Vilaplana E, Suárez-Calvet M, Illán-Gala I, Blesa R, Clarimón J, Lladó A, Sánchez-Valle R, Molinuevo JL, García-Ribas G, Compta Y, Martí MJ, Piñol-Ripoll G, Amer-Ferrer G, Noguera A, García-Martín A, Fortea J, Lleó A</w:t>
      </w:r>
      <w:r w:rsidRPr="00266761">
        <w:rPr>
          <w:rFonts w:ascii="Arial" w:hAnsi="Arial" w:cs="Arial"/>
          <w:sz w:val="16"/>
          <w:szCs w:val="16"/>
        </w:rPr>
        <w:t xml:space="preserve"> (2017). </w:t>
      </w:r>
      <w:r w:rsidRPr="0042046C">
        <w:rPr>
          <w:rFonts w:ascii="Arial" w:hAnsi="Arial" w:cs="Arial"/>
          <w:sz w:val="16"/>
          <w:szCs w:val="16"/>
        </w:rPr>
        <w:t xml:space="preserve">CSF sAPPβ, YKL-40, and neurofilament light in frontotemporal lobar degeneration.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89</w:t>
      </w:r>
      <w:r w:rsidRPr="0042046C">
        <w:rPr>
          <w:rFonts w:ascii="Arial" w:hAnsi="Arial" w:cs="Arial"/>
          <w:sz w:val="16"/>
          <w:szCs w:val="16"/>
        </w:rPr>
        <w:t>, 178–188.</w:t>
      </w:r>
    </w:p>
    <w:p w14:paraId="3228CA6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Alexander GE</w:t>
      </w:r>
      <w:r w:rsidRPr="0042046C">
        <w:rPr>
          <w:rFonts w:ascii="Arial" w:hAnsi="Arial" w:cs="Arial"/>
          <w:sz w:val="16"/>
          <w:szCs w:val="16"/>
        </w:rPr>
        <w:t xml:space="preserve"> (1995). Cortical perfusion and gray matter weight in frontal lobe dementia. </w:t>
      </w:r>
      <w:r w:rsidRPr="0042046C">
        <w:rPr>
          <w:rFonts w:ascii="Arial" w:hAnsi="Arial" w:cs="Arial"/>
          <w:i/>
          <w:iCs/>
          <w:sz w:val="16"/>
          <w:szCs w:val="16"/>
        </w:rPr>
        <w:t>The Journal of Neuropsychiatry and Clinical Neurosciences</w:t>
      </w:r>
      <w:r w:rsidRPr="0042046C">
        <w:rPr>
          <w:rFonts w:ascii="Arial" w:hAnsi="Arial" w:cs="Arial"/>
          <w:sz w:val="16"/>
          <w:szCs w:val="16"/>
        </w:rPr>
        <w:t xml:space="preserve"> </w:t>
      </w:r>
      <w:r w:rsidRPr="0042046C">
        <w:rPr>
          <w:rFonts w:ascii="Arial" w:hAnsi="Arial" w:cs="Arial"/>
          <w:b/>
          <w:bCs/>
          <w:sz w:val="16"/>
          <w:szCs w:val="16"/>
        </w:rPr>
        <w:t>7</w:t>
      </w:r>
      <w:r w:rsidRPr="0042046C">
        <w:rPr>
          <w:rFonts w:ascii="Arial" w:hAnsi="Arial" w:cs="Arial"/>
          <w:sz w:val="16"/>
          <w:szCs w:val="16"/>
        </w:rPr>
        <w:t>, 188–196.</w:t>
      </w:r>
    </w:p>
    <w:p w14:paraId="61E945CD" w14:textId="47C479D5"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Alexopoulos P, Ebert A, Richter-Schmidinger T, Schöll E, Natale B, Aguilar CA, Gourzis P, Weih M, Perneczky R, Diehl-Schmid J, Kneib T, Förstl H, Kurz A, Danek A, Kornhuber J</w:t>
      </w:r>
      <w:r w:rsidRPr="0042046C">
        <w:rPr>
          <w:rFonts w:ascii="Arial" w:hAnsi="Arial" w:cs="Arial"/>
          <w:sz w:val="16"/>
          <w:szCs w:val="16"/>
        </w:rPr>
        <w:t xml:space="preserve"> (2010). Validation of th</w:t>
      </w:r>
      <w:r w:rsidR="00894137">
        <w:rPr>
          <w:rFonts w:ascii="Arial" w:hAnsi="Arial" w:cs="Arial"/>
          <w:sz w:val="16"/>
          <w:szCs w:val="16"/>
        </w:rPr>
        <w:t>e German revised addenbrooke’s c</w:t>
      </w:r>
      <w:r w:rsidRPr="0042046C">
        <w:rPr>
          <w:rFonts w:ascii="Arial" w:hAnsi="Arial" w:cs="Arial"/>
          <w:sz w:val="16"/>
          <w:szCs w:val="16"/>
        </w:rPr>
        <w:t xml:space="preserve">ognitive </w:t>
      </w:r>
      <w:r w:rsidR="00894137">
        <w:rPr>
          <w:rFonts w:ascii="Arial" w:hAnsi="Arial" w:cs="Arial"/>
          <w:sz w:val="16"/>
          <w:szCs w:val="16"/>
        </w:rPr>
        <w:t>e</w:t>
      </w:r>
      <w:r w:rsidR="00E67F62">
        <w:rPr>
          <w:rFonts w:ascii="Arial" w:hAnsi="Arial" w:cs="Arial"/>
          <w:sz w:val="16"/>
          <w:szCs w:val="16"/>
        </w:rPr>
        <w:t>xamination for detecting mild cognitive impairment, mild dementia in Alzheimer’s disease and frontotemporal lobar d</w:t>
      </w:r>
      <w:r w:rsidRPr="0042046C">
        <w:rPr>
          <w:rFonts w:ascii="Arial" w:hAnsi="Arial" w:cs="Arial"/>
          <w:sz w:val="16"/>
          <w:szCs w:val="16"/>
        </w:rPr>
        <w:t xml:space="preserve">egeneration.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29</w:t>
      </w:r>
      <w:r w:rsidRPr="0042046C">
        <w:rPr>
          <w:rFonts w:ascii="Arial" w:hAnsi="Arial" w:cs="Arial"/>
          <w:sz w:val="16"/>
          <w:szCs w:val="16"/>
        </w:rPr>
        <w:t>, 448–456.</w:t>
      </w:r>
    </w:p>
    <w:p w14:paraId="4D27C3C1" w14:textId="1A7ECE7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Amici S, Gorno-Tempini ML, Ogar JM, Dronkers NF, Miller BL</w:t>
      </w:r>
      <w:r w:rsidR="00E67F62">
        <w:rPr>
          <w:rFonts w:ascii="Arial" w:hAnsi="Arial" w:cs="Arial"/>
          <w:sz w:val="16"/>
          <w:szCs w:val="16"/>
        </w:rPr>
        <w:t xml:space="preserve"> (2006). An overview on primary progressive aphasia and its v</w:t>
      </w:r>
      <w:r w:rsidRPr="0042046C">
        <w:rPr>
          <w:rFonts w:ascii="Arial" w:hAnsi="Arial" w:cs="Arial"/>
          <w:sz w:val="16"/>
          <w:szCs w:val="16"/>
        </w:rPr>
        <w:t xml:space="preserve">ariants. </w:t>
      </w:r>
      <w:r w:rsidRPr="0042046C">
        <w:rPr>
          <w:rFonts w:ascii="Arial" w:hAnsi="Arial" w:cs="Arial"/>
          <w:i/>
          <w:iCs/>
          <w:sz w:val="16"/>
          <w:szCs w:val="16"/>
        </w:rPr>
        <w:t>Behavioural Neurology</w:t>
      </w:r>
      <w:r w:rsidRPr="0042046C">
        <w:rPr>
          <w:rFonts w:ascii="Arial" w:hAnsi="Arial" w:cs="Arial"/>
          <w:sz w:val="16"/>
          <w:szCs w:val="16"/>
        </w:rPr>
        <w:t xml:space="preserve"> </w:t>
      </w:r>
      <w:r w:rsidRPr="0042046C">
        <w:rPr>
          <w:rFonts w:ascii="Arial" w:hAnsi="Arial" w:cs="Arial"/>
          <w:b/>
          <w:bCs/>
          <w:sz w:val="16"/>
          <w:szCs w:val="16"/>
        </w:rPr>
        <w:t>17</w:t>
      </w:r>
      <w:r w:rsidRPr="0042046C">
        <w:rPr>
          <w:rFonts w:ascii="Arial" w:hAnsi="Arial" w:cs="Arial"/>
          <w:sz w:val="16"/>
          <w:szCs w:val="16"/>
        </w:rPr>
        <w:t>, 77–87.</w:t>
      </w:r>
    </w:p>
    <w:p w14:paraId="098DADBD" w14:textId="3A10348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Arroyo-Anlló EM, Bouston AT, Fargeau M-N, Orgaz Baz B, Gil R</w:t>
      </w:r>
      <w:r w:rsidR="00E67F62">
        <w:rPr>
          <w:rFonts w:ascii="Arial" w:hAnsi="Arial" w:cs="Arial"/>
          <w:sz w:val="16"/>
          <w:szCs w:val="16"/>
        </w:rPr>
        <w:t xml:space="preserve"> (2015). Self-consciousness in patients with behavioral variant frontotemporal d</w:t>
      </w:r>
      <w:r w:rsidRPr="0042046C">
        <w:rPr>
          <w:rFonts w:ascii="Arial" w:hAnsi="Arial" w:cs="Arial"/>
          <w:sz w:val="16"/>
          <w:szCs w:val="16"/>
        </w:rPr>
        <w:t xml:space="preserve">ementia.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1021–1029.</w:t>
      </w:r>
    </w:p>
    <w:p w14:paraId="1B4EF15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Ash S, Evans E, O’Shea J, Powers J, Boller A, Weinberg D, Haley J, McMillan C, Irwin DJ, Rascovsky K, Grossman M</w:t>
      </w:r>
      <w:r w:rsidRPr="0042046C">
        <w:rPr>
          <w:rFonts w:ascii="Arial" w:hAnsi="Arial" w:cs="Arial"/>
          <w:sz w:val="16"/>
          <w:szCs w:val="16"/>
        </w:rPr>
        <w:t xml:space="preserve"> (2013). Differentiating primary progressive aphasias in a brief sample of connected speech.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81</w:t>
      </w:r>
      <w:r w:rsidRPr="0042046C">
        <w:rPr>
          <w:rFonts w:ascii="Arial" w:hAnsi="Arial" w:cs="Arial"/>
          <w:sz w:val="16"/>
          <w:szCs w:val="16"/>
        </w:rPr>
        <w:t>, 329–336.</w:t>
      </w:r>
    </w:p>
    <w:p w14:paraId="3E8D93F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Ash S, McMillan C, Gunawardena D, Avants B, Morgan B, Khan A, Moore P, Gee J, Grossman M</w:t>
      </w:r>
      <w:r w:rsidRPr="0042046C">
        <w:rPr>
          <w:rFonts w:ascii="Arial" w:hAnsi="Arial" w:cs="Arial"/>
          <w:sz w:val="16"/>
          <w:szCs w:val="16"/>
        </w:rPr>
        <w:t xml:space="preserve"> (2010). Speech errors in progressive non-fluent aphasia. </w:t>
      </w:r>
      <w:r w:rsidRPr="0042046C">
        <w:rPr>
          <w:rFonts w:ascii="Arial" w:hAnsi="Arial" w:cs="Arial"/>
          <w:i/>
          <w:iCs/>
          <w:sz w:val="16"/>
          <w:szCs w:val="16"/>
        </w:rPr>
        <w:t>Brain and Language</w:t>
      </w:r>
      <w:r w:rsidRPr="0042046C">
        <w:rPr>
          <w:rFonts w:ascii="Arial" w:hAnsi="Arial" w:cs="Arial"/>
          <w:sz w:val="16"/>
          <w:szCs w:val="16"/>
        </w:rPr>
        <w:t xml:space="preserve"> </w:t>
      </w:r>
      <w:r w:rsidRPr="0042046C">
        <w:rPr>
          <w:rFonts w:ascii="Arial" w:hAnsi="Arial" w:cs="Arial"/>
          <w:b/>
          <w:bCs/>
          <w:sz w:val="16"/>
          <w:szCs w:val="16"/>
        </w:rPr>
        <w:t>113</w:t>
      </w:r>
      <w:r w:rsidRPr="0042046C">
        <w:rPr>
          <w:rFonts w:ascii="Arial" w:hAnsi="Arial" w:cs="Arial"/>
          <w:sz w:val="16"/>
          <w:szCs w:val="16"/>
        </w:rPr>
        <w:t>, 13–20.</w:t>
      </w:r>
    </w:p>
    <w:p w14:paraId="587219C9" w14:textId="59DA237A"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Ash S, Moore P, Antani S, McCawley G, Work M, Grossman M</w:t>
      </w:r>
      <w:r w:rsidRPr="0042046C">
        <w:rPr>
          <w:rFonts w:ascii="Arial" w:hAnsi="Arial" w:cs="Arial"/>
          <w:sz w:val="16"/>
          <w:szCs w:val="16"/>
        </w:rPr>
        <w:t xml:space="preserve"> (2006). Trying to tel</w:t>
      </w:r>
      <w:r w:rsidR="00577C1B">
        <w:rPr>
          <w:rFonts w:ascii="Arial" w:hAnsi="Arial" w:cs="Arial"/>
          <w:sz w:val="16"/>
          <w:szCs w:val="16"/>
        </w:rPr>
        <w:t>l a tale: d</w:t>
      </w:r>
      <w:r w:rsidRPr="0042046C">
        <w:rPr>
          <w:rFonts w:ascii="Arial" w:hAnsi="Arial" w:cs="Arial"/>
          <w:sz w:val="16"/>
          <w:szCs w:val="16"/>
        </w:rPr>
        <w:t xml:space="preserve">iscourse impairments in progressive aphasia and frontotemporal dementia.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66</w:t>
      </w:r>
      <w:r w:rsidRPr="0042046C">
        <w:rPr>
          <w:rFonts w:ascii="Arial" w:hAnsi="Arial" w:cs="Arial"/>
          <w:sz w:val="16"/>
          <w:szCs w:val="16"/>
        </w:rPr>
        <w:t>, 1405–1413.</w:t>
      </w:r>
    </w:p>
    <w:p w14:paraId="2C54108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Ash S, Ternes K, Bisbing T, Min NE, Moran E, York C, McMillan CT, Irwin DJ, Grossman M</w:t>
      </w:r>
      <w:r w:rsidRPr="0042046C">
        <w:rPr>
          <w:rFonts w:ascii="Arial" w:hAnsi="Arial" w:cs="Arial"/>
          <w:sz w:val="16"/>
          <w:szCs w:val="16"/>
        </w:rPr>
        <w:t xml:space="preserve"> (2016). Dissociation of quantifiers and object nouns in speech in focal neurodegenerative disease.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89</w:t>
      </w:r>
      <w:r w:rsidRPr="0042046C">
        <w:rPr>
          <w:rFonts w:ascii="Arial" w:hAnsi="Arial" w:cs="Arial"/>
          <w:sz w:val="16"/>
          <w:szCs w:val="16"/>
        </w:rPr>
        <w:t>, 141–152.</w:t>
      </w:r>
    </w:p>
    <w:p w14:paraId="300BFDF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Avants BB, Libon DJ, Rascovsky K, Boller A, McMillan CT, Massimo L, Coslett HB, Chatterjee A, Gross RG, Grossman M</w:t>
      </w:r>
      <w:r w:rsidRPr="0042046C">
        <w:rPr>
          <w:rFonts w:ascii="Arial" w:hAnsi="Arial" w:cs="Arial"/>
          <w:sz w:val="16"/>
          <w:szCs w:val="16"/>
        </w:rPr>
        <w:t xml:space="preserve"> (2014). Sparse canonical correlation analysis relates network-level atrophy to multivariate cognitive measures in a neurodegenerative population. </w:t>
      </w:r>
      <w:r w:rsidRPr="0042046C">
        <w:rPr>
          <w:rFonts w:ascii="Arial" w:hAnsi="Arial" w:cs="Arial"/>
          <w:i/>
          <w:iCs/>
          <w:sz w:val="16"/>
          <w:szCs w:val="16"/>
        </w:rPr>
        <w:t>NeuroImage</w:t>
      </w:r>
      <w:r w:rsidRPr="0042046C">
        <w:rPr>
          <w:rFonts w:ascii="Arial" w:hAnsi="Arial" w:cs="Arial"/>
          <w:sz w:val="16"/>
          <w:szCs w:val="16"/>
        </w:rPr>
        <w:t xml:space="preserve"> </w:t>
      </w:r>
      <w:r w:rsidRPr="0042046C">
        <w:rPr>
          <w:rFonts w:ascii="Arial" w:hAnsi="Arial" w:cs="Arial"/>
          <w:b/>
          <w:bCs/>
          <w:sz w:val="16"/>
          <w:szCs w:val="16"/>
        </w:rPr>
        <w:t>84</w:t>
      </w:r>
      <w:r w:rsidRPr="0042046C">
        <w:rPr>
          <w:rFonts w:ascii="Arial" w:hAnsi="Arial" w:cs="Arial"/>
          <w:sz w:val="16"/>
          <w:szCs w:val="16"/>
        </w:rPr>
        <w:t>, 698–711.</w:t>
      </w:r>
    </w:p>
    <w:p w14:paraId="5719BEAC" w14:textId="77777777"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rPr>
        <w:t>Baez S, Morales JP, Slachevsky A, Torralva T, Matus C, Manes F, Ibanez A</w:t>
      </w:r>
      <w:r w:rsidRPr="0042046C">
        <w:rPr>
          <w:rFonts w:ascii="Arial" w:hAnsi="Arial" w:cs="Arial"/>
          <w:sz w:val="16"/>
          <w:szCs w:val="16"/>
        </w:rPr>
        <w:t xml:space="preserve"> (2016). Orbitofrontal and limbic signatures of empathic concern and intentional harm in the behavioral variant frontotemporal dementia. </w:t>
      </w:r>
      <w:r w:rsidRPr="0042046C">
        <w:rPr>
          <w:rFonts w:ascii="Arial" w:hAnsi="Arial" w:cs="Arial"/>
          <w:i/>
          <w:iCs/>
          <w:sz w:val="16"/>
          <w:szCs w:val="16"/>
          <w:lang w:val="it-IT"/>
        </w:rPr>
        <w:t>Cortex</w:t>
      </w:r>
      <w:r w:rsidRPr="0042046C">
        <w:rPr>
          <w:rFonts w:ascii="Arial" w:hAnsi="Arial" w:cs="Arial"/>
          <w:sz w:val="16"/>
          <w:szCs w:val="16"/>
          <w:lang w:val="it-IT"/>
        </w:rPr>
        <w:t xml:space="preserve"> </w:t>
      </w:r>
      <w:r w:rsidRPr="0042046C">
        <w:rPr>
          <w:rFonts w:ascii="Arial" w:hAnsi="Arial" w:cs="Arial"/>
          <w:b/>
          <w:bCs/>
          <w:sz w:val="16"/>
          <w:szCs w:val="16"/>
          <w:lang w:val="it-IT"/>
        </w:rPr>
        <w:t>75</w:t>
      </w:r>
      <w:r w:rsidRPr="0042046C">
        <w:rPr>
          <w:rFonts w:ascii="Arial" w:hAnsi="Arial" w:cs="Arial"/>
          <w:sz w:val="16"/>
          <w:szCs w:val="16"/>
          <w:lang w:val="it-IT"/>
        </w:rPr>
        <w:t>, 20–32.</w:t>
      </w:r>
    </w:p>
    <w:p w14:paraId="11B4A833" w14:textId="4578319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it-IT"/>
        </w:rPr>
        <w:t>Balconi M, Cotelli M, Brambilla M, Manenti R, Cosseddu M, Premi E, Gasparotti R, Zanetti O, Padovani A, Borroni B</w:t>
      </w:r>
      <w:r w:rsidRPr="0042046C">
        <w:rPr>
          <w:rFonts w:ascii="Arial" w:hAnsi="Arial" w:cs="Arial"/>
          <w:sz w:val="16"/>
          <w:szCs w:val="16"/>
          <w:lang w:val="it-IT"/>
        </w:rPr>
        <w:t xml:space="preserve"> (2015). </w:t>
      </w:r>
      <w:r w:rsidR="00086304">
        <w:rPr>
          <w:rFonts w:ascii="Arial" w:hAnsi="Arial" w:cs="Arial"/>
          <w:sz w:val="16"/>
          <w:szCs w:val="16"/>
        </w:rPr>
        <w:t>Understanding emotions in frontotemporal dementia: the e</w:t>
      </w:r>
      <w:r w:rsidRPr="0042046C">
        <w:rPr>
          <w:rFonts w:ascii="Arial" w:hAnsi="Arial" w:cs="Arial"/>
          <w:sz w:val="16"/>
          <w:szCs w:val="16"/>
        </w:rPr>
        <w:t>xplicit a</w:t>
      </w:r>
      <w:r w:rsidR="00086304">
        <w:rPr>
          <w:rFonts w:ascii="Arial" w:hAnsi="Arial" w:cs="Arial"/>
          <w:sz w:val="16"/>
          <w:szCs w:val="16"/>
        </w:rPr>
        <w:t>nd implicit emotional cue m</w:t>
      </w:r>
      <w:r w:rsidRPr="0042046C">
        <w:rPr>
          <w:rFonts w:ascii="Arial" w:hAnsi="Arial" w:cs="Arial"/>
          <w:sz w:val="16"/>
          <w:szCs w:val="16"/>
        </w:rPr>
        <w:t xml:space="preserve">ismatch.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46</w:t>
      </w:r>
      <w:r w:rsidRPr="0042046C">
        <w:rPr>
          <w:rFonts w:ascii="Arial" w:hAnsi="Arial" w:cs="Arial"/>
          <w:sz w:val="16"/>
          <w:szCs w:val="16"/>
        </w:rPr>
        <w:t>, 211–225.</w:t>
      </w:r>
    </w:p>
    <w:p w14:paraId="5AA56C97" w14:textId="03E16C46"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Ballard KJ, Savage S, Leyton CE, Vogel AP, Hornberger M, Hodges JR</w:t>
      </w:r>
      <w:r w:rsidR="00086304">
        <w:rPr>
          <w:rFonts w:ascii="Arial" w:hAnsi="Arial" w:cs="Arial"/>
          <w:sz w:val="16"/>
          <w:szCs w:val="16"/>
        </w:rPr>
        <w:t xml:space="preserve"> (2014). Logopenic and nonfluent variants of primary progressive aphasia are differentiated by acoustic m</w:t>
      </w:r>
      <w:r w:rsidRPr="0042046C">
        <w:rPr>
          <w:rFonts w:ascii="Arial" w:hAnsi="Arial" w:cs="Arial"/>
          <w:sz w:val="16"/>
          <w:szCs w:val="16"/>
        </w:rPr>
        <w:t>easur</w:t>
      </w:r>
      <w:r w:rsidR="00086304">
        <w:rPr>
          <w:rFonts w:ascii="Arial" w:hAnsi="Arial" w:cs="Arial"/>
          <w:sz w:val="16"/>
          <w:szCs w:val="16"/>
        </w:rPr>
        <w:t>es of speech p</w:t>
      </w:r>
      <w:r w:rsidRPr="0042046C">
        <w:rPr>
          <w:rFonts w:ascii="Arial" w:hAnsi="Arial" w:cs="Arial"/>
          <w:sz w:val="16"/>
          <w:szCs w:val="16"/>
        </w:rPr>
        <w:t xml:space="preserve">roduction. Ed. A Rodriguez-Fornells </w:t>
      </w:r>
      <w:r w:rsidRPr="0042046C">
        <w:rPr>
          <w:rFonts w:ascii="Arial" w:hAnsi="Arial" w:cs="Arial"/>
          <w:i/>
          <w:iCs/>
          <w:sz w:val="16"/>
          <w:szCs w:val="16"/>
        </w:rPr>
        <w:t>PLoS ONE</w:t>
      </w:r>
      <w:r w:rsidRPr="0042046C">
        <w:rPr>
          <w:rFonts w:ascii="Arial" w:hAnsi="Arial" w:cs="Arial"/>
          <w:sz w:val="16"/>
          <w:szCs w:val="16"/>
        </w:rPr>
        <w:t xml:space="preserve"> </w:t>
      </w:r>
      <w:r w:rsidRPr="0042046C">
        <w:rPr>
          <w:rFonts w:ascii="Arial" w:hAnsi="Arial" w:cs="Arial"/>
          <w:b/>
          <w:bCs/>
          <w:sz w:val="16"/>
          <w:szCs w:val="16"/>
        </w:rPr>
        <w:t>9</w:t>
      </w:r>
      <w:r w:rsidRPr="0042046C">
        <w:rPr>
          <w:rFonts w:ascii="Arial" w:hAnsi="Arial" w:cs="Arial"/>
          <w:sz w:val="16"/>
          <w:szCs w:val="16"/>
        </w:rPr>
        <w:t>, e89864.</w:t>
      </w:r>
    </w:p>
    <w:p w14:paraId="1743C25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Banks S, Weintraub S</w:t>
      </w:r>
      <w:r w:rsidRPr="0042046C">
        <w:rPr>
          <w:rFonts w:ascii="Arial" w:hAnsi="Arial" w:cs="Arial"/>
          <w:sz w:val="16"/>
          <w:szCs w:val="16"/>
        </w:rPr>
        <w:t xml:space="preserve"> (2008). Self-awareness and self-monitoring of cognitive and behavioral deficits in behavioral variant frontotemporal dementia, primary progressive aphasia and probable Alzheimer’s disease. </w:t>
      </w:r>
      <w:r w:rsidRPr="0042046C">
        <w:rPr>
          <w:rFonts w:ascii="Arial" w:hAnsi="Arial" w:cs="Arial"/>
          <w:i/>
          <w:iCs/>
          <w:sz w:val="16"/>
          <w:szCs w:val="16"/>
        </w:rPr>
        <w:t>Brain and Cognition</w:t>
      </w:r>
      <w:r w:rsidRPr="0042046C">
        <w:rPr>
          <w:rFonts w:ascii="Arial" w:hAnsi="Arial" w:cs="Arial"/>
          <w:sz w:val="16"/>
          <w:szCs w:val="16"/>
        </w:rPr>
        <w:t xml:space="preserve"> </w:t>
      </w:r>
      <w:r w:rsidRPr="0042046C">
        <w:rPr>
          <w:rFonts w:ascii="Arial" w:hAnsi="Arial" w:cs="Arial"/>
          <w:b/>
          <w:bCs/>
          <w:sz w:val="16"/>
          <w:szCs w:val="16"/>
        </w:rPr>
        <w:t>67</w:t>
      </w:r>
      <w:r w:rsidRPr="0042046C">
        <w:rPr>
          <w:rFonts w:ascii="Arial" w:hAnsi="Arial" w:cs="Arial"/>
          <w:sz w:val="16"/>
          <w:szCs w:val="16"/>
        </w:rPr>
        <w:t>, 58–68.</w:t>
      </w:r>
    </w:p>
    <w:p w14:paraId="1D82284B" w14:textId="08BD189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Barense MD, Rogers TT, Bussey TJ, Saksida LM, Graham KS</w:t>
      </w:r>
      <w:r w:rsidRPr="0042046C">
        <w:rPr>
          <w:rFonts w:ascii="Arial" w:hAnsi="Arial" w:cs="Arial"/>
          <w:sz w:val="16"/>
          <w:szCs w:val="16"/>
        </w:rPr>
        <w:t xml:space="preserve"> (2</w:t>
      </w:r>
      <w:r w:rsidR="006E4AFC">
        <w:rPr>
          <w:rFonts w:ascii="Arial" w:hAnsi="Arial" w:cs="Arial"/>
          <w:sz w:val="16"/>
          <w:szCs w:val="16"/>
        </w:rPr>
        <w:t>010). Influence of conceptual knowledge on visual object discrimination: insights from semantic dementia and MTL a</w:t>
      </w:r>
      <w:r w:rsidRPr="0042046C">
        <w:rPr>
          <w:rFonts w:ascii="Arial" w:hAnsi="Arial" w:cs="Arial"/>
          <w:sz w:val="16"/>
          <w:szCs w:val="16"/>
        </w:rPr>
        <w:t xml:space="preserve">mnesia. </w:t>
      </w:r>
      <w:r w:rsidRPr="0042046C">
        <w:rPr>
          <w:rFonts w:ascii="Arial" w:hAnsi="Arial" w:cs="Arial"/>
          <w:i/>
          <w:iCs/>
          <w:sz w:val="16"/>
          <w:szCs w:val="16"/>
        </w:rPr>
        <w:t>Cerebral Cortex</w:t>
      </w:r>
      <w:r w:rsidRPr="0042046C">
        <w:rPr>
          <w:rFonts w:ascii="Arial" w:hAnsi="Arial" w:cs="Arial"/>
          <w:sz w:val="16"/>
          <w:szCs w:val="16"/>
        </w:rPr>
        <w:t xml:space="preserve"> </w:t>
      </w:r>
      <w:r w:rsidRPr="0042046C">
        <w:rPr>
          <w:rFonts w:ascii="Arial" w:hAnsi="Arial" w:cs="Arial"/>
          <w:b/>
          <w:bCs/>
          <w:sz w:val="16"/>
          <w:szCs w:val="16"/>
        </w:rPr>
        <w:t>20</w:t>
      </w:r>
      <w:r w:rsidRPr="0042046C">
        <w:rPr>
          <w:rFonts w:ascii="Arial" w:hAnsi="Arial" w:cs="Arial"/>
          <w:sz w:val="16"/>
          <w:szCs w:val="16"/>
        </w:rPr>
        <w:t>, 2568–2582.</w:t>
      </w:r>
    </w:p>
    <w:p w14:paraId="255085B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Barnes J, Whitwell JL, Frost C, Josephs KA, Rossor M, Fox NC</w:t>
      </w:r>
      <w:r w:rsidRPr="0042046C">
        <w:rPr>
          <w:rFonts w:ascii="Arial" w:hAnsi="Arial" w:cs="Arial"/>
          <w:sz w:val="16"/>
          <w:szCs w:val="16"/>
        </w:rPr>
        <w:t xml:space="preserve"> (2006). Measurements of the amygdala and hippocampus in pathologically confirmed Alzheimer disease and frontotemporal lobar degeneration. </w:t>
      </w:r>
      <w:r w:rsidRPr="0042046C">
        <w:rPr>
          <w:rFonts w:ascii="Arial" w:hAnsi="Arial" w:cs="Arial"/>
          <w:i/>
          <w:iCs/>
          <w:sz w:val="16"/>
          <w:szCs w:val="16"/>
        </w:rPr>
        <w:t>Archives of Neurology</w:t>
      </w:r>
      <w:r w:rsidRPr="0042046C">
        <w:rPr>
          <w:rFonts w:ascii="Arial" w:hAnsi="Arial" w:cs="Arial"/>
          <w:sz w:val="16"/>
          <w:szCs w:val="16"/>
        </w:rPr>
        <w:t xml:space="preserve"> </w:t>
      </w:r>
      <w:r w:rsidRPr="0042046C">
        <w:rPr>
          <w:rFonts w:ascii="Arial" w:hAnsi="Arial" w:cs="Arial"/>
          <w:b/>
          <w:bCs/>
          <w:sz w:val="16"/>
          <w:szCs w:val="16"/>
        </w:rPr>
        <w:t>63</w:t>
      </w:r>
      <w:r w:rsidRPr="0042046C">
        <w:rPr>
          <w:rFonts w:ascii="Arial" w:hAnsi="Arial" w:cs="Arial"/>
          <w:sz w:val="16"/>
          <w:szCs w:val="16"/>
        </w:rPr>
        <w:t>, 1434–1439.</w:t>
      </w:r>
    </w:p>
    <w:p w14:paraId="1D256C8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Barthel W, Markwardt F</w:t>
      </w:r>
      <w:r w:rsidRPr="0042046C">
        <w:rPr>
          <w:rFonts w:ascii="Arial" w:hAnsi="Arial" w:cs="Arial"/>
          <w:sz w:val="16"/>
          <w:szCs w:val="16"/>
        </w:rPr>
        <w:t xml:space="preserve"> (1975). Aggregation of blood platelets by adrenaline and its uptake. </w:t>
      </w:r>
      <w:r w:rsidRPr="0042046C">
        <w:rPr>
          <w:rFonts w:ascii="Arial" w:hAnsi="Arial" w:cs="Arial"/>
          <w:i/>
          <w:iCs/>
          <w:sz w:val="16"/>
          <w:szCs w:val="16"/>
        </w:rPr>
        <w:t>Biochemical Pharmacology</w:t>
      </w:r>
      <w:r w:rsidRPr="0042046C">
        <w:rPr>
          <w:rFonts w:ascii="Arial" w:hAnsi="Arial" w:cs="Arial"/>
          <w:sz w:val="16"/>
          <w:szCs w:val="16"/>
        </w:rPr>
        <w:t xml:space="preserve"> </w:t>
      </w:r>
      <w:r w:rsidRPr="0042046C">
        <w:rPr>
          <w:rFonts w:ascii="Arial" w:hAnsi="Arial" w:cs="Arial"/>
          <w:b/>
          <w:bCs/>
          <w:sz w:val="16"/>
          <w:szCs w:val="16"/>
        </w:rPr>
        <w:t>24</w:t>
      </w:r>
      <w:r w:rsidRPr="0042046C">
        <w:rPr>
          <w:rFonts w:ascii="Arial" w:hAnsi="Arial" w:cs="Arial"/>
          <w:sz w:val="16"/>
          <w:szCs w:val="16"/>
        </w:rPr>
        <w:t>, 1903–1904.</w:t>
      </w:r>
    </w:p>
    <w:p w14:paraId="3FC07A3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Basely M, Ceccaldi M, Boyer L, Mundler O, Guedj E</w:t>
      </w:r>
      <w:r w:rsidRPr="0042046C">
        <w:rPr>
          <w:rFonts w:ascii="Arial" w:hAnsi="Arial" w:cs="Arial"/>
          <w:sz w:val="16"/>
          <w:szCs w:val="16"/>
        </w:rPr>
        <w:t xml:space="preserve"> (2013). Distinct patterns of medial temporal impairment in degenerative dementia: a brain SPECT perfusion study in Alzheimer’s disease and frontotemporal dementia. </w:t>
      </w:r>
      <w:r w:rsidRPr="0042046C">
        <w:rPr>
          <w:rFonts w:ascii="Arial" w:hAnsi="Arial" w:cs="Arial"/>
          <w:i/>
          <w:iCs/>
          <w:sz w:val="16"/>
          <w:szCs w:val="16"/>
        </w:rPr>
        <w:t>European Journal of Nuclear Medicine and Molecular Imaging</w:t>
      </w:r>
      <w:r w:rsidRPr="0042046C">
        <w:rPr>
          <w:rFonts w:ascii="Arial" w:hAnsi="Arial" w:cs="Arial"/>
          <w:sz w:val="16"/>
          <w:szCs w:val="16"/>
        </w:rPr>
        <w:t xml:space="preserve"> </w:t>
      </w:r>
      <w:r w:rsidRPr="0042046C">
        <w:rPr>
          <w:rFonts w:ascii="Arial" w:hAnsi="Arial" w:cs="Arial"/>
          <w:b/>
          <w:bCs/>
          <w:sz w:val="16"/>
          <w:szCs w:val="16"/>
        </w:rPr>
        <w:t>40</w:t>
      </w:r>
      <w:r w:rsidRPr="0042046C">
        <w:rPr>
          <w:rFonts w:ascii="Arial" w:hAnsi="Arial" w:cs="Arial"/>
          <w:sz w:val="16"/>
          <w:szCs w:val="16"/>
        </w:rPr>
        <w:t>, 932–942.</w:t>
      </w:r>
    </w:p>
    <w:p w14:paraId="561D524A" w14:textId="4F4E0FAD"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Baumard J, Lesourd M, Jarry C, Merck C, Etcharry-Bouyx F, Chauviré V, Belliard S, Moreaud O, Croisile B, Osiurak F, Le Gall D</w:t>
      </w:r>
      <w:r w:rsidRPr="0042046C">
        <w:rPr>
          <w:rFonts w:ascii="Arial" w:hAnsi="Arial" w:cs="Arial"/>
          <w:sz w:val="16"/>
          <w:szCs w:val="16"/>
        </w:rPr>
        <w:t xml:space="preserve"> (2016). Tool use disorders </w:t>
      </w:r>
      <w:r w:rsidR="00370931">
        <w:rPr>
          <w:rFonts w:ascii="Arial" w:hAnsi="Arial" w:cs="Arial"/>
          <w:sz w:val="16"/>
          <w:szCs w:val="16"/>
        </w:rPr>
        <w:t>in neurodegenerative diseases: r</w:t>
      </w:r>
      <w:r w:rsidRPr="0042046C">
        <w:rPr>
          <w:rFonts w:ascii="Arial" w:hAnsi="Arial" w:cs="Arial"/>
          <w:sz w:val="16"/>
          <w:szCs w:val="16"/>
        </w:rPr>
        <w:t xml:space="preserve">oles of semantic memory and technical reasoning.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82</w:t>
      </w:r>
      <w:r w:rsidRPr="0042046C">
        <w:rPr>
          <w:rFonts w:ascii="Arial" w:hAnsi="Arial" w:cs="Arial"/>
          <w:sz w:val="16"/>
          <w:szCs w:val="16"/>
        </w:rPr>
        <w:t>, 119–132.</w:t>
      </w:r>
    </w:p>
    <w:p w14:paraId="3DEAD792" w14:textId="7F1D5548"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Bediou B, Ryff I, Mercier B, Milliery M, Hénaff M-A, D’Amato T, Bonnefoy M, Vighetto A, Krolak-Salmon P</w:t>
      </w:r>
      <w:r w:rsidR="00370931">
        <w:rPr>
          <w:rFonts w:ascii="Arial" w:hAnsi="Arial" w:cs="Arial"/>
          <w:sz w:val="16"/>
          <w:szCs w:val="16"/>
        </w:rPr>
        <w:t xml:space="preserve"> (2009). Impaired social cognition in mild Alzheimer d</w:t>
      </w:r>
      <w:r w:rsidRPr="0042046C">
        <w:rPr>
          <w:rFonts w:ascii="Arial" w:hAnsi="Arial" w:cs="Arial"/>
          <w:sz w:val="16"/>
          <w:szCs w:val="16"/>
        </w:rPr>
        <w:t xml:space="preserve">isease. </w:t>
      </w:r>
      <w:r w:rsidRPr="0042046C">
        <w:rPr>
          <w:rFonts w:ascii="Arial" w:hAnsi="Arial" w:cs="Arial"/>
          <w:i/>
          <w:iCs/>
          <w:sz w:val="16"/>
          <w:szCs w:val="16"/>
        </w:rPr>
        <w:t>Journal of Geriatric Psychiatry and Neurology</w:t>
      </w:r>
      <w:r w:rsidRPr="0042046C">
        <w:rPr>
          <w:rFonts w:ascii="Arial" w:hAnsi="Arial" w:cs="Arial"/>
          <w:sz w:val="16"/>
          <w:szCs w:val="16"/>
        </w:rPr>
        <w:t xml:space="preserve"> </w:t>
      </w:r>
      <w:r w:rsidRPr="0042046C">
        <w:rPr>
          <w:rFonts w:ascii="Arial" w:hAnsi="Arial" w:cs="Arial"/>
          <w:b/>
          <w:bCs/>
          <w:sz w:val="16"/>
          <w:szCs w:val="16"/>
        </w:rPr>
        <w:t>22</w:t>
      </w:r>
      <w:r w:rsidRPr="0042046C">
        <w:rPr>
          <w:rFonts w:ascii="Arial" w:hAnsi="Arial" w:cs="Arial"/>
          <w:sz w:val="16"/>
          <w:szCs w:val="16"/>
        </w:rPr>
        <w:t>, 130–140.</w:t>
      </w:r>
    </w:p>
    <w:p w14:paraId="755CCB16" w14:textId="37AD832C"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Bedoin N, Thomas-Antérion C, Dorey J-M, Lebert F</w:t>
      </w:r>
      <w:r w:rsidR="00067EAB">
        <w:rPr>
          <w:rFonts w:ascii="Arial" w:hAnsi="Arial" w:cs="Arial"/>
          <w:sz w:val="16"/>
          <w:szCs w:val="16"/>
        </w:rPr>
        <w:t xml:space="preserve"> (2009). Implicit sensitivity to disgust-inducing stimuli in self-neglect FTD p</w:t>
      </w:r>
      <w:r w:rsidRPr="0042046C">
        <w:rPr>
          <w:rFonts w:ascii="Arial" w:hAnsi="Arial" w:cs="Arial"/>
          <w:sz w:val="16"/>
          <w:szCs w:val="16"/>
        </w:rPr>
        <w:t xml:space="preserve">atients: </w:t>
      </w:r>
      <w:r w:rsidRPr="0042046C">
        <w:rPr>
          <w:rFonts w:ascii="Arial" w:hAnsi="Arial" w:cs="Arial"/>
          <w:i/>
          <w:iCs/>
          <w:sz w:val="16"/>
          <w:szCs w:val="16"/>
        </w:rPr>
        <w:t>Cognitive and Behavioral Neurology</w:t>
      </w:r>
      <w:r w:rsidRPr="0042046C">
        <w:rPr>
          <w:rFonts w:ascii="Arial" w:hAnsi="Arial" w:cs="Arial"/>
          <w:sz w:val="16"/>
          <w:szCs w:val="16"/>
        </w:rPr>
        <w:t xml:space="preserve"> </w:t>
      </w:r>
      <w:r w:rsidRPr="0042046C">
        <w:rPr>
          <w:rFonts w:ascii="Arial" w:hAnsi="Arial" w:cs="Arial"/>
          <w:b/>
          <w:bCs/>
          <w:sz w:val="16"/>
          <w:szCs w:val="16"/>
        </w:rPr>
        <w:t>22</w:t>
      </w:r>
      <w:r w:rsidRPr="0042046C">
        <w:rPr>
          <w:rFonts w:ascii="Arial" w:hAnsi="Arial" w:cs="Arial"/>
          <w:sz w:val="16"/>
          <w:szCs w:val="16"/>
        </w:rPr>
        <w:t>, 236–241.</w:t>
      </w:r>
    </w:p>
    <w:p w14:paraId="03E7FD09" w14:textId="605BE6D8"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Bellassen V, Igloi K, de Souza LC, Dubois B, Rondi-Reig L</w:t>
      </w:r>
      <w:r w:rsidRPr="0042046C">
        <w:rPr>
          <w:rFonts w:ascii="Arial" w:hAnsi="Arial" w:cs="Arial"/>
          <w:sz w:val="16"/>
          <w:szCs w:val="16"/>
        </w:rPr>
        <w:t xml:space="preserve"> (2012). T</w:t>
      </w:r>
      <w:r w:rsidR="00067EAB">
        <w:rPr>
          <w:rFonts w:ascii="Arial" w:hAnsi="Arial" w:cs="Arial"/>
          <w:sz w:val="16"/>
          <w:szCs w:val="16"/>
        </w:rPr>
        <w:t>emporal order memory assessed during spatiotemporal navigation as a behavioral cognitive marker for differential Alzheimer’s disease d</w:t>
      </w:r>
      <w:r w:rsidRPr="0042046C">
        <w:rPr>
          <w:rFonts w:ascii="Arial" w:hAnsi="Arial" w:cs="Arial"/>
          <w:sz w:val="16"/>
          <w:szCs w:val="16"/>
        </w:rPr>
        <w:t xml:space="preserve">iagnosis. </w:t>
      </w:r>
      <w:r w:rsidRPr="0042046C">
        <w:rPr>
          <w:rFonts w:ascii="Arial" w:hAnsi="Arial" w:cs="Arial"/>
          <w:i/>
          <w:iCs/>
          <w:sz w:val="16"/>
          <w:szCs w:val="16"/>
        </w:rPr>
        <w:t>Journal of Neuroscience</w:t>
      </w:r>
      <w:r w:rsidRPr="0042046C">
        <w:rPr>
          <w:rFonts w:ascii="Arial" w:hAnsi="Arial" w:cs="Arial"/>
          <w:sz w:val="16"/>
          <w:szCs w:val="16"/>
        </w:rPr>
        <w:t xml:space="preserve"> </w:t>
      </w:r>
      <w:r w:rsidRPr="0042046C">
        <w:rPr>
          <w:rFonts w:ascii="Arial" w:hAnsi="Arial" w:cs="Arial"/>
          <w:b/>
          <w:bCs/>
          <w:sz w:val="16"/>
          <w:szCs w:val="16"/>
        </w:rPr>
        <w:t>32</w:t>
      </w:r>
      <w:r w:rsidRPr="0042046C">
        <w:rPr>
          <w:rFonts w:ascii="Arial" w:hAnsi="Arial" w:cs="Arial"/>
          <w:sz w:val="16"/>
          <w:szCs w:val="16"/>
        </w:rPr>
        <w:t>, 1942–1952.</w:t>
      </w:r>
    </w:p>
    <w:p w14:paraId="75E3076D" w14:textId="6113552C"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Bertoux M, Delavest M, de Souza LC, Funkiewiez A, Lépine J-P, Fossati P, Dubois B, Sarazin M</w:t>
      </w:r>
      <w:r w:rsidR="00067EAB">
        <w:rPr>
          <w:rFonts w:ascii="Arial" w:hAnsi="Arial" w:cs="Arial"/>
          <w:sz w:val="16"/>
          <w:szCs w:val="16"/>
        </w:rPr>
        <w:t xml:space="preserve"> (2012a). Social cognition and emotional a</w:t>
      </w:r>
      <w:r w:rsidRPr="0042046C">
        <w:rPr>
          <w:rFonts w:ascii="Arial" w:hAnsi="Arial" w:cs="Arial"/>
          <w:sz w:val="16"/>
          <w:szCs w:val="16"/>
        </w:rPr>
        <w:t xml:space="preserve">ssessment differentiates frontotemporal dementia from depression.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83</w:t>
      </w:r>
      <w:r w:rsidRPr="0042046C">
        <w:rPr>
          <w:rFonts w:ascii="Arial" w:hAnsi="Arial" w:cs="Arial"/>
          <w:sz w:val="16"/>
          <w:szCs w:val="16"/>
        </w:rPr>
        <w:t>, 411–416.</w:t>
      </w:r>
    </w:p>
    <w:p w14:paraId="21A0D38A" w14:textId="3BDE4DBE"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Bertoux M, de Souza LC, Corlier F, Lamari F, Bottlaender M, Dubois B, Sarazin M</w:t>
      </w:r>
      <w:r w:rsidR="00370931">
        <w:rPr>
          <w:rFonts w:ascii="Arial" w:hAnsi="Arial" w:cs="Arial"/>
          <w:sz w:val="16"/>
          <w:szCs w:val="16"/>
        </w:rPr>
        <w:t xml:space="preserve"> (2014a). Two distinct amnesic profiles in behavioral variant frontotemporal d</w:t>
      </w:r>
      <w:r w:rsidRPr="0042046C">
        <w:rPr>
          <w:rFonts w:ascii="Arial" w:hAnsi="Arial" w:cs="Arial"/>
          <w:sz w:val="16"/>
          <w:szCs w:val="16"/>
        </w:rPr>
        <w:t xml:space="preserve">ementia. </w:t>
      </w:r>
      <w:r w:rsidRPr="0042046C">
        <w:rPr>
          <w:rFonts w:ascii="Arial" w:hAnsi="Arial" w:cs="Arial"/>
          <w:i/>
          <w:iCs/>
          <w:sz w:val="16"/>
          <w:szCs w:val="16"/>
        </w:rPr>
        <w:t>Biological Psychiatry</w:t>
      </w:r>
      <w:r w:rsidRPr="0042046C">
        <w:rPr>
          <w:rFonts w:ascii="Arial" w:hAnsi="Arial" w:cs="Arial"/>
          <w:sz w:val="16"/>
          <w:szCs w:val="16"/>
        </w:rPr>
        <w:t xml:space="preserve"> </w:t>
      </w:r>
      <w:r w:rsidRPr="0042046C">
        <w:rPr>
          <w:rFonts w:ascii="Arial" w:hAnsi="Arial" w:cs="Arial"/>
          <w:b/>
          <w:bCs/>
          <w:sz w:val="16"/>
          <w:szCs w:val="16"/>
        </w:rPr>
        <w:t>75</w:t>
      </w:r>
      <w:r w:rsidRPr="0042046C">
        <w:rPr>
          <w:rFonts w:ascii="Arial" w:hAnsi="Arial" w:cs="Arial"/>
          <w:sz w:val="16"/>
          <w:szCs w:val="16"/>
        </w:rPr>
        <w:t>, 582–588.</w:t>
      </w:r>
    </w:p>
    <w:p w14:paraId="31E02130" w14:textId="401523C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Bertoux M, de Souza LC, O’Callaghan C, Greve A, Sarazin M, Dubois B, Hornberger M</w:t>
      </w:r>
      <w:r w:rsidR="00370931">
        <w:rPr>
          <w:rFonts w:ascii="Arial" w:hAnsi="Arial" w:cs="Arial"/>
          <w:sz w:val="16"/>
          <w:szCs w:val="16"/>
        </w:rPr>
        <w:t xml:space="preserve"> (2015). Social cognition deficits: the key to discriminate behavioral variant frontotemporal dementia from Alzheimer’s disease regardless of a</w:t>
      </w:r>
      <w:r w:rsidRPr="0042046C">
        <w:rPr>
          <w:rFonts w:ascii="Arial" w:hAnsi="Arial" w:cs="Arial"/>
          <w:sz w:val="16"/>
          <w:szCs w:val="16"/>
        </w:rPr>
        <w:t xml:space="preserve">mnesia?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1065–1074.</w:t>
      </w:r>
    </w:p>
    <w:p w14:paraId="7E65EFEC" w14:textId="69ED88D6"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Bertoux M, de Souza LC, Sarazin M, Funkiewiez A, Dubois B, Hornberger M</w:t>
      </w:r>
      <w:r w:rsidR="003A6A91">
        <w:rPr>
          <w:rFonts w:ascii="Arial" w:hAnsi="Arial" w:cs="Arial"/>
          <w:sz w:val="16"/>
          <w:szCs w:val="16"/>
        </w:rPr>
        <w:t xml:space="preserve"> (2014b). How preserved is emotion recognition in Alzheimer disease compared with behavioral variant frontotemporal d</w:t>
      </w:r>
      <w:r w:rsidRPr="0042046C">
        <w:rPr>
          <w:rFonts w:ascii="Arial" w:hAnsi="Arial" w:cs="Arial"/>
          <w:sz w:val="16"/>
          <w:szCs w:val="16"/>
        </w:rPr>
        <w:t>ementia</w:t>
      </w:r>
      <w:proofErr w:type="gramStart"/>
      <w:r w:rsidRPr="0042046C">
        <w:rPr>
          <w:rFonts w:ascii="Arial" w:hAnsi="Arial" w:cs="Arial"/>
          <w:sz w:val="16"/>
          <w:szCs w:val="16"/>
        </w:rPr>
        <w:t>?:</w:t>
      </w:r>
      <w:proofErr w:type="gramEnd"/>
      <w:r w:rsidRPr="0042046C">
        <w:rPr>
          <w:rFonts w:ascii="Arial" w:hAnsi="Arial" w:cs="Arial"/>
          <w:sz w:val="16"/>
          <w:szCs w:val="16"/>
        </w:rPr>
        <w:t xml:space="preserve"> </w:t>
      </w:r>
      <w:r w:rsidRPr="0042046C">
        <w:rPr>
          <w:rFonts w:ascii="Arial" w:hAnsi="Arial" w:cs="Arial"/>
          <w:i/>
          <w:iCs/>
          <w:sz w:val="16"/>
          <w:szCs w:val="16"/>
        </w:rPr>
        <w:t>Alzheimer Disease &amp; Associated Disorders</w:t>
      </w:r>
      <w:r w:rsidRPr="0042046C">
        <w:rPr>
          <w:rFonts w:ascii="Arial" w:hAnsi="Arial" w:cs="Arial"/>
          <w:sz w:val="16"/>
          <w:szCs w:val="16"/>
        </w:rPr>
        <w:t>, 1.</w:t>
      </w:r>
    </w:p>
    <w:p w14:paraId="27B2277F" w14:textId="431B5078"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Bertoux M, Volle E, Funkiewiez A, de Souza LC, Leclercq D, Dubois B</w:t>
      </w:r>
      <w:r w:rsidRPr="0042046C">
        <w:rPr>
          <w:rFonts w:ascii="Arial" w:hAnsi="Arial" w:cs="Arial"/>
          <w:sz w:val="16"/>
          <w:szCs w:val="16"/>
        </w:rPr>
        <w:t xml:space="preserve"> (201</w:t>
      </w:r>
      <w:r w:rsidR="00370931">
        <w:rPr>
          <w:rFonts w:ascii="Arial" w:hAnsi="Arial" w:cs="Arial"/>
          <w:sz w:val="16"/>
          <w:szCs w:val="16"/>
        </w:rPr>
        <w:t>2b). Social cognition and emotional assessment (SEA) is a marker of m</w:t>
      </w:r>
      <w:r w:rsidRPr="0042046C">
        <w:rPr>
          <w:rFonts w:ascii="Arial" w:hAnsi="Arial" w:cs="Arial"/>
          <w:sz w:val="16"/>
          <w:szCs w:val="16"/>
        </w:rPr>
        <w:t>edial an</w:t>
      </w:r>
      <w:r w:rsidR="00370931">
        <w:rPr>
          <w:rFonts w:ascii="Arial" w:hAnsi="Arial" w:cs="Arial"/>
          <w:sz w:val="16"/>
          <w:szCs w:val="16"/>
        </w:rPr>
        <w:t>d orbital frontal functions: a voxel-based morphometry study in behavioral variant of frontotemporal d</w:t>
      </w:r>
      <w:r w:rsidRPr="0042046C">
        <w:rPr>
          <w:rFonts w:ascii="Arial" w:hAnsi="Arial" w:cs="Arial"/>
          <w:sz w:val="16"/>
          <w:szCs w:val="16"/>
        </w:rPr>
        <w:t xml:space="preserve">egeneration. </w:t>
      </w:r>
      <w:r w:rsidRPr="0042046C">
        <w:rPr>
          <w:rFonts w:ascii="Arial" w:hAnsi="Arial" w:cs="Arial"/>
          <w:i/>
          <w:iCs/>
          <w:sz w:val="16"/>
          <w:szCs w:val="16"/>
        </w:rPr>
        <w:t>Journal of the International Neuropsychological Society</w:t>
      </w:r>
      <w:r w:rsidRPr="0042046C">
        <w:rPr>
          <w:rFonts w:ascii="Arial" w:hAnsi="Arial" w:cs="Arial"/>
          <w:sz w:val="16"/>
          <w:szCs w:val="16"/>
        </w:rPr>
        <w:t xml:space="preserve"> </w:t>
      </w:r>
      <w:r w:rsidRPr="0042046C">
        <w:rPr>
          <w:rFonts w:ascii="Arial" w:hAnsi="Arial" w:cs="Arial"/>
          <w:b/>
          <w:bCs/>
          <w:sz w:val="16"/>
          <w:szCs w:val="16"/>
        </w:rPr>
        <w:t>18</w:t>
      </w:r>
      <w:r w:rsidRPr="0042046C">
        <w:rPr>
          <w:rFonts w:ascii="Arial" w:hAnsi="Arial" w:cs="Arial"/>
          <w:sz w:val="16"/>
          <w:szCs w:val="16"/>
        </w:rPr>
        <w:t>, 972–985.</w:t>
      </w:r>
    </w:p>
    <w:p w14:paraId="78A2093A" w14:textId="0F574ACC"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Bertoux M, Volle E, de Souza LC, Funkiewiez A, Dubois B, Habert MO</w:t>
      </w:r>
      <w:r w:rsidRPr="0042046C">
        <w:rPr>
          <w:rFonts w:ascii="Arial" w:hAnsi="Arial" w:cs="Arial"/>
          <w:sz w:val="16"/>
          <w:szCs w:val="16"/>
        </w:rPr>
        <w:t xml:space="preserve"> (2014c). Neural correlates of the </w:t>
      </w:r>
      <w:r w:rsidR="00370931">
        <w:rPr>
          <w:rFonts w:ascii="Arial" w:hAnsi="Arial" w:cs="Arial"/>
          <w:sz w:val="16"/>
          <w:szCs w:val="16"/>
        </w:rPr>
        <w:t>mini-SEA (social cognition and emotional a</w:t>
      </w:r>
      <w:r w:rsidRPr="0042046C">
        <w:rPr>
          <w:rFonts w:ascii="Arial" w:hAnsi="Arial" w:cs="Arial"/>
          <w:sz w:val="16"/>
          <w:szCs w:val="16"/>
        </w:rPr>
        <w:t xml:space="preserve">ssessment) in behavioral variant frontotemporal dementia. </w:t>
      </w:r>
      <w:r w:rsidRPr="0042046C">
        <w:rPr>
          <w:rFonts w:ascii="Arial" w:hAnsi="Arial" w:cs="Arial"/>
          <w:i/>
          <w:iCs/>
          <w:sz w:val="16"/>
          <w:szCs w:val="16"/>
        </w:rPr>
        <w:t>Brain Imaging and Behavior</w:t>
      </w:r>
      <w:r w:rsidRPr="0042046C">
        <w:rPr>
          <w:rFonts w:ascii="Arial" w:hAnsi="Arial" w:cs="Arial"/>
          <w:sz w:val="16"/>
          <w:szCs w:val="16"/>
        </w:rPr>
        <w:t xml:space="preserve"> </w:t>
      </w:r>
      <w:r w:rsidRPr="0042046C">
        <w:rPr>
          <w:rFonts w:ascii="Arial" w:hAnsi="Arial" w:cs="Arial"/>
          <w:b/>
          <w:bCs/>
          <w:sz w:val="16"/>
          <w:szCs w:val="16"/>
        </w:rPr>
        <w:t>8</w:t>
      </w:r>
      <w:r w:rsidRPr="0042046C">
        <w:rPr>
          <w:rFonts w:ascii="Arial" w:hAnsi="Arial" w:cs="Arial"/>
          <w:sz w:val="16"/>
          <w:szCs w:val="16"/>
        </w:rPr>
        <w:t>, 1–6.</w:t>
      </w:r>
    </w:p>
    <w:p w14:paraId="7B48EAF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Bian H, Van Swieten JC, Leight S, Massimo L, Wood E, Forman M, Moore P, de Koning I, Clark CM, Rosso S, Trojanowski J, Lee VM-Y, Grossman M</w:t>
      </w:r>
      <w:r w:rsidRPr="0042046C">
        <w:rPr>
          <w:rFonts w:ascii="Arial" w:hAnsi="Arial" w:cs="Arial"/>
          <w:sz w:val="16"/>
          <w:szCs w:val="16"/>
        </w:rPr>
        <w:t xml:space="preserve"> (2008). CSF biomarkers in frontotemporal lobar degeneration with known pathology.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70</w:t>
      </w:r>
      <w:r w:rsidRPr="0042046C">
        <w:rPr>
          <w:rFonts w:ascii="Arial" w:hAnsi="Arial" w:cs="Arial"/>
          <w:sz w:val="16"/>
          <w:szCs w:val="16"/>
        </w:rPr>
        <w:t>, 1827–1835.</w:t>
      </w:r>
    </w:p>
    <w:p w14:paraId="376AA0A1" w14:textId="2D841EB9"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Bier JC, Ventura M, Donckels V, Van Eyll E, Claes T, Slama H, Fery P, Vokaer M, Pandolfo M</w:t>
      </w:r>
      <w:r w:rsidR="00370931">
        <w:rPr>
          <w:rFonts w:ascii="Arial" w:hAnsi="Arial" w:cs="Arial"/>
          <w:sz w:val="16"/>
          <w:szCs w:val="16"/>
        </w:rPr>
        <w:t xml:space="preserve"> (2004). Is the addenbrooke’s cognitive e</w:t>
      </w:r>
      <w:r w:rsidRPr="0042046C">
        <w:rPr>
          <w:rFonts w:ascii="Arial" w:hAnsi="Arial" w:cs="Arial"/>
          <w:sz w:val="16"/>
          <w:szCs w:val="16"/>
        </w:rPr>
        <w:t xml:space="preserve">xamination effective to detect frontotemporal dementia? </w:t>
      </w:r>
      <w:r w:rsidRPr="0042046C">
        <w:rPr>
          <w:rFonts w:ascii="Arial" w:hAnsi="Arial" w:cs="Arial"/>
          <w:i/>
          <w:iCs/>
          <w:sz w:val="16"/>
          <w:szCs w:val="16"/>
        </w:rPr>
        <w:t>Journal of Neurology</w:t>
      </w:r>
      <w:r w:rsidRPr="0042046C">
        <w:rPr>
          <w:rFonts w:ascii="Arial" w:hAnsi="Arial" w:cs="Arial"/>
          <w:sz w:val="16"/>
          <w:szCs w:val="16"/>
        </w:rPr>
        <w:t xml:space="preserve"> </w:t>
      </w:r>
      <w:r w:rsidRPr="0042046C">
        <w:rPr>
          <w:rFonts w:ascii="Arial" w:hAnsi="Arial" w:cs="Arial"/>
          <w:b/>
          <w:bCs/>
          <w:sz w:val="16"/>
          <w:szCs w:val="16"/>
        </w:rPr>
        <w:t>251</w:t>
      </w:r>
      <w:r w:rsidRPr="0042046C">
        <w:rPr>
          <w:rFonts w:ascii="Arial" w:hAnsi="Arial" w:cs="Arial"/>
          <w:sz w:val="16"/>
          <w:szCs w:val="16"/>
        </w:rPr>
        <w:t>, 428–431.</w:t>
      </w:r>
    </w:p>
    <w:p w14:paraId="10A1226C" w14:textId="4FBDC00E"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Binney RJ, Henry ML, Babiak M, Pressman PS, Santos-Santos MA, Narvid J, Mandelli ML, Strain PJ, Miller BL, Rankin KP, Rosen HJ, Gorno-Tempini ML</w:t>
      </w:r>
      <w:r w:rsidRPr="0042046C">
        <w:rPr>
          <w:rFonts w:ascii="Arial" w:hAnsi="Arial" w:cs="Arial"/>
          <w:sz w:val="16"/>
          <w:szCs w:val="16"/>
        </w:rPr>
        <w:t xml:space="preserve"> (2016). R</w:t>
      </w:r>
      <w:r w:rsidR="00370931">
        <w:rPr>
          <w:rFonts w:ascii="Arial" w:hAnsi="Arial" w:cs="Arial"/>
          <w:sz w:val="16"/>
          <w:szCs w:val="16"/>
        </w:rPr>
        <w:t>eading words and other people: a</w:t>
      </w:r>
      <w:r w:rsidRPr="0042046C">
        <w:rPr>
          <w:rFonts w:ascii="Arial" w:hAnsi="Arial" w:cs="Arial"/>
          <w:sz w:val="16"/>
          <w:szCs w:val="16"/>
        </w:rPr>
        <w:t xml:space="preserve"> comparison of exception word, familiar face and affect processing in the left and right temporal variants of primary progressive aphasia.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82</w:t>
      </w:r>
      <w:r w:rsidRPr="0042046C">
        <w:rPr>
          <w:rFonts w:ascii="Arial" w:hAnsi="Arial" w:cs="Arial"/>
          <w:sz w:val="16"/>
          <w:szCs w:val="16"/>
        </w:rPr>
        <w:t>, 147–163.</w:t>
      </w:r>
    </w:p>
    <w:p w14:paraId="10B24C3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Bird CM, Chan D, Hartley T, Pijnenburg YA, Rossor MN, Burgess N</w:t>
      </w:r>
      <w:r w:rsidRPr="0042046C">
        <w:rPr>
          <w:rFonts w:ascii="Arial" w:hAnsi="Arial" w:cs="Arial"/>
          <w:sz w:val="16"/>
          <w:szCs w:val="16"/>
        </w:rPr>
        <w:t xml:space="preserve"> (2009). Topographical short-term memory differentiates Alzheimer’s disease from frontotemporal lobar degeneration. </w:t>
      </w:r>
      <w:r w:rsidRPr="0042046C">
        <w:rPr>
          <w:rFonts w:ascii="Arial" w:hAnsi="Arial" w:cs="Arial"/>
          <w:i/>
          <w:iCs/>
          <w:sz w:val="16"/>
          <w:szCs w:val="16"/>
        </w:rPr>
        <w:t>Hippocampus</w:t>
      </w:r>
      <w:r w:rsidRPr="0042046C">
        <w:rPr>
          <w:rFonts w:ascii="Arial" w:hAnsi="Arial" w:cs="Arial"/>
          <w:sz w:val="16"/>
          <w:szCs w:val="16"/>
        </w:rPr>
        <w:t xml:space="preserve"> </w:t>
      </w:r>
      <w:r w:rsidRPr="0042046C">
        <w:rPr>
          <w:rFonts w:ascii="Arial" w:hAnsi="Arial" w:cs="Arial"/>
          <w:b/>
          <w:bCs/>
          <w:sz w:val="16"/>
          <w:szCs w:val="16"/>
        </w:rPr>
        <w:t>20</w:t>
      </w:r>
      <w:r w:rsidRPr="0042046C">
        <w:rPr>
          <w:rFonts w:ascii="Arial" w:hAnsi="Arial" w:cs="Arial"/>
          <w:sz w:val="16"/>
          <w:szCs w:val="16"/>
        </w:rPr>
        <w:t>, 1154–1169.</w:t>
      </w:r>
    </w:p>
    <w:p w14:paraId="2322E90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Bisenius S, Mueller K, Diehl-Schmid J, Fassbender K, Grimmer T, Jessen F, Kassubek J, Kornhuber J, Landwehrmeyer B, Ludolph A, Schneider A, Anderl-Straub S, Stuke K, Danek A, Otto M, Schroeter ML</w:t>
      </w:r>
      <w:r w:rsidRPr="0042046C">
        <w:rPr>
          <w:rFonts w:ascii="Arial" w:hAnsi="Arial" w:cs="Arial"/>
          <w:sz w:val="16"/>
          <w:szCs w:val="16"/>
        </w:rPr>
        <w:t xml:space="preserve"> (2017). Predicting primary progressive aphasias with support vector machine approaches in structural MRI data. </w:t>
      </w:r>
      <w:r w:rsidRPr="0042046C">
        <w:rPr>
          <w:rFonts w:ascii="Arial" w:hAnsi="Arial" w:cs="Arial"/>
          <w:i/>
          <w:iCs/>
          <w:sz w:val="16"/>
          <w:szCs w:val="16"/>
        </w:rPr>
        <w:t>NeuroImage: Clinical</w:t>
      </w:r>
      <w:r w:rsidRPr="0042046C">
        <w:rPr>
          <w:rFonts w:ascii="Arial" w:hAnsi="Arial" w:cs="Arial"/>
          <w:sz w:val="16"/>
          <w:szCs w:val="16"/>
        </w:rPr>
        <w:t xml:space="preserve"> </w:t>
      </w:r>
      <w:r w:rsidRPr="0042046C">
        <w:rPr>
          <w:rFonts w:ascii="Arial" w:hAnsi="Arial" w:cs="Arial"/>
          <w:b/>
          <w:bCs/>
          <w:sz w:val="16"/>
          <w:szCs w:val="16"/>
        </w:rPr>
        <w:t>14</w:t>
      </w:r>
      <w:r w:rsidRPr="0042046C">
        <w:rPr>
          <w:rFonts w:ascii="Arial" w:hAnsi="Arial" w:cs="Arial"/>
          <w:sz w:val="16"/>
          <w:szCs w:val="16"/>
        </w:rPr>
        <w:t>, 334–343.</w:t>
      </w:r>
    </w:p>
    <w:p w14:paraId="0D523525" w14:textId="378225F2"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Boban M, Malojčić B, Mimica N, Vuković S, Zrilić I</w:t>
      </w:r>
      <w:r w:rsidR="00370931">
        <w:rPr>
          <w:rFonts w:ascii="Arial" w:hAnsi="Arial" w:cs="Arial"/>
          <w:sz w:val="16"/>
          <w:szCs w:val="16"/>
        </w:rPr>
        <w:t xml:space="preserve"> (2012). The f</w:t>
      </w:r>
      <w:r w:rsidRPr="0042046C">
        <w:rPr>
          <w:rFonts w:ascii="Arial" w:hAnsi="Arial" w:cs="Arial"/>
          <w:sz w:val="16"/>
          <w:szCs w:val="16"/>
        </w:rPr>
        <w:t>ro</w:t>
      </w:r>
      <w:r w:rsidR="00370931">
        <w:rPr>
          <w:rFonts w:ascii="Arial" w:hAnsi="Arial" w:cs="Arial"/>
          <w:sz w:val="16"/>
          <w:szCs w:val="16"/>
        </w:rPr>
        <w:t>ntal assessment b</w:t>
      </w:r>
      <w:r w:rsidR="00086304">
        <w:rPr>
          <w:rFonts w:ascii="Arial" w:hAnsi="Arial" w:cs="Arial"/>
          <w:sz w:val="16"/>
          <w:szCs w:val="16"/>
        </w:rPr>
        <w:t>attery in the differential diagnosis of d</w:t>
      </w:r>
      <w:r w:rsidRPr="0042046C">
        <w:rPr>
          <w:rFonts w:ascii="Arial" w:hAnsi="Arial" w:cs="Arial"/>
          <w:sz w:val="16"/>
          <w:szCs w:val="16"/>
        </w:rPr>
        <w:t xml:space="preserve">ementia. </w:t>
      </w:r>
      <w:r w:rsidRPr="0042046C">
        <w:rPr>
          <w:rFonts w:ascii="Arial" w:hAnsi="Arial" w:cs="Arial"/>
          <w:i/>
          <w:iCs/>
          <w:sz w:val="16"/>
          <w:szCs w:val="16"/>
        </w:rPr>
        <w:t>Journal of Geriatric Psychiatry and Neurology</w:t>
      </w:r>
      <w:r w:rsidRPr="0042046C">
        <w:rPr>
          <w:rFonts w:ascii="Arial" w:hAnsi="Arial" w:cs="Arial"/>
          <w:sz w:val="16"/>
          <w:szCs w:val="16"/>
        </w:rPr>
        <w:t xml:space="preserve"> </w:t>
      </w:r>
      <w:r w:rsidRPr="0042046C">
        <w:rPr>
          <w:rFonts w:ascii="Arial" w:hAnsi="Arial" w:cs="Arial"/>
          <w:b/>
          <w:bCs/>
          <w:sz w:val="16"/>
          <w:szCs w:val="16"/>
        </w:rPr>
        <w:t>25</w:t>
      </w:r>
      <w:r w:rsidRPr="0042046C">
        <w:rPr>
          <w:rFonts w:ascii="Arial" w:hAnsi="Arial" w:cs="Arial"/>
          <w:sz w:val="16"/>
          <w:szCs w:val="16"/>
        </w:rPr>
        <w:t>, 201–207.</w:t>
      </w:r>
    </w:p>
    <w:p w14:paraId="25CD7521" w14:textId="568832AE"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Bonakdarpour B, Rogalski EJ, Wang A, Sridhar J, Mesulam MM, Hurley RS</w:t>
      </w:r>
      <w:r w:rsidR="00086304">
        <w:rPr>
          <w:rFonts w:ascii="Arial" w:hAnsi="Arial" w:cs="Arial"/>
          <w:sz w:val="16"/>
          <w:szCs w:val="16"/>
        </w:rPr>
        <w:t xml:space="preserve"> (2017). Functional connectivity is reduced in early-stage primary progressive aphasia when atrophy is not p</w:t>
      </w:r>
      <w:r w:rsidRPr="0042046C">
        <w:rPr>
          <w:rFonts w:ascii="Arial" w:hAnsi="Arial" w:cs="Arial"/>
          <w:sz w:val="16"/>
          <w:szCs w:val="16"/>
        </w:rPr>
        <w:t xml:space="preserve">rominent. </w:t>
      </w:r>
      <w:r w:rsidRPr="0042046C">
        <w:rPr>
          <w:rFonts w:ascii="Arial" w:hAnsi="Arial" w:cs="Arial"/>
          <w:i/>
          <w:iCs/>
          <w:sz w:val="16"/>
          <w:szCs w:val="16"/>
        </w:rPr>
        <w:t>Alzheimer Disease and Associated Disorders</w:t>
      </w:r>
      <w:r w:rsidRPr="0042046C">
        <w:rPr>
          <w:rFonts w:ascii="Arial" w:hAnsi="Arial" w:cs="Arial"/>
          <w:sz w:val="16"/>
          <w:szCs w:val="16"/>
        </w:rPr>
        <w:t xml:space="preserve"> </w:t>
      </w:r>
      <w:r w:rsidRPr="0042046C">
        <w:rPr>
          <w:rFonts w:ascii="Arial" w:hAnsi="Arial" w:cs="Arial"/>
          <w:b/>
          <w:bCs/>
          <w:sz w:val="16"/>
          <w:szCs w:val="16"/>
        </w:rPr>
        <w:t>31</w:t>
      </w:r>
      <w:r w:rsidRPr="0042046C">
        <w:rPr>
          <w:rFonts w:ascii="Arial" w:hAnsi="Arial" w:cs="Arial"/>
          <w:sz w:val="16"/>
          <w:szCs w:val="16"/>
        </w:rPr>
        <w:t>, 101–106.</w:t>
      </w:r>
    </w:p>
    <w:p w14:paraId="56133EAA"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Bonner MF, Vesely L, Price C, Anderson C, Richmond L, Farag C, Avants B, Grossman M</w:t>
      </w:r>
      <w:r w:rsidRPr="0042046C">
        <w:rPr>
          <w:rFonts w:ascii="Arial" w:hAnsi="Arial" w:cs="Arial"/>
          <w:sz w:val="16"/>
          <w:szCs w:val="16"/>
        </w:rPr>
        <w:t xml:space="preserve"> (2009). Reversal of the concreteness effect in semantic dementia. </w:t>
      </w:r>
      <w:r w:rsidRPr="0042046C">
        <w:rPr>
          <w:rFonts w:ascii="Arial" w:hAnsi="Arial" w:cs="Arial"/>
          <w:i/>
          <w:iCs/>
          <w:sz w:val="16"/>
          <w:szCs w:val="16"/>
        </w:rPr>
        <w:t>Cognitive Neuropsychology</w:t>
      </w:r>
      <w:r w:rsidRPr="0042046C">
        <w:rPr>
          <w:rFonts w:ascii="Arial" w:hAnsi="Arial" w:cs="Arial"/>
          <w:sz w:val="16"/>
          <w:szCs w:val="16"/>
        </w:rPr>
        <w:t xml:space="preserve"> </w:t>
      </w:r>
      <w:r w:rsidRPr="0042046C">
        <w:rPr>
          <w:rFonts w:ascii="Arial" w:hAnsi="Arial" w:cs="Arial"/>
          <w:b/>
          <w:bCs/>
          <w:sz w:val="16"/>
          <w:szCs w:val="16"/>
        </w:rPr>
        <w:t>26</w:t>
      </w:r>
      <w:r w:rsidRPr="0042046C">
        <w:rPr>
          <w:rFonts w:ascii="Arial" w:hAnsi="Arial" w:cs="Arial"/>
          <w:sz w:val="16"/>
          <w:szCs w:val="16"/>
        </w:rPr>
        <w:t>, 568–579.</w:t>
      </w:r>
    </w:p>
    <w:p w14:paraId="3B57EB2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it-IT"/>
        </w:rPr>
        <w:t>Borroni B, Malinverno M, Gardoni F, Alberici A, Parnetti L, Premi E, Bonuccelli U, Grassi M, Perani D, Calabresi P, Di Luca M, Padovani A</w:t>
      </w:r>
      <w:r w:rsidRPr="0042046C">
        <w:rPr>
          <w:rFonts w:ascii="Arial" w:hAnsi="Arial" w:cs="Arial"/>
          <w:sz w:val="16"/>
          <w:szCs w:val="16"/>
          <w:lang w:val="it-IT"/>
        </w:rPr>
        <w:t xml:space="preserve"> (2008). </w:t>
      </w:r>
      <w:r w:rsidRPr="0042046C">
        <w:rPr>
          <w:rFonts w:ascii="Arial" w:hAnsi="Arial" w:cs="Arial"/>
          <w:sz w:val="16"/>
          <w:szCs w:val="16"/>
        </w:rPr>
        <w:t xml:space="preserve">Tau forms in CSF as a reliable biomarker for progressive supranuclear palsy.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71</w:t>
      </w:r>
      <w:r w:rsidRPr="0042046C">
        <w:rPr>
          <w:rFonts w:ascii="Arial" w:hAnsi="Arial" w:cs="Arial"/>
          <w:sz w:val="16"/>
          <w:szCs w:val="16"/>
        </w:rPr>
        <w:t>, 1796–1803.</w:t>
      </w:r>
    </w:p>
    <w:p w14:paraId="36E435FE" w14:textId="53E8DF42"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Boxer AL, Garbutt S, Rankin KP, Hellmuth J, Neuhaus J, Miller BL, Lisberger SG</w:t>
      </w:r>
      <w:r w:rsidR="00086304">
        <w:rPr>
          <w:rFonts w:ascii="Arial" w:hAnsi="Arial" w:cs="Arial"/>
          <w:sz w:val="16"/>
          <w:szCs w:val="16"/>
        </w:rPr>
        <w:t xml:space="preserve"> (2006). Medial versus lateral frontal lobe contributions to voluntary s</w:t>
      </w:r>
      <w:r w:rsidRPr="0042046C">
        <w:rPr>
          <w:rFonts w:ascii="Arial" w:hAnsi="Arial" w:cs="Arial"/>
          <w:sz w:val="16"/>
          <w:szCs w:val="16"/>
        </w:rPr>
        <w:t>ac</w:t>
      </w:r>
      <w:r w:rsidR="00086304">
        <w:rPr>
          <w:rFonts w:ascii="Arial" w:hAnsi="Arial" w:cs="Arial"/>
          <w:sz w:val="16"/>
          <w:szCs w:val="16"/>
        </w:rPr>
        <w:t>cade control as revealed by the study of patients with frontal lobe d</w:t>
      </w:r>
      <w:r w:rsidRPr="0042046C">
        <w:rPr>
          <w:rFonts w:ascii="Arial" w:hAnsi="Arial" w:cs="Arial"/>
          <w:sz w:val="16"/>
          <w:szCs w:val="16"/>
        </w:rPr>
        <w:t xml:space="preserve">egeneration. </w:t>
      </w:r>
      <w:r w:rsidRPr="0042046C">
        <w:rPr>
          <w:rFonts w:ascii="Arial" w:hAnsi="Arial" w:cs="Arial"/>
          <w:i/>
          <w:iCs/>
          <w:sz w:val="16"/>
          <w:szCs w:val="16"/>
        </w:rPr>
        <w:t>Journal of Neuroscience</w:t>
      </w:r>
      <w:r w:rsidRPr="0042046C">
        <w:rPr>
          <w:rFonts w:ascii="Arial" w:hAnsi="Arial" w:cs="Arial"/>
          <w:sz w:val="16"/>
          <w:szCs w:val="16"/>
        </w:rPr>
        <w:t xml:space="preserve"> </w:t>
      </w:r>
      <w:r w:rsidRPr="0042046C">
        <w:rPr>
          <w:rFonts w:ascii="Arial" w:hAnsi="Arial" w:cs="Arial"/>
          <w:b/>
          <w:bCs/>
          <w:sz w:val="16"/>
          <w:szCs w:val="16"/>
        </w:rPr>
        <w:t>26</w:t>
      </w:r>
      <w:r w:rsidRPr="0042046C">
        <w:rPr>
          <w:rFonts w:ascii="Arial" w:hAnsi="Arial" w:cs="Arial"/>
          <w:sz w:val="16"/>
          <w:szCs w:val="16"/>
        </w:rPr>
        <w:t>, 6354–6363.</w:t>
      </w:r>
    </w:p>
    <w:p w14:paraId="6BF8256A"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Boxer AL, Rankin KP, Miller BL, Schuff N, Weiner M, Gorno-Tempini M-L, Rosen HJ</w:t>
      </w:r>
      <w:r w:rsidRPr="0042046C">
        <w:rPr>
          <w:rFonts w:ascii="Arial" w:hAnsi="Arial" w:cs="Arial"/>
          <w:sz w:val="16"/>
          <w:szCs w:val="16"/>
        </w:rPr>
        <w:t xml:space="preserve"> (2003). Cinguloparietal atrophy distinguishes Alzheimer disease from semantic dementia. </w:t>
      </w:r>
      <w:r w:rsidRPr="0042046C">
        <w:rPr>
          <w:rFonts w:ascii="Arial" w:hAnsi="Arial" w:cs="Arial"/>
          <w:i/>
          <w:iCs/>
          <w:sz w:val="16"/>
          <w:szCs w:val="16"/>
        </w:rPr>
        <w:t>Archives of Neurology</w:t>
      </w:r>
      <w:r w:rsidRPr="0042046C">
        <w:rPr>
          <w:rFonts w:ascii="Arial" w:hAnsi="Arial" w:cs="Arial"/>
          <w:sz w:val="16"/>
          <w:szCs w:val="16"/>
        </w:rPr>
        <w:t xml:space="preserve"> </w:t>
      </w:r>
      <w:r w:rsidRPr="0042046C">
        <w:rPr>
          <w:rFonts w:ascii="Arial" w:hAnsi="Arial" w:cs="Arial"/>
          <w:b/>
          <w:bCs/>
          <w:sz w:val="16"/>
          <w:szCs w:val="16"/>
        </w:rPr>
        <w:t>60</w:t>
      </w:r>
      <w:r w:rsidRPr="0042046C">
        <w:rPr>
          <w:rFonts w:ascii="Arial" w:hAnsi="Arial" w:cs="Arial"/>
          <w:sz w:val="16"/>
          <w:szCs w:val="16"/>
        </w:rPr>
        <w:t>, 949–956.</w:t>
      </w:r>
    </w:p>
    <w:p w14:paraId="29C0530A"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de Boysson C, Belleville S, Phillips NA, Johns EK, Goupil D, Souchay C, Bouchard R, Chertkow H</w:t>
      </w:r>
      <w:r w:rsidRPr="0042046C">
        <w:rPr>
          <w:rFonts w:ascii="Arial" w:hAnsi="Arial" w:cs="Arial"/>
          <w:sz w:val="16"/>
          <w:szCs w:val="16"/>
        </w:rPr>
        <w:t xml:space="preserve"> (2011). False recognition in Lewy-body disease and frontotemporal dementia. </w:t>
      </w:r>
      <w:r w:rsidRPr="0042046C">
        <w:rPr>
          <w:rFonts w:ascii="Arial" w:hAnsi="Arial" w:cs="Arial"/>
          <w:i/>
          <w:iCs/>
          <w:sz w:val="16"/>
          <w:szCs w:val="16"/>
        </w:rPr>
        <w:t>Brain and Cognition</w:t>
      </w:r>
      <w:r w:rsidRPr="0042046C">
        <w:rPr>
          <w:rFonts w:ascii="Arial" w:hAnsi="Arial" w:cs="Arial"/>
          <w:sz w:val="16"/>
          <w:szCs w:val="16"/>
        </w:rPr>
        <w:t xml:space="preserve"> </w:t>
      </w:r>
      <w:r w:rsidRPr="0042046C">
        <w:rPr>
          <w:rFonts w:ascii="Arial" w:hAnsi="Arial" w:cs="Arial"/>
          <w:b/>
          <w:bCs/>
          <w:sz w:val="16"/>
          <w:szCs w:val="16"/>
        </w:rPr>
        <w:t>75</w:t>
      </w:r>
      <w:r w:rsidRPr="0042046C">
        <w:rPr>
          <w:rFonts w:ascii="Arial" w:hAnsi="Arial" w:cs="Arial"/>
          <w:sz w:val="16"/>
          <w:szCs w:val="16"/>
        </w:rPr>
        <w:t>, 111–118.</w:t>
      </w:r>
    </w:p>
    <w:p w14:paraId="523E601A"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Bozeat S, Lambon Ralph MA, Patterson K, Garrard P, Hodges JR</w:t>
      </w:r>
      <w:r w:rsidRPr="0042046C">
        <w:rPr>
          <w:rFonts w:ascii="Arial" w:hAnsi="Arial" w:cs="Arial"/>
          <w:sz w:val="16"/>
          <w:szCs w:val="16"/>
        </w:rPr>
        <w:t xml:space="preserve"> (2000). Non-verbal semantic impairment in semantic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38</w:t>
      </w:r>
      <w:r w:rsidRPr="0042046C">
        <w:rPr>
          <w:rFonts w:ascii="Arial" w:hAnsi="Arial" w:cs="Arial"/>
          <w:sz w:val="16"/>
          <w:szCs w:val="16"/>
        </w:rPr>
        <w:t>, 1207–1215.</w:t>
      </w:r>
    </w:p>
    <w:p w14:paraId="3DF9AB8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Brambati SM, Ogar J, Neuhaus J, Miller BL, Gorno-Tempini ML</w:t>
      </w:r>
      <w:r w:rsidRPr="0042046C">
        <w:rPr>
          <w:rFonts w:ascii="Arial" w:hAnsi="Arial" w:cs="Arial"/>
          <w:sz w:val="16"/>
          <w:szCs w:val="16"/>
        </w:rPr>
        <w:t xml:space="preserve"> (2009). Reading disorders in primary progressive aphasia: A behavioral and neuroimaging study.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47</w:t>
      </w:r>
      <w:r w:rsidRPr="0042046C">
        <w:rPr>
          <w:rFonts w:ascii="Arial" w:hAnsi="Arial" w:cs="Arial"/>
          <w:sz w:val="16"/>
          <w:szCs w:val="16"/>
        </w:rPr>
        <w:t>, 1893–1900.</w:t>
      </w:r>
    </w:p>
    <w:p w14:paraId="2E35101D" w14:textId="473F4B2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Brettschneider J, Petzold A, Schöttle D, Claus A, Riepe M, Tumani H</w:t>
      </w:r>
      <w:r w:rsidRPr="0042046C">
        <w:rPr>
          <w:rFonts w:ascii="Arial" w:hAnsi="Arial" w:cs="Arial"/>
          <w:sz w:val="16"/>
          <w:szCs w:val="16"/>
        </w:rPr>
        <w:t xml:space="preserve"> (2006). The </w:t>
      </w:r>
      <w:r w:rsidR="00F5644D">
        <w:rPr>
          <w:rFonts w:ascii="Arial" w:hAnsi="Arial" w:cs="Arial"/>
          <w:sz w:val="16"/>
          <w:szCs w:val="16"/>
        </w:rPr>
        <w:t>neurofilament heavy c</w:t>
      </w:r>
      <w:r w:rsidRPr="0042046C">
        <w:rPr>
          <w:rFonts w:ascii="Arial" w:hAnsi="Arial" w:cs="Arial"/>
          <w:sz w:val="16"/>
          <w:szCs w:val="16"/>
        </w:rPr>
        <w:t>hain (NfH</w:t>
      </w:r>
      <w:r w:rsidRPr="0042046C">
        <w:rPr>
          <w:rFonts w:ascii="Arial" w:hAnsi="Arial" w:cs="Arial"/>
          <w:sz w:val="16"/>
          <w:szCs w:val="16"/>
          <w:vertAlign w:val="superscript"/>
        </w:rPr>
        <w:t>SMI35</w:t>
      </w:r>
      <w:r w:rsidR="00EB54C1">
        <w:rPr>
          <w:rFonts w:ascii="Arial" w:hAnsi="Arial" w:cs="Arial"/>
          <w:sz w:val="16"/>
          <w:szCs w:val="16"/>
        </w:rPr>
        <w:t>) in the cerebrospinal fluid diagnosis of Alzheimer’s d</w:t>
      </w:r>
      <w:r w:rsidRPr="0042046C">
        <w:rPr>
          <w:rFonts w:ascii="Arial" w:hAnsi="Arial" w:cs="Arial"/>
          <w:sz w:val="16"/>
          <w:szCs w:val="16"/>
        </w:rPr>
        <w:t xml:space="preserve">isease.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21</w:t>
      </w:r>
      <w:r w:rsidRPr="0042046C">
        <w:rPr>
          <w:rFonts w:ascii="Arial" w:hAnsi="Arial" w:cs="Arial"/>
          <w:sz w:val="16"/>
          <w:szCs w:val="16"/>
        </w:rPr>
        <w:t>, 291–295.</w:t>
      </w:r>
    </w:p>
    <w:p w14:paraId="44B7EE5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Brioschi Guevara A, Knutson KM, Wassermann EM, Pulaski S, Grafman J, Krueger F</w:t>
      </w:r>
      <w:r w:rsidRPr="0042046C">
        <w:rPr>
          <w:rFonts w:ascii="Arial" w:hAnsi="Arial" w:cs="Arial"/>
          <w:sz w:val="16"/>
          <w:szCs w:val="16"/>
        </w:rPr>
        <w:t xml:space="preserve"> (2015). Theory of mind impairment in patients with behavioural variant fronto-temporal dementia (bv-FTD) increases caregiver burden. </w:t>
      </w:r>
      <w:r w:rsidRPr="0042046C">
        <w:rPr>
          <w:rFonts w:ascii="Arial" w:hAnsi="Arial" w:cs="Arial"/>
          <w:i/>
          <w:iCs/>
          <w:sz w:val="16"/>
          <w:szCs w:val="16"/>
        </w:rPr>
        <w:t>Age and Ageing</w:t>
      </w:r>
      <w:r w:rsidRPr="0042046C">
        <w:rPr>
          <w:rFonts w:ascii="Arial" w:hAnsi="Arial" w:cs="Arial"/>
          <w:sz w:val="16"/>
          <w:szCs w:val="16"/>
        </w:rPr>
        <w:t xml:space="preserve"> </w:t>
      </w:r>
      <w:r w:rsidRPr="0042046C">
        <w:rPr>
          <w:rFonts w:ascii="Arial" w:hAnsi="Arial" w:cs="Arial"/>
          <w:b/>
          <w:bCs/>
          <w:sz w:val="16"/>
          <w:szCs w:val="16"/>
        </w:rPr>
        <w:t>44</w:t>
      </w:r>
      <w:r w:rsidRPr="0042046C">
        <w:rPr>
          <w:rFonts w:ascii="Arial" w:hAnsi="Arial" w:cs="Arial"/>
          <w:sz w:val="16"/>
          <w:szCs w:val="16"/>
        </w:rPr>
        <w:t>, 891–895.</w:t>
      </w:r>
    </w:p>
    <w:p w14:paraId="5F407113" w14:textId="5928DC3B"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rPr>
        <w:t>Buerger K, Zinkowski R, Teipel SJ, Tapiola T, Arai H, Blennow K, Andreasen N, Hofmann-Kiefer K, DeBernardis J, Kerkman D, McCulloch C, Kohnken R, Padberg F, Pirttilä T, Schapiro MB, Rapoport SI, Möller H-J, Davies P, Hampel H</w:t>
      </w:r>
      <w:r w:rsidR="00EB54C1">
        <w:rPr>
          <w:rFonts w:ascii="Arial" w:hAnsi="Arial" w:cs="Arial"/>
          <w:sz w:val="16"/>
          <w:szCs w:val="16"/>
        </w:rPr>
        <w:t xml:space="preserve"> (2002). Differential diagnosis of Alzheimer disease with cerebrospinal fluid levels of tau protein phosphorylated at t</w:t>
      </w:r>
      <w:r w:rsidRPr="0042046C">
        <w:rPr>
          <w:rFonts w:ascii="Arial" w:hAnsi="Arial" w:cs="Arial"/>
          <w:sz w:val="16"/>
          <w:szCs w:val="16"/>
        </w:rPr>
        <w:t xml:space="preserve">hreonine 231. </w:t>
      </w:r>
      <w:r w:rsidRPr="0042046C">
        <w:rPr>
          <w:rFonts w:ascii="Arial" w:hAnsi="Arial" w:cs="Arial"/>
          <w:i/>
          <w:iCs/>
          <w:sz w:val="16"/>
          <w:szCs w:val="16"/>
          <w:lang w:val="it-IT"/>
        </w:rPr>
        <w:t>Archives of Neurology</w:t>
      </w:r>
      <w:r w:rsidRPr="0042046C">
        <w:rPr>
          <w:rFonts w:ascii="Arial" w:hAnsi="Arial" w:cs="Arial"/>
          <w:sz w:val="16"/>
          <w:szCs w:val="16"/>
          <w:lang w:val="it-IT"/>
        </w:rPr>
        <w:t xml:space="preserve"> </w:t>
      </w:r>
      <w:r w:rsidRPr="0042046C">
        <w:rPr>
          <w:rFonts w:ascii="Arial" w:hAnsi="Arial" w:cs="Arial"/>
          <w:b/>
          <w:bCs/>
          <w:sz w:val="16"/>
          <w:szCs w:val="16"/>
          <w:lang w:val="it-IT"/>
        </w:rPr>
        <w:t>59</w:t>
      </w:r>
      <w:r w:rsidRPr="0042046C">
        <w:rPr>
          <w:rFonts w:ascii="Arial" w:hAnsi="Arial" w:cs="Arial"/>
          <w:sz w:val="16"/>
          <w:szCs w:val="16"/>
          <w:lang w:val="it-IT"/>
        </w:rPr>
        <w:t>, 1267.</w:t>
      </w:r>
    </w:p>
    <w:p w14:paraId="463ED97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it-IT"/>
        </w:rPr>
        <w:t>Caminiti SP, Canessa N, Cerami C, Dodich A, Crespi C, Iannaccone S, Marcone A, Falini A, Cappa SF</w:t>
      </w:r>
      <w:r w:rsidRPr="0042046C">
        <w:rPr>
          <w:rFonts w:ascii="Arial" w:hAnsi="Arial" w:cs="Arial"/>
          <w:sz w:val="16"/>
          <w:szCs w:val="16"/>
          <w:lang w:val="it-IT"/>
        </w:rPr>
        <w:t xml:space="preserve"> (2015). </w:t>
      </w:r>
      <w:r w:rsidRPr="0042046C">
        <w:rPr>
          <w:rFonts w:ascii="Arial" w:hAnsi="Arial" w:cs="Arial"/>
          <w:sz w:val="16"/>
          <w:szCs w:val="16"/>
        </w:rPr>
        <w:t xml:space="preserve">Affective mentalizing and brain activity at rest in the behavioral variant of frontotemporal dementia. </w:t>
      </w:r>
      <w:r w:rsidRPr="0042046C">
        <w:rPr>
          <w:rFonts w:ascii="Arial" w:hAnsi="Arial" w:cs="Arial"/>
          <w:i/>
          <w:iCs/>
          <w:sz w:val="16"/>
          <w:szCs w:val="16"/>
        </w:rPr>
        <w:t>NeuroImage: Clinical</w:t>
      </w:r>
      <w:r w:rsidRPr="0042046C">
        <w:rPr>
          <w:rFonts w:ascii="Arial" w:hAnsi="Arial" w:cs="Arial"/>
          <w:sz w:val="16"/>
          <w:szCs w:val="16"/>
        </w:rPr>
        <w:t xml:space="preserve"> </w:t>
      </w:r>
      <w:r w:rsidRPr="0042046C">
        <w:rPr>
          <w:rFonts w:ascii="Arial" w:hAnsi="Arial" w:cs="Arial"/>
          <w:b/>
          <w:bCs/>
          <w:sz w:val="16"/>
          <w:szCs w:val="16"/>
        </w:rPr>
        <w:t>9</w:t>
      </w:r>
      <w:r w:rsidRPr="0042046C">
        <w:rPr>
          <w:rFonts w:ascii="Arial" w:hAnsi="Arial" w:cs="Arial"/>
          <w:sz w:val="16"/>
          <w:szCs w:val="16"/>
        </w:rPr>
        <w:t>, 484–497.</w:t>
      </w:r>
    </w:p>
    <w:p w14:paraId="7428A15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Carey CL, Woods SP, Damon J, Halabi C, Dean D, Delis DC, Miller BL, Kramer JH</w:t>
      </w:r>
      <w:r w:rsidRPr="0042046C">
        <w:rPr>
          <w:rFonts w:ascii="Arial" w:hAnsi="Arial" w:cs="Arial"/>
          <w:sz w:val="16"/>
          <w:szCs w:val="16"/>
        </w:rPr>
        <w:t xml:space="preserve"> (2008). Discriminant validity and neuroanatomical correlates of rule monitoring in frontotemporal dementia and Alzheimer’s disease.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46</w:t>
      </w:r>
      <w:r w:rsidRPr="0042046C">
        <w:rPr>
          <w:rFonts w:ascii="Arial" w:hAnsi="Arial" w:cs="Arial"/>
          <w:sz w:val="16"/>
          <w:szCs w:val="16"/>
        </w:rPr>
        <w:t>, 1081–1087.</w:t>
      </w:r>
    </w:p>
    <w:p w14:paraId="55C23F8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Carlin D, Bonerba J, Phipps M, Alexander G, Shapiro M, Grafman J</w:t>
      </w:r>
      <w:r w:rsidRPr="0042046C">
        <w:rPr>
          <w:rFonts w:ascii="Arial" w:hAnsi="Arial" w:cs="Arial"/>
          <w:sz w:val="16"/>
          <w:szCs w:val="16"/>
        </w:rPr>
        <w:t xml:space="preserve"> (2000). Planning impairments in frontal lobe dementia and frontal lobe lesion patients.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38</w:t>
      </w:r>
      <w:r w:rsidRPr="0042046C">
        <w:rPr>
          <w:rFonts w:ascii="Arial" w:hAnsi="Arial" w:cs="Arial"/>
          <w:sz w:val="16"/>
          <w:szCs w:val="16"/>
        </w:rPr>
        <w:t>, 655–665.</w:t>
      </w:r>
    </w:p>
    <w:p w14:paraId="180CDFDD" w14:textId="77777777"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rPr>
        <w:t>Caso F, Mandelli ML, Henry M, Gesierich B, Bettcher BM, Ogar J, Filippi M, Comi G, Magnani G, Sidhu M, Trojanowski JQ, Huang EJ, Grinberg LT, Miller BL, Dronkers N, Seeley WW, Gorno-Tempini ML</w:t>
      </w:r>
      <w:r w:rsidRPr="0042046C">
        <w:rPr>
          <w:rFonts w:ascii="Arial" w:hAnsi="Arial" w:cs="Arial"/>
          <w:sz w:val="16"/>
          <w:szCs w:val="16"/>
        </w:rPr>
        <w:t xml:space="preserve"> (2014). In vivo signatures of nonfluent/agrammatic primary progressive aphasia caused by FTLD pathology. </w:t>
      </w:r>
      <w:r w:rsidRPr="0042046C">
        <w:rPr>
          <w:rFonts w:ascii="Arial" w:hAnsi="Arial" w:cs="Arial"/>
          <w:i/>
          <w:iCs/>
          <w:sz w:val="16"/>
          <w:szCs w:val="16"/>
          <w:lang w:val="it-IT"/>
        </w:rPr>
        <w:t>Neurology</w:t>
      </w:r>
      <w:r w:rsidRPr="0042046C">
        <w:rPr>
          <w:rFonts w:ascii="Arial" w:hAnsi="Arial" w:cs="Arial"/>
          <w:sz w:val="16"/>
          <w:szCs w:val="16"/>
          <w:lang w:val="it-IT"/>
        </w:rPr>
        <w:t xml:space="preserve"> </w:t>
      </w:r>
      <w:r w:rsidRPr="0042046C">
        <w:rPr>
          <w:rFonts w:ascii="Arial" w:hAnsi="Arial" w:cs="Arial"/>
          <w:b/>
          <w:bCs/>
          <w:sz w:val="16"/>
          <w:szCs w:val="16"/>
          <w:lang w:val="it-IT"/>
        </w:rPr>
        <w:t>82</w:t>
      </w:r>
      <w:r w:rsidRPr="0042046C">
        <w:rPr>
          <w:rFonts w:ascii="Arial" w:hAnsi="Arial" w:cs="Arial"/>
          <w:sz w:val="16"/>
          <w:szCs w:val="16"/>
          <w:lang w:val="it-IT"/>
        </w:rPr>
        <w:t>, 239–247.</w:t>
      </w:r>
    </w:p>
    <w:p w14:paraId="40F4DA61" w14:textId="77777777"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lang w:val="it-IT"/>
        </w:rPr>
        <w:t>Catricalà E, Della Rosa PA, Plebani V, Perani D, Garrard P, Cappa SF</w:t>
      </w:r>
      <w:r w:rsidRPr="0042046C">
        <w:rPr>
          <w:rFonts w:ascii="Arial" w:hAnsi="Arial" w:cs="Arial"/>
          <w:sz w:val="16"/>
          <w:szCs w:val="16"/>
          <w:lang w:val="it-IT"/>
        </w:rPr>
        <w:t xml:space="preserve"> (2015). </w:t>
      </w:r>
      <w:r w:rsidRPr="0042046C">
        <w:rPr>
          <w:rFonts w:ascii="Arial" w:hAnsi="Arial" w:cs="Arial"/>
          <w:sz w:val="16"/>
          <w:szCs w:val="16"/>
        </w:rPr>
        <w:t xml:space="preserve">Semantic feature degradation and naming performance. Evidence from neurodegenerative disorders. </w:t>
      </w:r>
      <w:r w:rsidRPr="0042046C">
        <w:rPr>
          <w:rFonts w:ascii="Arial" w:hAnsi="Arial" w:cs="Arial"/>
          <w:i/>
          <w:iCs/>
          <w:sz w:val="16"/>
          <w:szCs w:val="16"/>
          <w:lang w:val="it-IT"/>
        </w:rPr>
        <w:t>Brain and Language</w:t>
      </w:r>
      <w:r w:rsidRPr="0042046C">
        <w:rPr>
          <w:rFonts w:ascii="Arial" w:hAnsi="Arial" w:cs="Arial"/>
          <w:sz w:val="16"/>
          <w:szCs w:val="16"/>
          <w:lang w:val="it-IT"/>
        </w:rPr>
        <w:t xml:space="preserve"> </w:t>
      </w:r>
      <w:r w:rsidRPr="0042046C">
        <w:rPr>
          <w:rFonts w:ascii="Arial" w:hAnsi="Arial" w:cs="Arial"/>
          <w:b/>
          <w:bCs/>
          <w:sz w:val="16"/>
          <w:szCs w:val="16"/>
          <w:lang w:val="it-IT"/>
        </w:rPr>
        <w:t>147</w:t>
      </w:r>
      <w:r w:rsidRPr="0042046C">
        <w:rPr>
          <w:rFonts w:ascii="Arial" w:hAnsi="Arial" w:cs="Arial"/>
          <w:sz w:val="16"/>
          <w:szCs w:val="16"/>
          <w:lang w:val="it-IT"/>
        </w:rPr>
        <w:t>, 58–65.</w:t>
      </w:r>
    </w:p>
    <w:p w14:paraId="0C6AA4D1" w14:textId="77777777"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lang w:val="it-IT"/>
        </w:rPr>
        <w:t>Catricalà E, Della Rosa PA, Plebani V, Vigliocco G, Cappa SF</w:t>
      </w:r>
      <w:r w:rsidRPr="0042046C">
        <w:rPr>
          <w:rFonts w:ascii="Arial" w:hAnsi="Arial" w:cs="Arial"/>
          <w:sz w:val="16"/>
          <w:szCs w:val="16"/>
          <w:lang w:val="it-IT"/>
        </w:rPr>
        <w:t xml:space="preserve"> (2014). Abstract and concrete categories? Evidences from neurodegenerative diseases. </w:t>
      </w:r>
      <w:r w:rsidRPr="0042046C">
        <w:rPr>
          <w:rFonts w:ascii="Arial" w:hAnsi="Arial" w:cs="Arial"/>
          <w:i/>
          <w:iCs/>
          <w:sz w:val="16"/>
          <w:szCs w:val="16"/>
          <w:lang w:val="it-IT"/>
        </w:rPr>
        <w:t>Neuropsychologia</w:t>
      </w:r>
      <w:r w:rsidRPr="0042046C">
        <w:rPr>
          <w:rFonts w:ascii="Arial" w:hAnsi="Arial" w:cs="Arial"/>
          <w:sz w:val="16"/>
          <w:szCs w:val="16"/>
          <w:lang w:val="it-IT"/>
        </w:rPr>
        <w:t xml:space="preserve"> </w:t>
      </w:r>
      <w:r w:rsidRPr="0042046C">
        <w:rPr>
          <w:rFonts w:ascii="Arial" w:hAnsi="Arial" w:cs="Arial"/>
          <w:b/>
          <w:bCs/>
          <w:sz w:val="16"/>
          <w:szCs w:val="16"/>
          <w:lang w:val="it-IT"/>
        </w:rPr>
        <w:t>64</w:t>
      </w:r>
      <w:r w:rsidRPr="0042046C">
        <w:rPr>
          <w:rFonts w:ascii="Arial" w:hAnsi="Arial" w:cs="Arial"/>
          <w:sz w:val="16"/>
          <w:szCs w:val="16"/>
          <w:lang w:val="it-IT"/>
        </w:rPr>
        <w:t>, 271–281.</w:t>
      </w:r>
    </w:p>
    <w:p w14:paraId="724196C7" w14:textId="5F63DCEE" w:rsidR="00AC6DEC" w:rsidRPr="001F0FE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lang w:val="it-IT"/>
        </w:rPr>
        <w:t>Cavedo E, Alberto R, Francesco A, Claudio B, Roberta L, Luisa C, G BM, Domenico A, Umberto S, Marcella A, Andrea C, Elena S, Andrea S, Fabrizio V, Federica S, Elena S, Patrizia C, Stefano B, Patrizia M, Daniele C, Gioacchino T, Silvia M, Annalisa B, Simona DS, Filippo C, C QC, Milena C, B FG</w:t>
      </w:r>
      <w:r w:rsidRPr="0042046C">
        <w:rPr>
          <w:rFonts w:ascii="Arial" w:hAnsi="Arial" w:cs="Arial"/>
          <w:sz w:val="16"/>
          <w:szCs w:val="16"/>
          <w:lang w:val="it-IT"/>
        </w:rPr>
        <w:t xml:space="preserve"> (2014). </w:t>
      </w:r>
      <w:r w:rsidR="00EB54C1">
        <w:rPr>
          <w:rFonts w:ascii="Arial" w:hAnsi="Arial" w:cs="Arial"/>
          <w:sz w:val="16"/>
          <w:szCs w:val="16"/>
        </w:rPr>
        <w:t>The Italian Alzheimer’s</w:t>
      </w:r>
      <w:r w:rsidRPr="0042046C">
        <w:rPr>
          <w:rFonts w:ascii="Arial" w:hAnsi="Arial" w:cs="Arial"/>
          <w:sz w:val="16"/>
          <w:szCs w:val="16"/>
        </w:rPr>
        <w:t xml:space="preserve"> Disease Neuroimaging Init</w:t>
      </w:r>
      <w:r w:rsidR="00086304">
        <w:rPr>
          <w:rFonts w:ascii="Arial" w:hAnsi="Arial" w:cs="Arial"/>
          <w:sz w:val="16"/>
          <w:szCs w:val="16"/>
        </w:rPr>
        <w:t>iative (I-ADNI): v</w:t>
      </w:r>
      <w:r w:rsidR="00EA2A14">
        <w:rPr>
          <w:rFonts w:ascii="Arial" w:hAnsi="Arial" w:cs="Arial"/>
          <w:sz w:val="16"/>
          <w:szCs w:val="16"/>
        </w:rPr>
        <w:t>alidation of s</w:t>
      </w:r>
      <w:r w:rsidRPr="0042046C">
        <w:rPr>
          <w:rFonts w:ascii="Arial" w:hAnsi="Arial" w:cs="Arial"/>
          <w:sz w:val="16"/>
          <w:szCs w:val="16"/>
        </w:rPr>
        <w:t>tructural</w:t>
      </w:r>
      <w:r w:rsidR="00EA2A14">
        <w:rPr>
          <w:rFonts w:ascii="Arial" w:hAnsi="Arial" w:cs="Arial"/>
          <w:sz w:val="16"/>
          <w:szCs w:val="16"/>
        </w:rPr>
        <w:t xml:space="preserve"> MR i</w:t>
      </w:r>
      <w:r w:rsidRPr="0042046C">
        <w:rPr>
          <w:rFonts w:ascii="Arial" w:hAnsi="Arial" w:cs="Arial"/>
          <w:sz w:val="16"/>
          <w:szCs w:val="16"/>
        </w:rPr>
        <w:t xml:space="preserve">maging. </w:t>
      </w:r>
      <w:r w:rsidR="00EB54C1" w:rsidRPr="001F0FEC">
        <w:rPr>
          <w:rFonts w:ascii="Arial" w:hAnsi="Arial" w:cs="Arial"/>
          <w:i/>
          <w:iCs/>
          <w:sz w:val="16"/>
          <w:szCs w:val="16"/>
          <w:lang w:val="it-IT"/>
        </w:rPr>
        <w:t>Journal of Alzheimer</w:t>
      </w:r>
      <w:r w:rsidR="00A122AF" w:rsidRPr="001F0FEC">
        <w:rPr>
          <w:rFonts w:ascii="Arial" w:hAnsi="Arial" w:cs="Arial"/>
          <w:i/>
          <w:iCs/>
          <w:sz w:val="16"/>
          <w:szCs w:val="16"/>
          <w:lang w:val="it-IT"/>
        </w:rPr>
        <w:t>’</w:t>
      </w:r>
      <w:r w:rsidR="00EB54C1" w:rsidRPr="001F0FEC">
        <w:rPr>
          <w:rFonts w:ascii="Arial" w:hAnsi="Arial" w:cs="Arial"/>
          <w:i/>
          <w:iCs/>
          <w:sz w:val="16"/>
          <w:szCs w:val="16"/>
          <w:lang w:val="it-IT"/>
        </w:rPr>
        <w:t>s</w:t>
      </w:r>
      <w:r w:rsidRPr="001F0FEC">
        <w:rPr>
          <w:rFonts w:ascii="Arial" w:hAnsi="Arial" w:cs="Arial"/>
          <w:i/>
          <w:iCs/>
          <w:sz w:val="16"/>
          <w:szCs w:val="16"/>
          <w:lang w:val="it-IT"/>
        </w:rPr>
        <w:t xml:space="preserve"> Disease</w:t>
      </w:r>
      <w:r w:rsidRPr="001F0FEC">
        <w:rPr>
          <w:rFonts w:ascii="Arial" w:hAnsi="Arial" w:cs="Arial"/>
          <w:sz w:val="16"/>
          <w:szCs w:val="16"/>
          <w:lang w:val="it-IT"/>
        </w:rPr>
        <w:t>, 941–952.</w:t>
      </w:r>
    </w:p>
    <w:p w14:paraId="59423A9D" w14:textId="77777777"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lang w:val="it-IT"/>
        </w:rPr>
        <w:t>Cerami C, Dodich A, Canessa N, Crespi C, Marcone A, Cortese F, Chierchia G, Scola E, Falini A, Cappa SF</w:t>
      </w:r>
      <w:r w:rsidRPr="0042046C">
        <w:rPr>
          <w:rFonts w:ascii="Arial" w:hAnsi="Arial" w:cs="Arial"/>
          <w:sz w:val="16"/>
          <w:szCs w:val="16"/>
          <w:lang w:val="it-IT"/>
        </w:rPr>
        <w:t xml:space="preserve"> (2014). </w:t>
      </w:r>
      <w:r w:rsidRPr="0042046C">
        <w:rPr>
          <w:rFonts w:ascii="Arial" w:hAnsi="Arial" w:cs="Arial"/>
          <w:sz w:val="16"/>
          <w:szCs w:val="16"/>
        </w:rPr>
        <w:t xml:space="preserve">Neural correlates of empathic impairment in the behavioral variant of frontotemporal dementia. </w:t>
      </w:r>
      <w:r w:rsidRPr="0042046C">
        <w:rPr>
          <w:rFonts w:ascii="Arial" w:hAnsi="Arial" w:cs="Arial"/>
          <w:i/>
          <w:iCs/>
          <w:sz w:val="16"/>
          <w:szCs w:val="16"/>
          <w:lang w:val="it-IT"/>
        </w:rPr>
        <w:t>Alzheimer’s &amp; Dementia</w:t>
      </w:r>
      <w:r w:rsidRPr="0042046C">
        <w:rPr>
          <w:rFonts w:ascii="Arial" w:hAnsi="Arial" w:cs="Arial"/>
          <w:sz w:val="16"/>
          <w:szCs w:val="16"/>
          <w:lang w:val="it-IT"/>
        </w:rPr>
        <w:t xml:space="preserve"> </w:t>
      </w:r>
      <w:r w:rsidRPr="0042046C">
        <w:rPr>
          <w:rFonts w:ascii="Arial" w:hAnsi="Arial" w:cs="Arial"/>
          <w:b/>
          <w:bCs/>
          <w:sz w:val="16"/>
          <w:szCs w:val="16"/>
          <w:lang w:val="it-IT"/>
        </w:rPr>
        <w:t>10</w:t>
      </w:r>
      <w:r w:rsidRPr="0042046C">
        <w:rPr>
          <w:rFonts w:ascii="Arial" w:hAnsi="Arial" w:cs="Arial"/>
          <w:sz w:val="16"/>
          <w:szCs w:val="16"/>
          <w:lang w:val="it-IT"/>
        </w:rPr>
        <w:t>, 827–834.</w:t>
      </w:r>
    </w:p>
    <w:p w14:paraId="5CCF8FA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it-IT"/>
        </w:rPr>
        <w:t>Cerciello M, Isella V, Proserpi A, Papagno C</w:t>
      </w:r>
      <w:r w:rsidRPr="0042046C">
        <w:rPr>
          <w:rFonts w:ascii="Arial" w:hAnsi="Arial" w:cs="Arial"/>
          <w:sz w:val="16"/>
          <w:szCs w:val="16"/>
          <w:lang w:val="it-IT"/>
        </w:rPr>
        <w:t xml:space="preserve"> (2017). </w:t>
      </w:r>
      <w:r w:rsidRPr="0042046C">
        <w:rPr>
          <w:rFonts w:ascii="Arial" w:hAnsi="Arial" w:cs="Arial"/>
          <w:sz w:val="16"/>
          <w:szCs w:val="16"/>
        </w:rPr>
        <w:t xml:space="preserve">Assessment of free and cued recall in Alzheimer’s disease and vascular and frontotemporal dementia with 24-item Grober and Buschke test. </w:t>
      </w:r>
      <w:r w:rsidRPr="0042046C">
        <w:rPr>
          <w:rFonts w:ascii="Arial" w:hAnsi="Arial" w:cs="Arial"/>
          <w:i/>
          <w:iCs/>
          <w:sz w:val="16"/>
          <w:szCs w:val="16"/>
        </w:rPr>
        <w:t>Neurological Sciences</w:t>
      </w:r>
      <w:r w:rsidRPr="0042046C">
        <w:rPr>
          <w:rFonts w:ascii="Arial" w:hAnsi="Arial" w:cs="Arial"/>
          <w:sz w:val="16"/>
          <w:szCs w:val="16"/>
        </w:rPr>
        <w:t xml:space="preserve"> </w:t>
      </w:r>
      <w:r w:rsidRPr="0042046C">
        <w:rPr>
          <w:rFonts w:ascii="Arial" w:hAnsi="Arial" w:cs="Arial"/>
          <w:b/>
          <w:bCs/>
          <w:sz w:val="16"/>
          <w:szCs w:val="16"/>
        </w:rPr>
        <w:t>38</w:t>
      </w:r>
      <w:r w:rsidRPr="0042046C">
        <w:rPr>
          <w:rFonts w:ascii="Arial" w:hAnsi="Arial" w:cs="Arial"/>
          <w:sz w:val="16"/>
          <w:szCs w:val="16"/>
        </w:rPr>
        <w:t>, 115–122.</w:t>
      </w:r>
    </w:p>
    <w:p w14:paraId="21C69B6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Chan H-M, Stolwyk R, Neath J, Kelso W, Walterfang M, Mocellin R, Pantelis C, Velakoulis D</w:t>
      </w:r>
      <w:r w:rsidRPr="0042046C">
        <w:rPr>
          <w:rFonts w:ascii="Arial" w:hAnsi="Arial" w:cs="Arial"/>
          <w:sz w:val="16"/>
          <w:szCs w:val="16"/>
        </w:rPr>
        <w:t xml:space="preserve"> (2015). Neurocognitive similarities between severe chronic schizophrenia and behavioural variant frontotemporal dementia. </w:t>
      </w:r>
      <w:r w:rsidRPr="0042046C">
        <w:rPr>
          <w:rFonts w:ascii="Arial" w:hAnsi="Arial" w:cs="Arial"/>
          <w:i/>
          <w:iCs/>
          <w:sz w:val="16"/>
          <w:szCs w:val="16"/>
        </w:rPr>
        <w:t>Psychiatry Research</w:t>
      </w:r>
      <w:r w:rsidRPr="0042046C">
        <w:rPr>
          <w:rFonts w:ascii="Arial" w:hAnsi="Arial" w:cs="Arial"/>
          <w:sz w:val="16"/>
          <w:szCs w:val="16"/>
        </w:rPr>
        <w:t xml:space="preserve"> </w:t>
      </w:r>
      <w:r w:rsidRPr="0042046C">
        <w:rPr>
          <w:rFonts w:ascii="Arial" w:hAnsi="Arial" w:cs="Arial"/>
          <w:b/>
          <w:bCs/>
          <w:sz w:val="16"/>
          <w:szCs w:val="16"/>
        </w:rPr>
        <w:t>225</w:t>
      </w:r>
      <w:r w:rsidRPr="0042046C">
        <w:rPr>
          <w:rFonts w:ascii="Arial" w:hAnsi="Arial" w:cs="Arial"/>
          <w:sz w:val="16"/>
          <w:szCs w:val="16"/>
        </w:rPr>
        <w:t>, 658–666.</w:t>
      </w:r>
    </w:p>
    <w:p w14:paraId="5B43F4C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Chao LL, Schuff N, Clevenger EM, Mueller SG, Rosen HJ, Gorno-Tempini ML, Kramer JH, Miller BL, Weiner MW</w:t>
      </w:r>
      <w:r w:rsidRPr="0042046C">
        <w:rPr>
          <w:rFonts w:ascii="Arial" w:hAnsi="Arial" w:cs="Arial"/>
          <w:sz w:val="16"/>
          <w:szCs w:val="16"/>
        </w:rPr>
        <w:t xml:space="preserve"> (2007). Patterns of white matter atrophy in frontotemporal lobar degeneration. </w:t>
      </w:r>
      <w:r w:rsidRPr="0042046C">
        <w:rPr>
          <w:rFonts w:ascii="Arial" w:hAnsi="Arial" w:cs="Arial"/>
          <w:i/>
          <w:iCs/>
          <w:sz w:val="16"/>
          <w:szCs w:val="16"/>
        </w:rPr>
        <w:t>Archives of Neurology</w:t>
      </w:r>
      <w:r w:rsidRPr="0042046C">
        <w:rPr>
          <w:rFonts w:ascii="Arial" w:hAnsi="Arial" w:cs="Arial"/>
          <w:sz w:val="16"/>
          <w:szCs w:val="16"/>
        </w:rPr>
        <w:t xml:space="preserve"> </w:t>
      </w:r>
      <w:r w:rsidRPr="0042046C">
        <w:rPr>
          <w:rFonts w:ascii="Arial" w:hAnsi="Arial" w:cs="Arial"/>
          <w:b/>
          <w:bCs/>
          <w:sz w:val="16"/>
          <w:szCs w:val="16"/>
        </w:rPr>
        <w:t>64</w:t>
      </w:r>
      <w:r w:rsidRPr="0042046C">
        <w:rPr>
          <w:rFonts w:ascii="Arial" w:hAnsi="Arial" w:cs="Arial"/>
          <w:sz w:val="16"/>
          <w:szCs w:val="16"/>
        </w:rPr>
        <w:t>, 1619–1624.</w:t>
      </w:r>
    </w:p>
    <w:p w14:paraId="5911C7D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Charles D, Olm C, Powers J, Ash S, Irwin DJ, McMillan CT, Rascovsky K, Grossman M</w:t>
      </w:r>
      <w:r w:rsidRPr="0042046C">
        <w:rPr>
          <w:rFonts w:ascii="Arial" w:hAnsi="Arial" w:cs="Arial"/>
          <w:sz w:val="16"/>
          <w:szCs w:val="16"/>
        </w:rPr>
        <w:t xml:space="preserve"> (2014). Grammatical comprehension deficits in non-fluent/agrammatic primary progressive aphasia.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85</w:t>
      </w:r>
      <w:r w:rsidRPr="0042046C">
        <w:rPr>
          <w:rFonts w:ascii="Arial" w:hAnsi="Arial" w:cs="Arial"/>
          <w:sz w:val="16"/>
          <w:szCs w:val="16"/>
        </w:rPr>
        <w:t>, 249–256.</w:t>
      </w:r>
    </w:p>
    <w:p w14:paraId="1A2C454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Chen L, Zhou Y, Liu L, Zhang X, Zhang H, Liu S</w:t>
      </w:r>
      <w:r w:rsidRPr="0042046C">
        <w:rPr>
          <w:rFonts w:ascii="Arial" w:hAnsi="Arial" w:cs="Arial"/>
          <w:sz w:val="16"/>
          <w:szCs w:val="16"/>
        </w:rPr>
        <w:t xml:space="preserve"> (2015). Cortical event-related potentials in Alzheimer’s disease and frontotemporal lobar degeneration. </w:t>
      </w:r>
      <w:r w:rsidRPr="0042046C">
        <w:rPr>
          <w:rFonts w:ascii="Arial" w:hAnsi="Arial" w:cs="Arial"/>
          <w:i/>
          <w:iCs/>
          <w:sz w:val="16"/>
          <w:szCs w:val="16"/>
        </w:rPr>
        <w:t>Journal of the Neurological Sciences</w:t>
      </w:r>
      <w:r w:rsidRPr="0042046C">
        <w:rPr>
          <w:rFonts w:ascii="Arial" w:hAnsi="Arial" w:cs="Arial"/>
          <w:sz w:val="16"/>
          <w:szCs w:val="16"/>
        </w:rPr>
        <w:t xml:space="preserve"> </w:t>
      </w:r>
      <w:r w:rsidRPr="0042046C">
        <w:rPr>
          <w:rFonts w:ascii="Arial" w:hAnsi="Arial" w:cs="Arial"/>
          <w:b/>
          <w:bCs/>
          <w:sz w:val="16"/>
          <w:szCs w:val="16"/>
        </w:rPr>
        <w:t>359</w:t>
      </w:r>
      <w:r w:rsidRPr="0042046C">
        <w:rPr>
          <w:rFonts w:ascii="Arial" w:hAnsi="Arial" w:cs="Arial"/>
          <w:sz w:val="16"/>
          <w:szCs w:val="16"/>
        </w:rPr>
        <w:t>, 88–93.</w:t>
      </w:r>
    </w:p>
    <w:p w14:paraId="2F6A2A7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Chiong W, Wood KA, Beagle AJ, Hsu M, Kayser AS, Miller BL, Kramer JH</w:t>
      </w:r>
      <w:r w:rsidRPr="0042046C">
        <w:rPr>
          <w:rFonts w:ascii="Arial" w:hAnsi="Arial" w:cs="Arial"/>
          <w:sz w:val="16"/>
          <w:szCs w:val="16"/>
        </w:rPr>
        <w:t xml:space="preserve"> (2016). Neuroeconomic dissociation of semantic dementia and behavioural variant frontotemporal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139</w:t>
      </w:r>
      <w:r w:rsidRPr="0042046C">
        <w:rPr>
          <w:rFonts w:ascii="Arial" w:hAnsi="Arial" w:cs="Arial"/>
          <w:sz w:val="16"/>
          <w:szCs w:val="16"/>
        </w:rPr>
        <w:t>, 578–587.</w:t>
      </w:r>
    </w:p>
    <w:p w14:paraId="16EB7B6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Chiu WZ, Papma JM, de Koning I, Donker Kaat L, Seelaar H, Reijs AEM, Valkema R, Hasan D, Boon AJW, van Swieten JC</w:t>
      </w:r>
      <w:r w:rsidRPr="0042046C">
        <w:rPr>
          <w:rFonts w:ascii="Arial" w:hAnsi="Arial" w:cs="Arial"/>
          <w:sz w:val="16"/>
          <w:szCs w:val="16"/>
        </w:rPr>
        <w:t xml:space="preserve"> (2012). Midcingulate involvement in progressive supranuclear palsy and tau positive frontotemporal dementia.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83</w:t>
      </w:r>
      <w:r w:rsidRPr="0042046C">
        <w:rPr>
          <w:rFonts w:ascii="Arial" w:hAnsi="Arial" w:cs="Arial"/>
          <w:sz w:val="16"/>
          <w:szCs w:val="16"/>
        </w:rPr>
        <w:t>, 910–915.</w:t>
      </w:r>
    </w:p>
    <w:p w14:paraId="62EB1C4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Clague F, Dudas RB, Thompson SA, Graham KS, Hodges JR</w:t>
      </w:r>
      <w:r w:rsidRPr="0042046C">
        <w:rPr>
          <w:rFonts w:ascii="Arial" w:hAnsi="Arial" w:cs="Arial"/>
          <w:sz w:val="16"/>
          <w:szCs w:val="16"/>
        </w:rPr>
        <w:t xml:space="preserve"> (2005). Multidimensional measures of person knowledge and spatial associative learning: can these be applied to the differentiation of Alzheimer’s disease from frontotemporal and vascular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43</w:t>
      </w:r>
      <w:r w:rsidRPr="0042046C">
        <w:rPr>
          <w:rFonts w:ascii="Arial" w:hAnsi="Arial" w:cs="Arial"/>
          <w:sz w:val="16"/>
          <w:szCs w:val="16"/>
        </w:rPr>
        <w:t>, 1338–1350.</w:t>
      </w:r>
    </w:p>
    <w:p w14:paraId="70A7B5AA" w14:textId="6FA8703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Clark CN, Nicholas JM, Gordon E, Golden HL, Cohen MH, Woodward FJ, Macpherson K, Slattery CF, Mummery CJ, Schott JM, Rohrer JD, Warren JD</w:t>
      </w:r>
      <w:r w:rsidR="00756AD6">
        <w:rPr>
          <w:rFonts w:ascii="Arial" w:hAnsi="Arial" w:cs="Arial"/>
          <w:sz w:val="16"/>
          <w:szCs w:val="16"/>
        </w:rPr>
        <w:t xml:space="preserve"> (2015a). Altered sense of humor in d</w:t>
      </w:r>
      <w:r w:rsidRPr="0042046C">
        <w:rPr>
          <w:rFonts w:ascii="Arial" w:hAnsi="Arial" w:cs="Arial"/>
          <w:sz w:val="16"/>
          <w:szCs w:val="16"/>
        </w:rPr>
        <w:t xml:space="preserve">ementia.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111–119.</w:t>
      </w:r>
    </w:p>
    <w:p w14:paraId="6CF1229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Clark CN, Nicholas JM, Henley SMD, Downey LE, Woollacott IO, Golden HL, Fletcher PD, Mummery CJ, Schott JM, Rohrer JD, Crutch SJ, Warren JD</w:t>
      </w:r>
      <w:r w:rsidRPr="0042046C">
        <w:rPr>
          <w:rFonts w:ascii="Arial" w:hAnsi="Arial" w:cs="Arial"/>
          <w:sz w:val="16"/>
          <w:szCs w:val="16"/>
        </w:rPr>
        <w:t xml:space="preserve"> (2015b). Humour processing in frontotemporal lobar degeneration: A behavioural and neuroanatomical analysis.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69</w:t>
      </w:r>
      <w:r w:rsidRPr="0042046C">
        <w:rPr>
          <w:rFonts w:ascii="Arial" w:hAnsi="Arial" w:cs="Arial"/>
          <w:sz w:val="16"/>
          <w:szCs w:val="16"/>
        </w:rPr>
        <w:t>, 47–59.</w:t>
      </w:r>
    </w:p>
    <w:p w14:paraId="79C98B3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Cohen MH, Carton AM, Hardy CJ, Golden HL, Clark CN, Fletcher PD, Jaisin K, Marshall CR, Henley SMD, Rohrer JD, Crutch SJ, Warren JD</w:t>
      </w:r>
      <w:r w:rsidRPr="0042046C">
        <w:rPr>
          <w:rFonts w:ascii="Arial" w:hAnsi="Arial" w:cs="Arial"/>
          <w:sz w:val="16"/>
          <w:szCs w:val="16"/>
        </w:rPr>
        <w:t xml:space="preserve"> (2016). Processing emotion from abstract art in frontotemporal lobar degeneration.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81</w:t>
      </w:r>
      <w:r w:rsidRPr="0042046C">
        <w:rPr>
          <w:rFonts w:ascii="Arial" w:hAnsi="Arial" w:cs="Arial"/>
          <w:sz w:val="16"/>
          <w:szCs w:val="16"/>
        </w:rPr>
        <w:t>, 245–254.</w:t>
      </w:r>
    </w:p>
    <w:p w14:paraId="43EEC760" w14:textId="6434A3A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Collette F, Amieva H, Adam S, Hogge M, Van der Linden M, Fabrigoule C, Salmon E</w:t>
      </w:r>
      <w:r w:rsidR="00756AD6">
        <w:rPr>
          <w:rFonts w:ascii="Arial" w:hAnsi="Arial" w:cs="Arial"/>
          <w:sz w:val="16"/>
          <w:szCs w:val="16"/>
        </w:rPr>
        <w:t xml:space="preserve"> (2007). Comparison of inhibitory functioning in mild Alzheimer’s disease and frontotemporal d</w:t>
      </w:r>
      <w:r w:rsidRPr="0042046C">
        <w:rPr>
          <w:rFonts w:ascii="Arial" w:hAnsi="Arial" w:cs="Arial"/>
          <w:sz w:val="16"/>
          <w:szCs w:val="16"/>
        </w:rPr>
        <w:t xml:space="preserve">ementia.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43</w:t>
      </w:r>
      <w:r w:rsidRPr="0042046C">
        <w:rPr>
          <w:rFonts w:ascii="Arial" w:hAnsi="Arial" w:cs="Arial"/>
          <w:sz w:val="16"/>
          <w:szCs w:val="16"/>
        </w:rPr>
        <w:t>, 866–874.</w:t>
      </w:r>
    </w:p>
    <w:p w14:paraId="3A63743C" w14:textId="3994B5DC"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rPr>
        <w:t>Collette F, Van der Linden M, Salmon E</w:t>
      </w:r>
      <w:r w:rsidR="00756AD6">
        <w:rPr>
          <w:rFonts w:ascii="Arial" w:hAnsi="Arial" w:cs="Arial"/>
          <w:sz w:val="16"/>
          <w:szCs w:val="16"/>
        </w:rPr>
        <w:t xml:space="preserve"> (2010). Dissociation between controlled and automatic processes in the behavioral variant of fronto-temporal d</w:t>
      </w:r>
      <w:r w:rsidRPr="0042046C">
        <w:rPr>
          <w:rFonts w:ascii="Arial" w:hAnsi="Arial" w:cs="Arial"/>
          <w:sz w:val="16"/>
          <w:szCs w:val="16"/>
        </w:rPr>
        <w:t xml:space="preserve">ementia. </w:t>
      </w:r>
      <w:r w:rsidRPr="0042046C">
        <w:rPr>
          <w:rFonts w:ascii="Arial" w:hAnsi="Arial" w:cs="Arial"/>
          <w:i/>
          <w:iCs/>
          <w:sz w:val="16"/>
          <w:szCs w:val="16"/>
          <w:lang w:val="it-IT"/>
        </w:rPr>
        <w:t>Journal of Alzheimer’s Disease</w:t>
      </w:r>
      <w:r w:rsidRPr="0042046C">
        <w:rPr>
          <w:rFonts w:ascii="Arial" w:hAnsi="Arial" w:cs="Arial"/>
          <w:sz w:val="16"/>
          <w:szCs w:val="16"/>
          <w:lang w:val="it-IT"/>
        </w:rPr>
        <w:t xml:space="preserve"> </w:t>
      </w:r>
      <w:r w:rsidRPr="0042046C">
        <w:rPr>
          <w:rFonts w:ascii="Arial" w:hAnsi="Arial" w:cs="Arial"/>
          <w:b/>
          <w:bCs/>
          <w:sz w:val="16"/>
          <w:szCs w:val="16"/>
          <w:lang w:val="it-IT"/>
        </w:rPr>
        <w:t>22</w:t>
      </w:r>
      <w:r w:rsidRPr="0042046C">
        <w:rPr>
          <w:rFonts w:ascii="Arial" w:hAnsi="Arial" w:cs="Arial"/>
          <w:sz w:val="16"/>
          <w:szCs w:val="16"/>
          <w:lang w:val="it-IT"/>
        </w:rPr>
        <w:t>, 897–907.</w:t>
      </w:r>
    </w:p>
    <w:p w14:paraId="146EEAC8" w14:textId="4A52A0B4"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it-IT"/>
        </w:rPr>
        <w:t>Consonni M, Rossi S, Cerami C, Marcone A, Iannaccone S, Francesco Cappa S, Perani D</w:t>
      </w:r>
      <w:r w:rsidRPr="0042046C">
        <w:rPr>
          <w:rFonts w:ascii="Arial" w:hAnsi="Arial" w:cs="Arial"/>
          <w:sz w:val="16"/>
          <w:szCs w:val="16"/>
          <w:lang w:val="it-IT"/>
        </w:rPr>
        <w:t xml:space="preserve"> (2017). </w:t>
      </w:r>
      <w:r w:rsidRPr="0042046C">
        <w:rPr>
          <w:rFonts w:ascii="Arial" w:hAnsi="Arial" w:cs="Arial"/>
          <w:sz w:val="16"/>
          <w:szCs w:val="16"/>
        </w:rPr>
        <w:t>Executive dysfunction affects</w:t>
      </w:r>
      <w:r w:rsidR="00756AD6">
        <w:rPr>
          <w:rFonts w:ascii="Arial" w:hAnsi="Arial" w:cs="Arial"/>
          <w:sz w:val="16"/>
          <w:szCs w:val="16"/>
        </w:rPr>
        <w:t xml:space="preserve"> word list recall performance: e</w:t>
      </w:r>
      <w:r w:rsidRPr="0042046C">
        <w:rPr>
          <w:rFonts w:ascii="Arial" w:hAnsi="Arial" w:cs="Arial"/>
          <w:sz w:val="16"/>
          <w:szCs w:val="16"/>
        </w:rPr>
        <w:t xml:space="preserve">vidence from amyotrophic lateral sclerosis and other neurodegenerative diseases. </w:t>
      </w:r>
      <w:r w:rsidRPr="0042046C">
        <w:rPr>
          <w:rFonts w:ascii="Arial" w:hAnsi="Arial" w:cs="Arial"/>
          <w:i/>
          <w:iCs/>
          <w:sz w:val="16"/>
          <w:szCs w:val="16"/>
        </w:rPr>
        <w:t>Journal of Neuropsychology</w:t>
      </w:r>
      <w:r w:rsidRPr="0042046C">
        <w:rPr>
          <w:rFonts w:ascii="Arial" w:hAnsi="Arial" w:cs="Arial"/>
          <w:sz w:val="16"/>
          <w:szCs w:val="16"/>
        </w:rPr>
        <w:t xml:space="preserve"> </w:t>
      </w:r>
      <w:r w:rsidRPr="0042046C">
        <w:rPr>
          <w:rFonts w:ascii="Arial" w:hAnsi="Arial" w:cs="Arial"/>
          <w:b/>
          <w:bCs/>
          <w:sz w:val="16"/>
          <w:szCs w:val="16"/>
        </w:rPr>
        <w:t>11</w:t>
      </w:r>
      <w:r w:rsidRPr="0042046C">
        <w:rPr>
          <w:rFonts w:ascii="Arial" w:hAnsi="Arial" w:cs="Arial"/>
          <w:sz w:val="16"/>
          <w:szCs w:val="16"/>
        </w:rPr>
        <w:t>, 74–90.</w:t>
      </w:r>
    </w:p>
    <w:p w14:paraId="7E31AAF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Cook PA, McMillan CT, Avants BB, Peelle JE, Gee JC, Grossman M</w:t>
      </w:r>
      <w:r w:rsidRPr="0042046C">
        <w:rPr>
          <w:rFonts w:ascii="Arial" w:hAnsi="Arial" w:cs="Arial"/>
          <w:sz w:val="16"/>
          <w:szCs w:val="16"/>
        </w:rPr>
        <w:t xml:space="preserve"> (2014). Relating brain anatomy and cognitive ability using a multivariate multimodal framework. </w:t>
      </w:r>
      <w:r w:rsidRPr="0042046C">
        <w:rPr>
          <w:rFonts w:ascii="Arial" w:hAnsi="Arial" w:cs="Arial"/>
          <w:i/>
          <w:iCs/>
          <w:sz w:val="16"/>
          <w:szCs w:val="16"/>
        </w:rPr>
        <w:t>NeuroImage</w:t>
      </w:r>
      <w:r w:rsidRPr="0042046C">
        <w:rPr>
          <w:rFonts w:ascii="Arial" w:hAnsi="Arial" w:cs="Arial"/>
          <w:sz w:val="16"/>
          <w:szCs w:val="16"/>
        </w:rPr>
        <w:t xml:space="preserve"> </w:t>
      </w:r>
      <w:r w:rsidRPr="0042046C">
        <w:rPr>
          <w:rFonts w:ascii="Arial" w:hAnsi="Arial" w:cs="Arial"/>
          <w:b/>
          <w:bCs/>
          <w:sz w:val="16"/>
          <w:szCs w:val="16"/>
        </w:rPr>
        <w:t>99</w:t>
      </w:r>
      <w:r w:rsidRPr="0042046C">
        <w:rPr>
          <w:rFonts w:ascii="Arial" w:hAnsi="Arial" w:cs="Arial"/>
          <w:sz w:val="16"/>
          <w:szCs w:val="16"/>
        </w:rPr>
        <w:t>, 477–486.</w:t>
      </w:r>
    </w:p>
    <w:p w14:paraId="5279657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Cooke A, DeVita C, Gee J, Alsop D, Detre J, Chen W, Grossman M</w:t>
      </w:r>
      <w:r w:rsidRPr="0042046C">
        <w:rPr>
          <w:rFonts w:ascii="Arial" w:hAnsi="Arial" w:cs="Arial"/>
          <w:sz w:val="16"/>
          <w:szCs w:val="16"/>
        </w:rPr>
        <w:t xml:space="preserve"> (2003). Neural basis for sentence comprehension deficits in frontotemporal dementia. </w:t>
      </w:r>
      <w:r w:rsidRPr="0042046C">
        <w:rPr>
          <w:rFonts w:ascii="Arial" w:hAnsi="Arial" w:cs="Arial"/>
          <w:i/>
          <w:iCs/>
          <w:sz w:val="16"/>
          <w:szCs w:val="16"/>
        </w:rPr>
        <w:t>Brain and Language</w:t>
      </w:r>
      <w:r w:rsidRPr="0042046C">
        <w:rPr>
          <w:rFonts w:ascii="Arial" w:hAnsi="Arial" w:cs="Arial"/>
          <w:sz w:val="16"/>
          <w:szCs w:val="16"/>
        </w:rPr>
        <w:t xml:space="preserve"> </w:t>
      </w:r>
      <w:r w:rsidRPr="0042046C">
        <w:rPr>
          <w:rFonts w:ascii="Arial" w:hAnsi="Arial" w:cs="Arial"/>
          <w:b/>
          <w:bCs/>
          <w:sz w:val="16"/>
          <w:szCs w:val="16"/>
        </w:rPr>
        <w:t>85</w:t>
      </w:r>
      <w:r w:rsidRPr="0042046C">
        <w:rPr>
          <w:rFonts w:ascii="Arial" w:hAnsi="Arial" w:cs="Arial"/>
          <w:sz w:val="16"/>
          <w:szCs w:val="16"/>
        </w:rPr>
        <w:t>, 211–221.</w:t>
      </w:r>
    </w:p>
    <w:p w14:paraId="1636002A"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Corbett F, Jefferies E, Burns A, Lambon Ralph MA</w:t>
      </w:r>
      <w:r w:rsidRPr="0042046C">
        <w:rPr>
          <w:rFonts w:ascii="Arial" w:hAnsi="Arial" w:cs="Arial"/>
          <w:sz w:val="16"/>
          <w:szCs w:val="16"/>
        </w:rPr>
        <w:t xml:space="preserve"> (2015). Deregulated semantic cognition contributes to object-use deficits in Alzheimer’s disease: A comparison with semantic aphasia and semantic dementia. </w:t>
      </w:r>
      <w:r w:rsidRPr="0042046C">
        <w:rPr>
          <w:rFonts w:ascii="Arial" w:hAnsi="Arial" w:cs="Arial"/>
          <w:i/>
          <w:iCs/>
          <w:sz w:val="16"/>
          <w:szCs w:val="16"/>
        </w:rPr>
        <w:t>Journal of Neuropsychology</w:t>
      </w:r>
      <w:r w:rsidRPr="0042046C">
        <w:rPr>
          <w:rFonts w:ascii="Arial" w:hAnsi="Arial" w:cs="Arial"/>
          <w:sz w:val="16"/>
          <w:szCs w:val="16"/>
        </w:rPr>
        <w:t xml:space="preserve"> </w:t>
      </w:r>
      <w:r w:rsidRPr="0042046C">
        <w:rPr>
          <w:rFonts w:ascii="Arial" w:hAnsi="Arial" w:cs="Arial"/>
          <w:b/>
          <w:bCs/>
          <w:sz w:val="16"/>
          <w:szCs w:val="16"/>
        </w:rPr>
        <w:t>9</w:t>
      </w:r>
      <w:r w:rsidRPr="0042046C">
        <w:rPr>
          <w:rFonts w:ascii="Arial" w:hAnsi="Arial" w:cs="Arial"/>
          <w:sz w:val="16"/>
          <w:szCs w:val="16"/>
        </w:rPr>
        <w:t>, 219–241.</w:t>
      </w:r>
    </w:p>
    <w:p w14:paraId="30B109C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Cosentino S, Chute D, Libon D, Moore P, Grossman M</w:t>
      </w:r>
      <w:r w:rsidRPr="0042046C">
        <w:rPr>
          <w:rFonts w:ascii="Arial" w:hAnsi="Arial" w:cs="Arial"/>
          <w:sz w:val="16"/>
          <w:szCs w:val="16"/>
        </w:rPr>
        <w:t xml:space="preserve"> (2006). How does the brain support script comprehension? A study of executive processes and semantic knowledge in dementia.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20</w:t>
      </w:r>
      <w:r w:rsidRPr="0042046C">
        <w:rPr>
          <w:rFonts w:ascii="Arial" w:hAnsi="Arial" w:cs="Arial"/>
          <w:sz w:val="16"/>
          <w:szCs w:val="16"/>
        </w:rPr>
        <w:t>, 307–318.</w:t>
      </w:r>
    </w:p>
    <w:p w14:paraId="12CFD0F6" w14:textId="77777777"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rPr>
        <w:t>Cotelli M, Borroni B, Manenti R, Alberici A, Calabria M, Agosti C, Arévalo A, Ginex V, Ortelli P, Binetti G, Zanetti O, Padovani A, Cappa SF</w:t>
      </w:r>
      <w:r w:rsidRPr="0042046C">
        <w:rPr>
          <w:rFonts w:ascii="Arial" w:hAnsi="Arial" w:cs="Arial"/>
          <w:sz w:val="16"/>
          <w:szCs w:val="16"/>
        </w:rPr>
        <w:t xml:space="preserve"> (2006). Action and object naming in frontotemporal dementia, progressive supranuclear palsy, and corticobasal degeneration. </w:t>
      </w:r>
      <w:r w:rsidRPr="0042046C">
        <w:rPr>
          <w:rFonts w:ascii="Arial" w:hAnsi="Arial" w:cs="Arial"/>
          <w:i/>
          <w:iCs/>
          <w:sz w:val="16"/>
          <w:szCs w:val="16"/>
          <w:lang w:val="it-IT"/>
        </w:rPr>
        <w:t>Neuropsychology</w:t>
      </w:r>
      <w:r w:rsidRPr="0042046C">
        <w:rPr>
          <w:rFonts w:ascii="Arial" w:hAnsi="Arial" w:cs="Arial"/>
          <w:sz w:val="16"/>
          <w:szCs w:val="16"/>
          <w:lang w:val="it-IT"/>
        </w:rPr>
        <w:t xml:space="preserve"> </w:t>
      </w:r>
      <w:r w:rsidRPr="0042046C">
        <w:rPr>
          <w:rFonts w:ascii="Arial" w:hAnsi="Arial" w:cs="Arial"/>
          <w:b/>
          <w:bCs/>
          <w:sz w:val="16"/>
          <w:szCs w:val="16"/>
          <w:lang w:val="it-IT"/>
        </w:rPr>
        <w:t>20</w:t>
      </w:r>
      <w:r w:rsidRPr="0042046C">
        <w:rPr>
          <w:rFonts w:ascii="Arial" w:hAnsi="Arial" w:cs="Arial"/>
          <w:sz w:val="16"/>
          <w:szCs w:val="16"/>
          <w:lang w:val="it-IT"/>
        </w:rPr>
        <w:t>, 558–565.</w:t>
      </w:r>
    </w:p>
    <w:p w14:paraId="49902869" w14:textId="77777777"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lang w:val="it-IT"/>
        </w:rPr>
        <w:t>Cotelli M, Borroni B, Manenti R, Ginex V, Calabria M, Moro A, Alberici A, Zanetti M, Zanetti O, Cappa SF, Padovani A</w:t>
      </w:r>
      <w:r w:rsidRPr="0042046C">
        <w:rPr>
          <w:rFonts w:ascii="Arial" w:hAnsi="Arial" w:cs="Arial"/>
          <w:sz w:val="16"/>
          <w:szCs w:val="16"/>
          <w:lang w:val="it-IT"/>
        </w:rPr>
        <w:t xml:space="preserve"> (2007). Universal grammar in the frontotemporal dementia spectrum. </w:t>
      </w:r>
      <w:r w:rsidRPr="0042046C">
        <w:rPr>
          <w:rFonts w:ascii="Arial" w:hAnsi="Arial" w:cs="Arial"/>
          <w:i/>
          <w:iCs/>
          <w:sz w:val="16"/>
          <w:szCs w:val="16"/>
          <w:lang w:val="it-IT"/>
        </w:rPr>
        <w:t>Neuropsychologia</w:t>
      </w:r>
      <w:r w:rsidRPr="0042046C">
        <w:rPr>
          <w:rFonts w:ascii="Arial" w:hAnsi="Arial" w:cs="Arial"/>
          <w:sz w:val="16"/>
          <w:szCs w:val="16"/>
          <w:lang w:val="it-IT"/>
        </w:rPr>
        <w:t xml:space="preserve"> </w:t>
      </w:r>
      <w:r w:rsidRPr="0042046C">
        <w:rPr>
          <w:rFonts w:ascii="Arial" w:hAnsi="Arial" w:cs="Arial"/>
          <w:b/>
          <w:bCs/>
          <w:sz w:val="16"/>
          <w:szCs w:val="16"/>
          <w:lang w:val="it-IT"/>
        </w:rPr>
        <w:t>45</w:t>
      </w:r>
      <w:r w:rsidRPr="0042046C">
        <w:rPr>
          <w:rFonts w:ascii="Arial" w:hAnsi="Arial" w:cs="Arial"/>
          <w:sz w:val="16"/>
          <w:szCs w:val="16"/>
          <w:lang w:val="it-IT"/>
        </w:rPr>
        <w:t>, 3015–3023.</w:t>
      </w:r>
    </w:p>
    <w:p w14:paraId="3A6B231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it-IT"/>
        </w:rPr>
        <w:t>Cousins KAQ, York C, Bauer L, Grossman M</w:t>
      </w:r>
      <w:r w:rsidRPr="0042046C">
        <w:rPr>
          <w:rFonts w:ascii="Arial" w:hAnsi="Arial" w:cs="Arial"/>
          <w:sz w:val="16"/>
          <w:szCs w:val="16"/>
          <w:lang w:val="it-IT"/>
        </w:rPr>
        <w:t xml:space="preserve"> (2016). </w:t>
      </w:r>
      <w:r w:rsidRPr="0042046C">
        <w:rPr>
          <w:rFonts w:ascii="Arial" w:hAnsi="Arial" w:cs="Arial"/>
          <w:sz w:val="16"/>
          <w:szCs w:val="16"/>
        </w:rPr>
        <w:t xml:space="preserve">Cognitive and anatomic double dissociation in the representation of concrete and abstract words in semantic variant and behavioral variant frontotemporal degeneration.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84</w:t>
      </w:r>
      <w:r w:rsidRPr="0042046C">
        <w:rPr>
          <w:rFonts w:ascii="Arial" w:hAnsi="Arial" w:cs="Arial"/>
          <w:sz w:val="16"/>
          <w:szCs w:val="16"/>
        </w:rPr>
        <w:t>, 244–251.</w:t>
      </w:r>
    </w:p>
    <w:p w14:paraId="3B2D956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Couto B, Manes F, Montañés P, Matallana D, Reyes P, Velasquez M, Yoris A, Baez S, Ibáñez A</w:t>
      </w:r>
      <w:r w:rsidRPr="0042046C">
        <w:rPr>
          <w:rFonts w:ascii="Arial" w:hAnsi="Arial" w:cs="Arial"/>
          <w:sz w:val="16"/>
          <w:szCs w:val="16"/>
        </w:rPr>
        <w:t xml:space="preserve"> (2013). Structural neuroimaging of social cognition in progressive non-fluent aphasia and behavioral variant of frontotemporal dementia. </w:t>
      </w:r>
      <w:r w:rsidRPr="0042046C">
        <w:rPr>
          <w:rFonts w:ascii="Arial" w:hAnsi="Arial" w:cs="Arial"/>
          <w:i/>
          <w:iCs/>
          <w:sz w:val="16"/>
          <w:szCs w:val="16"/>
        </w:rPr>
        <w:t>Frontiers in Human Neuroscience</w:t>
      </w:r>
      <w:r w:rsidRPr="0042046C">
        <w:rPr>
          <w:rFonts w:ascii="Arial" w:hAnsi="Arial" w:cs="Arial"/>
          <w:sz w:val="16"/>
          <w:szCs w:val="16"/>
        </w:rPr>
        <w:t xml:space="preserve"> </w:t>
      </w:r>
      <w:r w:rsidRPr="0042046C">
        <w:rPr>
          <w:rFonts w:ascii="Arial" w:hAnsi="Arial" w:cs="Arial"/>
          <w:b/>
          <w:bCs/>
          <w:sz w:val="16"/>
          <w:szCs w:val="16"/>
        </w:rPr>
        <w:t>7</w:t>
      </w:r>
    </w:p>
    <w:p w14:paraId="5ECA444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Crutch SJ, Warrington EK</w:t>
      </w:r>
      <w:r w:rsidRPr="0042046C">
        <w:rPr>
          <w:rFonts w:ascii="Arial" w:hAnsi="Arial" w:cs="Arial"/>
          <w:sz w:val="16"/>
          <w:szCs w:val="16"/>
        </w:rPr>
        <w:t xml:space="preserve"> (2006). Partial knowledge of abstract words in patients with cortical degenerative conditions.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20</w:t>
      </w:r>
      <w:r w:rsidRPr="0042046C">
        <w:rPr>
          <w:rFonts w:ascii="Arial" w:hAnsi="Arial" w:cs="Arial"/>
          <w:sz w:val="16"/>
          <w:szCs w:val="16"/>
        </w:rPr>
        <w:t>, 482–489.</w:t>
      </w:r>
    </w:p>
    <w:p w14:paraId="10AAFF5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Davatzikos C, Resnick SM, Wu X, Parmpi P, Clark CM</w:t>
      </w:r>
      <w:r w:rsidRPr="0042046C">
        <w:rPr>
          <w:rFonts w:ascii="Arial" w:hAnsi="Arial" w:cs="Arial"/>
          <w:sz w:val="16"/>
          <w:szCs w:val="16"/>
        </w:rPr>
        <w:t xml:space="preserve"> (2008). Individual patient diagnosis of AD and FTD via high-dimensional pattern classification of MRI. </w:t>
      </w:r>
      <w:r w:rsidRPr="0042046C">
        <w:rPr>
          <w:rFonts w:ascii="Arial" w:hAnsi="Arial" w:cs="Arial"/>
          <w:i/>
          <w:iCs/>
          <w:sz w:val="16"/>
          <w:szCs w:val="16"/>
        </w:rPr>
        <w:t>NeuroImage</w:t>
      </w:r>
      <w:r w:rsidRPr="0042046C">
        <w:rPr>
          <w:rFonts w:ascii="Arial" w:hAnsi="Arial" w:cs="Arial"/>
          <w:sz w:val="16"/>
          <w:szCs w:val="16"/>
        </w:rPr>
        <w:t xml:space="preserve"> </w:t>
      </w:r>
      <w:r w:rsidRPr="0042046C">
        <w:rPr>
          <w:rFonts w:ascii="Arial" w:hAnsi="Arial" w:cs="Arial"/>
          <w:b/>
          <w:bCs/>
          <w:sz w:val="16"/>
          <w:szCs w:val="16"/>
        </w:rPr>
        <w:t>41</w:t>
      </w:r>
      <w:r w:rsidRPr="0042046C">
        <w:rPr>
          <w:rFonts w:ascii="Arial" w:hAnsi="Arial" w:cs="Arial"/>
          <w:sz w:val="16"/>
          <w:szCs w:val="16"/>
        </w:rPr>
        <w:t>, 1220–1227.</w:t>
      </w:r>
    </w:p>
    <w:p w14:paraId="0B11628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De Winter F-L, Van den Stock J, de Gelder B, Peeters R, Jastorff J, Sunaert S, Vanduffel W, Vandenberghe R, Vandenbulcke M</w:t>
      </w:r>
      <w:r w:rsidRPr="0042046C">
        <w:rPr>
          <w:rFonts w:ascii="Arial" w:hAnsi="Arial" w:cs="Arial"/>
          <w:sz w:val="16"/>
          <w:szCs w:val="16"/>
        </w:rPr>
        <w:t xml:space="preserve"> (2016). Amygdala atrophy affects emotion-related activity in face-responsive regions in frontotemporal degeneration.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82</w:t>
      </w:r>
      <w:r w:rsidRPr="0042046C">
        <w:rPr>
          <w:rFonts w:ascii="Arial" w:hAnsi="Arial" w:cs="Arial"/>
          <w:sz w:val="16"/>
          <w:szCs w:val="16"/>
        </w:rPr>
        <w:t>, 179–191.</w:t>
      </w:r>
    </w:p>
    <w:p w14:paraId="34FD8CF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DeLeon J, Gesierich B, Besbris M, Ogar J, Henry ML, Miller BL, Gorno-Tempini ML, Wilson SM</w:t>
      </w:r>
      <w:r w:rsidRPr="0042046C">
        <w:rPr>
          <w:rFonts w:ascii="Arial" w:hAnsi="Arial" w:cs="Arial"/>
          <w:sz w:val="16"/>
          <w:szCs w:val="16"/>
        </w:rPr>
        <w:t xml:space="preserve"> (2012). Elicitation of specific syntactic structures in primary progressive aphasia. </w:t>
      </w:r>
      <w:r w:rsidRPr="0042046C">
        <w:rPr>
          <w:rFonts w:ascii="Arial" w:hAnsi="Arial" w:cs="Arial"/>
          <w:i/>
          <w:iCs/>
          <w:sz w:val="16"/>
          <w:szCs w:val="16"/>
        </w:rPr>
        <w:t>Brain and Language</w:t>
      </w:r>
      <w:r w:rsidRPr="0042046C">
        <w:rPr>
          <w:rFonts w:ascii="Arial" w:hAnsi="Arial" w:cs="Arial"/>
          <w:sz w:val="16"/>
          <w:szCs w:val="16"/>
        </w:rPr>
        <w:t xml:space="preserve"> </w:t>
      </w:r>
      <w:r w:rsidRPr="0042046C">
        <w:rPr>
          <w:rFonts w:ascii="Arial" w:hAnsi="Arial" w:cs="Arial"/>
          <w:b/>
          <w:bCs/>
          <w:sz w:val="16"/>
          <w:szCs w:val="16"/>
        </w:rPr>
        <w:t>123</w:t>
      </w:r>
      <w:r w:rsidRPr="0042046C">
        <w:rPr>
          <w:rFonts w:ascii="Arial" w:hAnsi="Arial" w:cs="Arial"/>
          <w:sz w:val="16"/>
          <w:szCs w:val="16"/>
        </w:rPr>
        <w:t>, 183–190.</w:t>
      </w:r>
    </w:p>
    <w:p w14:paraId="7E14C05B" w14:textId="47665CF6"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Dermody N, Hornberger M, Piguet O, Hodges JR, Irish M</w:t>
      </w:r>
      <w:r w:rsidR="008F33B6">
        <w:rPr>
          <w:rFonts w:ascii="Arial" w:hAnsi="Arial" w:cs="Arial"/>
          <w:sz w:val="16"/>
          <w:szCs w:val="16"/>
        </w:rPr>
        <w:t xml:space="preserve"> (2015). Prospective memory impairments in Alzheimer’s disease and behavioral va</w:t>
      </w:r>
      <w:r w:rsidR="00B76B0E">
        <w:rPr>
          <w:rFonts w:ascii="Arial" w:hAnsi="Arial" w:cs="Arial"/>
          <w:sz w:val="16"/>
          <w:szCs w:val="16"/>
        </w:rPr>
        <w:t>riant frontotemporal dementia: c</w:t>
      </w:r>
      <w:r w:rsidR="008F33B6">
        <w:rPr>
          <w:rFonts w:ascii="Arial" w:hAnsi="Arial" w:cs="Arial"/>
          <w:sz w:val="16"/>
          <w:szCs w:val="16"/>
        </w:rPr>
        <w:t>linical and neural c</w:t>
      </w:r>
      <w:r w:rsidRPr="0042046C">
        <w:rPr>
          <w:rFonts w:ascii="Arial" w:hAnsi="Arial" w:cs="Arial"/>
          <w:sz w:val="16"/>
          <w:szCs w:val="16"/>
        </w:rPr>
        <w:t xml:space="preserve">orrelates. Ed. D Knopman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50</w:t>
      </w:r>
      <w:r w:rsidRPr="0042046C">
        <w:rPr>
          <w:rFonts w:ascii="Arial" w:hAnsi="Arial" w:cs="Arial"/>
          <w:sz w:val="16"/>
          <w:szCs w:val="16"/>
        </w:rPr>
        <w:t>, 425–441.</w:t>
      </w:r>
    </w:p>
    <w:p w14:paraId="7D2455D8" w14:textId="4B7E1EB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Desgranges B, Matuszewski V, Piolino P, Chételat G, Mézenge F, Landeau B, de la Sayette V, Belliard S, Eustache F</w:t>
      </w:r>
      <w:r w:rsidRPr="0042046C">
        <w:rPr>
          <w:rFonts w:ascii="Arial" w:hAnsi="Arial" w:cs="Arial"/>
          <w:sz w:val="16"/>
          <w:szCs w:val="16"/>
        </w:rPr>
        <w:t xml:space="preserve"> (2007). Anatomical and functional alte</w:t>
      </w:r>
      <w:r w:rsidR="00B76B0E">
        <w:rPr>
          <w:rFonts w:ascii="Arial" w:hAnsi="Arial" w:cs="Arial"/>
          <w:sz w:val="16"/>
          <w:szCs w:val="16"/>
        </w:rPr>
        <w:t xml:space="preserve">rations in semantic dementia: a </w:t>
      </w:r>
      <w:r w:rsidRPr="0042046C">
        <w:rPr>
          <w:rFonts w:ascii="Arial" w:hAnsi="Arial" w:cs="Arial"/>
          <w:sz w:val="16"/>
          <w:szCs w:val="16"/>
        </w:rPr>
        <w:t xml:space="preserve">voxel-based MRI and PET study. </w:t>
      </w:r>
      <w:r w:rsidRPr="0042046C">
        <w:rPr>
          <w:rFonts w:ascii="Arial" w:hAnsi="Arial" w:cs="Arial"/>
          <w:i/>
          <w:iCs/>
          <w:sz w:val="16"/>
          <w:szCs w:val="16"/>
        </w:rPr>
        <w:t>Neurobiology of Aging</w:t>
      </w:r>
      <w:r w:rsidRPr="0042046C">
        <w:rPr>
          <w:rFonts w:ascii="Arial" w:hAnsi="Arial" w:cs="Arial"/>
          <w:sz w:val="16"/>
          <w:szCs w:val="16"/>
        </w:rPr>
        <w:t xml:space="preserve"> </w:t>
      </w:r>
      <w:r w:rsidRPr="0042046C">
        <w:rPr>
          <w:rFonts w:ascii="Arial" w:hAnsi="Arial" w:cs="Arial"/>
          <w:b/>
          <w:bCs/>
          <w:sz w:val="16"/>
          <w:szCs w:val="16"/>
        </w:rPr>
        <w:t>28</w:t>
      </w:r>
      <w:r w:rsidRPr="0042046C">
        <w:rPr>
          <w:rFonts w:ascii="Arial" w:hAnsi="Arial" w:cs="Arial"/>
          <w:sz w:val="16"/>
          <w:szCs w:val="16"/>
        </w:rPr>
        <w:t>, 1904–1913.</w:t>
      </w:r>
    </w:p>
    <w:p w14:paraId="75FE4A2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Devenney E, Bartley L, Hoon C, O’Callaghan C, Kumfor F, Hornberger M, Kwok JB, Halliday GM, Kiernan MC, Piguet O, Hodges JR</w:t>
      </w:r>
      <w:r w:rsidRPr="0042046C">
        <w:rPr>
          <w:rFonts w:ascii="Arial" w:hAnsi="Arial" w:cs="Arial"/>
          <w:sz w:val="16"/>
          <w:szCs w:val="16"/>
        </w:rPr>
        <w:t xml:space="preserve"> (2015). Progression in Behavioral Variant Frontotemporal Dementia: A Longitudinal Study. </w:t>
      </w:r>
      <w:r w:rsidRPr="0042046C">
        <w:rPr>
          <w:rFonts w:ascii="Arial" w:hAnsi="Arial" w:cs="Arial"/>
          <w:i/>
          <w:iCs/>
          <w:sz w:val="16"/>
          <w:szCs w:val="16"/>
        </w:rPr>
        <w:t>JAMA Neurology</w:t>
      </w:r>
      <w:r w:rsidRPr="0042046C">
        <w:rPr>
          <w:rFonts w:ascii="Arial" w:hAnsi="Arial" w:cs="Arial"/>
          <w:sz w:val="16"/>
          <w:szCs w:val="16"/>
        </w:rPr>
        <w:t xml:space="preserve"> </w:t>
      </w:r>
      <w:r w:rsidRPr="0042046C">
        <w:rPr>
          <w:rFonts w:ascii="Arial" w:hAnsi="Arial" w:cs="Arial"/>
          <w:b/>
          <w:bCs/>
          <w:sz w:val="16"/>
          <w:szCs w:val="16"/>
        </w:rPr>
        <w:t>72</w:t>
      </w:r>
      <w:r w:rsidRPr="0042046C">
        <w:rPr>
          <w:rFonts w:ascii="Arial" w:hAnsi="Arial" w:cs="Arial"/>
          <w:sz w:val="16"/>
          <w:szCs w:val="16"/>
        </w:rPr>
        <w:t>, 1501.</w:t>
      </w:r>
    </w:p>
    <w:p w14:paraId="376FE920" w14:textId="6DB18438"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Devenney E, Hornberger M, Irish M, Mioshi E, Burrell J, Tan R, Kiernan MC, Hodges JR</w:t>
      </w:r>
      <w:r w:rsidR="002D0729">
        <w:rPr>
          <w:rFonts w:ascii="Arial" w:hAnsi="Arial" w:cs="Arial"/>
          <w:sz w:val="16"/>
          <w:szCs w:val="16"/>
        </w:rPr>
        <w:t xml:space="preserve"> (2014). Frontotemporal dementia associated w</w:t>
      </w:r>
      <w:r w:rsidRPr="0042046C">
        <w:rPr>
          <w:rFonts w:ascii="Arial" w:hAnsi="Arial" w:cs="Arial"/>
          <w:sz w:val="16"/>
          <w:szCs w:val="16"/>
        </w:rPr>
        <w:t xml:space="preserve">ith the </w:t>
      </w:r>
      <w:r w:rsidRPr="0042046C">
        <w:rPr>
          <w:rFonts w:ascii="Arial" w:hAnsi="Arial" w:cs="Arial"/>
          <w:i/>
          <w:iCs/>
          <w:sz w:val="16"/>
          <w:szCs w:val="16"/>
        </w:rPr>
        <w:t>C9ORF72</w:t>
      </w:r>
      <w:r w:rsidR="002D0729">
        <w:rPr>
          <w:rFonts w:ascii="Arial" w:hAnsi="Arial" w:cs="Arial"/>
          <w:sz w:val="16"/>
          <w:szCs w:val="16"/>
        </w:rPr>
        <w:t xml:space="preserve"> mutation: A unique clinical p</w:t>
      </w:r>
      <w:r w:rsidRPr="0042046C">
        <w:rPr>
          <w:rFonts w:ascii="Arial" w:hAnsi="Arial" w:cs="Arial"/>
          <w:sz w:val="16"/>
          <w:szCs w:val="16"/>
        </w:rPr>
        <w:t xml:space="preserve">rofile. </w:t>
      </w:r>
      <w:r w:rsidRPr="0042046C">
        <w:rPr>
          <w:rFonts w:ascii="Arial" w:hAnsi="Arial" w:cs="Arial"/>
          <w:i/>
          <w:iCs/>
          <w:sz w:val="16"/>
          <w:szCs w:val="16"/>
        </w:rPr>
        <w:t>JAMA Neurology</w:t>
      </w:r>
      <w:r w:rsidRPr="0042046C">
        <w:rPr>
          <w:rFonts w:ascii="Arial" w:hAnsi="Arial" w:cs="Arial"/>
          <w:sz w:val="16"/>
          <w:szCs w:val="16"/>
        </w:rPr>
        <w:t xml:space="preserve"> </w:t>
      </w:r>
      <w:r w:rsidRPr="0042046C">
        <w:rPr>
          <w:rFonts w:ascii="Arial" w:hAnsi="Arial" w:cs="Arial"/>
          <w:b/>
          <w:bCs/>
          <w:sz w:val="16"/>
          <w:szCs w:val="16"/>
        </w:rPr>
        <w:t>71</w:t>
      </w:r>
      <w:r w:rsidRPr="0042046C">
        <w:rPr>
          <w:rFonts w:ascii="Arial" w:hAnsi="Arial" w:cs="Arial"/>
          <w:sz w:val="16"/>
          <w:szCs w:val="16"/>
        </w:rPr>
        <w:t>, 331.</w:t>
      </w:r>
    </w:p>
    <w:p w14:paraId="5B4F4F8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Devenney EM, Landin-Romero R, Irish M, Hornberger M, Mioshi E, Halliday GM, Kiernan MC, Hodges JR</w:t>
      </w:r>
      <w:r w:rsidRPr="0042046C">
        <w:rPr>
          <w:rFonts w:ascii="Arial" w:hAnsi="Arial" w:cs="Arial"/>
          <w:sz w:val="16"/>
          <w:szCs w:val="16"/>
        </w:rPr>
        <w:t xml:space="preserve"> (2017). The neural correlates and clinical characteristics of psychosis in the frontotemporal dementia continuum and the C9orf72 expansion. </w:t>
      </w:r>
      <w:r w:rsidRPr="0042046C">
        <w:rPr>
          <w:rFonts w:ascii="Arial" w:hAnsi="Arial" w:cs="Arial"/>
          <w:i/>
          <w:iCs/>
          <w:sz w:val="16"/>
          <w:szCs w:val="16"/>
        </w:rPr>
        <w:t>NeuroImage: Clinical</w:t>
      </w:r>
      <w:r w:rsidRPr="0042046C">
        <w:rPr>
          <w:rFonts w:ascii="Arial" w:hAnsi="Arial" w:cs="Arial"/>
          <w:sz w:val="16"/>
          <w:szCs w:val="16"/>
        </w:rPr>
        <w:t xml:space="preserve"> </w:t>
      </w:r>
      <w:r w:rsidRPr="0042046C">
        <w:rPr>
          <w:rFonts w:ascii="Arial" w:hAnsi="Arial" w:cs="Arial"/>
          <w:b/>
          <w:bCs/>
          <w:sz w:val="16"/>
          <w:szCs w:val="16"/>
        </w:rPr>
        <w:t>13</w:t>
      </w:r>
      <w:r w:rsidRPr="0042046C">
        <w:rPr>
          <w:rFonts w:ascii="Arial" w:hAnsi="Arial" w:cs="Arial"/>
          <w:sz w:val="16"/>
          <w:szCs w:val="16"/>
        </w:rPr>
        <w:t>, 439–445.</w:t>
      </w:r>
    </w:p>
    <w:p w14:paraId="0CAC001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Diehlschmid J, Pohl C, Ruprecht C, Wagenpfeil S, Foerstl H, Kurz A</w:t>
      </w:r>
      <w:r w:rsidRPr="0042046C">
        <w:rPr>
          <w:rFonts w:ascii="Arial" w:hAnsi="Arial" w:cs="Arial"/>
          <w:sz w:val="16"/>
          <w:szCs w:val="16"/>
        </w:rPr>
        <w:t xml:space="preserve"> (2007). The Ekman 60 Faces Test as a diagnostic instrument in frontotemporal dementia. </w:t>
      </w:r>
      <w:r w:rsidRPr="0042046C">
        <w:rPr>
          <w:rFonts w:ascii="Arial" w:hAnsi="Arial" w:cs="Arial"/>
          <w:i/>
          <w:iCs/>
          <w:sz w:val="16"/>
          <w:szCs w:val="16"/>
        </w:rPr>
        <w:t>Archives of Clinical Neuropsychology</w:t>
      </w:r>
      <w:r w:rsidRPr="0042046C">
        <w:rPr>
          <w:rFonts w:ascii="Arial" w:hAnsi="Arial" w:cs="Arial"/>
          <w:sz w:val="16"/>
          <w:szCs w:val="16"/>
        </w:rPr>
        <w:t xml:space="preserve"> </w:t>
      </w:r>
      <w:r w:rsidRPr="0042046C">
        <w:rPr>
          <w:rFonts w:ascii="Arial" w:hAnsi="Arial" w:cs="Arial"/>
          <w:b/>
          <w:bCs/>
          <w:sz w:val="16"/>
          <w:szCs w:val="16"/>
        </w:rPr>
        <w:t>22</w:t>
      </w:r>
      <w:r w:rsidRPr="0042046C">
        <w:rPr>
          <w:rFonts w:ascii="Arial" w:hAnsi="Arial" w:cs="Arial"/>
          <w:sz w:val="16"/>
          <w:szCs w:val="16"/>
        </w:rPr>
        <w:t>, 459–464.</w:t>
      </w:r>
    </w:p>
    <w:p w14:paraId="3D8CFFDF" w14:textId="77777777"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rPr>
        <w:t>Dimitrov M, Granetz J, Peterson M, Hollnagel C, Alexander G, Grafman J</w:t>
      </w:r>
      <w:r w:rsidRPr="0042046C">
        <w:rPr>
          <w:rFonts w:ascii="Arial" w:hAnsi="Arial" w:cs="Arial"/>
          <w:sz w:val="16"/>
          <w:szCs w:val="16"/>
        </w:rPr>
        <w:t xml:space="preserve"> (1999). Associative learning impairments in patients with frontal lobe damage. </w:t>
      </w:r>
      <w:r w:rsidRPr="0042046C">
        <w:rPr>
          <w:rFonts w:ascii="Arial" w:hAnsi="Arial" w:cs="Arial"/>
          <w:i/>
          <w:iCs/>
          <w:sz w:val="16"/>
          <w:szCs w:val="16"/>
          <w:lang w:val="it-IT"/>
        </w:rPr>
        <w:t>Brain and Cognition</w:t>
      </w:r>
      <w:r w:rsidRPr="0042046C">
        <w:rPr>
          <w:rFonts w:ascii="Arial" w:hAnsi="Arial" w:cs="Arial"/>
          <w:sz w:val="16"/>
          <w:szCs w:val="16"/>
          <w:lang w:val="it-IT"/>
        </w:rPr>
        <w:t xml:space="preserve"> </w:t>
      </w:r>
      <w:r w:rsidRPr="0042046C">
        <w:rPr>
          <w:rFonts w:ascii="Arial" w:hAnsi="Arial" w:cs="Arial"/>
          <w:b/>
          <w:bCs/>
          <w:sz w:val="16"/>
          <w:szCs w:val="16"/>
          <w:lang w:val="it-IT"/>
        </w:rPr>
        <w:t>41</w:t>
      </w:r>
      <w:r w:rsidRPr="0042046C">
        <w:rPr>
          <w:rFonts w:ascii="Arial" w:hAnsi="Arial" w:cs="Arial"/>
          <w:sz w:val="16"/>
          <w:szCs w:val="16"/>
          <w:lang w:val="it-IT"/>
        </w:rPr>
        <w:t>, 213–230.</w:t>
      </w:r>
    </w:p>
    <w:p w14:paraId="6540F5B6" w14:textId="04D95A19"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lang w:val="it-IT"/>
        </w:rPr>
        <w:t>Dodich A, Cerami C, Crespi C, Canessa N, Lettieri G, Iannaccone S, Marcone A, Cappa SF, Cacioppo JT</w:t>
      </w:r>
      <w:r w:rsidR="00655A4B">
        <w:rPr>
          <w:rFonts w:ascii="Arial" w:hAnsi="Arial" w:cs="Arial"/>
          <w:sz w:val="16"/>
          <w:szCs w:val="16"/>
          <w:lang w:val="it-IT"/>
        </w:rPr>
        <w:t xml:space="preserve"> (2016). Differential impairment of cognitive and affective mentalizing abilities in neurodegenerative d</w:t>
      </w:r>
      <w:r w:rsidRPr="0042046C">
        <w:rPr>
          <w:rFonts w:ascii="Arial" w:hAnsi="Arial" w:cs="Arial"/>
          <w:sz w:val="16"/>
          <w:szCs w:val="16"/>
          <w:lang w:val="it-IT"/>
        </w:rPr>
        <w:t>em</w:t>
      </w:r>
      <w:r w:rsidR="00655A4B">
        <w:rPr>
          <w:rFonts w:ascii="Arial" w:hAnsi="Arial" w:cs="Arial"/>
          <w:sz w:val="16"/>
          <w:szCs w:val="16"/>
          <w:lang w:val="it-IT"/>
        </w:rPr>
        <w:t>entias: Evidence from behavioral variant of frontotemporal d</w:t>
      </w:r>
      <w:r w:rsidR="00DA0A55">
        <w:rPr>
          <w:rFonts w:ascii="Arial" w:hAnsi="Arial" w:cs="Arial"/>
          <w:sz w:val="16"/>
          <w:szCs w:val="16"/>
          <w:lang w:val="it-IT"/>
        </w:rPr>
        <w:t>ementia, Alzheimer’s disease, and mild cognitive i</w:t>
      </w:r>
      <w:r w:rsidRPr="0042046C">
        <w:rPr>
          <w:rFonts w:ascii="Arial" w:hAnsi="Arial" w:cs="Arial"/>
          <w:sz w:val="16"/>
          <w:szCs w:val="16"/>
          <w:lang w:val="it-IT"/>
        </w:rPr>
        <w:t xml:space="preserve">mpairment. Ed. A Bruni </w:t>
      </w:r>
      <w:r w:rsidRPr="0042046C">
        <w:rPr>
          <w:rFonts w:ascii="Arial" w:hAnsi="Arial" w:cs="Arial"/>
          <w:i/>
          <w:iCs/>
          <w:sz w:val="16"/>
          <w:szCs w:val="16"/>
          <w:lang w:val="it-IT"/>
        </w:rPr>
        <w:t>Journal of Alzheimer’s Disease</w:t>
      </w:r>
      <w:r w:rsidRPr="0042046C">
        <w:rPr>
          <w:rFonts w:ascii="Arial" w:hAnsi="Arial" w:cs="Arial"/>
          <w:sz w:val="16"/>
          <w:szCs w:val="16"/>
          <w:lang w:val="it-IT"/>
        </w:rPr>
        <w:t xml:space="preserve"> </w:t>
      </w:r>
      <w:r w:rsidRPr="0042046C">
        <w:rPr>
          <w:rFonts w:ascii="Arial" w:hAnsi="Arial" w:cs="Arial"/>
          <w:b/>
          <w:bCs/>
          <w:sz w:val="16"/>
          <w:szCs w:val="16"/>
          <w:lang w:val="it-IT"/>
        </w:rPr>
        <w:t>50</w:t>
      </w:r>
      <w:r w:rsidRPr="0042046C">
        <w:rPr>
          <w:rFonts w:ascii="Arial" w:hAnsi="Arial" w:cs="Arial"/>
          <w:sz w:val="16"/>
          <w:szCs w:val="16"/>
          <w:lang w:val="it-IT"/>
        </w:rPr>
        <w:t>, 1011–1022.</w:t>
      </w:r>
    </w:p>
    <w:p w14:paraId="081F2FF2" w14:textId="77777777"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lang w:val="it-IT"/>
        </w:rPr>
        <w:t>Downey LE, Blezat A, Nicholas J, Omar R, Golden HL, Mahoney CJ, Crutch SJ, Warren JD</w:t>
      </w:r>
      <w:r w:rsidRPr="0042046C">
        <w:rPr>
          <w:rFonts w:ascii="Arial" w:hAnsi="Arial" w:cs="Arial"/>
          <w:sz w:val="16"/>
          <w:szCs w:val="16"/>
          <w:lang w:val="it-IT"/>
        </w:rPr>
        <w:t xml:space="preserve"> (2013). Mentalising music in frontotemporal dementia. </w:t>
      </w:r>
      <w:r w:rsidRPr="0042046C">
        <w:rPr>
          <w:rFonts w:ascii="Arial" w:hAnsi="Arial" w:cs="Arial"/>
          <w:i/>
          <w:iCs/>
          <w:sz w:val="16"/>
          <w:szCs w:val="16"/>
          <w:lang w:val="it-IT"/>
        </w:rPr>
        <w:t>Cortex</w:t>
      </w:r>
      <w:r w:rsidRPr="0042046C">
        <w:rPr>
          <w:rFonts w:ascii="Arial" w:hAnsi="Arial" w:cs="Arial"/>
          <w:sz w:val="16"/>
          <w:szCs w:val="16"/>
          <w:lang w:val="it-IT"/>
        </w:rPr>
        <w:t xml:space="preserve"> </w:t>
      </w:r>
      <w:r w:rsidRPr="0042046C">
        <w:rPr>
          <w:rFonts w:ascii="Arial" w:hAnsi="Arial" w:cs="Arial"/>
          <w:b/>
          <w:bCs/>
          <w:sz w:val="16"/>
          <w:szCs w:val="16"/>
          <w:lang w:val="it-IT"/>
        </w:rPr>
        <w:t>49</w:t>
      </w:r>
      <w:r w:rsidRPr="0042046C">
        <w:rPr>
          <w:rFonts w:ascii="Arial" w:hAnsi="Arial" w:cs="Arial"/>
          <w:sz w:val="16"/>
          <w:szCs w:val="16"/>
          <w:lang w:val="it-IT"/>
        </w:rPr>
        <w:t>, 1844–1855.</w:t>
      </w:r>
    </w:p>
    <w:p w14:paraId="2F7F0ED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it-IT"/>
        </w:rPr>
        <w:t>Downey LE, Fletcher PD, Golden HL, Mahoney CJ, Agustus JL, Schott JM, Rohrer JD, Beck J, Mead S, Rossor MN, Crutch SJ, Warren JD</w:t>
      </w:r>
      <w:r w:rsidRPr="0042046C">
        <w:rPr>
          <w:rFonts w:ascii="Arial" w:hAnsi="Arial" w:cs="Arial"/>
          <w:sz w:val="16"/>
          <w:szCs w:val="16"/>
          <w:lang w:val="it-IT"/>
        </w:rPr>
        <w:t xml:space="preserve"> (2014). </w:t>
      </w:r>
      <w:r w:rsidRPr="0042046C">
        <w:rPr>
          <w:rFonts w:ascii="Arial" w:hAnsi="Arial" w:cs="Arial"/>
          <w:sz w:val="16"/>
          <w:szCs w:val="16"/>
        </w:rPr>
        <w:t xml:space="preserve">Altered body schema processing in frontotemporal dementia with C9ORF72 mutations.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85</w:t>
      </w:r>
      <w:r w:rsidRPr="0042046C">
        <w:rPr>
          <w:rFonts w:ascii="Arial" w:hAnsi="Arial" w:cs="Arial"/>
          <w:sz w:val="16"/>
          <w:szCs w:val="16"/>
        </w:rPr>
        <w:t>, 1016–1023.</w:t>
      </w:r>
    </w:p>
    <w:p w14:paraId="3868085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Downey LE, Mahoney CJ, Buckley AH, Golden HL, Henley SM, Schmitz N, Schott JM, Simpson IJ, Ourselin S, Fox NC, Crutch SJ, Warren JD</w:t>
      </w:r>
      <w:r w:rsidRPr="0042046C">
        <w:rPr>
          <w:rFonts w:ascii="Arial" w:hAnsi="Arial" w:cs="Arial"/>
          <w:sz w:val="16"/>
          <w:szCs w:val="16"/>
        </w:rPr>
        <w:t xml:space="preserve"> (2015). White matter tract signatures of impaired social cognition in frontotemporal lobar degeneration. </w:t>
      </w:r>
      <w:r w:rsidRPr="0042046C">
        <w:rPr>
          <w:rFonts w:ascii="Arial" w:hAnsi="Arial" w:cs="Arial"/>
          <w:i/>
          <w:iCs/>
          <w:sz w:val="16"/>
          <w:szCs w:val="16"/>
        </w:rPr>
        <w:t>NeuroImage: Clinical</w:t>
      </w:r>
      <w:r w:rsidRPr="0042046C">
        <w:rPr>
          <w:rFonts w:ascii="Arial" w:hAnsi="Arial" w:cs="Arial"/>
          <w:sz w:val="16"/>
          <w:szCs w:val="16"/>
        </w:rPr>
        <w:t xml:space="preserve"> </w:t>
      </w:r>
      <w:r w:rsidRPr="0042046C">
        <w:rPr>
          <w:rFonts w:ascii="Arial" w:hAnsi="Arial" w:cs="Arial"/>
          <w:b/>
          <w:bCs/>
          <w:sz w:val="16"/>
          <w:szCs w:val="16"/>
        </w:rPr>
        <w:t>8</w:t>
      </w:r>
      <w:r w:rsidRPr="0042046C">
        <w:rPr>
          <w:rFonts w:ascii="Arial" w:hAnsi="Arial" w:cs="Arial"/>
          <w:sz w:val="16"/>
          <w:szCs w:val="16"/>
        </w:rPr>
        <w:t>, 640–651.</w:t>
      </w:r>
    </w:p>
    <w:p w14:paraId="0A15F0F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Du AT, Jahng GH, Hayasaka S, Kramer JH, Rosen HJ, Gorno-Tempini ML, Rankin KP, Miller BL, Weiner MW, Schuff N</w:t>
      </w:r>
      <w:r w:rsidRPr="0042046C">
        <w:rPr>
          <w:rFonts w:ascii="Arial" w:hAnsi="Arial" w:cs="Arial"/>
          <w:sz w:val="16"/>
          <w:szCs w:val="16"/>
        </w:rPr>
        <w:t xml:space="preserve"> (2006). Hypoperfusion in frontotemporal dementia and Alzheimer disease by arterial spin labeling MRI.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67</w:t>
      </w:r>
      <w:r w:rsidRPr="0042046C">
        <w:rPr>
          <w:rFonts w:ascii="Arial" w:hAnsi="Arial" w:cs="Arial"/>
          <w:sz w:val="16"/>
          <w:szCs w:val="16"/>
        </w:rPr>
        <w:t>, 1215–1220.</w:t>
      </w:r>
    </w:p>
    <w:p w14:paraId="06C90B85" w14:textId="63D37682"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Dubois B, Slachevsky A, Litvan I, Pillon B</w:t>
      </w:r>
      <w:r w:rsidR="00B76B0E">
        <w:rPr>
          <w:rFonts w:ascii="Arial" w:hAnsi="Arial" w:cs="Arial"/>
          <w:sz w:val="16"/>
          <w:szCs w:val="16"/>
        </w:rPr>
        <w:t xml:space="preserve"> (2000). The FAB: a</w:t>
      </w:r>
      <w:r w:rsidRPr="0042046C">
        <w:rPr>
          <w:rFonts w:ascii="Arial" w:hAnsi="Arial" w:cs="Arial"/>
          <w:sz w:val="16"/>
          <w:szCs w:val="16"/>
        </w:rPr>
        <w:t xml:space="preserve"> frontal assessment battery at bedside.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55</w:t>
      </w:r>
      <w:r w:rsidRPr="0042046C">
        <w:rPr>
          <w:rFonts w:ascii="Arial" w:hAnsi="Arial" w:cs="Arial"/>
          <w:sz w:val="16"/>
          <w:szCs w:val="16"/>
        </w:rPr>
        <w:t>, 1621–1626.</w:t>
      </w:r>
    </w:p>
    <w:p w14:paraId="69CBA91B" w14:textId="41D5FAE8"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Dudas RB, Berrios GE, Hodges JR</w:t>
      </w:r>
      <w:r w:rsidRPr="0042046C">
        <w:rPr>
          <w:rFonts w:ascii="Arial" w:hAnsi="Arial" w:cs="Arial"/>
          <w:sz w:val="16"/>
          <w:szCs w:val="16"/>
        </w:rPr>
        <w:t xml:space="preserve"> (2005). The Addenbrooke’s Cogn</w:t>
      </w:r>
      <w:r w:rsidR="00B76B0E">
        <w:rPr>
          <w:rFonts w:ascii="Arial" w:hAnsi="Arial" w:cs="Arial"/>
          <w:sz w:val="16"/>
          <w:szCs w:val="16"/>
        </w:rPr>
        <w:t>itive Examination (ACE) in the differential diagnosis of early dementias versus a</w:t>
      </w:r>
      <w:r w:rsidRPr="0042046C">
        <w:rPr>
          <w:rFonts w:ascii="Arial" w:hAnsi="Arial" w:cs="Arial"/>
          <w:sz w:val="16"/>
          <w:szCs w:val="16"/>
        </w:rPr>
        <w:t>f</w:t>
      </w:r>
      <w:r w:rsidR="00B76B0E">
        <w:rPr>
          <w:rFonts w:ascii="Arial" w:hAnsi="Arial" w:cs="Arial"/>
          <w:sz w:val="16"/>
          <w:szCs w:val="16"/>
        </w:rPr>
        <w:t>fective d</w:t>
      </w:r>
      <w:r w:rsidRPr="0042046C">
        <w:rPr>
          <w:rFonts w:ascii="Arial" w:hAnsi="Arial" w:cs="Arial"/>
          <w:sz w:val="16"/>
          <w:szCs w:val="16"/>
        </w:rPr>
        <w:t xml:space="preserve">isorder. </w:t>
      </w:r>
      <w:r w:rsidRPr="0042046C">
        <w:rPr>
          <w:rFonts w:ascii="Arial" w:hAnsi="Arial" w:cs="Arial"/>
          <w:i/>
          <w:iCs/>
          <w:sz w:val="16"/>
          <w:szCs w:val="16"/>
        </w:rPr>
        <w:t>The American Journal of Geriatric Psychiatry</w:t>
      </w:r>
      <w:r w:rsidRPr="0042046C">
        <w:rPr>
          <w:rFonts w:ascii="Arial" w:hAnsi="Arial" w:cs="Arial"/>
          <w:sz w:val="16"/>
          <w:szCs w:val="16"/>
        </w:rPr>
        <w:t xml:space="preserve"> </w:t>
      </w:r>
      <w:r w:rsidRPr="0042046C">
        <w:rPr>
          <w:rFonts w:ascii="Arial" w:hAnsi="Arial" w:cs="Arial"/>
          <w:b/>
          <w:bCs/>
          <w:sz w:val="16"/>
          <w:szCs w:val="16"/>
        </w:rPr>
        <w:t>13</w:t>
      </w:r>
      <w:r w:rsidRPr="0042046C">
        <w:rPr>
          <w:rFonts w:ascii="Arial" w:hAnsi="Arial" w:cs="Arial"/>
          <w:sz w:val="16"/>
          <w:szCs w:val="16"/>
        </w:rPr>
        <w:t>, 218–226.</w:t>
      </w:r>
    </w:p>
    <w:p w14:paraId="45236F1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Duval C, Bejanin A, Piolino P, Laisney M, de La Sayette V, Belliard S, Eustache F, Desgranges B</w:t>
      </w:r>
      <w:r w:rsidRPr="0042046C">
        <w:rPr>
          <w:rFonts w:ascii="Arial" w:hAnsi="Arial" w:cs="Arial"/>
          <w:sz w:val="16"/>
          <w:szCs w:val="16"/>
        </w:rPr>
        <w:t xml:space="preserve"> (2012). Theory of mind impairments in patients with semantic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135</w:t>
      </w:r>
      <w:r w:rsidRPr="0042046C">
        <w:rPr>
          <w:rFonts w:ascii="Arial" w:hAnsi="Arial" w:cs="Arial"/>
          <w:sz w:val="16"/>
          <w:szCs w:val="16"/>
        </w:rPr>
        <w:t>, 228–241.</w:t>
      </w:r>
    </w:p>
    <w:p w14:paraId="7B68951F" w14:textId="3678ACB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Economou A, Routsis C, Papageorgiou SG</w:t>
      </w:r>
      <w:r w:rsidR="003956C9">
        <w:rPr>
          <w:rFonts w:ascii="Arial" w:hAnsi="Arial" w:cs="Arial"/>
          <w:sz w:val="16"/>
          <w:szCs w:val="16"/>
        </w:rPr>
        <w:t xml:space="preserve"> (2016). Episodic memory in Alzheimer disease, f</w:t>
      </w:r>
      <w:r w:rsidRPr="0042046C">
        <w:rPr>
          <w:rFonts w:ascii="Arial" w:hAnsi="Arial" w:cs="Arial"/>
          <w:sz w:val="16"/>
          <w:szCs w:val="16"/>
        </w:rPr>
        <w:t>rontotemp</w:t>
      </w:r>
      <w:r w:rsidR="003956C9">
        <w:rPr>
          <w:rFonts w:ascii="Arial" w:hAnsi="Arial" w:cs="Arial"/>
          <w:sz w:val="16"/>
          <w:szCs w:val="16"/>
        </w:rPr>
        <w:t>oral dementia, and dementia with lewy bodi</w:t>
      </w:r>
      <w:r w:rsidR="005210FA">
        <w:rPr>
          <w:rFonts w:ascii="Arial" w:hAnsi="Arial" w:cs="Arial"/>
          <w:sz w:val="16"/>
          <w:szCs w:val="16"/>
        </w:rPr>
        <w:t>es/parkinson disease dementia: d</w:t>
      </w:r>
      <w:r w:rsidR="003956C9">
        <w:rPr>
          <w:rFonts w:ascii="Arial" w:hAnsi="Arial" w:cs="Arial"/>
          <w:sz w:val="16"/>
          <w:szCs w:val="16"/>
        </w:rPr>
        <w:t>isentangling retrieval from c</w:t>
      </w:r>
      <w:r w:rsidRPr="0042046C">
        <w:rPr>
          <w:rFonts w:ascii="Arial" w:hAnsi="Arial" w:cs="Arial"/>
          <w:sz w:val="16"/>
          <w:szCs w:val="16"/>
        </w:rPr>
        <w:t xml:space="preserve">onsolidation. </w:t>
      </w:r>
      <w:r w:rsidRPr="0042046C">
        <w:rPr>
          <w:rFonts w:ascii="Arial" w:hAnsi="Arial" w:cs="Arial"/>
          <w:i/>
          <w:iCs/>
          <w:sz w:val="16"/>
          <w:szCs w:val="16"/>
        </w:rPr>
        <w:t>Alzheimer Disease and Associated Disorders</w:t>
      </w:r>
      <w:r w:rsidRPr="0042046C">
        <w:rPr>
          <w:rFonts w:ascii="Arial" w:hAnsi="Arial" w:cs="Arial"/>
          <w:sz w:val="16"/>
          <w:szCs w:val="16"/>
        </w:rPr>
        <w:t xml:space="preserve"> </w:t>
      </w:r>
      <w:r w:rsidRPr="0042046C">
        <w:rPr>
          <w:rFonts w:ascii="Arial" w:hAnsi="Arial" w:cs="Arial"/>
          <w:b/>
          <w:bCs/>
          <w:sz w:val="16"/>
          <w:szCs w:val="16"/>
        </w:rPr>
        <w:t>30</w:t>
      </w:r>
      <w:r w:rsidRPr="0042046C">
        <w:rPr>
          <w:rFonts w:ascii="Arial" w:hAnsi="Arial" w:cs="Arial"/>
          <w:sz w:val="16"/>
          <w:szCs w:val="16"/>
        </w:rPr>
        <w:t>, 47–52.</w:t>
      </w:r>
    </w:p>
    <w:p w14:paraId="762DBE12" w14:textId="0D68FA9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Elamin M, Holloway G, Bak TH, Pal S</w:t>
      </w:r>
      <w:r w:rsidR="00D76F0A">
        <w:rPr>
          <w:rFonts w:ascii="Arial" w:hAnsi="Arial" w:cs="Arial"/>
          <w:sz w:val="16"/>
          <w:szCs w:val="16"/>
        </w:rPr>
        <w:t xml:space="preserve"> (2016). The utility of the addenbrooke’s c</w:t>
      </w:r>
      <w:r w:rsidRPr="0042046C">
        <w:rPr>
          <w:rFonts w:ascii="Arial" w:hAnsi="Arial" w:cs="Arial"/>
          <w:sz w:val="16"/>
          <w:szCs w:val="16"/>
        </w:rPr>
        <w:t>ognitiv</w:t>
      </w:r>
      <w:r w:rsidR="00D76F0A">
        <w:rPr>
          <w:rFonts w:ascii="Arial" w:hAnsi="Arial" w:cs="Arial"/>
          <w:sz w:val="16"/>
          <w:szCs w:val="16"/>
        </w:rPr>
        <w:t>e examination v</w:t>
      </w:r>
      <w:r w:rsidR="005653D0">
        <w:rPr>
          <w:rFonts w:ascii="Arial" w:hAnsi="Arial" w:cs="Arial"/>
          <w:sz w:val="16"/>
          <w:szCs w:val="16"/>
        </w:rPr>
        <w:t>ersio</w:t>
      </w:r>
      <w:r w:rsidR="00D76F0A">
        <w:rPr>
          <w:rFonts w:ascii="Arial" w:hAnsi="Arial" w:cs="Arial"/>
          <w:sz w:val="16"/>
          <w:szCs w:val="16"/>
        </w:rPr>
        <w:t>n t</w:t>
      </w:r>
      <w:r w:rsidR="005653D0">
        <w:rPr>
          <w:rFonts w:ascii="Arial" w:hAnsi="Arial" w:cs="Arial"/>
          <w:sz w:val="16"/>
          <w:szCs w:val="16"/>
        </w:rPr>
        <w:t>hree in early-onset d</w:t>
      </w:r>
      <w:r w:rsidRPr="0042046C">
        <w:rPr>
          <w:rFonts w:ascii="Arial" w:hAnsi="Arial" w:cs="Arial"/>
          <w:sz w:val="16"/>
          <w:szCs w:val="16"/>
        </w:rPr>
        <w:t xml:space="preserve">ementia.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41</w:t>
      </w:r>
      <w:r w:rsidRPr="0042046C">
        <w:rPr>
          <w:rFonts w:ascii="Arial" w:hAnsi="Arial" w:cs="Arial"/>
          <w:sz w:val="16"/>
          <w:szCs w:val="16"/>
        </w:rPr>
        <w:t>, 9–15.</w:t>
      </w:r>
    </w:p>
    <w:p w14:paraId="53E1A376" w14:textId="2815A6D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Englund H, Degerman Gunnarsson M, Brundin RM, Hedlund M, Kilander L, Lannfelt L, Ekholm Pettersson F</w:t>
      </w:r>
      <w:r w:rsidRPr="0042046C">
        <w:rPr>
          <w:rFonts w:ascii="Arial" w:hAnsi="Arial" w:cs="Arial"/>
          <w:sz w:val="16"/>
          <w:szCs w:val="16"/>
        </w:rPr>
        <w:t xml:space="preserve"> (2009). Oligomer</w:t>
      </w:r>
      <w:r w:rsidR="005210FA">
        <w:rPr>
          <w:rFonts w:ascii="Arial" w:hAnsi="Arial" w:cs="Arial"/>
          <w:sz w:val="16"/>
          <w:szCs w:val="16"/>
        </w:rPr>
        <w:t>ization partially e</w:t>
      </w:r>
      <w:r w:rsidR="00116CF5">
        <w:rPr>
          <w:rFonts w:ascii="Arial" w:hAnsi="Arial" w:cs="Arial"/>
          <w:sz w:val="16"/>
          <w:szCs w:val="16"/>
        </w:rPr>
        <w:t>xplains the lowering of Aβ42 in Alzheimer’s disease cerebrospinal f</w:t>
      </w:r>
      <w:r w:rsidRPr="0042046C">
        <w:rPr>
          <w:rFonts w:ascii="Arial" w:hAnsi="Arial" w:cs="Arial"/>
          <w:sz w:val="16"/>
          <w:szCs w:val="16"/>
        </w:rPr>
        <w:t xml:space="preserve">luid. </w:t>
      </w:r>
      <w:r w:rsidRPr="0042046C">
        <w:rPr>
          <w:rFonts w:ascii="Arial" w:hAnsi="Arial" w:cs="Arial"/>
          <w:i/>
          <w:iCs/>
          <w:sz w:val="16"/>
          <w:szCs w:val="16"/>
        </w:rPr>
        <w:t>Neurodegenerative Diseases</w:t>
      </w:r>
      <w:r w:rsidRPr="0042046C">
        <w:rPr>
          <w:rFonts w:ascii="Arial" w:hAnsi="Arial" w:cs="Arial"/>
          <w:sz w:val="16"/>
          <w:szCs w:val="16"/>
        </w:rPr>
        <w:t xml:space="preserve"> </w:t>
      </w:r>
      <w:r w:rsidRPr="0042046C">
        <w:rPr>
          <w:rFonts w:ascii="Arial" w:hAnsi="Arial" w:cs="Arial"/>
          <w:b/>
          <w:bCs/>
          <w:sz w:val="16"/>
          <w:szCs w:val="16"/>
        </w:rPr>
        <w:t>6</w:t>
      </w:r>
      <w:r w:rsidRPr="0042046C">
        <w:rPr>
          <w:rFonts w:ascii="Arial" w:hAnsi="Arial" w:cs="Arial"/>
          <w:sz w:val="16"/>
          <w:szCs w:val="16"/>
        </w:rPr>
        <w:t>, 139–147.</w:t>
      </w:r>
    </w:p>
    <w:p w14:paraId="1248C78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Eslinger PJ</w:t>
      </w:r>
      <w:r w:rsidRPr="0042046C">
        <w:rPr>
          <w:rFonts w:ascii="Arial" w:hAnsi="Arial" w:cs="Arial"/>
          <w:sz w:val="16"/>
          <w:szCs w:val="16"/>
        </w:rPr>
        <w:t xml:space="preserve"> (2005). Metacognitive deficits in frontotemporal dementia.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76</w:t>
      </w:r>
      <w:r w:rsidRPr="0042046C">
        <w:rPr>
          <w:rFonts w:ascii="Arial" w:hAnsi="Arial" w:cs="Arial"/>
          <w:sz w:val="16"/>
          <w:szCs w:val="16"/>
        </w:rPr>
        <w:t>, 1630–1635.</w:t>
      </w:r>
    </w:p>
    <w:p w14:paraId="0D1A46F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Eslinger PJ, Moore P, Troiani V, Antani S, Cross K, Kwok S, Grossman M</w:t>
      </w:r>
      <w:r w:rsidRPr="0042046C">
        <w:rPr>
          <w:rFonts w:ascii="Arial" w:hAnsi="Arial" w:cs="Arial"/>
          <w:sz w:val="16"/>
          <w:szCs w:val="16"/>
        </w:rPr>
        <w:t xml:space="preserve"> (2006). Oops! Resolving social dilemmas in frontotemporal dementia.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78</w:t>
      </w:r>
      <w:r w:rsidRPr="0042046C">
        <w:rPr>
          <w:rFonts w:ascii="Arial" w:hAnsi="Arial" w:cs="Arial"/>
          <w:sz w:val="16"/>
          <w:szCs w:val="16"/>
        </w:rPr>
        <w:t>, 457–460.</w:t>
      </w:r>
    </w:p>
    <w:p w14:paraId="4421B79E" w14:textId="49EB8B94"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Eslinger PJ, Peachie M, Shweta A, Chivon A, Murray G</w:t>
      </w:r>
      <w:r w:rsidRPr="0042046C">
        <w:rPr>
          <w:rFonts w:ascii="Arial" w:hAnsi="Arial" w:cs="Arial"/>
          <w:sz w:val="16"/>
          <w:szCs w:val="16"/>
        </w:rPr>
        <w:t xml:space="preserve"> (2012). Apathy in frontotemporal dementia:</w:t>
      </w:r>
      <w:r w:rsidR="005210FA">
        <w:rPr>
          <w:rFonts w:ascii="Arial" w:hAnsi="Arial" w:cs="Arial"/>
          <w:sz w:val="16"/>
          <w:szCs w:val="16"/>
        </w:rPr>
        <w:t xml:space="preserve"> b</w:t>
      </w:r>
      <w:r w:rsidRPr="0042046C">
        <w:rPr>
          <w:rFonts w:ascii="Arial" w:hAnsi="Arial" w:cs="Arial"/>
          <w:sz w:val="16"/>
          <w:szCs w:val="16"/>
        </w:rPr>
        <w:t xml:space="preserve">ehavioral and neuroimaging correlates. </w:t>
      </w:r>
      <w:r w:rsidRPr="0042046C">
        <w:rPr>
          <w:rFonts w:ascii="Arial" w:hAnsi="Arial" w:cs="Arial"/>
          <w:i/>
          <w:iCs/>
          <w:sz w:val="16"/>
          <w:szCs w:val="16"/>
        </w:rPr>
        <w:t>Behavioural Neurology</w:t>
      </w:r>
      <w:r w:rsidRPr="0042046C">
        <w:rPr>
          <w:rFonts w:ascii="Arial" w:hAnsi="Arial" w:cs="Arial"/>
          <w:sz w:val="16"/>
          <w:szCs w:val="16"/>
        </w:rPr>
        <w:t>, 127–136.</w:t>
      </w:r>
    </w:p>
    <w:p w14:paraId="5C8DF739" w14:textId="1896697D"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Farag C, Troiani V, Bonner M, Powers C, Avants B, Gee J, Grossman M</w:t>
      </w:r>
      <w:r w:rsidR="005210FA">
        <w:rPr>
          <w:rFonts w:ascii="Arial" w:hAnsi="Arial" w:cs="Arial"/>
          <w:sz w:val="16"/>
          <w:szCs w:val="16"/>
        </w:rPr>
        <w:t xml:space="preserve"> (2010). Hierarchical organization of scripts: converging evidence from fMRI and frontotemporal d</w:t>
      </w:r>
      <w:r w:rsidRPr="0042046C">
        <w:rPr>
          <w:rFonts w:ascii="Arial" w:hAnsi="Arial" w:cs="Arial"/>
          <w:sz w:val="16"/>
          <w:szCs w:val="16"/>
        </w:rPr>
        <w:t xml:space="preserve">egeneration. </w:t>
      </w:r>
      <w:r w:rsidRPr="0042046C">
        <w:rPr>
          <w:rFonts w:ascii="Arial" w:hAnsi="Arial" w:cs="Arial"/>
          <w:i/>
          <w:iCs/>
          <w:sz w:val="16"/>
          <w:szCs w:val="16"/>
        </w:rPr>
        <w:t>Cerebral Cortex</w:t>
      </w:r>
      <w:r w:rsidRPr="0042046C">
        <w:rPr>
          <w:rFonts w:ascii="Arial" w:hAnsi="Arial" w:cs="Arial"/>
          <w:sz w:val="16"/>
          <w:szCs w:val="16"/>
        </w:rPr>
        <w:t xml:space="preserve"> </w:t>
      </w:r>
      <w:r w:rsidRPr="0042046C">
        <w:rPr>
          <w:rFonts w:ascii="Arial" w:hAnsi="Arial" w:cs="Arial"/>
          <w:b/>
          <w:bCs/>
          <w:sz w:val="16"/>
          <w:szCs w:val="16"/>
        </w:rPr>
        <w:t>20</w:t>
      </w:r>
      <w:r w:rsidRPr="0042046C">
        <w:rPr>
          <w:rFonts w:ascii="Arial" w:hAnsi="Arial" w:cs="Arial"/>
          <w:sz w:val="16"/>
          <w:szCs w:val="16"/>
        </w:rPr>
        <w:t>, 2453–2463.</w:t>
      </w:r>
    </w:p>
    <w:p w14:paraId="4D5222D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Fernandez-Duque D, Baird JA, Black SE</w:t>
      </w:r>
      <w:r w:rsidRPr="0042046C">
        <w:rPr>
          <w:rFonts w:ascii="Arial" w:hAnsi="Arial" w:cs="Arial"/>
          <w:sz w:val="16"/>
          <w:szCs w:val="16"/>
        </w:rPr>
        <w:t xml:space="preserve"> (2009). False-belief understanding in frontotemporal dementia and Alzheimer’s disease. </w:t>
      </w:r>
      <w:r w:rsidRPr="0042046C">
        <w:rPr>
          <w:rFonts w:ascii="Arial" w:hAnsi="Arial" w:cs="Arial"/>
          <w:i/>
          <w:iCs/>
          <w:sz w:val="16"/>
          <w:szCs w:val="16"/>
        </w:rPr>
        <w:t>Journal of Clinical and Experimental Neuropsychology</w:t>
      </w:r>
      <w:r w:rsidRPr="0042046C">
        <w:rPr>
          <w:rFonts w:ascii="Arial" w:hAnsi="Arial" w:cs="Arial"/>
          <w:sz w:val="16"/>
          <w:szCs w:val="16"/>
        </w:rPr>
        <w:t xml:space="preserve"> </w:t>
      </w:r>
      <w:r w:rsidRPr="0042046C">
        <w:rPr>
          <w:rFonts w:ascii="Arial" w:hAnsi="Arial" w:cs="Arial"/>
          <w:b/>
          <w:bCs/>
          <w:sz w:val="16"/>
          <w:szCs w:val="16"/>
        </w:rPr>
        <w:t>31</w:t>
      </w:r>
      <w:r w:rsidRPr="0042046C">
        <w:rPr>
          <w:rFonts w:ascii="Arial" w:hAnsi="Arial" w:cs="Arial"/>
          <w:sz w:val="16"/>
          <w:szCs w:val="16"/>
        </w:rPr>
        <w:t>, 489–497.</w:t>
      </w:r>
    </w:p>
    <w:p w14:paraId="630F89D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Fernandez-Duque D, Black SE</w:t>
      </w:r>
      <w:r w:rsidRPr="0042046C">
        <w:rPr>
          <w:rFonts w:ascii="Arial" w:hAnsi="Arial" w:cs="Arial"/>
          <w:sz w:val="16"/>
          <w:szCs w:val="16"/>
        </w:rPr>
        <w:t xml:space="preserve"> (2005). Impaired recognition of negative facial emotions in patients with frontotemporal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43</w:t>
      </w:r>
      <w:r w:rsidRPr="0042046C">
        <w:rPr>
          <w:rFonts w:ascii="Arial" w:hAnsi="Arial" w:cs="Arial"/>
          <w:sz w:val="16"/>
          <w:szCs w:val="16"/>
        </w:rPr>
        <w:t>, 1673–1687.</w:t>
      </w:r>
    </w:p>
    <w:p w14:paraId="6627E0F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Fernandez-Duque D, Hodges SD, Baird JA, Black SE</w:t>
      </w:r>
      <w:r w:rsidRPr="0042046C">
        <w:rPr>
          <w:rFonts w:ascii="Arial" w:hAnsi="Arial" w:cs="Arial"/>
          <w:sz w:val="16"/>
          <w:szCs w:val="16"/>
        </w:rPr>
        <w:t xml:space="preserve"> (2010). Empathy in frontotemporal dementia and Alzheimer’s disease. </w:t>
      </w:r>
      <w:r w:rsidRPr="0042046C">
        <w:rPr>
          <w:rFonts w:ascii="Arial" w:hAnsi="Arial" w:cs="Arial"/>
          <w:i/>
          <w:iCs/>
          <w:sz w:val="16"/>
          <w:szCs w:val="16"/>
        </w:rPr>
        <w:t>Journal of Clinical and Experimental Neuropsychology</w:t>
      </w:r>
      <w:r w:rsidRPr="0042046C">
        <w:rPr>
          <w:rFonts w:ascii="Arial" w:hAnsi="Arial" w:cs="Arial"/>
          <w:sz w:val="16"/>
          <w:szCs w:val="16"/>
        </w:rPr>
        <w:t xml:space="preserve"> </w:t>
      </w:r>
      <w:r w:rsidRPr="0042046C">
        <w:rPr>
          <w:rFonts w:ascii="Arial" w:hAnsi="Arial" w:cs="Arial"/>
          <w:b/>
          <w:bCs/>
          <w:sz w:val="16"/>
          <w:szCs w:val="16"/>
        </w:rPr>
        <w:t>32</w:t>
      </w:r>
      <w:r w:rsidRPr="0042046C">
        <w:rPr>
          <w:rFonts w:ascii="Arial" w:hAnsi="Arial" w:cs="Arial"/>
          <w:sz w:val="16"/>
          <w:szCs w:val="16"/>
        </w:rPr>
        <w:t>, 289–298.</w:t>
      </w:r>
    </w:p>
    <w:p w14:paraId="22EF024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Filippi M, Basaia S, Canu E, Imperiale F, Meani A, Caso F, Magnani G, Falautano M, Comi G, Falini A, Agosta F</w:t>
      </w:r>
      <w:r w:rsidRPr="0042046C">
        <w:rPr>
          <w:rFonts w:ascii="Arial" w:hAnsi="Arial" w:cs="Arial"/>
          <w:sz w:val="16"/>
          <w:szCs w:val="16"/>
        </w:rPr>
        <w:t xml:space="preserve"> (2017). Brain network connectivity differs in early-onset neurodegenerative dementia.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89</w:t>
      </w:r>
      <w:r w:rsidRPr="0042046C">
        <w:rPr>
          <w:rFonts w:ascii="Arial" w:hAnsi="Arial" w:cs="Arial"/>
          <w:sz w:val="16"/>
          <w:szCs w:val="16"/>
        </w:rPr>
        <w:t>, 1764–1772.</w:t>
      </w:r>
    </w:p>
    <w:p w14:paraId="4636683B" w14:textId="5AE5D4D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Fine EM, Delis DC, Dean D, Beckman V, Miller BL, Rosen HJ, Kramer JH</w:t>
      </w:r>
      <w:r w:rsidRPr="0042046C">
        <w:rPr>
          <w:rFonts w:ascii="Arial" w:hAnsi="Arial" w:cs="Arial"/>
          <w:sz w:val="16"/>
          <w:szCs w:val="16"/>
        </w:rPr>
        <w:t xml:space="preserve"> (2009). Left frontal lobe contr</w:t>
      </w:r>
      <w:r w:rsidR="005210FA">
        <w:rPr>
          <w:rFonts w:ascii="Arial" w:hAnsi="Arial" w:cs="Arial"/>
          <w:sz w:val="16"/>
          <w:szCs w:val="16"/>
        </w:rPr>
        <w:t>ibutions to concept formation: a</w:t>
      </w:r>
      <w:r w:rsidRPr="0042046C">
        <w:rPr>
          <w:rFonts w:ascii="Arial" w:hAnsi="Arial" w:cs="Arial"/>
          <w:sz w:val="16"/>
          <w:szCs w:val="16"/>
        </w:rPr>
        <w:t xml:space="preserve"> quantitative MRI study of performance on the Delis–Kaplan Executive Function System Sorting Test. </w:t>
      </w:r>
      <w:r w:rsidRPr="0042046C">
        <w:rPr>
          <w:rFonts w:ascii="Arial" w:hAnsi="Arial" w:cs="Arial"/>
          <w:i/>
          <w:iCs/>
          <w:sz w:val="16"/>
          <w:szCs w:val="16"/>
        </w:rPr>
        <w:t>Journal of Clinical and Experimental Neuropsychology</w:t>
      </w:r>
      <w:r w:rsidRPr="0042046C">
        <w:rPr>
          <w:rFonts w:ascii="Arial" w:hAnsi="Arial" w:cs="Arial"/>
          <w:sz w:val="16"/>
          <w:szCs w:val="16"/>
        </w:rPr>
        <w:t xml:space="preserve"> </w:t>
      </w:r>
      <w:r w:rsidRPr="0042046C">
        <w:rPr>
          <w:rFonts w:ascii="Arial" w:hAnsi="Arial" w:cs="Arial"/>
          <w:b/>
          <w:bCs/>
          <w:sz w:val="16"/>
          <w:szCs w:val="16"/>
        </w:rPr>
        <w:t>31</w:t>
      </w:r>
      <w:r w:rsidRPr="0042046C">
        <w:rPr>
          <w:rFonts w:ascii="Arial" w:hAnsi="Arial" w:cs="Arial"/>
          <w:sz w:val="16"/>
          <w:szCs w:val="16"/>
        </w:rPr>
        <w:t>, 624–631.</w:t>
      </w:r>
    </w:p>
    <w:p w14:paraId="30497980" w14:textId="3CFA45D6" w:rsidR="00AC6DEC" w:rsidRPr="0042046C" w:rsidRDefault="00AC6DEC" w:rsidP="00AC6DEC">
      <w:pPr>
        <w:spacing w:after="180"/>
        <w:ind w:left="374" w:hanging="374"/>
        <w:rPr>
          <w:rFonts w:ascii="Arial" w:hAnsi="Arial" w:cs="Arial"/>
          <w:sz w:val="16"/>
          <w:szCs w:val="16"/>
        </w:rPr>
      </w:pPr>
      <w:r w:rsidRPr="006A6990">
        <w:rPr>
          <w:rFonts w:ascii="Arial" w:hAnsi="Arial" w:cs="Arial"/>
          <w:b/>
          <w:bCs/>
          <w:sz w:val="16"/>
          <w:szCs w:val="16"/>
        </w:rPr>
        <w:t>Flanagan E, Sicong T, Samrah A, R HJ, Michael H</w:t>
      </w:r>
      <w:r w:rsidRPr="006A6990">
        <w:rPr>
          <w:rFonts w:ascii="Arial" w:hAnsi="Arial" w:cs="Arial"/>
          <w:sz w:val="16"/>
          <w:szCs w:val="16"/>
        </w:rPr>
        <w:t xml:space="preserve"> (2014). </w:t>
      </w:r>
      <w:r w:rsidR="00441025">
        <w:rPr>
          <w:rFonts w:ascii="Arial" w:hAnsi="Arial" w:cs="Arial"/>
          <w:sz w:val="16"/>
          <w:szCs w:val="16"/>
        </w:rPr>
        <w:t>Memory and orientation in the logopenic and nonfluent subtypes of primary progressive a</w:t>
      </w:r>
      <w:r w:rsidRPr="0042046C">
        <w:rPr>
          <w:rFonts w:ascii="Arial" w:hAnsi="Arial" w:cs="Arial"/>
          <w:sz w:val="16"/>
          <w:szCs w:val="16"/>
        </w:rPr>
        <w:t xml:space="preserve">phasia. </w:t>
      </w:r>
      <w:r w:rsidR="003F3EB9">
        <w:rPr>
          <w:rFonts w:ascii="Arial" w:hAnsi="Arial" w:cs="Arial"/>
          <w:i/>
          <w:iCs/>
          <w:sz w:val="16"/>
          <w:szCs w:val="16"/>
        </w:rPr>
        <w:t xml:space="preserve">Journal of </w:t>
      </w:r>
      <w:proofErr w:type="gramStart"/>
      <w:r w:rsidR="003F3EB9">
        <w:rPr>
          <w:rFonts w:ascii="Arial" w:hAnsi="Arial" w:cs="Arial"/>
          <w:i/>
          <w:iCs/>
          <w:sz w:val="16"/>
          <w:szCs w:val="16"/>
        </w:rPr>
        <w:t>Alzheimer’s</w:t>
      </w:r>
      <w:r w:rsidRPr="0042046C">
        <w:rPr>
          <w:rFonts w:ascii="Arial" w:hAnsi="Arial" w:cs="Arial"/>
          <w:i/>
          <w:iCs/>
          <w:sz w:val="16"/>
          <w:szCs w:val="16"/>
        </w:rPr>
        <w:t xml:space="preserve"> Disease</w:t>
      </w:r>
      <w:proofErr w:type="gramEnd"/>
      <w:r w:rsidRPr="0042046C">
        <w:rPr>
          <w:rFonts w:ascii="Arial" w:hAnsi="Arial" w:cs="Arial"/>
          <w:sz w:val="16"/>
          <w:szCs w:val="16"/>
        </w:rPr>
        <w:t>, 33–36.</w:t>
      </w:r>
    </w:p>
    <w:p w14:paraId="0DC6E3B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Fletcher PD, Downey LE, Golden HL, Clark CN, Slattery CF, Paterson RW, Rohrer JD, Schott JM, Rossor MN, Warren JD</w:t>
      </w:r>
      <w:r w:rsidRPr="0042046C">
        <w:rPr>
          <w:rFonts w:ascii="Arial" w:hAnsi="Arial" w:cs="Arial"/>
          <w:sz w:val="16"/>
          <w:szCs w:val="16"/>
        </w:rPr>
        <w:t xml:space="preserve"> (2015). Pain and temperature processing in dementia: a clinical and neuroanatomical analysis.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138</w:t>
      </w:r>
      <w:r w:rsidRPr="0042046C">
        <w:rPr>
          <w:rFonts w:ascii="Arial" w:hAnsi="Arial" w:cs="Arial"/>
          <w:sz w:val="16"/>
          <w:szCs w:val="16"/>
        </w:rPr>
        <w:t>, 3360–3372.</w:t>
      </w:r>
    </w:p>
    <w:p w14:paraId="221AB08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Fletcher PD, Nicholas JM, Downey LE, Golden HL, Clark CN, Pires C, Agustus JL, Mummery CJ, Schott JM, Rohrer JD, Crutch SJ, Warren JD</w:t>
      </w:r>
      <w:r w:rsidRPr="0042046C">
        <w:rPr>
          <w:rFonts w:ascii="Arial" w:hAnsi="Arial" w:cs="Arial"/>
          <w:sz w:val="16"/>
          <w:szCs w:val="16"/>
        </w:rPr>
        <w:t xml:space="preserve"> (2016). A physiological signature of sound meaning in dementia.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77</w:t>
      </w:r>
      <w:r w:rsidRPr="0042046C">
        <w:rPr>
          <w:rFonts w:ascii="Arial" w:hAnsi="Arial" w:cs="Arial"/>
          <w:sz w:val="16"/>
          <w:szCs w:val="16"/>
        </w:rPr>
        <w:t>, 13–23.</w:t>
      </w:r>
    </w:p>
    <w:p w14:paraId="74F23A9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Floeter MK, Danielian LE, Braun LE, Wu T</w:t>
      </w:r>
      <w:r w:rsidRPr="0042046C">
        <w:rPr>
          <w:rFonts w:ascii="Arial" w:hAnsi="Arial" w:cs="Arial"/>
          <w:sz w:val="16"/>
          <w:szCs w:val="16"/>
        </w:rPr>
        <w:t xml:space="preserve"> (2018). Longitudinal diffusion imaging across the </w:t>
      </w:r>
      <w:r w:rsidRPr="0042046C">
        <w:rPr>
          <w:rFonts w:ascii="Arial" w:hAnsi="Arial" w:cs="Arial"/>
          <w:i/>
          <w:iCs/>
          <w:sz w:val="16"/>
          <w:szCs w:val="16"/>
        </w:rPr>
        <w:t>C9orf72</w:t>
      </w:r>
      <w:r w:rsidRPr="0042046C">
        <w:rPr>
          <w:rFonts w:ascii="Arial" w:hAnsi="Arial" w:cs="Arial"/>
          <w:sz w:val="16"/>
          <w:szCs w:val="16"/>
        </w:rPr>
        <w:t xml:space="preserve"> clinical spectrum.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89</w:t>
      </w:r>
      <w:r w:rsidRPr="0042046C">
        <w:rPr>
          <w:rFonts w:ascii="Arial" w:hAnsi="Arial" w:cs="Arial"/>
          <w:sz w:val="16"/>
          <w:szCs w:val="16"/>
        </w:rPr>
        <w:t>, 53–60.</w:t>
      </w:r>
    </w:p>
    <w:p w14:paraId="0BBE00F5" w14:textId="2FEE7B32"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Foley J, Golden C, Simco E, Schneider B, McCue R, Shaw L</w:t>
      </w:r>
      <w:r w:rsidR="00935363">
        <w:rPr>
          <w:rFonts w:ascii="Arial" w:hAnsi="Arial" w:cs="Arial"/>
          <w:sz w:val="16"/>
          <w:szCs w:val="16"/>
        </w:rPr>
        <w:t xml:space="preserve"> (2009). Corollary-and discrepancy-based approaches for examining the appropriateness of premorbid cognitive estimation in geriatric s</w:t>
      </w:r>
      <w:r w:rsidRPr="0042046C">
        <w:rPr>
          <w:rFonts w:ascii="Arial" w:hAnsi="Arial" w:cs="Arial"/>
          <w:sz w:val="16"/>
          <w:szCs w:val="16"/>
        </w:rPr>
        <w:t xml:space="preserve">chizophrenia. </w:t>
      </w:r>
      <w:r w:rsidRPr="0042046C">
        <w:rPr>
          <w:rFonts w:ascii="Arial" w:hAnsi="Arial" w:cs="Arial"/>
          <w:i/>
          <w:iCs/>
          <w:sz w:val="16"/>
          <w:szCs w:val="16"/>
        </w:rPr>
        <w:t>International Journal of Neuroscience</w:t>
      </w:r>
      <w:r w:rsidRPr="0042046C">
        <w:rPr>
          <w:rFonts w:ascii="Arial" w:hAnsi="Arial" w:cs="Arial"/>
          <w:sz w:val="16"/>
          <w:szCs w:val="16"/>
        </w:rPr>
        <w:t xml:space="preserve"> </w:t>
      </w:r>
      <w:r w:rsidRPr="0042046C">
        <w:rPr>
          <w:rFonts w:ascii="Arial" w:hAnsi="Arial" w:cs="Arial"/>
          <w:b/>
          <w:bCs/>
          <w:sz w:val="16"/>
          <w:szCs w:val="16"/>
        </w:rPr>
        <w:t>119</w:t>
      </w:r>
      <w:r w:rsidRPr="0042046C">
        <w:rPr>
          <w:rFonts w:ascii="Arial" w:hAnsi="Arial" w:cs="Arial"/>
          <w:sz w:val="16"/>
          <w:szCs w:val="16"/>
        </w:rPr>
        <w:t>, 1810–1829.</w:t>
      </w:r>
    </w:p>
    <w:p w14:paraId="13376BA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Förstl H, Besthorn C, Hentschel F, Geiger-Kabisch C, Sattel H, Schreiter-Gasser U</w:t>
      </w:r>
      <w:r w:rsidRPr="0042046C">
        <w:rPr>
          <w:rFonts w:ascii="Arial" w:hAnsi="Arial" w:cs="Arial"/>
          <w:sz w:val="16"/>
          <w:szCs w:val="16"/>
        </w:rPr>
        <w:t xml:space="preserve"> (1996). Frontal lobe degeneration and Alzheimer’s disease: a controlled study on clinical findings, volumetric brain changes and quantitative electroencephalography data. </w:t>
      </w:r>
      <w:r w:rsidRPr="0042046C">
        <w:rPr>
          <w:rFonts w:ascii="Arial" w:hAnsi="Arial" w:cs="Arial"/>
          <w:i/>
          <w:iCs/>
          <w:sz w:val="16"/>
          <w:szCs w:val="16"/>
        </w:rPr>
        <w:t>Dementia (Basel, Switzerland)</w:t>
      </w:r>
      <w:r w:rsidRPr="0042046C">
        <w:rPr>
          <w:rFonts w:ascii="Arial" w:hAnsi="Arial" w:cs="Arial"/>
          <w:sz w:val="16"/>
          <w:szCs w:val="16"/>
        </w:rPr>
        <w:t xml:space="preserve"> </w:t>
      </w:r>
      <w:r w:rsidRPr="0042046C">
        <w:rPr>
          <w:rFonts w:ascii="Arial" w:hAnsi="Arial" w:cs="Arial"/>
          <w:b/>
          <w:bCs/>
          <w:sz w:val="16"/>
          <w:szCs w:val="16"/>
        </w:rPr>
        <w:t>7</w:t>
      </w:r>
      <w:r w:rsidRPr="0042046C">
        <w:rPr>
          <w:rFonts w:ascii="Arial" w:hAnsi="Arial" w:cs="Arial"/>
          <w:sz w:val="16"/>
          <w:szCs w:val="16"/>
        </w:rPr>
        <w:t>, 27–34.</w:t>
      </w:r>
    </w:p>
    <w:p w14:paraId="502AC04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Fraser KC, Meltzer JA, Graham NL, Leonard C, Hirst G, Black SE, Rochon E</w:t>
      </w:r>
      <w:r w:rsidRPr="0042046C">
        <w:rPr>
          <w:rFonts w:ascii="Arial" w:hAnsi="Arial" w:cs="Arial"/>
          <w:sz w:val="16"/>
          <w:szCs w:val="16"/>
        </w:rPr>
        <w:t xml:space="preserve"> (2014). Automated classification of primary progressive aphasia subtypes from narrative speech transcripts.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55</w:t>
      </w:r>
      <w:r w:rsidRPr="0042046C">
        <w:rPr>
          <w:rFonts w:ascii="Arial" w:hAnsi="Arial" w:cs="Arial"/>
          <w:sz w:val="16"/>
          <w:szCs w:val="16"/>
        </w:rPr>
        <w:t>, 43–60.</w:t>
      </w:r>
    </w:p>
    <w:p w14:paraId="131F94B4" w14:textId="209F29C4"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Freedman M, Binns MA, Black SE, Levine B, Miller BL, Ramirez J, Szilagyi GM, Scott CJM, McNeely AA, Stuss DT</w:t>
      </w:r>
      <w:r w:rsidR="00E40C53">
        <w:rPr>
          <w:rFonts w:ascii="Arial" w:hAnsi="Arial" w:cs="Arial"/>
          <w:sz w:val="16"/>
          <w:szCs w:val="16"/>
        </w:rPr>
        <w:t xml:space="preserve"> (2013a). Object alternation: a</w:t>
      </w:r>
      <w:r w:rsidR="00935363">
        <w:rPr>
          <w:rFonts w:ascii="Arial" w:hAnsi="Arial" w:cs="Arial"/>
          <w:sz w:val="16"/>
          <w:szCs w:val="16"/>
        </w:rPr>
        <w:t xml:space="preserve"> novel probe of medial frontal function in frontotemporal d</w:t>
      </w:r>
      <w:r w:rsidRPr="0042046C">
        <w:rPr>
          <w:rFonts w:ascii="Arial" w:hAnsi="Arial" w:cs="Arial"/>
          <w:sz w:val="16"/>
          <w:szCs w:val="16"/>
        </w:rPr>
        <w:t xml:space="preserve">ementia. </w:t>
      </w:r>
      <w:r w:rsidRPr="0042046C">
        <w:rPr>
          <w:rFonts w:ascii="Arial" w:hAnsi="Arial" w:cs="Arial"/>
          <w:i/>
          <w:iCs/>
          <w:sz w:val="16"/>
          <w:szCs w:val="16"/>
        </w:rPr>
        <w:t>Alzheimer Disease &amp; Associated Disorders</w:t>
      </w:r>
      <w:r w:rsidRPr="0042046C">
        <w:rPr>
          <w:rFonts w:ascii="Arial" w:hAnsi="Arial" w:cs="Arial"/>
          <w:sz w:val="16"/>
          <w:szCs w:val="16"/>
        </w:rPr>
        <w:t xml:space="preserve"> </w:t>
      </w:r>
      <w:r w:rsidRPr="0042046C">
        <w:rPr>
          <w:rFonts w:ascii="Arial" w:hAnsi="Arial" w:cs="Arial"/>
          <w:b/>
          <w:bCs/>
          <w:sz w:val="16"/>
          <w:szCs w:val="16"/>
        </w:rPr>
        <w:t>27</w:t>
      </w:r>
      <w:r w:rsidRPr="0042046C">
        <w:rPr>
          <w:rFonts w:ascii="Arial" w:hAnsi="Arial" w:cs="Arial"/>
          <w:sz w:val="16"/>
          <w:szCs w:val="16"/>
        </w:rPr>
        <w:t>, 316–323.</w:t>
      </w:r>
    </w:p>
    <w:p w14:paraId="3D986B3F" w14:textId="4F09693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Freedman M, Binns MA, Black SE, Murphy C, Stuss DT</w:t>
      </w:r>
      <w:r w:rsidR="00351CA9">
        <w:rPr>
          <w:rFonts w:ascii="Arial" w:hAnsi="Arial" w:cs="Arial"/>
          <w:sz w:val="16"/>
          <w:szCs w:val="16"/>
        </w:rPr>
        <w:t xml:space="preserve"> (2013b). Theory of mind and recognition </w:t>
      </w:r>
      <w:r w:rsidR="005210FA">
        <w:rPr>
          <w:rFonts w:ascii="Arial" w:hAnsi="Arial" w:cs="Arial"/>
          <w:sz w:val="16"/>
          <w:szCs w:val="16"/>
        </w:rPr>
        <w:t>of facial emotion in dementia: c</w:t>
      </w:r>
      <w:r w:rsidR="00351CA9">
        <w:rPr>
          <w:rFonts w:ascii="Arial" w:hAnsi="Arial" w:cs="Arial"/>
          <w:sz w:val="16"/>
          <w:szCs w:val="16"/>
        </w:rPr>
        <w:t>hallenge to current c</w:t>
      </w:r>
      <w:r w:rsidRPr="0042046C">
        <w:rPr>
          <w:rFonts w:ascii="Arial" w:hAnsi="Arial" w:cs="Arial"/>
          <w:sz w:val="16"/>
          <w:szCs w:val="16"/>
        </w:rPr>
        <w:t xml:space="preserve">oncepts. </w:t>
      </w:r>
      <w:r w:rsidRPr="0042046C">
        <w:rPr>
          <w:rFonts w:ascii="Arial" w:hAnsi="Arial" w:cs="Arial"/>
          <w:i/>
          <w:iCs/>
          <w:sz w:val="16"/>
          <w:szCs w:val="16"/>
        </w:rPr>
        <w:t>Alzheimer Disease &amp; Associated Disorders</w:t>
      </w:r>
      <w:r w:rsidRPr="0042046C">
        <w:rPr>
          <w:rFonts w:ascii="Arial" w:hAnsi="Arial" w:cs="Arial"/>
          <w:sz w:val="16"/>
          <w:szCs w:val="16"/>
        </w:rPr>
        <w:t xml:space="preserve"> </w:t>
      </w:r>
      <w:r w:rsidRPr="0042046C">
        <w:rPr>
          <w:rFonts w:ascii="Arial" w:hAnsi="Arial" w:cs="Arial"/>
          <w:b/>
          <w:bCs/>
          <w:sz w:val="16"/>
          <w:szCs w:val="16"/>
        </w:rPr>
        <w:t>27</w:t>
      </w:r>
      <w:r w:rsidRPr="0042046C">
        <w:rPr>
          <w:rFonts w:ascii="Arial" w:hAnsi="Arial" w:cs="Arial"/>
          <w:sz w:val="16"/>
          <w:szCs w:val="16"/>
        </w:rPr>
        <w:t>, 56–61.</w:t>
      </w:r>
    </w:p>
    <w:p w14:paraId="1B573006" w14:textId="61C8CB8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Freitas S, Prieto G, Simões MR, Santana I</w:t>
      </w:r>
      <w:r w:rsidR="00750258">
        <w:rPr>
          <w:rFonts w:ascii="Arial" w:hAnsi="Arial" w:cs="Arial"/>
          <w:sz w:val="16"/>
          <w:szCs w:val="16"/>
        </w:rPr>
        <w:t xml:space="preserve"> (2015). Scaling c</w:t>
      </w:r>
      <w:r w:rsidRPr="0042046C">
        <w:rPr>
          <w:rFonts w:ascii="Arial" w:hAnsi="Arial" w:cs="Arial"/>
          <w:sz w:val="16"/>
          <w:szCs w:val="16"/>
        </w:rPr>
        <w:t>ognitiv</w:t>
      </w:r>
      <w:r w:rsidR="00750258">
        <w:rPr>
          <w:rFonts w:ascii="Arial" w:hAnsi="Arial" w:cs="Arial"/>
          <w:sz w:val="16"/>
          <w:szCs w:val="16"/>
        </w:rPr>
        <w:t>e d</w:t>
      </w:r>
      <w:r w:rsidR="00E40C53">
        <w:rPr>
          <w:rFonts w:ascii="Arial" w:hAnsi="Arial" w:cs="Arial"/>
          <w:sz w:val="16"/>
          <w:szCs w:val="16"/>
        </w:rPr>
        <w:t xml:space="preserve">omains of the </w:t>
      </w:r>
      <w:proofErr w:type="gramStart"/>
      <w:r w:rsidR="00E40C53">
        <w:rPr>
          <w:rFonts w:ascii="Arial" w:hAnsi="Arial" w:cs="Arial"/>
          <w:sz w:val="16"/>
          <w:szCs w:val="16"/>
        </w:rPr>
        <w:t>m</w:t>
      </w:r>
      <w:r w:rsidRPr="0042046C">
        <w:rPr>
          <w:rFonts w:ascii="Arial" w:hAnsi="Arial" w:cs="Arial"/>
          <w:sz w:val="16"/>
          <w:szCs w:val="16"/>
        </w:rPr>
        <w:t>on</w:t>
      </w:r>
      <w:r w:rsidR="00E40C53">
        <w:rPr>
          <w:rFonts w:ascii="Arial" w:hAnsi="Arial" w:cs="Arial"/>
          <w:sz w:val="16"/>
          <w:szCs w:val="16"/>
        </w:rPr>
        <w:t>treal</w:t>
      </w:r>
      <w:proofErr w:type="gramEnd"/>
      <w:r w:rsidR="00E40C53">
        <w:rPr>
          <w:rFonts w:ascii="Arial" w:hAnsi="Arial" w:cs="Arial"/>
          <w:sz w:val="16"/>
          <w:szCs w:val="16"/>
        </w:rPr>
        <w:t xml:space="preserve"> cognitive a</w:t>
      </w:r>
      <w:r w:rsidR="005210FA">
        <w:rPr>
          <w:rFonts w:ascii="Arial" w:hAnsi="Arial" w:cs="Arial"/>
          <w:sz w:val="16"/>
          <w:szCs w:val="16"/>
        </w:rPr>
        <w:t>ssessment: a</w:t>
      </w:r>
      <w:r w:rsidR="00750258">
        <w:rPr>
          <w:rFonts w:ascii="Arial" w:hAnsi="Arial" w:cs="Arial"/>
          <w:sz w:val="16"/>
          <w:szCs w:val="16"/>
        </w:rPr>
        <w:t>n analysis u</w:t>
      </w:r>
      <w:r w:rsidR="00D34B0F">
        <w:rPr>
          <w:rFonts w:ascii="Arial" w:hAnsi="Arial" w:cs="Arial"/>
          <w:sz w:val="16"/>
          <w:szCs w:val="16"/>
        </w:rPr>
        <w:t>sing the partial credit m</w:t>
      </w:r>
      <w:r w:rsidRPr="0042046C">
        <w:rPr>
          <w:rFonts w:ascii="Arial" w:hAnsi="Arial" w:cs="Arial"/>
          <w:sz w:val="16"/>
          <w:szCs w:val="16"/>
        </w:rPr>
        <w:t xml:space="preserve">odel. </w:t>
      </w:r>
      <w:r w:rsidRPr="0042046C">
        <w:rPr>
          <w:rFonts w:ascii="Arial" w:hAnsi="Arial" w:cs="Arial"/>
          <w:i/>
          <w:iCs/>
          <w:sz w:val="16"/>
          <w:szCs w:val="16"/>
        </w:rPr>
        <w:t>Archives of Clinical Neuropsychology</w:t>
      </w:r>
      <w:r w:rsidRPr="0042046C">
        <w:rPr>
          <w:rFonts w:ascii="Arial" w:hAnsi="Arial" w:cs="Arial"/>
          <w:sz w:val="16"/>
          <w:szCs w:val="16"/>
        </w:rPr>
        <w:t xml:space="preserve"> </w:t>
      </w:r>
      <w:r w:rsidRPr="0042046C">
        <w:rPr>
          <w:rFonts w:ascii="Arial" w:hAnsi="Arial" w:cs="Arial"/>
          <w:b/>
          <w:bCs/>
          <w:sz w:val="16"/>
          <w:szCs w:val="16"/>
        </w:rPr>
        <w:t>30</w:t>
      </w:r>
      <w:r w:rsidRPr="0042046C">
        <w:rPr>
          <w:rFonts w:ascii="Arial" w:hAnsi="Arial" w:cs="Arial"/>
          <w:sz w:val="16"/>
          <w:szCs w:val="16"/>
        </w:rPr>
        <w:t>, 435–447.</w:t>
      </w:r>
    </w:p>
    <w:p w14:paraId="7ADA0B60" w14:textId="553C38ED"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Freitas S, Simões MR, Alves L, Duro D, Santana I</w:t>
      </w:r>
      <w:r w:rsidRPr="0042046C">
        <w:rPr>
          <w:rFonts w:ascii="Arial" w:hAnsi="Arial" w:cs="Arial"/>
          <w:sz w:val="16"/>
          <w:szCs w:val="16"/>
        </w:rPr>
        <w:t xml:space="preserve"> (2012). Montrea</w:t>
      </w:r>
      <w:r w:rsidR="00E40C53">
        <w:rPr>
          <w:rFonts w:ascii="Arial" w:hAnsi="Arial" w:cs="Arial"/>
          <w:sz w:val="16"/>
          <w:szCs w:val="16"/>
        </w:rPr>
        <w:t>l cognitive a</w:t>
      </w:r>
      <w:r w:rsidR="005210FA">
        <w:rPr>
          <w:rFonts w:ascii="Arial" w:hAnsi="Arial" w:cs="Arial"/>
          <w:sz w:val="16"/>
          <w:szCs w:val="16"/>
        </w:rPr>
        <w:t>ssessment (MoCA): v</w:t>
      </w:r>
      <w:r w:rsidR="00E40C53">
        <w:rPr>
          <w:rFonts w:ascii="Arial" w:hAnsi="Arial" w:cs="Arial"/>
          <w:sz w:val="16"/>
          <w:szCs w:val="16"/>
        </w:rPr>
        <w:t>alidation study for frontotemporal d</w:t>
      </w:r>
      <w:r w:rsidRPr="0042046C">
        <w:rPr>
          <w:rFonts w:ascii="Arial" w:hAnsi="Arial" w:cs="Arial"/>
          <w:sz w:val="16"/>
          <w:szCs w:val="16"/>
        </w:rPr>
        <w:t xml:space="preserve">ementia. </w:t>
      </w:r>
      <w:r w:rsidRPr="0042046C">
        <w:rPr>
          <w:rFonts w:ascii="Arial" w:hAnsi="Arial" w:cs="Arial"/>
          <w:i/>
          <w:iCs/>
          <w:sz w:val="16"/>
          <w:szCs w:val="16"/>
        </w:rPr>
        <w:t>Journal of Geriatric Psychiatry and Neurology</w:t>
      </w:r>
      <w:r w:rsidRPr="0042046C">
        <w:rPr>
          <w:rFonts w:ascii="Arial" w:hAnsi="Arial" w:cs="Arial"/>
          <w:sz w:val="16"/>
          <w:szCs w:val="16"/>
        </w:rPr>
        <w:t xml:space="preserve"> </w:t>
      </w:r>
      <w:r w:rsidRPr="0042046C">
        <w:rPr>
          <w:rFonts w:ascii="Arial" w:hAnsi="Arial" w:cs="Arial"/>
          <w:b/>
          <w:bCs/>
          <w:sz w:val="16"/>
          <w:szCs w:val="16"/>
        </w:rPr>
        <w:t>25</w:t>
      </w:r>
      <w:r w:rsidRPr="0042046C">
        <w:rPr>
          <w:rFonts w:ascii="Arial" w:hAnsi="Arial" w:cs="Arial"/>
          <w:sz w:val="16"/>
          <w:szCs w:val="16"/>
        </w:rPr>
        <w:t>, 146–154.</w:t>
      </w:r>
    </w:p>
    <w:p w14:paraId="19F360BB" w14:textId="7384E66D"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Frings L, Dressel K, Abel S, Saur D, Kümmerer D, Mader I, Weiller C, Hüll M</w:t>
      </w:r>
      <w:r w:rsidR="00372FD4">
        <w:rPr>
          <w:rFonts w:ascii="Arial" w:hAnsi="Arial" w:cs="Arial"/>
          <w:sz w:val="16"/>
          <w:szCs w:val="16"/>
        </w:rPr>
        <w:t xml:space="preserve"> (2010). Reduced precuneus deactivation during object naming in patients with mild cognitive impairment, Alzheimer’s disease, and frontotemporal lobar d</w:t>
      </w:r>
      <w:r w:rsidRPr="0042046C">
        <w:rPr>
          <w:rFonts w:ascii="Arial" w:hAnsi="Arial" w:cs="Arial"/>
          <w:sz w:val="16"/>
          <w:szCs w:val="16"/>
        </w:rPr>
        <w:t xml:space="preserve">egeneration.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30</w:t>
      </w:r>
      <w:r w:rsidRPr="0042046C">
        <w:rPr>
          <w:rFonts w:ascii="Arial" w:hAnsi="Arial" w:cs="Arial"/>
          <w:sz w:val="16"/>
          <w:szCs w:val="16"/>
        </w:rPr>
        <w:t>, 334–343.</w:t>
      </w:r>
    </w:p>
    <w:p w14:paraId="28D2AD58" w14:textId="29E782E4"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rPr>
        <w:t>Frisch S, Dukart J, Vogt B, Horstmann A, Becker G, Villringer A, Barthel H, Sabri O, Müller K, Schroeter ML</w:t>
      </w:r>
      <w:r w:rsidR="00DD43E6">
        <w:rPr>
          <w:rFonts w:ascii="Arial" w:hAnsi="Arial" w:cs="Arial"/>
          <w:sz w:val="16"/>
          <w:szCs w:val="16"/>
        </w:rPr>
        <w:t xml:space="preserve"> (2013). Dissociating memory networks in early Alzheimer’s disease and fronto</w:t>
      </w:r>
      <w:r w:rsidR="005210FA">
        <w:rPr>
          <w:rFonts w:ascii="Arial" w:hAnsi="Arial" w:cs="Arial"/>
          <w:sz w:val="16"/>
          <w:szCs w:val="16"/>
        </w:rPr>
        <w:t xml:space="preserve">temporal lobar degeneration – a </w:t>
      </w:r>
      <w:r w:rsidR="00DD43E6">
        <w:rPr>
          <w:rFonts w:ascii="Arial" w:hAnsi="Arial" w:cs="Arial"/>
          <w:sz w:val="16"/>
          <w:szCs w:val="16"/>
        </w:rPr>
        <w:t>combined study of hypometabolism and a</w:t>
      </w:r>
      <w:r w:rsidRPr="0042046C">
        <w:rPr>
          <w:rFonts w:ascii="Arial" w:hAnsi="Arial" w:cs="Arial"/>
          <w:sz w:val="16"/>
          <w:szCs w:val="16"/>
        </w:rPr>
        <w:t xml:space="preserve">trophy. </w:t>
      </w:r>
      <w:r w:rsidRPr="0042046C">
        <w:rPr>
          <w:rFonts w:ascii="Arial" w:hAnsi="Arial" w:cs="Arial"/>
          <w:sz w:val="16"/>
          <w:szCs w:val="16"/>
          <w:lang w:val="it-IT"/>
        </w:rPr>
        <w:t xml:space="preserve">Ed. K Chen </w:t>
      </w:r>
      <w:r w:rsidRPr="0042046C">
        <w:rPr>
          <w:rFonts w:ascii="Arial" w:hAnsi="Arial" w:cs="Arial"/>
          <w:i/>
          <w:iCs/>
          <w:sz w:val="16"/>
          <w:szCs w:val="16"/>
          <w:lang w:val="it-IT"/>
        </w:rPr>
        <w:t>PLoS ONE</w:t>
      </w:r>
      <w:r w:rsidRPr="0042046C">
        <w:rPr>
          <w:rFonts w:ascii="Arial" w:hAnsi="Arial" w:cs="Arial"/>
          <w:sz w:val="16"/>
          <w:szCs w:val="16"/>
          <w:lang w:val="it-IT"/>
        </w:rPr>
        <w:t xml:space="preserve"> </w:t>
      </w:r>
      <w:r w:rsidRPr="0042046C">
        <w:rPr>
          <w:rFonts w:ascii="Arial" w:hAnsi="Arial" w:cs="Arial"/>
          <w:b/>
          <w:bCs/>
          <w:sz w:val="16"/>
          <w:szCs w:val="16"/>
          <w:lang w:val="it-IT"/>
        </w:rPr>
        <w:t>8</w:t>
      </w:r>
      <w:r w:rsidRPr="0042046C">
        <w:rPr>
          <w:rFonts w:ascii="Arial" w:hAnsi="Arial" w:cs="Arial"/>
          <w:sz w:val="16"/>
          <w:szCs w:val="16"/>
          <w:lang w:val="it-IT"/>
        </w:rPr>
        <w:t>, e55251.</w:t>
      </w:r>
    </w:p>
    <w:p w14:paraId="3550C06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it-IT"/>
        </w:rPr>
        <w:t>Frisoni GB, Beltramello A, Geroldi C, Weiss C, Bianchetti A, Trabucchi M</w:t>
      </w:r>
      <w:r w:rsidRPr="0042046C">
        <w:rPr>
          <w:rFonts w:ascii="Arial" w:hAnsi="Arial" w:cs="Arial"/>
          <w:sz w:val="16"/>
          <w:szCs w:val="16"/>
          <w:lang w:val="it-IT"/>
        </w:rPr>
        <w:t xml:space="preserve"> (1996). </w:t>
      </w:r>
      <w:r w:rsidRPr="0042046C">
        <w:rPr>
          <w:rFonts w:ascii="Arial" w:hAnsi="Arial" w:cs="Arial"/>
          <w:sz w:val="16"/>
          <w:szCs w:val="16"/>
        </w:rPr>
        <w:t xml:space="preserve">Brain atrophy in frontotemporal dementia. </w:t>
      </w:r>
      <w:r w:rsidRPr="0042046C">
        <w:rPr>
          <w:rFonts w:ascii="Arial" w:hAnsi="Arial" w:cs="Arial"/>
          <w:i/>
          <w:iCs/>
          <w:sz w:val="16"/>
          <w:szCs w:val="16"/>
        </w:rPr>
        <w:t>Journal of Neurology, Neurosurgery, and Psychiatry</w:t>
      </w:r>
      <w:r w:rsidRPr="0042046C">
        <w:rPr>
          <w:rFonts w:ascii="Arial" w:hAnsi="Arial" w:cs="Arial"/>
          <w:sz w:val="16"/>
          <w:szCs w:val="16"/>
        </w:rPr>
        <w:t xml:space="preserve"> </w:t>
      </w:r>
      <w:r w:rsidRPr="0042046C">
        <w:rPr>
          <w:rFonts w:ascii="Arial" w:hAnsi="Arial" w:cs="Arial"/>
          <w:b/>
          <w:bCs/>
          <w:sz w:val="16"/>
          <w:szCs w:val="16"/>
        </w:rPr>
        <w:t>61</w:t>
      </w:r>
      <w:r w:rsidRPr="0042046C">
        <w:rPr>
          <w:rFonts w:ascii="Arial" w:hAnsi="Arial" w:cs="Arial"/>
          <w:sz w:val="16"/>
          <w:szCs w:val="16"/>
        </w:rPr>
        <w:t>, 157–165.</w:t>
      </w:r>
    </w:p>
    <w:p w14:paraId="75F28C3B" w14:textId="790110F6"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Funkiewiez A, Bertoux M, de Souza LC, Lévy R, Dubois B</w:t>
      </w:r>
      <w:r w:rsidR="00EF66BF">
        <w:rPr>
          <w:rFonts w:ascii="Arial" w:hAnsi="Arial" w:cs="Arial"/>
          <w:sz w:val="16"/>
          <w:szCs w:val="16"/>
        </w:rPr>
        <w:t xml:space="preserve"> (2012). The SEA (social cognition and emotional a</w:t>
      </w:r>
      <w:r w:rsidRPr="0042046C">
        <w:rPr>
          <w:rFonts w:ascii="Arial" w:hAnsi="Arial" w:cs="Arial"/>
          <w:sz w:val="16"/>
          <w:szCs w:val="16"/>
        </w:rPr>
        <w:t xml:space="preserve">ssessment): A clinical neuropsychological tool for early diagnosis of frontal variant of frontotemporal lobar degeneration.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26</w:t>
      </w:r>
      <w:r w:rsidRPr="0042046C">
        <w:rPr>
          <w:rFonts w:ascii="Arial" w:hAnsi="Arial" w:cs="Arial"/>
          <w:sz w:val="16"/>
          <w:szCs w:val="16"/>
        </w:rPr>
        <w:t>, 81–90.</w:t>
      </w:r>
    </w:p>
    <w:p w14:paraId="74FA989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Galantucci S, Tartaglia MC, Wilson SM, Henry ML, Filippi M, Agosta F, Dronkers NF, Henry RG, Ogar JM, Miller BL, Gorno-Tempini ML</w:t>
      </w:r>
      <w:r w:rsidRPr="0042046C">
        <w:rPr>
          <w:rFonts w:ascii="Arial" w:hAnsi="Arial" w:cs="Arial"/>
          <w:sz w:val="16"/>
          <w:szCs w:val="16"/>
        </w:rPr>
        <w:t xml:space="preserve"> (2011). White matter damage in primary progressive aphasias: a diffusion tensor tractography study.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134</w:t>
      </w:r>
      <w:r w:rsidRPr="0042046C">
        <w:rPr>
          <w:rFonts w:ascii="Arial" w:hAnsi="Arial" w:cs="Arial"/>
          <w:sz w:val="16"/>
          <w:szCs w:val="16"/>
        </w:rPr>
        <w:t>, 3011–3029.</w:t>
      </w:r>
    </w:p>
    <w:p w14:paraId="4CBC94B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Galton CJ</w:t>
      </w:r>
      <w:r w:rsidRPr="0042046C">
        <w:rPr>
          <w:rFonts w:ascii="Arial" w:hAnsi="Arial" w:cs="Arial"/>
          <w:sz w:val="16"/>
          <w:szCs w:val="16"/>
        </w:rPr>
        <w:t xml:space="preserve"> (2001). Temporal lobe rating scale: application to Alzheimer’s disease and frontotemporal dementia.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70</w:t>
      </w:r>
      <w:r w:rsidRPr="0042046C">
        <w:rPr>
          <w:rFonts w:ascii="Arial" w:hAnsi="Arial" w:cs="Arial"/>
          <w:sz w:val="16"/>
          <w:szCs w:val="16"/>
        </w:rPr>
        <w:t>, 165–173.</w:t>
      </w:r>
    </w:p>
    <w:p w14:paraId="79A25C2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Galton CJ, Patterson K, Graham K, Lambon-Ralph MA, Williams G, Antoun N, Sahakian BJ, Hodges JR</w:t>
      </w:r>
      <w:r w:rsidRPr="0042046C">
        <w:rPr>
          <w:rFonts w:ascii="Arial" w:hAnsi="Arial" w:cs="Arial"/>
          <w:sz w:val="16"/>
          <w:szCs w:val="16"/>
        </w:rPr>
        <w:t xml:space="preserve"> (2001). Differing patterns of temporal atrophy in Alzheimer’s disease and semantic dementia.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57</w:t>
      </w:r>
      <w:r w:rsidRPr="0042046C">
        <w:rPr>
          <w:rFonts w:ascii="Arial" w:hAnsi="Arial" w:cs="Arial"/>
          <w:sz w:val="16"/>
          <w:szCs w:val="16"/>
        </w:rPr>
        <w:t>, 216–225.</w:t>
      </w:r>
    </w:p>
    <w:p w14:paraId="64B5B03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Garbutt S, Matlin A, Hellmuth J, Schenk AK, Johnson JK, Rosen H, Dean D, Kramer J, Neuhaus J, Miller BL, Lisberger SG, Boxer AL</w:t>
      </w:r>
      <w:r w:rsidRPr="0042046C">
        <w:rPr>
          <w:rFonts w:ascii="Arial" w:hAnsi="Arial" w:cs="Arial"/>
          <w:sz w:val="16"/>
          <w:szCs w:val="16"/>
        </w:rPr>
        <w:t xml:space="preserve"> (2008). Oculomotor function in frontotemporal lobar degeneration, related disorders and Alzheimer’s disease.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131</w:t>
      </w:r>
      <w:r w:rsidRPr="0042046C">
        <w:rPr>
          <w:rFonts w:ascii="Arial" w:hAnsi="Arial" w:cs="Arial"/>
          <w:sz w:val="16"/>
          <w:szCs w:val="16"/>
        </w:rPr>
        <w:t>, 1268–1281.</w:t>
      </w:r>
    </w:p>
    <w:p w14:paraId="2936E203" w14:textId="27598032"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García-Cordero I, Sedeño L, Fraiman D, Craiem D, de la Fuente LA, Salamone P, Serrano C, Sposato L, Manes F, Ibañez A</w:t>
      </w:r>
      <w:r w:rsidR="004B7FE8">
        <w:rPr>
          <w:rFonts w:ascii="Arial" w:hAnsi="Arial" w:cs="Arial"/>
          <w:sz w:val="16"/>
          <w:szCs w:val="16"/>
        </w:rPr>
        <w:t xml:space="preserve"> (2015). Stroke and neurodegeneration induce different connectivity a</w:t>
      </w:r>
      <w:r w:rsidRPr="0042046C">
        <w:rPr>
          <w:rFonts w:ascii="Arial" w:hAnsi="Arial" w:cs="Arial"/>
          <w:sz w:val="16"/>
          <w:szCs w:val="16"/>
        </w:rPr>
        <w:t>berratio</w:t>
      </w:r>
      <w:r w:rsidR="004B7FE8">
        <w:rPr>
          <w:rFonts w:ascii="Arial" w:hAnsi="Arial" w:cs="Arial"/>
          <w:sz w:val="16"/>
          <w:szCs w:val="16"/>
        </w:rPr>
        <w:t>ns in the i</w:t>
      </w:r>
      <w:r w:rsidRPr="0042046C">
        <w:rPr>
          <w:rFonts w:ascii="Arial" w:hAnsi="Arial" w:cs="Arial"/>
          <w:sz w:val="16"/>
          <w:szCs w:val="16"/>
        </w:rPr>
        <w:t xml:space="preserve">nsula. </w:t>
      </w:r>
      <w:r w:rsidRPr="0042046C">
        <w:rPr>
          <w:rFonts w:ascii="Arial" w:hAnsi="Arial" w:cs="Arial"/>
          <w:i/>
          <w:iCs/>
          <w:sz w:val="16"/>
          <w:szCs w:val="16"/>
        </w:rPr>
        <w:t>Stroke</w:t>
      </w:r>
      <w:r w:rsidRPr="0042046C">
        <w:rPr>
          <w:rFonts w:ascii="Arial" w:hAnsi="Arial" w:cs="Arial"/>
          <w:sz w:val="16"/>
          <w:szCs w:val="16"/>
        </w:rPr>
        <w:t xml:space="preserve"> </w:t>
      </w:r>
      <w:r w:rsidRPr="0042046C">
        <w:rPr>
          <w:rFonts w:ascii="Arial" w:hAnsi="Arial" w:cs="Arial"/>
          <w:b/>
          <w:bCs/>
          <w:sz w:val="16"/>
          <w:szCs w:val="16"/>
        </w:rPr>
        <w:t>46</w:t>
      </w:r>
      <w:r w:rsidRPr="0042046C">
        <w:rPr>
          <w:rFonts w:ascii="Arial" w:hAnsi="Arial" w:cs="Arial"/>
          <w:sz w:val="16"/>
          <w:szCs w:val="16"/>
        </w:rPr>
        <w:t>, 2673–2677.</w:t>
      </w:r>
    </w:p>
    <w:p w14:paraId="39895C5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Gefen T, Wieneke C, Martersteck A, Whitney K, Weintraub S, Mesulam M-M, Rogalski E</w:t>
      </w:r>
      <w:r w:rsidRPr="0042046C">
        <w:rPr>
          <w:rFonts w:ascii="Arial" w:hAnsi="Arial" w:cs="Arial"/>
          <w:sz w:val="16"/>
          <w:szCs w:val="16"/>
        </w:rPr>
        <w:t xml:space="preserve"> (2013). Naming vs knowing faces in primary progressive aphasia: A tale of 2 hemispheres.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81</w:t>
      </w:r>
      <w:r w:rsidRPr="0042046C">
        <w:rPr>
          <w:rFonts w:ascii="Arial" w:hAnsi="Arial" w:cs="Arial"/>
          <w:sz w:val="16"/>
          <w:szCs w:val="16"/>
        </w:rPr>
        <w:t>, 658–664.</w:t>
      </w:r>
    </w:p>
    <w:p w14:paraId="65A93C5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Gennatas ED, Cholfin JA, Zhou J, Crawford RK, Sasaki DA, Karydas A, Boxer AL, Bonasera SJ, Rankin KP, Gorno-Tempini ML, Rosen HJ, Kramer JH, Weiner M, Miller BL, Seeley WW</w:t>
      </w:r>
      <w:r w:rsidRPr="0042046C">
        <w:rPr>
          <w:rFonts w:ascii="Arial" w:hAnsi="Arial" w:cs="Arial"/>
          <w:sz w:val="16"/>
          <w:szCs w:val="16"/>
        </w:rPr>
        <w:t xml:space="preserve"> (2012). COMT Val158Met genotype influences neurodegeneration within dopamine-innervated brain structures.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78</w:t>
      </w:r>
      <w:r w:rsidRPr="0042046C">
        <w:rPr>
          <w:rFonts w:ascii="Arial" w:hAnsi="Arial" w:cs="Arial"/>
          <w:sz w:val="16"/>
          <w:szCs w:val="16"/>
        </w:rPr>
        <w:t>, 1663–1669.</w:t>
      </w:r>
    </w:p>
    <w:p w14:paraId="287DC12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Gleichgerrcht E, Roca M, Manes F, Torralva T</w:t>
      </w:r>
      <w:r w:rsidRPr="0042046C">
        <w:rPr>
          <w:rFonts w:ascii="Arial" w:hAnsi="Arial" w:cs="Arial"/>
          <w:sz w:val="16"/>
          <w:szCs w:val="16"/>
        </w:rPr>
        <w:t xml:space="preserve"> (2011). Comparing the clinical usefulness of the Institute of Cognitive Neurology (INECO) Frontal Screening (IFS) and the Frontal Assessment Battery (FAB) in frontotemporal dementia. </w:t>
      </w:r>
      <w:r w:rsidRPr="0042046C">
        <w:rPr>
          <w:rFonts w:ascii="Arial" w:hAnsi="Arial" w:cs="Arial"/>
          <w:i/>
          <w:iCs/>
          <w:sz w:val="16"/>
          <w:szCs w:val="16"/>
        </w:rPr>
        <w:t>Journal of Clinical and Experimental Neuropsychology</w:t>
      </w:r>
      <w:r w:rsidRPr="0042046C">
        <w:rPr>
          <w:rFonts w:ascii="Arial" w:hAnsi="Arial" w:cs="Arial"/>
          <w:sz w:val="16"/>
          <w:szCs w:val="16"/>
        </w:rPr>
        <w:t xml:space="preserve"> </w:t>
      </w:r>
      <w:r w:rsidRPr="0042046C">
        <w:rPr>
          <w:rFonts w:ascii="Arial" w:hAnsi="Arial" w:cs="Arial"/>
          <w:b/>
          <w:bCs/>
          <w:sz w:val="16"/>
          <w:szCs w:val="16"/>
        </w:rPr>
        <w:t>33</w:t>
      </w:r>
      <w:r w:rsidRPr="0042046C">
        <w:rPr>
          <w:rFonts w:ascii="Arial" w:hAnsi="Arial" w:cs="Arial"/>
          <w:sz w:val="16"/>
          <w:szCs w:val="16"/>
        </w:rPr>
        <w:t>, 997–1004.</w:t>
      </w:r>
    </w:p>
    <w:p w14:paraId="7B6801A8" w14:textId="3801D329" w:rsidR="00AC6DEC" w:rsidRPr="008F3364" w:rsidRDefault="00AC6DEC" w:rsidP="008F3364">
      <w:pPr>
        <w:spacing w:after="180"/>
        <w:ind w:left="374" w:hanging="374"/>
        <w:rPr>
          <w:rFonts w:ascii="Arial" w:hAnsi="Arial" w:cs="Arial"/>
          <w:b/>
          <w:bCs/>
          <w:sz w:val="16"/>
          <w:szCs w:val="16"/>
        </w:rPr>
      </w:pPr>
      <w:r w:rsidRPr="008F3364">
        <w:rPr>
          <w:rFonts w:ascii="Arial" w:hAnsi="Arial" w:cs="Arial"/>
          <w:b/>
          <w:bCs/>
          <w:sz w:val="16"/>
          <w:szCs w:val="16"/>
        </w:rPr>
        <w:t>Gleichgerrcht E,</w:t>
      </w:r>
      <w:r w:rsidR="008F3364" w:rsidRPr="008F3364">
        <w:rPr>
          <w:rFonts w:ascii="Arial" w:hAnsi="Arial" w:cs="Arial"/>
          <w:b/>
          <w:bCs/>
          <w:sz w:val="16"/>
          <w:szCs w:val="16"/>
        </w:rPr>
        <w:t xml:space="preserve"> Torralva T, Roca M, Szenkman D, Ibanez</w:t>
      </w:r>
      <w:r w:rsidR="008F3364">
        <w:rPr>
          <w:rFonts w:ascii="Arial" w:hAnsi="Arial" w:cs="Arial"/>
          <w:b/>
          <w:bCs/>
          <w:sz w:val="16"/>
          <w:szCs w:val="16"/>
        </w:rPr>
        <w:t xml:space="preserve"> A, Richly P, Pose M, Manes F</w:t>
      </w:r>
      <w:r w:rsidRPr="008F3364">
        <w:rPr>
          <w:rFonts w:ascii="Arial" w:hAnsi="Arial" w:cs="Arial"/>
          <w:sz w:val="16"/>
          <w:szCs w:val="16"/>
        </w:rPr>
        <w:t xml:space="preserve"> (2012). </w:t>
      </w:r>
      <w:r w:rsidRPr="0042046C">
        <w:rPr>
          <w:rFonts w:ascii="Arial" w:hAnsi="Arial" w:cs="Arial"/>
          <w:sz w:val="16"/>
          <w:szCs w:val="16"/>
        </w:rPr>
        <w:t xml:space="preserve">Decision making cognition in primary progressive aphasia. </w:t>
      </w:r>
      <w:r w:rsidRPr="0042046C">
        <w:rPr>
          <w:rFonts w:ascii="Arial" w:hAnsi="Arial" w:cs="Arial"/>
          <w:i/>
          <w:iCs/>
          <w:sz w:val="16"/>
          <w:szCs w:val="16"/>
        </w:rPr>
        <w:t>Behavioural Neurology</w:t>
      </w:r>
      <w:r w:rsidRPr="0042046C">
        <w:rPr>
          <w:rFonts w:ascii="Arial" w:hAnsi="Arial" w:cs="Arial"/>
          <w:sz w:val="16"/>
          <w:szCs w:val="16"/>
        </w:rPr>
        <w:t>, 45–52.</w:t>
      </w:r>
    </w:p>
    <w:p w14:paraId="601479F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Gleichgerrcht E, Torralva T, Roca M, Manes F</w:t>
      </w:r>
      <w:r w:rsidRPr="0042046C">
        <w:rPr>
          <w:rFonts w:ascii="Arial" w:hAnsi="Arial" w:cs="Arial"/>
          <w:sz w:val="16"/>
          <w:szCs w:val="16"/>
        </w:rPr>
        <w:t xml:space="preserve"> (2010). Utility of an abbreviated version of the executive and social cognition battery in the detection of executive deficits in early behavioral variant frontotemporal dementia patients. </w:t>
      </w:r>
      <w:r w:rsidRPr="0042046C">
        <w:rPr>
          <w:rFonts w:ascii="Arial" w:hAnsi="Arial" w:cs="Arial"/>
          <w:i/>
          <w:iCs/>
          <w:sz w:val="16"/>
          <w:szCs w:val="16"/>
        </w:rPr>
        <w:t>Journal of the International Neuropsychological Society</w:t>
      </w:r>
      <w:r w:rsidRPr="0042046C">
        <w:rPr>
          <w:rFonts w:ascii="Arial" w:hAnsi="Arial" w:cs="Arial"/>
          <w:sz w:val="16"/>
          <w:szCs w:val="16"/>
        </w:rPr>
        <w:t xml:space="preserve"> </w:t>
      </w:r>
      <w:r w:rsidRPr="0042046C">
        <w:rPr>
          <w:rFonts w:ascii="Arial" w:hAnsi="Arial" w:cs="Arial"/>
          <w:b/>
          <w:bCs/>
          <w:sz w:val="16"/>
          <w:szCs w:val="16"/>
        </w:rPr>
        <w:t>16</w:t>
      </w:r>
      <w:r w:rsidRPr="0042046C">
        <w:rPr>
          <w:rFonts w:ascii="Arial" w:hAnsi="Arial" w:cs="Arial"/>
          <w:sz w:val="16"/>
          <w:szCs w:val="16"/>
        </w:rPr>
        <w:t>, 687–694.</w:t>
      </w:r>
    </w:p>
    <w:p w14:paraId="0C982DB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Gola KA, Shany-Ur T, Pressman P, Sulman I, Galeana E, Paulsen H, Nguyen L, Wu T, Adhimoolam B, Poorzand P, Miller BL, Rankin KP</w:t>
      </w:r>
      <w:r w:rsidRPr="0042046C">
        <w:rPr>
          <w:rFonts w:ascii="Arial" w:hAnsi="Arial" w:cs="Arial"/>
          <w:sz w:val="16"/>
          <w:szCs w:val="16"/>
        </w:rPr>
        <w:t xml:space="preserve"> (2017). A neural network underlying intentional emotional facial expression in neurodegenerative disease. </w:t>
      </w:r>
      <w:r w:rsidRPr="0042046C">
        <w:rPr>
          <w:rFonts w:ascii="Arial" w:hAnsi="Arial" w:cs="Arial"/>
          <w:i/>
          <w:iCs/>
          <w:sz w:val="16"/>
          <w:szCs w:val="16"/>
        </w:rPr>
        <w:t>NeuroImage: Clinical</w:t>
      </w:r>
      <w:r w:rsidRPr="0042046C">
        <w:rPr>
          <w:rFonts w:ascii="Arial" w:hAnsi="Arial" w:cs="Arial"/>
          <w:sz w:val="16"/>
          <w:szCs w:val="16"/>
        </w:rPr>
        <w:t xml:space="preserve"> </w:t>
      </w:r>
      <w:r w:rsidRPr="0042046C">
        <w:rPr>
          <w:rFonts w:ascii="Arial" w:hAnsi="Arial" w:cs="Arial"/>
          <w:b/>
          <w:bCs/>
          <w:sz w:val="16"/>
          <w:szCs w:val="16"/>
        </w:rPr>
        <w:t>14</w:t>
      </w:r>
      <w:r w:rsidRPr="0042046C">
        <w:rPr>
          <w:rFonts w:ascii="Arial" w:hAnsi="Arial" w:cs="Arial"/>
          <w:sz w:val="16"/>
          <w:szCs w:val="16"/>
        </w:rPr>
        <w:t>, 672–678.</w:t>
      </w:r>
    </w:p>
    <w:p w14:paraId="451D5F7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Gola KA, Thorne A, Veldhuisen LD, Felix CM, Hankinson S, Pham J, Shany-Ur T, Schauer GP, Stanley CM, Glenn S, Miller BL, Rankin KP</w:t>
      </w:r>
      <w:r w:rsidRPr="0042046C">
        <w:rPr>
          <w:rFonts w:ascii="Arial" w:hAnsi="Arial" w:cs="Arial"/>
          <w:sz w:val="16"/>
          <w:szCs w:val="16"/>
        </w:rPr>
        <w:t xml:space="preserve"> (2015). Neural substrates of spontaneous narrative production in focal neurodegenerative disease.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79</w:t>
      </w:r>
      <w:r w:rsidRPr="0042046C">
        <w:rPr>
          <w:rFonts w:ascii="Arial" w:hAnsi="Arial" w:cs="Arial"/>
          <w:sz w:val="16"/>
          <w:szCs w:val="16"/>
        </w:rPr>
        <w:t>, 158–171.</w:t>
      </w:r>
    </w:p>
    <w:p w14:paraId="12E3A68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Gold BT, Balota DA, Cortese MJ, Sergent-Marshall SD, Snyder AZ, Salat DH, Fischl B, Dale AM, Morris JC, Buckner RL</w:t>
      </w:r>
      <w:r w:rsidRPr="0042046C">
        <w:rPr>
          <w:rFonts w:ascii="Arial" w:hAnsi="Arial" w:cs="Arial"/>
          <w:sz w:val="16"/>
          <w:szCs w:val="16"/>
        </w:rPr>
        <w:t xml:space="preserve"> (2005). Differing neuropsychological and neuroanatomical correlates of abnormal reading in early-stage semantic dementia and dementia of the Alzheimer type.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43</w:t>
      </w:r>
      <w:r w:rsidRPr="0042046C">
        <w:rPr>
          <w:rFonts w:ascii="Arial" w:hAnsi="Arial" w:cs="Arial"/>
          <w:sz w:val="16"/>
          <w:szCs w:val="16"/>
        </w:rPr>
        <w:t>, 833–846.</w:t>
      </w:r>
    </w:p>
    <w:p w14:paraId="42795F0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Golden HL, Downey LE, Fletcher PD, Mahoney CJ, Schott JM, Mummery CJ, Crutch SJ, Warren JD</w:t>
      </w:r>
      <w:r w:rsidRPr="0042046C">
        <w:rPr>
          <w:rFonts w:ascii="Arial" w:hAnsi="Arial" w:cs="Arial"/>
          <w:sz w:val="16"/>
          <w:szCs w:val="16"/>
        </w:rPr>
        <w:t xml:space="preserve"> (2015). Identification of environmental sounds and melodies in syndromes of anterior temporal lobe degeneration. </w:t>
      </w:r>
      <w:r w:rsidRPr="0042046C">
        <w:rPr>
          <w:rFonts w:ascii="Arial" w:hAnsi="Arial" w:cs="Arial"/>
          <w:i/>
          <w:iCs/>
          <w:sz w:val="16"/>
          <w:szCs w:val="16"/>
        </w:rPr>
        <w:t>Journal of the Neurological Sciences</w:t>
      </w:r>
      <w:r w:rsidRPr="0042046C">
        <w:rPr>
          <w:rFonts w:ascii="Arial" w:hAnsi="Arial" w:cs="Arial"/>
          <w:sz w:val="16"/>
          <w:szCs w:val="16"/>
        </w:rPr>
        <w:t xml:space="preserve"> </w:t>
      </w:r>
      <w:r w:rsidRPr="0042046C">
        <w:rPr>
          <w:rFonts w:ascii="Arial" w:hAnsi="Arial" w:cs="Arial"/>
          <w:b/>
          <w:bCs/>
          <w:sz w:val="16"/>
          <w:szCs w:val="16"/>
        </w:rPr>
        <w:t>352</w:t>
      </w:r>
      <w:r w:rsidRPr="0042046C">
        <w:rPr>
          <w:rFonts w:ascii="Arial" w:hAnsi="Arial" w:cs="Arial"/>
          <w:sz w:val="16"/>
          <w:szCs w:val="16"/>
        </w:rPr>
        <w:t>, 94–98.</w:t>
      </w:r>
    </w:p>
    <w:p w14:paraId="453EF69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Goll JC, Crutch SJ, Loo JHY, Rohrer JD, Frost C, Bamiou D-E, Warren JD</w:t>
      </w:r>
      <w:r w:rsidRPr="0042046C">
        <w:rPr>
          <w:rFonts w:ascii="Arial" w:hAnsi="Arial" w:cs="Arial"/>
          <w:sz w:val="16"/>
          <w:szCs w:val="16"/>
        </w:rPr>
        <w:t xml:space="preserve"> (2010). Non-verbal sound processing in the primary progressive aphasias.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133</w:t>
      </w:r>
      <w:r w:rsidRPr="0042046C">
        <w:rPr>
          <w:rFonts w:ascii="Arial" w:hAnsi="Arial" w:cs="Arial"/>
          <w:sz w:val="16"/>
          <w:szCs w:val="16"/>
        </w:rPr>
        <w:t>, 272–285.</w:t>
      </w:r>
    </w:p>
    <w:p w14:paraId="1B86EC6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Goll JC, Kim LG, Hailstone JC, Lehmann M, Buckley A, Crutch SJ, Warren JD</w:t>
      </w:r>
      <w:r w:rsidRPr="0042046C">
        <w:rPr>
          <w:rFonts w:ascii="Arial" w:hAnsi="Arial" w:cs="Arial"/>
          <w:sz w:val="16"/>
          <w:szCs w:val="16"/>
        </w:rPr>
        <w:t xml:space="preserve"> (2011). Auditory object cognition in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2755–2765.</w:t>
      </w:r>
    </w:p>
    <w:p w14:paraId="2227F453" w14:textId="77B53542"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Good CD, Scahill RI, Fox NC, Ashburner J, Friston KJ, Chan D, Crum WR, Rossor MN, Frackowiak RSJ</w:t>
      </w:r>
      <w:r w:rsidRPr="0042046C">
        <w:rPr>
          <w:rFonts w:ascii="Arial" w:hAnsi="Arial" w:cs="Arial"/>
          <w:sz w:val="16"/>
          <w:szCs w:val="16"/>
        </w:rPr>
        <w:t xml:space="preserve"> (20</w:t>
      </w:r>
      <w:r w:rsidR="00E16B65">
        <w:rPr>
          <w:rFonts w:ascii="Arial" w:hAnsi="Arial" w:cs="Arial"/>
          <w:sz w:val="16"/>
          <w:szCs w:val="16"/>
        </w:rPr>
        <w:t>02). Automatic differentiation of anatomica</w:t>
      </w:r>
      <w:r w:rsidR="004D128B">
        <w:rPr>
          <w:rFonts w:ascii="Arial" w:hAnsi="Arial" w:cs="Arial"/>
          <w:sz w:val="16"/>
          <w:szCs w:val="16"/>
        </w:rPr>
        <w:t>l patterns in the human brain: v</w:t>
      </w:r>
      <w:r w:rsidR="00E16B65">
        <w:rPr>
          <w:rFonts w:ascii="Arial" w:hAnsi="Arial" w:cs="Arial"/>
          <w:sz w:val="16"/>
          <w:szCs w:val="16"/>
        </w:rPr>
        <w:t>alidation with studies of degenerative d</w:t>
      </w:r>
      <w:r w:rsidRPr="0042046C">
        <w:rPr>
          <w:rFonts w:ascii="Arial" w:hAnsi="Arial" w:cs="Arial"/>
          <w:sz w:val="16"/>
          <w:szCs w:val="16"/>
        </w:rPr>
        <w:t xml:space="preserve">ementias. </w:t>
      </w:r>
      <w:r w:rsidRPr="0042046C">
        <w:rPr>
          <w:rFonts w:ascii="Arial" w:hAnsi="Arial" w:cs="Arial"/>
          <w:i/>
          <w:iCs/>
          <w:sz w:val="16"/>
          <w:szCs w:val="16"/>
        </w:rPr>
        <w:t>NeuroImage</w:t>
      </w:r>
      <w:r w:rsidRPr="0042046C">
        <w:rPr>
          <w:rFonts w:ascii="Arial" w:hAnsi="Arial" w:cs="Arial"/>
          <w:sz w:val="16"/>
          <w:szCs w:val="16"/>
        </w:rPr>
        <w:t xml:space="preserve"> </w:t>
      </w:r>
      <w:r w:rsidRPr="0042046C">
        <w:rPr>
          <w:rFonts w:ascii="Arial" w:hAnsi="Arial" w:cs="Arial"/>
          <w:b/>
          <w:bCs/>
          <w:sz w:val="16"/>
          <w:szCs w:val="16"/>
        </w:rPr>
        <w:t>17</w:t>
      </w:r>
      <w:r w:rsidRPr="0042046C">
        <w:rPr>
          <w:rFonts w:ascii="Arial" w:hAnsi="Arial" w:cs="Arial"/>
          <w:sz w:val="16"/>
          <w:szCs w:val="16"/>
        </w:rPr>
        <w:t>, 29–46.</w:t>
      </w:r>
    </w:p>
    <w:p w14:paraId="71D4E3E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Goodkind MS, Gyurak A, McCarthy M, Miller BL, Levenson RW</w:t>
      </w:r>
      <w:r w:rsidRPr="0042046C">
        <w:rPr>
          <w:rFonts w:ascii="Arial" w:hAnsi="Arial" w:cs="Arial"/>
          <w:sz w:val="16"/>
          <w:szCs w:val="16"/>
        </w:rPr>
        <w:t xml:space="preserve"> (2010). Emotion regulation deficits in frontotemporal lobar degeneration and Alzheimer’s disease. </w:t>
      </w:r>
      <w:r w:rsidRPr="0042046C">
        <w:rPr>
          <w:rFonts w:ascii="Arial" w:hAnsi="Arial" w:cs="Arial"/>
          <w:i/>
          <w:iCs/>
          <w:sz w:val="16"/>
          <w:szCs w:val="16"/>
        </w:rPr>
        <w:t>Psychology and Aging</w:t>
      </w:r>
      <w:r w:rsidRPr="0042046C">
        <w:rPr>
          <w:rFonts w:ascii="Arial" w:hAnsi="Arial" w:cs="Arial"/>
          <w:sz w:val="16"/>
          <w:szCs w:val="16"/>
        </w:rPr>
        <w:t xml:space="preserve"> </w:t>
      </w:r>
      <w:r w:rsidRPr="0042046C">
        <w:rPr>
          <w:rFonts w:ascii="Arial" w:hAnsi="Arial" w:cs="Arial"/>
          <w:b/>
          <w:bCs/>
          <w:sz w:val="16"/>
          <w:szCs w:val="16"/>
        </w:rPr>
        <w:t>25</w:t>
      </w:r>
      <w:r w:rsidRPr="0042046C">
        <w:rPr>
          <w:rFonts w:ascii="Arial" w:hAnsi="Arial" w:cs="Arial"/>
          <w:sz w:val="16"/>
          <w:szCs w:val="16"/>
        </w:rPr>
        <w:t>, 30–37.</w:t>
      </w:r>
    </w:p>
    <w:p w14:paraId="0F36EC68" w14:textId="642BBF79"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Gordon E, Rohrer JD, Kim LG, Omar R, Rossor MN, Fox NC, Warren JD</w:t>
      </w:r>
      <w:r w:rsidRPr="0042046C">
        <w:rPr>
          <w:rFonts w:ascii="Arial" w:hAnsi="Arial" w:cs="Arial"/>
          <w:sz w:val="16"/>
          <w:szCs w:val="16"/>
        </w:rPr>
        <w:t xml:space="preserve"> (2010). Measuring disease progression in fron</w:t>
      </w:r>
      <w:r w:rsidR="004D128B">
        <w:rPr>
          <w:rFonts w:ascii="Arial" w:hAnsi="Arial" w:cs="Arial"/>
          <w:sz w:val="16"/>
          <w:szCs w:val="16"/>
        </w:rPr>
        <w:t>totemporal lobar degeneration: a</w:t>
      </w:r>
      <w:r w:rsidRPr="0042046C">
        <w:rPr>
          <w:rFonts w:ascii="Arial" w:hAnsi="Arial" w:cs="Arial"/>
          <w:sz w:val="16"/>
          <w:szCs w:val="16"/>
        </w:rPr>
        <w:t xml:space="preserve"> clinical and MRI study.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74</w:t>
      </w:r>
      <w:r w:rsidRPr="0042046C">
        <w:rPr>
          <w:rFonts w:ascii="Arial" w:hAnsi="Arial" w:cs="Arial"/>
          <w:sz w:val="16"/>
          <w:szCs w:val="16"/>
        </w:rPr>
        <w:t>, 666–673.</w:t>
      </w:r>
    </w:p>
    <w:p w14:paraId="4918182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Gorno-Tempini ML, Dronkers NF, Rankin KP, Ogar JM, Phengrasamy L, Rosen HJ, Johnson JK, Weiner MW, Miller BL</w:t>
      </w:r>
      <w:r w:rsidRPr="0042046C">
        <w:rPr>
          <w:rFonts w:ascii="Arial" w:hAnsi="Arial" w:cs="Arial"/>
          <w:sz w:val="16"/>
          <w:szCs w:val="16"/>
        </w:rPr>
        <w:t xml:space="preserve"> (2004). Cognition and anatomy in three variants of primary progressive aphasia. </w:t>
      </w:r>
      <w:r w:rsidRPr="0042046C">
        <w:rPr>
          <w:rFonts w:ascii="Arial" w:hAnsi="Arial" w:cs="Arial"/>
          <w:i/>
          <w:iCs/>
          <w:sz w:val="16"/>
          <w:szCs w:val="16"/>
        </w:rPr>
        <w:t>Annals of Neurology</w:t>
      </w:r>
      <w:r w:rsidRPr="0042046C">
        <w:rPr>
          <w:rFonts w:ascii="Arial" w:hAnsi="Arial" w:cs="Arial"/>
          <w:sz w:val="16"/>
          <w:szCs w:val="16"/>
        </w:rPr>
        <w:t xml:space="preserve"> </w:t>
      </w:r>
      <w:r w:rsidRPr="0042046C">
        <w:rPr>
          <w:rFonts w:ascii="Arial" w:hAnsi="Arial" w:cs="Arial"/>
          <w:b/>
          <w:bCs/>
          <w:sz w:val="16"/>
          <w:szCs w:val="16"/>
        </w:rPr>
        <w:t>55</w:t>
      </w:r>
      <w:r w:rsidRPr="0042046C">
        <w:rPr>
          <w:rFonts w:ascii="Arial" w:hAnsi="Arial" w:cs="Arial"/>
          <w:sz w:val="16"/>
          <w:szCs w:val="16"/>
        </w:rPr>
        <w:t>, 335–346.</w:t>
      </w:r>
    </w:p>
    <w:p w14:paraId="3C62E60F" w14:textId="31C47C4D"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Graham KS, Patterson K, Powis J, Drake J, Hodges JR</w:t>
      </w:r>
      <w:r w:rsidRPr="0042046C">
        <w:rPr>
          <w:rFonts w:ascii="Arial" w:hAnsi="Arial" w:cs="Arial"/>
          <w:sz w:val="16"/>
          <w:szCs w:val="16"/>
        </w:rPr>
        <w:t xml:space="preserve"> (2002). Multi</w:t>
      </w:r>
      <w:r w:rsidR="004D128B">
        <w:rPr>
          <w:rFonts w:ascii="Arial" w:hAnsi="Arial" w:cs="Arial"/>
          <w:sz w:val="16"/>
          <w:szCs w:val="16"/>
        </w:rPr>
        <w:t>ple inputs to episodic memory: w</w:t>
      </w:r>
      <w:r w:rsidRPr="0042046C">
        <w:rPr>
          <w:rFonts w:ascii="Arial" w:hAnsi="Arial" w:cs="Arial"/>
          <w:sz w:val="16"/>
          <w:szCs w:val="16"/>
        </w:rPr>
        <w:t xml:space="preserve">ords tell another story.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16</w:t>
      </w:r>
      <w:r w:rsidRPr="0042046C">
        <w:rPr>
          <w:rFonts w:ascii="Arial" w:hAnsi="Arial" w:cs="Arial"/>
          <w:sz w:val="16"/>
          <w:szCs w:val="16"/>
        </w:rPr>
        <w:t>, 380–389.</w:t>
      </w:r>
    </w:p>
    <w:p w14:paraId="3920A42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Graham N</w:t>
      </w:r>
      <w:r w:rsidRPr="0042046C">
        <w:rPr>
          <w:rFonts w:ascii="Arial" w:hAnsi="Arial" w:cs="Arial"/>
          <w:sz w:val="16"/>
          <w:szCs w:val="16"/>
        </w:rPr>
        <w:t xml:space="preserve"> (2000). The impact of semantic memory impairment on spelling: evidence from semantic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38</w:t>
      </w:r>
      <w:r w:rsidRPr="0042046C">
        <w:rPr>
          <w:rFonts w:ascii="Arial" w:hAnsi="Arial" w:cs="Arial"/>
          <w:sz w:val="16"/>
          <w:szCs w:val="16"/>
        </w:rPr>
        <w:t>, 143–163.</w:t>
      </w:r>
    </w:p>
    <w:p w14:paraId="3445D8F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Greenberg DL, Ogar JM, Viskontas IV, Gorno Tempini ML, Miller B, Knowlton BJ</w:t>
      </w:r>
      <w:r w:rsidRPr="0042046C">
        <w:rPr>
          <w:rFonts w:ascii="Arial" w:hAnsi="Arial" w:cs="Arial"/>
          <w:sz w:val="16"/>
          <w:szCs w:val="16"/>
        </w:rPr>
        <w:t xml:space="preserve"> (2011). Multimodal cuing of autobiographical memory in semantic dementia.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25</w:t>
      </w:r>
      <w:r w:rsidRPr="0042046C">
        <w:rPr>
          <w:rFonts w:ascii="Arial" w:hAnsi="Arial" w:cs="Arial"/>
          <w:sz w:val="16"/>
          <w:szCs w:val="16"/>
        </w:rPr>
        <w:t>, 98–104.</w:t>
      </w:r>
    </w:p>
    <w:p w14:paraId="76A2289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Gregory C, Lough S, Stone V, Erzinclioglu S, Martin L, Baron</w:t>
      </w:r>
      <w:r w:rsidRPr="0042046C">
        <w:rPr>
          <w:rFonts w:ascii="Calibri" w:eastAsia="Calibri" w:hAnsi="Calibri" w:cs="Calibri"/>
          <w:b/>
          <w:bCs/>
          <w:sz w:val="16"/>
          <w:szCs w:val="16"/>
        </w:rPr>
        <w:t>‐</w:t>
      </w:r>
      <w:r w:rsidRPr="0042046C">
        <w:rPr>
          <w:rFonts w:ascii="Arial" w:hAnsi="Arial" w:cs="Arial"/>
          <w:b/>
          <w:bCs/>
          <w:sz w:val="16"/>
          <w:szCs w:val="16"/>
        </w:rPr>
        <w:t>Cohen S, Hodges JR</w:t>
      </w:r>
      <w:r w:rsidRPr="0042046C">
        <w:rPr>
          <w:rFonts w:ascii="Arial" w:hAnsi="Arial" w:cs="Arial"/>
          <w:sz w:val="16"/>
          <w:szCs w:val="16"/>
        </w:rPr>
        <w:t xml:space="preserve"> (2002). Theory of mind in patients with frontal variant frontotemporal dementia and Alzheimer’s disease: theoretical and practical implications.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125</w:t>
      </w:r>
      <w:r w:rsidRPr="0042046C">
        <w:rPr>
          <w:rFonts w:ascii="Arial" w:hAnsi="Arial" w:cs="Arial"/>
          <w:sz w:val="16"/>
          <w:szCs w:val="16"/>
        </w:rPr>
        <w:t>, 752–764.</w:t>
      </w:r>
    </w:p>
    <w:p w14:paraId="45FB278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Grieder M, Koenig T, Kinoshita T, Utsunomiya K, Wahlund L-O, Dierks T, Nishida K</w:t>
      </w:r>
      <w:r w:rsidRPr="0042046C">
        <w:rPr>
          <w:rFonts w:ascii="Arial" w:hAnsi="Arial" w:cs="Arial"/>
          <w:sz w:val="16"/>
          <w:szCs w:val="16"/>
        </w:rPr>
        <w:t xml:space="preserve"> (2016). Discovering EEG resting state alterations of semantic dementia. </w:t>
      </w:r>
      <w:r w:rsidRPr="0042046C">
        <w:rPr>
          <w:rFonts w:ascii="Arial" w:hAnsi="Arial" w:cs="Arial"/>
          <w:i/>
          <w:iCs/>
          <w:sz w:val="16"/>
          <w:szCs w:val="16"/>
        </w:rPr>
        <w:t>Clinical Neurophysiology</w:t>
      </w:r>
      <w:r w:rsidRPr="0042046C">
        <w:rPr>
          <w:rFonts w:ascii="Arial" w:hAnsi="Arial" w:cs="Arial"/>
          <w:sz w:val="16"/>
          <w:szCs w:val="16"/>
        </w:rPr>
        <w:t xml:space="preserve"> </w:t>
      </w:r>
      <w:r w:rsidRPr="0042046C">
        <w:rPr>
          <w:rFonts w:ascii="Arial" w:hAnsi="Arial" w:cs="Arial"/>
          <w:b/>
          <w:bCs/>
          <w:sz w:val="16"/>
          <w:szCs w:val="16"/>
        </w:rPr>
        <w:t>127</w:t>
      </w:r>
      <w:r w:rsidRPr="0042046C">
        <w:rPr>
          <w:rFonts w:ascii="Arial" w:hAnsi="Arial" w:cs="Arial"/>
          <w:sz w:val="16"/>
          <w:szCs w:val="16"/>
        </w:rPr>
        <w:t>, 2175–2181.</w:t>
      </w:r>
    </w:p>
    <w:p w14:paraId="4F2852C3" w14:textId="36C67402"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Grieder M, M CR, Kay J, Andrea F, Miranka W, Thomas K, Maria S, Lars-Olof W, Thomas D</w:t>
      </w:r>
      <w:r w:rsidR="00017E61">
        <w:rPr>
          <w:rFonts w:ascii="Arial" w:hAnsi="Arial" w:cs="Arial"/>
          <w:sz w:val="16"/>
          <w:szCs w:val="16"/>
        </w:rPr>
        <w:t xml:space="preserve"> (2013). Correlation between topographic N400 a</w:t>
      </w:r>
      <w:r w:rsidRPr="0042046C">
        <w:rPr>
          <w:rFonts w:ascii="Arial" w:hAnsi="Arial" w:cs="Arial"/>
          <w:sz w:val="16"/>
          <w:szCs w:val="16"/>
        </w:rPr>
        <w:t>n</w:t>
      </w:r>
      <w:r w:rsidR="00017E61">
        <w:rPr>
          <w:rFonts w:ascii="Arial" w:hAnsi="Arial" w:cs="Arial"/>
          <w:sz w:val="16"/>
          <w:szCs w:val="16"/>
        </w:rPr>
        <w:t>omalies and reduced cerebral blood flow in the anterior temporal lobes of patients with d</w:t>
      </w:r>
      <w:r w:rsidRPr="0042046C">
        <w:rPr>
          <w:rFonts w:ascii="Arial" w:hAnsi="Arial" w:cs="Arial"/>
          <w:sz w:val="16"/>
          <w:szCs w:val="16"/>
        </w:rPr>
        <w:t xml:space="preserve">ementia. </w:t>
      </w:r>
      <w:r w:rsidR="00C9276B">
        <w:rPr>
          <w:rFonts w:ascii="Arial" w:hAnsi="Arial" w:cs="Arial"/>
          <w:i/>
          <w:iCs/>
          <w:sz w:val="16"/>
          <w:szCs w:val="16"/>
        </w:rPr>
        <w:t xml:space="preserve">Journal of </w:t>
      </w:r>
      <w:proofErr w:type="gramStart"/>
      <w:r w:rsidR="00C9276B">
        <w:rPr>
          <w:rFonts w:ascii="Arial" w:hAnsi="Arial" w:cs="Arial"/>
          <w:i/>
          <w:iCs/>
          <w:sz w:val="16"/>
          <w:szCs w:val="16"/>
        </w:rPr>
        <w:t>Alzheimer’s</w:t>
      </w:r>
      <w:r w:rsidRPr="0042046C">
        <w:rPr>
          <w:rFonts w:ascii="Arial" w:hAnsi="Arial" w:cs="Arial"/>
          <w:i/>
          <w:iCs/>
          <w:sz w:val="16"/>
          <w:szCs w:val="16"/>
        </w:rPr>
        <w:t xml:space="preserve"> Disease</w:t>
      </w:r>
      <w:proofErr w:type="gramEnd"/>
      <w:r w:rsidRPr="0042046C">
        <w:rPr>
          <w:rFonts w:ascii="Arial" w:hAnsi="Arial" w:cs="Arial"/>
          <w:sz w:val="16"/>
          <w:szCs w:val="16"/>
        </w:rPr>
        <w:t>, 711–731.</w:t>
      </w:r>
    </w:p>
    <w:p w14:paraId="58FBF22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Grossi D, Fragassi NA, Chiacchio L, Valoroso L, Tuccillo R, Perrotta C, Rapone P, Conchiglia G, Trojano L</w:t>
      </w:r>
      <w:r w:rsidRPr="0042046C">
        <w:rPr>
          <w:rFonts w:ascii="Arial" w:hAnsi="Arial" w:cs="Arial"/>
          <w:sz w:val="16"/>
          <w:szCs w:val="16"/>
        </w:rPr>
        <w:t xml:space="preserve"> (2002). Do visuospatial and constructional disturbances differentiate frontal variant of frontotemporal dementia and Alzheimer’s disease? An experimental study of a clinical belief. </w:t>
      </w:r>
      <w:r w:rsidRPr="0042046C">
        <w:rPr>
          <w:rFonts w:ascii="Arial" w:hAnsi="Arial" w:cs="Arial"/>
          <w:i/>
          <w:iCs/>
          <w:sz w:val="16"/>
          <w:szCs w:val="16"/>
        </w:rPr>
        <w:t>International Journal of Geriatric Psychiatry</w:t>
      </w:r>
      <w:r w:rsidRPr="0042046C">
        <w:rPr>
          <w:rFonts w:ascii="Arial" w:hAnsi="Arial" w:cs="Arial"/>
          <w:sz w:val="16"/>
          <w:szCs w:val="16"/>
        </w:rPr>
        <w:t xml:space="preserve"> </w:t>
      </w:r>
      <w:r w:rsidRPr="0042046C">
        <w:rPr>
          <w:rFonts w:ascii="Arial" w:hAnsi="Arial" w:cs="Arial"/>
          <w:b/>
          <w:bCs/>
          <w:sz w:val="16"/>
          <w:szCs w:val="16"/>
        </w:rPr>
        <w:t>17</w:t>
      </w:r>
      <w:r w:rsidRPr="0042046C">
        <w:rPr>
          <w:rFonts w:ascii="Arial" w:hAnsi="Arial" w:cs="Arial"/>
          <w:sz w:val="16"/>
          <w:szCs w:val="16"/>
        </w:rPr>
        <w:t>, 641–648.</w:t>
      </w:r>
    </w:p>
    <w:p w14:paraId="5486CBC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Grossman M, Eslinger PJ, Troiani V, Anderson C, Avants B, Gee JC, McMillan C, Massimo L, Khan A, Antani S</w:t>
      </w:r>
      <w:r w:rsidRPr="0042046C">
        <w:rPr>
          <w:rFonts w:ascii="Arial" w:hAnsi="Arial" w:cs="Arial"/>
          <w:sz w:val="16"/>
          <w:szCs w:val="16"/>
        </w:rPr>
        <w:t xml:space="preserve"> (2010). The role of ventral medial prefrontal cortex in social decisions: Converging evidence from fMRI and frontotemporal lobar degeneration.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48</w:t>
      </w:r>
      <w:r w:rsidRPr="0042046C">
        <w:rPr>
          <w:rFonts w:ascii="Arial" w:hAnsi="Arial" w:cs="Arial"/>
          <w:sz w:val="16"/>
          <w:szCs w:val="16"/>
        </w:rPr>
        <w:t>, 3505–3512.</w:t>
      </w:r>
    </w:p>
    <w:p w14:paraId="5243FE1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Grossman M, Powers J, Ash S, McMillan C, Burkholder L, Irwin D, Trojanowski JQ</w:t>
      </w:r>
      <w:r w:rsidRPr="0042046C">
        <w:rPr>
          <w:rFonts w:ascii="Arial" w:hAnsi="Arial" w:cs="Arial"/>
          <w:sz w:val="16"/>
          <w:szCs w:val="16"/>
        </w:rPr>
        <w:t xml:space="preserve"> (2013). Disruption of large-scale neural networks in non-fluent/agrammatic variant primary progressive aphasia associated with frontotemporal degeneration pathology. </w:t>
      </w:r>
      <w:r w:rsidRPr="0042046C">
        <w:rPr>
          <w:rFonts w:ascii="Arial" w:hAnsi="Arial" w:cs="Arial"/>
          <w:i/>
          <w:iCs/>
          <w:sz w:val="16"/>
          <w:szCs w:val="16"/>
        </w:rPr>
        <w:t>Brain and Language</w:t>
      </w:r>
      <w:r w:rsidRPr="0042046C">
        <w:rPr>
          <w:rFonts w:ascii="Arial" w:hAnsi="Arial" w:cs="Arial"/>
          <w:sz w:val="16"/>
          <w:szCs w:val="16"/>
        </w:rPr>
        <w:t xml:space="preserve"> </w:t>
      </w:r>
      <w:r w:rsidRPr="0042046C">
        <w:rPr>
          <w:rFonts w:ascii="Arial" w:hAnsi="Arial" w:cs="Arial"/>
          <w:b/>
          <w:bCs/>
          <w:sz w:val="16"/>
          <w:szCs w:val="16"/>
        </w:rPr>
        <w:t>127</w:t>
      </w:r>
      <w:r w:rsidRPr="0042046C">
        <w:rPr>
          <w:rFonts w:ascii="Arial" w:hAnsi="Arial" w:cs="Arial"/>
          <w:sz w:val="16"/>
          <w:szCs w:val="16"/>
        </w:rPr>
        <w:t>, 106–120.</w:t>
      </w:r>
    </w:p>
    <w:p w14:paraId="1578653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Gunawardena D, Ash S, McMillan C, Avants B, Gee J, Grossman M</w:t>
      </w:r>
      <w:r w:rsidRPr="0042046C">
        <w:rPr>
          <w:rFonts w:ascii="Arial" w:hAnsi="Arial" w:cs="Arial"/>
          <w:sz w:val="16"/>
          <w:szCs w:val="16"/>
        </w:rPr>
        <w:t xml:space="preserve"> (2010). Why are patients with progressive nonfluent aphasia nonfluent?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75</w:t>
      </w:r>
      <w:r w:rsidRPr="0042046C">
        <w:rPr>
          <w:rFonts w:ascii="Arial" w:hAnsi="Arial" w:cs="Arial"/>
          <w:sz w:val="16"/>
          <w:szCs w:val="16"/>
        </w:rPr>
        <w:t>, 588–594.</w:t>
      </w:r>
    </w:p>
    <w:p w14:paraId="46CEEDA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Guo CC, Gorno-Tempini ML, Gesierich B, Henry M, Trujillo A, Shany-Ur T, Jovicich J, Robinson SD, Kramer JH, Rankin KP, Miller BL, Seeley WW</w:t>
      </w:r>
      <w:r w:rsidRPr="0042046C">
        <w:rPr>
          <w:rFonts w:ascii="Arial" w:hAnsi="Arial" w:cs="Arial"/>
          <w:sz w:val="16"/>
          <w:szCs w:val="16"/>
        </w:rPr>
        <w:t xml:space="preserve"> (2013). Anterior temporal lobe degeneration produces widespread network-driven dysfunction.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136</w:t>
      </w:r>
      <w:r w:rsidRPr="0042046C">
        <w:rPr>
          <w:rFonts w:ascii="Arial" w:hAnsi="Arial" w:cs="Arial"/>
          <w:sz w:val="16"/>
          <w:szCs w:val="16"/>
        </w:rPr>
        <w:t>, 2979–2991.</w:t>
      </w:r>
    </w:p>
    <w:p w14:paraId="0B800C3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Guo CC, Tan R, Hodges JR, Hu X, Sami S, Hornberger M</w:t>
      </w:r>
      <w:r w:rsidRPr="0042046C">
        <w:rPr>
          <w:rFonts w:ascii="Arial" w:hAnsi="Arial" w:cs="Arial"/>
          <w:sz w:val="16"/>
          <w:szCs w:val="16"/>
        </w:rPr>
        <w:t xml:space="preserve"> (2016). Network-selective vulnerability of the human cerebellum to Alzheimer’s disease and frontotemporal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139</w:t>
      </w:r>
      <w:r w:rsidRPr="0042046C">
        <w:rPr>
          <w:rFonts w:ascii="Arial" w:hAnsi="Arial" w:cs="Arial"/>
          <w:sz w:val="16"/>
          <w:szCs w:val="16"/>
        </w:rPr>
        <w:t>, 1527–1538.</w:t>
      </w:r>
    </w:p>
    <w:p w14:paraId="4A62619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Gyurak A, Goodkind MS, Madan A, Kramer JH, Miller BL, Levenson RW</w:t>
      </w:r>
      <w:r w:rsidRPr="0042046C">
        <w:rPr>
          <w:rFonts w:ascii="Arial" w:hAnsi="Arial" w:cs="Arial"/>
          <w:sz w:val="16"/>
          <w:szCs w:val="16"/>
        </w:rPr>
        <w:t xml:space="preserve"> (2009). Do tests of executive functioning predict ability to downregulate emotions spontaneously and when instructed to suppress? </w:t>
      </w:r>
      <w:r w:rsidRPr="0042046C">
        <w:rPr>
          <w:rFonts w:ascii="Arial" w:hAnsi="Arial" w:cs="Arial"/>
          <w:i/>
          <w:iCs/>
          <w:sz w:val="16"/>
          <w:szCs w:val="16"/>
        </w:rPr>
        <w:t>Cognitive, Affective, &amp; Behavioral Neuroscience</w:t>
      </w:r>
      <w:r w:rsidRPr="0042046C">
        <w:rPr>
          <w:rFonts w:ascii="Arial" w:hAnsi="Arial" w:cs="Arial"/>
          <w:sz w:val="16"/>
          <w:szCs w:val="16"/>
        </w:rPr>
        <w:t xml:space="preserve"> </w:t>
      </w:r>
      <w:r w:rsidRPr="0042046C">
        <w:rPr>
          <w:rFonts w:ascii="Arial" w:hAnsi="Arial" w:cs="Arial"/>
          <w:b/>
          <w:bCs/>
          <w:sz w:val="16"/>
          <w:szCs w:val="16"/>
        </w:rPr>
        <w:t>9</w:t>
      </w:r>
      <w:r w:rsidRPr="0042046C">
        <w:rPr>
          <w:rFonts w:ascii="Arial" w:hAnsi="Arial" w:cs="Arial"/>
          <w:sz w:val="16"/>
          <w:szCs w:val="16"/>
        </w:rPr>
        <w:t>, 144–152.</w:t>
      </w:r>
    </w:p>
    <w:p w14:paraId="3B45D69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Hailstone JC, Ridgway GR, Bartlett JW, Goll JC, Buckley AH, Crutch SJ, Warren JD</w:t>
      </w:r>
      <w:r w:rsidRPr="0042046C">
        <w:rPr>
          <w:rFonts w:ascii="Arial" w:hAnsi="Arial" w:cs="Arial"/>
          <w:sz w:val="16"/>
          <w:szCs w:val="16"/>
        </w:rPr>
        <w:t xml:space="preserve"> (2011). Voice processing in dementia: a neuropsychological and neuroanatomical analysis.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134</w:t>
      </w:r>
      <w:r w:rsidRPr="0042046C">
        <w:rPr>
          <w:rFonts w:ascii="Arial" w:hAnsi="Arial" w:cs="Arial"/>
          <w:sz w:val="16"/>
          <w:szCs w:val="16"/>
        </w:rPr>
        <w:t>, 2535–2547.</w:t>
      </w:r>
    </w:p>
    <w:p w14:paraId="0146FDD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Hailstone JC, Ridgway GR, Bartlett JW, Goll JC, Crutch SJ, Warren JD</w:t>
      </w:r>
      <w:r w:rsidRPr="0042046C">
        <w:rPr>
          <w:rFonts w:ascii="Arial" w:hAnsi="Arial" w:cs="Arial"/>
          <w:sz w:val="16"/>
          <w:szCs w:val="16"/>
        </w:rPr>
        <w:t xml:space="preserve"> (2012). Accent processing in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50</w:t>
      </w:r>
      <w:r w:rsidRPr="0042046C">
        <w:rPr>
          <w:rFonts w:ascii="Arial" w:hAnsi="Arial" w:cs="Arial"/>
          <w:sz w:val="16"/>
          <w:szCs w:val="16"/>
        </w:rPr>
        <w:t>, 2233–2244.</w:t>
      </w:r>
    </w:p>
    <w:p w14:paraId="1B84A215" w14:textId="6F0C2BD4"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Halpern C, Clark R, Moore P, Cross K, Grossman M</w:t>
      </w:r>
      <w:r w:rsidRPr="0042046C">
        <w:rPr>
          <w:rFonts w:ascii="Arial" w:hAnsi="Arial" w:cs="Arial"/>
          <w:sz w:val="16"/>
          <w:szCs w:val="16"/>
        </w:rPr>
        <w:t xml:space="preserve"> (2007). Too much to count on:</w:t>
      </w:r>
      <w:r w:rsidR="004D128B">
        <w:rPr>
          <w:rFonts w:ascii="Arial" w:hAnsi="Arial" w:cs="Arial"/>
          <w:sz w:val="16"/>
          <w:szCs w:val="16"/>
        </w:rPr>
        <w:t xml:space="preserve"> i</w:t>
      </w:r>
      <w:r w:rsidRPr="0042046C">
        <w:rPr>
          <w:rFonts w:ascii="Arial" w:hAnsi="Arial" w:cs="Arial"/>
          <w:sz w:val="16"/>
          <w:szCs w:val="16"/>
        </w:rPr>
        <w:t xml:space="preserve">mpaired very small numbers in corticobasal degeneration. </w:t>
      </w:r>
      <w:r w:rsidRPr="0042046C">
        <w:rPr>
          <w:rFonts w:ascii="Arial" w:hAnsi="Arial" w:cs="Arial"/>
          <w:i/>
          <w:iCs/>
          <w:sz w:val="16"/>
          <w:szCs w:val="16"/>
        </w:rPr>
        <w:t>Brain and Cognition</w:t>
      </w:r>
      <w:r w:rsidRPr="0042046C">
        <w:rPr>
          <w:rFonts w:ascii="Arial" w:hAnsi="Arial" w:cs="Arial"/>
          <w:sz w:val="16"/>
          <w:szCs w:val="16"/>
        </w:rPr>
        <w:t xml:space="preserve"> </w:t>
      </w:r>
      <w:r w:rsidRPr="0042046C">
        <w:rPr>
          <w:rFonts w:ascii="Arial" w:hAnsi="Arial" w:cs="Arial"/>
          <w:b/>
          <w:bCs/>
          <w:sz w:val="16"/>
          <w:szCs w:val="16"/>
        </w:rPr>
        <w:t>64</w:t>
      </w:r>
      <w:r w:rsidRPr="0042046C">
        <w:rPr>
          <w:rFonts w:ascii="Arial" w:hAnsi="Arial" w:cs="Arial"/>
          <w:sz w:val="16"/>
          <w:szCs w:val="16"/>
        </w:rPr>
        <w:t>, 144–149.</w:t>
      </w:r>
    </w:p>
    <w:p w14:paraId="4A4AC0F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Halpern C, McMillan C, Moore P, Dennis K, Grossman M</w:t>
      </w:r>
      <w:r w:rsidRPr="0042046C">
        <w:rPr>
          <w:rFonts w:ascii="Arial" w:hAnsi="Arial" w:cs="Arial"/>
          <w:sz w:val="16"/>
          <w:szCs w:val="16"/>
        </w:rPr>
        <w:t xml:space="preserve"> (2003). Calculation impairment in neurodegenerative diseases. </w:t>
      </w:r>
      <w:r w:rsidRPr="0042046C">
        <w:rPr>
          <w:rFonts w:ascii="Arial" w:hAnsi="Arial" w:cs="Arial"/>
          <w:i/>
          <w:iCs/>
          <w:sz w:val="16"/>
          <w:szCs w:val="16"/>
        </w:rPr>
        <w:t>Journal of the Neurological Sciences</w:t>
      </w:r>
      <w:r w:rsidRPr="0042046C">
        <w:rPr>
          <w:rFonts w:ascii="Arial" w:hAnsi="Arial" w:cs="Arial"/>
          <w:sz w:val="16"/>
          <w:szCs w:val="16"/>
        </w:rPr>
        <w:t xml:space="preserve"> </w:t>
      </w:r>
      <w:r w:rsidRPr="0042046C">
        <w:rPr>
          <w:rFonts w:ascii="Arial" w:hAnsi="Arial" w:cs="Arial"/>
          <w:b/>
          <w:bCs/>
          <w:sz w:val="16"/>
          <w:szCs w:val="16"/>
        </w:rPr>
        <w:t>208</w:t>
      </w:r>
      <w:r w:rsidRPr="0042046C">
        <w:rPr>
          <w:rFonts w:ascii="Arial" w:hAnsi="Arial" w:cs="Arial"/>
          <w:sz w:val="16"/>
          <w:szCs w:val="16"/>
        </w:rPr>
        <w:t>, 31–38.</w:t>
      </w:r>
    </w:p>
    <w:p w14:paraId="30D9B80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Hardy CJD, Agustus JL, Marshall CR, Clark CN, Russell LL, Brotherhood EV, Bond RL, Fiford CM, Ondobaka S, Thomas DL, Crutch SJ, Rohrer JD, Warren JD</w:t>
      </w:r>
      <w:r w:rsidRPr="0042046C">
        <w:rPr>
          <w:rFonts w:ascii="Arial" w:hAnsi="Arial" w:cs="Arial"/>
          <w:sz w:val="16"/>
          <w:szCs w:val="16"/>
        </w:rPr>
        <w:t xml:space="preserve"> (2017). Functional neuroanatomy of speech signal decoding in primary progressive aphasias. </w:t>
      </w:r>
      <w:r w:rsidRPr="0042046C">
        <w:rPr>
          <w:rFonts w:ascii="Arial" w:hAnsi="Arial" w:cs="Arial"/>
          <w:i/>
          <w:iCs/>
          <w:sz w:val="16"/>
          <w:szCs w:val="16"/>
        </w:rPr>
        <w:t>Neurobiology of Aging</w:t>
      </w:r>
      <w:r w:rsidRPr="0042046C">
        <w:rPr>
          <w:rFonts w:ascii="Arial" w:hAnsi="Arial" w:cs="Arial"/>
          <w:sz w:val="16"/>
          <w:szCs w:val="16"/>
        </w:rPr>
        <w:t xml:space="preserve"> </w:t>
      </w:r>
      <w:r w:rsidRPr="0042046C">
        <w:rPr>
          <w:rFonts w:ascii="Arial" w:hAnsi="Arial" w:cs="Arial"/>
          <w:b/>
          <w:bCs/>
          <w:sz w:val="16"/>
          <w:szCs w:val="16"/>
        </w:rPr>
        <w:t>56</w:t>
      </w:r>
      <w:r w:rsidRPr="0042046C">
        <w:rPr>
          <w:rFonts w:ascii="Arial" w:hAnsi="Arial" w:cs="Arial"/>
          <w:sz w:val="16"/>
          <w:szCs w:val="16"/>
        </w:rPr>
        <w:t>, 190–201.</w:t>
      </w:r>
    </w:p>
    <w:p w14:paraId="2B76DE09" w14:textId="307D59DE"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Hardy CJD, Buckley AH, Downey LE, Lehmann M, Zimmerer VC, Varley RA, Crutch SJ, Rohrer JD, Warrington EK, Warren JD</w:t>
      </w:r>
      <w:r w:rsidR="0017506F">
        <w:rPr>
          <w:rFonts w:ascii="Arial" w:hAnsi="Arial" w:cs="Arial"/>
          <w:sz w:val="16"/>
          <w:szCs w:val="16"/>
        </w:rPr>
        <w:t xml:space="preserve"> (2015). The language profile of behavioral variant frontotemporal d</w:t>
      </w:r>
      <w:r w:rsidRPr="0042046C">
        <w:rPr>
          <w:rFonts w:ascii="Arial" w:hAnsi="Arial" w:cs="Arial"/>
          <w:sz w:val="16"/>
          <w:szCs w:val="16"/>
        </w:rPr>
        <w:t xml:space="preserve">ementia. Ed. J Hodges </w:t>
      </w:r>
      <w:r w:rsidRPr="0042046C">
        <w:rPr>
          <w:rFonts w:ascii="Arial" w:hAnsi="Arial" w:cs="Arial"/>
          <w:i/>
          <w:iCs/>
          <w:sz w:val="16"/>
          <w:szCs w:val="16"/>
        </w:rPr>
        <w:t>Journal of Alzheimer’s Disease</w:t>
      </w:r>
      <w:r w:rsidRPr="0042046C">
        <w:rPr>
          <w:rFonts w:ascii="Arial" w:hAnsi="Arial" w:cs="Arial"/>
          <w:sz w:val="16"/>
          <w:szCs w:val="16"/>
        </w:rPr>
        <w:t xml:space="preserve"> </w:t>
      </w:r>
      <w:r w:rsidRPr="0042046C">
        <w:rPr>
          <w:rFonts w:ascii="Arial" w:hAnsi="Arial" w:cs="Arial"/>
          <w:b/>
          <w:bCs/>
          <w:sz w:val="16"/>
          <w:szCs w:val="16"/>
        </w:rPr>
        <w:t>50</w:t>
      </w:r>
      <w:r w:rsidRPr="0042046C">
        <w:rPr>
          <w:rFonts w:ascii="Arial" w:hAnsi="Arial" w:cs="Arial"/>
          <w:sz w:val="16"/>
          <w:szCs w:val="16"/>
        </w:rPr>
        <w:t>, 359–371.</w:t>
      </w:r>
    </w:p>
    <w:p w14:paraId="0A30B6CC" w14:textId="3D2EC02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Hartikainen P, Janne R, Valtteri J, Eini N, Merja H, Miia K, Ritva V, M RA, Hilkka S</w:t>
      </w:r>
      <w:r w:rsidR="00A40A1E">
        <w:rPr>
          <w:rFonts w:ascii="Arial" w:hAnsi="Arial" w:cs="Arial"/>
          <w:sz w:val="16"/>
          <w:szCs w:val="16"/>
        </w:rPr>
        <w:t xml:space="preserve"> (2012). Cortical thickness in frontotemporal dementia, mild cognitive impairment, and Alzheimer’s d</w:t>
      </w:r>
      <w:r w:rsidRPr="0042046C">
        <w:rPr>
          <w:rFonts w:ascii="Arial" w:hAnsi="Arial" w:cs="Arial"/>
          <w:sz w:val="16"/>
          <w:szCs w:val="16"/>
        </w:rPr>
        <w:t xml:space="preserve">isease. </w:t>
      </w:r>
      <w:r w:rsidR="00A40A1E">
        <w:rPr>
          <w:rFonts w:ascii="Arial" w:hAnsi="Arial" w:cs="Arial"/>
          <w:i/>
          <w:iCs/>
          <w:sz w:val="16"/>
          <w:szCs w:val="16"/>
        </w:rPr>
        <w:t xml:space="preserve">Journal of </w:t>
      </w:r>
      <w:proofErr w:type="gramStart"/>
      <w:r w:rsidR="00A40A1E">
        <w:rPr>
          <w:rFonts w:ascii="Arial" w:hAnsi="Arial" w:cs="Arial"/>
          <w:i/>
          <w:iCs/>
          <w:sz w:val="16"/>
          <w:szCs w:val="16"/>
        </w:rPr>
        <w:t>Alzheimer’s</w:t>
      </w:r>
      <w:r w:rsidRPr="0042046C">
        <w:rPr>
          <w:rFonts w:ascii="Arial" w:hAnsi="Arial" w:cs="Arial"/>
          <w:i/>
          <w:iCs/>
          <w:sz w:val="16"/>
          <w:szCs w:val="16"/>
        </w:rPr>
        <w:t xml:space="preserve"> Disease</w:t>
      </w:r>
      <w:proofErr w:type="gramEnd"/>
      <w:r w:rsidRPr="0042046C">
        <w:rPr>
          <w:rFonts w:ascii="Arial" w:hAnsi="Arial" w:cs="Arial"/>
          <w:sz w:val="16"/>
          <w:szCs w:val="16"/>
        </w:rPr>
        <w:t>, 857–874.</w:t>
      </w:r>
    </w:p>
    <w:p w14:paraId="09E1541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Henley SMD, Downey LE, Nicholas JM, Kinnunen KM, Golden HL, Buckley A, Mahoney CJ, Crutch SJ</w:t>
      </w:r>
      <w:r w:rsidRPr="0042046C">
        <w:rPr>
          <w:rFonts w:ascii="Arial" w:hAnsi="Arial" w:cs="Arial"/>
          <w:sz w:val="16"/>
          <w:szCs w:val="16"/>
        </w:rPr>
        <w:t xml:space="preserve"> (2014). Degradation of cognitive timing mechanisms in behavioural variant frontotemporal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65</w:t>
      </w:r>
      <w:r w:rsidRPr="0042046C">
        <w:rPr>
          <w:rFonts w:ascii="Arial" w:hAnsi="Arial" w:cs="Arial"/>
          <w:sz w:val="16"/>
          <w:szCs w:val="16"/>
        </w:rPr>
        <w:t>, 88–101.</w:t>
      </w:r>
    </w:p>
    <w:p w14:paraId="24633DF0" w14:textId="5647578C"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Henry ML, Wilson SM, Babiak MC, Mandelli ML, Beeson PM, Miller ZA, Gorno-Tempini ML</w:t>
      </w:r>
      <w:r w:rsidR="00E349E6">
        <w:rPr>
          <w:rFonts w:ascii="Arial" w:hAnsi="Arial" w:cs="Arial"/>
          <w:sz w:val="16"/>
          <w:szCs w:val="16"/>
        </w:rPr>
        <w:t xml:space="preserve"> (2016). Phonological processing in primary progressive a</w:t>
      </w:r>
      <w:r w:rsidRPr="0042046C">
        <w:rPr>
          <w:rFonts w:ascii="Arial" w:hAnsi="Arial" w:cs="Arial"/>
          <w:sz w:val="16"/>
          <w:szCs w:val="16"/>
        </w:rPr>
        <w:t xml:space="preserve">phasia. </w:t>
      </w:r>
      <w:r w:rsidRPr="0042046C">
        <w:rPr>
          <w:rFonts w:ascii="Arial" w:hAnsi="Arial" w:cs="Arial"/>
          <w:i/>
          <w:iCs/>
          <w:sz w:val="16"/>
          <w:szCs w:val="16"/>
        </w:rPr>
        <w:t>Journal of Cognitive Neuroscience</w:t>
      </w:r>
      <w:r w:rsidRPr="0042046C">
        <w:rPr>
          <w:rFonts w:ascii="Arial" w:hAnsi="Arial" w:cs="Arial"/>
          <w:sz w:val="16"/>
          <w:szCs w:val="16"/>
        </w:rPr>
        <w:t xml:space="preserve"> </w:t>
      </w:r>
      <w:r w:rsidRPr="0042046C">
        <w:rPr>
          <w:rFonts w:ascii="Arial" w:hAnsi="Arial" w:cs="Arial"/>
          <w:b/>
          <w:bCs/>
          <w:sz w:val="16"/>
          <w:szCs w:val="16"/>
        </w:rPr>
        <w:t>28</w:t>
      </w:r>
      <w:r w:rsidRPr="0042046C">
        <w:rPr>
          <w:rFonts w:ascii="Arial" w:hAnsi="Arial" w:cs="Arial"/>
          <w:sz w:val="16"/>
          <w:szCs w:val="16"/>
        </w:rPr>
        <w:t>, 210–222.</w:t>
      </w:r>
    </w:p>
    <w:p w14:paraId="0E4BDC4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Hirano S, Shinotoh H, Shimada H, Aotsuka A, Tanaka N, Ota T, Sato K, Ito H, Kuwabara S, Fukushi K, Irie T, Suhara T</w:t>
      </w:r>
      <w:r w:rsidRPr="0042046C">
        <w:rPr>
          <w:rFonts w:ascii="Arial" w:hAnsi="Arial" w:cs="Arial"/>
          <w:sz w:val="16"/>
          <w:szCs w:val="16"/>
        </w:rPr>
        <w:t xml:space="preserve"> (2010). Cholinergic imaging in corticobasal syndrome, progressive supranuclear palsy and frontotemporal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133</w:t>
      </w:r>
      <w:r w:rsidRPr="0042046C">
        <w:rPr>
          <w:rFonts w:ascii="Arial" w:hAnsi="Arial" w:cs="Arial"/>
          <w:sz w:val="16"/>
          <w:szCs w:val="16"/>
        </w:rPr>
        <w:t>, 2058–2068.</w:t>
      </w:r>
    </w:p>
    <w:p w14:paraId="0F4E838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Hodges J., Graham K.</w:t>
      </w:r>
      <w:r w:rsidRPr="0042046C">
        <w:rPr>
          <w:rFonts w:ascii="Arial" w:hAnsi="Arial" w:cs="Arial"/>
          <w:sz w:val="16"/>
          <w:szCs w:val="16"/>
        </w:rPr>
        <w:t xml:space="preserve"> (1998). A reversal of the temporal gradient for famous person knowledge in semantic dementia: implications for the neural organisation of long-term memory.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36</w:t>
      </w:r>
      <w:r w:rsidRPr="0042046C">
        <w:rPr>
          <w:rFonts w:ascii="Arial" w:hAnsi="Arial" w:cs="Arial"/>
          <w:sz w:val="16"/>
          <w:szCs w:val="16"/>
        </w:rPr>
        <w:t>, 803–825.</w:t>
      </w:r>
    </w:p>
    <w:p w14:paraId="5219D0C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Hodges JR</w:t>
      </w:r>
      <w:r w:rsidRPr="0042046C">
        <w:rPr>
          <w:rFonts w:ascii="Arial" w:hAnsi="Arial" w:cs="Arial"/>
          <w:sz w:val="16"/>
          <w:szCs w:val="16"/>
        </w:rPr>
        <w:t xml:space="preserve"> (2000). The role of conceptual knowledge in object use Evidence from semantic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123</w:t>
      </w:r>
      <w:r w:rsidRPr="0042046C">
        <w:rPr>
          <w:rFonts w:ascii="Arial" w:hAnsi="Arial" w:cs="Arial"/>
          <w:sz w:val="16"/>
          <w:szCs w:val="16"/>
        </w:rPr>
        <w:t>, 1913–1925.</w:t>
      </w:r>
    </w:p>
    <w:p w14:paraId="436B353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Hodges JR, Martinos M, Woollams AM, Patterson K, Adlam A-LR</w:t>
      </w:r>
      <w:r w:rsidRPr="0042046C">
        <w:rPr>
          <w:rFonts w:ascii="Arial" w:hAnsi="Arial" w:cs="Arial"/>
          <w:sz w:val="16"/>
          <w:szCs w:val="16"/>
        </w:rPr>
        <w:t xml:space="preserve"> (2008). Repeat and Point: Differentiating semantic dementia from progressive non-fluent aphasia.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44</w:t>
      </w:r>
      <w:r w:rsidRPr="0042046C">
        <w:rPr>
          <w:rFonts w:ascii="Arial" w:hAnsi="Arial" w:cs="Arial"/>
          <w:sz w:val="16"/>
          <w:szCs w:val="16"/>
        </w:rPr>
        <w:t>, 1265–1270.</w:t>
      </w:r>
    </w:p>
    <w:p w14:paraId="02E641E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Hodges JR, Patterson K, Oxbury S, Funnell E</w:t>
      </w:r>
      <w:r w:rsidRPr="0042046C">
        <w:rPr>
          <w:rFonts w:ascii="Arial" w:hAnsi="Arial" w:cs="Arial"/>
          <w:sz w:val="16"/>
          <w:szCs w:val="16"/>
        </w:rPr>
        <w:t xml:space="preserve"> (1992). Semantic dementia. Progressive fluent aphasia with temporal lobe atrophy. </w:t>
      </w:r>
      <w:r w:rsidRPr="0042046C">
        <w:rPr>
          <w:rFonts w:ascii="Arial" w:hAnsi="Arial" w:cs="Arial"/>
          <w:i/>
          <w:iCs/>
          <w:sz w:val="16"/>
          <w:szCs w:val="16"/>
        </w:rPr>
        <w:t>Brain: A Journal of Neurology</w:t>
      </w:r>
      <w:r w:rsidRPr="0042046C">
        <w:rPr>
          <w:rFonts w:ascii="Arial" w:hAnsi="Arial" w:cs="Arial"/>
          <w:sz w:val="16"/>
          <w:szCs w:val="16"/>
        </w:rPr>
        <w:t xml:space="preserve"> </w:t>
      </w:r>
      <w:r w:rsidRPr="0042046C">
        <w:rPr>
          <w:rFonts w:ascii="Arial" w:hAnsi="Arial" w:cs="Arial"/>
          <w:b/>
          <w:bCs/>
          <w:sz w:val="16"/>
          <w:szCs w:val="16"/>
        </w:rPr>
        <w:t xml:space="preserve">115 </w:t>
      </w:r>
      <w:proofErr w:type="gramStart"/>
      <w:r w:rsidRPr="0042046C">
        <w:rPr>
          <w:rFonts w:ascii="Arial" w:hAnsi="Arial" w:cs="Arial"/>
          <w:b/>
          <w:bCs/>
          <w:sz w:val="16"/>
          <w:szCs w:val="16"/>
        </w:rPr>
        <w:t>( Pt</w:t>
      </w:r>
      <w:proofErr w:type="gramEnd"/>
      <w:r w:rsidRPr="0042046C">
        <w:rPr>
          <w:rFonts w:ascii="Arial" w:hAnsi="Arial" w:cs="Arial"/>
          <w:b/>
          <w:bCs/>
          <w:sz w:val="16"/>
          <w:szCs w:val="16"/>
        </w:rPr>
        <w:t xml:space="preserve"> 6)</w:t>
      </w:r>
      <w:r w:rsidRPr="0042046C">
        <w:rPr>
          <w:rFonts w:ascii="Arial" w:hAnsi="Arial" w:cs="Arial"/>
          <w:sz w:val="16"/>
          <w:szCs w:val="16"/>
        </w:rPr>
        <w:t>, 1783–1806.</w:t>
      </w:r>
    </w:p>
    <w:p w14:paraId="567BCFA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Hodges JR, Patterson K, Ward R, Garrard P, Bak T, Perry R, Gregory C</w:t>
      </w:r>
      <w:r w:rsidRPr="0042046C">
        <w:rPr>
          <w:rFonts w:ascii="Arial" w:hAnsi="Arial" w:cs="Arial"/>
          <w:sz w:val="16"/>
          <w:szCs w:val="16"/>
        </w:rPr>
        <w:t xml:space="preserve"> (1999). The differentiation of semantic dementia and frontal lobe dementia (temporal and frontal variants of frontotemporal dementia) from early Alzheimer’s disease: A comparative neuropsychological study.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13</w:t>
      </w:r>
      <w:r w:rsidRPr="0042046C">
        <w:rPr>
          <w:rFonts w:ascii="Arial" w:hAnsi="Arial" w:cs="Arial"/>
          <w:sz w:val="16"/>
          <w:szCs w:val="16"/>
        </w:rPr>
        <w:t>, 31–40.</w:t>
      </w:r>
    </w:p>
    <w:p w14:paraId="66D9259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Hoefer M, Allison SC, Schauer GF, Neuhaus JM, Hall J, Dang JN, Weiner MW, Miller BL, Rosen HJ</w:t>
      </w:r>
      <w:r w:rsidRPr="0042046C">
        <w:rPr>
          <w:rFonts w:ascii="Arial" w:hAnsi="Arial" w:cs="Arial"/>
          <w:sz w:val="16"/>
          <w:szCs w:val="16"/>
        </w:rPr>
        <w:t xml:space="preserve"> (2008). Fear conditioning in frontotemporal lobar degeneration and Alzheimer’s disease.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131</w:t>
      </w:r>
      <w:r w:rsidRPr="0042046C">
        <w:rPr>
          <w:rFonts w:ascii="Arial" w:hAnsi="Arial" w:cs="Arial"/>
          <w:sz w:val="16"/>
          <w:szCs w:val="16"/>
        </w:rPr>
        <w:t>, 1646–1657.</w:t>
      </w:r>
    </w:p>
    <w:p w14:paraId="3384C583" w14:textId="76A66E58"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Hoffman P, Rogers TT, Lambon Ralph MA</w:t>
      </w:r>
      <w:r w:rsidR="00981ADB">
        <w:rPr>
          <w:rFonts w:ascii="Arial" w:hAnsi="Arial" w:cs="Arial"/>
          <w:sz w:val="16"/>
          <w:szCs w:val="16"/>
        </w:rPr>
        <w:t xml:space="preserve"> (2011). Semantic diversity a</w:t>
      </w:r>
      <w:r w:rsidR="00922CF5">
        <w:rPr>
          <w:rFonts w:ascii="Arial" w:hAnsi="Arial" w:cs="Arial"/>
          <w:sz w:val="16"/>
          <w:szCs w:val="16"/>
        </w:rPr>
        <w:t>ccounts for the ‘m</w:t>
      </w:r>
      <w:r w:rsidRPr="0042046C">
        <w:rPr>
          <w:rFonts w:ascii="Arial" w:hAnsi="Arial" w:cs="Arial"/>
          <w:sz w:val="16"/>
          <w:szCs w:val="16"/>
        </w:rPr>
        <w:t>is</w:t>
      </w:r>
      <w:r w:rsidR="00922CF5">
        <w:rPr>
          <w:rFonts w:ascii="Arial" w:hAnsi="Arial" w:cs="Arial"/>
          <w:sz w:val="16"/>
          <w:szCs w:val="16"/>
        </w:rPr>
        <w:t>sing’ word frequency e</w:t>
      </w:r>
      <w:r w:rsidR="00981ADB">
        <w:rPr>
          <w:rFonts w:ascii="Arial" w:hAnsi="Arial" w:cs="Arial"/>
          <w:sz w:val="16"/>
          <w:szCs w:val="16"/>
        </w:rPr>
        <w:t>ffect in stroke aphasia: Insights using a novel method to quantify contextual variability in m</w:t>
      </w:r>
      <w:r w:rsidRPr="0042046C">
        <w:rPr>
          <w:rFonts w:ascii="Arial" w:hAnsi="Arial" w:cs="Arial"/>
          <w:sz w:val="16"/>
          <w:szCs w:val="16"/>
        </w:rPr>
        <w:t xml:space="preserve">eaning. </w:t>
      </w:r>
      <w:r w:rsidRPr="0042046C">
        <w:rPr>
          <w:rFonts w:ascii="Arial" w:hAnsi="Arial" w:cs="Arial"/>
          <w:i/>
          <w:iCs/>
          <w:sz w:val="16"/>
          <w:szCs w:val="16"/>
        </w:rPr>
        <w:t>Journal of Cognitive Neuroscience</w:t>
      </w:r>
      <w:r w:rsidRPr="0042046C">
        <w:rPr>
          <w:rFonts w:ascii="Arial" w:hAnsi="Arial" w:cs="Arial"/>
          <w:sz w:val="16"/>
          <w:szCs w:val="16"/>
        </w:rPr>
        <w:t xml:space="preserve"> </w:t>
      </w:r>
      <w:r w:rsidRPr="0042046C">
        <w:rPr>
          <w:rFonts w:ascii="Arial" w:hAnsi="Arial" w:cs="Arial"/>
          <w:b/>
          <w:bCs/>
          <w:sz w:val="16"/>
          <w:szCs w:val="16"/>
        </w:rPr>
        <w:t>23</w:t>
      </w:r>
      <w:r w:rsidRPr="0042046C">
        <w:rPr>
          <w:rFonts w:ascii="Arial" w:hAnsi="Arial" w:cs="Arial"/>
          <w:sz w:val="16"/>
          <w:szCs w:val="16"/>
        </w:rPr>
        <w:t>, 2432–2446.</w:t>
      </w:r>
    </w:p>
    <w:p w14:paraId="079A056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Hornberger M, Geng J, Hodges JR</w:t>
      </w:r>
      <w:r w:rsidRPr="0042046C">
        <w:rPr>
          <w:rFonts w:ascii="Arial" w:hAnsi="Arial" w:cs="Arial"/>
          <w:sz w:val="16"/>
          <w:szCs w:val="16"/>
        </w:rPr>
        <w:t xml:space="preserve"> (2011). Convergent grey and white matter evidence of orbitofrontal cortex changes related to disinhibition in behavioural variant frontotemporal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134</w:t>
      </w:r>
      <w:r w:rsidRPr="0042046C">
        <w:rPr>
          <w:rFonts w:ascii="Arial" w:hAnsi="Arial" w:cs="Arial"/>
          <w:sz w:val="16"/>
          <w:szCs w:val="16"/>
        </w:rPr>
        <w:t>, 2502–2512.</w:t>
      </w:r>
    </w:p>
    <w:p w14:paraId="3ACD75CA"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Hornberger M, Piguet O, Graham AJ, Nestor PJ, Hodges JR</w:t>
      </w:r>
      <w:r w:rsidRPr="0042046C">
        <w:rPr>
          <w:rFonts w:ascii="Arial" w:hAnsi="Arial" w:cs="Arial"/>
          <w:sz w:val="16"/>
          <w:szCs w:val="16"/>
        </w:rPr>
        <w:t xml:space="preserve"> (2010a). How preserved is episodic memory in behavioral variant frontotemporal dementia?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74</w:t>
      </w:r>
      <w:r w:rsidRPr="0042046C">
        <w:rPr>
          <w:rFonts w:ascii="Arial" w:hAnsi="Arial" w:cs="Arial"/>
          <w:sz w:val="16"/>
          <w:szCs w:val="16"/>
        </w:rPr>
        <w:t>, 472–479.</w:t>
      </w:r>
    </w:p>
    <w:p w14:paraId="772CA38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Hornberger M, Piguet O, Kipps C, Hodges JR</w:t>
      </w:r>
      <w:r w:rsidRPr="0042046C">
        <w:rPr>
          <w:rFonts w:ascii="Arial" w:hAnsi="Arial" w:cs="Arial"/>
          <w:sz w:val="16"/>
          <w:szCs w:val="16"/>
        </w:rPr>
        <w:t xml:space="preserve"> (2008). Executive function in progressive and nonprogressive behavioral variant frontotemporal dementia.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71</w:t>
      </w:r>
      <w:r w:rsidRPr="0042046C">
        <w:rPr>
          <w:rFonts w:ascii="Arial" w:hAnsi="Arial" w:cs="Arial"/>
          <w:sz w:val="16"/>
          <w:szCs w:val="16"/>
        </w:rPr>
        <w:t>, 1481–1488.</w:t>
      </w:r>
    </w:p>
    <w:p w14:paraId="0689F6B1" w14:textId="621F37C6"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Hornberger M, Savage S, Hsieh S, Mioshi E, Piguet O, Hodges JR</w:t>
      </w:r>
      <w:r w:rsidR="00EE1879">
        <w:rPr>
          <w:rFonts w:ascii="Arial" w:hAnsi="Arial" w:cs="Arial"/>
          <w:sz w:val="16"/>
          <w:szCs w:val="16"/>
        </w:rPr>
        <w:t xml:space="preserve"> (2010b). Orbitofrontal dysfunction discriminates behavioral variant f</w:t>
      </w:r>
      <w:r w:rsidRPr="0042046C">
        <w:rPr>
          <w:rFonts w:ascii="Arial" w:hAnsi="Arial" w:cs="Arial"/>
          <w:sz w:val="16"/>
          <w:szCs w:val="16"/>
        </w:rPr>
        <w:t>ron</w:t>
      </w:r>
      <w:r w:rsidR="00EE1879">
        <w:rPr>
          <w:rFonts w:ascii="Arial" w:hAnsi="Arial" w:cs="Arial"/>
          <w:sz w:val="16"/>
          <w:szCs w:val="16"/>
        </w:rPr>
        <w:t>totemporal dementia from Alzheimer’s d</w:t>
      </w:r>
      <w:r w:rsidRPr="0042046C">
        <w:rPr>
          <w:rFonts w:ascii="Arial" w:hAnsi="Arial" w:cs="Arial"/>
          <w:sz w:val="16"/>
          <w:szCs w:val="16"/>
        </w:rPr>
        <w:t xml:space="preserve">isease.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30</w:t>
      </w:r>
      <w:r w:rsidRPr="0042046C">
        <w:rPr>
          <w:rFonts w:ascii="Arial" w:hAnsi="Arial" w:cs="Arial"/>
          <w:sz w:val="16"/>
          <w:szCs w:val="16"/>
        </w:rPr>
        <w:t>, 547–552.</w:t>
      </w:r>
    </w:p>
    <w:p w14:paraId="75C9A1F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Hornberger M, Wong S, Tan R, Irish M, Piguet O, Kril J, Hodges JR, Halliday G</w:t>
      </w:r>
      <w:r w:rsidRPr="0042046C">
        <w:rPr>
          <w:rFonts w:ascii="Arial" w:hAnsi="Arial" w:cs="Arial"/>
          <w:sz w:val="16"/>
          <w:szCs w:val="16"/>
        </w:rPr>
        <w:t xml:space="preserve"> (2012). In vivo and post-mortem memory circuit integrity in frontotemporal dementia and Alzheimer’s disease.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135</w:t>
      </w:r>
      <w:r w:rsidRPr="0042046C">
        <w:rPr>
          <w:rFonts w:ascii="Arial" w:hAnsi="Arial" w:cs="Arial"/>
          <w:sz w:val="16"/>
          <w:szCs w:val="16"/>
        </w:rPr>
        <w:t>, 3015–3025.</w:t>
      </w:r>
    </w:p>
    <w:p w14:paraId="53576D60" w14:textId="1CAF11E6"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Hsieh S, Foxe D, Leslie F, Savage S, Piguet O, Hodges JR</w:t>
      </w:r>
      <w:r w:rsidR="00B13662">
        <w:rPr>
          <w:rFonts w:ascii="Arial" w:hAnsi="Arial" w:cs="Arial"/>
          <w:sz w:val="16"/>
          <w:szCs w:val="16"/>
        </w:rPr>
        <w:t xml:space="preserve"> (2012a). Grief and joy: e</w:t>
      </w:r>
      <w:r w:rsidRPr="0042046C">
        <w:rPr>
          <w:rFonts w:ascii="Arial" w:hAnsi="Arial" w:cs="Arial"/>
          <w:sz w:val="16"/>
          <w:szCs w:val="16"/>
        </w:rPr>
        <w:t xml:space="preserve">motion word comprehension in the dementias.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26</w:t>
      </w:r>
      <w:r w:rsidRPr="0042046C">
        <w:rPr>
          <w:rFonts w:ascii="Arial" w:hAnsi="Arial" w:cs="Arial"/>
          <w:sz w:val="16"/>
          <w:szCs w:val="16"/>
        </w:rPr>
        <w:t>, 624–630.</w:t>
      </w:r>
    </w:p>
    <w:p w14:paraId="5C0BE466" w14:textId="3C780F3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pt-BR"/>
        </w:rPr>
        <w:t>Hsieh S, Hodges JR, Piguet O</w:t>
      </w:r>
      <w:r w:rsidRPr="0042046C">
        <w:rPr>
          <w:rFonts w:ascii="Arial" w:hAnsi="Arial" w:cs="Arial"/>
          <w:sz w:val="16"/>
          <w:szCs w:val="16"/>
          <w:lang w:val="pt-BR"/>
        </w:rPr>
        <w:t xml:space="preserve"> (2013a). </w:t>
      </w:r>
      <w:r w:rsidRPr="0042046C">
        <w:rPr>
          <w:rFonts w:ascii="Arial" w:hAnsi="Arial" w:cs="Arial"/>
          <w:sz w:val="16"/>
          <w:szCs w:val="16"/>
        </w:rPr>
        <w:t>Recognit</w:t>
      </w:r>
      <w:r w:rsidR="00EE58A0">
        <w:rPr>
          <w:rFonts w:ascii="Arial" w:hAnsi="Arial" w:cs="Arial"/>
          <w:sz w:val="16"/>
          <w:szCs w:val="16"/>
        </w:rPr>
        <w:t>ion of positive vocalizations is impaired in behavioral-variant frontotemporal d</w:t>
      </w:r>
      <w:r w:rsidRPr="0042046C">
        <w:rPr>
          <w:rFonts w:ascii="Arial" w:hAnsi="Arial" w:cs="Arial"/>
          <w:sz w:val="16"/>
          <w:szCs w:val="16"/>
        </w:rPr>
        <w:t xml:space="preserve">ementia. </w:t>
      </w:r>
      <w:r w:rsidRPr="0042046C">
        <w:rPr>
          <w:rFonts w:ascii="Arial" w:hAnsi="Arial" w:cs="Arial"/>
          <w:i/>
          <w:iCs/>
          <w:sz w:val="16"/>
          <w:szCs w:val="16"/>
        </w:rPr>
        <w:t>Journal of the International Neuropsychological Society</w:t>
      </w:r>
      <w:r w:rsidRPr="0042046C">
        <w:rPr>
          <w:rFonts w:ascii="Arial" w:hAnsi="Arial" w:cs="Arial"/>
          <w:sz w:val="16"/>
          <w:szCs w:val="16"/>
        </w:rPr>
        <w:t xml:space="preserve"> </w:t>
      </w:r>
      <w:r w:rsidRPr="0042046C">
        <w:rPr>
          <w:rFonts w:ascii="Arial" w:hAnsi="Arial" w:cs="Arial"/>
          <w:b/>
          <w:bCs/>
          <w:sz w:val="16"/>
          <w:szCs w:val="16"/>
        </w:rPr>
        <w:t>19</w:t>
      </w:r>
      <w:r w:rsidRPr="0042046C">
        <w:rPr>
          <w:rFonts w:ascii="Arial" w:hAnsi="Arial" w:cs="Arial"/>
          <w:sz w:val="16"/>
          <w:szCs w:val="16"/>
        </w:rPr>
        <w:t>, 483–487.</w:t>
      </w:r>
    </w:p>
    <w:p w14:paraId="4F4605C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Hsieh S, Hornberger M, Piguet O, Hodges JR</w:t>
      </w:r>
      <w:r w:rsidRPr="0042046C">
        <w:rPr>
          <w:rFonts w:ascii="Arial" w:hAnsi="Arial" w:cs="Arial"/>
          <w:sz w:val="16"/>
          <w:szCs w:val="16"/>
        </w:rPr>
        <w:t xml:space="preserve"> (2011). Neural basis of music knowledge: evidence from the dementias.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134</w:t>
      </w:r>
      <w:r w:rsidRPr="0042046C">
        <w:rPr>
          <w:rFonts w:ascii="Arial" w:hAnsi="Arial" w:cs="Arial"/>
          <w:sz w:val="16"/>
          <w:szCs w:val="16"/>
        </w:rPr>
        <w:t>, 2523–2534.</w:t>
      </w:r>
    </w:p>
    <w:p w14:paraId="4C59872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Hsieh S, Hornberger M, Piguet O, Hodges JR</w:t>
      </w:r>
      <w:r w:rsidRPr="0042046C">
        <w:rPr>
          <w:rFonts w:ascii="Arial" w:hAnsi="Arial" w:cs="Arial"/>
          <w:sz w:val="16"/>
          <w:szCs w:val="16"/>
        </w:rPr>
        <w:t xml:space="preserve"> (2012b). Brain correlates of musical and facial emotion recognition: Evidence from the dementias.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50</w:t>
      </w:r>
      <w:r w:rsidRPr="0042046C">
        <w:rPr>
          <w:rFonts w:ascii="Arial" w:hAnsi="Arial" w:cs="Arial"/>
          <w:sz w:val="16"/>
          <w:szCs w:val="16"/>
        </w:rPr>
        <w:t>, 1814–1822.</w:t>
      </w:r>
    </w:p>
    <w:p w14:paraId="21A1C7EB" w14:textId="364B636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Hsieh S, McGrory S, Leslie F, Dawson K, Ahmed S, Butler CR, Rowe JB, Mioshi E, Hodges JR</w:t>
      </w:r>
      <w:r w:rsidRPr="0042046C">
        <w:rPr>
          <w:rFonts w:ascii="Arial" w:hAnsi="Arial" w:cs="Arial"/>
          <w:sz w:val="16"/>
          <w:szCs w:val="16"/>
        </w:rPr>
        <w:t xml:space="preserve"> (2015). The Mini-Addenbro</w:t>
      </w:r>
      <w:r w:rsidR="00B13662">
        <w:rPr>
          <w:rFonts w:ascii="Arial" w:hAnsi="Arial" w:cs="Arial"/>
          <w:sz w:val="16"/>
          <w:szCs w:val="16"/>
        </w:rPr>
        <w:t>oke’s Cognitive Examination: a</w:t>
      </w:r>
      <w:r w:rsidR="00483DAA">
        <w:rPr>
          <w:rFonts w:ascii="Arial" w:hAnsi="Arial" w:cs="Arial"/>
          <w:sz w:val="16"/>
          <w:szCs w:val="16"/>
        </w:rPr>
        <w:t xml:space="preserve"> new assessment tool for d</w:t>
      </w:r>
      <w:r w:rsidRPr="0042046C">
        <w:rPr>
          <w:rFonts w:ascii="Arial" w:hAnsi="Arial" w:cs="Arial"/>
          <w:sz w:val="16"/>
          <w:szCs w:val="16"/>
        </w:rPr>
        <w:t xml:space="preserve">ementia.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39</w:t>
      </w:r>
      <w:r w:rsidRPr="0042046C">
        <w:rPr>
          <w:rFonts w:ascii="Arial" w:hAnsi="Arial" w:cs="Arial"/>
          <w:sz w:val="16"/>
          <w:szCs w:val="16"/>
        </w:rPr>
        <w:t>, 1–11.</w:t>
      </w:r>
    </w:p>
    <w:p w14:paraId="567F4E6C" w14:textId="0F3EF6D6"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Hsieh S, Schubert S, Hoon C, Mioshi E, Hodges JR</w:t>
      </w:r>
      <w:r w:rsidRPr="0042046C">
        <w:rPr>
          <w:rFonts w:ascii="Arial" w:hAnsi="Arial" w:cs="Arial"/>
          <w:sz w:val="16"/>
          <w:szCs w:val="16"/>
        </w:rPr>
        <w:t xml:space="preserve"> (2013b). Validation of the Addenbrooke’</w:t>
      </w:r>
      <w:r w:rsidR="002379DD">
        <w:rPr>
          <w:rFonts w:ascii="Arial" w:hAnsi="Arial" w:cs="Arial"/>
          <w:sz w:val="16"/>
          <w:szCs w:val="16"/>
        </w:rPr>
        <w:t>s Cognitive Examination III in frontotemporal dementia and Alzheimer’s di</w:t>
      </w:r>
      <w:r w:rsidRPr="0042046C">
        <w:rPr>
          <w:rFonts w:ascii="Arial" w:hAnsi="Arial" w:cs="Arial"/>
          <w:sz w:val="16"/>
          <w:szCs w:val="16"/>
        </w:rPr>
        <w:t xml:space="preserve">sease.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36</w:t>
      </w:r>
      <w:r w:rsidRPr="0042046C">
        <w:rPr>
          <w:rFonts w:ascii="Arial" w:hAnsi="Arial" w:cs="Arial"/>
          <w:sz w:val="16"/>
          <w:szCs w:val="16"/>
        </w:rPr>
        <w:t>, 242–250.</w:t>
      </w:r>
    </w:p>
    <w:p w14:paraId="6CF06D15" w14:textId="39AF396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Hurley RS, Paller KA, Wieneke CA, Weintraub S, Thompson CK, Federmeier KD, Mesulam M-M</w:t>
      </w:r>
      <w:r w:rsidRPr="0042046C">
        <w:rPr>
          <w:rFonts w:ascii="Arial" w:hAnsi="Arial" w:cs="Arial"/>
          <w:sz w:val="16"/>
          <w:szCs w:val="16"/>
        </w:rPr>
        <w:t xml:space="preserve"> (2009). Electro</w:t>
      </w:r>
      <w:r w:rsidR="00CC4EFD">
        <w:rPr>
          <w:rFonts w:ascii="Arial" w:hAnsi="Arial" w:cs="Arial"/>
          <w:sz w:val="16"/>
          <w:szCs w:val="16"/>
        </w:rPr>
        <w:t>physiology of object naming in primary progressive a</w:t>
      </w:r>
      <w:r w:rsidRPr="0042046C">
        <w:rPr>
          <w:rFonts w:ascii="Arial" w:hAnsi="Arial" w:cs="Arial"/>
          <w:sz w:val="16"/>
          <w:szCs w:val="16"/>
        </w:rPr>
        <w:t xml:space="preserve">phasia. </w:t>
      </w:r>
      <w:r w:rsidRPr="0042046C">
        <w:rPr>
          <w:rFonts w:ascii="Arial" w:hAnsi="Arial" w:cs="Arial"/>
          <w:i/>
          <w:iCs/>
          <w:sz w:val="16"/>
          <w:szCs w:val="16"/>
        </w:rPr>
        <w:t>Journal of Neuroscience</w:t>
      </w:r>
      <w:r w:rsidRPr="0042046C">
        <w:rPr>
          <w:rFonts w:ascii="Arial" w:hAnsi="Arial" w:cs="Arial"/>
          <w:sz w:val="16"/>
          <w:szCs w:val="16"/>
        </w:rPr>
        <w:t xml:space="preserve"> </w:t>
      </w:r>
      <w:r w:rsidRPr="0042046C">
        <w:rPr>
          <w:rFonts w:ascii="Arial" w:hAnsi="Arial" w:cs="Arial"/>
          <w:b/>
          <w:bCs/>
          <w:sz w:val="16"/>
          <w:szCs w:val="16"/>
        </w:rPr>
        <w:t>29</w:t>
      </w:r>
      <w:r w:rsidRPr="0042046C">
        <w:rPr>
          <w:rFonts w:ascii="Arial" w:hAnsi="Arial" w:cs="Arial"/>
          <w:sz w:val="16"/>
          <w:szCs w:val="16"/>
        </w:rPr>
        <w:t>, 15762–15769.</w:t>
      </w:r>
    </w:p>
    <w:p w14:paraId="5E95B564" w14:textId="0A253AF4"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Hutchings R, Hodges JR, Piguet O, Kumfor F</w:t>
      </w:r>
      <w:r w:rsidR="009260B2">
        <w:rPr>
          <w:rFonts w:ascii="Arial" w:hAnsi="Arial" w:cs="Arial"/>
          <w:sz w:val="16"/>
          <w:szCs w:val="16"/>
        </w:rPr>
        <w:t xml:space="preserve"> (2015). Why should I care? Dimensions of socio-emotional cognition in younger-onset d</w:t>
      </w:r>
      <w:r w:rsidRPr="0042046C">
        <w:rPr>
          <w:rFonts w:ascii="Arial" w:hAnsi="Arial" w:cs="Arial"/>
          <w:sz w:val="16"/>
          <w:szCs w:val="16"/>
        </w:rPr>
        <w:t xml:space="preserve">ementia. Ed. C Boutoleau-Bretonniére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48</w:t>
      </w:r>
      <w:r w:rsidRPr="0042046C">
        <w:rPr>
          <w:rFonts w:ascii="Arial" w:hAnsi="Arial" w:cs="Arial"/>
          <w:sz w:val="16"/>
          <w:szCs w:val="16"/>
        </w:rPr>
        <w:t>, 135–147.</w:t>
      </w:r>
    </w:p>
    <w:p w14:paraId="305C936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Iavarone A, Ronga B, Pellegrino L, Loré E, Vitaliano S, Galeone F, Carlomagno S</w:t>
      </w:r>
      <w:r w:rsidRPr="0042046C">
        <w:rPr>
          <w:rFonts w:ascii="Arial" w:hAnsi="Arial" w:cs="Arial"/>
          <w:sz w:val="16"/>
          <w:szCs w:val="16"/>
        </w:rPr>
        <w:t xml:space="preserve"> (2004). The Frontal Assessment Battery (FAB): normative data from an Italian sample and performances of patients with Alzheimer’s disease and frontotemporal dementia. </w:t>
      </w:r>
      <w:r w:rsidRPr="0042046C">
        <w:rPr>
          <w:rFonts w:ascii="Arial" w:hAnsi="Arial" w:cs="Arial"/>
          <w:i/>
          <w:iCs/>
          <w:sz w:val="16"/>
          <w:szCs w:val="16"/>
        </w:rPr>
        <w:t>Functional Neurology</w:t>
      </w:r>
      <w:r w:rsidRPr="0042046C">
        <w:rPr>
          <w:rFonts w:ascii="Arial" w:hAnsi="Arial" w:cs="Arial"/>
          <w:sz w:val="16"/>
          <w:szCs w:val="16"/>
        </w:rPr>
        <w:t xml:space="preserve"> </w:t>
      </w:r>
      <w:r w:rsidRPr="0042046C">
        <w:rPr>
          <w:rFonts w:ascii="Arial" w:hAnsi="Arial" w:cs="Arial"/>
          <w:b/>
          <w:bCs/>
          <w:sz w:val="16"/>
          <w:szCs w:val="16"/>
        </w:rPr>
        <w:t>19</w:t>
      </w:r>
      <w:r w:rsidRPr="0042046C">
        <w:rPr>
          <w:rFonts w:ascii="Arial" w:hAnsi="Arial" w:cs="Arial"/>
          <w:sz w:val="16"/>
          <w:szCs w:val="16"/>
        </w:rPr>
        <w:t>, 191–195.</w:t>
      </w:r>
    </w:p>
    <w:p w14:paraId="6A9064C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Ikeda M, Patterson K, Graham KS, Ralph MAL, Hodges JR</w:t>
      </w:r>
      <w:r w:rsidRPr="0042046C">
        <w:rPr>
          <w:rFonts w:ascii="Arial" w:hAnsi="Arial" w:cs="Arial"/>
          <w:sz w:val="16"/>
          <w:szCs w:val="16"/>
        </w:rPr>
        <w:t xml:space="preserve"> (2006). A horse of a different colour: Do patients with semantic dementia recognise different versions of the same object as the same?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44</w:t>
      </w:r>
      <w:r w:rsidRPr="0042046C">
        <w:rPr>
          <w:rFonts w:ascii="Arial" w:hAnsi="Arial" w:cs="Arial"/>
          <w:sz w:val="16"/>
          <w:szCs w:val="16"/>
        </w:rPr>
        <w:t>, 566–575.</w:t>
      </w:r>
    </w:p>
    <w:p w14:paraId="40764E1A"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Irish M, Addis DR, Hodges JR, Piguet O</w:t>
      </w:r>
      <w:r w:rsidRPr="0042046C">
        <w:rPr>
          <w:rFonts w:ascii="Arial" w:hAnsi="Arial" w:cs="Arial"/>
          <w:sz w:val="16"/>
          <w:szCs w:val="16"/>
        </w:rPr>
        <w:t xml:space="preserve"> (2012a). Considering the role of semantic memory in episodic future thinking: evidence from semantic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135</w:t>
      </w:r>
      <w:r w:rsidRPr="0042046C">
        <w:rPr>
          <w:rFonts w:ascii="Arial" w:hAnsi="Arial" w:cs="Arial"/>
          <w:sz w:val="16"/>
          <w:szCs w:val="16"/>
        </w:rPr>
        <w:t>, 2178–2191.</w:t>
      </w:r>
    </w:p>
    <w:p w14:paraId="159F1D4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Irish M, Bunk S, Tu S, Kamminga J, Hodges JR, Hornberger M, Piguet O</w:t>
      </w:r>
      <w:r w:rsidRPr="0042046C">
        <w:rPr>
          <w:rFonts w:ascii="Arial" w:hAnsi="Arial" w:cs="Arial"/>
          <w:sz w:val="16"/>
          <w:szCs w:val="16"/>
        </w:rPr>
        <w:t xml:space="preserve"> (2016a). Preservation of episodic memory in semantic dementia: The importance of regions beyond the medial temporal lobes.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81</w:t>
      </w:r>
      <w:r w:rsidRPr="0042046C">
        <w:rPr>
          <w:rFonts w:ascii="Arial" w:hAnsi="Arial" w:cs="Arial"/>
          <w:sz w:val="16"/>
          <w:szCs w:val="16"/>
        </w:rPr>
        <w:t>, 50–60.</w:t>
      </w:r>
    </w:p>
    <w:p w14:paraId="1433F55B" w14:textId="679000B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Irish M, Graham A, Graham KS, Hodges JR, Hornberger M</w:t>
      </w:r>
      <w:r w:rsidR="00460129">
        <w:rPr>
          <w:rFonts w:ascii="Arial" w:hAnsi="Arial" w:cs="Arial"/>
          <w:sz w:val="16"/>
          <w:szCs w:val="16"/>
        </w:rPr>
        <w:t xml:space="preserve"> (2012b). Differential i</w:t>
      </w:r>
      <w:r w:rsidRPr="0042046C">
        <w:rPr>
          <w:rFonts w:ascii="Arial" w:hAnsi="Arial" w:cs="Arial"/>
          <w:sz w:val="16"/>
          <w:szCs w:val="16"/>
        </w:rPr>
        <w:t>m</w:t>
      </w:r>
      <w:r w:rsidR="00460129">
        <w:rPr>
          <w:rFonts w:ascii="Arial" w:hAnsi="Arial" w:cs="Arial"/>
          <w:sz w:val="16"/>
          <w:szCs w:val="16"/>
        </w:rPr>
        <w:t>pairment of source memory in progressive versus non-progressive behavioral variant frontotemporal d</w:t>
      </w:r>
      <w:r w:rsidRPr="0042046C">
        <w:rPr>
          <w:rFonts w:ascii="Arial" w:hAnsi="Arial" w:cs="Arial"/>
          <w:sz w:val="16"/>
          <w:szCs w:val="16"/>
        </w:rPr>
        <w:t xml:space="preserve">ementia. </w:t>
      </w:r>
      <w:r w:rsidRPr="0042046C">
        <w:rPr>
          <w:rFonts w:ascii="Arial" w:hAnsi="Arial" w:cs="Arial"/>
          <w:i/>
          <w:iCs/>
          <w:sz w:val="16"/>
          <w:szCs w:val="16"/>
        </w:rPr>
        <w:t>Archives of Clinical Neuropsychology</w:t>
      </w:r>
      <w:r w:rsidRPr="0042046C">
        <w:rPr>
          <w:rFonts w:ascii="Arial" w:hAnsi="Arial" w:cs="Arial"/>
          <w:sz w:val="16"/>
          <w:szCs w:val="16"/>
        </w:rPr>
        <w:t xml:space="preserve"> </w:t>
      </w:r>
      <w:r w:rsidRPr="0042046C">
        <w:rPr>
          <w:rFonts w:ascii="Arial" w:hAnsi="Arial" w:cs="Arial"/>
          <w:b/>
          <w:bCs/>
          <w:sz w:val="16"/>
          <w:szCs w:val="16"/>
        </w:rPr>
        <w:t>27</w:t>
      </w:r>
      <w:r w:rsidRPr="0042046C">
        <w:rPr>
          <w:rFonts w:ascii="Arial" w:hAnsi="Arial" w:cs="Arial"/>
          <w:sz w:val="16"/>
          <w:szCs w:val="16"/>
        </w:rPr>
        <w:t>, 338–347.</w:t>
      </w:r>
    </w:p>
    <w:p w14:paraId="28586A7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Irish M, Hodges JR, Piguet O</w:t>
      </w:r>
      <w:r w:rsidRPr="0042046C">
        <w:rPr>
          <w:rFonts w:ascii="Arial" w:hAnsi="Arial" w:cs="Arial"/>
          <w:sz w:val="16"/>
          <w:szCs w:val="16"/>
        </w:rPr>
        <w:t xml:space="preserve"> (2014). Right anterior temporal lobe dysfunction underlies theory of mind impairments in semantic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137</w:t>
      </w:r>
      <w:r w:rsidRPr="0042046C">
        <w:rPr>
          <w:rFonts w:ascii="Arial" w:hAnsi="Arial" w:cs="Arial"/>
          <w:sz w:val="16"/>
          <w:szCs w:val="16"/>
        </w:rPr>
        <w:t>, 1241–1253.</w:t>
      </w:r>
    </w:p>
    <w:p w14:paraId="62FA33B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Irish M, Hornberger M, Lah S, Miller L, Pengas G, Nestor PJ, Hodges JR, Piguet O</w:t>
      </w:r>
      <w:r w:rsidRPr="0042046C">
        <w:rPr>
          <w:rFonts w:ascii="Arial" w:hAnsi="Arial" w:cs="Arial"/>
          <w:sz w:val="16"/>
          <w:szCs w:val="16"/>
        </w:rPr>
        <w:t xml:space="preserve"> (2011). Profiles of recent autobiographical memory retrieval in semantic dementia, behavioural-variant frontotemporal dementia, and Alzheimer’s disease.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2694–2702.</w:t>
      </w:r>
    </w:p>
    <w:p w14:paraId="339F12C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Irish M, Kamminga J, Addis DR, Crain S, Thornton R, Hodges JR, Piguet O</w:t>
      </w:r>
      <w:r w:rsidRPr="0042046C">
        <w:rPr>
          <w:rFonts w:ascii="Arial" w:hAnsi="Arial" w:cs="Arial"/>
          <w:sz w:val="16"/>
          <w:szCs w:val="16"/>
        </w:rPr>
        <w:t xml:space="preserve"> (2016b). ‘Language of the past’ - Exploring past tense disruption during autobiographical narration in neurodegenerative disorders. </w:t>
      </w:r>
      <w:r w:rsidRPr="0042046C">
        <w:rPr>
          <w:rFonts w:ascii="Arial" w:hAnsi="Arial" w:cs="Arial"/>
          <w:i/>
          <w:iCs/>
          <w:sz w:val="16"/>
          <w:szCs w:val="16"/>
        </w:rPr>
        <w:t>Journal of Neuropsychology</w:t>
      </w:r>
      <w:r w:rsidRPr="0042046C">
        <w:rPr>
          <w:rFonts w:ascii="Arial" w:hAnsi="Arial" w:cs="Arial"/>
          <w:sz w:val="16"/>
          <w:szCs w:val="16"/>
        </w:rPr>
        <w:t xml:space="preserve"> </w:t>
      </w:r>
      <w:r w:rsidRPr="0042046C">
        <w:rPr>
          <w:rFonts w:ascii="Arial" w:hAnsi="Arial" w:cs="Arial"/>
          <w:b/>
          <w:bCs/>
          <w:sz w:val="16"/>
          <w:szCs w:val="16"/>
        </w:rPr>
        <w:t>10</w:t>
      </w:r>
      <w:r w:rsidRPr="0042046C">
        <w:rPr>
          <w:rFonts w:ascii="Arial" w:hAnsi="Arial" w:cs="Arial"/>
          <w:sz w:val="16"/>
          <w:szCs w:val="16"/>
        </w:rPr>
        <w:t>, 295–316.</w:t>
      </w:r>
    </w:p>
    <w:p w14:paraId="78A03C93" w14:textId="7D875154"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Isella V, Mapelli C, Morielli N, Pelati O, Franceschi M, Appollonio IM</w:t>
      </w:r>
      <w:r w:rsidR="00460129">
        <w:rPr>
          <w:rFonts w:ascii="Arial" w:hAnsi="Arial" w:cs="Arial"/>
          <w:sz w:val="16"/>
          <w:szCs w:val="16"/>
        </w:rPr>
        <w:t xml:space="preserve"> (2008). Age-related quantitative and qualitative changes in decision making a</w:t>
      </w:r>
      <w:r w:rsidRPr="0042046C">
        <w:rPr>
          <w:rFonts w:ascii="Arial" w:hAnsi="Arial" w:cs="Arial"/>
          <w:sz w:val="16"/>
          <w:szCs w:val="16"/>
        </w:rPr>
        <w:t xml:space="preserve">bility. </w:t>
      </w:r>
      <w:r w:rsidRPr="0042046C">
        <w:rPr>
          <w:rFonts w:ascii="Arial" w:hAnsi="Arial" w:cs="Arial"/>
          <w:i/>
          <w:iCs/>
          <w:sz w:val="16"/>
          <w:szCs w:val="16"/>
        </w:rPr>
        <w:t>Behavioural Neurology</w:t>
      </w:r>
      <w:r w:rsidRPr="0042046C">
        <w:rPr>
          <w:rFonts w:ascii="Arial" w:hAnsi="Arial" w:cs="Arial"/>
          <w:sz w:val="16"/>
          <w:szCs w:val="16"/>
        </w:rPr>
        <w:t xml:space="preserve"> </w:t>
      </w:r>
      <w:r w:rsidRPr="0042046C">
        <w:rPr>
          <w:rFonts w:ascii="Arial" w:hAnsi="Arial" w:cs="Arial"/>
          <w:b/>
          <w:bCs/>
          <w:sz w:val="16"/>
          <w:szCs w:val="16"/>
        </w:rPr>
        <w:t>19</w:t>
      </w:r>
      <w:r w:rsidRPr="0042046C">
        <w:rPr>
          <w:rFonts w:ascii="Arial" w:hAnsi="Arial" w:cs="Arial"/>
          <w:sz w:val="16"/>
          <w:szCs w:val="16"/>
        </w:rPr>
        <w:t>, 59–63.</w:t>
      </w:r>
    </w:p>
    <w:p w14:paraId="3640BCE7" w14:textId="45A6831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Jairani PS, Aswathy PM, Gopala S, Verghese J, Mathuranath PS</w:t>
      </w:r>
      <w:r w:rsidRPr="0042046C">
        <w:rPr>
          <w:rFonts w:ascii="Arial" w:hAnsi="Arial" w:cs="Arial"/>
          <w:sz w:val="16"/>
          <w:szCs w:val="16"/>
        </w:rPr>
        <w:t xml:space="preserve"> (2016). </w:t>
      </w:r>
      <w:r w:rsidR="007719B5">
        <w:rPr>
          <w:rFonts w:ascii="Arial" w:hAnsi="Arial" w:cs="Arial"/>
          <w:sz w:val="16"/>
          <w:szCs w:val="16"/>
        </w:rPr>
        <w:t>Interaction with the MAPT H1H1 genotype increases dementia risk in APOE ε4 carriers in a population of s</w:t>
      </w:r>
      <w:r w:rsidRPr="0042046C">
        <w:rPr>
          <w:rFonts w:ascii="Arial" w:hAnsi="Arial" w:cs="Arial"/>
          <w:sz w:val="16"/>
          <w:szCs w:val="16"/>
        </w:rPr>
        <w:t xml:space="preserve">outhern India.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42</w:t>
      </w:r>
      <w:r w:rsidRPr="0042046C">
        <w:rPr>
          <w:rFonts w:ascii="Arial" w:hAnsi="Arial" w:cs="Arial"/>
          <w:sz w:val="16"/>
          <w:szCs w:val="16"/>
        </w:rPr>
        <w:t>, 255–264.</w:t>
      </w:r>
    </w:p>
    <w:p w14:paraId="6C9BBA2A" w14:textId="557F13D4"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Jastorff J, De Winter F-L, Van den Stock J, Vandenberghe R, Giese MA, Vandenbulcke M</w:t>
      </w:r>
      <w:r w:rsidRPr="0042046C">
        <w:rPr>
          <w:rFonts w:ascii="Arial" w:hAnsi="Arial" w:cs="Arial"/>
          <w:sz w:val="16"/>
          <w:szCs w:val="16"/>
        </w:rPr>
        <w:t xml:space="preserve"> (2016). Functional dissociation between anterior temporal lobe and inferior frontal gyrus in the processing of dynamic body expressions: Insights from behavioral variant frontotemporal dement</w:t>
      </w:r>
      <w:r w:rsidR="00766A39">
        <w:rPr>
          <w:rFonts w:ascii="Arial" w:hAnsi="Arial" w:cs="Arial"/>
          <w:sz w:val="16"/>
          <w:szCs w:val="16"/>
        </w:rPr>
        <w:t>ia: Functional dissociation between ATL and IFG in emotion p</w:t>
      </w:r>
      <w:r w:rsidRPr="0042046C">
        <w:rPr>
          <w:rFonts w:ascii="Arial" w:hAnsi="Arial" w:cs="Arial"/>
          <w:sz w:val="16"/>
          <w:szCs w:val="16"/>
        </w:rPr>
        <w:t xml:space="preserve">rocessing. </w:t>
      </w:r>
      <w:r w:rsidRPr="0042046C">
        <w:rPr>
          <w:rFonts w:ascii="Arial" w:hAnsi="Arial" w:cs="Arial"/>
          <w:i/>
          <w:iCs/>
          <w:sz w:val="16"/>
          <w:szCs w:val="16"/>
        </w:rPr>
        <w:t>Human Brain Mapping</w:t>
      </w:r>
      <w:r w:rsidRPr="0042046C">
        <w:rPr>
          <w:rFonts w:ascii="Arial" w:hAnsi="Arial" w:cs="Arial"/>
          <w:sz w:val="16"/>
          <w:szCs w:val="16"/>
        </w:rPr>
        <w:t xml:space="preserve"> </w:t>
      </w:r>
      <w:r w:rsidRPr="0042046C">
        <w:rPr>
          <w:rFonts w:ascii="Arial" w:hAnsi="Arial" w:cs="Arial"/>
          <w:b/>
          <w:bCs/>
          <w:sz w:val="16"/>
          <w:szCs w:val="16"/>
        </w:rPr>
        <w:t>37</w:t>
      </w:r>
      <w:r w:rsidRPr="0042046C">
        <w:rPr>
          <w:rFonts w:ascii="Arial" w:hAnsi="Arial" w:cs="Arial"/>
          <w:sz w:val="16"/>
          <w:szCs w:val="16"/>
        </w:rPr>
        <w:t>, 4472–4486.</w:t>
      </w:r>
    </w:p>
    <w:p w14:paraId="2D41CBB4" w14:textId="4C32BF9C"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Jenner C, Reali G, Puopolo M, Silveri MC</w:t>
      </w:r>
      <w:r w:rsidR="00766A39">
        <w:rPr>
          <w:rFonts w:ascii="Arial" w:hAnsi="Arial" w:cs="Arial"/>
          <w:sz w:val="16"/>
          <w:szCs w:val="16"/>
        </w:rPr>
        <w:t xml:space="preserve"> (2006). Can cognitive and behavioural disorders differentiate frontal variant-frontotemporal dementia f</w:t>
      </w:r>
      <w:r w:rsidRPr="0042046C">
        <w:rPr>
          <w:rFonts w:ascii="Arial" w:hAnsi="Arial" w:cs="Arial"/>
          <w:sz w:val="16"/>
          <w:szCs w:val="16"/>
        </w:rPr>
        <w:t>rom Al</w:t>
      </w:r>
      <w:r w:rsidR="00766A39">
        <w:rPr>
          <w:rFonts w:ascii="Arial" w:hAnsi="Arial" w:cs="Arial"/>
          <w:sz w:val="16"/>
          <w:szCs w:val="16"/>
        </w:rPr>
        <w:t>zheimer’s disease at early s</w:t>
      </w:r>
      <w:r w:rsidRPr="0042046C">
        <w:rPr>
          <w:rFonts w:ascii="Arial" w:hAnsi="Arial" w:cs="Arial"/>
          <w:sz w:val="16"/>
          <w:szCs w:val="16"/>
        </w:rPr>
        <w:t xml:space="preserve">tages? </w:t>
      </w:r>
      <w:r w:rsidRPr="0042046C">
        <w:rPr>
          <w:rFonts w:ascii="Arial" w:hAnsi="Arial" w:cs="Arial"/>
          <w:i/>
          <w:iCs/>
          <w:sz w:val="16"/>
          <w:szCs w:val="16"/>
        </w:rPr>
        <w:t>Behavioural Neurology</w:t>
      </w:r>
      <w:r w:rsidRPr="0042046C">
        <w:rPr>
          <w:rFonts w:ascii="Arial" w:hAnsi="Arial" w:cs="Arial"/>
          <w:sz w:val="16"/>
          <w:szCs w:val="16"/>
        </w:rPr>
        <w:t xml:space="preserve"> </w:t>
      </w:r>
      <w:r w:rsidRPr="0042046C">
        <w:rPr>
          <w:rFonts w:ascii="Arial" w:hAnsi="Arial" w:cs="Arial"/>
          <w:b/>
          <w:bCs/>
          <w:sz w:val="16"/>
          <w:szCs w:val="16"/>
        </w:rPr>
        <w:t>17</w:t>
      </w:r>
      <w:r w:rsidRPr="0042046C">
        <w:rPr>
          <w:rFonts w:ascii="Arial" w:hAnsi="Arial" w:cs="Arial"/>
          <w:sz w:val="16"/>
          <w:szCs w:val="16"/>
        </w:rPr>
        <w:t>, 89–95.</w:t>
      </w:r>
    </w:p>
    <w:p w14:paraId="5030885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Jeong Y, Song YM, Chung PW, Kim EJ, Kang SJ, Kim JM, Cho SS, Kim SE, Byun HS, Na DL</w:t>
      </w:r>
      <w:r w:rsidRPr="0042046C">
        <w:rPr>
          <w:rFonts w:ascii="Arial" w:hAnsi="Arial" w:cs="Arial"/>
          <w:sz w:val="16"/>
          <w:szCs w:val="16"/>
        </w:rPr>
        <w:t xml:space="preserve"> (2005). Correlation of ventricular asymmetry with metabolic asymmetry in frontotemporal dementia. </w:t>
      </w:r>
      <w:r w:rsidRPr="0042046C">
        <w:rPr>
          <w:rFonts w:ascii="Arial" w:hAnsi="Arial" w:cs="Arial"/>
          <w:i/>
          <w:iCs/>
          <w:sz w:val="16"/>
          <w:szCs w:val="16"/>
        </w:rPr>
        <w:t>Journal of Neuroradiology</w:t>
      </w:r>
      <w:r w:rsidRPr="0042046C">
        <w:rPr>
          <w:rFonts w:ascii="Arial" w:hAnsi="Arial" w:cs="Arial"/>
          <w:sz w:val="16"/>
          <w:szCs w:val="16"/>
        </w:rPr>
        <w:t xml:space="preserve"> </w:t>
      </w:r>
      <w:r w:rsidRPr="0042046C">
        <w:rPr>
          <w:rFonts w:ascii="Arial" w:hAnsi="Arial" w:cs="Arial"/>
          <w:b/>
          <w:bCs/>
          <w:sz w:val="16"/>
          <w:szCs w:val="16"/>
        </w:rPr>
        <w:t>32</w:t>
      </w:r>
      <w:r w:rsidRPr="0042046C">
        <w:rPr>
          <w:rFonts w:ascii="Arial" w:hAnsi="Arial" w:cs="Arial"/>
          <w:sz w:val="16"/>
          <w:szCs w:val="16"/>
        </w:rPr>
        <w:t>, 247–254.</w:t>
      </w:r>
    </w:p>
    <w:p w14:paraId="70EB442C" w14:textId="77777777" w:rsidR="00AC6DEC" w:rsidRPr="0042046C" w:rsidRDefault="00AC6DEC" w:rsidP="00AC6DEC">
      <w:pPr>
        <w:spacing w:after="180"/>
        <w:ind w:left="374" w:hanging="374"/>
        <w:rPr>
          <w:rFonts w:ascii="Arial" w:hAnsi="Arial" w:cs="Arial"/>
          <w:sz w:val="16"/>
          <w:szCs w:val="16"/>
        </w:rPr>
      </w:pPr>
      <w:r w:rsidRPr="00370931">
        <w:rPr>
          <w:rFonts w:ascii="Arial" w:hAnsi="Arial" w:cs="Arial"/>
          <w:b/>
          <w:bCs/>
          <w:sz w:val="16"/>
          <w:szCs w:val="16"/>
        </w:rPr>
        <w:t>Johnen A, Brandstetter L, Kärgel C, Wiendl H, Lohmann H, Duning T</w:t>
      </w:r>
      <w:r w:rsidRPr="00370931">
        <w:rPr>
          <w:rFonts w:ascii="Arial" w:hAnsi="Arial" w:cs="Arial"/>
          <w:sz w:val="16"/>
          <w:szCs w:val="16"/>
        </w:rPr>
        <w:t xml:space="preserve"> (2016). </w:t>
      </w:r>
      <w:r w:rsidRPr="0042046C">
        <w:rPr>
          <w:rFonts w:ascii="Arial" w:hAnsi="Arial" w:cs="Arial"/>
          <w:sz w:val="16"/>
          <w:szCs w:val="16"/>
        </w:rPr>
        <w:t xml:space="preserve">Shared neural correlates of limb apraxia in early stages of Alzheimer’s dementia and behavioural variant frontotemporal dementia.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84</w:t>
      </w:r>
      <w:r w:rsidRPr="0042046C">
        <w:rPr>
          <w:rFonts w:ascii="Arial" w:hAnsi="Arial" w:cs="Arial"/>
          <w:sz w:val="16"/>
          <w:szCs w:val="16"/>
        </w:rPr>
        <w:t>, 1–14.</w:t>
      </w:r>
    </w:p>
    <w:p w14:paraId="0CA352A2" w14:textId="78A13710" w:rsidR="00AC6DEC" w:rsidRPr="0042046C" w:rsidRDefault="00AC6DEC" w:rsidP="00AC6DEC">
      <w:pPr>
        <w:spacing w:after="180"/>
        <w:ind w:left="374" w:hanging="374"/>
        <w:rPr>
          <w:rFonts w:ascii="Arial" w:hAnsi="Arial" w:cs="Arial"/>
          <w:sz w:val="16"/>
          <w:szCs w:val="16"/>
        </w:rPr>
      </w:pPr>
      <w:r w:rsidRPr="00E17372">
        <w:rPr>
          <w:rFonts w:ascii="Arial" w:hAnsi="Arial" w:cs="Arial"/>
          <w:b/>
          <w:bCs/>
          <w:sz w:val="16"/>
          <w:szCs w:val="16"/>
        </w:rPr>
        <w:t>Johnen A, Frommeyer J, Modes F, Wiendl H, Duning T, Lohmann H</w:t>
      </w:r>
      <w:r w:rsidRPr="00E17372">
        <w:rPr>
          <w:rFonts w:ascii="Arial" w:hAnsi="Arial" w:cs="Arial"/>
          <w:sz w:val="16"/>
          <w:szCs w:val="16"/>
        </w:rPr>
        <w:t xml:space="preserve"> (2015a). Dementia Apraxia Test (DATE):</w:t>
      </w:r>
      <w:r w:rsidR="00E17372">
        <w:rPr>
          <w:rFonts w:ascii="Arial" w:hAnsi="Arial" w:cs="Arial"/>
          <w:sz w:val="16"/>
          <w:szCs w:val="16"/>
        </w:rPr>
        <w:t xml:space="preserve"> A brief tool to differentiate behavioral variant f</w:t>
      </w:r>
      <w:r w:rsidRPr="00E17372">
        <w:rPr>
          <w:rFonts w:ascii="Arial" w:hAnsi="Arial" w:cs="Arial"/>
          <w:sz w:val="16"/>
          <w:szCs w:val="16"/>
        </w:rPr>
        <w:t>rontotemporal</w:t>
      </w:r>
      <w:r w:rsidR="00E17372">
        <w:rPr>
          <w:rFonts w:ascii="Arial" w:hAnsi="Arial" w:cs="Arial"/>
          <w:sz w:val="16"/>
          <w:szCs w:val="16"/>
        </w:rPr>
        <w:t xml:space="preserve"> dementia from alzheimer’s dementia based on apraxia p</w:t>
      </w:r>
      <w:r w:rsidRPr="0042046C">
        <w:rPr>
          <w:rFonts w:ascii="Arial" w:hAnsi="Arial" w:cs="Arial"/>
          <w:sz w:val="16"/>
          <w:szCs w:val="16"/>
        </w:rPr>
        <w:t xml:space="preserve">rofiles. Ed. T Benke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593–605.</w:t>
      </w:r>
    </w:p>
    <w:p w14:paraId="70A5D40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Johnen A, Tokaj A, Kirschner A, Wiendl H, Lueg G, Duning T, Lohmann H</w:t>
      </w:r>
      <w:r w:rsidRPr="0042046C">
        <w:rPr>
          <w:rFonts w:ascii="Arial" w:hAnsi="Arial" w:cs="Arial"/>
          <w:sz w:val="16"/>
          <w:szCs w:val="16"/>
        </w:rPr>
        <w:t xml:space="preserve"> (2015b). Apraxia profile differentiates behavioural variant frontotemporal from Alzheimer’s dementia in mild disease stages.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86</w:t>
      </w:r>
      <w:r w:rsidRPr="0042046C">
        <w:rPr>
          <w:rFonts w:ascii="Arial" w:hAnsi="Arial" w:cs="Arial"/>
          <w:sz w:val="16"/>
          <w:szCs w:val="16"/>
        </w:rPr>
        <w:t>, 809–815.</w:t>
      </w:r>
    </w:p>
    <w:p w14:paraId="24C5410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Johns EK, Phillips NA, Belleville S, Goupil D, Babins L, Kelner N, Ska B, Gilbert B, Inglis G, Panisset M, de Boysson C, Chertkow H</w:t>
      </w:r>
      <w:r w:rsidRPr="0042046C">
        <w:rPr>
          <w:rFonts w:ascii="Arial" w:hAnsi="Arial" w:cs="Arial"/>
          <w:sz w:val="16"/>
          <w:szCs w:val="16"/>
        </w:rPr>
        <w:t xml:space="preserve"> (2009). Executive functions in frontotemporal dementia and Lewy body dementia.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23</w:t>
      </w:r>
      <w:r w:rsidRPr="0042046C">
        <w:rPr>
          <w:rFonts w:ascii="Arial" w:hAnsi="Arial" w:cs="Arial"/>
          <w:sz w:val="16"/>
          <w:szCs w:val="16"/>
        </w:rPr>
        <w:t>, 765–777.</w:t>
      </w:r>
    </w:p>
    <w:p w14:paraId="3E5C93DE" w14:textId="2931001C"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Johnson JK, Chang C-C, Brambati SM, Migliaccio R, Gorno-Tempini ML, Miller BL, Janata P</w:t>
      </w:r>
      <w:r w:rsidRPr="0042046C">
        <w:rPr>
          <w:rFonts w:ascii="Arial" w:hAnsi="Arial" w:cs="Arial"/>
          <w:sz w:val="16"/>
          <w:szCs w:val="16"/>
        </w:rPr>
        <w:t xml:space="preserve"> (</w:t>
      </w:r>
      <w:r w:rsidR="00836E0D">
        <w:rPr>
          <w:rFonts w:ascii="Arial" w:hAnsi="Arial" w:cs="Arial"/>
          <w:sz w:val="16"/>
          <w:szCs w:val="16"/>
        </w:rPr>
        <w:t>2011). Music recognition in frontotemporal lobar degeneration and Alzheimer d</w:t>
      </w:r>
      <w:r w:rsidRPr="0042046C">
        <w:rPr>
          <w:rFonts w:ascii="Arial" w:hAnsi="Arial" w:cs="Arial"/>
          <w:sz w:val="16"/>
          <w:szCs w:val="16"/>
        </w:rPr>
        <w:t xml:space="preserve">isease: </w:t>
      </w:r>
      <w:r w:rsidRPr="0042046C">
        <w:rPr>
          <w:rFonts w:ascii="Arial" w:hAnsi="Arial" w:cs="Arial"/>
          <w:i/>
          <w:iCs/>
          <w:sz w:val="16"/>
          <w:szCs w:val="16"/>
        </w:rPr>
        <w:t>Cognitive and Behavioral Neurology</w:t>
      </w:r>
      <w:r w:rsidRPr="0042046C">
        <w:rPr>
          <w:rFonts w:ascii="Arial" w:hAnsi="Arial" w:cs="Arial"/>
          <w:sz w:val="16"/>
          <w:szCs w:val="16"/>
        </w:rPr>
        <w:t xml:space="preserve"> </w:t>
      </w:r>
      <w:r w:rsidRPr="0042046C">
        <w:rPr>
          <w:rFonts w:ascii="Arial" w:hAnsi="Arial" w:cs="Arial"/>
          <w:b/>
          <w:bCs/>
          <w:sz w:val="16"/>
          <w:szCs w:val="16"/>
        </w:rPr>
        <w:t>24</w:t>
      </w:r>
      <w:r w:rsidRPr="0042046C">
        <w:rPr>
          <w:rFonts w:ascii="Arial" w:hAnsi="Arial" w:cs="Arial"/>
          <w:sz w:val="16"/>
          <w:szCs w:val="16"/>
        </w:rPr>
        <w:t>, 74–84.</w:t>
      </w:r>
    </w:p>
    <w:p w14:paraId="00A17BD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Joubert S, Vallet GT, Montembeault M, Boukadi M, Wilson MA, Laforce RJ, Rouleau I, Brambati SM</w:t>
      </w:r>
      <w:r w:rsidRPr="0042046C">
        <w:rPr>
          <w:rFonts w:ascii="Arial" w:hAnsi="Arial" w:cs="Arial"/>
          <w:sz w:val="16"/>
          <w:szCs w:val="16"/>
        </w:rPr>
        <w:t xml:space="preserve"> (2017). Comprehension of concrete and abstract words in semantic variant primary progressive aphasia and Alzheimer’s disease: A behavioral and neuroimaging study. </w:t>
      </w:r>
      <w:r w:rsidRPr="0042046C">
        <w:rPr>
          <w:rFonts w:ascii="Arial" w:hAnsi="Arial" w:cs="Arial"/>
          <w:i/>
          <w:iCs/>
          <w:sz w:val="16"/>
          <w:szCs w:val="16"/>
        </w:rPr>
        <w:t>Brain and Language</w:t>
      </w:r>
      <w:r w:rsidRPr="0042046C">
        <w:rPr>
          <w:rFonts w:ascii="Arial" w:hAnsi="Arial" w:cs="Arial"/>
          <w:sz w:val="16"/>
          <w:szCs w:val="16"/>
        </w:rPr>
        <w:t xml:space="preserve"> </w:t>
      </w:r>
      <w:r w:rsidRPr="0042046C">
        <w:rPr>
          <w:rFonts w:ascii="Arial" w:hAnsi="Arial" w:cs="Arial"/>
          <w:b/>
          <w:bCs/>
          <w:sz w:val="16"/>
          <w:szCs w:val="16"/>
        </w:rPr>
        <w:t>170</w:t>
      </w:r>
      <w:r w:rsidRPr="0042046C">
        <w:rPr>
          <w:rFonts w:ascii="Arial" w:hAnsi="Arial" w:cs="Arial"/>
          <w:sz w:val="16"/>
          <w:szCs w:val="16"/>
        </w:rPr>
        <w:t>, 93–102.</w:t>
      </w:r>
    </w:p>
    <w:p w14:paraId="4E180EC4" w14:textId="13060330" w:rsidR="00AC6DEC" w:rsidRPr="0042046C" w:rsidRDefault="00AC6DEC" w:rsidP="00AC6DEC">
      <w:pPr>
        <w:spacing w:after="180"/>
        <w:ind w:left="374" w:hanging="374"/>
        <w:rPr>
          <w:rFonts w:ascii="Arial" w:hAnsi="Arial" w:cs="Arial"/>
          <w:sz w:val="16"/>
          <w:szCs w:val="16"/>
        </w:rPr>
      </w:pPr>
      <w:r w:rsidRPr="006A6990">
        <w:rPr>
          <w:rFonts w:ascii="Arial" w:hAnsi="Arial" w:cs="Arial"/>
          <w:b/>
          <w:bCs/>
          <w:sz w:val="16"/>
          <w:szCs w:val="16"/>
        </w:rPr>
        <w:t>Kamminga J, Claire O, R HJ, Muireann I</w:t>
      </w:r>
      <w:r w:rsidRPr="006A6990">
        <w:rPr>
          <w:rFonts w:ascii="Arial" w:hAnsi="Arial" w:cs="Arial"/>
          <w:sz w:val="16"/>
          <w:szCs w:val="16"/>
        </w:rPr>
        <w:t xml:space="preserve"> (2014). </w:t>
      </w:r>
      <w:r w:rsidR="00836E0D">
        <w:rPr>
          <w:rFonts w:ascii="Arial" w:hAnsi="Arial" w:cs="Arial"/>
          <w:sz w:val="16"/>
          <w:szCs w:val="16"/>
        </w:rPr>
        <w:t>Differential prospective memory p</w:t>
      </w:r>
      <w:r w:rsidRPr="0042046C">
        <w:rPr>
          <w:rFonts w:ascii="Arial" w:hAnsi="Arial" w:cs="Arial"/>
          <w:sz w:val="16"/>
          <w:szCs w:val="16"/>
        </w:rPr>
        <w:t xml:space="preserve">rofiles in </w:t>
      </w:r>
      <w:r w:rsidR="00836E0D">
        <w:rPr>
          <w:rFonts w:ascii="Arial" w:hAnsi="Arial" w:cs="Arial"/>
          <w:sz w:val="16"/>
          <w:szCs w:val="16"/>
        </w:rPr>
        <w:t>frontotemporal dementia s</w:t>
      </w:r>
      <w:r w:rsidRPr="0042046C">
        <w:rPr>
          <w:rFonts w:ascii="Arial" w:hAnsi="Arial" w:cs="Arial"/>
          <w:sz w:val="16"/>
          <w:szCs w:val="16"/>
        </w:rPr>
        <w:t xml:space="preserve">yndromes. </w:t>
      </w:r>
      <w:r w:rsidR="00836E0D">
        <w:rPr>
          <w:rFonts w:ascii="Arial" w:hAnsi="Arial" w:cs="Arial"/>
          <w:i/>
          <w:iCs/>
          <w:sz w:val="16"/>
          <w:szCs w:val="16"/>
        </w:rPr>
        <w:t xml:space="preserve">Journal of </w:t>
      </w:r>
      <w:proofErr w:type="gramStart"/>
      <w:r w:rsidR="00836E0D">
        <w:rPr>
          <w:rFonts w:ascii="Arial" w:hAnsi="Arial" w:cs="Arial"/>
          <w:i/>
          <w:iCs/>
          <w:sz w:val="16"/>
          <w:szCs w:val="16"/>
        </w:rPr>
        <w:t>Alzheimer’</w:t>
      </w:r>
      <w:r w:rsidRPr="0042046C">
        <w:rPr>
          <w:rFonts w:ascii="Arial" w:hAnsi="Arial" w:cs="Arial"/>
          <w:i/>
          <w:iCs/>
          <w:sz w:val="16"/>
          <w:szCs w:val="16"/>
        </w:rPr>
        <w:t>s Disease</w:t>
      </w:r>
      <w:proofErr w:type="gramEnd"/>
      <w:r w:rsidRPr="0042046C">
        <w:rPr>
          <w:rFonts w:ascii="Arial" w:hAnsi="Arial" w:cs="Arial"/>
          <w:sz w:val="16"/>
          <w:szCs w:val="16"/>
        </w:rPr>
        <w:t>, 669–679.</w:t>
      </w:r>
    </w:p>
    <w:p w14:paraId="0BFB492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Kamminga J, Kumfor F, Burrell JR, Piguet O, Hodges JR, Irish M</w:t>
      </w:r>
      <w:r w:rsidRPr="0042046C">
        <w:rPr>
          <w:rFonts w:ascii="Arial" w:hAnsi="Arial" w:cs="Arial"/>
          <w:sz w:val="16"/>
          <w:szCs w:val="16"/>
        </w:rPr>
        <w:t xml:space="preserve"> (2015). Differentiating between right-lateralised semantic dementia and behavioural-variant frontotemporal dementia: an examination of clinical characteristics and emotion processing.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86</w:t>
      </w:r>
      <w:r w:rsidRPr="0042046C">
        <w:rPr>
          <w:rFonts w:ascii="Arial" w:hAnsi="Arial" w:cs="Arial"/>
          <w:sz w:val="16"/>
          <w:szCs w:val="16"/>
        </w:rPr>
        <w:t>, 1082–1088.</w:t>
      </w:r>
    </w:p>
    <w:p w14:paraId="4231205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Kamminga J, Leslie FVC, Hsieh S, Caga J, Mioshi E, Hornberger M, Ballard KJ, Kiernan MC, Hodges JR, Burrell JR</w:t>
      </w:r>
      <w:r w:rsidRPr="0042046C">
        <w:rPr>
          <w:rFonts w:ascii="Arial" w:hAnsi="Arial" w:cs="Arial"/>
          <w:sz w:val="16"/>
          <w:szCs w:val="16"/>
        </w:rPr>
        <w:t xml:space="preserve"> (2016). Syntactic comprehension deficits across the FTD-ALS continuum. </w:t>
      </w:r>
      <w:r w:rsidRPr="0042046C">
        <w:rPr>
          <w:rFonts w:ascii="Arial" w:hAnsi="Arial" w:cs="Arial"/>
          <w:i/>
          <w:iCs/>
          <w:sz w:val="16"/>
          <w:szCs w:val="16"/>
        </w:rPr>
        <w:t>Neurobiology of Aging</w:t>
      </w:r>
      <w:r w:rsidRPr="0042046C">
        <w:rPr>
          <w:rFonts w:ascii="Arial" w:hAnsi="Arial" w:cs="Arial"/>
          <w:sz w:val="16"/>
          <w:szCs w:val="16"/>
        </w:rPr>
        <w:t xml:space="preserve"> </w:t>
      </w:r>
      <w:r w:rsidRPr="0042046C">
        <w:rPr>
          <w:rFonts w:ascii="Arial" w:hAnsi="Arial" w:cs="Arial"/>
          <w:b/>
          <w:bCs/>
          <w:sz w:val="16"/>
          <w:szCs w:val="16"/>
        </w:rPr>
        <w:t>41</w:t>
      </w:r>
      <w:r w:rsidRPr="0042046C">
        <w:rPr>
          <w:rFonts w:ascii="Arial" w:hAnsi="Arial" w:cs="Arial"/>
          <w:sz w:val="16"/>
          <w:szCs w:val="16"/>
        </w:rPr>
        <w:t>, 11–18.</w:t>
      </w:r>
    </w:p>
    <w:p w14:paraId="71B2DA5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Kaufer DI, Miller BL, Itti L, Fairbanks LA, Li J, Fishman J, Kushi J, Cummings JL</w:t>
      </w:r>
      <w:r w:rsidRPr="0042046C">
        <w:rPr>
          <w:rFonts w:ascii="Arial" w:hAnsi="Arial" w:cs="Arial"/>
          <w:sz w:val="16"/>
          <w:szCs w:val="16"/>
        </w:rPr>
        <w:t xml:space="preserve"> (1997). Midline cerebral morphometry distinguishes frontotemporal dementia and Alzheimer’s disease.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48</w:t>
      </w:r>
      <w:r w:rsidRPr="0042046C">
        <w:rPr>
          <w:rFonts w:ascii="Arial" w:hAnsi="Arial" w:cs="Arial"/>
          <w:sz w:val="16"/>
          <w:szCs w:val="16"/>
        </w:rPr>
        <w:t>, 978–984.</w:t>
      </w:r>
    </w:p>
    <w:p w14:paraId="756FE81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Keane J, Calder AJ, Hodges JR, Young AW</w:t>
      </w:r>
      <w:r w:rsidRPr="0042046C">
        <w:rPr>
          <w:rFonts w:ascii="Arial" w:hAnsi="Arial" w:cs="Arial"/>
          <w:sz w:val="16"/>
          <w:szCs w:val="16"/>
        </w:rPr>
        <w:t xml:space="preserve"> (2002). Face and emotion processing in frontal variant frontotemporal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40</w:t>
      </w:r>
      <w:r w:rsidRPr="0042046C">
        <w:rPr>
          <w:rFonts w:ascii="Arial" w:hAnsi="Arial" w:cs="Arial"/>
          <w:sz w:val="16"/>
          <w:szCs w:val="16"/>
        </w:rPr>
        <w:t>, 655–665.</w:t>
      </w:r>
    </w:p>
    <w:p w14:paraId="6126BCB3" w14:textId="7EE80E5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Kessels RPC, Gerritsen L, Montagne B, Ackl N, Diehl J, Danek A</w:t>
      </w:r>
      <w:r w:rsidR="001F0FEC">
        <w:rPr>
          <w:rFonts w:ascii="Arial" w:hAnsi="Arial" w:cs="Arial"/>
          <w:sz w:val="16"/>
          <w:szCs w:val="16"/>
        </w:rPr>
        <w:t xml:space="preserve"> (2007). Recognition of facial expressions of different emotional intensities in patients with frontotemporal lobar d</w:t>
      </w:r>
      <w:r w:rsidRPr="0042046C">
        <w:rPr>
          <w:rFonts w:ascii="Arial" w:hAnsi="Arial" w:cs="Arial"/>
          <w:sz w:val="16"/>
          <w:szCs w:val="16"/>
        </w:rPr>
        <w:t xml:space="preserve">egeneration. </w:t>
      </w:r>
      <w:r w:rsidRPr="0042046C">
        <w:rPr>
          <w:rFonts w:ascii="Arial" w:hAnsi="Arial" w:cs="Arial"/>
          <w:i/>
          <w:iCs/>
          <w:sz w:val="16"/>
          <w:szCs w:val="16"/>
        </w:rPr>
        <w:t>Behavioural Neurology</w:t>
      </w:r>
      <w:r w:rsidRPr="0042046C">
        <w:rPr>
          <w:rFonts w:ascii="Arial" w:hAnsi="Arial" w:cs="Arial"/>
          <w:sz w:val="16"/>
          <w:szCs w:val="16"/>
        </w:rPr>
        <w:t xml:space="preserve"> </w:t>
      </w:r>
      <w:r w:rsidRPr="0042046C">
        <w:rPr>
          <w:rFonts w:ascii="Arial" w:hAnsi="Arial" w:cs="Arial"/>
          <w:b/>
          <w:bCs/>
          <w:sz w:val="16"/>
          <w:szCs w:val="16"/>
        </w:rPr>
        <w:t>18</w:t>
      </w:r>
      <w:r w:rsidRPr="0042046C">
        <w:rPr>
          <w:rFonts w:ascii="Arial" w:hAnsi="Arial" w:cs="Arial"/>
          <w:sz w:val="16"/>
          <w:szCs w:val="16"/>
        </w:rPr>
        <w:t>, 31–36.</w:t>
      </w:r>
    </w:p>
    <w:p w14:paraId="262207D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Khan BK, Yokoyama JS, Takada LT, Sha SJ, Rutherford NJ, Fong JC, Karydas AM, Wu T, Ketelle RS, Baker MC, Hernandez M-D, Coppola G, Geschwind DH, Rademakers R, Lee SE, Rosen HJ, Rabinovici GD, Seeley WW, Rankin KP, Boxer AL, Miller BL</w:t>
      </w:r>
      <w:r w:rsidRPr="0042046C">
        <w:rPr>
          <w:rFonts w:ascii="Arial" w:hAnsi="Arial" w:cs="Arial"/>
          <w:sz w:val="16"/>
          <w:szCs w:val="16"/>
        </w:rPr>
        <w:t xml:space="preserve"> (2012). Atypical, slowly progressive behavioural variant frontotemporal dementia associated with </w:t>
      </w:r>
      <w:r w:rsidRPr="0042046C">
        <w:rPr>
          <w:rFonts w:ascii="Arial" w:hAnsi="Arial" w:cs="Arial"/>
          <w:i/>
          <w:iCs/>
          <w:sz w:val="16"/>
          <w:szCs w:val="16"/>
        </w:rPr>
        <w:t>C9ORF72</w:t>
      </w:r>
      <w:r w:rsidRPr="0042046C">
        <w:rPr>
          <w:rFonts w:ascii="Arial" w:hAnsi="Arial" w:cs="Arial"/>
          <w:sz w:val="16"/>
          <w:szCs w:val="16"/>
        </w:rPr>
        <w:t xml:space="preserve"> hexanucleotide expansion.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83</w:t>
      </w:r>
      <w:r w:rsidRPr="0042046C">
        <w:rPr>
          <w:rFonts w:ascii="Arial" w:hAnsi="Arial" w:cs="Arial"/>
          <w:sz w:val="16"/>
          <w:szCs w:val="16"/>
        </w:rPr>
        <w:t>, 358–364.</w:t>
      </w:r>
    </w:p>
    <w:p w14:paraId="02941476" w14:textId="555D3354"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Kim E-J, Kim BC, Kim S-J, Jung DS, Sin J-S, Yoon Y-J, Chin J, Lee K-H, Na DL</w:t>
      </w:r>
      <w:r w:rsidR="001F0FEC">
        <w:rPr>
          <w:rFonts w:ascii="Arial" w:hAnsi="Arial" w:cs="Arial"/>
          <w:sz w:val="16"/>
          <w:szCs w:val="16"/>
        </w:rPr>
        <w:t xml:space="preserve"> (2012). Clinical s</w:t>
      </w:r>
      <w:r w:rsidRPr="0042046C">
        <w:rPr>
          <w:rFonts w:ascii="Arial" w:hAnsi="Arial" w:cs="Arial"/>
          <w:sz w:val="16"/>
          <w:szCs w:val="16"/>
        </w:rPr>
        <w:t>tagi</w:t>
      </w:r>
      <w:r w:rsidR="001F0FEC">
        <w:rPr>
          <w:rFonts w:ascii="Arial" w:hAnsi="Arial" w:cs="Arial"/>
          <w:sz w:val="16"/>
          <w:szCs w:val="16"/>
        </w:rPr>
        <w:t>ng of semantic dementia in an FDG-PET study u</w:t>
      </w:r>
      <w:r w:rsidRPr="0042046C">
        <w:rPr>
          <w:rFonts w:ascii="Arial" w:hAnsi="Arial" w:cs="Arial"/>
          <w:sz w:val="16"/>
          <w:szCs w:val="16"/>
        </w:rPr>
        <w:t xml:space="preserve">sing FTLD-CDR.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34</w:t>
      </w:r>
      <w:r w:rsidRPr="0042046C">
        <w:rPr>
          <w:rFonts w:ascii="Arial" w:hAnsi="Arial" w:cs="Arial"/>
          <w:sz w:val="16"/>
          <w:szCs w:val="16"/>
        </w:rPr>
        <w:t>, 300–306.</w:t>
      </w:r>
    </w:p>
    <w:p w14:paraId="05E1935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Kim EJ, Rabinovici GD, Seeley WW, Halabi C, Shu H, Weiner MW, DeArmond SJ, Trojanowski JQ, Gorno-Tempini ML, Miller BL, Rosen HJ</w:t>
      </w:r>
      <w:r w:rsidRPr="0042046C">
        <w:rPr>
          <w:rFonts w:ascii="Arial" w:hAnsi="Arial" w:cs="Arial"/>
          <w:sz w:val="16"/>
          <w:szCs w:val="16"/>
        </w:rPr>
        <w:t xml:space="preserve"> (2007). Patterns of MRI atrophy in tau positive and ubiquitin positive frontotemporal lobar degeneration.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78</w:t>
      </w:r>
      <w:r w:rsidRPr="0042046C">
        <w:rPr>
          <w:rFonts w:ascii="Arial" w:hAnsi="Arial" w:cs="Arial"/>
          <w:sz w:val="16"/>
          <w:szCs w:val="16"/>
        </w:rPr>
        <w:t>, 1375–1378.</w:t>
      </w:r>
    </w:p>
    <w:p w14:paraId="39DD307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Kipps CM, Hodges JR, Fryer TD, Nestor PJ</w:t>
      </w:r>
      <w:r w:rsidRPr="0042046C">
        <w:rPr>
          <w:rFonts w:ascii="Arial" w:hAnsi="Arial" w:cs="Arial"/>
          <w:sz w:val="16"/>
          <w:szCs w:val="16"/>
        </w:rPr>
        <w:t xml:space="preserve"> (2009a). Combined magnetic resonance imaging and positron emission tomography brain imaging in behavioural variant frontotemporal degeneration: refining the clinical phenotype.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132</w:t>
      </w:r>
      <w:r w:rsidRPr="0042046C">
        <w:rPr>
          <w:rFonts w:ascii="Arial" w:hAnsi="Arial" w:cs="Arial"/>
          <w:sz w:val="16"/>
          <w:szCs w:val="16"/>
        </w:rPr>
        <w:t>, 2566–2578.</w:t>
      </w:r>
    </w:p>
    <w:p w14:paraId="759A26B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Kipps CM, Mioshi E, Hodges JR</w:t>
      </w:r>
      <w:r w:rsidRPr="0042046C">
        <w:rPr>
          <w:rFonts w:ascii="Arial" w:hAnsi="Arial" w:cs="Arial"/>
          <w:sz w:val="16"/>
          <w:szCs w:val="16"/>
        </w:rPr>
        <w:t xml:space="preserve"> (2009b). Emotion, social functioning and activities of daily living in frontotemporal dementia. </w:t>
      </w:r>
      <w:r w:rsidRPr="0042046C">
        <w:rPr>
          <w:rFonts w:ascii="Arial" w:hAnsi="Arial" w:cs="Arial"/>
          <w:i/>
          <w:iCs/>
          <w:sz w:val="16"/>
          <w:szCs w:val="16"/>
        </w:rPr>
        <w:t>Neurocase</w:t>
      </w:r>
      <w:r w:rsidRPr="0042046C">
        <w:rPr>
          <w:rFonts w:ascii="Arial" w:hAnsi="Arial" w:cs="Arial"/>
          <w:sz w:val="16"/>
          <w:szCs w:val="16"/>
        </w:rPr>
        <w:t xml:space="preserve"> </w:t>
      </w:r>
      <w:r w:rsidRPr="0042046C">
        <w:rPr>
          <w:rFonts w:ascii="Arial" w:hAnsi="Arial" w:cs="Arial"/>
          <w:b/>
          <w:bCs/>
          <w:sz w:val="16"/>
          <w:szCs w:val="16"/>
        </w:rPr>
        <w:t>15</w:t>
      </w:r>
      <w:r w:rsidRPr="0042046C">
        <w:rPr>
          <w:rFonts w:ascii="Arial" w:hAnsi="Arial" w:cs="Arial"/>
          <w:sz w:val="16"/>
          <w:szCs w:val="16"/>
        </w:rPr>
        <w:t>, 182–189.</w:t>
      </w:r>
    </w:p>
    <w:p w14:paraId="35CCC41A"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Kipps CM, Nestor PJ, Acosta-Cabronero J, Arnold R, Hodges JR</w:t>
      </w:r>
      <w:r w:rsidRPr="0042046C">
        <w:rPr>
          <w:rFonts w:ascii="Arial" w:hAnsi="Arial" w:cs="Arial"/>
          <w:sz w:val="16"/>
          <w:szCs w:val="16"/>
        </w:rPr>
        <w:t xml:space="preserve"> (2009c). Understanding social dysfunction in the behavioural variant of frontotemporal dementia: the role of emotion and sarcasm processing.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132</w:t>
      </w:r>
      <w:r w:rsidRPr="0042046C">
        <w:rPr>
          <w:rFonts w:ascii="Arial" w:hAnsi="Arial" w:cs="Arial"/>
          <w:sz w:val="16"/>
          <w:szCs w:val="16"/>
        </w:rPr>
        <w:t>, 592–603.</w:t>
      </w:r>
    </w:p>
    <w:p w14:paraId="0B8BF02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Kipps CM, Nestor PJ, Dawson CE, Mitchell J, Hodges JR</w:t>
      </w:r>
      <w:r w:rsidRPr="0042046C">
        <w:rPr>
          <w:rFonts w:ascii="Arial" w:hAnsi="Arial" w:cs="Arial"/>
          <w:sz w:val="16"/>
          <w:szCs w:val="16"/>
        </w:rPr>
        <w:t xml:space="preserve"> (2008). Measuring progression in frontotemporal dementia: Implications for therapeutic interventions.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70</w:t>
      </w:r>
      <w:r w:rsidRPr="0042046C">
        <w:rPr>
          <w:rFonts w:ascii="Arial" w:hAnsi="Arial" w:cs="Arial"/>
          <w:sz w:val="16"/>
          <w:szCs w:val="16"/>
        </w:rPr>
        <w:t>, 2046–2052.</w:t>
      </w:r>
    </w:p>
    <w:p w14:paraId="12884EA0" w14:textId="3BB5161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Klöppel S, Peter J, Ludl A, Pilatus A, Maier S, Mader I, Heimbach B, Frings L, Egger K, Dukart J, Schroeter ML, Perneczky R, Häussermann P, Vach W, Urbach H, Teipel S, Hüll M, Abdulkadir A</w:t>
      </w:r>
      <w:r w:rsidR="001F0FEC">
        <w:rPr>
          <w:rFonts w:ascii="Arial" w:hAnsi="Arial" w:cs="Arial"/>
          <w:sz w:val="16"/>
          <w:szCs w:val="16"/>
        </w:rPr>
        <w:t xml:space="preserve"> (2015). Applying automated MR-based diagnostic methods to the memory c</w:t>
      </w:r>
      <w:r w:rsidR="00EB0D38">
        <w:rPr>
          <w:rFonts w:ascii="Arial" w:hAnsi="Arial" w:cs="Arial"/>
          <w:sz w:val="16"/>
          <w:szCs w:val="16"/>
        </w:rPr>
        <w:t>linic: a</w:t>
      </w:r>
      <w:r w:rsidR="001F0FEC">
        <w:rPr>
          <w:rFonts w:ascii="Arial" w:hAnsi="Arial" w:cs="Arial"/>
          <w:sz w:val="16"/>
          <w:szCs w:val="16"/>
        </w:rPr>
        <w:t xml:space="preserve"> prospective s</w:t>
      </w:r>
      <w:r w:rsidRPr="0042046C">
        <w:rPr>
          <w:rFonts w:ascii="Arial" w:hAnsi="Arial" w:cs="Arial"/>
          <w:sz w:val="16"/>
          <w:szCs w:val="16"/>
        </w:rPr>
        <w:t xml:space="preserve">tudy.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47</w:t>
      </w:r>
      <w:r w:rsidRPr="0042046C">
        <w:rPr>
          <w:rFonts w:ascii="Arial" w:hAnsi="Arial" w:cs="Arial"/>
          <w:sz w:val="16"/>
          <w:szCs w:val="16"/>
        </w:rPr>
        <w:t>, 939–954.</w:t>
      </w:r>
    </w:p>
    <w:p w14:paraId="123D16C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Knibb JA, Woollams AM, Hodges JR, Patterson K</w:t>
      </w:r>
      <w:r w:rsidRPr="0042046C">
        <w:rPr>
          <w:rFonts w:ascii="Arial" w:hAnsi="Arial" w:cs="Arial"/>
          <w:sz w:val="16"/>
          <w:szCs w:val="16"/>
        </w:rPr>
        <w:t xml:space="preserve"> (2009). Making sense of progressive non-fluent aphasia: an analysis of conversational speech.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132</w:t>
      </w:r>
      <w:r w:rsidRPr="0042046C">
        <w:rPr>
          <w:rFonts w:ascii="Arial" w:hAnsi="Arial" w:cs="Arial"/>
          <w:sz w:val="16"/>
          <w:szCs w:val="16"/>
        </w:rPr>
        <w:t>, 2734–2746.</w:t>
      </w:r>
    </w:p>
    <w:p w14:paraId="4C9FDB82" w14:textId="3184C9C8"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Kosmidis MH, Aretouli E, Bozikas VP, Giannakou M, Ioannidis P</w:t>
      </w:r>
      <w:r w:rsidR="00EB0D38">
        <w:rPr>
          <w:rFonts w:ascii="Arial" w:hAnsi="Arial" w:cs="Arial"/>
          <w:sz w:val="16"/>
          <w:szCs w:val="16"/>
        </w:rPr>
        <w:t xml:space="preserve"> (2008). Studying social c</w:t>
      </w:r>
      <w:r w:rsidRPr="0042046C">
        <w:rPr>
          <w:rFonts w:ascii="Arial" w:hAnsi="Arial" w:cs="Arial"/>
          <w:sz w:val="16"/>
          <w:szCs w:val="16"/>
        </w:rPr>
        <w:t>o</w:t>
      </w:r>
      <w:r w:rsidR="00EB0D38">
        <w:rPr>
          <w:rFonts w:ascii="Arial" w:hAnsi="Arial" w:cs="Arial"/>
          <w:sz w:val="16"/>
          <w:szCs w:val="16"/>
        </w:rPr>
        <w:t>gnition in patients with schizophrenia and patients with frontotemporal dementia: theory of mind and the perception of s</w:t>
      </w:r>
      <w:r w:rsidRPr="0042046C">
        <w:rPr>
          <w:rFonts w:ascii="Arial" w:hAnsi="Arial" w:cs="Arial"/>
          <w:sz w:val="16"/>
          <w:szCs w:val="16"/>
        </w:rPr>
        <w:t xml:space="preserve">arcasm. </w:t>
      </w:r>
      <w:r w:rsidRPr="0042046C">
        <w:rPr>
          <w:rFonts w:ascii="Arial" w:hAnsi="Arial" w:cs="Arial"/>
          <w:i/>
          <w:iCs/>
          <w:sz w:val="16"/>
          <w:szCs w:val="16"/>
        </w:rPr>
        <w:t>Behavioural Neurology</w:t>
      </w:r>
      <w:r w:rsidRPr="0042046C">
        <w:rPr>
          <w:rFonts w:ascii="Arial" w:hAnsi="Arial" w:cs="Arial"/>
          <w:sz w:val="16"/>
          <w:szCs w:val="16"/>
        </w:rPr>
        <w:t xml:space="preserve"> </w:t>
      </w:r>
      <w:r w:rsidRPr="0042046C">
        <w:rPr>
          <w:rFonts w:ascii="Arial" w:hAnsi="Arial" w:cs="Arial"/>
          <w:b/>
          <w:bCs/>
          <w:sz w:val="16"/>
          <w:szCs w:val="16"/>
        </w:rPr>
        <w:t>19</w:t>
      </w:r>
      <w:r w:rsidRPr="0042046C">
        <w:rPr>
          <w:rFonts w:ascii="Arial" w:hAnsi="Arial" w:cs="Arial"/>
          <w:sz w:val="16"/>
          <w:szCs w:val="16"/>
        </w:rPr>
        <w:t>, 65–69.</w:t>
      </w:r>
    </w:p>
    <w:p w14:paraId="2BB4F6CD" w14:textId="5667BE2B"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Kramer JH, Jurik J, Sha SJ, Rankin KP, Rosen HJ, Johnson JK, Miller BL</w:t>
      </w:r>
      <w:r w:rsidR="00613C3C">
        <w:rPr>
          <w:rFonts w:ascii="Arial" w:hAnsi="Arial" w:cs="Arial"/>
          <w:sz w:val="16"/>
          <w:szCs w:val="16"/>
        </w:rPr>
        <w:t xml:space="preserve"> (2003). Distinctive neuropsychological patterns in frontotemporal dementia, semantic dementia, and Alzheimer d</w:t>
      </w:r>
      <w:r w:rsidRPr="0042046C">
        <w:rPr>
          <w:rFonts w:ascii="Arial" w:hAnsi="Arial" w:cs="Arial"/>
          <w:sz w:val="16"/>
          <w:szCs w:val="16"/>
        </w:rPr>
        <w:t xml:space="preserve">isease: </w:t>
      </w:r>
      <w:r w:rsidRPr="0042046C">
        <w:rPr>
          <w:rFonts w:ascii="Arial" w:hAnsi="Arial" w:cs="Arial"/>
          <w:i/>
          <w:iCs/>
          <w:sz w:val="16"/>
          <w:szCs w:val="16"/>
        </w:rPr>
        <w:t>Cognitive and Behavioral Neurology</w:t>
      </w:r>
      <w:r w:rsidRPr="0042046C">
        <w:rPr>
          <w:rFonts w:ascii="Arial" w:hAnsi="Arial" w:cs="Arial"/>
          <w:sz w:val="16"/>
          <w:szCs w:val="16"/>
        </w:rPr>
        <w:t xml:space="preserve"> </w:t>
      </w:r>
      <w:r w:rsidRPr="0042046C">
        <w:rPr>
          <w:rFonts w:ascii="Arial" w:hAnsi="Arial" w:cs="Arial"/>
          <w:b/>
          <w:bCs/>
          <w:sz w:val="16"/>
          <w:szCs w:val="16"/>
        </w:rPr>
        <w:t>16</w:t>
      </w:r>
      <w:r w:rsidRPr="0042046C">
        <w:rPr>
          <w:rFonts w:ascii="Arial" w:hAnsi="Arial" w:cs="Arial"/>
          <w:sz w:val="16"/>
          <w:szCs w:val="16"/>
        </w:rPr>
        <w:t>, 211–218.</w:t>
      </w:r>
    </w:p>
    <w:p w14:paraId="586CD18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Kramer JH, Quitania L, Dean D, Neuhaus J, Rosen HJ, Halabi C, Weiner MW, Magnotta VA, Delis DC, Miller BL</w:t>
      </w:r>
      <w:r w:rsidRPr="0042046C">
        <w:rPr>
          <w:rFonts w:ascii="Arial" w:hAnsi="Arial" w:cs="Arial"/>
          <w:sz w:val="16"/>
          <w:szCs w:val="16"/>
        </w:rPr>
        <w:t xml:space="preserve"> (2007). Magnetic resonance imaging correlates of set shifting. </w:t>
      </w:r>
      <w:r w:rsidRPr="0042046C">
        <w:rPr>
          <w:rFonts w:ascii="Arial" w:hAnsi="Arial" w:cs="Arial"/>
          <w:i/>
          <w:iCs/>
          <w:sz w:val="16"/>
          <w:szCs w:val="16"/>
        </w:rPr>
        <w:t>Journal of the International Neuropsychological Society</w:t>
      </w:r>
      <w:r w:rsidRPr="0042046C">
        <w:rPr>
          <w:rFonts w:ascii="Arial" w:hAnsi="Arial" w:cs="Arial"/>
          <w:sz w:val="16"/>
          <w:szCs w:val="16"/>
        </w:rPr>
        <w:t xml:space="preserve"> </w:t>
      </w:r>
      <w:r w:rsidRPr="0042046C">
        <w:rPr>
          <w:rFonts w:ascii="Arial" w:hAnsi="Arial" w:cs="Arial"/>
          <w:b/>
          <w:bCs/>
          <w:sz w:val="16"/>
          <w:szCs w:val="16"/>
        </w:rPr>
        <w:t>13</w:t>
      </w:r>
    </w:p>
    <w:p w14:paraId="61AE93E3" w14:textId="0C7D1655"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Kumfor F, Irish M, Hodges JR, Piguet O</w:t>
      </w:r>
      <w:r w:rsidR="00E73AE0">
        <w:rPr>
          <w:rFonts w:ascii="Arial" w:hAnsi="Arial" w:cs="Arial"/>
          <w:sz w:val="16"/>
          <w:szCs w:val="16"/>
        </w:rPr>
        <w:t xml:space="preserve"> (2013a). Discrete neural correlates for the recognition of negative e</w:t>
      </w:r>
      <w:r w:rsidRPr="0042046C">
        <w:rPr>
          <w:rFonts w:ascii="Arial" w:hAnsi="Arial" w:cs="Arial"/>
          <w:sz w:val="16"/>
          <w:szCs w:val="16"/>
        </w:rPr>
        <w:t xml:space="preserve">motions: </w:t>
      </w:r>
      <w:r w:rsidR="00E73AE0">
        <w:rPr>
          <w:rFonts w:ascii="Arial" w:hAnsi="Arial" w:cs="Arial"/>
          <w:sz w:val="16"/>
          <w:szCs w:val="16"/>
        </w:rPr>
        <w:t>insights from frontotemporal d</w:t>
      </w:r>
      <w:r w:rsidRPr="0042046C">
        <w:rPr>
          <w:rFonts w:ascii="Arial" w:hAnsi="Arial" w:cs="Arial"/>
          <w:sz w:val="16"/>
          <w:szCs w:val="16"/>
        </w:rPr>
        <w:t xml:space="preserve">ementia. Ed. J Kilner </w:t>
      </w:r>
      <w:r w:rsidRPr="0042046C">
        <w:rPr>
          <w:rFonts w:ascii="Arial" w:hAnsi="Arial" w:cs="Arial"/>
          <w:i/>
          <w:iCs/>
          <w:sz w:val="16"/>
          <w:szCs w:val="16"/>
        </w:rPr>
        <w:t>PLoS ONE</w:t>
      </w:r>
      <w:r w:rsidRPr="0042046C">
        <w:rPr>
          <w:rFonts w:ascii="Arial" w:hAnsi="Arial" w:cs="Arial"/>
          <w:sz w:val="16"/>
          <w:szCs w:val="16"/>
        </w:rPr>
        <w:t xml:space="preserve"> </w:t>
      </w:r>
      <w:r w:rsidRPr="0042046C">
        <w:rPr>
          <w:rFonts w:ascii="Arial" w:hAnsi="Arial" w:cs="Arial"/>
          <w:b/>
          <w:bCs/>
          <w:sz w:val="16"/>
          <w:szCs w:val="16"/>
        </w:rPr>
        <w:t>8</w:t>
      </w:r>
      <w:r w:rsidRPr="0042046C">
        <w:rPr>
          <w:rFonts w:ascii="Arial" w:hAnsi="Arial" w:cs="Arial"/>
          <w:sz w:val="16"/>
          <w:szCs w:val="16"/>
        </w:rPr>
        <w:t>, e67457.</w:t>
      </w:r>
    </w:p>
    <w:p w14:paraId="016C4AA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Kumfor F, Irish M, Hodges JR, Piguet O</w:t>
      </w:r>
      <w:r w:rsidRPr="0042046C">
        <w:rPr>
          <w:rFonts w:ascii="Arial" w:hAnsi="Arial" w:cs="Arial"/>
          <w:sz w:val="16"/>
          <w:szCs w:val="16"/>
        </w:rPr>
        <w:t xml:space="preserve"> (2013b). The orbitofrontal cortex is involved in emotional enhancement of memory: evidence from the dementias.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136</w:t>
      </w:r>
      <w:r w:rsidRPr="0042046C">
        <w:rPr>
          <w:rFonts w:ascii="Arial" w:hAnsi="Arial" w:cs="Arial"/>
          <w:sz w:val="16"/>
          <w:szCs w:val="16"/>
        </w:rPr>
        <w:t>, 2992–3003.</w:t>
      </w:r>
    </w:p>
    <w:p w14:paraId="3277A9D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Kumfor F, Irish M, Leyton C, Miller L, Lah S, Devenney E, Hodges JR, Piguet O</w:t>
      </w:r>
      <w:r w:rsidRPr="0042046C">
        <w:rPr>
          <w:rFonts w:ascii="Arial" w:hAnsi="Arial" w:cs="Arial"/>
          <w:sz w:val="16"/>
          <w:szCs w:val="16"/>
        </w:rPr>
        <w:t xml:space="preserve"> (2014a). Tracking the progression of social cognition in neurodegenerative disorders.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85</w:t>
      </w:r>
      <w:r w:rsidRPr="0042046C">
        <w:rPr>
          <w:rFonts w:ascii="Arial" w:hAnsi="Arial" w:cs="Arial"/>
          <w:sz w:val="16"/>
          <w:szCs w:val="16"/>
        </w:rPr>
        <w:t>, 1076–1083.</w:t>
      </w:r>
    </w:p>
    <w:p w14:paraId="33BAEB5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pt-BR"/>
        </w:rPr>
        <w:t>Kumfor F, Landin-Romero R, Devenney E, Hutchings R, Grasso R, Hodges JR, Piguet O</w:t>
      </w:r>
      <w:r w:rsidRPr="0042046C">
        <w:rPr>
          <w:rFonts w:ascii="Arial" w:hAnsi="Arial" w:cs="Arial"/>
          <w:sz w:val="16"/>
          <w:szCs w:val="16"/>
          <w:lang w:val="pt-BR"/>
        </w:rPr>
        <w:t xml:space="preserve"> (2016a). </w:t>
      </w:r>
      <w:r w:rsidRPr="0042046C">
        <w:rPr>
          <w:rFonts w:ascii="Arial" w:hAnsi="Arial" w:cs="Arial"/>
          <w:sz w:val="16"/>
          <w:szCs w:val="16"/>
        </w:rPr>
        <w:t xml:space="preserve">On the right side? A longitudinal study of left- versus right-lateralized semantic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139</w:t>
      </w:r>
      <w:r w:rsidRPr="0042046C">
        <w:rPr>
          <w:rFonts w:ascii="Arial" w:hAnsi="Arial" w:cs="Arial"/>
          <w:sz w:val="16"/>
          <w:szCs w:val="16"/>
        </w:rPr>
        <w:t>, 986–998.</w:t>
      </w:r>
    </w:p>
    <w:p w14:paraId="24E3D00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Kumfor F, Miller L, Lah S, Hsieh S, Savage S, Hodges JR, Piguet O</w:t>
      </w:r>
      <w:r w:rsidRPr="0042046C">
        <w:rPr>
          <w:rFonts w:ascii="Arial" w:hAnsi="Arial" w:cs="Arial"/>
          <w:sz w:val="16"/>
          <w:szCs w:val="16"/>
        </w:rPr>
        <w:t xml:space="preserve"> (2011). Are you really angry? The effect of intensity on facial emotion recognition in frontotemporal dementia. </w:t>
      </w:r>
      <w:r w:rsidRPr="0042046C">
        <w:rPr>
          <w:rFonts w:ascii="Arial" w:hAnsi="Arial" w:cs="Arial"/>
          <w:i/>
          <w:iCs/>
          <w:sz w:val="16"/>
          <w:szCs w:val="16"/>
        </w:rPr>
        <w:t>Social Neuroscience</w:t>
      </w:r>
      <w:r w:rsidRPr="0042046C">
        <w:rPr>
          <w:rFonts w:ascii="Arial" w:hAnsi="Arial" w:cs="Arial"/>
          <w:sz w:val="16"/>
          <w:szCs w:val="16"/>
        </w:rPr>
        <w:t xml:space="preserve"> </w:t>
      </w:r>
      <w:r w:rsidRPr="0042046C">
        <w:rPr>
          <w:rFonts w:ascii="Arial" w:hAnsi="Arial" w:cs="Arial"/>
          <w:b/>
          <w:bCs/>
          <w:sz w:val="16"/>
          <w:szCs w:val="16"/>
        </w:rPr>
        <w:t>6</w:t>
      </w:r>
      <w:r w:rsidRPr="0042046C">
        <w:rPr>
          <w:rFonts w:ascii="Arial" w:hAnsi="Arial" w:cs="Arial"/>
          <w:sz w:val="16"/>
          <w:szCs w:val="16"/>
        </w:rPr>
        <w:t>, 502–514.</w:t>
      </w:r>
    </w:p>
    <w:p w14:paraId="52B03CB9" w14:textId="2106E40D" w:rsidR="00AC6DEC" w:rsidRPr="0042046C" w:rsidRDefault="00AC6DEC" w:rsidP="00AC6DEC">
      <w:pPr>
        <w:spacing w:after="180"/>
        <w:ind w:left="374" w:hanging="374"/>
        <w:rPr>
          <w:rFonts w:ascii="Arial" w:hAnsi="Arial" w:cs="Arial"/>
          <w:sz w:val="16"/>
          <w:szCs w:val="16"/>
        </w:rPr>
      </w:pPr>
      <w:r w:rsidRPr="008F3364">
        <w:rPr>
          <w:rFonts w:ascii="Arial" w:hAnsi="Arial" w:cs="Arial"/>
          <w:b/>
          <w:bCs/>
          <w:sz w:val="16"/>
          <w:szCs w:val="16"/>
        </w:rPr>
        <w:t>Kumfor F, R HJ, Olivier P</w:t>
      </w:r>
      <w:r w:rsidRPr="008F3364">
        <w:rPr>
          <w:rFonts w:ascii="Arial" w:hAnsi="Arial" w:cs="Arial"/>
          <w:sz w:val="16"/>
          <w:szCs w:val="16"/>
        </w:rPr>
        <w:t xml:space="preserve"> (2014b). </w:t>
      </w:r>
      <w:r w:rsidR="00E50080">
        <w:rPr>
          <w:rFonts w:ascii="Arial" w:hAnsi="Arial" w:cs="Arial"/>
          <w:sz w:val="16"/>
          <w:szCs w:val="16"/>
        </w:rPr>
        <w:t>Ecological assessment of emotional enhancement of memory in progressive nonfluent aphasia and Alzheimer’s d</w:t>
      </w:r>
      <w:r w:rsidRPr="0042046C">
        <w:rPr>
          <w:rFonts w:ascii="Arial" w:hAnsi="Arial" w:cs="Arial"/>
          <w:sz w:val="16"/>
          <w:szCs w:val="16"/>
        </w:rPr>
        <w:t xml:space="preserve">isease. </w:t>
      </w:r>
      <w:r w:rsidR="00E74ABF">
        <w:rPr>
          <w:rFonts w:ascii="Arial" w:hAnsi="Arial" w:cs="Arial"/>
          <w:i/>
          <w:iCs/>
          <w:sz w:val="16"/>
          <w:szCs w:val="16"/>
        </w:rPr>
        <w:t xml:space="preserve">Journal of </w:t>
      </w:r>
      <w:proofErr w:type="gramStart"/>
      <w:r w:rsidR="00E74ABF">
        <w:rPr>
          <w:rFonts w:ascii="Arial" w:hAnsi="Arial" w:cs="Arial"/>
          <w:i/>
          <w:iCs/>
          <w:sz w:val="16"/>
          <w:szCs w:val="16"/>
        </w:rPr>
        <w:t>Alzheimer’</w:t>
      </w:r>
      <w:r w:rsidRPr="0042046C">
        <w:rPr>
          <w:rFonts w:ascii="Arial" w:hAnsi="Arial" w:cs="Arial"/>
          <w:i/>
          <w:iCs/>
          <w:sz w:val="16"/>
          <w:szCs w:val="16"/>
        </w:rPr>
        <w:t>s Disease</w:t>
      </w:r>
      <w:proofErr w:type="gramEnd"/>
      <w:r w:rsidRPr="0042046C">
        <w:rPr>
          <w:rFonts w:ascii="Arial" w:hAnsi="Arial" w:cs="Arial"/>
          <w:sz w:val="16"/>
          <w:szCs w:val="16"/>
        </w:rPr>
        <w:t>, 201–210.</w:t>
      </w:r>
    </w:p>
    <w:p w14:paraId="4E1672CA" w14:textId="491E7028"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Kumfor F, Teo D, Miller L, Lah S, Mioshi E, Hodges JR, Piguet O, Irish M</w:t>
      </w:r>
      <w:r w:rsidR="006319F9">
        <w:rPr>
          <w:rFonts w:ascii="Arial" w:hAnsi="Arial" w:cs="Arial"/>
          <w:sz w:val="16"/>
          <w:szCs w:val="16"/>
        </w:rPr>
        <w:t xml:space="preserve"> (2016b). Examining the relationship between autobiographical memory impairment and carer burden in dementia s</w:t>
      </w:r>
      <w:r w:rsidRPr="0042046C">
        <w:rPr>
          <w:rFonts w:ascii="Arial" w:hAnsi="Arial" w:cs="Arial"/>
          <w:sz w:val="16"/>
          <w:szCs w:val="16"/>
        </w:rPr>
        <w:t xml:space="preserve">yndromes. Ed. P Bayley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51</w:t>
      </w:r>
      <w:r w:rsidRPr="0042046C">
        <w:rPr>
          <w:rFonts w:ascii="Arial" w:hAnsi="Arial" w:cs="Arial"/>
          <w:sz w:val="16"/>
          <w:szCs w:val="16"/>
        </w:rPr>
        <w:t>, 237–248.</w:t>
      </w:r>
    </w:p>
    <w:p w14:paraId="4E3E8EFE" w14:textId="5E4E186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Lagarde J, Valabrègue R, Corvol J-C, Pineau F, Le Ber I, Vidailhet M, Dubois B, Levy R</w:t>
      </w:r>
      <w:r w:rsidR="006319F9">
        <w:rPr>
          <w:rFonts w:ascii="Arial" w:hAnsi="Arial" w:cs="Arial"/>
          <w:sz w:val="16"/>
          <w:szCs w:val="16"/>
        </w:rPr>
        <w:t xml:space="preserve"> (2013). Are frontal cognitive and atrophy patterns different in PSP and bvFTD? A comparative n</w:t>
      </w:r>
      <w:r w:rsidRPr="0042046C">
        <w:rPr>
          <w:rFonts w:ascii="Arial" w:hAnsi="Arial" w:cs="Arial"/>
          <w:sz w:val="16"/>
          <w:szCs w:val="16"/>
        </w:rPr>
        <w:t>europsychological an</w:t>
      </w:r>
      <w:r w:rsidR="006319F9">
        <w:rPr>
          <w:rFonts w:ascii="Arial" w:hAnsi="Arial" w:cs="Arial"/>
          <w:sz w:val="16"/>
          <w:szCs w:val="16"/>
        </w:rPr>
        <w:t>d VBM s</w:t>
      </w:r>
      <w:r w:rsidRPr="0042046C">
        <w:rPr>
          <w:rFonts w:ascii="Arial" w:hAnsi="Arial" w:cs="Arial"/>
          <w:sz w:val="16"/>
          <w:szCs w:val="16"/>
        </w:rPr>
        <w:t xml:space="preserve">tudy. Ed. B Draganski </w:t>
      </w:r>
      <w:r w:rsidRPr="0042046C">
        <w:rPr>
          <w:rFonts w:ascii="Arial" w:hAnsi="Arial" w:cs="Arial"/>
          <w:i/>
          <w:iCs/>
          <w:sz w:val="16"/>
          <w:szCs w:val="16"/>
        </w:rPr>
        <w:t>PLoS ONE</w:t>
      </w:r>
      <w:r w:rsidRPr="0042046C">
        <w:rPr>
          <w:rFonts w:ascii="Arial" w:hAnsi="Arial" w:cs="Arial"/>
          <w:sz w:val="16"/>
          <w:szCs w:val="16"/>
        </w:rPr>
        <w:t xml:space="preserve"> </w:t>
      </w:r>
      <w:r w:rsidRPr="0042046C">
        <w:rPr>
          <w:rFonts w:ascii="Arial" w:hAnsi="Arial" w:cs="Arial"/>
          <w:b/>
          <w:bCs/>
          <w:sz w:val="16"/>
          <w:szCs w:val="16"/>
        </w:rPr>
        <w:t>8</w:t>
      </w:r>
      <w:r w:rsidRPr="0042046C">
        <w:rPr>
          <w:rFonts w:ascii="Arial" w:hAnsi="Arial" w:cs="Arial"/>
          <w:sz w:val="16"/>
          <w:szCs w:val="16"/>
        </w:rPr>
        <w:t>, e80353.</w:t>
      </w:r>
    </w:p>
    <w:p w14:paraId="5100776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Laisney M, Matuszewski V, Mézenge F, Belliard S, Sayette V, Eustache F, Desgranges B</w:t>
      </w:r>
      <w:r w:rsidRPr="0042046C">
        <w:rPr>
          <w:rFonts w:ascii="Arial" w:hAnsi="Arial" w:cs="Arial"/>
          <w:sz w:val="16"/>
          <w:szCs w:val="16"/>
        </w:rPr>
        <w:t xml:space="preserve"> (2009). The underlying mechanisms of verbal fluency deficit in frontotemporal dementia and semantic dementia. </w:t>
      </w:r>
      <w:r w:rsidRPr="0042046C">
        <w:rPr>
          <w:rFonts w:ascii="Arial" w:hAnsi="Arial" w:cs="Arial"/>
          <w:i/>
          <w:iCs/>
          <w:sz w:val="16"/>
          <w:szCs w:val="16"/>
        </w:rPr>
        <w:t>Journal of Neurology</w:t>
      </w:r>
      <w:r w:rsidRPr="0042046C">
        <w:rPr>
          <w:rFonts w:ascii="Arial" w:hAnsi="Arial" w:cs="Arial"/>
          <w:sz w:val="16"/>
          <w:szCs w:val="16"/>
        </w:rPr>
        <w:t xml:space="preserve"> </w:t>
      </w:r>
      <w:r w:rsidRPr="0042046C">
        <w:rPr>
          <w:rFonts w:ascii="Arial" w:hAnsi="Arial" w:cs="Arial"/>
          <w:b/>
          <w:bCs/>
          <w:sz w:val="16"/>
          <w:szCs w:val="16"/>
        </w:rPr>
        <w:t>256</w:t>
      </w:r>
      <w:r w:rsidRPr="0042046C">
        <w:rPr>
          <w:rFonts w:ascii="Arial" w:hAnsi="Arial" w:cs="Arial"/>
          <w:sz w:val="16"/>
          <w:szCs w:val="16"/>
        </w:rPr>
        <w:t>, 1083–1094.</w:t>
      </w:r>
    </w:p>
    <w:p w14:paraId="19F23936" w14:textId="1604933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La Joie R, Landeau B, Perrotin A, Bejanin A, Egret S, Pélerin A, Mézenge F, Belliard S, de La Sayette V, Eustache F, Desgranges B, Chételat G</w:t>
      </w:r>
      <w:r w:rsidR="00092D19">
        <w:rPr>
          <w:rFonts w:ascii="Arial" w:hAnsi="Arial" w:cs="Arial"/>
          <w:sz w:val="16"/>
          <w:szCs w:val="16"/>
        </w:rPr>
        <w:t xml:space="preserve"> (2014). Intrinsic connectivity identifies the hippocampus as a main c</w:t>
      </w:r>
      <w:r w:rsidRPr="0042046C">
        <w:rPr>
          <w:rFonts w:ascii="Arial" w:hAnsi="Arial" w:cs="Arial"/>
          <w:sz w:val="16"/>
          <w:szCs w:val="16"/>
        </w:rPr>
        <w:t>ro</w:t>
      </w:r>
      <w:r w:rsidR="00092D19">
        <w:rPr>
          <w:rFonts w:ascii="Arial" w:hAnsi="Arial" w:cs="Arial"/>
          <w:sz w:val="16"/>
          <w:szCs w:val="16"/>
        </w:rPr>
        <w:t>ssroad between Alzheimer’s and semantic dementia-targeted n</w:t>
      </w:r>
      <w:r w:rsidRPr="0042046C">
        <w:rPr>
          <w:rFonts w:ascii="Arial" w:hAnsi="Arial" w:cs="Arial"/>
          <w:sz w:val="16"/>
          <w:szCs w:val="16"/>
        </w:rPr>
        <w:t xml:space="preserve">etworks. </w:t>
      </w:r>
      <w:r w:rsidRPr="0042046C">
        <w:rPr>
          <w:rFonts w:ascii="Arial" w:hAnsi="Arial" w:cs="Arial"/>
          <w:i/>
          <w:iCs/>
          <w:sz w:val="16"/>
          <w:szCs w:val="16"/>
        </w:rPr>
        <w:t>Neuron</w:t>
      </w:r>
      <w:r w:rsidRPr="0042046C">
        <w:rPr>
          <w:rFonts w:ascii="Arial" w:hAnsi="Arial" w:cs="Arial"/>
          <w:sz w:val="16"/>
          <w:szCs w:val="16"/>
        </w:rPr>
        <w:t xml:space="preserve"> </w:t>
      </w:r>
      <w:r w:rsidRPr="0042046C">
        <w:rPr>
          <w:rFonts w:ascii="Arial" w:hAnsi="Arial" w:cs="Arial"/>
          <w:b/>
          <w:bCs/>
          <w:sz w:val="16"/>
          <w:szCs w:val="16"/>
        </w:rPr>
        <w:t>81</w:t>
      </w:r>
      <w:r w:rsidRPr="0042046C">
        <w:rPr>
          <w:rFonts w:ascii="Arial" w:hAnsi="Arial" w:cs="Arial"/>
          <w:sz w:val="16"/>
          <w:szCs w:val="16"/>
        </w:rPr>
        <w:t>, 1417–1428.</w:t>
      </w:r>
    </w:p>
    <w:p w14:paraId="7C89915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Lansdall CJ, Coyle-Gilchrist ITS, Jones PS, Vázquez Rodríguez P, Wilcox A, Wehmann E, Dick KM, Robbins TW, Rowe JB</w:t>
      </w:r>
      <w:r w:rsidRPr="0042046C">
        <w:rPr>
          <w:rFonts w:ascii="Arial" w:hAnsi="Arial" w:cs="Arial"/>
          <w:sz w:val="16"/>
          <w:szCs w:val="16"/>
        </w:rPr>
        <w:t xml:space="preserve"> (2017). Apathy and impulsivity in frontotemporal lobar degeneration syndromes.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140</w:t>
      </w:r>
      <w:r w:rsidRPr="0042046C">
        <w:rPr>
          <w:rFonts w:ascii="Arial" w:hAnsi="Arial" w:cs="Arial"/>
          <w:sz w:val="16"/>
          <w:szCs w:val="16"/>
        </w:rPr>
        <w:t>, 1792–1807.</w:t>
      </w:r>
    </w:p>
    <w:p w14:paraId="44990CA5" w14:textId="28D1111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Lavenu I, Pasquier F, Lebert F, Petit H, der Linden MV</w:t>
      </w:r>
      <w:r w:rsidRPr="0042046C">
        <w:rPr>
          <w:rFonts w:ascii="Arial" w:hAnsi="Arial" w:cs="Arial"/>
          <w:sz w:val="16"/>
          <w:szCs w:val="16"/>
        </w:rPr>
        <w:t xml:space="preserve"> (1</w:t>
      </w:r>
      <w:r w:rsidR="00092D19">
        <w:rPr>
          <w:rFonts w:ascii="Arial" w:hAnsi="Arial" w:cs="Arial"/>
          <w:sz w:val="16"/>
          <w:szCs w:val="16"/>
        </w:rPr>
        <w:t>999). Perception of emotion in frontotemporal dementia and Alzheimer d</w:t>
      </w:r>
      <w:r w:rsidRPr="0042046C">
        <w:rPr>
          <w:rFonts w:ascii="Arial" w:hAnsi="Arial" w:cs="Arial"/>
          <w:sz w:val="16"/>
          <w:szCs w:val="16"/>
        </w:rPr>
        <w:t xml:space="preserve">isease: </w:t>
      </w:r>
      <w:r w:rsidRPr="0042046C">
        <w:rPr>
          <w:rFonts w:ascii="Arial" w:hAnsi="Arial" w:cs="Arial"/>
          <w:i/>
          <w:iCs/>
          <w:sz w:val="16"/>
          <w:szCs w:val="16"/>
        </w:rPr>
        <w:t>Alzheimer Disease &amp; Associated Disorders</w:t>
      </w:r>
      <w:r w:rsidRPr="0042046C">
        <w:rPr>
          <w:rFonts w:ascii="Arial" w:hAnsi="Arial" w:cs="Arial"/>
          <w:sz w:val="16"/>
          <w:szCs w:val="16"/>
        </w:rPr>
        <w:t xml:space="preserve"> </w:t>
      </w:r>
      <w:r w:rsidRPr="0042046C">
        <w:rPr>
          <w:rFonts w:ascii="Arial" w:hAnsi="Arial" w:cs="Arial"/>
          <w:b/>
          <w:bCs/>
          <w:sz w:val="16"/>
          <w:szCs w:val="16"/>
        </w:rPr>
        <w:t>13</w:t>
      </w:r>
      <w:r w:rsidRPr="0042046C">
        <w:rPr>
          <w:rFonts w:ascii="Arial" w:hAnsi="Arial" w:cs="Arial"/>
          <w:sz w:val="16"/>
          <w:szCs w:val="16"/>
        </w:rPr>
        <w:t>, 96–101.</w:t>
      </w:r>
    </w:p>
    <w:p w14:paraId="3E86FA92" w14:textId="77777777" w:rsidR="00AC6DEC" w:rsidRPr="0042046C" w:rsidRDefault="00AC6DEC" w:rsidP="00AC6DEC">
      <w:pPr>
        <w:spacing w:after="180"/>
        <w:ind w:left="374" w:hanging="374"/>
        <w:rPr>
          <w:rFonts w:ascii="Arial" w:hAnsi="Arial" w:cs="Arial"/>
          <w:sz w:val="16"/>
          <w:szCs w:val="16"/>
          <w:lang w:val="pt-BR"/>
        </w:rPr>
      </w:pPr>
      <w:r w:rsidRPr="0042046C">
        <w:rPr>
          <w:rFonts w:ascii="Arial" w:hAnsi="Arial" w:cs="Arial"/>
          <w:b/>
          <w:bCs/>
          <w:sz w:val="16"/>
          <w:szCs w:val="16"/>
        </w:rPr>
        <w:t>Le Bouc R, Lenfant P, Delbeuck X, Ravasi L, Lebert F, Semah F, Pasquier F</w:t>
      </w:r>
      <w:r w:rsidRPr="0042046C">
        <w:rPr>
          <w:rFonts w:ascii="Arial" w:hAnsi="Arial" w:cs="Arial"/>
          <w:sz w:val="16"/>
          <w:szCs w:val="16"/>
        </w:rPr>
        <w:t xml:space="preserve"> (2012). My belief or yours? Differential theory of mind deficits in frontotemporal dementia and Alzheimer’s disease. </w:t>
      </w:r>
      <w:r w:rsidRPr="0042046C">
        <w:rPr>
          <w:rFonts w:ascii="Arial" w:hAnsi="Arial" w:cs="Arial"/>
          <w:i/>
          <w:iCs/>
          <w:sz w:val="16"/>
          <w:szCs w:val="16"/>
          <w:lang w:val="pt-BR"/>
        </w:rPr>
        <w:t>Brain</w:t>
      </w:r>
      <w:r w:rsidRPr="0042046C">
        <w:rPr>
          <w:rFonts w:ascii="Arial" w:hAnsi="Arial" w:cs="Arial"/>
          <w:sz w:val="16"/>
          <w:szCs w:val="16"/>
          <w:lang w:val="pt-BR"/>
        </w:rPr>
        <w:t xml:space="preserve"> </w:t>
      </w:r>
      <w:r w:rsidRPr="0042046C">
        <w:rPr>
          <w:rFonts w:ascii="Arial" w:hAnsi="Arial" w:cs="Arial"/>
          <w:b/>
          <w:bCs/>
          <w:sz w:val="16"/>
          <w:szCs w:val="16"/>
          <w:lang w:val="pt-BR"/>
        </w:rPr>
        <w:t>135</w:t>
      </w:r>
      <w:r w:rsidRPr="0042046C">
        <w:rPr>
          <w:rFonts w:ascii="Arial" w:hAnsi="Arial" w:cs="Arial"/>
          <w:sz w:val="16"/>
          <w:szCs w:val="16"/>
          <w:lang w:val="pt-BR"/>
        </w:rPr>
        <w:t>, 3026–3038.</w:t>
      </w:r>
    </w:p>
    <w:p w14:paraId="5B478AB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pt-BR"/>
        </w:rPr>
        <w:t>Lee A, Levi N, Davies R, Hodges J, Graham K</w:t>
      </w:r>
      <w:r w:rsidRPr="0042046C">
        <w:rPr>
          <w:rFonts w:ascii="Arial" w:hAnsi="Arial" w:cs="Arial"/>
          <w:sz w:val="16"/>
          <w:szCs w:val="16"/>
          <w:lang w:val="pt-BR"/>
        </w:rPr>
        <w:t xml:space="preserve"> (2007). </w:t>
      </w:r>
      <w:r w:rsidRPr="0042046C">
        <w:rPr>
          <w:rFonts w:ascii="Arial" w:hAnsi="Arial" w:cs="Arial"/>
          <w:sz w:val="16"/>
          <w:szCs w:val="16"/>
        </w:rPr>
        <w:t xml:space="preserve">Differing profiles of face and scene discrimination deficits in semantic dementia and Alzheimer’s disease.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45</w:t>
      </w:r>
      <w:r w:rsidRPr="0042046C">
        <w:rPr>
          <w:rFonts w:ascii="Arial" w:hAnsi="Arial" w:cs="Arial"/>
          <w:sz w:val="16"/>
          <w:szCs w:val="16"/>
        </w:rPr>
        <w:t>, 2135–2146.</w:t>
      </w:r>
    </w:p>
    <w:p w14:paraId="62A1092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Lee ACH, Rahman S, Hodges JR, Sahakian BJ, Graham KS</w:t>
      </w:r>
      <w:r w:rsidRPr="0042046C">
        <w:rPr>
          <w:rFonts w:ascii="Arial" w:hAnsi="Arial" w:cs="Arial"/>
          <w:sz w:val="16"/>
          <w:szCs w:val="16"/>
        </w:rPr>
        <w:t xml:space="preserve"> (2003). Associative and recognition memory for novel objects in dementia: implications for diagnosis. </w:t>
      </w:r>
      <w:r w:rsidRPr="0042046C">
        <w:rPr>
          <w:rFonts w:ascii="Arial" w:hAnsi="Arial" w:cs="Arial"/>
          <w:i/>
          <w:iCs/>
          <w:sz w:val="16"/>
          <w:szCs w:val="16"/>
        </w:rPr>
        <w:t>European Journal of Neuroscience</w:t>
      </w:r>
      <w:r w:rsidRPr="0042046C">
        <w:rPr>
          <w:rFonts w:ascii="Arial" w:hAnsi="Arial" w:cs="Arial"/>
          <w:sz w:val="16"/>
          <w:szCs w:val="16"/>
        </w:rPr>
        <w:t xml:space="preserve"> </w:t>
      </w:r>
      <w:r w:rsidRPr="0042046C">
        <w:rPr>
          <w:rFonts w:ascii="Arial" w:hAnsi="Arial" w:cs="Arial"/>
          <w:b/>
          <w:bCs/>
          <w:sz w:val="16"/>
          <w:szCs w:val="16"/>
        </w:rPr>
        <w:t>18</w:t>
      </w:r>
      <w:r w:rsidRPr="0042046C">
        <w:rPr>
          <w:rFonts w:ascii="Arial" w:hAnsi="Arial" w:cs="Arial"/>
          <w:sz w:val="16"/>
          <w:szCs w:val="16"/>
        </w:rPr>
        <w:t>, 1660–1670.</w:t>
      </w:r>
    </w:p>
    <w:p w14:paraId="56E947B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Leslie FVC, Hsieh S, Caga J, Savage SA, Mioshi E, Hornberger M, Kiernan MC, Hodges JR, Burrell JR</w:t>
      </w:r>
      <w:r w:rsidRPr="0042046C">
        <w:rPr>
          <w:rFonts w:ascii="Arial" w:hAnsi="Arial" w:cs="Arial"/>
          <w:sz w:val="16"/>
          <w:szCs w:val="16"/>
        </w:rPr>
        <w:t xml:space="preserve"> (2015). Semantic deficits in amyotrophic lateral sclerosis. </w:t>
      </w:r>
      <w:r w:rsidRPr="0042046C">
        <w:rPr>
          <w:rFonts w:ascii="Arial" w:hAnsi="Arial" w:cs="Arial"/>
          <w:i/>
          <w:iCs/>
          <w:sz w:val="16"/>
          <w:szCs w:val="16"/>
        </w:rPr>
        <w:t>Amyotrophic Lateral Sclerosis and Frontotemporal Degeneration</w:t>
      </w:r>
      <w:r w:rsidRPr="0042046C">
        <w:rPr>
          <w:rFonts w:ascii="Arial" w:hAnsi="Arial" w:cs="Arial"/>
          <w:sz w:val="16"/>
          <w:szCs w:val="16"/>
        </w:rPr>
        <w:t xml:space="preserve"> </w:t>
      </w:r>
      <w:r w:rsidRPr="0042046C">
        <w:rPr>
          <w:rFonts w:ascii="Arial" w:hAnsi="Arial" w:cs="Arial"/>
          <w:b/>
          <w:bCs/>
          <w:sz w:val="16"/>
          <w:szCs w:val="16"/>
        </w:rPr>
        <w:t>16</w:t>
      </w:r>
      <w:r w:rsidRPr="0042046C">
        <w:rPr>
          <w:rFonts w:ascii="Arial" w:hAnsi="Arial" w:cs="Arial"/>
          <w:sz w:val="16"/>
          <w:szCs w:val="16"/>
        </w:rPr>
        <w:t>, 46–53.</w:t>
      </w:r>
    </w:p>
    <w:p w14:paraId="4E70AE1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Leuzy A, Zimmer ER, Dubois J, Pruessner J, Cooperman C, Soucy J-P, Kostikov A, Schirmaccher E, Désautels R, Gauthier S, Rosa-Neto P</w:t>
      </w:r>
      <w:r w:rsidRPr="0042046C">
        <w:rPr>
          <w:rFonts w:ascii="Arial" w:hAnsi="Arial" w:cs="Arial"/>
          <w:sz w:val="16"/>
          <w:szCs w:val="16"/>
        </w:rPr>
        <w:t xml:space="preserve"> (2016). In vivo characterization of metabotropic glutamate receptor type 5 abnormalities in behavioral variant FTD. </w:t>
      </w:r>
      <w:r w:rsidRPr="0042046C">
        <w:rPr>
          <w:rFonts w:ascii="Arial" w:hAnsi="Arial" w:cs="Arial"/>
          <w:i/>
          <w:iCs/>
          <w:sz w:val="16"/>
          <w:szCs w:val="16"/>
        </w:rPr>
        <w:t>Brain Structure and Function</w:t>
      </w:r>
      <w:r w:rsidRPr="0042046C">
        <w:rPr>
          <w:rFonts w:ascii="Arial" w:hAnsi="Arial" w:cs="Arial"/>
          <w:sz w:val="16"/>
          <w:szCs w:val="16"/>
        </w:rPr>
        <w:t xml:space="preserve"> </w:t>
      </w:r>
      <w:r w:rsidRPr="0042046C">
        <w:rPr>
          <w:rFonts w:ascii="Arial" w:hAnsi="Arial" w:cs="Arial"/>
          <w:b/>
          <w:bCs/>
          <w:sz w:val="16"/>
          <w:szCs w:val="16"/>
        </w:rPr>
        <w:t>221</w:t>
      </w:r>
      <w:r w:rsidRPr="0042046C">
        <w:rPr>
          <w:rFonts w:ascii="Arial" w:hAnsi="Arial" w:cs="Arial"/>
          <w:sz w:val="16"/>
          <w:szCs w:val="16"/>
        </w:rPr>
        <w:t>, 1387–1402.</w:t>
      </w:r>
    </w:p>
    <w:p w14:paraId="53D473B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Leyton CE, Britton AK, Hodges JR, Halliday GM, Kril JJ</w:t>
      </w:r>
      <w:r w:rsidRPr="0042046C">
        <w:rPr>
          <w:rFonts w:ascii="Arial" w:hAnsi="Arial" w:cs="Arial"/>
          <w:sz w:val="16"/>
          <w:szCs w:val="16"/>
        </w:rPr>
        <w:t xml:space="preserve"> (2016). Distinctive pathological mechanisms involved in primary progressive aphasias. </w:t>
      </w:r>
      <w:r w:rsidRPr="0042046C">
        <w:rPr>
          <w:rFonts w:ascii="Arial" w:hAnsi="Arial" w:cs="Arial"/>
          <w:i/>
          <w:iCs/>
          <w:sz w:val="16"/>
          <w:szCs w:val="16"/>
        </w:rPr>
        <w:t>Neurobiology of Aging</w:t>
      </w:r>
      <w:r w:rsidRPr="0042046C">
        <w:rPr>
          <w:rFonts w:ascii="Arial" w:hAnsi="Arial" w:cs="Arial"/>
          <w:sz w:val="16"/>
          <w:szCs w:val="16"/>
        </w:rPr>
        <w:t xml:space="preserve"> </w:t>
      </w:r>
      <w:r w:rsidRPr="0042046C">
        <w:rPr>
          <w:rFonts w:ascii="Arial" w:hAnsi="Arial" w:cs="Arial"/>
          <w:b/>
          <w:bCs/>
          <w:sz w:val="16"/>
          <w:szCs w:val="16"/>
        </w:rPr>
        <w:t>38</w:t>
      </w:r>
      <w:r w:rsidRPr="0042046C">
        <w:rPr>
          <w:rFonts w:ascii="Arial" w:hAnsi="Arial" w:cs="Arial"/>
          <w:sz w:val="16"/>
          <w:szCs w:val="16"/>
        </w:rPr>
        <w:t>, 82–92.</w:t>
      </w:r>
    </w:p>
    <w:p w14:paraId="18670905" w14:textId="2F93325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Leyton CE, Hsieh S, Mioshi E, Hodges JR</w:t>
      </w:r>
      <w:r w:rsidRPr="0042046C">
        <w:rPr>
          <w:rFonts w:ascii="Arial" w:hAnsi="Arial" w:cs="Arial"/>
          <w:sz w:val="16"/>
          <w:szCs w:val="16"/>
        </w:rPr>
        <w:t xml:space="preserve"> (2013). Cognitive</w:t>
      </w:r>
      <w:r w:rsidR="00092D19">
        <w:rPr>
          <w:rFonts w:ascii="Arial" w:hAnsi="Arial" w:cs="Arial"/>
          <w:sz w:val="16"/>
          <w:szCs w:val="16"/>
        </w:rPr>
        <w:t xml:space="preserve"> decline in logopenic aphasia: m</w:t>
      </w:r>
      <w:r w:rsidRPr="0042046C">
        <w:rPr>
          <w:rFonts w:ascii="Arial" w:hAnsi="Arial" w:cs="Arial"/>
          <w:sz w:val="16"/>
          <w:szCs w:val="16"/>
        </w:rPr>
        <w:t xml:space="preserve">ore than losing words.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80</w:t>
      </w:r>
      <w:r w:rsidRPr="0042046C">
        <w:rPr>
          <w:rFonts w:ascii="Arial" w:hAnsi="Arial" w:cs="Arial"/>
          <w:sz w:val="16"/>
          <w:szCs w:val="16"/>
        </w:rPr>
        <w:t>, 897–903.</w:t>
      </w:r>
    </w:p>
    <w:p w14:paraId="43D1D5BD" w14:textId="1796D20C"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Leyton CE, Sharon S, Muireann I, Samantha S, Olivier P, J BK, R HJ</w:t>
      </w:r>
      <w:r w:rsidR="00092D19">
        <w:rPr>
          <w:rFonts w:ascii="Arial" w:hAnsi="Arial" w:cs="Arial"/>
          <w:sz w:val="16"/>
          <w:szCs w:val="16"/>
        </w:rPr>
        <w:t xml:space="preserve"> (2014). Verbal repetition in primary progressive aphasia and Alzheimer’s d</w:t>
      </w:r>
      <w:r w:rsidRPr="0042046C">
        <w:rPr>
          <w:rFonts w:ascii="Arial" w:hAnsi="Arial" w:cs="Arial"/>
          <w:sz w:val="16"/>
          <w:szCs w:val="16"/>
        </w:rPr>
        <w:t xml:space="preserve">isease. </w:t>
      </w:r>
      <w:r w:rsidR="00C40950">
        <w:rPr>
          <w:rFonts w:ascii="Arial" w:hAnsi="Arial" w:cs="Arial"/>
          <w:i/>
          <w:iCs/>
          <w:sz w:val="16"/>
          <w:szCs w:val="16"/>
        </w:rPr>
        <w:t xml:space="preserve">Journal of </w:t>
      </w:r>
      <w:proofErr w:type="gramStart"/>
      <w:r w:rsidR="00C40950">
        <w:rPr>
          <w:rFonts w:ascii="Arial" w:hAnsi="Arial" w:cs="Arial"/>
          <w:i/>
          <w:iCs/>
          <w:sz w:val="16"/>
          <w:szCs w:val="16"/>
        </w:rPr>
        <w:t>Alzheimer’</w:t>
      </w:r>
      <w:r w:rsidRPr="0042046C">
        <w:rPr>
          <w:rFonts w:ascii="Arial" w:hAnsi="Arial" w:cs="Arial"/>
          <w:i/>
          <w:iCs/>
          <w:sz w:val="16"/>
          <w:szCs w:val="16"/>
        </w:rPr>
        <w:t>s Disease</w:t>
      </w:r>
      <w:proofErr w:type="gramEnd"/>
      <w:r w:rsidRPr="0042046C">
        <w:rPr>
          <w:rFonts w:ascii="Arial" w:hAnsi="Arial" w:cs="Arial"/>
          <w:sz w:val="16"/>
          <w:szCs w:val="16"/>
        </w:rPr>
        <w:t>, 575–585.</w:t>
      </w:r>
    </w:p>
    <w:p w14:paraId="6401941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Leyton CE, Villemagne VL, Savage S, Pike KE, Ballard KJ, Piguet O, Burrell JR, Rowe CC, Hodges JR</w:t>
      </w:r>
      <w:r w:rsidRPr="0042046C">
        <w:rPr>
          <w:rFonts w:ascii="Arial" w:hAnsi="Arial" w:cs="Arial"/>
          <w:sz w:val="16"/>
          <w:szCs w:val="16"/>
        </w:rPr>
        <w:t xml:space="preserve"> (2011). Subtypes of progressive aphasia: application of the international consensus criteria and validation using β-amyloid imaging.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134</w:t>
      </w:r>
      <w:r w:rsidRPr="0042046C">
        <w:rPr>
          <w:rFonts w:ascii="Arial" w:hAnsi="Arial" w:cs="Arial"/>
          <w:sz w:val="16"/>
          <w:szCs w:val="16"/>
        </w:rPr>
        <w:t>, 3030–3043.</w:t>
      </w:r>
    </w:p>
    <w:p w14:paraId="2B9B2DCB" w14:textId="3C9D6E6C"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Libon DJ, Rascovsky K, Gross RG, White MT, Xie SX, Dreyfuss M, Boller A, Massimo L, Moore P, Kitain J, Coslett HB, Chatterjee A, Grossman M</w:t>
      </w:r>
      <w:r w:rsidRPr="0042046C">
        <w:rPr>
          <w:rFonts w:ascii="Arial" w:hAnsi="Arial" w:cs="Arial"/>
          <w:sz w:val="16"/>
          <w:szCs w:val="16"/>
        </w:rPr>
        <w:t xml:space="preserve"> (2011). The Philadelphia Brief Ass</w:t>
      </w:r>
      <w:r w:rsidR="00BF3207">
        <w:rPr>
          <w:rFonts w:ascii="Arial" w:hAnsi="Arial" w:cs="Arial"/>
          <w:sz w:val="16"/>
          <w:szCs w:val="16"/>
        </w:rPr>
        <w:t>essment of Cognition (PBAC): A validated screening measure for d</w:t>
      </w:r>
      <w:r w:rsidRPr="0042046C">
        <w:rPr>
          <w:rFonts w:ascii="Arial" w:hAnsi="Arial" w:cs="Arial"/>
          <w:sz w:val="16"/>
          <w:szCs w:val="16"/>
        </w:rPr>
        <w:t xml:space="preserve">ementia. </w:t>
      </w:r>
      <w:r w:rsidRPr="0042046C">
        <w:rPr>
          <w:rFonts w:ascii="Arial" w:hAnsi="Arial" w:cs="Arial"/>
          <w:i/>
          <w:iCs/>
          <w:sz w:val="16"/>
          <w:szCs w:val="16"/>
        </w:rPr>
        <w:t>The Clinical Neuropsychologist</w:t>
      </w:r>
      <w:r w:rsidRPr="0042046C">
        <w:rPr>
          <w:rFonts w:ascii="Arial" w:hAnsi="Arial" w:cs="Arial"/>
          <w:sz w:val="16"/>
          <w:szCs w:val="16"/>
        </w:rPr>
        <w:t xml:space="preserve"> </w:t>
      </w:r>
      <w:r w:rsidRPr="0042046C">
        <w:rPr>
          <w:rFonts w:ascii="Arial" w:hAnsi="Arial" w:cs="Arial"/>
          <w:b/>
          <w:bCs/>
          <w:sz w:val="16"/>
          <w:szCs w:val="16"/>
        </w:rPr>
        <w:t>25</w:t>
      </w:r>
      <w:r w:rsidRPr="0042046C">
        <w:rPr>
          <w:rFonts w:ascii="Arial" w:hAnsi="Arial" w:cs="Arial"/>
          <w:sz w:val="16"/>
          <w:szCs w:val="16"/>
        </w:rPr>
        <w:t>, 1314–1330.</w:t>
      </w:r>
    </w:p>
    <w:p w14:paraId="7B388CC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Listerud J, Powers C, Moore P, Libon DJ, Grossman M</w:t>
      </w:r>
      <w:r w:rsidRPr="0042046C">
        <w:rPr>
          <w:rFonts w:ascii="Arial" w:hAnsi="Arial" w:cs="Arial"/>
          <w:sz w:val="16"/>
          <w:szCs w:val="16"/>
        </w:rPr>
        <w:t xml:space="preserve"> (2009). Neuropsychological patterns in magnetic resonance imaging-defined subgroups of patients with degenerative dementia. </w:t>
      </w:r>
      <w:r w:rsidRPr="0042046C">
        <w:rPr>
          <w:rFonts w:ascii="Arial" w:hAnsi="Arial" w:cs="Arial"/>
          <w:i/>
          <w:iCs/>
          <w:sz w:val="16"/>
          <w:szCs w:val="16"/>
        </w:rPr>
        <w:t>Journal of the International Neuropsychological Society</w:t>
      </w:r>
      <w:r w:rsidRPr="0042046C">
        <w:rPr>
          <w:rFonts w:ascii="Arial" w:hAnsi="Arial" w:cs="Arial"/>
          <w:sz w:val="16"/>
          <w:szCs w:val="16"/>
        </w:rPr>
        <w:t xml:space="preserve"> </w:t>
      </w:r>
      <w:r w:rsidRPr="0042046C">
        <w:rPr>
          <w:rFonts w:ascii="Arial" w:hAnsi="Arial" w:cs="Arial"/>
          <w:b/>
          <w:bCs/>
          <w:sz w:val="16"/>
          <w:szCs w:val="16"/>
        </w:rPr>
        <w:t>15</w:t>
      </w:r>
      <w:r w:rsidRPr="0042046C">
        <w:rPr>
          <w:rFonts w:ascii="Arial" w:hAnsi="Arial" w:cs="Arial"/>
          <w:sz w:val="16"/>
          <w:szCs w:val="16"/>
        </w:rPr>
        <w:t>, 459.</w:t>
      </w:r>
    </w:p>
    <w:p w14:paraId="437C90F2" w14:textId="2D010099"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Looi JCL, Lindberg O, Zandbelt BB, Ostberg P, Andersen C, Botes L, Svensson L, Wahlund L-O</w:t>
      </w:r>
      <w:r w:rsidR="00BF3207">
        <w:rPr>
          <w:rFonts w:ascii="Arial" w:hAnsi="Arial" w:cs="Arial"/>
          <w:sz w:val="16"/>
          <w:szCs w:val="16"/>
        </w:rPr>
        <w:t xml:space="preserve"> (2008). Caudate nucleus volumes in frontotemporal lobar degeneration: differential atrophy in s</w:t>
      </w:r>
      <w:r w:rsidRPr="0042046C">
        <w:rPr>
          <w:rFonts w:ascii="Arial" w:hAnsi="Arial" w:cs="Arial"/>
          <w:sz w:val="16"/>
          <w:szCs w:val="16"/>
        </w:rPr>
        <w:t xml:space="preserve">ubtypes. </w:t>
      </w:r>
      <w:r w:rsidRPr="0042046C">
        <w:rPr>
          <w:rFonts w:ascii="Arial" w:hAnsi="Arial" w:cs="Arial"/>
          <w:i/>
          <w:iCs/>
          <w:sz w:val="16"/>
          <w:szCs w:val="16"/>
        </w:rPr>
        <w:t>American Journal of Neuroradiology</w:t>
      </w:r>
      <w:r w:rsidRPr="0042046C">
        <w:rPr>
          <w:rFonts w:ascii="Arial" w:hAnsi="Arial" w:cs="Arial"/>
          <w:sz w:val="16"/>
          <w:szCs w:val="16"/>
        </w:rPr>
        <w:t xml:space="preserve"> </w:t>
      </w:r>
      <w:r w:rsidRPr="0042046C">
        <w:rPr>
          <w:rFonts w:ascii="Arial" w:hAnsi="Arial" w:cs="Arial"/>
          <w:b/>
          <w:bCs/>
          <w:sz w:val="16"/>
          <w:szCs w:val="16"/>
        </w:rPr>
        <w:t>29</w:t>
      </w:r>
      <w:r w:rsidRPr="0042046C">
        <w:rPr>
          <w:rFonts w:ascii="Arial" w:hAnsi="Arial" w:cs="Arial"/>
          <w:sz w:val="16"/>
          <w:szCs w:val="16"/>
        </w:rPr>
        <w:t>, 1537–1543.</w:t>
      </w:r>
    </w:p>
    <w:p w14:paraId="1CD15CA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Lough S, Kipps CM, Treise C, Watson P, Blair JR, Hodges JR</w:t>
      </w:r>
      <w:r w:rsidRPr="0042046C">
        <w:rPr>
          <w:rFonts w:ascii="Arial" w:hAnsi="Arial" w:cs="Arial"/>
          <w:sz w:val="16"/>
          <w:szCs w:val="16"/>
        </w:rPr>
        <w:t xml:space="preserve"> (2006). Social reasoning, emotion and empathy in frontotemporal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44</w:t>
      </w:r>
      <w:r w:rsidRPr="0042046C">
        <w:rPr>
          <w:rFonts w:ascii="Arial" w:hAnsi="Arial" w:cs="Arial"/>
          <w:sz w:val="16"/>
          <w:szCs w:val="16"/>
        </w:rPr>
        <w:t>, 950–958.</w:t>
      </w:r>
    </w:p>
    <w:p w14:paraId="26DCF446" w14:textId="77777777"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rPr>
        <w:t>Luks TL, Oliveira M, Possin KL, Bird A, Miller BL, Weiner MW, Kramer JH</w:t>
      </w:r>
      <w:r w:rsidRPr="0042046C">
        <w:rPr>
          <w:rFonts w:ascii="Arial" w:hAnsi="Arial" w:cs="Arial"/>
          <w:sz w:val="16"/>
          <w:szCs w:val="16"/>
        </w:rPr>
        <w:t xml:space="preserve"> (2010). Atrophy in two attention networks is associated with performance on a Flanker task in neurodegenerative disease. </w:t>
      </w:r>
      <w:r w:rsidRPr="0042046C">
        <w:rPr>
          <w:rFonts w:ascii="Arial" w:hAnsi="Arial" w:cs="Arial"/>
          <w:i/>
          <w:iCs/>
          <w:sz w:val="16"/>
          <w:szCs w:val="16"/>
          <w:lang w:val="it-IT"/>
        </w:rPr>
        <w:t>Neuropsychologia</w:t>
      </w:r>
      <w:r w:rsidRPr="0042046C">
        <w:rPr>
          <w:rFonts w:ascii="Arial" w:hAnsi="Arial" w:cs="Arial"/>
          <w:sz w:val="16"/>
          <w:szCs w:val="16"/>
          <w:lang w:val="it-IT"/>
        </w:rPr>
        <w:t xml:space="preserve"> </w:t>
      </w:r>
      <w:r w:rsidRPr="0042046C">
        <w:rPr>
          <w:rFonts w:ascii="Arial" w:hAnsi="Arial" w:cs="Arial"/>
          <w:b/>
          <w:bCs/>
          <w:sz w:val="16"/>
          <w:szCs w:val="16"/>
          <w:lang w:val="it-IT"/>
        </w:rPr>
        <w:t>48</w:t>
      </w:r>
      <w:r w:rsidRPr="0042046C">
        <w:rPr>
          <w:rFonts w:ascii="Arial" w:hAnsi="Arial" w:cs="Arial"/>
          <w:sz w:val="16"/>
          <w:szCs w:val="16"/>
          <w:lang w:val="it-IT"/>
        </w:rPr>
        <w:t>, 165–170.</w:t>
      </w:r>
    </w:p>
    <w:p w14:paraId="0593E75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it-IT"/>
        </w:rPr>
        <w:t>Luzzi S, Cafazzo V, Damora A, Fabi K, Fringuelli FM, Ascoli G, Silvestrini M, Provinciali L, Reverberi C</w:t>
      </w:r>
      <w:r w:rsidRPr="0042046C">
        <w:rPr>
          <w:rFonts w:ascii="Arial" w:hAnsi="Arial" w:cs="Arial"/>
          <w:sz w:val="16"/>
          <w:szCs w:val="16"/>
          <w:lang w:val="it-IT"/>
        </w:rPr>
        <w:t xml:space="preserve"> (2015). </w:t>
      </w:r>
      <w:r w:rsidRPr="0042046C">
        <w:rPr>
          <w:rFonts w:ascii="Arial" w:hAnsi="Arial" w:cs="Arial"/>
          <w:sz w:val="16"/>
          <w:szCs w:val="16"/>
        </w:rPr>
        <w:t xml:space="preserve">The neural correlates of road sign knowledge and route learning in semantic dementia and Alzheimer’s disease.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86</w:t>
      </w:r>
      <w:r w:rsidRPr="0042046C">
        <w:rPr>
          <w:rFonts w:ascii="Arial" w:hAnsi="Arial" w:cs="Arial"/>
          <w:sz w:val="16"/>
          <w:szCs w:val="16"/>
        </w:rPr>
        <w:t>, 595–602.</w:t>
      </w:r>
    </w:p>
    <w:p w14:paraId="161EBA24" w14:textId="77777777" w:rsidR="00AC6DEC" w:rsidRPr="0042046C" w:rsidRDefault="00AC6DEC" w:rsidP="00AC6DEC">
      <w:pPr>
        <w:spacing w:after="180"/>
        <w:ind w:left="374" w:hanging="374"/>
        <w:rPr>
          <w:rFonts w:ascii="Arial" w:hAnsi="Arial" w:cs="Arial"/>
          <w:sz w:val="16"/>
          <w:szCs w:val="16"/>
        </w:rPr>
      </w:pPr>
      <w:r w:rsidRPr="008F3364">
        <w:rPr>
          <w:rFonts w:ascii="Arial" w:hAnsi="Arial" w:cs="Arial"/>
          <w:b/>
          <w:bCs/>
          <w:sz w:val="16"/>
          <w:szCs w:val="16"/>
        </w:rPr>
        <w:t>Luzzi S, Cafazzo V, Silvestrini M, Provinciali L</w:t>
      </w:r>
      <w:r w:rsidRPr="008F3364">
        <w:rPr>
          <w:rFonts w:ascii="Arial" w:hAnsi="Arial" w:cs="Arial"/>
          <w:sz w:val="16"/>
          <w:szCs w:val="16"/>
        </w:rPr>
        <w:t xml:space="preserve"> (2013). </w:t>
      </w:r>
      <w:r w:rsidRPr="0042046C">
        <w:rPr>
          <w:rFonts w:ascii="Arial" w:hAnsi="Arial" w:cs="Arial"/>
          <w:sz w:val="16"/>
          <w:szCs w:val="16"/>
        </w:rPr>
        <w:t xml:space="preserve">Arithmetic knowledge in early semantic dementia. </w:t>
      </w:r>
      <w:r w:rsidRPr="0042046C">
        <w:rPr>
          <w:rFonts w:ascii="Arial" w:hAnsi="Arial" w:cs="Arial"/>
          <w:i/>
          <w:iCs/>
          <w:sz w:val="16"/>
          <w:szCs w:val="16"/>
        </w:rPr>
        <w:t>Neurological Sciences</w:t>
      </w:r>
      <w:r w:rsidRPr="0042046C">
        <w:rPr>
          <w:rFonts w:ascii="Arial" w:hAnsi="Arial" w:cs="Arial"/>
          <w:sz w:val="16"/>
          <w:szCs w:val="16"/>
        </w:rPr>
        <w:t xml:space="preserve"> </w:t>
      </w:r>
      <w:r w:rsidRPr="0042046C">
        <w:rPr>
          <w:rFonts w:ascii="Arial" w:hAnsi="Arial" w:cs="Arial"/>
          <w:b/>
          <w:bCs/>
          <w:sz w:val="16"/>
          <w:szCs w:val="16"/>
        </w:rPr>
        <w:t>34</w:t>
      </w:r>
      <w:r w:rsidRPr="0042046C">
        <w:rPr>
          <w:rFonts w:ascii="Arial" w:hAnsi="Arial" w:cs="Arial"/>
          <w:sz w:val="16"/>
          <w:szCs w:val="16"/>
        </w:rPr>
        <w:t>, 1613–1619.</w:t>
      </w:r>
    </w:p>
    <w:p w14:paraId="33D7C02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Mack JE, Chandler SD, Meltzer-Asscher A, Rogalski E, Weintraub S, Mesulam M-M, Thompson CK</w:t>
      </w:r>
      <w:r w:rsidRPr="0042046C">
        <w:rPr>
          <w:rFonts w:ascii="Arial" w:hAnsi="Arial" w:cs="Arial"/>
          <w:sz w:val="16"/>
          <w:szCs w:val="16"/>
        </w:rPr>
        <w:t xml:space="preserve"> (2015). What do pauses in narrative production reveal about the nature of word retrieval deficits in PPA?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77</w:t>
      </w:r>
      <w:r w:rsidRPr="0042046C">
        <w:rPr>
          <w:rFonts w:ascii="Arial" w:hAnsi="Arial" w:cs="Arial"/>
          <w:sz w:val="16"/>
          <w:szCs w:val="16"/>
        </w:rPr>
        <w:t>, 211–222.</w:t>
      </w:r>
    </w:p>
    <w:p w14:paraId="76F2B60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Mack JE, Cho-Reyes S, Kloet JD, Weintraub S, Mesulam M-M, Thompson CK</w:t>
      </w:r>
      <w:r w:rsidRPr="0042046C">
        <w:rPr>
          <w:rFonts w:ascii="Arial" w:hAnsi="Arial" w:cs="Arial"/>
          <w:sz w:val="16"/>
          <w:szCs w:val="16"/>
        </w:rPr>
        <w:t xml:space="preserve"> (2013). Phonological facilitation of object naming in agrammatic and logopenic primary progressive aphasia (PPA). </w:t>
      </w:r>
      <w:r w:rsidRPr="0042046C">
        <w:rPr>
          <w:rFonts w:ascii="Arial" w:hAnsi="Arial" w:cs="Arial"/>
          <w:i/>
          <w:iCs/>
          <w:sz w:val="16"/>
          <w:szCs w:val="16"/>
        </w:rPr>
        <w:t>Cognitive Neuropsychology</w:t>
      </w:r>
      <w:r w:rsidRPr="0042046C">
        <w:rPr>
          <w:rFonts w:ascii="Arial" w:hAnsi="Arial" w:cs="Arial"/>
          <w:sz w:val="16"/>
          <w:szCs w:val="16"/>
        </w:rPr>
        <w:t xml:space="preserve"> </w:t>
      </w:r>
      <w:r w:rsidRPr="0042046C">
        <w:rPr>
          <w:rFonts w:ascii="Arial" w:hAnsi="Arial" w:cs="Arial"/>
          <w:b/>
          <w:bCs/>
          <w:sz w:val="16"/>
          <w:szCs w:val="16"/>
        </w:rPr>
        <w:t>30</w:t>
      </w:r>
      <w:r w:rsidRPr="0042046C">
        <w:rPr>
          <w:rFonts w:ascii="Arial" w:hAnsi="Arial" w:cs="Arial"/>
          <w:sz w:val="16"/>
          <w:szCs w:val="16"/>
        </w:rPr>
        <w:t>, 172–193.</w:t>
      </w:r>
    </w:p>
    <w:p w14:paraId="583D6CE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Maeshima S, Osawa A, Maeshima E, Shimamoto Y, Sekiguchi E, Kakishita K, Ozaki F, Moriwaki H</w:t>
      </w:r>
      <w:r w:rsidRPr="0042046C">
        <w:rPr>
          <w:rFonts w:ascii="Arial" w:hAnsi="Arial" w:cs="Arial"/>
          <w:sz w:val="16"/>
          <w:szCs w:val="16"/>
        </w:rPr>
        <w:t xml:space="preserve"> (2004). Usefulness of a cube-copying test in outpatients with dementia. </w:t>
      </w:r>
      <w:r w:rsidRPr="0042046C">
        <w:rPr>
          <w:rFonts w:ascii="Arial" w:hAnsi="Arial" w:cs="Arial"/>
          <w:i/>
          <w:iCs/>
          <w:sz w:val="16"/>
          <w:szCs w:val="16"/>
        </w:rPr>
        <w:t>Brain Injury</w:t>
      </w:r>
      <w:r w:rsidRPr="0042046C">
        <w:rPr>
          <w:rFonts w:ascii="Arial" w:hAnsi="Arial" w:cs="Arial"/>
          <w:sz w:val="16"/>
          <w:szCs w:val="16"/>
        </w:rPr>
        <w:t xml:space="preserve"> </w:t>
      </w:r>
      <w:r w:rsidRPr="0042046C">
        <w:rPr>
          <w:rFonts w:ascii="Arial" w:hAnsi="Arial" w:cs="Arial"/>
          <w:b/>
          <w:bCs/>
          <w:sz w:val="16"/>
          <w:szCs w:val="16"/>
        </w:rPr>
        <w:t>18</w:t>
      </w:r>
      <w:r w:rsidRPr="0042046C">
        <w:rPr>
          <w:rFonts w:ascii="Arial" w:hAnsi="Arial" w:cs="Arial"/>
          <w:sz w:val="16"/>
          <w:szCs w:val="16"/>
        </w:rPr>
        <w:t>, 889–898.</w:t>
      </w:r>
    </w:p>
    <w:p w14:paraId="4786BAD8" w14:textId="19484AC5"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Magerova H, Vyhnalek M, Laczo J, Andel R, Rektorova I, Kadlecova A, Bojar M, Hort J</w:t>
      </w:r>
      <w:r w:rsidR="002471C2">
        <w:rPr>
          <w:rFonts w:ascii="Arial" w:hAnsi="Arial" w:cs="Arial"/>
          <w:sz w:val="16"/>
          <w:szCs w:val="16"/>
        </w:rPr>
        <w:t xml:space="preserve"> (2014). Odor i</w:t>
      </w:r>
      <w:r w:rsidRPr="0042046C">
        <w:rPr>
          <w:rFonts w:ascii="Arial" w:hAnsi="Arial" w:cs="Arial"/>
          <w:sz w:val="16"/>
          <w:szCs w:val="16"/>
        </w:rPr>
        <w:t>den</w:t>
      </w:r>
      <w:r w:rsidR="002471C2">
        <w:rPr>
          <w:rFonts w:ascii="Arial" w:hAnsi="Arial" w:cs="Arial"/>
          <w:sz w:val="16"/>
          <w:szCs w:val="16"/>
        </w:rPr>
        <w:t>tification in frontotemporal lobar degeneration s</w:t>
      </w:r>
      <w:r w:rsidRPr="0042046C">
        <w:rPr>
          <w:rFonts w:ascii="Arial" w:hAnsi="Arial" w:cs="Arial"/>
          <w:sz w:val="16"/>
          <w:szCs w:val="16"/>
        </w:rPr>
        <w:t xml:space="preserve">ubtypes. </w:t>
      </w:r>
      <w:r w:rsidRPr="0042046C">
        <w:rPr>
          <w:rFonts w:ascii="Arial" w:hAnsi="Arial" w:cs="Arial"/>
          <w:i/>
          <w:iCs/>
          <w:sz w:val="16"/>
          <w:szCs w:val="16"/>
        </w:rPr>
        <w:t>American Journal of Alzheimer’s Disease &amp; Other Dementias</w:t>
      </w:r>
      <w:r w:rsidRPr="0042046C">
        <w:rPr>
          <w:rFonts w:ascii="Arial" w:hAnsi="Arial" w:cs="Arial"/>
          <w:sz w:val="16"/>
          <w:szCs w:val="16"/>
        </w:rPr>
        <w:t xml:space="preserve"> </w:t>
      </w:r>
      <w:r w:rsidRPr="0042046C">
        <w:rPr>
          <w:rFonts w:ascii="Arial" w:hAnsi="Arial" w:cs="Arial"/>
          <w:b/>
          <w:bCs/>
          <w:sz w:val="16"/>
          <w:szCs w:val="16"/>
        </w:rPr>
        <w:t>29</w:t>
      </w:r>
      <w:r w:rsidRPr="0042046C">
        <w:rPr>
          <w:rFonts w:ascii="Arial" w:hAnsi="Arial" w:cs="Arial"/>
          <w:sz w:val="16"/>
          <w:szCs w:val="16"/>
        </w:rPr>
        <w:t>, 762–768.</w:t>
      </w:r>
    </w:p>
    <w:p w14:paraId="16BAD8C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Mahoney CJ, Rohrer JD, Omar R, Rossor MN, Warren JD</w:t>
      </w:r>
      <w:r w:rsidRPr="0042046C">
        <w:rPr>
          <w:rFonts w:ascii="Arial" w:hAnsi="Arial" w:cs="Arial"/>
          <w:sz w:val="16"/>
          <w:szCs w:val="16"/>
        </w:rPr>
        <w:t xml:space="preserve"> (2011). Neuroanatomical profiles of personality change in frontotemporal lobar degeneration. </w:t>
      </w:r>
      <w:r w:rsidRPr="0042046C">
        <w:rPr>
          <w:rFonts w:ascii="Arial" w:hAnsi="Arial" w:cs="Arial"/>
          <w:i/>
          <w:iCs/>
          <w:sz w:val="16"/>
          <w:szCs w:val="16"/>
        </w:rPr>
        <w:t>British Journal of Psychiatry</w:t>
      </w:r>
      <w:r w:rsidRPr="0042046C">
        <w:rPr>
          <w:rFonts w:ascii="Arial" w:hAnsi="Arial" w:cs="Arial"/>
          <w:sz w:val="16"/>
          <w:szCs w:val="16"/>
        </w:rPr>
        <w:t xml:space="preserve"> </w:t>
      </w:r>
      <w:r w:rsidRPr="0042046C">
        <w:rPr>
          <w:rFonts w:ascii="Arial" w:hAnsi="Arial" w:cs="Arial"/>
          <w:b/>
          <w:bCs/>
          <w:sz w:val="16"/>
          <w:szCs w:val="16"/>
        </w:rPr>
        <w:t>198</w:t>
      </w:r>
      <w:r w:rsidRPr="0042046C">
        <w:rPr>
          <w:rFonts w:ascii="Arial" w:hAnsi="Arial" w:cs="Arial"/>
          <w:sz w:val="16"/>
          <w:szCs w:val="16"/>
        </w:rPr>
        <w:t>, 365–372.</w:t>
      </w:r>
    </w:p>
    <w:p w14:paraId="191AD16A" w14:textId="317EF03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Mandelli ML, Caverzasi E, Binney RJ, Henry ML, Lobach I, Block N, Amirbekian B, Dronkers N, Miller BL, Henry RG, Gorno-Tempini ML</w:t>
      </w:r>
      <w:r w:rsidR="00A26A77">
        <w:rPr>
          <w:rFonts w:ascii="Arial" w:hAnsi="Arial" w:cs="Arial"/>
          <w:sz w:val="16"/>
          <w:szCs w:val="16"/>
        </w:rPr>
        <w:t xml:space="preserve"> (2014). Frontal white matter tracts sustaining speech p</w:t>
      </w:r>
      <w:r w:rsidRPr="0042046C">
        <w:rPr>
          <w:rFonts w:ascii="Arial" w:hAnsi="Arial" w:cs="Arial"/>
          <w:sz w:val="16"/>
          <w:szCs w:val="16"/>
        </w:rPr>
        <w:t>roductio</w:t>
      </w:r>
      <w:r w:rsidR="00A26A77">
        <w:rPr>
          <w:rFonts w:ascii="Arial" w:hAnsi="Arial" w:cs="Arial"/>
          <w:sz w:val="16"/>
          <w:szCs w:val="16"/>
        </w:rPr>
        <w:t>n in primary progressive a</w:t>
      </w:r>
      <w:r w:rsidRPr="0042046C">
        <w:rPr>
          <w:rFonts w:ascii="Arial" w:hAnsi="Arial" w:cs="Arial"/>
          <w:sz w:val="16"/>
          <w:szCs w:val="16"/>
        </w:rPr>
        <w:t xml:space="preserve">phasia. </w:t>
      </w:r>
      <w:r w:rsidRPr="0042046C">
        <w:rPr>
          <w:rFonts w:ascii="Arial" w:hAnsi="Arial" w:cs="Arial"/>
          <w:i/>
          <w:iCs/>
          <w:sz w:val="16"/>
          <w:szCs w:val="16"/>
        </w:rPr>
        <w:t>Journal of Neuroscience</w:t>
      </w:r>
      <w:r w:rsidRPr="0042046C">
        <w:rPr>
          <w:rFonts w:ascii="Arial" w:hAnsi="Arial" w:cs="Arial"/>
          <w:sz w:val="16"/>
          <w:szCs w:val="16"/>
        </w:rPr>
        <w:t xml:space="preserve"> </w:t>
      </w:r>
      <w:r w:rsidRPr="0042046C">
        <w:rPr>
          <w:rFonts w:ascii="Arial" w:hAnsi="Arial" w:cs="Arial"/>
          <w:b/>
          <w:bCs/>
          <w:sz w:val="16"/>
          <w:szCs w:val="16"/>
        </w:rPr>
        <w:t>34</w:t>
      </w:r>
      <w:r w:rsidRPr="0042046C">
        <w:rPr>
          <w:rFonts w:ascii="Arial" w:hAnsi="Arial" w:cs="Arial"/>
          <w:sz w:val="16"/>
          <w:szCs w:val="16"/>
        </w:rPr>
        <w:t>, 9754–9767.</w:t>
      </w:r>
    </w:p>
    <w:p w14:paraId="34E08CC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Mandelli ML, Vitali P, Santos M, Henry M, Gola K, Rosenberg L, Dronkers N, Miller B, Seeley WW, Gorno-Tempini ML</w:t>
      </w:r>
      <w:r w:rsidRPr="0042046C">
        <w:rPr>
          <w:rFonts w:ascii="Arial" w:hAnsi="Arial" w:cs="Arial"/>
          <w:sz w:val="16"/>
          <w:szCs w:val="16"/>
        </w:rPr>
        <w:t xml:space="preserve"> (2016). Two insular regions are differentially involved in behavioral variant FTD and nonfluent/agrammatic variant PPA.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74</w:t>
      </w:r>
      <w:r w:rsidRPr="0042046C">
        <w:rPr>
          <w:rFonts w:ascii="Arial" w:hAnsi="Arial" w:cs="Arial"/>
          <w:sz w:val="16"/>
          <w:szCs w:val="16"/>
        </w:rPr>
        <w:t>, 149–157.</w:t>
      </w:r>
    </w:p>
    <w:p w14:paraId="25865E47" w14:textId="7B248C09"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Manes F, Torralva T, Ibáñez A, Roca M, Bekinschtein T, Gleichgerrcht E</w:t>
      </w:r>
      <w:r w:rsidR="00A26A77">
        <w:rPr>
          <w:rFonts w:ascii="Arial" w:hAnsi="Arial" w:cs="Arial"/>
          <w:sz w:val="16"/>
          <w:szCs w:val="16"/>
        </w:rPr>
        <w:t xml:space="preserve"> (2011). Decision-making in frontotemporal dementia: clinical, theoretical and l</w:t>
      </w:r>
      <w:r w:rsidRPr="0042046C">
        <w:rPr>
          <w:rFonts w:ascii="Arial" w:hAnsi="Arial" w:cs="Arial"/>
          <w:sz w:val="16"/>
          <w:szCs w:val="16"/>
        </w:rPr>
        <w:t xml:space="preserve">egal Implications.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32</w:t>
      </w:r>
      <w:r w:rsidRPr="0042046C">
        <w:rPr>
          <w:rFonts w:ascii="Arial" w:hAnsi="Arial" w:cs="Arial"/>
          <w:sz w:val="16"/>
          <w:szCs w:val="16"/>
        </w:rPr>
        <w:t>, 11–17.</w:t>
      </w:r>
    </w:p>
    <w:p w14:paraId="2EDBA06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Manes FF, Torralva T, Roca M, Gleichgerrcht E, Bekinschtein TA, Hodges JR</w:t>
      </w:r>
      <w:r w:rsidRPr="0042046C">
        <w:rPr>
          <w:rFonts w:ascii="Arial" w:hAnsi="Arial" w:cs="Arial"/>
          <w:sz w:val="16"/>
          <w:szCs w:val="16"/>
        </w:rPr>
        <w:t xml:space="preserve"> (2010). Frontotemporal dementia presenting as pathological gambling. </w:t>
      </w:r>
      <w:r w:rsidRPr="0042046C">
        <w:rPr>
          <w:rFonts w:ascii="Arial" w:hAnsi="Arial" w:cs="Arial"/>
          <w:i/>
          <w:iCs/>
          <w:sz w:val="16"/>
          <w:szCs w:val="16"/>
        </w:rPr>
        <w:t>Nature Reviews Neurology</w:t>
      </w:r>
      <w:r w:rsidRPr="0042046C">
        <w:rPr>
          <w:rFonts w:ascii="Arial" w:hAnsi="Arial" w:cs="Arial"/>
          <w:sz w:val="16"/>
          <w:szCs w:val="16"/>
        </w:rPr>
        <w:t xml:space="preserve"> </w:t>
      </w:r>
      <w:r w:rsidRPr="0042046C">
        <w:rPr>
          <w:rFonts w:ascii="Arial" w:hAnsi="Arial" w:cs="Arial"/>
          <w:b/>
          <w:bCs/>
          <w:sz w:val="16"/>
          <w:szCs w:val="16"/>
        </w:rPr>
        <w:t>6</w:t>
      </w:r>
      <w:r w:rsidRPr="0042046C">
        <w:rPr>
          <w:rFonts w:ascii="Arial" w:hAnsi="Arial" w:cs="Arial"/>
          <w:sz w:val="16"/>
          <w:szCs w:val="16"/>
        </w:rPr>
        <w:t>, 347–352.</w:t>
      </w:r>
    </w:p>
    <w:p w14:paraId="3AA5B516" w14:textId="063199C5"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Mansoor Y, Jastrzab L, Dutt S, Miller BL, Seeley WW, Kramer JH</w:t>
      </w:r>
      <w:r w:rsidR="00D828BB">
        <w:rPr>
          <w:rFonts w:ascii="Arial" w:hAnsi="Arial" w:cs="Arial"/>
          <w:sz w:val="16"/>
          <w:szCs w:val="16"/>
        </w:rPr>
        <w:t xml:space="preserve"> (2014). Memory p</w:t>
      </w:r>
      <w:r w:rsidRPr="0042046C">
        <w:rPr>
          <w:rFonts w:ascii="Arial" w:hAnsi="Arial" w:cs="Arial"/>
          <w:sz w:val="16"/>
          <w:szCs w:val="16"/>
        </w:rPr>
        <w:t>ro</w:t>
      </w:r>
      <w:r w:rsidR="00D828BB">
        <w:rPr>
          <w:rFonts w:ascii="Arial" w:hAnsi="Arial" w:cs="Arial"/>
          <w:sz w:val="16"/>
          <w:szCs w:val="16"/>
        </w:rPr>
        <w:t>files in pathology or biomarker confirmed Alzheimer disease and frontotemporal d</w:t>
      </w:r>
      <w:r w:rsidRPr="0042046C">
        <w:rPr>
          <w:rFonts w:ascii="Arial" w:hAnsi="Arial" w:cs="Arial"/>
          <w:sz w:val="16"/>
          <w:szCs w:val="16"/>
        </w:rPr>
        <w:t xml:space="preserve">ementia: </w:t>
      </w:r>
      <w:r w:rsidRPr="0042046C">
        <w:rPr>
          <w:rFonts w:ascii="Arial" w:hAnsi="Arial" w:cs="Arial"/>
          <w:i/>
          <w:iCs/>
          <w:sz w:val="16"/>
          <w:szCs w:val="16"/>
        </w:rPr>
        <w:t>Alzheimer Disease &amp; Associated Disorders</w:t>
      </w:r>
      <w:r w:rsidRPr="0042046C">
        <w:rPr>
          <w:rFonts w:ascii="Arial" w:hAnsi="Arial" w:cs="Arial"/>
          <w:sz w:val="16"/>
          <w:szCs w:val="16"/>
        </w:rPr>
        <w:t>, 1.</w:t>
      </w:r>
    </w:p>
    <w:p w14:paraId="0220D7C6" w14:textId="4690DB2D"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Marcotte K, Graham NL, Black SE, Tang-Wai D, Chow TW, Freedman M, Rochon E, Leonard C</w:t>
      </w:r>
      <w:r w:rsidRPr="0042046C">
        <w:rPr>
          <w:rFonts w:ascii="Arial" w:hAnsi="Arial" w:cs="Arial"/>
          <w:sz w:val="16"/>
          <w:szCs w:val="16"/>
        </w:rPr>
        <w:t xml:space="preserve"> (2014). Verb production in the nonfluent and semantic variants o</w:t>
      </w:r>
      <w:r w:rsidR="00D828BB">
        <w:rPr>
          <w:rFonts w:ascii="Arial" w:hAnsi="Arial" w:cs="Arial"/>
          <w:sz w:val="16"/>
          <w:szCs w:val="16"/>
        </w:rPr>
        <w:t>f primary progressive aphasia: t</w:t>
      </w:r>
      <w:r w:rsidRPr="0042046C">
        <w:rPr>
          <w:rFonts w:ascii="Arial" w:hAnsi="Arial" w:cs="Arial"/>
          <w:sz w:val="16"/>
          <w:szCs w:val="16"/>
        </w:rPr>
        <w:t xml:space="preserve">he influence of lexical and semantic factors. </w:t>
      </w:r>
      <w:r w:rsidRPr="0042046C">
        <w:rPr>
          <w:rFonts w:ascii="Arial" w:hAnsi="Arial" w:cs="Arial"/>
          <w:i/>
          <w:iCs/>
          <w:sz w:val="16"/>
          <w:szCs w:val="16"/>
        </w:rPr>
        <w:t>Cognitive Neuropsychology</w:t>
      </w:r>
      <w:r w:rsidRPr="0042046C">
        <w:rPr>
          <w:rFonts w:ascii="Arial" w:hAnsi="Arial" w:cs="Arial"/>
          <w:sz w:val="16"/>
          <w:szCs w:val="16"/>
        </w:rPr>
        <w:t xml:space="preserve"> </w:t>
      </w:r>
      <w:r w:rsidRPr="0042046C">
        <w:rPr>
          <w:rFonts w:ascii="Arial" w:hAnsi="Arial" w:cs="Arial"/>
          <w:b/>
          <w:bCs/>
          <w:sz w:val="16"/>
          <w:szCs w:val="16"/>
        </w:rPr>
        <w:t>31</w:t>
      </w:r>
      <w:r w:rsidRPr="0042046C">
        <w:rPr>
          <w:rFonts w:ascii="Arial" w:hAnsi="Arial" w:cs="Arial"/>
          <w:sz w:val="16"/>
          <w:szCs w:val="16"/>
        </w:rPr>
        <w:t>, 565–583.</w:t>
      </w:r>
    </w:p>
    <w:p w14:paraId="4102850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Marczinski CA, Kertesz A</w:t>
      </w:r>
      <w:r w:rsidRPr="0042046C">
        <w:rPr>
          <w:rFonts w:ascii="Arial" w:hAnsi="Arial" w:cs="Arial"/>
          <w:sz w:val="16"/>
          <w:szCs w:val="16"/>
        </w:rPr>
        <w:t xml:space="preserve"> (2006). Category and letter fluency in semantic dementia, primary progressive aphasia, and Alzheimer’s disease. </w:t>
      </w:r>
      <w:r w:rsidRPr="0042046C">
        <w:rPr>
          <w:rFonts w:ascii="Arial" w:hAnsi="Arial" w:cs="Arial"/>
          <w:i/>
          <w:iCs/>
          <w:sz w:val="16"/>
          <w:szCs w:val="16"/>
        </w:rPr>
        <w:t>Brain and Language</w:t>
      </w:r>
      <w:r w:rsidRPr="0042046C">
        <w:rPr>
          <w:rFonts w:ascii="Arial" w:hAnsi="Arial" w:cs="Arial"/>
          <w:sz w:val="16"/>
          <w:szCs w:val="16"/>
        </w:rPr>
        <w:t xml:space="preserve"> </w:t>
      </w:r>
      <w:r w:rsidRPr="0042046C">
        <w:rPr>
          <w:rFonts w:ascii="Arial" w:hAnsi="Arial" w:cs="Arial"/>
          <w:b/>
          <w:bCs/>
          <w:sz w:val="16"/>
          <w:szCs w:val="16"/>
        </w:rPr>
        <w:t>97</w:t>
      </w:r>
      <w:r w:rsidRPr="0042046C">
        <w:rPr>
          <w:rFonts w:ascii="Arial" w:hAnsi="Arial" w:cs="Arial"/>
          <w:sz w:val="16"/>
          <w:szCs w:val="16"/>
        </w:rPr>
        <w:t>, 258–265.</w:t>
      </w:r>
    </w:p>
    <w:p w14:paraId="18B6E71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Maruta C, Makhmood S, Downey LE, Golden HL, Fletcher PD, Witoonpanich P, Rohrer JD, Warren JD</w:t>
      </w:r>
      <w:r w:rsidRPr="0042046C">
        <w:rPr>
          <w:rFonts w:ascii="Arial" w:hAnsi="Arial" w:cs="Arial"/>
          <w:sz w:val="16"/>
          <w:szCs w:val="16"/>
        </w:rPr>
        <w:t xml:space="preserve"> (2014). Delayed auditory feedback simulates features of nonfluent primary progressive aphasia. </w:t>
      </w:r>
      <w:r w:rsidRPr="0042046C">
        <w:rPr>
          <w:rFonts w:ascii="Arial" w:hAnsi="Arial" w:cs="Arial"/>
          <w:i/>
          <w:iCs/>
          <w:sz w:val="16"/>
          <w:szCs w:val="16"/>
        </w:rPr>
        <w:t>Journal of the Neurological Sciences</w:t>
      </w:r>
      <w:r w:rsidRPr="0042046C">
        <w:rPr>
          <w:rFonts w:ascii="Arial" w:hAnsi="Arial" w:cs="Arial"/>
          <w:sz w:val="16"/>
          <w:szCs w:val="16"/>
        </w:rPr>
        <w:t xml:space="preserve"> </w:t>
      </w:r>
      <w:r w:rsidRPr="0042046C">
        <w:rPr>
          <w:rFonts w:ascii="Arial" w:hAnsi="Arial" w:cs="Arial"/>
          <w:b/>
          <w:bCs/>
          <w:sz w:val="16"/>
          <w:szCs w:val="16"/>
        </w:rPr>
        <w:t>347</w:t>
      </w:r>
      <w:r w:rsidRPr="0042046C">
        <w:rPr>
          <w:rFonts w:ascii="Arial" w:hAnsi="Arial" w:cs="Arial"/>
          <w:sz w:val="16"/>
          <w:szCs w:val="16"/>
        </w:rPr>
        <w:t>, 345–348.</w:t>
      </w:r>
    </w:p>
    <w:p w14:paraId="3BCC4402" w14:textId="470302D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Mathew R, Bak TH, Hodges JR</w:t>
      </w:r>
      <w:r w:rsidR="00D828BB">
        <w:rPr>
          <w:rFonts w:ascii="Arial" w:hAnsi="Arial" w:cs="Arial"/>
          <w:sz w:val="16"/>
          <w:szCs w:val="16"/>
        </w:rPr>
        <w:t xml:space="preserve"> (2011). Screening for cognitive dysfunction in corticobasal syndrome: u</w:t>
      </w:r>
      <w:r w:rsidRPr="0042046C">
        <w:rPr>
          <w:rFonts w:ascii="Arial" w:hAnsi="Arial" w:cs="Arial"/>
          <w:sz w:val="16"/>
          <w:szCs w:val="16"/>
        </w:rPr>
        <w:t xml:space="preserve">tility of Addenbrooke’s Cognitive Examination.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31</w:t>
      </w:r>
      <w:r w:rsidRPr="0042046C">
        <w:rPr>
          <w:rFonts w:ascii="Arial" w:hAnsi="Arial" w:cs="Arial"/>
          <w:sz w:val="16"/>
          <w:szCs w:val="16"/>
        </w:rPr>
        <w:t>, 254–258.</w:t>
      </w:r>
    </w:p>
    <w:p w14:paraId="2659D4B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Matuszewski V, Piolino P, Belliard S, de la Sayette V, Laisney M, Lalevée C, Pélerin A, Viader F, Eustache F, Desgranges B</w:t>
      </w:r>
      <w:r w:rsidRPr="0042046C">
        <w:rPr>
          <w:rFonts w:ascii="Arial" w:hAnsi="Arial" w:cs="Arial"/>
          <w:sz w:val="16"/>
          <w:szCs w:val="16"/>
        </w:rPr>
        <w:t xml:space="preserve"> (2009). Patterns of autobiographical memory impairment according to disease severity in semantic dementia.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45</w:t>
      </w:r>
      <w:r w:rsidRPr="0042046C">
        <w:rPr>
          <w:rFonts w:ascii="Arial" w:hAnsi="Arial" w:cs="Arial"/>
          <w:sz w:val="16"/>
          <w:szCs w:val="16"/>
        </w:rPr>
        <w:t>, 456–472.</w:t>
      </w:r>
    </w:p>
    <w:p w14:paraId="5F42886F" w14:textId="1ACE589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Matuszewski V, Piolino P, de la Sayette V, Lalevée C, Pélerin A, Dupuy B, Viader F, Eustache F, Desgranges B</w:t>
      </w:r>
      <w:r w:rsidRPr="0042046C">
        <w:rPr>
          <w:rFonts w:ascii="Arial" w:hAnsi="Arial" w:cs="Arial"/>
          <w:sz w:val="16"/>
          <w:szCs w:val="16"/>
        </w:rPr>
        <w:t xml:space="preserve"> (2006). Retrieval mechanisms </w:t>
      </w:r>
      <w:r w:rsidR="005254AC">
        <w:rPr>
          <w:rFonts w:ascii="Arial" w:hAnsi="Arial" w:cs="Arial"/>
          <w:sz w:val="16"/>
          <w:szCs w:val="16"/>
        </w:rPr>
        <w:t>for autobiographical memories: i</w:t>
      </w:r>
      <w:r w:rsidRPr="0042046C">
        <w:rPr>
          <w:rFonts w:ascii="Arial" w:hAnsi="Arial" w:cs="Arial"/>
          <w:sz w:val="16"/>
          <w:szCs w:val="16"/>
        </w:rPr>
        <w:t xml:space="preserve">nsights from the frontal variant of frontotemporal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44</w:t>
      </w:r>
      <w:r w:rsidRPr="0042046C">
        <w:rPr>
          <w:rFonts w:ascii="Arial" w:hAnsi="Arial" w:cs="Arial"/>
          <w:sz w:val="16"/>
          <w:szCs w:val="16"/>
        </w:rPr>
        <w:t>, 2386–2397.</w:t>
      </w:r>
    </w:p>
    <w:p w14:paraId="1678F24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McKay A, Castles A, Davis C, Savage G</w:t>
      </w:r>
      <w:r w:rsidRPr="0042046C">
        <w:rPr>
          <w:rFonts w:ascii="Arial" w:hAnsi="Arial" w:cs="Arial"/>
          <w:sz w:val="16"/>
          <w:szCs w:val="16"/>
        </w:rPr>
        <w:t xml:space="preserve"> (2007). The impact of progressive semantic loss on reading aloud. </w:t>
      </w:r>
      <w:r w:rsidRPr="0042046C">
        <w:rPr>
          <w:rFonts w:ascii="Arial" w:hAnsi="Arial" w:cs="Arial"/>
          <w:i/>
          <w:iCs/>
          <w:sz w:val="16"/>
          <w:szCs w:val="16"/>
        </w:rPr>
        <w:t>Cognitive Neuropsychology</w:t>
      </w:r>
      <w:r w:rsidRPr="0042046C">
        <w:rPr>
          <w:rFonts w:ascii="Arial" w:hAnsi="Arial" w:cs="Arial"/>
          <w:sz w:val="16"/>
          <w:szCs w:val="16"/>
        </w:rPr>
        <w:t xml:space="preserve"> </w:t>
      </w:r>
      <w:r w:rsidRPr="0042046C">
        <w:rPr>
          <w:rFonts w:ascii="Arial" w:hAnsi="Arial" w:cs="Arial"/>
          <w:b/>
          <w:bCs/>
          <w:sz w:val="16"/>
          <w:szCs w:val="16"/>
        </w:rPr>
        <w:t>24</w:t>
      </w:r>
      <w:r w:rsidRPr="0042046C">
        <w:rPr>
          <w:rFonts w:ascii="Arial" w:hAnsi="Arial" w:cs="Arial"/>
          <w:sz w:val="16"/>
          <w:szCs w:val="16"/>
        </w:rPr>
        <w:t>, 162–186.</w:t>
      </w:r>
    </w:p>
    <w:p w14:paraId="38F2589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McKinnon MC, Nica EI, Sengdy P, Kovacevic N, Moscovitch M, Freedman M, Miller BL, Black SE, Levine B</w:t>
      </w:r>
      <w:r w:rsidRPr="0042046C">
        <w:rPr>
          <w:rFonts w:ascii="Arial" w:hAnsi="Arial" w:cs="Arial"/>
          <w:sz w:val="16"/>
          <w:szCs w:val="16"/>
        </w:rPr>
        <w:t xml:space="preserve"> (2008). Autobiographical memory and patterns of brain atrophy in frontotemporal lobar degeneration. </w:t>
      </w:r>
      <w:r w:rsidRPr="0042046C">
        <w:rPr>
          <w:rFonts w:ascii="Arial" w:hAnsi="Arial" w:cs="Arial"/>
          <w:i/>
          <w:iCs/>
          <w:sz w:val="16"/>
          <w:szCs w:val="16"/>
        </w:rPr>
        <w:t>Journal of Cognitive Neuroscience</w:t>
      </w:r>
      <w:r w:rsidRPr="0042046C">
        <w:rPr>
          <w:rFonts w:ascii="Arial" w:hAnsi="Arial" w:cs="Arial"/>
          <w:sz w:val="16"/>
          <w:szCs w:val="16"/>
        </w:rPr>
        <w:t xml:space="preserve"> </w:t>
      </w:r>
      <w:r w:rsidRPr="0042046C">
        <w:rPr>
          <w:rFonts w:ascii="Arial" w:hAnsi="Arial" w:cs="Arial"/>
          <w:b/>
          <w:bCs/>
          <w:sz w:val="16"/>
          <w:szCs w:val="16"/>
        </w:rPr>
        <w:t>20</w:t>
      </w:r>
      <w:r w:rsidRPr="0042046C">
        <w:rPr>
          <w:rFonts w:ascii="Arial" w:hAnsi="Arial" w:cs="Arial"/>
          <w:sz w:val="16"/>
          <w:szCs w:val="16"/>
        </w:rPr>
        <w:t>, 1839–1853.</w:t>
      </w:r>
    </w:p>
    <w:p w14:paraId="443E774C" w14:textId="495CF3CB"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Mclaughlin N, Westervelt H</w:t>
      </w:r>
      <w:r w:rsidRPr="0042046C">
        <w:rPr>
          <w:rFonts w:ascii="Arial" w:hAnsi="Arial" w:cs="Arial"/>
          <w:sz w:val="16"/>
          <w:szCs w:val="16"/>
        </w:rPr>
        <w:t xml:space="preserve"> (2008). Odor identification deficits in frontotemporal dement</w:t>
      </w:r>
      <w:r w:rsidR="005254AC">
        <w:rPr>
          <w:rFonts w:ascii="Arial" w:hAnsi="Arial" w:cs="Arial"/>
          <w:sz w:val="16"/>
          <w:szCs w:val="16"/>
        </w:rPr>
        <w:t>ia: a</w:t>
      </w:r>
      <w:r w:rsidRPr="0042046C">
        <w:rPr>
          <w:rFonts w:ascii="Arial" w:hAnsi="Arial" w:cs="Arial"/>
          <w:sz w:val="16"/>
          <w:szCs w:val="16"/>
        </w:rPr>
        <w:t xml:space="preserve"> preliminary study. </w:t>
      </w:r>
      <w:r w:rsidRPr="0042046C">
        <w:rPr>
          <w:rFonts w:ascii="Arial" w:hAnsi="Arial" w:cs="Arial"/>
          <w:i/>
          <w:iCs/>
          <w:sz w:val="16"/>
          <w:szCs w:val="16"/>
        </w:rPr>
        <w:t>Archives of Clinical Neuropsychology</w:t>
      </w:r>
      <w:r w:rsidRPr="0042046C">
        <w:rPr>
          <w:rFonts w:ascii="Arial" w:hAnsi="Arial" w:cs="Arial"/>
          <w:sz w:val="16"/>
          <w:szCs w:val="16"/>
        </w:rPr>
        <w:t xml:space="preserve"> </w:t>
      </w:r>
      <w:r w:rsidRPr="0042046C">
        <w:rPr>
          <w:rFonts w:ascii="Arial" w:hAnsi="Arial" w:cs="Arial"/>
          <w:b/>
          <w:bCs/>
          <w:sz w:val="16"/>
          <w:szCs w:val="16"/>
        </w:rPr>
        <w:t>23</w:t>
      </w:r>
      <w:r w:rsidRPr="0042046C">
        <w:rPr>
          <w:rFonts w:ascii="Arial" w:hAnsi="Arial" w:cs="Arial"/>
          <w:sz w:val="16"/>
          <w:szCs w:val="16"/>
        </w:rPr>
        <w:t>, 119–123.</w:t>
      </w:r>
    </w:p>
    <w:p w14:paraId="2B73668B" w14:textId="5923F7E9"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McMillan C, Gee J, Moore P, Dennis K, DeVita C, Grossman M</w:t>
      </w:r>
      <w:r w:rsidR="007A61A0">
        <w:rPr>
          <w:rFonts w:ascii="Arial" w:hAnsi="Arial" w:cs="Arial"/>
          <w:sz w:val="16"/>
          <w:szCs w:val="16"/>
        </w:rPr>
        <w:t xml:space="preserve"> (2004). Confrontation naming and morphometric analyses of structural MRI in frontotemporal d</w:t>
      </w:r>
      <w:r w:rsidRPr="0042046C">
        <w:rPr>
          <w:rFonts w:ascii="Arial" w:hAnsi="Arial" w:cs="Arial"/>
          <w:sz w:val="16"/>
          <w:szCs w:val="16"/>
        </w:rPr>
        <w:t xml:space="preserve">ementia.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17</w:t>
      </w:r>
      <w:r w:rsidRPr="0042046C">
        <w:rPr>
          <w:rFonts w:ascii="Arial" w:hAnsi="Arial" w:cs="Arial"/>
          <w:sz w:val="16"/>
          <w:szCs w:val="16"/>
        </w:rPr>
        <w:t>, 320–323.</w:t>
      </w:r>
    </w:p>
    <w:p w14:paraId="0531A45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Meijboom R, Steketee RME, de Koning I, Osse RJ, Jiskoot LC, de Jong FJ, van der Lugt A, van Swieten JC, Smits M</w:t>
      </w:r>
      <w:r w:rsidRPr="0042046C">
        <w:rPr>
          <w:rFonts w:ascii="Arial" w:hAnsi="Arial" w:cs="Arial"/>
          <w:sz w:val="16"/>
          <w:szCs w:val="16"/>
        </w:rPr>
        <w:t xml:space="preserve"> (2017). Functional connectivity and microstructural white matter changes in phenocopy frontotemporal dementia. </w:t>
      </w:r>
      <w:r w:rsidRPr="0042046C">
        <w:rPr>
          <w:rFonts w:ascii="Arial" w:hAnsi="Arial" w:cs="Arial"/>
          <w:i/>
          <w:iCs/>
          <w:sz w:val="16"/>
          <w:szCs w:val="16"/>
        </w:rPr>
        <w:t>European Radiology</w:t>
      </w:r>
      <w:r w:rsidRPr="0042046C">
        <w:rPr>
          <w:rFonts w:ascii="Arial" w:hAnsi="Arial" w:cs="Arial"/>
          <w:sz w:val="16"/>
          <w:szCs w:val="16"/>
        </w:rPr>
        <w:t xml:space="preserve"> </w:t>
      </w:r>
      <w:r w:rsidRPr="0042046C">
        <w:rPr>
          <w:rFonts w:ascii="Arial" w:hAnsi="Arial" w:cs="Arial"/>
          <w:b/>
          <w:bCs/>
          <w:sz w:val="16"/>
          <w:szCs w:val="16"/>
        </w:rPr>
        <w:t>27</w:t>
      </w:r>
      <w:r w:rsidRPr="0042046C">
        <w:rPr>
          <w:rFonts w:ascii="Arial" w:hAnsi="Arial" w:cs="Arial"/>
          <w:sz w:val="16"/>
          <w:szCs w:val="16"/>
        </w:rPr>
        <w:t>, 1352–1360.</w:t>
      </w:r>
    </w:p>
    <w:p w14:paraId="5C7B2A4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Méligne D, Fossard M, Belliard S, Moreaud O, Duvignau K, Démonet J-F</w:t>
      </w:r>
      <w:r w:rsidRPr="0042046C">
        <w:rPr>
          <w:rFonts w:ascii="Arial" w:hAnsi="Arial" w:cs="Arial"/>
          <w:sz w:val="16"/>
          <w:szCs w:val="16"/>
        </w:rPr>
        <w:t xml:space="preserve"> (2011). Verb production during action naming in semantic dementia. </w:t>
      </w:r>
      <w:r w:rsidRPr="0042046C">
        <w:rPr>
          <w:rFonts w:ascii="Arial" w:hAnsi="Arial" w:cs="Arial"/>
          <w:i/>
          <w:iCs/>
          <w:sz w:val="16"/>
          <w:szCs w:val="16"/>
        </w:rPr>
        <w:t>Journal of Communication Disorders</w:t>
      </w:r>
      <w:r w:rsidRPr="0042046C">
        <w:rPr>
          <w:rFonts w:ascii="Arial" w:hAnsi="Arial" w:cs="Arial"/>
          <w:sz w:val="16"/>
          <w:szCs w:val="16"/>
        </w:rPr>
        <w:t xml:space="preserve"> </w:t>
      </w:r>
      <w:r w:rsidRPr="0042046C">
        <w:rPr>
          <w:rFonts w:ascii="Arial" w:hAnsi="Arial" w:cs="Arial"/>
          <w:b/>
          <w:bCs/>
          <w:sz w:val="16"/>
          <w:szCs w:val="16"/>
        </w:rPr>
        <w:t>44</w:t>
      </w:r>
      <w:r w:rsidRPr="0042046C">
        <w:rPr>
          <w:rFonts w:ascii="Arial" w:hAnsi="Arial" w:cs="Arial"/>
          <w:sz w:val="16"/>
          <w:szCs w:val="16"/>
        </w:rPr>
        <w:t>, 379–391.</w:t>
      </w:r>
    </w:p>
    <w:p w14:paraId="7C128D6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Mendez MF, Clark DG, Shapira JS, Cummings JL</w:t>
      </w:r>
      <w:r w:rsidRPr="0042046C">
        <w:rPr>
          <w:rFonts w:ascii="Arial" w:hAnsi="Arial" w:cs="Arial"/>
          <w:sz w:val="16"/>
          <w:szCs w:val="16"/>
        </w:rPr>
        <w:t xml:space="preserve"> (2003). Speech and language in progressive nonfluent aphasia compared with early Alzheimer’s disease.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61</w:t>
      </w:r>
      <w:r w:rsidRPr="0042046C">
        <w:rPr>
          <w:rFonts w:ascii="Arial" w:hAnsi="Arial" w:cs="Arial"/>
          <w:sz w:val="16"/>
          <w:szCs w:val="16"/>
        </w:rPr>
        <w:t>, 1108–1113.</w:t>
      </w:r>
    </w:p>
    <w:p w14:paraId="6EC6D864" w14:textId="7F4AF2FE"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Mendez MF, Doss RC, Cherrier MM</w:t>
      </w:r>
      <w:r w:rsidR="007A61A0">
        <w:rPr>
          <w:rFonts w:ascii="Arial" w:hAnsi="Arial" w:cs="Arial"/>
          <w:sz w:val="16"/>
          <w:szCs w:val="16"/>
        </w:rPr>
        <w:t xml:space="preserve"> (1998). Use of the </w:t>
      </w:r>
      <w:r w:rsidR="007133D9">
        <w:rPr>
          <w:rFonts w:ascii="Arial" w:hAnsi="Arial" w:cs="Arial"/>
          <w:sz w:val="16"/>
          <w:szCs w:val="16"/>
        </w:rPr>
        <w:t>C</w:t>
      </w:r>
      <w:r w:rsidR="007A61A0">
        <w:rPr>
          <w:rFonts w:ascii="Arial" w:hAnsi="Arial" w:cs="Arial"/>
          <w:sz w:val="16"/>
          <w:szCs w:val="16"/>
        </w:rPr>
        <w:t xml:space="preserve">ognitive </w:t>
      </w:r>
      <w:r w:rsidR="007133D9">
        <w:rPr>
          <w:rFonts w:ascii="Arial" w:hAnsi="Arial" w:cs="Arial"/>
          <w:sz w:val="16"/>
          <w:szCs w:val="16"/>
        </w:rPr>
        <w:t>E</w:t>
      </w:r>
      <w:r w:rsidR="007A61A0">
        <w:rPr>
          <w:rFonts w:ascii="Arial" w:hAnsi="Arial" w:cs="Arial"/>
          <w:sz w:val="16"/>
          <w:szCs w:val="16"/>
        </w:rPr>
        <w:t xml:space="preserve">stimations </w:t>
      </w:r>
      <w:r w:rsidR="007133D9">
        <w:rPr>
          <w:rFonts w:ascii="Arial" w:hAnsi="Arial" w:cs="Arial"/>
          <w:sz w:val="16"/>
          <w:szCs w:val="16"/>
        </w:rPr>
        <w:t>T</w:t>
      </w:r>
      <w:r w:rsidR="007A61A0">
        <w:rPr>
          <w:rFonts w:ascii="Arial" w:hAnsi="Arial" w:cs="Arial"/>
          <w:sz w:val="16"/>
          <w:szCs w:val="16"/>
        </w:rPr>
        <w:t>est to discriminate frontotemporal d</w:t>
      </w:r>
      <w:r w:rsidRPr="0042046C">
        <w:rPr>
          <w:rFonts w:ascii="Arial" w:hAnsi="Arial" w:cs="Arial"/>
          <w:sz w:val="16"/>
          <w:szCs w:val="16"/>
        </w:rPr>
        <w:t>ementia fr</w:t>
      </w:r>
      <w:r w:rsidR="007A61A0">
        <w:rPr>
          <w:rFonts w:ascii="Arial" w:hAnsi="Arial" w:cs="Arial"/>
          <w:sz w:val="16"/>
          <w:szCs w:val="16"/>
        </w:rPr>
        <w:t>om Alzheimer’s d</w:t>
      </w:r>
      <w:r w:rsidRPr="0042046C">
        <w:rPr>
          <w:rFonts w:ascii="Arial" w:hAnsi="Arial" w:cs="Arial"/>
          <w:sz w:val="16"/>
          <w:szCs w:val="16"/>
        </w:rPr>
        <w:t xml:space="preserve">isease. </w:t>
      </w:r>
      <w:r w:rsidRPr="0042046C">
        <w:rPr>
          <w:rFonts w:ascii="Arial" w:hAnsi="Arial" w:cs="Arial"/>
          <w:i/>
          <w:iCs/>
          <w:sz w:val="16"/>
          <w:szCs w:val="16"/>
        </w:rPr>
        <w:t>Journal of Geriatric Psychiatry and Neurology</w:t>
      </w:r>
      <w:r w:rsidRPr="0042046C">
        <w:rPr>
          <w:rFonts w:ascii="Arial" w:hAnsi="Arial" w:cs="Arial"/>
          <w:sz w:val="16"/>
          <w:szCs w:val="16"/>
        </w:rPr>
        <w:t xml:space="preserve"> </w:t>
      </w:r>
      <w:r w:rsidRPr="0042046C">
        <w:rPr>
          <w:rFonts w:ascii="Arial" w:hAnsi="Arial" w:cs="Arial"/>
          <w:b/>
          <w:bCs/>
          <w:sz w:val="16"/>
          <w:szCs w:val="16"/>
        </w:rPr>
        <w:t>11</w:t>
      </w:r>
      <w:r w:rsidRPr="0042046C">
        <w:rPr>
          <w:rFonts w:ascii="Arial" w:hAnsi="Arial" w:cs="Arial"/>
          <w:sz w:val="16"/>
          <w:szCs w:val="16"/>
        </w:rPr>
        <w:t>, 2–6.</w:t>
      </w:r>
    </w:p>
    <w:p w14:paraId="5D6874D4" w14:textId="7862EDFD"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Mendez MF, McMurtray AM, Licht EA, Saul RE</w:t>
      </w:r>
      <w:r w:rsidR="00F2354B">
        <w:rPr>
          <w:rFonts w:ascii="Arial" w:hAnsi="Arial" w:cs="Arial"/>
          <w:sz w:val="16"/>
          <w:szCs w:val="16"/>
        </w:rPr>
        <w:t xml:space="preserve"> (2009). Frontal-executive versus posterior-perceptual mental status deficits in early-onset d</w:t>
      </w:r>
      <w:r w:rsidRPr="0042046C">
        <w:rPr>
          <w:rFonts w:ascii="Arial" w:hAnsi="Arial" w:cs="Arial"/>
          <w:sz w:val="16"/>
          <w:szCs w:val="16"/>
        </w:rPr>
        <w:t xml:space="preserve">ementias. </w:t>
      </w:r>
      <w:r w:rsidRPr="0042046C">
        <w:rPr>
          <w:rFonts w:ascii="Arial" w:hAnsi="Arial" w:cs="Arial"/>
          <w:i/>
          <w:iCs/>
          <w:sz w:val="16"/>
          <w:szCs w:val="16"/>
        </w:rPr>
        <w:t>American Journal of Alzheimer’s Disease &amp; Other Dementiasr</w:t>
      </w:r>
      <w:r w:rsidRPr="0042046C">
        <w:rPr>
          <w:rFonts w:ascii="Arial" w:hAnsi="Arial" w:cs="Arial"/>
          <w:sz w:val="16"/>
          <w:szCs w:val="16"/>
        </w:rPr>
        <w:t xml:space="preserve"> </w:t>
      </w:r>
      <w:r w:rsidRPr="0042046C">
        <w:rPr>
          <w:rFonts w:ascii="Arial" w:hAnsi="Arial" w:cs="Arial"/>
          <w:b/>
          <w:bCs/>
          <w:sz w:val="16"/>
          <w:szCs w:val="16"/>
        </w:rPr>
        <w:t>24</w:t>
      </w:r>
      <w:r w:rsidRPr="0042046C">
        <w:rPr>
          <w:rFonts w:ascii="Arial" w:hAnsi="Arial" w:cs="Arial"/>
          <w:sz w:val="16"/>
          <w:szCs w:val="16"/>
        </w:rPr>
        <w:t>, 220–227.</w:t>
      </w:r>
    </w:p>
    <w:p w14:paraId="0B56D6A4" w14:textId="4F34E824"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Mendez MF, Ringman JM, Shapira JS</w:t>
      </w:r>
      <w:r w:rsidR="007133D9">
        <w:rPr>
          <w:rFonts w:ascii="Arial" w:hAnsi="Arial" w:cs="Arial"/>
          <w:sz w:val="16"/>
          <w:szCs w:val="16"/>
        </w:rPr>
        <w:t xml:space="preserve"> (2015). Impairments in the face-processing network in developmental prosopagnosia and semantic d</w:t>
      </w:r>
      <w:r w:rsidRPr="0042046C">
        <w:rPr>
          <w:rFonts w:ascii="Arial" w:hAnsi="Arial" w:cs="Arial"/>
          <w:sz w:val="16"/>
          <w:szCs w:val="16"/>
        </w:rPr>
        <w:t xml:space="preserve">ementia. </w:t>
      </w:r>
      <w:r w:rsidRPr="0042046C">
        <w:rPr>
          <w:rFonts w:ascii="Arial" w:hAnsi="Arial" w:cs="Arial"/>
          <w:i/>
          <w:iCs/>
          <w:sz w:val="16"/>
          <w:szCs w:val="16"/>
        </w:rPr>
        <w:t>Cognitive and Behavioral Neurology: Official Journal of the Society for Behavioral and Cognitive Neurology</w:t>
      </w:r>
      <w:r w:rsidRPr="0042046C">
        <w:rPr>
          <w:rFonts w:ascii="Arial" w:hAnsi="Arial" w:cs="Arial"/>
          <w:sz w:val="16"/>
          <w:szCs w:val="16"/>
        </w:rPr>
        <w:t xml:space="preserve"> </w:t>
      </w:r>
      <w:r w:rsidRPr="0042046C">
        <w:rPr>
          <w:rFonts w:ascii="Arial" w:hAnsi="Arial" w:cs="Arial"/>
          <w:b/>
          <w:bCs/>
          <w:sz w:val="16"/>
          <w:szCs w:val="16"/>
        </w:rPr>
        <w:t>28</w:t>
      </w:r>
      <w:r w:rsidRPr="0042046C">
        <w:rPr>
          <w:rFonts w:ascii="Arial" w:hAnsi="Arial" w:cs="Arial"/>
          <w:sz w:val="16"/>
          <w:szCs w:val="16"/>
        </w:rPr>
        <w:t>, 188–197.</w:t>
      </w:r>
    </w:p>
    <w:p w14:paraId="1D74FB17" w14:textId="1CF2C762"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Merck C, Jonin P-Y, Laisney M, Vichard H, Belliard S</w:t>
      </w:r>
      <w:r w:rsidRPr="0042046C">
        <w:rPr>
          <w:rFonts w:ascii="Arial" w:hAnsi="Arial" w:cs="Arial"/>
          <w:sz w:val="16"/>
          <w:szCs w:val="16"/>
        </w:rPr>
        <w:t xml:space="preserve"> (2014). When the zebra loses its stripes</w:t>
      </w:r>
      <w:r w:rsidR="00175BF2">
        <w:rPr>
          <w:rFonts w:ascii="Arial" w:hAnsi="Arial" w:cs="Arial"/>
          <w:sz w:val="16"/>
          <w:szCs w:val="16"/>
        </w:rPr>
        <w:t xml:space="preserve"> but is still in the savannah: r</w:t>
      </w:r>
      <w:r w:rsidRPr="0042046C">
        <w:rPr>
          <w:rFonts w:ascii="Arial" w:hAnsi="Arial" w:cs="Arial"/>
          <w:sz w:val="16"/>
          <w:szCs w:val="16"/>
        </w:rPr>
        <w:t xml:space="preserve">esults from a semantic priming paradigm in semantic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53</w:t>
      </w:r>
      <w:r w:rsidRPr="0042046C">
        <w:rPr>
          <w:rFonts w:ascii="Arial" w:hAnsi="Arial" w:cs="Arial"/>
          <w:sz w:val="16"/>
          <w:szCs w:val="16"/>
        </w:rPr>
        <w:t>, 221–232.</w:t>
      </w:r>
    </w:p>
    <w:p w14:paraId="2BD16CF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Merck C, Jonin P-Y, Vichard H, Boursiquot SLM, Leblay V, Belliard S</w:t>
      </w:r>
      <w:r w:rsidRPr="0042046C">
        <w:rPr>
          <w:rFonts w:ascii="Arial" w:hAnsi="Arial" w:cs="Arial"/>
          <w:sz w:val="16"/>
          <w:szCs w:val="16"/>
        </w:rPr>
        <w:t xml:space="preserve"> (2013). Relative category-specific preservation in semantic dementia? Evidence from 35 cases. </w:t>
      </w:r>
      <w:r w:rsidRPr="0042046C">
        <w:rPr>
          <w:rFonts w:ascii="Arial" w:hAnsi="Arial" w:cs="Arial"/>
          <w:i/>
          <w:iCs/>
          <w:sz w:val="16"/>
          <w:szCs w:val="16"/>
        </w:rPr>
        <w:t>Brain and Language</w:t>
      </w:r>
      <w:r w:rsidRPr="0042046C">
        <w:rPr>
          <w:rFonts w:ascii="Arial" w:hAnsi="Arial" w:cs="Arial"/>
          <w:sz w:val="16"/>
          <w:szCs w:val="16"/>
        </w:rPr>
        <w:t xml:space="preserve"> </w:t>
      </w:r>
      <w:r w:rsidRPr="0042046C">
        <w:rPr>
          <w:rFonts w:ascii="Arial" w:hAnsi="Arial" w:cs="Arial"/>
          <w:b/>
          <w:bCs/>
          <w:sz w:val="16"/>
          <w:szCs w:val="16"/>
        </w:rPr>
        <w:t>124</w:t>
      </w:r>
      <w:r w:rsidRPr="0042046C">
        <w:rPr>
          <w:rFonts w:ascii="Arial" w:hAnsi="Arial" w:cs="Arial"/>
          <w:sz w:val="16"/>
          <w:szCs w:val="16"/>
        </w:rPr>
        <w:t>, 257–267.</w:t>
      </w:r>
    </w:p>
    <w:p w14:paraId="1C4DD769" w14:textId="13D7D1A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Meteyard L, Quain E, Patterson K</w:t>
      </w:r>
      <w:r w:rsidRPr="0042046C">
        <w:rPr>
          <w:rFonts w:ascii="Arial" w:hAnsi="Arial" w:cs="Arial"/>
          <w:sz w:val="16"/>
          <w:szCs w:val="16"/>
        </w:rPr>
        <w:t xml:space="preserve"> (2014). Ever decreasing</w:t>
      </w:r>
      <w:r w:rsidR="007133D9">
        <w:rPr>
          <w:rFonts w:ascii="Arial" w:hAnsi="Arial" w:cs="Arial"/>
          <w:sz w:val="16"/>
          <w:szCs w:val="16"/>
        </w:rPr>
        <w:t xml:space="preserve"> circles: s</w:t>
      </w:r>
      <w:r w:rsidRPr="0042046C">
        <w:rPr>
          <w:rFonts w:ascii="Arial" w:hAnsi="Arial" w:cs="Arial"/>
          <w:sz w:val="16"/>
          <w:szCs w:val="16"/>
        </w:rPr>
        <w:t xml:space="preserve">peech production in semantic dementia.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55</w:t>
      </w:r>
      <w:r w:rsidRPr="0042046C">
        <w:rPr>
          <w:rFonts w:ascii="Arial" w:hAnsi="Arial" w:cs="Arial"/>
          <w:sz w:val="16"/>
          <w:szCs w:val="16"/>
        </w:rPr>
        <w:t>, 17–29.</w:t>
      </w:r>
    </w:p>
    <w:p w14:paraId="714D99E7" w14:textId="77777777" w:rsidR="00AC6DEC" w:rsidRPr="0042046C" w:rsidRDefault="00AC6DEC" w:rsidP="00AC6DEC">
      <w:pPr>
        <w:spacing w:after="180"/>
        <w:ind w:left="374" w:hanging="374"/>
        <w:rPr>
          <w:rFonts w:ascii="Arial" w:hAnsi="Arial" w:cs="Arial"/>
          <w:sz w:val="16"/>
          <w:szCs w:val="16"/>
          <w:lang w:val="nb-NO"/>
        </w:rPr>
      </w:pPr>
      <w:r w:rsidRPr="0042046C">
        <w:rPr>
          <w:rFonts w:ascii="Arial" w:hAnsi="Arial" w:cs="Arial"/>
          <w:b/>
          <w:bCs/>
          <w:sz w:val="16"/>
          <w:szCs w:val="16"/>
        </w:rPr>
        <w:t>Metzger FG, Schopp B, Haeussinger FB, Dehnen K, Synofzik M, Fallgatter AJ, Ehlis A-C</w:t>
      </w:r>
      <w:r w:rsidRPr="0042046C">
        <w:rPr>
          <w:rFonts w:ascii="Arial" w:hAnsi="Arial" w:cs="Arial"/>
          <w:sz w:val="16"/>
          <w:szCs w:val="16"/>
        </w:rPr>
        <w:t xml:space="preserve"> (2016). Brain activation in frontotemporal and Alzheimer’s dementia: a functional near-infrared spectroscopy study. </w:t>
      </w:r>
      <w:r w:rsidRPr="0042046C">
        <w:rPr>
          <w:rFonts w:ascii="Arial" w:hAnsi="Arial" w:cs="Arial"/>
          <w:i/>
          <w:iCs/>
          <w:sz w:val="16"/>
          <w:szCs w:val="16"/>
          <w:lang w:val="nb-NO"/>
        </w:rPr>
        <w:t>Alzheimer’s Research &amp; Therapy</w:t>
      </w:r>
      <w:r w:rsidRPr="0042046C">
        <w:rPr>
          <w:rFonts w:ascii="Arial" w:hAnsi="Arial" w:cs="Arial"/>
          <w:sz w:val="16"/>
          <w:szCs w:val="16"/>
          <w:lang w:val="nb-NO"/>
        </w:rPr>
        <w:t xml:space="preserve"> </w:t>
      </w:r>
      <w:r w:rsidRPr="0042046C">
        <w:rPr>
          <w:rFonts w:ascii="Arial" w:hAnsi="Arial" w:cs="Arial"/>
          <w:b/>
          <w:bCs/>
          <w:sz w:val="16"/>
          <w:szCs w:val="16"/>
          <w:lang w:val="nb-NO"/>
        </w:rPr>
        <w:t>8</w:t>
      </w:r>
    </w:p>
    <w:p w14:paraId="49162D0D" w14:textId="6333A4EA" w:rsidR="00AC6DEC" w:rsidRPr="0042046C" w:rsidRDefault="00AC6DEC" w:rsidP="00AC6DEC">
      <w:pPr>
        <w:spacing w:after="180"/>
        <w:ind w:left="374" w:hanging="374"/>
        <w:rPr>
          <w:rFonts w:ascii="Arial" w:hAnsi="Arial" w:cs="Arial"/>
          <w:sz w:val="16"/>
          <w:szCs w:val="16"/>
          <w:lang w:val="nb-NO"/>
        </w:rPr>
      </w:pPr>
      <w:r w:rsidRPr="0042046C">
        <w:rPr>
          <w:rFonts w:ascii="Arial" w:hAnsi="Arial" w:cs="Arial"/>
          <w:b/>
          <w:bCs/>
          <w:sz w:val="16"/>
          <w:szCs w:val="16"/>
          <w:lang w:val="nb-NO"/>
        </w:rPr>
        <w:t>Miller BL, Cummings JL, Villanueva-Meyer J, Boone K, Mehringer CM, Lesser IM, Mena I</w:t>
      </w:r>
      <w:r w:rsidRPr="0042046C">
        <w:rPr>
          <w:rFonts w:ascii="Arial" w:hAnsi="Arial" w:cs="Arial"/>
          <w:sz w:val="16"/>
          <w:szCs w:val="16"/>
          <w:lang w:val="nb-NO"/>
        </w:rPr>
        <w:t xml:space="preserve"> (199</w:t>
      </w:r>
      <w:r w:rsidR="00175BF2">
        <w:rPr>
          <w:rFonts w:ascii="Arial" w:hAnsi="Arial" w:cs="Arial"/>
          <w:sz w:val="16"/>
          <w:szCs w:val="16"/>
          <w:lang w:val="nb-NO"/>
        </w:rPr>
        <w:t>1). Frontal lobe degeneration: c</w:t>
      </w:r>
      <w:r w:rsidRPr="0042046C">
        <w:rPr>
          <w:rFonts w:ascii="Arial" w:hAnsi="Arial" w:cs="Arial"/>
          <w:sz w:val="16"/>
          <w:szCs w:val="16"/>
          <w:lang w:val="nb-NO"/>
        </w:rPr>
        <w:t xml:space="preserve">linical, neuropsychological, and SPECT characteristics. </w:t>
      </w:r>
      <w:r w:rsidRPr="0042046C">
        <w:rPr>
          <w:rFonts w:ascii="Arial" w:hAnsi="Arial" w:cs="Arial"/>
          <w:i/>
          <w:iCs/>
          <w:sz w:val="16"/>
          <w:szCs w:val="16"/>
          <w:lang w:val="nb-NO"/>
        </w:rPr>
        <w:t>Neurology</w:t>
      </w:r>
      <w:r w:rsidRPr="0042046C">
        <w:rPr>
          <w:rFonts w:ascii="Arial" w:hAnsi="Arial" w:cs="Arial"/>
          <w:sz w:val="16"/>
          <w:szCs w:val="16"/>
          <w:lang w:val="nb-NO"/>
        </w:rPr>
        <w:t xml:space="preserve"> </w:t>
      </w:r>
      <w:r w:rsidRPr="0042046C">
        <w:rPr>
          <w:rFonts w:ascii="Arial" w:hAnsi="Arial" w:cs="Arial"/>
          <w:b/>
          <w:bCs/>
          <w:sz w:val="16"/>
          <w:szCs w:val="16"/>
          <w:lang w:val="nb-NO"/>
        </w:rPr>
        <w:t>41</w:t>
      </w:r>
      <w:r w:rsidRPr="0042046C">
        <w:rPr>
          <w:rFonts w:ascii="Arial" w:hAnsi="Arial" w:cs="Arial"/>
          <w:sz w:val="16"/>
          <w:szCs w:val="16"/>
          <w:lang w:val="nb-NO"/>
        </w:rPr>
        <w:t>, 1374–1374.</w:t>
      </w:r>
    </w:p>
    <w:p w14:paraId="72CB288E" w14:textId="78E5398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nb-NO"/>
        </w:rPr>
        <w:t>Miller LA, Sharpley H, Suncica L, Sharon S, R HJ, Olivier P</w:t>
      </w:r>
      <w:r w:rsidRPr="0042046C">
        <w:rPr>
          <w:rFonts w:ascii="Arial" w:hAnsi="Arial" w:cs="Arial"/>
          <w:sz w:val="16"/>
          <w:szCs w:val="16"/>
          <w:lang w:val="nb-NO"/>
        </w:rPr>
        <w:t xml:space="preserve"> (2012). </w:t>
      </w:r>
      <w:r w:rsidR="007133D9">
        <w:rPr>
          <w:rFonts w:ascii="Arial" w:hAnsi="Arial" w:cs="Arial"/>
          <w:sz w:val="16"/>
          <w:szCs w:val="16"/>
        </w:rPr>
        <w:t>One size does not fit all: f</w:t>
      </w:r>
      <w:r w:rsidRPr="0042046C">
        <w:rPr>
          <w:rFonts w:ascii="Arial" w:hAnsi="Arial" w:cs="Arial"/>
          <w:sz w:val="16"/>
          <w:szCs w:val="16"/>
        </w:rPr>
        <w:t xml:space="preserve">ace emotion processing impairments in semantic dementia, behavioural-variant frontotemporal dementia and Alzheimer’s disease are mediated by distinct cognitive deficits. </w:t>
      </w:r>
      <w:r w:rsidRPr="0042046C">
        <w:rPr>
          <w:rFonts w:ascii="Arial" w:hAnsi="Arial" w:cs="Arial"/>
          <w:i/>
          <w:iCs/>
          <w:sz w:val="16"/>
          <w:szCs w:val="16"/>
        </w:rPr>
        <w:t>Behavioural Neurology</w:t>
      </w:r>
      <w:r w:rsidRPr="0042046C">
        <w:rPr>
          <w:rFonts w:ascii="Arial" w:hAnsi="Arial" w:cs="Arial"/>
          <w:sz w:val="16"/>
          <w:szCs w:val="16"/>
        </w:rPr>
        <w:t>, 53–60.</w:t>
      </w:r>
    </w:p>
    <w:p w14:paraId="76DFD1C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Mioshi E, Hsieh S, Savage S, Hornberger M, Hodges JR</w:t>
      </w:r>
      <w:r w:rsidRPr="0042046C">
        <w:rPr>
          <w:rFonts w:ascii="Arial" w:hAnsi="Arial" w:cs="Arial"/>
          <w:sz w:val="16"/>
          <w:szCs w:val="16"/>
        </w:rPr>
        <w:t xml:space="preserve"> (2010). Clinical staging and disease progression in frontotemporal dementia.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74</w:t>
      </w:r>
      <w:r w:rsidRPr="0042046C">
        <w:rPr>
          <w:rFonts w:ascii="Arial" w:hAnsi="Arial" w:cs="Arial"/>
          <w:sz w:val="16"/>
          <w:szCs w:val="16"/>
        </w:rPr>
        <w:t>, 1591–1597.</w:t>
      </w:r>
    </w:p>
    <w:p w14:paraId="0380E6B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Möller C, Hafkemeijer A, Pijnenburg YAL, Rombouts SARB, van der Grond J, Dopper E, van Swieten J, Versteeg A, Steenwijk MD, Barkhof F, Scheltens P, Vrenken H, van der Flier WM</w:t>
      </w:r>
      <w:r w:rsidRPr="0042046C">
        <w:rPr>
          <w:rFonts w:ascii="Arial" w:hAnsi="Arial" w:cs="Arial"/>
          <w:sz w:val="16"/>
          <w:szCs w:val="16"/>
        </w:rPr>
        <w:t xml:space="preserve"> (2016a). Different patterns of cortical gray matter loss over time in behavioral variant frontotemporal dementia and Alzheimer’s disease. </w:t>
      </w:r>
      <w:r w:rsidRPr="0042046C">
        <w:rPr>
          <w:rFonts w:ascii="Arial" w:hAnsi="Arial" w:cs="Arial"/>
          <w:i/>
          <w:iCs/>
          <w:sz w:val="16"/>
          <w:szCs w:val="16"/>
        </w:rPr>
        <w:t>Neurobiology of Aging</w:t>
      </w:r>
      <w:r w:rsidRPr="0042046C">
        <w:rPr>
          <w:rFonts w:ascii="Arial" w:hAnsi="Arial" w:cs="Arial"/>
          <w:sz w:val="16"/>
          <w:szCs w:val="16"/>
        </w:rPr>
        <w:t xml:space="preserve"> </w:t>
      </w:r>
      <w:r w:rsidRPr="0042046C">
        <w:rPr>
          <w:rFonts w:ascii="Arial" w:hAnsi="Arial" w:cs="Arial"/>
          <w:b/>
          <w:bCs/>
          <w:sz w:val="16"/>
          <w:szCs w:val="16"/>
        </w:rPr>
        <w:t>38</w:t>
      </w:r>
      <w:r w:rsidRPr="0042046C">
        <w:rPr>
          <w:rFonts w:ascii="Arial" w:hAnsi="Arial" w:cs="Arial"/>
          <w:sz w:val="16"/>
          <w:szCs w:val="16"/>
        </w:rPr>
        <w:t>, 21–31.</w:t>
      </w:r>
    </w:p>
    <w:p w14:paraId="031FBF58" w14:textId="2A67879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Möller C, Pijnenburg YAL, van der Flier WM, Versteeg A, Tijms B, de Munck JC, Hafkemeijer A, Rombouts SARB, van der Grond J, van Swieten J, Dopper E, Scheltens P, Barkhof F, Vrenken H, Wink AM</w:t>
      </w:r>
      <w:r w:rsidR="00C308EA">
        <w:rPr>
          <w:rFonts w:ascii="Arial" w:hAnsi="Arial" w:cs="Arial"/>
          <w:sz w:val="16"/>
          <w:szCs w:val="16"/>
        </w:rPr>
        <w:t xml:space="preserve"> (2016b). Alzheimer disease and b</w:t>
      </w:r>
      <w:r w:rsidRPr="0042046C">
        <w:rPr>
          <w:rFonts w:ascii="Arial" w:hAnsi="Arial" w:cs="Arial"/>
          <w:sz w:val="16"/>
          <w:szCs w:val="16"/>
        </w:rPr>
        <w:t>ehavioral</w:t>
      </w:r>
      <w:r w:rsidR="00C308EA">
        <w:rPr>
          <w:rFonts w:ascii="Arial" w:hAnsi="Arial" w:cs="Arial"/>
          <w:sz w:val="16"/>
          <w:szCs w:val="16"/>
        </w:rPr>
        <w:t xml:space="preserve"> variant frontotemporal dementia: automatic classification based on cortical </w:t>
      </w:r>
      <w:r w:rsidR="005A2847">
        <w:rPr>
          <w:rFonts w:ascii="Arial" w:hAnsi="Arial" w:cs="Arial"/>
          <w:sz w:val="16"/>
          <w:szCs w:val="16"/>
        </w:rPr>
        <w:t>atrophy for single-subject d</w:t>
      </w:r>
      <w:r w:rsidRPr="0042046C">
        <w:rPr>
          <w:rFonts w:ascii="Arial" w:hAnsi="Arial" w:cs="Arial"/>
          <w:sz w:val="16"/>
          <w:szCs w:val="16"/>
        </w:rPr>
        <w:t xml:space="preserve">iagnosis. </w:t>
      </w:r>
      <w:r w:rsidRPr="0042046C">
        <w:rPr>
          <w:rFonts w:ascii="Arial" w:hAnsi="Arial" w:cs="Arial"/>
          <w:i/>
          <w:iCs/>
          <w:sz w:val="16"/>
          <w:szCs w:val="16"/>
        </w:rPr>
        <w:t>Radiology</w:t>
      </w:r>
      <w:r w:rsidRPr="0042046C">
        <w:rPr>
          <w:rFonts w:ascii="Arial" w:hAnsi="Arial" w:cs="Arial"/>
          <w:sz w:val="16"/>
          <w:szCs w:val="16"/>
        </w:rPr>
        <w:t xml:space="preserve"> </w:t>
      </w:r>
      <w:r w:rsidRPr="0042046C">
        <w:rPr>
          <w:rFonts w:ascii="Arial" w:hAnsi="Arial" w:cs="Arial"/>
          <w:b/>
          <w:bCs/>
          <w:sz w:val="16"/>
          <w:szCs w:val="16"/>
        </w:rPr>
        <w:t>279</w:t>
      </w:r>
      <w:r w:rsidRPr="0042046C">
        <w:rPr>
          <w:rFonts w:ascii="Arial" w:hAnsi="Arial" w:cs="Arial"/>
          <w:sz w:val="16"/>
          <w:szCs w:val="16"/>
        </w:rPr>
        <w:t>, 838–848.</w:t>
      </w:r>
    </w:p>
    <w:p w14:paraId="73FC43AB" w14:textId="3D74982B"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Montembeault M, Brambati SM, Joubert S, Boukadi M, Chapleau M, Laforce RJ, Wilson MA, Macoir J, Rouleau I</w:t>
      </w:r>
      <w:r w:rsidRPr="0042046C">
        <w:rPr>
          <w:rFonts w:ascii="Arial" w:hAnsi="Arial" w:cs="Arial"/>
          <w:sz w:val="16"/>
          <w:szCs w:val="16"/>
        </w:rPr>
        <w:t xml:space="preserve"> (2017). Naming unique entities in the semantic variant of primary progressive ap</w:t>
      </w:r>
      <w:r w:rsidR="005A2847">
        <w:rPr>
          <w:rFonts w:ascii="Arial" w:hAnsi="Arial" w:cs="Arial"/>
          <w:sz w:val="16"/>
          <w:szCs w:val="16"/>
        </w:rPr>
        <w:t>hasia and Alzheimer’s disease: t</w:t>
      </w:r>
      <w:r w:rsidRPr="0042046C">
        <w:rPr>
          <w:rFonts w:ascii="Arial" w:hAnsi="Arial" w:cs="Arial"/>
          <w:sz w:val="16"/>
          <w:szCs w:val="16"/>
        </w:rPr>
        <w:t xml:space="preserve">owards a better understanding of the semantic impairment.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95</w:t>
      </w:r>
      <w:r w:rsidRPr="0042046C">
        <w:rPr>
          <w:rFonts w:ascii="Arial" w:hAnsi="Arial" w:cs="Arial"/>
          <w:sz w:val="16"/>
          <w:szCs w:val="16"/>
        </w:rPr>
        <w:t>, 11–20.</w:t>
      </w:r>
    </w:p>
    <w:p w14:paraId="2FBCF9E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Morbelli S, Ferrara M, Fiz F, Dessi B, Arnaldi D, Picco A, Bossert I, Buschiazzo A, Accardo J, Picori L, Girtler N, Mandich P, Pagani M, Sambuceti G, Nobili F</w:t>
      </w:r>
      <w:r w:rsidRPr="0042046C">
        <w:rPr>
          <w:rFonts w:ascii="Arial" w:hAnsi="Arial" w:cs="Arial"/>
          <w:sz w:val="16"/>
          <w:szCs w:val="16"/>
        </w:rPr>
        <w:t xml:space="preserve"> (2016). Mapping brain morphological and functional conversion patterns in predementia late-onset bvFTD. </w:t>
      </w:r>
      <w:r w:rsidRPr="0042046C">
        <w:rPr>
          <w:rFonts w:ascii="Arial" w:hAnsi="Arial" w:cs="Arial"/>
          <w:i/>
          <w:iCs/>
          <w:sz w:val="16"/>
          <w:szCs w:val="16"/>
        </w:rPr>
        <w:t>European Journal of Nuclear Medicine and Molecular Imaging</w:t>
      </w:r>
      <w:r w:rsidRPr="0042046C">
        <w:rPr>
          <w:rFonts w:ascii="Arial" w:hAnsi="Arial" w:cs="Arial"/>
          <w:sz w:val="16"/>
          <w:szCs w:val="16"/>
        </w:rPr>
        <w:t xml:space="preserve"> </w:t>
      </w:r>
      <w:r w:rsidRPr="0042046C">
        <w:rPr>
          <w:rFonts w:ascii="Arial" w:hAnsi="Arial" w:cs="Arial"/>
          <w:b/>
          <w:bCs/>
          <w:sz w:val="16"/>
          <w:szCs w:val="16"/>
        </w:rPr>
        <w:t>43</w:t>
      </w:r>
      <w:r w:rsidRPr="0042046C">
        <w:rPr>
          <w:rFonts w:ascii="Arial" w:hAnsi="Arial" w:cs="Arial"/>
          <w:sz w:val="16"/>
          <w:szCs w:val="16"/>
        </w:rPr>
        <w:t>, 1337–1347.</w:t>
      </w:r>
    </w:p>
    <w:p w14:paraId="7FCACF6D" w14:textId="6D50BE9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Morenas-Rodríguez E, Cervera-Carles L, Vilaplana E, Alcolea D, Carmona-Iragui M, Dols-Icardo O, Ribosa-Nogué R, Muñoz-Llahuna L, Sala I, Belén Sánchez-Saudinós M, Blesa R, Clarimón J, Fortea J, Lleó A</w:t>
      </w:r>
      <w:r w:rsidR="008E1A84">
        <w:rPr>
          <w:rFonts w:ascii="Arial" w:hAnsi="Arial" w:cs="Arial"/>
          <w:sz w:val="16"/>
          <w:szCs w:val="16"/>
        </w:rPr>
        <w:t xml:space="preserve"> (2015). Progranulin protein levels in c</w:t>
      </w:r>
      <w:r w:rsidRPr="0042046C">
        <w:rPr>
          <w:rFonts w:ascii="Arial" w:hAnsi="Arial" w:cs="Arial"/>
          <w:sz w:val="16"/>
          <w:szCs w:val="16"/>
        </w:rPr>
        <w:t>ereb</w:t>
      </w:r>
      <w:r w:rsidR="008E1A84">
        <w:rPr>
          <w:rFonts w:ascii="Arial" w:hAnsi="Arial" w:cs="Arial"/>
          <w:sz w:val="16"/>
          <w:szCs w:val="16"/>
        </w:rPr>
        <w:t>rospinal fluid in primary neurodegenerative d</w:t>
      </w:r>
      <w:r w:rsidRPr="0042046C">
        <w:rPr>
          <w:rFonts w:ascii="Arial" w:hAnsi="Arial" w:cs="Arial"/>
          <w:sz w:val="16"/>
          <w:szCs w:val="16"/>
        </w:rPr>
        <w:t xml:space="preserve">ementias. Ed. R Ghidoni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50</w:t>
      </w:r>
      <w:r w:rsidRPr="0042046C">
        <w:rPr>
          <w:rFonts w:ascii="Arial" w:hAnsi="Arial" w:cs="Arial"/>
          <w:sz w:val="16"/>
          <w:szCs w:val="16"/>
        </w:rPr>
        <w:t>, 539–546.</w:t>
      </w:r>
    </w:p>
    <w:p w14:paraId="22848CA0" w14:textId="405A79EA"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Morgan B, Gross RG, Clark R, Dreyfuss M, Boller A, Camp E, Liang T-W, Avants B, McMillan CT, Grossman M</w:t>
      </w:r>
      <w:r w:rsidR="008E1A84">
        <w:rPr>
          <w:rFonts w:ascii="Arial" w:hAnsi="Arial" w:cs="Arial"/>
          <w:sz w:val="16"/>
          <w:szCs w:val="16"/>
        </w:rPr>
        <w:t xml:space="preserve"> (2011). Some is not enough: q</w:t>
      </w:r>
      <w:r w:rsidRPr="0042046C">
        <w:rPr>
          <w:rFonts w:ascii="Arial" w:hAnsi="Arial" w:cs="Arial"/>
          <w:sz w:val="16"/>
          <w:szCs w:val="16"/>
        </w:rPr>
        <w:t xml:space="preserve">uantifier comprehension in corticobasal syndrome and behavioral variant frontotemporal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3532–3541.</w:t>
      </w:r>
    </w:p>
    <w:p w14:paraId="52138BB3" w14:textId="5040EBD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Mosconi L, Tsui WH, Herholz K, Pupi A, Drzezga A, Lucignani G, Reiman EM, Holthoff V, Kalbe E, Sorbi S, Diehl-Schmid J, Perneczky R, Clerici F, Caselli R, Beuthien-Baumann B, Kurz A, Minoshima S, de Leon MJ</w:t>
      </w:r>
      <w:r w:rsidR="008E1A84">
        <w:rPr>
          <w:rFonts w:ascii="Arial" w:hAnsi="Arial" w:cs="Arial"/>
          <w:sz w:val="16"/>
          <w:szCs w:val="16"/>
        </w:rPr>
        <w:t xml:space="preserve"> (2008). Multicenter standardized 18F-FDG PET diagnosis of mild cognitive impairment, Alzheimer’s disease, and other d</w:t>
      </w:r>
      <w:r w:rsidRPr="0042046C">
        <w:rPr>
          <w:rFonts w:ascii="Arial" w:hAnsi="Arial" w:cs="Arial"/>
          <w:sz w:val="16"/>
          <w:szCs w:val="16"/>
        </w:rPr>
        <w:t xml:space="preserve">ementias. </w:t>
      </w:r>
      <w:r w:rsidRPr="0042046C">
        <w:rPr>
          <w:rFonts w:ascii="Arial" w:hAnsi="Arial" w:cs="Arial"/>
          <w:i/>
          <w:iCs/>
          <w:sz w:val="16"/>
          <w:szCs w:val="16"/>
        </w:rPr>
        <w:t>Journal of Nuclear Medicine</w:t>
      </w:r>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390–398.</w:t>
      </w:r>
    </w:p>
    <w:p w14:paraId="52E326FF" w14:textId="7DA736ED"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Müller M, Kuiperij HB, Versleijen AAM, Chiasserini D, Farotti L, Baschieri F, Parnetti L, Struyfs H, De Roeck N, Luyckx J, Engelborghs S, Claassen JA, Verbeek MM</w:t>
      </w:r>
      <w:r w:rsidRPr="0042046C">
        <w:rPr>
          <w:rFonts w:ascii="Arial" w:hAnsi="Arial" w:cs="Arial"/>
          <w:sz w:val="16"/>
          <w:szCs w:val="16"/>
        </w:rPr>
        <w:t xml:space="preserve"> (201</w:t>
      </w:r>
      <w:r w:rsidR="008E1A84">
        <w:rPr>
          <w:rFonts w:ascii="Arial" w:hAnsi="Arial" w:cs="Arial"/>
          <w:sz w:val="16"/>
          <w:szCs w:val="16"/>
        </w:rPr>
        <w:t>6). Validation of microRNAs in cerebrospinal fluid as biomarkers for different forms of dementia in a m</w:t>
      </w:r>
      <w:r w:rsidRPr="0042046C">
        <w:rPr>
          <w:rFonts w:ascii="Arial" w:hAnsi="Arial" w:cs="Arial"/>
          <w:sz w:val="16"/>
          <w:szCs w:val="16"/>
        </w:rPr>
        <w:t>ultic</w:t>
      </w:r>
      <w:r w:rsidR="008E1A84">
        <w:rPr>
          <w:rFonts w:ascii="Arial" w:hAnsi="Arial" w:cs="Arial"/>
          <w:sz w:val="16"/>
          <w:szCs w:val="16"/>
        </w:rPr>
        <w:t>enter s</w:t>
      </w:r>
      <w:r w:rsidRPr="0042046C">
        <w:rPr>
          <w:rFonts w:ascii="Arial" w:hAnsi="Arial" w:cs="Arial"/>
          <w:sz w:val="16"/>
          <w:szCs w:val="16"/>
        </w:rPr>
        <w:t xml:space="preserve">tudy.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52</w:t>
      </w:r>
      <w:r w:rsidRPr="0042046C">
        <w:rPr>
          <w:rFonts w:ascii="Arial" w:hAnsi="Arial" w:cs="Arial"/>
          <w:sz w:val="16"/>
          <w:szCs w:val="16"/>
        </w:rPr>
        <w:t>, 1321–1333.</w:t>
      </w:r>
    </w:p>
    <w:p w14:paraId="6F5BDDB9" w14:textId="14F619E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Muñoz-Ruiz MÁ, Hartikainen P, Koikkalainen J, Wolz R, Julkunen V, Niskanen E, Herukka S-K, Kivipelto M, Vanninen R, Rueckert D, Liu Y, Lötjönen J, Soininen H</w:t>
      </w:r>
      <w:r w:rsidR="008E1A84">
        <w:rPr>
          <w:rFonts w:ascii="Arial" w:hAnsi="Arial" w:cs="Arial"/>
          <w:sz w:val="16"/>
          <w:szCs w:val="16"/>
        </w:rPr>
        <w:t xml:space="preserve"> (2012). Structural MRI in f</w:t>
      </w:r>
      <w:r w:rsidRPr="0042046C">
        <w:rPr>
          <w:rFonts w:ascii="Arial" w:hAnsi="Arial" w:cs="Arial"/>
          <w:sz w:val="16"/>
          <w:szCs w:val="16"/>
        </w:rPr>
        <w:t>rontotempora</w:t>
      </w:r>
      <w:r w:rsidR="008E1A84">
        <w:rPr>
          <w:rFonts w:ascii="Arial" w:hAnsi="Arial" w:cs="Arial"/>
          <w:sz w:val="16"/>
          <w:szCs w:val="16"/>
        </w:rPr>
        <w:t>l dementia: comparisons between hippocampal volumetry, tensor-based morphometry and voxel-based m</w:t>
      </w:r>
      <w:r w:rsidRPr="0042046C">
        <w:rPr>
          <w:rFonts w:ascii="Arial" w:hAnsi="Arial" w:cs="Arial"/>
          <w:sz w:val="16"/>
          <w:szCs w:val="16"/>
        </w:rPr>
        <w:t xml:space="preserve">orphometry. Ed. K Chen </w:t>
      </w:r>
      <w:r w:rsidRPr="0042046C">
        <w:rPr>
          <w:rFonts w:ascii="Arial" w:hAnsi="Arial" w:cs="Arial"/>
          <w:i/>
          <w:iCs/>
          <w:sz w:val="16"/>
          <w:szCs w:val="16"/>
        </w:rPr>
        <w:t>PLoS ONE</w:t>
      </w:r>
      <w:r w:rsidRPr="0042046C">
        <w:rPr>
          <w:rFonts w:ascii="Arial" w:hAnsi="Arial" w:cs="Arial"/>
          <w:sz w:val="16"/>
          <w:szCs w:val="16"/>
        </w:rPr>
        <w:t xml:space="preserve"> </w:t>
      </w:r>
      <w:r w:rsidRPr="0042046C">
        <w:rPr>
          <w:rFonts w:ascii="Arial" w:hAnsi="Arial" w:cs="Arial"/>
          <w:b/>
          <w:bCs/>
          <w:sz w:val="16"/>
          <w:szCs w:val="16"/>
        </w:rPr>
        <w:t>7</w:t>
      </w:r>
      <w:r w:rsidRPr="0042046C">
        <w:rPr>
          <w:rFonts w:ascii="Arial" w:hAnsi="Arial" w:cs="Arial"/>
          <w:sz w:val="16"/>
          <w:szCs w:val="16"/>
        </w:rPr>
        <w:t>, e52531.</w:t>
      </w:r>
    </w:p>
    <w:p w14:paraId="32560149" w14:textId="3281FA59" w:rsidR="00AC6DEC" w:rsidRPr="006A6990" w:rsidRDefault="00AC6DEC" w:rsidP="006A6990">
      <w:pPr>
        <w:spacing w:after="180"/>
        <w:ind w:left="374" w:hanging="374"/>
        <w:rPr>
          <w:rFonts w:ascii="Arial" w:hAnsi="Arial" w:cs="Arial"/>
          <w:b/>
          <w:bCs/>
          <w:sz w:val="16"/>
          <w:szCs w:val="16"/>
        </w:rPr>
      </w:pPr>
      <w:r w:rsidRPr="006A6990">
        <w:rPr>
          <w:rFonts w:ascii="Arial" w:hAnsi="Arial" w:cs="Arial"/>
          <w:b/>
          <w:bCs/>
          <w:sz w:val="16"/>
          <w:szCs w:val="16"/>
        </w:rPr>
        <w:t xml:space="preserve">Munoz-Ruiz MA, </w:t>
      </w:r>
      <w:r w:rsidR="006A6990" w:rsidRPr="006A6990">
        <w:rPr>
          <w:rFonts w:ascii="Arial" w:hAnsi="Arial" w:cs="Arial"/>
          <w:b/>
          <w:bCs/>
          <w:sz w:val="16"/>
          <w:szCs w:val="16"/>
        </w:rPr>
        <w:t>Hartikainen P</w:t>
      </w:r>
      <w:r w:rsidRPr="006A6990">
        <w:rPr>
          <w:rFonts w:ascii="Arial" w:hAnsi="Arial" w:cs="Arial"/>
          <w:b/>
          <w:bCs/>
          <w:sz w:val="16"/>
          <w:szCs w:val="16"/>
        </w:rPr>
        <w:t xml:space="preserve">, </w:t>
      </w:r>
      <w:r w:rsidR="006A6990" w:rsidRPr="006A6990">
        <w:rPr>
          <w:rFonts w:ascii="Arial" w:hAnsi="Arial" w:cs="Arial"/>
          <w:b/>
          <w:bCs/>
          <w:sz w:val="16"/>
          <w:szCs w:val="16"/>
        </w:rPr>
        <w:t>Hall A, Mattila J, Koikkalainen J, Herukka SK, Julkunen V, Vanninen R, Liu Y, Lotjonen</w:t>
      </w:r>
      <w:r w:rsidR="006A6990">
        <w:rPr>
          <w:rFonts w:ascii="Arial" w:hAnsi="Arial" w:cs="Arial"/>
          <w:b/>
          <w:bCs/>
          <w:sz w:val="16"/>
          <w:szCs w:val="16"/>
        </w:rPr>
        <w:t xml:space="preserve"> J, Soininen H</w:t>
      </w:r>
      <w:r w:rsidRPr="008F3364">
        <w:rPr>
          <w:rFonts w:ascii="Arial" w:hAnsi="Arial" w:cs="Arial"/>
          <w:sz w:val="16"/>
          <w:szCs w:val="16"/>
        </w:rPr>
        <w:t xml:space="preserve"> (2013). </w:t>
      </w:r>
      <w:r w:rsidR="008E1A84">
        <w:rPr>
          <w:rFonts w:ascii="Arial" w:hAnsi="Arial" w:cs="Arial"/>
          <w:sz w:val="16"/>
          <w:szCs w:val="16"/>
        </w:rPr>
        <w:t>Disease state fingerprint in frontotemporal degeneration with reference to Alzheimer’s disease and mild cognitive i</w:t>
      </w:r>
      <w:r w:rsidRPr="0042046C">
        <w:rPr>
          <w:rFonts w:ascii="Arial" w:hAnsi="Arial" w:cs="Arial"/>
          <w:sz w:val="16"/>
          <w:szCs w:val="16"/>
        </w:rPr>
        <w:t xml:space="preserve">mpairment. </w:t>
      </w:r>
      <w:r w:rsidR="008E1A84">
        <w:rPr>
          <w:rFonts w:ascii="Arial" w:hAnsi="Arial" w:cs="Arial"/>
          <w:i/>
          <w:iCs/>
          <w:sz w:val="16"/>
          <w:szCs w:val="16"/>
        </w:rPr>
        <w:t xml:space="preserve">Journal of </w:t>
      </w:r>
      <w:proofErr w:type="gramStart"/>
      <w:r w:rsidR="008E1A84">
        <w:rPr>
          <w:rFonts w:ascii="Arial" w:hAnsi="Arial" w:cs="Arial"/>
          <w:i/>
          <w:iCs/>
          <w:sz w:val="16"/>
          <w:szCs w:val="16"/>
        </w:rPr>
        <w:t>Alzheimer’</w:t>
      </w:r>
      <w:r w:rsidRPr="0042046C">
        <w:rPr>
          <w:rFonts w:ascii="Arial" w:hAnsi="Arial" w:cs="Arial"/>
          <w:i/>
          <w:iCs/>
          <w:sz w:val="16"/>
          <w:szCs w:val="16"/>
        </w:rPr>
        <w:t>s Disease</w:t>
      </w:r>
      <w:proofErr w:type="gramEnd"/>
      <w:r w:rsidRPr="0042046C">
        <w:rPr>
          <w:rFonts w:ascii="Arial" w:hAnsi="Arial" w:cs="Arial"/>
          <w:sz w:val="16"/>
          <w:szCs w:val="16"/>
        </w:rPr>
        <w:t>, 727–739.</w:t>
      </w:r>
    </w:p>
    <w:p w14:paraId="287C29C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Murray R, Koenig P, Antani S, Mccawley G, Grossman M</w:t>
      </w:r>
      <w:r w:rsidRPr="0042046C">
        <w:rPr>
          <w:rFonts w:ascii="Arial" w:hAnsi="Arial" w:cs="Arial"/>
          <w:sz w:val="16"/>
          <w:szCs w:val="16"/>
        </w:rPr>
        <w:t xml:space="preserve"> (2007). Lexical acquisition in progressive aphasia and frontotemporal dementia. </w:t>
      </w:r>
      <w:r w:rsidRPr="0042046C">
        <w:rPr>
          <w:rFonts w:ascii="Arial" w:hAnsi="Arial" w:cs="Arial"/>
          <w:i/>
          <w:iCs/>
          <w:sz w:val="16"/>
          <w:szCs w:val="16"/>
        </w:rPr>
        <w:t>Cognitive Neuropsychology</w:t>
      </w:r>
      <w:r w:rsidRPr="0042046C">
        <w:rPr>
          <w:rFonts w:ascii="Arial" w:hAnsi="Arial" w:cs="Arial"/>
          <w:sz w:val="16"/>
          <w:szCs w:val="16"/>
        </w:rPr>
        <w:t xml:space="preserve"> </w:t>
      </w:r>
      <w:r w:rsidRPr="0042046C">
        <w:rPr>
          <w:rFonts w:ascii="Arial" w:hAnsi="Arial" w:cs="Arial"/>
          <w:b/>
          <w:bCs/>
          <w:sz w:val="16"/>
          <w:szCs w:val="16"/>
        </w:rPr>
        <w:t>24</w:t>
      </w:r>
      <w:r w:rsidRPr="0042046C">
        <w:rPr>
          <w:rFonts w:ascii="Arial" w:hAnsi="Arial" w:cs="Arial"/>
          <w:sz w:val="16"/>
          <w:szCs w:val="16"/>
        </w:rPr>
        <w:t>, 48–69.</w:t>
      </w:r>
    </w:p>
    <w:p w14:paraId="3E5AC1F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Murtha S, Cismaru R, Waechter R, Chertkow H</w:t>
      </w:r>
      <w:r w:rsidRPr="0042046C">
        <w:rPr>
          <w:rFonts w:ascii="Arial" w:hAnsi="Arial" w:cs="Arial"/>
          <w:sz w:val="16"/>
          <w:szCs w:val="16"/>
        </w:rPr>
        <w:t xml:space="preserve"> (2002). Increased variability accompanies frontal lobe damage in dementia. </w:t>
      </w:r>
      <w:r w:rsidRPr="0042046C">
        <w:rPr>
          <w:rFonts w:ascii="Arial" w:hAnsi="Arial" w:cs="Arial"/>
          <w:i/>
          <w:iCs/>
          <w:sz w:val="16"/>
          <w:szCs w:val="16"/>
        </w:rPr>
        <w:t>Journal of the International Neuropsychological Society: JINS</w:t>
      </w:r>
      <w:r w:rsidRPr="0042046C">
        <w:rPr>
          <w:rFonts w:ascii="Arial" w:hAnsi="Arial" w:cs="Arial"/>
          <w:sz w:val="16"/>
          <w:szCs w:val="16"/>
        </w:rPr>
        <w:t xml:space="preserve"> </w:t>
      </w:r>
      <w:r w:rsidRPr="0042046C">
        <w:rPr>
          <w:rFonts w:ascii="Arial" w:hAnsi="Arial" w:cs="Arial"/>
          <w:b/>
          <w:bCs/>
          <w:sz w:val="16"/>
          <w:szCs w:val="16"/>
        </w:rPr>
        <w:t>8</w:t>
      </w:r>
      <w:r w:rsidRPr="0042046C">
        <w:rPr>
          <w:rFonts w:ascii="Arial" w:hAnsi="Arial" w:cs="Arial"/>
          <w:sz w:val="16"/>
          <w:szCs w:val="16"/>
        </w:rPr>
        <w:t>, 360–372.</w:t>
      </w:r>
    </w:p>
    <w:p w14:paraId="3ACF9C9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Nakaaki S, Murata Y, Sato J, Shinagawa Y, Matsui T, Tatsumi H, Furukawa TA</w:t>
      </w:r>
      <w:r w:rsidRPr="0042046C">
        <w:rPr>
          <w:rFonts w:ascii="Arial" w:hAnsi="Arial" w:cs="Arial"/>
          <w:sz w:val="16"/>
          <w:szCs w:val="16"/>
        </w:rPr>
        <w:t xml:space="preserve"> (2007). Reliability and validity of the Japanese version of the Frontal Assessment Battery in patients with the frontal variant of frontotemporal dementia. </w:t>
      </w:r>
      <w:r w:rsidRPr="0042046C">
        <w:rPr>
          <w:rFonts w:ascii="Arial" w:hAnsi="Arial" w:cs="Arial"/>
          <w:i/>
          <w:iCs/>
          <w:sz w:val="16"/>
          <w:szCs w:val="16"/>
        </w:rPr>
        <w:t>Psychiatry and Clinical Neurosciences</w:t>
      </w:r>
      <w:r w:rsidRPr="0042046C">
        <w:rPr>
          <w:rFonts w:ascii="Arial" w:hAnsi="Arial" w:cs="Arial"/>
          <w:sz w:val="16"/>
          <w:szCs w:val="16"/>
        </w:rPr>
        <w:t xml:space="preserve"> </w:t>
      </w:r>
      <w:r w:rsidRPr="0042046C">
        <w:rPr>
          <w:rFonts w:ascii="Arial" w:hAnsi="Arial" w:cs="Arial"/>
          <w:b/>
          <w:bCs/>
          <w:sz w:val="16"/>
          <w:szCs w:val="16"/>
        </w:rPr>
        <w:t>61</w:t>
      </w:r>
      <w:r w:rsidRPr="0042046C">
        <w:rPr>
          <w:rFonts w:ascii="Arial" w:hAnsi="Arial" w:cs="Arial"/>
          <w:sz w:val="16"/>
          <w:szCs w:val="16"/>
        </w:rPr>
        <w:t>, 78–83.</w:t>
      </w:r>
    </w:p>
    <w:p w14:paraId="49B7E6E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Narme P, Mouras H, Roussel M, Devendeville A, Godefroy O</w:t>
      </w:r>
      <w:r w:rsidRPr="0042046C">
        <w:rPr>
          <w:rFonts w:ascii="Arial" w:hAnsi="Arial" w:cs="Arial"/>
          <w:sz w:val="16"/>
          <w:szCs w:val="16"/>
        </w:rPr>
        <w:t xml:space="preserve"> (2013). Assessment of socioemotional processes facilitates the distinction between frontotemporal lobar degeneration and Alzheimer’s disease. </w:t>
      </w:r>
      <w:r w:rsidRPr="0042046C">
        <w:rPr>
          <w:rFonts w:ascii="Arial" w:hAnsi="Arial" w:cs="Arial"/>
          <w:i/>
          <w:iCs/>
          <w:sz w:val="16"/>
          <w:szCs w:val="16"/>
        </w:rPr>
        <w:t>Journal of Clinical and Experimental Neuropsychology</w:t>
      </w:r>
      <w:r w:rsidRPr="0042046C">
        <w:rPr>
          <w:rFonts w:ascii="Arial" w:hAnsi="Arial" w:cs="Arial"/>
          <w:sz w:val="16"/>
          <w:szCs w:val="16"/>
        </w:rPr>
        <w:t xml:space="preserve"> </w:t>
      </w:r>
      <w:r w:rsidRPr="0042046C">
        <w:rPr>
          <w:rFonts w:ascii="Arial" w:hAnsi="Arial" w:cs="Arial"/>
          <w:b/>
          <w:bCs/>
          <w:sz w:val="16"/>
          <w:szCs w:val="16"/>
        </w:rPr>
        <w:t>35</w:t>
      </w:r>
      <w:r w:rsidRPr="0042046C">
        <w:rPr>
          <w:rFonts w:ascii="Arial" w:hAnsi="Arial" w:cs="Arial"/>
          <w:sz w:val="16"/>
          <w:szCs w:val="16"/>
        </w:rPr>
        <w:t>, 728–744.</w:t>
      </w:r>
    </w:p>
    <w:p w14:paraId="2F21609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Nedjam Z, Devouche E, Dalla Barba G</w:t>
      </w:r>
      <w:r w:rsidRPr="0042046C">
        <w:rPr>
          <w:rFonts w:ascii="Arial" w:hAnsi="Arial" w:cs="Arial"/>
          <w:sz w:val="16"/>
          <w:szCs w:val="16"/>
        </w:rPr>
        <w:t xml:space="preserve"> (2004). Confabulation, but not executive dysfunction discriminate AD from frontotemporal dementia. </w:t>
      </w:r>
      <w:r w:rsidRPr="0042046C">
        <w:rPr>
          <w:rFonts w:ascii="Arial" w:hAnsi="Arial" w:cs="Arial"/>
          <w:i/>
          <w:iCs/>
          <w:sz w:val="16"/>
          <w:szCs w:val="16"/>
        </w:rPr>
        <w:t>European Journal of Neurology</w:t>
      </w:r>
      <w:r w:rsidRPr="0042046C">
        <w:rPr>
          <w:rFonts w:ascii="Arial" w:hAnsi="Arial" w:cs="Arial"/>
          <w:sz w:val="16"/>
          <w:szCs w:val="16"/>
        </w:rPr>
        <w:t xml:space="preserve"> </w:t>
      </w:r>
      <w:r w:rsidRPr="0042046C">
        <w:rPr>
          <w:rFonts w:ascii="Arial" w:hAnsi="Arial" w:cs="Arial"/>
          <w:b/>
          <w:bCs/>
          <w:sz w:val="16"/>
          <w:szCs w:val="16"/>
        </w:rPr>
        <w:t>11</w:t>
      </w:r>
      <w:r w:rsidRPr="0042046C">
        <w:rPr>
          <w:rFonts w:ascii="Arial" w:hAnsi="Arial" w:cs="Arial"/>
          <w:sz w:val="16"/>
          <w:szCs w:val="16"/>
        </w:rPr>
        <w:t>, 728–733.</w:t>
      </w:r>
    </w:p>
    <w:p w14:paraId="2E84522F" w14:textId="7E35AA36"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Nelissen N, Dupont P, Vandenbulcke M, Tousseyn T, Peeters R, Vandenberghe R</w:t>
      </w:r>
      <w:r w:rsidR="008F579B">
        <w:rPr>
          <w:rFonts w:ascii="Arial" w:hAnsi="Arial" w:cs="Arial"/>
          <w:sz w:val="16"/>
          <w:szCs w:val="16"/>
        </w:rPr>
        <w:t xml:space="preserve"> (2011). Right hemisphere recruitment during language processing in frontotemporal lobar degeneration and Alzheimer’s d</w:t>
      </w:r>
      <w:r w:rsidRPr="0042046C">
        <w:rPr>
          <w:rFonts w:ascii="Arial" w:hAnsi="Arial" w:cs="Arial"/>
          <w:sz w:val="16"/>
          <w:szCs w:val="16"/>
        </w:rPr>
        <w:t xml:space="preserve">isease. </w:t>
      </w:r>
      <w:r w:rsidRPr="0042046C">
        <w:rPr>
          <w:rFonts w:ascii="Arial" w:hAnsi="Arial" w:cs="Arial"/>
          <w:i/>
          <w:iCs/>
          <w:sz w:val="16"/>
          <w:szCs w:val="16"/>
        </w:rPr>
        <w:t>Journal of Molecular Neuroscience</w:t>
      </w:r>
      <w:r w:rsidRPr="0042046C">
        <w:rPr>
          <w:rFonts w:ascii="Arial" w:hAnsi="Arial" w:cs="Arial"/>
          <w:sz w:val="16"/>
          <w:szCs w:val="16"/>
        </w:rPr>
        <w:t xml:space="preserve"> </w:t>
      </w:r>
      <w:r w:rsidRPr="0042046C">
        <w:rPr>
          <w:rFonts w:ascii="Arial" w:hAnsi="Arial" w:cs="Arial"/>
          <w:b/>
          <w:bCs/>
          <w:sz w:val="16"/>
          <w:szCs w:val="16"/>
        </w:rPr>
        <w:t>45</w:t>
      </w:r>
      <w:r w:rsidRPr="0042046C">
        <w:rPr>
          <w:rFonts w:ascii="Arial" w:hAnsi="Arial" w:cs="Arial"/>
          <w:sz w:val="16"/>
          <w:szCs w:val="16"/>
        </w:rPr>
        <w:t>, 637–647.</w:t>
      </w:r>
    </w:p>
    <w:p w14:paraId="2551A52D" w14:textId="4B0D5DCC"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Nelissen N, Pazzaglia M, Vandenbulcke M, Sunaert S, Fannes K, Dupont P, Aglioti SM, Vandenberghe R</w:t>
      </w:r>
      <w:r w:rsidR="000F7CD7">
        <w:rPr>
          <w:rFonts w:ascii="Arial" w:hAnsi="Arial" w:cs="Arial"/>
          <w:sz w:val="16"/>
          <w:szCs w:val="16"/>
        </w:rPr>
        <w:t xml:space="preserve"> (2010). Gesture discrimination in primary progressive </w:t>
      </w:r>
      <w:r w:rsidR="008F579B">
        <w:rPr>
          <w:rFonts w:ascii="Arial" w:hAnsi="Arial" w:cs="Arial"/>
          <w:sz w:val="16"/>
          <w:szCs w:val="16"/>
        </w:rPr>
        <w:t>aphasia: t</w:t>
      </w:r>
      <w:r w:rsidR="000F7CD7">
        <w:rPr>
          <w:rFonts w:ascii="Arial" w:hAnsi="Arial" w:cs="Arial"/>
          <w:sz w:val="16"/>
          <w:szCs w:val="16"/>
        </w:rPr>
        <w:t>he intersection between gesture and language processing p</w:t>
      </w:r>
      <w:r w:rsidRPr="0042046C">
        <w:rPr>
          <w:rFonts w:ascii="Arial" w:hAnsi="Arial" w:cs="Arial"/>
          <w:sz w:val="16"/>
          <w:szCs w:val="16"/>
        </w:rPr>
        <w:t xml:space="preserve">athways. </w:t>
      </w:r>
      <w:r w:rsidRPr="0042046C">
        <w:rPr>
          <w:rFonts w:ascii="Arial" w:hAnsi="Arial" w:cs="Arial"/>
          <w:i/>
          <w:iCs/>
          <w:sz w:val="16"/>
          <w:szCs w:val="16"/>
        </w:rPr>
        <w:t>Journal of Neuroscience</w:t>
      </w:r>
      <w:r w:rsidRPr="0042046C">
        <w:rPr>
          <w:rFonts w:ascii="Arial" w:hAnsi="Arial" w:cs="Arial"/>
          <w:sz w:val="16"/>
          <w:szCs w:val="16"/>
        </w:rPr>
        <w:t xml:space="preserve"> </w:t>
      </w:r>
      <w:r w:rsidRPr="0042046C">
        <w:rPr>
          <w:rFonts w:ascii="Arial" w:hAnsi="Arial" w:cs="Arial"/>
          <w:b/>
          <w:bCs/>
          <w:sz w:val="16"/>
          <w:szCs w:val="16"/>
        </w:rPr>
        <w:t>30</w:t>
      </w:r>
      <w:r w:rsidRPr="0042046C">
        <w:rPr>
          <w:rFonts w:ascii="Arial" w:hAnsi="Arial" w:cs="Arial"/>
          <w:sz w:val="16"/>
          <w:szCs w:val="16"/>
        </w:rPr>
        <w:t>, 6334–6341.</w:t>
      </w:r>
    </w:p>
    <w:p w14:paraId="483A697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Nestor PJ</w:t>
      </w:r>
      <w:r w:rsidRPr="0042046C">
        <w:rPr>
          <w:rFonts w:ascii="Arial" w:hAnsi="Arial" w:cs="Arial"/>
          <w:sz w:val="16"/>
          <w:szCs w:val="16"/>
        </w:rPr>
        <w:t xml:space="preserve"> (2003). Progressive non-fluent aphasia is associated with hypometabolism centred on the left anterior insula.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126</w:t>
      </w:r>
      <w:r w:rsidRPr="0042046C">
        <w:rPr>
          <w:rFonts w:ascii="Arial" w:hAnsi="Arial" w:cs="Arial"/>
          <w:sz w:val="16"/>
          <w:szCs w:val="16"/>
        </w:rPr>
        <w:t>, 2406–2418.</w:t>
      </w:r>
    </w:p>
    <w:p w14:paraId="03EDDED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Nestor PJ, Fryer TD, Hodges JR</w:t>
      </w:r>
      <w:r w:rsidRPr="0042046C">
        <w:rPr>
          <w:rFonts w:ascii="Arial" w:hAnsi="Arial" w:cs="Arial"/>
          <w:sz w:val="16"/>
          <w:szCs w:val="16"/>
        </w:rPr>
        <w:t xml:space="preserve"> (2006). Declarative memory impairments in Alzheimer’s disease and semantic dementia. </w:t>
      </w:r>
      <w:r w:rsidRPr="0042046C">
        <w:rPr>
          <w:rFonts w:ascii="Arial" w:hAnsi="Arial" w:cs="Arial"/>
          <w:i/>
          <w:iCs/>
          <w:sz w:val="16"/>
          <w:szCs w:val="16"/>
        </w:rPr>
        <w:t>NeuroImage</w:t>
      </w:r>
      <w:r w:rsidRPr="0042046C">
        <w:rPr>
          <w:rFonts w:ascii="Arial" w:hAnsi="Arial" w:cs="Arial"/>
          <w:sz w:val="16"/>
          <w:szCs w:val="16"/>
        </w:rPr>
        <w:t xml:space="preserve"> </w:t>
      </w:r>
      <w:r w:rsidRPr="0042046C">
        <w:rPr>
          <w:rFonts w:ascii="Arial" w:hAnsi="Arial" w:cs="Arial"/>
          <w:b/>
          <w:bCs/>
          <w:sz w:val="16"/>
          <w:szCs w:val="16"/>
        </w:rPr>
        <w:t>30</w:t>
      </w:r>
      <w:r w:rsidRPr="0042046C">
        <w:rPr>
          <w:rFonts w:ascii="Arial" w:hAnsi="Arial" w:cs="Arial"/>
          <w:sz w:val="16"/>
          <w:szCs w:val="16"/>
        </w:rPr>
        <w:t>, 1010–1020.</w:t>
      </w:r>
    </w:p>
    <w:p w14:paraId="5789BBC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Nevler N, Ash S, Jester C, Irwin DJ, Liberman M, Grossman M</w:t>
      </w:r>
      <w:r w:rsidRPr="0042046C">
        <w:rPr>
          <w:rFonts w:ascii="Arial" w:hAnsi="Arial" w:cs="Arial"/>
          <w:sz w:val="16"/>
          <w:szCs w:val="16"/>
        </w:rPr>
        <w:t xml:space="preserve"> (2017). Automatic measurement of prosody in behavioral variant FTD.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89</w:t>
      </w:r>
      <w:r w:rsidRPr="0042046C">
        <w:rPr>
          <w:rFonts w:ascii="Arial" w:hAnsi="Arial" w:cs="Arial"/>
          <w:sz w:val="16"/>
          <w:szCs w:val="16"/>
        </w:rPr>
        <w:t>, 650–656.</w:t>
      </w:r>
    </w:p>
    <w:p w14:paraId="59F6E3C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Nishio Y, Kazui H, Hashimoto M, Shimizu K, Onouchi K, Mochio S, Suzuki K, Mori E</w:t>
      </w:r>
      <w:r w:rsidRPr="0042046C">
        <w:rPr>
          <w:rFonts w:ascii="Arial" w:hAnsi="Arial" w:cs="Arial"/>
          <w:sz w:val="16"/>
          <w:szCs w:val="16"/>
        </w:rPr>
        <w:t xml:space="preserve"> (2006). Actions anchored by concepts: defective action comprehension in semantic dementia.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77</w:t>
      </w:r>
      <w:r w:rsidRPr="0042046C">
        <w:rPr>
          <w:rFonts w:ascii="Arial" w:hAnsi="Arial" w:cs="Arial"/>
          <w:sz w:val="16"/>
          <w:szCs w:val="16"/>
        </w:rPr>
        <w:t>, 1313–1317.</w:t>
      </w:r>
    </w:p>
    <w:p w14:paraId="6F8CC1C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O’Callaghan C, Bertoux M, Irish M, Shine JM, Wong S, Spiliopoulos L, Hodges JR, Hornberger M</w:t>
      </w:r>
      <w:r w:rsidRPr="0042046C">
        <w:rPr>
          <w:rFonts w:ascii="Arial" w:hAnsi="Arial" w:cs="Arial"/>
          <w:sz w:val="16"/>
          <w:szCs w:val="16"/>
        </w:rPr>
        <w:t xml:space="preserve"> (2016). Fair play: social norm compliance failures in behavioural variant frontotemporal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139</w:t>
      </w:r>
      <w:r w:rsidRPr="0042046C">
        <w:rPr>
          <w:rFonts w:ascii="Arial" w:hAnsi="Arial" w:cs="Arial"/>
          <w:sz w:val="16"/>
          <w:szCs w:val="16"/>
        </w:rPr>
        <w:t>, 204–216.</w:t>
      </w:r>
    </w:p>
    <w:p w14:paraId="05F3A90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O’Callaghan C, Naismith SL, Hodges JR, Lewis SJG, Hornberger M</w:t>
      </w:r>
      <w:r w:rsidRPr="0042046C">
        <w:rPr>
          <w:rFonts w:ascii="Arial" w:hAnsi="Arial" w:cs="Arial"/>
          <w:sz w:val="16"/>
          <w:szCs w:val="16"/>
        </w:rPr>
        <w:t xml:space="preserve"> (2013). Fronto-striatal atrophy correlates of inhibitory dysfunction in Parkinson’s disease versus behavioural variant frontotemporal dementia.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1833–1843.</w:t>
      </w:r>
    </w:p>
    <w:p w14:paraId="6FA7ECA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Oliver LD, Mitchell DGV, Dziobek I, MacKinley J, Coleman K, Rankin KP, Finger EC</w:t>
      </w:r>
      <w:r w:rsidRPr="0042046C">
        <w:rPr>
          <w:rFonts w:ascii="Arial" w:hAnsi="Arial" w:cs="Arial"/>
          <w:sz w:val="16"/>
          <w:szCs w:val="16"/>
        </w:rPr>
        <w:t xml:space="preserve"> (2015). Parsing cognitive and emotional empathy deficits for negative and positive stimuli in frontotemporal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67</w:t>
      </w:r>
      <w:r w:rsidRPr="0042046C">
        <w:rPr>
          <w:rFonts w:ascii="Arial" w:hAnsi="Arial" w:cs="Arial"/>
          <w:sz w:val="16"/>
          <w:szCs w:val="16"/>
        </w:rPr>
        <w:t>, 14–26.</w:t>
      </w:r>
    </w:p>
    <w:p w14:paraId="182F63B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Oliver LD, Virani K, Finger EC, Mitchell DGV</w:t>
      </w:r>
      <w:r w:rsidRPr="0042046C">
        <w:rPr>
          <w:rFonts w:ascii="Arial" w:hAnsi="Arial" w:cs="Arial"/>
          <w:sz w:val="16"/>
          <w:szCs w:val="16"/>
        </w:rPr>
        <w:t xml:space="preserve"> (2014). Is the emotion recognition deficit associated with frontotemporal dementia caused by selective inattention to diagnostic facial features?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60</w:t>
      </w:r>
      <w:r w:rsidRPr="0042046C">
        <w:rPr>
          <w:rFonts w:ascii="Arial" w:hAnsi="Arial" w:cs="Arial"/>
          <w:sz w:val="16"/>
          <w:szCs w:val="16"/>
        </w:rPr>
        <w:t>, 84–92.</w:t>
      </w:r>
    </w:p>
    <w:p w14:paraId="6D12412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Olofsson JK, Rogalski E, Harrison T, Mesulam M-M, Gottfried JA</w:t>
      </w:r>
      <w:r w:rsidRPr="0042046C">
        <w:rPr>
          <w:rFonts w:ascii="Arial" w:hAnsi="Arial" w:cs="Arial"/>
          <w:sz w:val="16"/>
          <w:szCs w:val="16"/>
        </w:rPr>
        <w:t xml:space="preserve"> (2013). A cortical pathway to olfactory naming: evidence from primary progressive aphasia.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136</w:t>
      </w:r>
      <w:r w:rsidRPr="0042046C">
        <w:rPr>
          <w:rFonts w:ascii="Arial" w:hAnsi="Arial" w:cs="Arial"/>
          <w:sz w:val="16"/>
          <w:szCs w:val="16"/>
        </w:rPr>
        <w:t>, 1245–1259.</w:t>
      </w:r>
    </w:p>
    <w:p w14:paraId="705B03F5" w14:textId="7E38E08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Omar R, Henley SMD, Bartlett JW, Hailstone JC, Gordon E, Sauter DA, Frost C, Scott SK, Warren JD</w:t>
      </w:r>
      <w:r w:rsidRPr="0042046C">
        <w:rPr>
          <w:rFonts w:ascii="Arial" w:hAnsi="Arial" w:cs="Arial"/>
          <w:sz w:val="16"/>
          <w:szCs w:val="16"/>
        </w:rPr>
        <w:t xml:space="preserve"> (2011a). The structural neuroanatomy</w:t>
      </w:r>
      <w:r w:rsidR="00C203FC">
        <w:rPr>
          <w:rFonts w:ascii="Arial" w:hAnsi="Arial" w:cs="Arial"/>
          <w:sz w:val="16"/>
          <w:szCs w:val="16"/>
        </w:rPr>
        <w:t xml:space="preserve"> of music emotion recognition: e</w:t>
      </w:r>
      <w:r w:rsidRPr="0042046C">
        <w:rPr>
          <w:rFonts w:ascii="Arial" w:hAnsi="Arial" w:cs="Arial"/>
          <w:sz w:val="16"/>
          <w:szCs w:val="16"/>
        </w:rPr>
        <w:t xml:space="preserve">vidence from frontotemporal lobar degeneration. </w:t>
      </w:r>
      <w:r w:rsidRPr="0042046C">
        <w:rPr>
          <w:rFonts w:ascii="Arial" w:hAnsi="Arial" w:cs="Arial"/>
          <w:i/>
          <w:iCs/>
          <w:sz w:val="16"/>
          <w:szCs w:val="16"/>
        </w:rPr>
        <w:t>NeuroImage</w:t>
      </w:r>
      <w:r w:rsidRPr="0042046C">
        <w:rPr>
          <w:rFonts w:ascii="Arial" w:hAnsi="Arial" w:cs="Arial"/>
          <w:sz w:val="16"/>
          <w:szCs w:val="16"/>
        </w:rPr>
        <w:t xml:space="preserve"> </w:t>
      </w:r>
      <w:r w:rsidRPr="0042046C">
        <w:rPr>
          <w:rFonts w:ascii="Arial" w:hAnsi="Arial" w:cs="Arial"/>
          <w:b/>
          <w:bCs/>
          <w:sz w:val="16"/>
          <w:szCs w:val="16"/>
        </w:rPr>
        <w:t>56</w:t>
      </w:r>
      <w:r w:rsidRPr="0042046C">
        <w:rPr>
          <w:rFonts w:ascii="Arial" w:hAnsi="Arial" w:cs="Arial"/>
          <w:sz w:val="16"/>
          <w:szCs w:val="16"/>
        </w:rPr>
        <w:t>, 1814–1821.</w:t>
      </w:r>
    </w:p>
    <w:p w14:paraId="6EB3B93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Omar R, Mahoney CJ, Buckley AH, Warren JD</w:t>
      </w:r>
      <w:r w:rsidRPr="0042046C">
        <w:rPr>
          <w:rFonts w:ascii="Arial" w:hAnsi="Arial" w:cs="Arial"/>
          <w:sz w:val="16"/>
          <w:szCs w:val="16"/>
        </w:rPr>
        <w:t xml:space="preserve"> (2013). Flavour identification in frontotemporal lobar degeneration.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84</w:t>
      </w:r>
      <w:r w:rsidRPr="0042046C">
        <w:rPr>
          <w:rFonts w:ascii="Arial" w:hAnsi="Arial" w:cs="Arial"/>
          <w:sz w:val="16"/>
          <w:szCs w:val="16"/>
        </w:rPr>
        <w:t>, 88–93.</w:t>
      </w:r>
    </w:p>
    <w:p w14:paraId="7FD5BD3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Omar R, Rohrer JD, Hailstone JC, Warren JD</w:t>
      </w:r>
      <w:r w:rsidRPr="0042046C">
        <w:rPr>
          <w:rFonts w:ascii="Arial" w:hAnsi="Arial" w:cs="Arial"/>
          <w:sz w:val="16"/>
          <w:szCs w:val="16"/>
        </w:rPr>
        <w:t xml:space="preserve"> (2011b). Structural neuroanatomy of face processing in frontotemporal lobar degeneration.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82</w:t>
      </w:r>
      <w:r w:rsidRPr="0042046C">
        <w:rPr>
          <w:rFonts w:ascii="Arial" w:hAnsi="Arial" w:cs="Arial"/>
          <w:sz w:val="16"/>
          <w:szCs w:val="16"/>
        </w:rPr>
        <w:t>, 1341–1343.</w:t>
      </w:r>
    </w:p>
    <w:p w14:paraId="45C8A40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Orasji SSS, Mulder JL, de Bruijn SFTM, Wirtz PW</w:t>
      </w:r>
      <w:r w:rsidRPr="0042046C">
        <w:rPr>
          <w:rFonts w:ascii="Arial" w:hAnsi="Arial" w:cs="Arial"/>
          <w:sz w:val="16"/>
          <w:szCs w:val="16"/>
        </w:rPr>
        <w:t xml:space="preserve"> (2016). Olfactory dysfunction in behavioral variant frontotemporal dementia. </w:t>
      </w:r>
      <w:r w:rsidRPr="0042046C">
        <w:rPr>
          <w:rFonts w:ascii="Arial" w:hAnsi="Arial" w:cs="Arial"/>
          <w:i/>
          <w:iCs/>
          <w:sz w:val="16"/>
          <w:szCs w:val="16"/>
        </w:rPr>
        <w:t>Clinical Neurology and Neurosurgery</w:t>
      </w:r>
      <w:r w:rsidRPr="0042046C">
        <w:rPr>
          <w:rFonts w:ascii="Arial" w:hAnsi="Arial" w:cs="Arial"/>
          <w:sz w:val="16"/>
          <w:szCs w:val="16"/>
        </w:rPr>
        <w:t xml:space="preserve"> </w:t>
      </w:r>
      <w:r w:rsidRPr="0042046C">
        <w:rPr>
          <w:rFonts w:ascii="Arial" w:hAnsi="Arial" w:cs="Arial"/>
          <w:b/>
          <w:bCs/>
          <w:sz w:val="16"/>
          <w:szCs w:val="16"/>
        </w:rPr>
        <w:t>141</w:t>
      </w:r>
      <w:r w:rsidRPr="0042046C">
        <w:rPr>
          <w:rFonts w:ascii="Arial" w:hAnsi="Arial" w:cs="Arial"/>
          <w:sz w:val="16"/>
          <w:szCs w:val="16"/>
        </w:rPr>
        <w:t>, 106–110.</w:t>
      </w:r>
    </w:p>
    <w:p w14:paraId="3D4A3BB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Osawa A, Maeshima S, Shimamoto Y, Maeshima E, Sekiguchi E, Kakishita K, Ozaki F, Moriwaki H</w:t>
      </w:r>
      <w:r w:rsidRPr="0042046C">
        <w:rPr>
          <w:rFonts w:ascii="Arial" w:hAnsi="Arial" w:cs="Arial"/>
          <w:sz w:val="16"/>
          <w:szCs w:val="16"/>
        </w:rPr>
        <w:t xml:space="preserve"> (2004). Relationship between cognitive function and regional cerebral blood flow in different types of dementia. </w:t>
      </w:r>
      <w:r w:rsidRPr="0042046C">
        <w:rPr>
          <w:rFonts w:ascii="Arial" w:hAnsi="Arial" w:cs="Arial"/>
          <w:i/>
          <w:iCs/>
          <w:sz w:val="16"/>
          <w:szCs w:val="16"/>
        </w:rPr>
        <w:t>Disability and Rehabilitation</w:t>
      </w:r>
      <w:r w:rsidRPr="0042046C">
        <w:rPr>
          <w:rFonts w:ascii="Arial" w:hAnsi="Arial" w:cs="Arial"/>
          <w:sz w:val="16"/>
          <w:szCs w:val="16"/>
        </w:rPr>
        <w:t xml:space="preserve"> </w:t>
      </w:r>
      <w:r w:rsidRPr="0042046C">
        <w:rPr>
          <w:rFonts w:ascii="Arial" w:hAnsi="Arial" w:cs="Arial"/>
          <w:b/>
          <w:bCs/>
          <w:sz w:val="16"/>
          <w:szCs w:val="16"/>
        </w:rPr>
        <w:t>26</w:t>
      </w:r>
      <w:r w:rsidRPr="0042046C">
        <w:rPr>
          <w:rFonts w:ascii="Arial" w:hAnsi="Arial" w:cs="Arial"/>
          <w:sz w:val="16"/>
          <w:szCs w:val="16"/>
        </w:rPr>
        <w:t>, 739–745.</w:t>
      </w:r>
    </w:p>
    <w:p w14:paraId="63E1059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Ossenkoppele R, Pijnenburg YAL, Perry DC, Cohn-Sheehy BI, Scheltens NME, Vogel JW, Kramer JH, van der Vlies AE, Joie RL, Rosen HJ, van der Flier WM, Grinberg LT, Rozemuller AJ, Huang EJ, van Berckel BNM, Miller BL, Barkhof F, Jagust WJ, Scheltens P, Seeley WW, Rabinovici GD</w:t>
      </w:r>
      <w:r w:rsidRPr="0042046C">
        <w:rPr>
          <w:rFonts w:ascii="Arial" w:hAnsi="Arial" w:cs="Arial"/>
          <w:sz w:val="16"/>
          <w:szCs w:val="16"/>
        </w:rPr>
        <w:t xml:space="preserve"> (2015). The behavioural/dysexecutive variant of Alzheimer’s disease: clinical, neuroimaging and pathological features.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138</w:t>
      </w:r>
      <w:r w:rsidRPr="0042046C">
        <w:rPr>
          <w:rFonts w:ascii="Arial" w:hAnsi="Arial" w:cs="Arial"/>
          <w:sz w:val="16"/>
          <w:szCs w:val="16"/>
        </w:rPr>
        <w:t>, 2732–2749.</w:t>
      </w:r>
    </w:p>
    <w:p w14:paraId="4AA12BB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Pachana NA, Boone KB, Miller BL, Cummings JL, Berman N</w:t>
      </w:r>
      <w:r w:rsidRPr="0042046C">
        <w:rPr>
          <w:rFonts w:ascii="Arial" w:hAnsi="Arial" w:cs="Arial"/>
          <w:sz w:val="16"/>
          <w:szCs w:val="16"/>
        </w:rPr>
        <w:t xml:space="preserve"> (1996). Comparison of neuropsychological functioning in Alzheimer’s disease and frontotemporal dementia. </w:t>
      </w:r>
      <w:r w:rsidRPr="0042046C">
        <w:rPr>
          <w:rFonts w:ascii="Arial" w:hAnsi="Arial" w:cs="Arial"/>
          <w:i/>
          <w:iCs/>
          <w:sz w:val="16"/>
          <w:szCs w:val="16"/>
        </w:rPr>
        <w:t>Journal of the International Neuropsychological Society</w:t>
      </w:r>
      <w:r w:rsidRPr="0042046C">
        <w:rPr>
          <w:rFonts w:ascii="Arial" w:hAnsi="Arial" w:cs="Arial"/>
          <w:sz w:val="16"/>
          <w:szCs w:val="16"/>
        </w:rPr>
        <w:t xml:space="preserve"> </w:t>
      </w:r>
      <w:r w:rsidRPr="0042046C">
        <w:rPr>
          <w:rFonts w:ascii="Arial" w:hAnsi="Arial" w:cs="Arial"/>
          <w:b/>
          <w:bCs/>
          <w:sz w:val="16"/>
          <w:szCs w:val="16"/>
        </w:rPr>
        <w:t>2</w:t>
      </w:r>
      <w:r w:rsidRPr="0042046C">
        <w:rPr>
          <w:rFonts w:ascii="Arial" w:hAnsi="Arial" w:cs="Arial"/>
          <w:sz w:val="16"/>
          <w:szCs w:val="16"/>
        </w:rPr>
        <w:t>, 505.</w:t>
      </w:r>
    </w:p>
    <w:p w14:paraId="24177AA7" w14:textId="7C439DE2" w:rsidR="00AC6DEC" w:rsidRPr="006A6990" w:rsidRDefault="00AC6DEC" w:rsidP="00AC6DEC">
      <w:pPr>
        <w:spacing w:after="180"/>
        <w:ind w:left="374" w:hanging="374"/>
        <w:rPr>
          <w:rFonts w:ascii="Arial" w:hAnsi="Arial" w:cs="Arial"/>
          <w:sz w:val="16"/>
          <w:szCs w:val="16"/>
        </w:rPr>
      </w:pPr>
      <w:r w:rsidRPr="00894137">
        <w:rPr>
          <w:rFonts w:ascii="Arial" w:hAnsi="Arial" w:cs="Arial"/>
          <w:b/>
          <w:bCs/>
          <w:sz w:val="16"/>
          <w:szCs w:val="16"/>
          <w:lang w:val="sv-SE"/>
        </w:rPr>
        <w:t>Pagani M, Salmaso D, Ramström C, Jonsson C, Lundqvist R, Thurfjell L, Schnell PO, Wägner A, Jacobsson H, Larsson SA</w:t>
      </w:r>
      <w:r w:rsidR="0038354A" w:rsidRPr="00894137">
        <w:rPr>
          <w:rFonts w:ascii="Arial" w:hAnsi="Arial" w:cs="Arial"/>
          <w:sz w:val="16"/>
          <w:szCs w:val="16"/>
          <w:lang w:val="sv-SE"/>
        </w:rPr>
        <w:t xml:space="preserve"> (2001). Mapping p</w:t>
      </w:r>
      <w:r w:rsidRPr="00894137">
        <w:rPr>
          <w:rFonts w:ascii="Arial" w:hAnsi="Arial" w:cs="Arial"/>
          <w:sz w:val="16"/>
          <w:szCs w:val="16"/>
          <w:lang w:val="sv-SE"/>
        </w:rPr>
        <w:t xml:space="preserve">athological </w:t>
      </w:r>
      <w:r w:rsidRPr="00894137">
        <w:rPr>
          <w:rFonts w:ascii="Arial" w:hAnsi="Arial" w:cs="Arial"/>
          <w:sz w:val="16"/>
          <w:szCs w:val="16"/>
          <w:vertAlign w:val="superscript"/>
          <w:lang w:val="sv-SE"/>
        </w:rPr>
        <w:t>99m</w:t>
      </w:r>
      <w:r w:rsidRPr="00894137">
        <w:rPr>
          <w:rFonts w:ascii="Arial" w:hAnsi="Arial" w:cs="Arial"/>
          <w:sz w:val="16"/>
          <w:szCs w:val="16"/>
          <w:lang w:val="sv-SE"/>
        </w:rPr>
        <w:t>Tc-</w:t>
      </w:r>
      <w:r w:rsidRPr="00894137">
        <w:rPr>
          <w:rFonts w:ascii="Arial" w:hAnsi="Arial" w:cs="Arial"/>
          <w:i/>
          <w:iCs/>
          <w:sz w:val="16"/>
          <w:szCs w:val="16"/>
          <w:lang w:val="sv-SE"/>
        </w:rPr>
        <w:t>d,l</w:t>
      </w:r>
      <w:r w:rsidR="0038354A" w:rsidRPr="00894137">
        <w:rPr>
          <w:rFonts w:ascii="Arial" w:hAnsi="Arial" w:cs="Arial"/>
          <w:sz w:val="16"/>
          <w:szCs w:val="16"/>
          <w:lang w:val="sv-SE"/>
        </w:rPr>
        <w:t>-h</w:t>
      </w:r>
      <w:r w:rsidRPr="00894137">
        <w:rPr>
          <w:rFonts w:ascii="Arial" w:hAnsi="Arial" w:cs="Arial"/>
          <w:sz w:val="16"/>
          <w:szCs w:val="16"/>
          <w:lang w:val="sv-SE"/>
        </w:rPr>
        <w:t>examethylpropyl</w:t>
      </w:r>
      <w:r w:rsidR="0038354A" w:rsidRPr="00894137">
        <w:rPr>
          <w:rFonts w:ascii="Arial" w:hAnsi="Arial" w:cs="Arial"/>
          <w:sz w:val="16"/>
          <w:szCs w:val="16"/>
          <w:lang w:val="sv-SE"/>
        </w:rPr>
        <w:t>ene amine oxime uptake in Alzheimer’s disease and frontal lobe d</w:t>
      </w:r>
      <w:r w:rsidRPr="00894137">
        <w:rPr>
          <w:rFonts w:ascii="Arial" w:hAnsi="Arial" w:cs="Arial"/>
          <w:sz w:val="16"/>
          <w:szCs w:val="16"/>
          <w:lang w:val="sv-SE"/>
        </w:rPr>
        <w:t xml:space="preserve">ementia with SPECT. </w:t>
      </w:r>
      <w:r w:rsidRPr="006A6990">
        <w:rPr>
          <w:rFonts w:ascii="Arial" w:hAnsi="Arial" w:cs="Arial"/>
          <w:i/>
          <w:iCs/>
          <w:sz w:val="16"/>
          <w:szCs w:val="16"/>
        </w:rPr>
        <w:t>Dementia and Geriatric Cognitive Disorders</w:t>
      </w:r>
      <w:r w:rsidRPr="006A6990">
        <w:rPr>
          <w:rFonts w:ascii="Arial" w:hAnsi="Arial" w:cs="Arial"/>
          <w:sz w:val="16"/>
          <w:szCs w:val="16"/>
        </w:rPr>
        <w:t xml:space="preserve"> </w:t>
      </w:r>
      <w:r w:rsidRPr="006A6990">
        <w:rPr>
          <w:rFonts w:ascii="Arial" w:hAnsi="Arial" w:cs="Arial"/>
          <w:b/>
          <w:bCs/>
          <w:sz w:val="16"/>
          <w:szCs w:val="16"/>
        </w:rPr>
        <w:t>12</w:t>
      </w:r>
      <w:r w:rsidRPr="006A6990">
        <w:rPr>
          <w:rFonts w:ascii="Arial" w:hAnsi="Arial" w:cs="Arial"/>
          <w:sz w:val="16"/>
          <w:szCs w:val="16"/>
        </w:rPr>
        <w:t>, 177–184.</w:t>
      </w:r>
    </w:p>
    <w:p w14:paraId="33C92AB7" w14:textId="2ADA4299" w:rsidR="00AC6DEC" w:rsidRPr="0042046C" w:rsidRDefault="00AC6DEC" w:rsidP="00AC6DEC">
      <w:pPr>
        <w:spacing w:after="180"/>
        <w:ind w:left="374" w:hanging="374"/>
        <w:rPr>
          <w:rFonts w:ascii="Arial" w:hAnsi="Arial" w:cs="Arial"/>
          <w:sz w:val="16"/>
          <w:szCs w:val="16"/>
        </w:rPr>
      </w:pPr>
      <w:r w:rsidRPr="006A6990">
        <w:rPr>
          <w:rFonts w:ascii="Arial" w:hAnsi="Arial" w:cs="Arial"/>
          <w:b/>
          <w:bCs/>
          <w:sz w:val="16"/>
          <w:szCs w:val="16"/>
        </w:rPr>
        <w:t>Papma J, Seelaar H, de Koning I, Hasan D, Reijs A, Valkema R, D. Prins N, C. van Swieten J</w:t>
      </w:r>
      <w:r w:rsidRPr="006A6990">
        <w:rPr>
          <w:rFonts w:ascii="Arial" w:hAnsi="Arial" w:cs="Arial"/>
          <w:sz w:val="16"/>
          <w:szCs w:val="16"/>
        </w:rPr>
        <w:t xml:space="preserve"> (2013). </w:t>
      </w:r>
      <w:r w:rsidR="0038354A">
        <w:rPr>
          <w:rFonts w:ascii="Arial" w:hAnsi="Arial" w:cs="Arial"/>
          <w:sz w:val="16"/>
          <w:szCs w:val="16"/>
        </w:rPr>
        <w:t>Episodic memory impairment in frontotemporal d</w:t>
      </w:r>
      <w:r w:rsidRPr="0042046C">
        <w:rPr>
          <w:rFonts w:ascii="Arial" w:hAnsi="Arial" w:cs="Arial"/>
          <w:sz w:val="16"/>
          <w:szCs w:val="16"/>
        </w:rPr>
        <w:t xml:space="preserve">ementia; </w:t>
      </w:r>
      <w:proofErr w:type="gramStart"/>
      <w:r w:rsidRPr="0042046C">
        <w:rPr>
          <w:rFonts w:ascii="Arial" w:hAnsi="Arial" w:cs="Arial"/>
          <w:sz w:val="16"/>
          <w:szCs w:val="16"/>
        </w:rPr>
        <w:t>A</w:t>
      </w:r>
      <w:proofErr w:type="gramEnd"/>
      <w:r w:rsidRPr="0042046C">
        <w:rPr>
          <w:rFonts w:ascii="Arial" w:hAnsi="Arial" w:cs="Arial"/>
          <w:sz w:val="16"/>
          <w:szCs w:val="16"/>
        </w:rPr>
        <w:t xml:space="preserve"> </w:t>
      </w:r>
      <w:r w:rsidRPr="0042046C">
        <w:rPr>
          <w:rFonts w:ascii="Arial" w:hAnsi="Arial" w:cs="Arial"/>
          <w:sz w:val="16"/>
          <w:szCs w:val="16"/>
          <w:vertAlign w:val="superscript"/>
        </w:rPr>
        <w:t>99m</w:t>
      </w:r>
      <w:r w:rsidRPr="0042046C">
        <w:rPr>
          <w:rFonts w:ascii="Arial" w:hAnsi="Arial" w:cs="Arial"/>
          <w:sz w:val="16"/>
          <w:szCs w:val="16"/>
        </w:rPr>
        <w:t xml:space="preserve">Tc- HMPAO SPECT Study. </w:t>
      </w:r>
      <w:r w:rsidRPr="0042046C">
        <w:rPr>
          <w:rFonts w:ascii="Arial" w:hAnsi="Arial" w:cs="Arial"/>
          <w:i/>
          <w:iCs/>
          <w:sz w:val="16"/>
          <w:szCs w:val="16"/>
        </w:rPr>
        <w:t>Current Alzheimer Research</w:t>
      </w:r>
      <w:r w:rsidRPr="0042046C">
        <w:rPr>
          <w:rFonts w:ascii="Arial" w:hAnsi="Arial" w:cs="Arial"/>
          <w:sz w:val="16"/>
          <w:szCs w:val="16"/>
        </w:rPr>
        <w:t xml:space="preserve"> </w:t>
      </w:r>
      <w:r w:rsidRPr="0042046C">
        <w:rPr>
          <w:rFonts w:ascii="Arial" w:hAnsi="Arial" w:cs="Arial"/>
          <w:b/>
          <w:bCs/>
          <w:sz w:val="16"/>
          <w:szCs w:val="16"/>
        </w:rPr>
        <w:t>10</w:t>
      </w:r>
      <w:r w:rsidRPr="0042046C">
        <w:rPr>
          <w:rFonts w:ascii="Arial" w:hAnsi="Arial" w:cs="Arial"/>
          <w:sz w:val="16"/>
          <w:szCs w:val="16"/>
        </w:rPr>
        <w:t>, 332–339.</w:t>
      </w:r>
    </w:p>
    <w:p w14:paraId="4778845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Pardini M, Emberti Gialloreti L, Mascolo M, Benassi F, Abate L, Guida S, Viani E, Dal Monte O, Schintu S, Krueger F, Cocito L</w:t>
      </w:r>
      <w:r w:rsidRPr="0042046C">
        <w:rPr>
          <w:rFonts w:ascii="Arial" w:hAnsi="Arial" w:cs="Arial"/>
          <w:sz w:val="16"/>
          <w:szCs w:val="16"/>
        </w:rPr>
        <w:t xml:space="preserve"> (2013). Isolated theory of mind deficits and risk for frontotemporal dementia: a longitudinal pilot study.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84</w:t>
      </w:r>
      <w:r w:rsidRPr="0042046C">
        <w:rPr>
          <w:rFonts w:ascii="Arial" w:hAnsi="Arial" w:cs="Arial"/>
          <w:sz w:val="16"/>
          <w:szCs w:val="16"/>
        </w:rPr>
        <w:t>, 818–821.</w:t>
      </w:r>
    </w:p>
    <w:p w14:paraId="757A2A50" w14:textId="12502B17" w:rsidR="00AC6DEC" w:rsidRPr="0042046C" w:rsidRDefault="00AC6DEC" w:rsidP="00AC6DEC">
      <w:pPr>
        <w:spacing w:after="180"/>
        <w:ind w:left="374" w:hanging="374"/>
        <w:rPr>
          <w:rFonts w:ascii="Arial" w:hAnsi="Arial" w:cs="Arial"/>
          <w:sz w:val="16"/>
          <w:szCs w:val="16"/>
        </w:rPr>
      </w:pPr>
      <w:r w:rsidRPr="006A6990">
        <w:rPr>
          <w:rFonts w:ascii="Arial" w:hAnsi="Arial" w:cs="Arial"/>
          <w:b/>
          <w:bCs/>
          <w:sz w:val="16"/>
          <w:szCs w:val="16"/>
        </w:rPr>
        <w:t>Pasquier F, Grymonprez L, Lebert F, Van der Linden M</w:t>
      </w:r>
      <w:r w:rsidRPr="006A6990">
        <w:rPr>
          <w:rFonts w:ascii="Arial" w:hAnsi="Arial" w:cs="Arial"/>
          <w:sz w:val="16"/>
          <w:szCs w:val="16"/>
        </w:rPr>
        <w:t xml:space="preserve"> (2001). </w:t>
      </w:r>
      <w:r w:rsidR="00A9539F">
        <w:rPr>
          <w:rFonts w:ascii="Arial" w:hAnsi="Arial" w:cs="Arial"/>
          <w:sz w:val="16"/>
          <w:szCs w:val="16"/>
        </w:rPr>
        <w:t>Memory impairment differs in frontotemporal d</w:t>
      </w:r>
      <w:r w:rsidRPr="0042046C">
        <w:rPr>
          <w:rFonts w:ascii="Arial" w:hAnsi="Arial" w:cs="Arial"/>
          <w:sz w:val="16"/>
          <w:szCs w:val="16"/>
        </w:rPr>
        <w:t>ementi</w:t>
      </w:r>
      <w:r w:rsidR="00A9539F">
        <w:rPr>
          <w:rFonts w:ascii="Arial" w:hAnsi="Arial" w:cs="Arial"/>
          <w:sz w:val="16"/>
          <w:szCs w:val="16"/>
        </w:rPr>
        <w:t>a and Alzhemier’s d</w:t>
      </w:r>
      <w:r w:rsidRPr="0042046C">
        <w:rPr>
          <w:rFonts w:ascii="Arial" w:hAnsi="Arial" w:cs="Arial"/>
          <w:sz w:val="16"/>
          <w:szCs w:val="16"/>
        </w:rPr>
        <w:t xml:space="preserve">isease. </w:t>
      </w:r>
      <w:r w:rsidRPr="0042046C">
        <w:rPr>
          <w:rFonts w:ascii="Arial" w:hAnsi="Arial" w:cs="Arial"/>
          <w:i/>
          <w:iCs/>
          <w:sz w:val="16"/>
          <w:szCs w:val="16"/>
        </w:rPr>
        <w:t>Neurocase</w:t>
      </w:r>
      <w:r w:rsidRPr="0042046C">
        <w:rPr>
          <w:rFonts w:ascii="Arial" w:hAnsi="Arial" w:cs="Arial"/>
          <w:sz w:val="16"/>
          <w:szCs w:val="16"/>
        </w:rPr>
        <w:t xml:space="preserve"> </w:t>
      </w:r>
      <w:r w:rsidRPr="0042046C">
        <w:rPr>
          <w:rFonts w:ascii="Arial" w:hAnsi="Arial" w:cs="Arial"/>
          <w:b/>
          <w:bCs/>
          <w:sz w:val="16"/>
          <w:szCs w:val="16"/>
        </w:rPr>
        <w:t>7</w:t>
      </w:r>
      <w:r w:rsidRPr="0042046C">
        <w:rPr>
          <w:rFonts w:ascii="Arial" w:hAnsi="Arial" w:cs="Arial"/>
          <w:sz w:val="16"/>
          <w:szCs w:val="16"/>
        </w:rPr>
        <w:t>, 161–171.</w:t>
      </w:r>
    </w:p>
    <w:p w14:paraId="6AB6330D" w14:textId="75AB9E2A"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Patricio CM, Gabriela C, Julieta RM, Marcos FS, Federico N, Griselda R, Claudio W, Santiago P, Leonardo T, Jorge C, Alejandra A, Janus K, Salvador G, Ramon L, Gustavo S, Silvia V, Ricardo A</w:t>
      </w:r>
      <w:r w:rsidRPr="0042046C">
        <w:rPr>
          <w:rFonts w:ascii="Arial" w:hAnsi="Arial" w:cs="Arial"/>
          <w:sz w:val="16"/>
          <w:szCs w:val="16"/>
        </w:rPr>
        <w:t xml:space="preserve"> (2015). Concordan</w:t>
      </w:r>
      <w:r w:rsidR="00A9539F">
        <w:rPr>
          <w:rFonts w:ascii="Arial" w:hAnsi="Arial" w:cs="Arial"/>
          <w:sz w:val="16"/>
          <w:szCs w:val="16"/>
        </w:rPr>
        <w:t>ce b</w:t>
      </w:r>
      <w:r w:rsidRPr="0042046C">
        <w:rPr>
          <w:rFonts w:ascii="Arial" w:hAnsi="Arial" w:cs="Arial"/>
          <w:sz w:val="16"/>
          <w:szCs w:val="16"/>
        </w:rPr>
        <w:t xml:space="preserve">etween </w:t>
      </w:r>
      <w:r w:rsidRPr="0042046C">
        <w:rPr>
          <w:rFonts w:ascii="Arial" w:hAnsi="Arial" w:cs="Arial"/>
          <w:sz w:val="16"/>
          <w:szCs w:val="16"/>
          <w:vertAlign w:val="superscript"/>
        </w:rPr>
        <w:t>11</w:t>
      </w:r>
      <w:r w:rsidR="00A9539F">
        <w:rPr>
          <w:rFonts w:ascii="Arial" w:hAnsi="Arial" w:cs="Arial"/>
          <w:sz w:val="16"/>
          <w:szCs w:val="16"/>
        </w:rPr>
        <w:t xml:space="preserve"> C-PIB-PET and clinical diagnosis in a memory c</w:t>
      </w:r>
      <w:r w:rsidRPr="0042046C">
        <w:rPr>
          <w:rFonts w:ascii="Arial" w:hAnsi="Arial" w:cs="Arial"/>
          <w:sz w:val="16"/>
          <w:szCs w:val="16"/>
        </w:rPr>
        <w:t xml:space="preserve">linic. </w:t>
      </w:r>
      <w:r w:rsidRPr="0042046C">
        <w:rPr>
          <w:rFonts w:ascii="Arial" w:hAnsi="Arial" w:cs="Arial"/>
          <w:i/>
          <w:iCs/>
          <w:sz w:val="16"/>
          <w:szCs w:val="16"/>
        </w:rPr>
        <w:t>American Journal of Alzheimer’s Disease &amp; Other Dementias</w:t>
      </w:r>
      <w:r w:rsidRPr="0042046C">
        <w:rPr>
          <w:rFonts w:ascii="Arial" w:hAnsi="Arial" w:cs="Arial"/>
          <w:sz w:val="16"/>
          <w:szCs w:val="16"/>
        </w:rPr>
        <w:t xml:space="preserve"> </w:t>
      </w:r>
      <w:r w:rsidRPr="0042046C">
        <w:rPr>
          <w:rFonts w:ascii="Arial" w:hAnsi="Arial" w:cs="Arial"/>
          <w:b/>
          <w:bCs/>
          <w:sz w:val="16"/>
          <w:szCs w:val="16"/>
        </w:rPr>
        <w:t>30</w:t>
      </w:r>
      <w:r w:rsidRPr="0042046C">
        <w:rPr>
          <w:rFonts w:ascii="Arial" w:hAnsi="Arial" w:cs="Arial"/>
          <w:sz w:val="16"/>
          <w:szCs w:val="16"/>
        </w:rPr>
        <w:t>, 599–606.</w:t>
      </w:r>
    </w:p>
    <w:p w14:paraId="6AD15A7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Patterson K, Lambon Ralph MA, Hodges JR, McClelland JL</w:t>
      </w:r>
      <w:r w:rsidRPr="0042046C">
        <w:rPr>
          <w:rFonts w:ascii="Arial" w:hAnsi="Arial" w:cs="Arial"/>
          <w:sz w:val="16"/>
          <w:szCs w:val="16"/>
        </w:rPr>
        <w:t xml:space="preserve"> (2001). Deficits in irregular past-tense verb morphology associated with degraded semantic knowledge.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39</w:t>
      </w:r>
      <w:r w:rsidRPr="0042046C">
        <w:rPr>
          <w:rFonts w:ascii="Arial" w:hAnsi="Arial" w:cs="Arial"/>
          <w:sz w:val="16"/>
          <w:szCs w:val="16"/>
        </w:rPr>
        <w:t>, 709–724.</w:t>
      </w:r>
    </w:p>
    <w:p w14:paraId="7C880115" w14:textId="4160579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Pengas G, Patterson K, Arnold RJ, Bird CM, Burgess N, Nestor PJ</w:t>
      </w:r>
      <w:r w:rsidR="007156EB">
        <w:rPr>
          <w:rFonts w:ascii="Arial" w:hAnsi="Arial" w:cs="Arial"/>
          <w:sz w:val="16"/>
          <w:szCs w:val="16"/>
        </w:rPr>
        <w:t xml:space="preserve"> (2010). Lost and found: bespoke memory testing for Alzheimer’s disease and semantic d</w:t>
      </w:r>
      <w:r w:rsidRPr="0042046C">
        <w:rPr>
          <w:rFonts w:ascii="Arial" w:hAnsi="Arial" w:cs="Arial"/>
          <w:sz w:val="16"/>
          <w:szCs w:val="16"/>
        </w:rPr>
        <w:t xml:space="preserve">ementia.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21</w:t>
      </w:r>
      <w:r w:rsidRPr="0042046C">
        <w:rPr>
          <w:rFonts w:ascii="Arial" w:hAnsi="Arial" w:cs="Arial"/>
          <w:sz w:val="16"/>
          <w:szCs w:val="16"/>
        </w:rPr>
        <w:t>, 1347–1365.</w:t>
      </w:r>
    </w:p>
    <w:p w14:paraId="089E8708" w14:textId="3A79949F" w:rsidR="00AC6DEC" w:rsidRPr="0042046C" w:rsidRDefault="00AC6DEC" w:rsidP="00AC6DEC">
      <w:pPr>
        <w:spacing w:after="180"/>
        <w:ind w:left="374" w:hanging="374"/>
        <w:rPr>
          <w:rFonts w:ascii="Arial" w:hAnsi="Arial" w:cs="Arial"/>
          <w:sz w:val="16"/>
          <w:szCs w:val="16"/>
        </w:rPr>
      </w:pPr>
      <w:r w:rsidRPr="006A6990">
        <w:rPr>
          <w:rFonts w:ascii="Arial" w:hAnsi="Arial" w:cs="Arial"/>
          <w:b/>
          <w:bCs/>
          <w:sz w:val="16"/>
          <w:szCs w:val="16"/>
        </w:rPr>
        <w:t>Pennington C, R HJ, Michael H</w:t>
      </w:r>
      <w:r w:rsidRPr="006A6990">
        <w:rPr>
          <w:rFonts w:ascii="Arial" w:hAnsi="Arial" w:cs="Arial"/>
          <w:sz w:val="16"/>
          <w:szCs w:val="16"/>
        </w:rPr>
        <w:t xml:space="preserve"> (2011). </w:t>
      </w:r>
      <w:r w:rsidR="008A67DE">
        <w:rPr>
          <w:rFonts w:ascii="Arial" w:hAnsi="Arial" w:cs="Arial"/>
          <w:sz w:val="16"/>
          <w:szCs w:val="16"/>
        </w:rPr>
        <w:t>Neural correlates of episodic memory in behavioral variant frontotemporal d</w:t>
      </w:r>
      <w:r w:rsidRPr="0042046C">
        <w:rPr>
          <w:rFonts w:ascii="Arial" w:hAnsi="Arial" w:cs="Arial"/>
          <w:sz w:val="16"/>
          <w:szCs w:val="16"/>
        </w:rPr>
        <w:t xml:space="preserve">ementia. </w:t>
      </w:r>
      <w:r w:rsidR="008A67DE">
        <w:rPr>
          <w:rFonts w:ascii="Arial" w:hAnsi="Arial" w:cs="Arial"/>
          <w:i/>
          <w:iCs/>
          <w:sz w:val="16"/>
          <w:szCs w:val="16"/>
        </w:rPr>
        <w:t xml:space="preserve">Journal of </w:t>
      </w:r>
      <w:proofErr w:type="gramStart"/>
      <w:r w:rsidR="008A67DE">
        <w:rPr>
          <w:rFonts w:ascii="Arial" w:hAnsi="Arial" w:cs="Arial"/>
          <w:i/>
          <w:iCs/>
          <w:sz w:val="16"/>
          <w:szCs w:val="16"/>
        </w:rPr>
        <w:t>Alzheimer’</w:t>
      </w:r>
      <w:r w:rsidRPr="0042046C">
        <w:rPr>
          <w:rFonts w:ascii="Arial" w:hAnsi="Arial" w:cs="Arial"/>
          <w:i/>
          <w:iCs/>
          <w:sz w:val="16"/>
          <w:szCs w:val="16"/>
        </w:rPr>
        <w:t>s Disease</w:t>
      </w:r>
      <w:proofErr w:type="gramEnd"/>
      <w:r w:rsidRPr="0042046C">
        <w:rPr>
          <w:rFonts w:ascii="Arial" w:hAnsi="Arial" w:cs="Arial"/>
          <w:sz w:val="16"/>
          <w:szCs w:val="16"/>
        </w:rPr>
        <w:t>, 261–268.</w:t>
      </w:r>
    </w:p>
    <w:p w14:paraId="44AEEFE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Perneczky R, Diehl-Schmid J, Drzezga A, Kurz A</w:t>
      </w:r>
      <w:r w:rsidRPr="0042046C">
        <w:rPr>
          <w:rFonts w:ascii="Arial" w:hAnsi="Arial" w:cs="Arial"/>
          <w:sz w:val="16"/>
          <w:szCs w:val="16"/>
        </w:rPr>
        <w:t xml:space="preserve"> (2007). Brain reserve capacity in frontotemporal dementia: a voxel-based 18F-FDG PET study. </w:t>
      </w:r>
      <w:r w:rsidRPr="0042046C">
        <w:rPr>
          <w:rFonts w:ascii="Arial" w:hAnsi="Arial" w:cs="Arial"/>
          <w:i/>
          <w:iCs/>
          <w:sz w:val="16"/>
          <w:szCs w:val="16"/>
        </w:rPr>
        <w:t>European Journal of Nuclear Medicine and Molecular Imaging</w:t>
      </w:r>
      <w:r w:rsidRPr="0042046C">
        <w:rPr>
          <w:rFonts w:ascii="Arial" w:hAnsi="Arial" w:cs="Arial"/>
          <w:sz w:val="16"/>
          <w:szCs w:val="16"/>
        </w:rPr>
        <w:t xml:space="preserve"> </w:t>
      </w:r>
      <w:r w:rsidRPr="0042046C">
        <w:rPr>
          <w:rFonts w:ascii="Arial" w:hAnsi="Arial" w:cs="Arial"/>
          <w:b/>
          <w:bCs/>
          <w:sz w:val="16"/>
          <w:szCs w:val="16"/>
        </w:rPr>
        <w:t>34</w:t>
      </w:r>
      <w:r w:rsidRPr="0042046C">
        <w:rPr>
          <w:rFonts w:ascii="Arial" w:hAnsi="Arial" w:cs="Arial"/>
          <w:sz w:val="16"/>
          <w:szCs w:val="16"/>
        </w:rPr>
        <w:t>, 1082–1087.</w:t>
      </w:r>
    </w:p>
    <w:p w14:paraId="063590D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Perneczky R, Guo L-H, Kagerbauer SM, Werle L, Kurz A, Martin J, Alexopoulos P</w:t>
      </w:r>
      <w:r w:rsidRPr="0042046C">
        <w:rPr>
          <w:rFonts w:ascii="Arial" w:hAnsi="Arial" w:cs="Arial"/>
          <w:sz w:val="16"/>
          <w:szCs w:val="16"/>
        </w:rPr>
        <w:t xml:space="preserve"> (2013). Soluble amyloid precursor protein β as blood-based biomarker of Alzheimer’s disease. </w:t>
      </w:r>
      <w:r w:rsidRPr="0042046C">
        <w:rPr>
          <w:rFonts w:ascii="Arial" w:hAnsi="Arial" w:cs="Arial"/>
          <w:i/>
          <w:iCs/>
          <w:sz w:val="16"/>
          <w:szCs w:val="16"/>
        </w:rPr>
        <w:t>Translational Psychiatry</w:t>
      </w:r>
      <w:r w:rsidRPr="0042046C">
        <w:rPr>
          <w:rFonts w:ascii="Arial" w:hAnsi="Arial" w:cs="Arial"/>
          <w:sz w:val="16"/>
          <w:szCs w:val="16"/>
        </w:rPr>
        <w:t xml:space="preserve"> </w:t>
      </w:r>
      <w:r w:rsidRPr="0042046C">
        <w:rPr>
          <w:rFonts w:ascii="Arial" w:hAnsi="Arial" w:cs="Arial"/>
          <w:b/>
          <w:bCs/>
          <w:sz w:val="16"/>
          <w:szCs w:val="16"/>
        </w:rPr>
        <w:t>3</w:t>
      </w:r>
      <w:r w:rsidRPr="0042046C">
        <w:rPr>
          <w:rFonts w:ascii="Arial" w:hAnsi="Arial" w:cs="Arial"/>
          <w:sz w:val="16"/>
          <w:szCs w:val="16"/>
        </w:rPr>
        <w:t>, e227–e227.</w:t>
      </w:r>
    </w:p>
    <w:p w14:paraId="50032701" w14:textId="651F4158"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Perri R, Lucia F, Carlo C, Augusto CG</w:t>
      </w:r>
      <w:r w:rsidR="00E96F95">
        <w:rPr>
          <w:rFonts w:ascii="Arial" w:hAnsi="Arial" w:cs="Arial"/>
          <w:sz w:val="16"/>
          <w:szCs w:val="16"/>
        </w:rPr>
        <w:t xml:space="preserve"> (2013). Word list and story recall elicit different patterns of memory deficit in patients with Alzheimer’s d</w:t>
      </w:r>
      <w:r w:rsidRPr="0042046C">
        <w:rPr>
          <w:rFonts w:ascii="Arial" w:hAnsi="Arial" w:cs="Arial"/>
          <w:sz w:val="16"/>
          <w:szCs w:val="16"/>
        </w:rPr>
        <w:t>isease,</w:t>
      </w:r>
      <w:r w:rsidR="00E96F95">
        <w:rPr>
          <w:rFonts w:ascii="Arial" w:hAnsi="Arial" w:cs="Arial"/>
          <w:sz w:val="16"/>
          <w:szCs w:val="16"/>
        </w:rPr>
        <w:t xml:space="preserve"> frontotemporal dementia, subcortical ischemic vascular disease, and lewy body d</w:t>
      </w:r>
      <w:r w:rsidRPr="0042046C">
        <w:rPr>
          <w:rFonts w:ascii="Arial" w:hAnsi="Arial" w:cs="Arial"/>
          <w:sz w:val="16"/>
          <w:szCs w:val="16"/>
        </w:rPr>
        <w:t xml:space="preserve">ementia. </w:t>
      </w:r>
      <w:r w:rsidR="00E96F95">
        <w:rPr>
          <w:rFonts w:ascii="Arial" w:hAnsi="Arial" w:cs="Arial"/>
          <w:i/>
          <w:iCs/>
          <w:sz w:val="16"/>
          <w:szCs w:val="16"/>
        </w:rPr>
        <w:t>Journal of Alzheimer’</w:t>
      </w:r>
      <w:r w:rsidRPr="0042046C">
        <w:rPr>
          <w:rFonts w:ascii="Arial" w:hAnsi="Arial" w:cs="Arial"/>
          <w:i/>
          <w:iCs/>
          <w:sz w:val="16"/>
          <w:szCs w:val="16"/>
        </w:rPr>
        <w:t>s Disease</w:t>
      </w:r>
      <w:r w:rsidRPr="0042046C">
        <w:rPr>
          <w:rFonts w:ascii="Arial" w:hAnsi="Arial" w:cs="Arial"/>
          <w:sz w:val="16"/>
          <w:szCs w:val="16"/>
        </w:rPr>
        <w:t>, 99–107.</w:t>
      </w:r>
    </w:p>
    <w:p w14:paraId="23FC3E76" w14:textId="4EA61F72"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Perry DC, Sturm VE, Wood KA, Miller BL, Kramer JH</w:t>
      </w:r>
      <w:r w:rsidR="00E96F95">
        <w:rPr>
          <w:rFonts w:ascii="Arial" w:hAnsi="Arial" w:cs="Arial"/>
          <w:sz w:val="16"/>
          <w:szCs w:val="16"/>
        </w:rPr>
        <w:t xml:space="preserve"> (2013). Divergent processing of monetary and social reward in b</w:t>
      </w:r>
      <w:r w:rsidRPr="0042046C">
        <w:rPr>
          <w:rFonts w:ascii="Arial" w:hAnsi="Arial" w:cs="Arial"/>
          <w:sz w:val="16"/>
          <w:szCs w:val="16"/>
        </w:rPr>
        <w:t>ehavioral</w:t>
      </w:r>
      <w:r w:rsidR="00E96F95">
        <w:rPr>
          <w:rFonts w:ascii="Arial" w:hAnsi="Arial" w:cs="Arial"/>
          <w:sz w:val="16"/>
          <w:szCs w:val="16"/>
        </w:rPr>
        <w:t xml:space="preserve"> variant frontotemporal dementia and Alzheimer d</w:t>
      </w:r>
      <w:r w:rsidRPr="0042046C">
        <w:rPr>
          <w:rFonts w:ascii="Arial" w:hAnsi="Arial" w:cs="Arial"/>
          <w:sz w:val="16"/>
          <w:szCs w:val="16"/>
        </w:rPr>
        <w:t xml:space="preserve">isease: </w:t>
      </w:r>
      <w:r w:rsidRPr="0042046C">
        <w:rPr>
          <w:rFonts w:ascii="Arial" w:hAnsi="Arial" w:cs="Arial"/>
          <w:i/>
          <w:iCs/>
          <w:sz w:val="16"/>
          <w:szCs w:val="16"/>
        </w:rPr>
        <w:t>Alzheimer Disease &amp; Associated Disorders</w:t>
      </w:r>
      <w:r w:rsidRPr="0042046C">
        <w:rPr>
          <w:rFonts w:ascii="Arial" w:hAnsi="Arial" w:cs="Arial"/>
          <w:sz w:val="16"/>
          <w:szCs w:val="16"/>
        </w:rPr>
        <w:t>, 1.</w:t>
      </w:r>
    </w:p>
    <w:p w14:paraId="1EF4FA5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Perry RJ, Hodges JR</w:t>
      </w:r>
      <w:r w:rsidRPr="0042046C">
        <w:rPr>
          <w:rFonts w:ascii="Arial" w:hAnsi="Arial" w:cs="Arial"/>
          <w:sz w:val="16"/>
          <w:szCs w:val="16"/>
        </w:rPr>
        <w:t xml:space="preserve"> (2000). Differentiating frontal and temporal variant frontotemporal dementia from Alzheimer’s disease.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54</w:t>
      </w:r>
      <w:r w:rsidRPr="0042046C">
        <w:rPr>
          <w:rFonts w:ascii="Arial" w:hAnsi="Arial" w:cs="Arial"/>
          <w:sz w:val="16"/>
          <w:szCs w:val="16"/>
        </w:rPr>
        <w:t>, 2277–2284.</w:t>
      </w:r>
    </w:p>
    <w:p w14:paraId="37342A9A" w14:textId="4BB5962B" w:rsidR="00AC6DEC" w:rsidRPr="0042046C" w:rsidRDefault="00AC6DEC" w:rsidP="00AC6DEC">
      <w:pPr>
        <w:spacing w:after="180"/>
        <w:ind w:left="374" w:hanging="374"/>
        <w:rPr>
          <w:rFonts w:ascii="Arial" w:hAnsi="Arial" w:cs="Arial"/>
          <w:sz w:val="16"/>
          <w:szCs w:val="16"/>
          <w:lang w:val="pt-BR"/>
        </w:rPr>
      </w:pPr>
      <w:r w:rsidRPr="0042046C">
        <w:rPr>
          <w:rFonts w:ascii="Arial" w:hAnsi="Arial" w:cs="Arial"/>
          <w:b/>
          <w:bCs/>
          <w:sz w:val="16"/>
          <w:szCs w:val="16"/>
        </w:rPr>
        <w:t>Perry RJ, Rosen HR, Kramer JH, Beer JS, Levenson RL, Miller BL</w:t>
      </w:r>
      <w:r w:rsidR="00135AB1">
        <w:rPr>
          <w:rFonts w:ascii="Arial" w:hAnsi="Arial" w:cs="Arial"/>
          <w:sz w:val="16"/>
          <w:szCs w:val="16"/>
        </w:rPr>
        <w:t xml:space="preserve"> (2001). Hemispheric dominance for emotions, empathy and social behaviour: evidence from right and left handers with frontotemporal d</w:t>
      </w:r>
      <w:r w:rsidRPr="0042046C">
        <w:rPr>
          <w:rFonts w:ascii="Arial" w:hAnsi="Arial" w:cs="Arial"/>
          <w:sz w:val="16"/>
          <w:szCs w:val="16"/>
        </w:rPr>
        <w:t xml:space="preserve">ementia. </w:t>
      </w:r>
      <w:r w:rsidRPr="0042046C">
        <w:rPr>
          <w:rFonts w:ascii="Arial" w:hAnsi="Arial" w:cs="Arial"/>
          <w:i/>
          <w:iCs/>
          <w:sz w:val="16"/>
          <w:szCs w:val="16"/>
          <w:lang w:val="pt-BR"/>
        </w:rPr>
        <w:t>Neurocase</w:t>
      </w:r>
      <w:r w:rsidRPr="0042046C">
        <w:rPr>
          <w:rFonts w:ascii="Arial" w:hAnsi="Arial" w:cs="Arial"/>
          <w:sz w:val="16"/>
          <w:szCs w:val="16"/>
          <w:lang w:val="pt-BR"/>
        </w:rPr>
        <w:t xml:space="preserve"> </w:t>
      </w:r>
      <w:r w:rsidRPr="0042046C">
        <w:rPr>
          <w:rFonts w:ascii="Arial" w:hAnsi="Arial" w:cs="Arial"/>
          <w:b/>
          <w:bCs/>
          <w:sz w:val="16"/>
          <w:szCs w:val="16"/>
          <w:lang w:val="pt-BR"/>
        </w:rPr>
        <w:t>7</w:t>
      </w:r>
      <w:r w:rsidRPr="0042046C">
        <w:rPr>
          <w:rFonts w:ascii="Arial" w:hAnsi="Arial" w:cs="Arial"/>
          <w:sz w:val="16"/>
          <w:szCs w:val="16"/>
          <w:lang w:val="pt-BR"/>
        </w:rPr>
        <w:t>, 145–160.</w:t>
      </w:r>
    </w:p>
    <w:p w14:paraId="675337BA" w14:textId="0EC4BDC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pt-BR"/>
        </w:rPr>
        <w:t>Piguet O, E LC, D GL, Chris H, R HJ</w:t>
      </w:r>
      <w:r w:rsidRPr="0042046C">
        <w:rPr>
          <w:rFonts w:ascii="Arial" w:hAnsi="Arial" w:cs="Arial"/>
          <w:sz w:val="16"/>
          <w:szCs w:val="16"/>
          <w:lang w:val="pt-BR"/>
        </w:rPr>
        <w:t xml:space="preserve"> (2015). </w:t>
      </w:r>
      <w:r w:rsidR="00135AB1">
        <w:rPr>
          <w:rFonts w:ascii="Arial" w:hAnsi="Arial" w:cs="Arial"/>
          <w:sz w:val="16"/>
          <w:szCs w:val="16"/>
        </w:rPr>
        <w:t>Memory and emotion processing performance contributes to the diagnosis of non-semantic primary progressive aphasia s</w:t>
      </w:r>
      <w:r w:rsidRPr="0042046C">
        <w:rPr>
          <w:rFonts w:ascii="Arial" w:hAnsi="Arial" w:cs="Arial"/>
          <w:sz w:val="16"/>
          <w:szCs w:val="16"/>
        </w:rPr>
        <w:t xml:space="preserve">yndromes. </w:t>
      </w:r>
      <w:r w:rsidR="00135AB1">
        <w:rPr>
          <w:rFonts w:ascii="Arial" w:hAnsi="Arial" w:cs="Arial"/>
          <w:i/>
          <w:iCs/>
          <w:sz w:val="16"/>
          <w:szCs w:val="16"/>
        </w:rPr>
        <w:t xml:space="preserve">Journal of </w:t>
      </w:r>
      <w:proofErr w:type="gramStart"/>
      <w:r w:rsidR="00135AB1">
        <w:rPr>
          <w:rFonts w:ascii="Arial" w:hAnsi="Arial" w:cs="Arial"/>
          <w:i/>
          <w:iCs/>
          <w:sz w:val="16"/>
          <w:szCs w:val="16"/>
        </w:rPr>
        <w:t>Alzheimer’</w:t>
      </w:r>
      <w:r w:rsidRPr="0042046C">
        <w:rPr>
          <w:rFonts w:ascii="Arial" w:hAnsi="Arial" w:cs="Arial"/>
          <w:i/>
          <w:iCs/>
          <w:sz w:val="16"/>
          <w:szCs w:val="16"/>
        </w:rPr>
        <w:t>s Disease</w:t>
      </w:r>
      <w:proofErr w:type="gramEnd"/>
      <w:r w:rsidRPr="0042046C">
        <w:rPr>
          <w:rFonts w:ascii="Arial" w:hAnsi="Arial" w:cs="Arial"/>
          <w:sz w:val="16"/>
          <w:szCs w:val="16"/>
        </w:rPr>
        <w:t>, 541–547.</w:t>
      </w:r>
    </w:p>
    <w:p w14:paraId="7E8DB5F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Piguet O, Petersén Å, Yin Ka Lam B, Gabery S, Murphy K, Hodges JR, Halliday GM</w:t>
      </w:r>
      <w:r w:rsidRPr="0042046C">
        <w:rPr>
          <w:rFonts w:ascii="Arial" w:hAnsi="Arial" w:cs="Arial"/>
          <w:sz w:val="16"/>
          <w:szCs w:val="16"/>
        </w:rPr>
        <w:t xml:space="preserve"> (2011). Eating and hypothalamus changes in behavioral-variant frontotemporal dementia. </w:t>
      </w:r>
      <w:r w:rsidRPr="0042046C">
        <w:rPr>
          <w:rFonts w:ascii="Arial" w:hAnsi="Arial" w:cs="Arial"/>
          <w:i/>
          <w:iCs/>
          <w:sz w:val="16"/>
          <w:szCs w:val="16"/>
        </w:rPr>
        <w:t>Annals of Neurology</w:t>
      </w:r>
      <w:r w:rsidRPr="0042046C">
        <w:rPr>
          <w:rFonts w:ascii="Arial" w:hAnsi="Arial" w:cs="Arial"/>
          <w:sz w:val="16"/>
          <w:szCs w:val="16"/>
        </w:rPr>
        <w:t xml:space="preserve"> </w:t>
      </w:r>
      <w:r w:rsidRPr="0042046C">
        <w:rPr>
          <w:rFonts w:ascii="Arial" w:hAnsi="Arial" w:cs="Arial"/>
          <w:b/>
          <w:bCs/>
          <w:sz w:val="16"/>
          <w:szCs w:val="16"/>
        </w:rPr>
        <w:t>69</w:t>
      </w:r>
      <w:r w:rsidRPr="0042046C">
        <w:rPr>
          <w:rFonts w:ascii="Arial" w:hAnsi="Arial" w:cs="Arial"/>
          <w:sz w:val="16"/>
          <w:szCs w:val="16"/>
        </w:rPr>
        <w:t>, 312–319.</w:t>
      </w:r>
    </w:p>
    <w:p w14:paraId="1D8B4F1A"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Piolino P</w:t>
      </w:r>
      <w:r w:rsidRPr="0042046C">
        <w:rPr>
          <w:rFonts w:ascii="Arial" w:hAnsi="Arial" w:cs="Arial"/>
          <w:sz w:val="16"/>
          <w:szCs w:val="16"/>
        </w:rPr>
        <w:t xml:space="preserve"> (2003). Autobiographical memory and autonoetic consciousness: triple dissociation in neurodegenerative diseases.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126</w:t>
      </w:r>
      <w:r w:rsidRPr="0042046C">
        <w:rPr>
          <w:rFonts w:ascii="Arial" w:hAnsi="Arial" w:cs="Arial"/>
          <w:sz w:val="16"/>
          <w:szCs w:val="16"/>
        </w:rPr>
        <w:t>, 2203–2219.</w:t>
      </w:r>
    </w:p>
    <w:p w14:paraId="04666819" w14:textId="7E23619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Piolino P, Chételat G, Matuszewski V, Landeau B, Mézenge F, Viader F, de la Sayette V, Eustache F, Desgranges B</w:t>
      </w:r>
      <w:r w:rsidRPr="0042046C">
        <w:rPr>
          <w:rFonts w:ascii="Arial" w:hAnsi="Arial" w:cs="Arial"/>
          <w:sz w:val="16"/>
          <w:szCs w:val="16"/>
        </w:rPr>
        <w:t xml:space="preserve"> (2007). In search</w:t>
      </w:r>
      <w:r w:rsidR="00135AB1">
        <w:rPr>
          <w:rFonts w:ascii="Arial" w:hAnsi="Arial" w:cs="Arial"/>
          <w:sz w:val="16"/>
          <w:szCs w:val="16"/>
        </w:rPr>
        <w:t xml:space="preserve"> of autobiographical memories: a</w:t>
      </w:r>
      <w:r w:rsidRPr="0042046C">
        <w:rPr>
          <w:rFonts w:ascii="Arial" w:hAnsi="Arial" w:cs="Arial"/>
          <w:sz w:val="16"/>
          <w:szCs w:val="16"/>
        </w:rPr>
        <w:t xml:space="preserve"> PET study in the frontal variant of frontotemporal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45</w:t>
      </w:r>
      <w:r w:rsidRPr="0042046C">
        <w:rPr>
          <w:rFonts w:ascii="Arial" w:hAnsi="Arial" w:cs="Arial"/>
          <w:sz w:val="16"/>
          <w:szCs w:val="16"/>
        </w:rPr>
        <w:t>, 2730–2743.</w:t>
      </w:r>
    </w:p>
    <w:p w14:paraId="67B43DC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Piquard A, Lacomblez L, Derouesné C, Siéroff E</w:t>
      </w:r>
      <w:r w:rsidRPr="0042046C">
        <w:rPr>
          <w:rFonts w:ascii="Arial" w:hAnsi="Arial" w:cs="Arial"/>
          <w:sz w:val="16"/>
          <w:szCs w:val="16"/>
        </w:rPr>
        <w:t xml:space="preserve"> (2009). Problems inhibiting attentional capture by irrelevant stimuli in patients with frontotemporal dementia. </w:t>
      </w:r>
      <w:r w:rsidRPr="0042046C">
        <w:rPr>
          <w:rFonts w:ascii="Arial" w:hAnsi="Arial" w:cs="Arial"/>
          <w:i/>
          <w:iCs/>
          <w:sz w:val="16"/>
          <w:szCs w:val="16"/>
        </w:rPr>
        <w:t>Brain and Cognition</w:t>
      </w:r>
      <w:r w:rsidRPr="0042046C">
        <w:rPr>
          <w:rFonts w:ascii="Arial" w:hAnsi="Arial" w:cs="Arial"/>
          <w:sz w:val="16"/>
          <w:szCs w:val="16"/>
        </w:rPr>
        <w:t xml:space="preserve"> </w:t>
      </w:r>
      <w:r w:rsidRPr="0042046C">
        <w:rPr>
          <w:rFonts w:ascii="Arial" w:hAnsi="Arial" w:cs="Arial"/>
          <w:b/>
          <w:bCs/>
          <w:sz w:val="16"/>
          <w:szCs w:val="16"/>
        </w:rPr>
        <w:t>70</w:t>
      </w:r>
      <w:r w:rsidRPr="0042046C">
        <w:rPr>
          <w:rFonts w:ascii="Arial" w:hAnsi="Arial" w:cs="Arial"/>
          <w:sz w:val="16"/>
          <w:szCs w:val="16"/>
        </w:rPr>
        <w:t>, 62–66.</w:t>
      </w:r>
    </w:p>
    <w:p w14:paraId="08B2EC1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Porter VR, Buxton WG, Fairbanks LA, Strickland T, O’Connor SM, Rosenberg-Thompson S, Cummings JL</w:t>
      </w:r>
      <w:r w:rsidRPr="0042046C">
        <w:rPr>
          <w:rFonts w:ascii="Arial" w:hAnsi="Arial" w:cs="Arial"/>
          <w:sz w:val="16"/>
          <w:szCs w:val="16"/>
        </w:rPr>
        <w:t xml:space="preserve"> (2003). Frequency and characteristics of anxiety among patients with Alzheimer’s disease and related dementias. </w:t>
      </w:r>
      <w:r w:rsidRPr="0042046C">
        <w:rPr>
          <w:rFonts w:ascii="Arial" w:hAnsi="Arial" w:cs="Arial"/>
          <w:i/>
          <w:iCs/>
          <w:sz w:val="16"/>
          <w:szCs w:val="16"/>
        </w:rPr>
        <w:t>The Journal of Neuropsychiatry and Clinical Neurosciences</w:t>
      </w:r>
      <w:r w:rsidRPr="0042046C">
        <w:rPr>
          <w:rFonts w:ascii="Arial" w:hAnsi="Arial" w:cs="Arial"/>
          <w:sz w:val="16"/>
          <w:szCs w:val="16"/>
        </w:rPr>
        <w:t xml:space="preserve"> </w:t>
      </w:r>
      <w:r w:rsidRPr="0042046C">
        <w:rPr>
          <w:rFonts w:ascii="Arial" w:hAnsi="Arial" w:cs="Arial"/>
          <w:b/>
          <w:bCs/>
          <w:sz w:val="16"/>
          <w:szCs w:val="16"/>
        </w:rPr>
        <w:t>15</w:t>
      </w:r>
      <w:r w:rsidRPr="0042046C">
        <w:rPr>
          <w:rFonts w:ascii="Arial" w:hAnsi="Arial" w:cs="Arial"/>
          <w:sz w:val="16"/>
          <w:szCs w:val="16"/>
        </w:rPr>
        <w:t>, 180–186.</w:t>
      </w:r>
    </w:p>
    <w:p w14:paraId="5316E373" w14:textId="20CBFFD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Possin KL, Chester SK, Laluz V, Bostrom A, Rosen HJ, Miller BL, Kramer JH</w:t>
      </w:r>
      <w:r w:rsidR="000A31C2">
        <w:rPr>
          <w:rFonts w:ascii="Arial" w:hAnsi="Arial" w:cs="Arial"/>
          <w:sz w:val="16"/>
          <w:szCs w:val="16"/>
        </w:rPr>
        <w:t xml:space="preserve"> (2012). The frontal-anatomic specificity of design fluency repetitions and their diagnostic relevance for behavioral variant frontotemporal d</w:t>
      </w:r>
      <w:r w:rsidRPr="0042046C">
        <w:rPr>
          <w:rFonts w:ascii="Arial" w:hAnsi="Arial" w:cs="Arial"/>
          <w:sz w:val="16"/>
          <w:szCs w:val="16"/>
        </w:rPr>
        <w:t xml:space="preserve">ementia. </w:t>
      </w:r>
      <w:r w:rsidRPr="0042046C">
        <w:rPr>
          <w:rFonts w:ascii="Arial" w:hAnsi="Arial" w:cs="Arial"/>
          <w:i/>
          <w:iCs/>
          <w:sz w:val="16"/>
          <w:szCs w:val="16"/>
        </w:rPr>
        <w:t>Journal of the International Neuropsychological Society</w:t>
      </w:r>
      <w:r w:rsidRPr="0042046C">
        <w:rPr>
          <w:rFonts w:ascii="Arial" w:hAnsi="Arial" w:cs="Arial"/>
          <w:sz w:val="16"/>
          <w:szCs w:val="16"/>
        </w:rPr>
        <w:t xml:space="preserve"> </w:t>
      </w:r>
      <w:r w:rsidRPr="0042046C">
        <w:rPr>
          <w:rFonts w:ascii="Arial" w:hAnsi="Arial" w:cs="Arial"/>
          <w:b/>
          <w:bCs/>
          <w:sz w:val="16"/>
          <w:szCs w:val="16"/>
        </w:rPr>
        <w:t>18</w:t>
      </w:r>
      <w:r w:rsidRPr="0042046C">
        <w:rPr>
          <w:rFonts w:ascii="Arial" w:hAnsi="Arial" w:cs="Arial"/>
          <w:sz w:val="16"/>
          <w:szCs w:val="16"/>
        </w:rPr>
        <w:t>, 834–844.</w:t>
      </w:r>
    </w:p>
    <w:p w14:paraId="3020911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Possin KL, Feigenbaum D, Rankin KP, Smith GE, Boxer AL, Wood K, Hanna SM, Miller BL, Kramer JH</w:t>
      </w:r>
      <w:r w:rsidRPr="0042046C">
        <w:rPr>
          <w:rFonts w:ascii="Arial" w:hAnsi="Arial" w:cs="Arial"/>
          <w:sz w:val="16"/>
          <w:szCs w:val="16"/>
        </w:rPr>
        <w:t xml:space="preserve"> (2013). Dissociable executive functions in behavioral variant frontotemporal and Alzheimer dementias.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80</w:t>
      </w:r>
      <w:r w:rsidRPr="0042046C">
        <w:rPr>
          <w:rFonts w:ascii="Arial" w:hAnsi="Arial" w:cs="Arial"/>
          <w:sz w:val="16"/>
          <w:szCs w:val="16"/>
        </w:rPr>
        <w:t>, 2180–2185.</w:t>
      </w:r>
    </w:p>
    <w:p w14:paraId="6C6BD34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Possin KL, Laluz VR, Alcantar OZ, Miller BL, Kramer JH</w:t>
      </w:r>
      <w:r w:rsidRPr="0042046C">
        <w:rPr>
          <w:rFonts w:ascii="Arial" w:hAnsi="Arial" w:cs="Arial"/>
          <w:sz w:val="16"/>
          <w:szCs w:val="16"/>
        </w:rPr>
        <w:t xml:space="preserve"> (2011). Distinct neuroanatomical substrates and cognitive mechanisms of figure copy performance in Alzheimer’s disease and behavioral variant frontotemporal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43–48.</w:t>
      </w:r>
    </w:p>
    <w:p w14:paraId="7F966C5D" w14:textId="53B54115"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Price CC, Grossman M</w:t>
      </w:r>
      <w:r w:rsidRPr="0042046C">
        <w:rPr>
          <w:rFonts w:ascii="Arial" w:hAnsi="Arial" w:cs="Arial"/>
          <w:sz w:val="16"/>
          <w:szCs w:val="16"/>
        </w:rPr>
        <w:t xml:space="preserve"> (2005). Verb agreements during on-line sentence processing in Alzheimer’s disease and frontotemporal dementia. </w:t>
      </w:r>
      <w:r w:rsidRPr="0042046C">
        <w:rPr>
          <w:rFonts w:ascii="Arial" w:hAnsi="Arial" w:cs="Arial"/>
          <w:i/>
          <w:iCs/>
          <w:sz w:val="16"/>
          <w:szCs w:val="16"/>
        </w:rPr>
        <w:t>Brain and Language</w:t>
      </w:r>
      <w:r w:rsidRPr="0042046C">
        <w:rPr>
          <w:rFonts w:ascii="Arial" w:hAnsi="Arial" w:cs="Arial"/>
          <w:sz w:val="16"/>
          <w:szCs w:val="16"/>
        </w:rPr>
        <w:t xml:space="preserve"> </w:t>
      </w:r>
      <w:r w:rsidRPr="0042046C">
        <w:rPr>
          <w:rFonts w:ascii="Arial" w:hAnsi="Arial" w:cs="Arial"/>
          <w:b/>
          <w:bCs/>
          <w:sz w:val="16"/>
          <w:szCs w:val="16"/>
        </w:rPr>
        <w:t>94</w:t>
      </w:r>
      <w:r w:rsidRPr="0042046C">
        <w:rPr>
          <w:rFonts w:ascii="Arial" w:hAnsi="Arial" w:cs="Arial"/>
          <w:sz w:val="16"/>
          <w:szCs w:val="16"/>
        </w:rPr>
        <w:t>, 217–232.</w:t>
      </w:r>
    </w:p>
    <w:p w14:paraId="48C836E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Rabinovici GD, Rosen HJ, Alkalay A, Kornak J, Furst AJ, Agarwal N, Mormino EC, O’Neil JP, Janabi M, Karydas A, Growdon ME, Jang JY, Huang EJ, Dearmond SJ, Trojanowski JQ, Grinberg LT, Gorno-Tempini ML, Seeley WW, Miller BL, Jagust WJ</w:t>
      </w:r>
      <w:r w:rsidRPr="0042046C">
        <w:rPr>
          <w:rFonts w:ascii="Arial" w:hAnsi="Arial" w:cs="Arial"/>
          <w:sz w:val="16"/>
          <w:szCs w:val="16"/>
        </w:rPr>
        <w:t xml:space="preserve"> (2011). Amyloid vs FDG-PET in the differential diagnosis of AD and FTLD.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77</w:t>
      </w:r>
      <w:r w:rsidRPr="0042046C">
        <w:rPr>
          <w:rFonts w:ascii="Arial" w:hAnsi="Arial" w:cs="Arial"/>
          <w:sz w:val="16"/>
          <w:szCs w:val="16"/>
        </w:rPr>
        <w:t>, 2034–2042.</w:t>
      </w:r>
    </w:p>
    <w:p w14:paraId="43F007C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Rahman S, Sahakian BJ, Hodges JR, Rogers RD, Robbins TW</w:t>
      </w:r>
      <w:r w:rsidRPr="0042046C">
        <w:rPr>
          <w:rFonts w:ascii="Arial" w:hAnsi="Arial" w:cs="Arial"/>
          <w:sz w:val="16"/>
          <w:szCs w:val="16"/>
        </w:rPr>
        <w:t xml:space="preserve"> (1999). Specific cognitive deficits in mild frontal variant frontotemporal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122</w:t>
      </w:r>
      <w:r w:rsidRPr="0042046C">
        <w:rPr>
          <w:rFonts w:ascii="Arial" w:hAnsi="Arial" w:cs="Arial"/>
          <w:sz w:val="16"/>
          <w:szCs w:val="16"/>
        </w:rPr>
        <w:t>, 1469–1493.</w:t>
      </w:r>
    </w:p>
    <w:p w14:paraId="6A67236C" w14:textId="338CC992"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Ramanan S, Flanagan E, Leyton CE, Villemagne VL, Rowe CC, Hodges JR, Hornberger M</w:t>
      </w:r>
      <w:r w:rsidR="005367EE">
        <w:rPr>
          <w:rFonts w:ascii="Arial" w:hAnsi="Arial" w:cs="Arial"/>
          <w:sz w:val="16"/>
          <w:szCs w:val="16"/>
        </w:rPr>
        <w:t xml:space="preserve"> (2016). Non-verbal episodic memory deficits in primary progressive aphasias are highly predictive of underlying amyloid p</w:t>
      </w:r>
      <w:r w:rsidRPr="0042046C">
        <w:rPr>
          <w:rFonts w:ascii="Arial" w:hAnsi="Arial" w:cs="Arial"/>
          <w:sz w:val="16"/>
          <w:szCs w:val="16"/>
        </w:rPr>
        <w:t xml:space="preserve">athology. Ed. S Naismith </w:t>
      </w:r>
      <w:r w:rsidRPr="0042046C">
        <w:rPr>
          <w:rFonts w:ascii="Arial" w:hAnsi="Arial" w:cs="Arial"/>
          <w:i/>
          <w:iCs/>
          <w:sz w:val="16"/>
          <w:szCs w:val="16"/>
        </w:rPr>
        <w:t>Journal of Alzheimer’s Disease</w:t>
      </w:r>
      <w:r w:rsidRPr="0042046C">
        <w:rPr>
          <w:rFonts w:ascii="Arial" w:hAnsi="Arial" w:cs="Arial"/>
          <w:sz w:val="16"/>
          <w:szCs w:val="16"/>
        </w:rPr>
        <w:t xml:space="preserve"> </w:t>
      </w:r>
      <w:r w:rsidRPr="0042046C">
        <w:rPr>
          <w:rFonts w:ascii="Arial" w:hAnsi="Arial" w:cs="Arial"/>
          <w:b/>
          <w:bCs/>
          <w:sz w:val="16"/>
          <w:szCs w:val="16"/>
        </w:rPr>
        <w:t>51</w:t>
      </w:r>
      <w:r w:rsidRPr="0042046C">
        <w:rPr>
          <w:rFonts w:ascii="Arial" w:hAnsi="Arial" w:cs="Arial"/>
          <w:sz w:val="16"/>
          <w:szCs w:val="16"/>
        </w:rPr>
        <w:t>, 367–376.</w:t>
      </w:r>
    </w:p>
    <w:p w14:paraId="11C6E70A" w14:textId="1233428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Rami L, Caprile C, Gómez-Ansón B, Sánchez-Valle R, Monte GC, Bosch B, Molinuevo JL</w:t>
      </w:r>
      <w:r w:rsidR="005367EE">
        <w:rPr>
          <w:rFonts w:ascii="Arial" w:hAnsi="Arial" w:cs="Arial"/>
          <w:sz w:val="16"/>
          <w:szCs w:val="16"/>
        </w:rPr>
        <w:t xml:space="preserve"> (2008). Naming is associated with left temporal pole metabolite levels in neurodegenerative d</w:t>
      </w:r>
      <w:r w:rsidRPr="0042046C">
        <w:rPr>
          <w:rFonts w:ascii="Arial" w:hAnsi="Arial" w:cs="Arial"/>
          <w:sz w:val="16"/>
          <w:szCs w:val="16"/>
        </w:rPr>
        <w:t xml:space="preserve">iseases.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25</w:t>
      </w:r>
      <w:r w:rsidRPr="0042046C">
        <w:rPr>
          <w:rFonts w:ascii="Arial" w:hAnsi="Arial" w:cs="Arial"/>
          <w:sz w:val="16"/>
          <w:szCs w:val="16"/>
        </w:rPr>
        <w:t>, 212–217.</w:t>
      </w:r>
    </w:p>
    <w:p w14:paraId="169A2754" w14:textId="5B73A65B"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Rankin KP, Kramer JH, Miller BL</w:t>
      </w:r>
      <w:r w:rsidR="00EC7B80">
        <w:rPr>
          <w:rFonts w:ascii="Arial" w:hAnsi="Arial" w:cs="Arial"/>
          <w:sz w:val="16"/>
          <w:szCs w:val="16"/>
        </w:rPr>
        <w:t xml:space="preserve"> (2005). Patterns of cognitive and emotional empathy in frontotemporal lobar d</w:t>
      </w:r>
      <w:r w:rsidRPr="0042046C">
        <w:rPr>
          <w:rFonts w:ascii="Arial" w:hAnsi="Arial" w:cs="Arial"/>
          <w:sz w:val="16"/>
          <w:szCs w:val="16"/>
        </w:rPr>
        <w:t xml:space="preserve">egeneration: </w:t>
      </w:r>
      <w:r w:rsidRPr="0042046C">
        <w:rPr>
          <w:rFonts w:ascii="Arial" w:hAnsi="Arial" w:cs="Arial"/>
          <w:i/>
          <w:iCs/>
          <w:sz w:val="16"/>
          <w:szCs w:val="16"/>
        </w:rPr>
        <w:t>Cognitive and Behavioral Neurology</w:t>
      </w:r>
      <w:r w:rsidRPr="0042046C">
        <w:rPr>
          <w:rFonts w:ascii="Arial" w:hAnsi="Arial" w:cs="Arial"/>
          <w:sz w:val="16"/>
          <w:szCs w:val="16"/>
        </w:rPr>
        <w:t xml:space="preserve"> </w:t>
      </w:r>
      <w:r w:rsidRPr="0042046C">
        <w:rPr>
          <w:rFonts w:ascii="Arial" w:hAnsi="Arial" w:cs="Arial"/>
          <w:b/>
          <w:bCs/>
          <w:sz w:val="16"/>
          <w:szCs w:val="16"/>
        </w:rPr>
        <w:t>18</w:t>
      </w:r>
      <w:r w:rsidRPr="0042046C">
        <w:rPr>
          <w:rFonts w:ascii="Arial" w:hAnsi="Arial" w:cs="Arial"/>
          <w:sz w:val="16"/>
          <w:szCs w:val="16"/>
        </w:rPr>
        <w:t>, 28–36.</w:t>
      </w:r>
    </w:p>
    <w:p w14:paraId="32E379F0" w14:textId="20636528"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Rankin KP, Liu AA, Howard S, Slama H, Hou CE, Shuster K, Miller BL</w:t>
      </w:r>
      <w:r w:rsidRPr="0042046C">
        <w:rPr>
          <w:rFonts w:ascii="Arial" w:hAnsi="Arial" w:cs="Arial"/>
          <w:sz w:val="16"/>
          <w:szCs w:val="16"/>
        </w:rPr>
        <w:t xml:space="preserve"> (2</w:t>
      </w:r>
      <w:r w:rsidR="00EC7B80">
        <w:rPr>
          <w:rFonts w:ascii="Arial" w:hAnsi="Arial" w:cs="Arial"/>
          <w:sz w:val="16"/>
          <w:szCs w:val="16"/>
        </w:rPr>
        <w:t>007). A case-controlled study of altered visual art production in Alzheimer’</w:t>
      </w:r>
      <w:r w:rsidRPr="0042046C">
        <w:rPr>
          <w:rFonts w:ascii="Arial" w:hAnsi="Arial" w:cs="Arial"/>
          <w:sz w:val="16"/>
          <w:szCs w:val="16"/>
        </w:rPr>
        <w:t xml:space="preserve">s and FTLD: </w:t>
      </w:r>
      <w:r w:rsidRPr="0042046C">
        <w:rPr>
          <w:rFonts w:ascii="Arial" w:hAnsi="Arial" w:cs="Arial"/>
          <w:i/>
          <w:iCs/>
          <w:sz w:val="16"/>
          <w:szCs w:val="16"/>
        </w:rPr>
        <w:t>Cognitive and Behavioral Neurology</w:t>
      </w:r>
      <w:r w:rsidRPr="0042046C">
        <w:rPr>
          <w:rFonts w:ascii="Arial" w:hAnsi="Arial" w:cs="Arial"/>
          <w:sz w:val="16"/>
          <w:szCs w:val="16"/>
        </w:rPr>
        <w:t xml:space="preserve"> </w:t>
      </w:r>
      <w:r w:rsidRPr="0042046C">
        <w:rPr>
          <w:rFonts w:ascii="Arial" w:hAnsi="Arial" w:cs="Arial"/>
          <w:b/>
          <w:bCs/>
          <w:sz w:val="16"/>
          <w:szCs w:val="16"/>
        </w:rPr>
        <w:t>20</w:t>
      </w:r>
      <w:r w:rsidRPr="0042046C">
        <w:rPr>
          <w:rFonts w:ascii="Arial" w:hAnsi="Arial" w:cs="Arial"/>
          <w:sz w:val="16"/>
          <w:szCs w:val="16"/>
        </w:rPr>
        <w:t>, 48–61.</w:t>
      </w:r>
    </w:p>
    <w:p w14:paraId="5BC9BD69" w14:textId="7B334B8E" w:rsidR="00AC6DEC" w:rsidRPr="0042046C" w:rsidRDefault="00AC6DEC" w:rsidP="00AC6DEC">
      <w:pPr>
        <w:spacing w:after="180"/>
        <w:ind w:left="374" w:hanging="374"/>
        <w:rPr>
          <w:rFonts w:ascii="Arial" w:hAnsi="Arial" w:cs="Arial"/>
          <w:sz w:val="16"/>
          <w:szCs w:val="16"/>
          <w:lang w:val="de-DE"/>
        </w:rPr>
      </w:pPr>
      <w:r w:rsidRPr="0042046C">
        <w:rPr>
          <w:rFonts w:ascii="Arial" w:hAnsi="Arial" w:cs="Arial"/>
          <w:b/>
          <w:bCs/>
          <w:sz w:val="16"/>
          <w:szCs w:val="16"/>
        </w:rPr>
        <w:lastRenderedPageBreak/>
        <w:t>Rankin KP, Salazar A, Gorno-Tempini ML, Sollberger M, Wilson SM, Pavlic D, Stanley CM, Glenn S, Weiner MW, Miller BL</w:t>
      </w:r>
      <w:r w:rsidRPr="0042046C">
        <w:rPr>
          <w:rFonts w:ascii="Arial" w:hAnsi="Arial" w:cs="Arial"/>
          <w:sz w:val="16"/>
          <w:szCs w:val="16"/>
        </w:rPr>
        <w:t xml:space="preserve"> (2009). Detecting sar</w:t>
      </w:r>
      <w:r w:rsidR="00EC7B80">
        <w:rPr>
          <w:rFonts w:ascii="Arial" w:hAnsi="Arial" w:cs="Arial"/>
          <w:sz w:val="16"/>
          <w:szCs w:val="16"/>
        </w:rPr>
        <w:t>casm from paralinguistic cues: a</w:t>
      </w:r>
      <w:r w:rsidRPr="0042046C">
        <w:rPr>
          <w:rFonts w:ascii="Arial" w:hAnsi="Arial" w:cs="Arial"/>
          <w:sz w:val="16"/>
          <w:szCs w:val="16"/>
        </w:rPr>
        <w:t xml:space="preserve">natomic and cognitive correlates in neurodegenerative disease. </w:t>
      </w:r>
      <w:r w:rsidRPr="0042046C">
        <w:rPr>
          <w:rFonts w:ascii="Arial" w:hAnsi="Arial" w:cs="Arial"/>
          <w:i/>
          <w:iCs/>
          <w:sz w:val="16"/>
          <w:szCs w:val="16"/>
          <w:lang w:val="de-DE"/>
        </w:rPr>
        <w:t>NeuroImage</w:t>
      </w:r>
      <w:r w:rsidRPr="0042046C">
        <w:rPr>
          <w:rFonts w:ascii="Arial" w:hAnsi="Arial" w:cs="Arial"/>
          <w:sz w:val="16"/>
          <w:szCs w:val="16"/>
          <w:lang w:val="de-DE"/>
        </w:rPr>
        <w:t xml:space="preserve"> </w:t>
      </w:r>
      <w:r w:rsidRPr="0042046C">
        <w:rPr>
          <w:rFonts w:ascii="Arial" w:hAnsi="Arial" w:cs="Arial"/>
          <w:b/>
          <w:bCs/>
          <w:sz w:val="16"/>
          <w:szCs w:val="16"/>
          <w:lang w:val="de-DE"/>
        </w:rPr>
        <w:t>47</w:t>
      </w:r>
      <w:r w:rsidRPr="0042046C">
        <w:rPr>
          <w:rFonts w:ascii="Arial" w:hAnsi="Arial" w:cs="Arial"/>
          <w:sz w:val="16"/>
          <w:szCs w:val="16"/>
          <w:lang w:val="de-DE"/>
        </w:rPr>
        <w:t>, 2005–2015.</w:t>
      </w:r>
    </w:p>
    <w:p w14:paraId="65743B1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de-DE"/>
        </w:rPr>
        <w:t>Rankin KP, Santos-Modesitt W, Kramer JH, Pavlic D, Beckman V, Miller BL</w:t>
      </w:r>
      <w:r w:rsidRPr="0042046C">
        <w:rPr>
          <w:rFonts w:ascii="Arial" w:hAnsi="Arial" w:cs="Arial"/>
          <w:sz w:val="16"/>
          <w:szCs w:val="16"/>
          <w:lang w:val="de-DE"/>
        </w:rPr>
        <w:t xml:space="preserve"> (2008). </w:t>
      </w:r>
      <w:r w:rsidRPr="0042046C">
        <w:rPr>
          <w:rFonts w:ascii="Arial" w:hAnsi="Arial" w:cs="Arial"/>
          <w:sz w:val="16"/>
          <w:szCs w:val="16"/>
        </w:rPr>
        <w:t xml:space="preserve">Spontaneous social behaviors discriminate behavioral dementias from psychiatric disorders and other dementias. </w:t>
      </w:r>
      <w:r w:rsidRPr="0042046C">
        <w:rPr>
          <w:rFonts w:ascii="Arial" w:hAnsi="Arial" w:cs="Arial"/>
          <w:i/>
          <w:iCs/>
          <w:sz w:val="16"/>
          <w:szCs w:val="16"/>
        </w:rPr>
        <w:t>The Journal of Clinical Psychiatry</w:t>
      </w:r>
      <w:r w:rsidRPr="0042046C">
        <w:rPr>
          <w:rFonts w:ascii="Arial" w:hAnsi="Arial" w:cs="Arial"/>
          <w:sz w:val="16"/>
          <w:szCs w:val="16"/>
        </w:rPr>
        <w:t xml:space="preserve"> </w:t>
      </w:r>
      <w:r w:rsidRPr="0042046C">
        <w:rPr>
          <w:rFonts w:ascii="Arial" w:hAnsi="Arial" w:cs="Arial"/>
          <w:b/>
          <w:bCs/>
          <w:sz w:val="16"/>
          <w:szCs w:val="16"/>
        </w:rPr>
        <w:t>69</w:t>
      </w:r>
      <w:r w:rsidRPr="0042046C">
        <w:rPr>
          <w:rFonts w:ascii="Arial" w:hAnsi="Arial" w:cs="Arial"/>
          <w:sz w:val="16"/>
          <w:szCs w:val="16"/>
        </w:rPr>
        <w:t>, 60–73.</w:t>
      </w:r>
    </w:p>
    <w:p w14:paraId="370BA1F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Razani J, Boone KB, Miller BL, Lee A, Sherman D</w:t>
      </w:r>
      <w:r w:rsidRPr="0042046C">
        <w:rPr>
          <w:rFonts w:ascii="Arial" w:hAnsi="Arial" w:cs="Arial"/>
          <w:sz w:val="16"/>
          <w:szCs w:val="16"/>
        </w:rPr>
        <w:t xml:space="preserve"> (2001). Neuropsychological performance of right- and left-frontotemporal dementia compared to Alzheimer’s disease. </w:t>
      </w:r>
      <w:r w:rsidRPr="0042046C">
        <w:rPr>
          <w:rFonts w:ascii="Arial" w:hAnsi="Arial" w:cs="Arial"/>
          <w:i/>
          <w:iCs/>
          <w:sz w:val="16"/>
          <w:szCs w:val="16"/>
        </w:rPr>
        <w:t>Journal of the International Neuropsychological Society: JINS</w:t>
      </w:r>
      <w:r w:rsidRPr="0042046C">
        <w:rPr>
          <w:rFonts w:ascii="Arial" w:hAnsi="Arial" w:cs="Arial"/>
          <w:sz w:val="16"/>
          <w:szCs w:val="16"/>
        </w:rPr>
        <w:t xml:space="preserve"> </w:t>
      </w:r>
      <w:r w:rsidRPr="0042046C">
        <w:rPr>
          <w:rFonts w:ascii="Arial" w:hAnsi="Arial" w:cs="Arial"/>
          <w:b/>
          <w:bCs/>
          <w:sz w:val="16"/>
          <w:szCs w:val="16"/>
        </w:rPr>
        <w:t>7</w:t>
      </w:r>
      <w:r w:rsidRPr="0042046C">
        <w:rPr>
          <w:rFonts w:ascii="Arial" w:hAnsi="Arial" w:cs="Arial"/>
          <w:sz w:val="16"/>
          <w:szCs w:val="16"/>
        </w:rPr>
        <w:t>, 468–480.</w:t>
      </w:r>
    </w:p>
    <w:p w14:paraId="54508A6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Reilly J, Peelle JE, Antonucci SM, Grossman M</w:t>
      </w:r>
      <w:r w:rsidRPr="0042046C">
        <w:rPr>
          <w:rFonts w:ascii="Arial" w:hAnsi="Arial" w:cs="Arial"/>
          <w:sz w:val="16"/>
          <w:szCs w:val="16"/>
        </w:rPr>
        <w:t xml:space="preserve"> (2011a). Anomia as a marker of distinct semantic memory impairments in Alzheimer’s disease and semantic dementia.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25</w:t>
      </w:r>
      <w:r w:rsidRPr="0042046C">
        <w:rPr>
          <w:rFonts w:ascii="Arial" w:hAnsi="Arial" w:cs="Arial"/>
          <w:sz w:val="16"/>
          <w:szCs w:val="16"/>
        </w:rPr>
        <w:t>, 413–426.</w:t>
      </w:r>
    </w:p>
    <w:p w14:paraId="30DB0BF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Reilly J, Rodriguez AD, Peelle JE, Grossman M</w:t>
      </w:r>
      <w:r w:rsidRPr="0042046C">
        <w:rPr>
          <w:rFonts w:ascii="Arial" w:hAnsi="Arial" w:cs="Arial"/>
          <w:sz w:val="16"/>
          <w:szCs w:val="16"/>
        </w:rPr>
        <w:t xml:space="preserve"> (2011b). Frontal lobe damage impairs process and content in semantic memory: Evidence from category-specific effects in progressive non-fluent aphasia.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47</w:t>
      </w:r>
      <w:r w:rsidRPr="0042046C">
        <w:rPr>
          <w:rFonts w:ascii="Arial" w:hAnsi="Arial" w:cs="Arial"/>
          <w:sz w:val="16"/>
          <w:szCs w:val="16"/>
        </w:rPr>
        <w:t>, 645–658.</w:t>
      </w:r>
    </w:p>
    <w:p w14:paraId="5E675F3E" w14:textId="774326EB"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Reverberi C, Cherubini P, Baldinelli S, Luzzi S</w:t>
      </w:r>
      <w:r w:rsidR="00EC7B80">
        <w:rPr>
          <w:rFonts w:ascii="Arial" w:hAnsi="Arial" w:cs="Arial"/>
          <w:sz w:val="16"/>
          <w:szCs w:val="16"/>
        </w:rPr>
        <w:t xml:space="preserve"> (2014). Semantic fluency: c</w:t>
      </w:r>
      <w:r w:rsidRPr="0042046C">
        <w:rPr>
          <w:rFonts w:ascii="Arial" w:hAnsi="Arial" w:cs="Arial"/>
          <w:sz w:val="16"/>
          <w:szCs w:val="16"/>
        </w:rPr>
        <w:t xml:space="preserve">ognitive basis and diagnostic performance in focal dementias and Alzheimer’s disease.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54</w:t>
      </w:r>
      <w:r w:rsidRPr="0042046C">
        <w:rPr>
          <w:rFonts w:ascii="Arial" w:hAnsi="Arial" w:cs="Arial"/>
          <w:sz w:val="16"/>
          <w:szCs w:val="16"/>
        </w:rPr>
        <w:t>, 150–164.</w:t>
      </w:r>
    </w:p>
    <w:p w14:paraId="3EBDBD2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Roca M, Manes F, Gleichgerrcht E, Watson P, Ibáñez A, Thompson R, Torralva T, Duncan J</w:t>
      </w:r>
      <w:r w:rsidRPr="0042046C">
        <w:rPr>
          <w:rFonts w:ascii="Arial" w:hAnsi="Arial" w:cs="Arial"/>
          <w:sz w:val="16"/>
          <w:szCs w:val="16"/>
        </w:rPr>
        <w:t xml:space="preserve"> (2013). Intelligence and executive functions in frontotemporal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51</w:t>
      </w:r>
      <w:r w:rsidRPr="0042046C">
        <w:rPr>
          <w:rFonts w:ascii="Arial" w:hAnsi="Arial" w:cs="Arial"/>
          <w:sz w:val="16"/>
          <w:szCs w:val="16"/>
        </w:rPr>
        <w:t>, 725–730.</w:t>
      </w:r>
    </w:p>
    <w:p w14:paraId="100EE6D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Rogers SL, Friedman RB</w:t>
      </w:r>
      <w:r w:rsidRPr="0042046C">
        <w:rPr>
          <w:rFonts w:ascii="Arial" w:hAnsi="Arial" w:cs="Arial"/>
          <w:sz w:val="16"/>
          <w:szCs w:val="16"/>
        </w:rPr>
        <w:t xml:space="preserve"> (2008). The underlying mechanisms of semantic memory loss in Alzheimer’s disease and semantic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46</w:t>
      </w:r>
      <w:r w:rsidRPr="0042046C">
        <w:rPr>
          <w:rFonts w:ascii="Arial" w:hAnsi="Arial" w:cs="Arial"/>
          <w:sz w:val="16"/>
          <w:szCs w:val="16"/>
        </w:rPr>
        <w:t>, 12–21.</w:t>
      </w:r>
    </w:p>
    <w:p w14:paraId="26B9FC1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Rogers TT, Graham KS, Patterson K</w:t>
      </w:r>
      <w:r w:rsidRPr="0042046C">
        <w:rPr>
          <w:rFonts w:ascii="Arial" w:hAnsi="Arial" w:cs="Arial"/>
          <w:sz w:val="16"/>
          <w:szCs w:val="16"/>
        </w:rPr>
        <w:t xml:space="preserve"> (2015). Semantic impairment disrupts perception, memory, and naming of secondary but not primary colours.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70</w:t>
      </w:r>
      <w:r w:rsidRPr="0042046C">
        <w:rPr>
          <w:rFonts w:ascii="Arial" w:hAnsi="Arial" w:cs="Arial"/>
          <w:sz w:val="16"/>
          <w:szCs w:val="16"/>
        </w:rPr>
        <w:t>, 296–308.</w:t>
      </w:r>
    </w:p>
    <w:p w14:paraId="4808536C" w14:textId="6739A05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Rogers TT, Ivanoiu A, Patterson K, Hodges JR</w:t>
      </w:r>
      <w:r w:rsidRPr="0042046C">
        <w:rPr>
          <w:rFonts w:ascii="Arial" w:hAnsi="Arial" w:cs="Arial"/>
          <w:sz w:val="16"/>
          <w:szCs w:val="16"/>
        </w:rPr>
        <w:t xml:space="preserve"> (2006). Semantic memory in Alzheimer’s disease and</w:t>
      </w:r>
      <w:r w:rsidR="00EC7B80">
        <w:rPr>
          <w:rFonts w:ascii="Arial" w:hAnsi="Arial" w:cs="Arial"/>
          <w:sz w:val="16"/>
          <w:szCs w:val="16"/>
        </w:rPr>
        <w:t xml:space="preserve"> the frontotemporal dementias: a</w:t>
      </w:r>
      <w:r w:rsidRPr="0042046C">
        <w:rPr>
          <w:rFonts w:ascii="Arial" w:hAnsi="Arial" w:cs="Arial"/>
          <w:sz w:val="16"/>
          <w:szCs w:val="16"/>
        </w:rPr>
        <w:t xml:space="preserve"> longitudinal study of 236 patients.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20</w:t>
      </w:r>
      <w:r w:rsidRPr="0042046C">
        <w:rPr>
          <w:rFonts w:ascii="Arial" w:hAnsi="Arial" w:cs="Arial"/>
          <w:sz w:val="16"/>
          <w:szCs w:val="16"/>
        </w:rPr>
        <w:t>, 319–335.</w:t>
      </w:r>
    </w:p>
    <w:p w14:paraId="02752D01" w14:textId="33C35BC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Rogers TT, Patterson K, Graham K</w:t>
      </w:r>
      <w:r w:rsidRPr="0042046C">
        <w:rPr>
          <w:rFonts w:ascii="Arial" w:hAnsi="Arial" w:cs="Arial"/>
          <w:sz w:val="16"/>
          <w:szCs w:val="16"/>
        </w:rPr>
        <w:t xml:space="preserve"> (2007). Colour k</w:t>
      </w:r>
      <w:r w:rsidR="00EC7B80">
        <w:rPr>
          <w:rFonts w:ascii="Arial" w:hAnsi="Arial" w:cs="Arial"/>
          <w:sz w:val="16"/>
          <w:szCs w:val="16"/>
        </w:rPr>
        <w:t>nowledge in semantic dementia: i</w:t>
      </w:r>
      <w:r w:rsidRPr="0042046C">
        <w:rPr>
          <w:rFonts w:ascii="Arial" w:hAnsi="Arial" w:cs="Arial"/>
          <w:sz w:val="16"/>
          <w:szCs w:val="16"/>
        </w:rPr>
        <w:t xml:space="preserve">t is not all black and white.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45</w:t>
      </w:r>
      <w:r w:rsidRPr="0042046C">
        <w:rPr>
          <w:rFonts w:ascii="Arial" w:hAnsi="Arial" w:cs="Arial"/>
          <w:sz w:val="16"/>
          <w:szCs w:val="16"/>
        </w:rPr>
        <w:t>, 3285–3298.</w:t>
      </w:r>
    </w:p>
    <w:p w14:paraId="644C3FE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Rohrer JD, Geser F, Zhou J, Gennatas ED, Sidhu M, Trojanowski JQ, DeArmond SJ, Miller BL, Seeley WW</w:t>
      </w:r>
      <w:r w:rsidRPr="0042046C">
        <w:rPr>
          <w:rFonts w:ascii="Arial" w:hAnsi="Arial" w:cs="Arial"/>
          <w:sz w:val="16"/>
          <w:szCs w:val="16"/>
        </w:rPr>
        <w:t xml:space="preserve"> (2010a). TDP-43 subtypes are associated with distinct atrophy patterns in frontotemporal dementia.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75</w:t>
      </w:r>
      <w:r w:rsidRPr="0042046C">
        <w:rPr>
          <w:rFonts w:ascii="Arial" w:hAnsi="Arial" w:cs="Arial"/>
          <w:sz w:val="16"/>
          <w:szCs w:val="16"/>
        </w:rPr>
        <w:t>, 2204–2211.</w:t>
      </w:r>
    </w:p>
    <w:p w14:paraId="5C3B5D47" w14:textId="4B5101B9"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Rohrer JD, Paviour D, Bronstein AM, O’Sullivan SS, Lees A, Warren JD</w:t>
      </w:r>
      <w:r w:rsidRPr="0042046C">
        <w:rPr>
          <w:rFonts w:ascii="Arial" w:hAnsi="Arial" w:cs="Arial"/>
          <w:sz w:val="16"/>
          <w:szCs w:val="16"/>
        </w:rPr>
        <w:t xml:space="preserve"> (2010b). Progressive supranuclear palsy syndrome presenting as </w:t>
      </w:r>
      <w:r w:rsidR="00EC7B80">
        <w:rPr>
          <w:rFonts w:ascii="Arial" w:hAnsi="Arial" w:cs="Arial"/>
          <w:sz w:val="16"/>
          <w:szCs w:val="16"/>
        </w:rPr>
        <w:t>progressive nonfluent aphasia: a</w:t>
      </w:r>
      <w:r w:rsidRPr="0042046C">
        <w:rPr>
          <w:rFonts w:ascii="Arial" w:hAnsi="Arial" w:cs="Arial"/>
          <w:sz w:val="16"/>
          <w:szCs w:val="16"/>
        </w:rPr>
        <w:t xml:space="preserve"> neuropsychological and neuroimaging analysis. </w:t>
      </w:r>
      <w:r w:rsidRPr="0042046C">
        <w:rPr>
          <w:rFonts w:ascii="Arial" w:hAnsi="Arial" w:cs="Arial"/>
          <w:i/>
          <w:iCs/>
          <w:sz w:val="16"/>
          <w:szCs w:val="16"/>
        </w:rPr>
        <w:t>Movement Disorders</w:t>
      </w:r>
      <w:r w:rsidRPr="0042046C">
        <w:rPr>
          <w:rFonts w:ascii="Arial" w:hAnsi="Arial" w:cs="Arial"/>
          <w:sz w:val="16"/>
          <w:szCs w:val="16"/>
        </w:rPr>
        <w:t xml:space="preserve"> </w:t>
      </w:r>
      <w:r w:rsidRPr="0042046C">
        <w:rPr>
          <w:rFonts w:ascii="Arial" w:hAnsi="Arial" w:cs="Arial"/>
          <w:b/>
          <w:bCs/>
          <w:sz w:val="16"/>
          <w:szCs w:val="16"/>
        </w:rPr>
        <w:t>25</w:t>
      </w:r>
      <w:r w:rsidRPr="0042046C">
        <w:rPr>
          <w:rFonts w:ascii="Arial" w:hAnsi="Arial" w:cs="Arial"/>
          <w:sz w:val="16"/>
          <w:szCs w:val="16"/>
        </w:rPr>
        <w:t>, 179–188.</w:t>
      </w:r>
    </w:p>
    <w:p w14:paraId="6C7642A9" w14:textId="35A7CFE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Rohrer JD, Ridgway GR, Crutch SJ, Hailstone J, Goll JC, Clarkson MJ, Mead S, Beck J, Mummery C, Ourselin S, Warrington EK, Rossor MN, Warren JD</w:t>
      </w:r>
      <w:r w:rsidRPr="0042046C">
        <w:rPr>
          <w:rFonts w:ascii="Arial" w:hAnsi="Arial" w:cs="Arial"/>
          <w:sz w:val="16"/>
          <w:szCs w:val="16"/>
        </w:rPr>
        <w:t xml:space="preserve"> (2010c). Progressive l</w:t>
      </w:r>
      <w:r w:rsidR="00EC7B80">
        <w:rPr>
          <w:rFonts w:ascii="Arial" w:hAnsi="Arial" w:cs="Arial"/>
          <w:sz w:val="16"/>
          <w:szCs w:val="16"/>
        </w:rPr>
        <w:t>ogopenic/phonological aphasia: e</w:t>
      </w:r>
      <w:r w:rsidRPr="0042046C">
        <w:rPr>
          <w:rFonts w:ascii="Arial" w:hAnsi="Arial" w:cs="Arial"/>
          <w:sz w:val="16"/>
          <w:szCs w:val="16"/>
        </w:rPr>
        <w:t xml:space="preserve">rosion of the language network. </w:t>
      </w:r>
      <w:r w:rsidRPr="0042046C">
        <w:rPr>
          <w:rFonts w:ascii="Arial" w:hAnsi="Arial" w:cs="Arial"/>
          <w:i/>
          <w:iCs/>
          <w:sz w:val="16"/>
          <w:szCs w:val="16"/>
        </w:rPr>
        <w:t>NeuroImage</w:t>
      </w:r>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984–993.</w:t>
      </w:r>
    </w:p>
    <w:p w14:paraId="0FE82D62" w14:textId="151766DD"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de-DE"/>
        </w:rPr>
        <w:t>Rohrer JD, Rossor MN, Warren JD</w:t>
      </w:r>
      <w:r w:rsidRPr="0042046C">
        <w:rPr>
          <w:rFonts w:ascii="Arial" w:hAnsi="Arial" w:cs="Arial"/>
          <w:sz w:val="16"/>
          <w:szCs w:val="16"/>
          <w:lang w:val="de-DE"/>
        </w:rPr>
        <w:t xml:space="preserve"> (2010d). </w:t>
      </w:r>
      <w:r w:rsidRPr="0042046C">
        <w:rPr>
          <w:rFonts w:ascii="Arial" w:hAnsi="Arial" w:cs="Arial"/>
          <w:sz w:val="16"/>
          <w:szCs w:val="16"/>
        </w:rPr>
        <w:t>Syndromes of nonfluen</w:t>
      </w:r>
      <w:r w:rsidR="00EC7B80">
        <w:rPr>
          <w:rFonts w:ascii="Arial" w:hAnsi="Arial" w:cs="Arial"/>
          <w:sz w:val="16"/>
          <w:szCs w:val="16"/>
        </w:rPr>
        <w:t>t primary progressive aphasia: a</w:t>
      </w:r>
      <w:r w:rsidRPr="0042046C">
        <w:rPr>
          <w:rFonts w:ascii="Arial" w:hAnsi="Arial" w:cs="Arial"/>
          <w:sz w:val="16"/>
          <w:szCs w:val="16"/>
        </w:rPr>
        <w:t xml:space="preserve"> clinical and neurolinguistic analysis.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75</w:t>
      </w:r>
      <w:r w:rsidRPr="0042046C">
        <w:rPr>
          <w:rFonts w:ascii="Arial" w:hAnsi="Arial" w:cs="Arial"/>
          <w:sz w:val="16"/>
          <w:szCs w:val="16"/>
        </w:rPr>
        <w:t>, 603–610.</w:t>
      </w:r>
    </w:p>
    <w:p w14:paraId="5921AFF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Rohrer JD, Sauter D, Scott S, Rossor MN, Warren JD</w:t>
      </w:r>
      <w:r w:rsidRPr="0042046C">
        <w:rPr>
          <w:rFonts w:ascii="Arial" w:hAnsi="Arial" w:cs="Arial"/>
          <w:sz w:val="16"/>
          <w:szCs w:val="16"/>
        </w:rPr>
        <w:t xml:space="preserve"> (2012). Receptive prosody in nonfluent primary progressive aphasias.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48</w:t>
      </w:r>
      <w:r w:rsidRPr="0042046C">
        <w:rPr>
          <w:rFonts w:ascii="Arial" w:hAnsi="Arial" w:cs="Arial"/>
          <w:sz w:val="16"/>
          <w:szCs w:val="16"/>
        </w:rPr>
        <w:t>, 308–316.</w:t>
      </w:r>
    </w:p>
    <w:p w14:paraId="7C6771E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Rosen HJ</w:t>
      </w:r>
      <w:r w:rsidRPr="0042046C">
        <w:rPr>
          <w:rFonts w:ascii="Arial" w:hAnsi="Arial" w:cs="Arial"/>
          <w:sz w:val="16"/>
          <w:szCs w:val="16"/>
        </w:rPr>
        <w:t xml:space="preserve"> (2002). Emotion comprehension in the temporal variant of frontotemporal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125</w:t>
      </w:r>
      <w:r w:rsidRPr="0042046C">
        <w:rPr>
          <w:rFonts w:ascii="Arial" w:hAnsi="Arial" w:cs="Arial"/>
          <w:sz w:val="16"/>
          <w:szCs w:val="16"/>
        </w:rPr>
        <w:t>, 2286–2295.</w:t>
      </w:r>
    </w:p>
    <w:p w14:paraId="2788FA4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Rosen HJ, Alcantar O, Zakrzewski J, Shimamura AP, Neuhaus J, Miller BL</w:t>
      </w:r>
      <w:r w:rsidRPr="0042046C">
        <w:rPr>
          <w:rFonts w:ascii="Arial" w:hAnsi="Arial" w:cs="Arial"/>
          <w:sz w:val="16"/>
          <w:szCs w:val="16"/>
        </w:rPr>
        <w:t xml:space="preserve"> (2014). Metacognition in the behavioral variant of frontotemporal dementia and Alzheimer’s disease.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28</w:t>
      </w:r>
      <w:r w:rsidRPr="0042046C">
        <w:rPr>
          <w:rFonts w:ascii="Arial" w:hAnsi="Arial" w:cs="Arial"/>
          <w:sz w:val="16"/>
          <w:szCs w:val="16"/>
        </w:rPr>
        <w:t>, 436–447.</w:t>
      </w:r>
    </w:p>
    <w:p w14:paraId="4CF6C73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Rosen HJ, Gorno-Tempini ML, Goldman WP, Perry RJ, Schuff N, Weiner M, Feiwell R, Kramer JH, Miller BL</w:t>
      </w:r>
      <w:r w:rsidRPr="0042046C">
        <w:rPr>
          <w:rFonts w:ascii="Arial" w:hAnsi="Arial" w:cs="Arial"/>
          <w:sz w:val="16"/>
          <w:szCs w:val="16"/>
        </w:rPr>
        <w:t xml:space="preserve"> (2002). Patterns of brain atrophy in frontotemporal dementia and semantic dementia.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58</w:t>
      </w:r>
      <w:r w:rsidRPr="0042046C">
        <w:rPr>
          <w:rFonts w:ascii="Arial" w:hAnsi="Arial" w:cs="Arial"/>
          <w:sz w:val="16"/>
          <w:szCs w:val="16"/>
        </w:rPr>
        <w:t>, 198–208.</w:t>
      </w:r>
    </w:p>
    <w:p w14:paraId="32457D1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Rosen HJ, Narvaez JM, Hallam B, Kramer JH, Wyss-Coray C, Gearhart R, Johnson JK, Miller BL</w:t>
      </w:r>
      <w:r w:rsidRPr="0042046C">
        <w:rPr>
          <w:rFonts w:ascii="Arial" w:hAnsi="Arial" w:cs="Arial"/>
          <w:sz w:val="16"/>
          <w:szCs w:val="16"/>
        </w:rPr>
        <w:t xml:space="preserve"> (2004a). Neuropsychological and functional measures of severity in Alzheimer disease, frontotemporal dementia, and semantic dementia. </w:t>
      </w:r>
      <w:r w:rsidRPr="0042046C">
        <w:rPr>
          <w:rFonts w:ascii="Arial" w:hAnsi="Arial" w:cs="Arial"/>
          <w:i/>
          <w:iCs/>
          <w:sz w:val="16"/>
          <w:szCs w:val="16"/>
        </w:rPr>
        <w:t>Alzheimer Disease and Associated Disorders</w:t>
      </w:r>
      <w:r w:rsidRPr="0042046C">
        <w:rPr>
          <w:rFonts w:ascii="Arial" w:hAnsi="Arial" w:cs="Arial"/>
          <w:sz w:val="16"/>
          <w:szCs w:val="16"/>
        </w:rPr>
        <w:t xml:space="preserve"> </w:t>
      </w:r>
      <w:r w:rsidRPr="0042046C">
        <w:rPr>
          <w:rFonts w:ascii="Arial" w:hAnsi="Arial" w:cs="Arial"/>
          <w:b/>
          <w:bCs/>
          <w:sz w:val="16"/>
          <w:szCs w:val="16"/>
        </w:rPr>
        <w:t>18</w:t>
      </w:r>
      <w:r w:rsidRPr="0042046C">
        <w:rPr>
          <w:rFonts w:ascii="Arial" w:hAnsi="Arial" w:cs="Arial"/>
          <w:sz w:val="16"/>
          <w:szCs w:val="16"/>
        </w:rPr>
        <w:t>, 202–207.</w:t>
      </w:r>
    </w:p>
    <w:p w14:paraId="2EDDD692" w14:textId="6A0A55BD"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Rosen HJ, Pace-Savitsky K, Perry RJ, Kramer JH, Miller BL, Levenson RW</w:t>
      </w:r>
      <w:r w:rsidR="00D5674A">
        <w:rPr>
          <w:rFonts w:ascii="Arial" w:hAnsi="Arial" w:cs="Arial"/>
          <w:sz w:val="16"/>
          <w:szCs w:val="16"/>
        </w:rPr>
        <w:t xml:space="preserve"> (2004b). Recognition of emotion in the frontal and temporal variants of frontotemporal d</w:t>
      </w:r>
      <w:r w:rsidRPr="0042046C">
        <w:rPr>
          <w:rFonts w:ascii="Arial" w:hAnsi="Arial" w:cs="Arial"/>
          <w:sz w:val="16"/>
          <w:szCs w:val="16"/>
        </w:rPr>
        <w:t xml:space="preserve">ementia.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17</w:t>
      </w:r>
      <w:r w:rsidRPr="0042046C">
        <w:rPr>
          <w:rFonts w:ascii="Arial" w:hAnsi="Arial" w:cs="Arial"/>
          <w:sz w:val="16"/>
          <w:szCs w:val="16"/>
        </w:rPr>
        <w:t>, 277–281.</w:t>
      </w:r>
    </w:p>
    <w:p w14:paraId="0F7D5D6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Rowe CC, Ng S, Ackermann U, Gong SJ, Pike K, Savage G, Cowie TF, Dickinson KL, Maruff P, Darby D, Smith C, Woodward M, Merory J, Tochon-Danguy H, O’Keefe G, Klunk WE, Mathis CA, Price JC, Masters CL, Villemagne VL</w:t>
      </w:r>
      <w:r w:rsidRPr="0042046C">
        <w:rPr>
          <w:rFonts w:ascii="Arial" w:hAnsi="Arial" w:cs="Arial"/>
          <w:sz w:val="16"/>
          <w:szCs w:val="16"/>
        </w:rPr>
        <w:t xml:space="preserve"> (2007). Imaging beta-amyloid burden in aging and dementia.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68</w:t>
      </w:r>
      <w:r w:rsidRPr="0042046C">
        <w:rPr>
          <w:rFonts w:ascii="Arial" w:hAnsi="Arial" w:cs="Arial"/>
          <w:sz w:val="16"/>
          <w:szCs w:val="16"/>
        </w:rPr>
        <w:t>, 1718–1725.</w:t>
      </w:r>
    </w:p>
    <w:p w14:paraId="577430DF" w14:textId="51010296"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Rowe CC, Pejoska S, Mulligan RS, Jones G, Chan JG, Svensson S, Cselenyi Z, Masters CL, Villemagne VL</w:t>
      </w:r>
      <w:r w:rsidR="00D5674A">
        <w:rPr>
          <w:rFonts w:ascii="Arial" w:hAnsi="Arial" w:cs="Arial"/>
          <w:sz w:val="16"/>
          <w:szCs w:val="16"/>
        </w:rPr>
        <w:t xml:space="preserve"> (2013). Head-to-head c</w:t>
      </w:r>
      <w:r w:rsidRPr="0042046C">
        <w:rPr>
          <w:rFonts w:ascii="Arial" w:hAnsi="Arial" w:cs="Arial"/>
          <w:sz w:val="16"/>
          <w:szCs w:val="16"/>
        </w:rPr>
        <w:t xml:space="preserve">omparison of 11C-PiB </w:t>
      </w:r>
      <w:r w:rsidR="00D5674A">
        <w:rPr>
          <w:rFonts w:ascii="Arial" w:hAnsi="Arial" w:cs="Arial"/>
          <w:sz w:val="16"/>
          <w:szCs w:val="16"/>
        </w:rPr>
        <w:t>and 18F-AZD4694 (NAV4694) for -amyloid imaging in aging and d</w:t>
      </w:r>
      <w:r w:rsidRPr="0042046C">
        <w:rPr>
          <w:rFonts w:ascii="Arial" w:hAnsi="Arial" w:cs="Arial"/>
          <w:sz w:val="16"/>
          <w:szCs w:val="16"/>
        </w:rPr>
        <w:t xml:space="preserve">ementia. </w:t>
      </w:r>
      <w:r w:rsidRPr="0042046C">
        <w:rPr>
          <w:rFonts w:ascii="Arial" w:hAnsi="Arial" w:cs="Arial"/>
          <w:i/>
          <w:iCs/>
          <w:sz w:val="16"/>
          <w:szCs w:val="16"/>
        </w:rPr>
        <w:t>Journal of Nuclear Medicine</w:t>
      </w:r>
      <w:r w:rsidRPr="0042046C">
        <w:rPr>
          <w:rFonts w:ascii="Arial" w:hAnsi="Arial" w:cs="Arial"/>
          <w:sz w:val="16"/>
          <w:szCs w:val="16"/>
        </w:rPr>
        <w:t xml:space="preserve"> </w:t>
      </w:r>
      <w:r w:rsidRPr="0042046C">
        <w:rPr>
          <w:rFonts w:ascii="Arial" w:hAnsi="Arial" w:cs="Arial"/>
          <w:b/>
          <w:bCs/>
          <w:sz w:val="16"/>
          <w:szCs w:val="16"/>
        </w:rPr>
        <w:t>54</w:t>
      </w:r>
      <w:r w:rsidRPr="0042046C">
        <w:rPr>
          <w:rFonts w:ascii="Arial" w:hAnsi="Arial" w:cs="Arial"/>
          <w:sz w:val="16"/>
          <w:szCs w:val="16"/>
        </w:rPr>
        <w:t>, 880–886.</w:t>
      </w:r>
    </w:p>
    <w:p w14:paraId="1F83C4AA" w14:textId="4E5B3A35"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Rucco R, Agosti V, Jacini F, Sorrentino P, Varriale P, De Stefano M, Milan G, Montella P, Sorrentino G</w:t>
      </w:r>
      <w:r w:rsidRPr="0042046C">
        <w:rPr>
          <w:rFonts w:ascii="Arial" w:hAnsi="Arial" w:cs="Arial"/>
          <w:sz w:val="16"/>
          <w:szCs w:val="16"/>
        </w:rPr>
        <w:t xml:space="preserve"> (2017). Spatio-temporal and kinematic </w:t>
      </w:r>
      <w:r w:rsidR="00D5674A">
        <w:rPr>
          <w:rFonts w:ascii="Arial" w:hAnsi="Arial" w:cs="Arial"/>
          <w:sz w:val="16"/>
          <w:szCs w:val="16"/>
        </w:rPr>
        <w:t>gait analysis in patients with f</w:t>
      </w:r>
      <w:r w:rsidRPr="0042046C">
        <w:rPr>
          <w:rFonts w:ascii="Arial" w:hAnsi="Arial" w:cs="Arial"/>
          <w:sz w:val="16"/>
          <w:szCs w:val="16"/>
        </w:rPr>
        <w:t xml:space="preserve">rontotemporal dementia and Alzheimer’s disease through 3D motion capture. </w:t>
      </w:r>
      <w:r w:rsidRPr="0042046C">
        <w:rPr>
          <w:rFonts w:ascii="Arial" w:hAnsi="Arial" w:cs="Arial"/>
          <w:i/>
          <w:iCs/>
          <w:sz w:val="16"/>
          <w:szCs w:val="16"/>
        </w:rPr>
        <w:t>Gait &amp; Posture</w:t>
      </w:r>
      <w:r w:rsidRPr="0042046C">
        <w:rPr>
          <w:rFonts w:ascii="Arial" w:hAnsi="Arial" w:cs="Arial"/>
          <w:sz w:val="16"/>
          <w:szCs w:val="16"/>
        </w:rPr>
        <w:t xml:space="preserve"> </w:t>
      </w:r>
      <w:r w:rsidRPr="0042046C">
        <w:rPr>
          <w:rFonts w:ascii="Arial" w:hAnsi="Arial" w:cs="Arial"/>
          <w:b/>
          <w:bCs/>
          <w:sz w:val="16"/>
          <w:szCs w:val="16"/>
        </w:rPr>
        <w:t>52</w:t>
      </w:r>
      <w:r w:rsidRPr="0042046C">
        <w:rPr>
          <w:rFonts w:ascii="Arial" w:hAnsi="Arial" w:cs="Arial"/>
          <w:sz w:val="16"/>
          <w:szCs w:val="16"/>
        </w:rPr>
        <w:t>, 312–317.</w:t>
      </w:r>
    </w:p>
    <w:p w14:paraId="1D1C659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Russo G, Russo MJ, Buyatti D, Chrem P, Bagnati P, Suarez MF, Campos J, Cohen G, Amengual A, Allegri RF, Knopman DS</w:t>
      </w:r>
      <w:r w:rsidRPr="0042046C">
        <w:rPr>
          <w:rFonts w:ascii="Arial" w:hAnsi="Arial" w:cs="Arial"/>
          <w:sz w:val="16"/>
          <w:szCs w:val="16"/>
        </w:rPr>
        <w:t xml:space="preserve"> (2014). Utility of the Spanish version of the FTLD-modified CDR in the diagnosis and staging in frontotemporal lobar degeneration. </w:t>
      </w:r>
      <w:r w:rsidRPr="0042046C">
        <w:rPr>
          <w:rFonts w:ascii="Arial" w:hAnsi="Arial" w:cs="Arial"/>
          <w:i/>
          <w:iCs/>
          <w:sz w:val="16"/>
          <w:szCs w:val="16"/>
        </w:rPr>
        <w:t>Journal of the Neurological Sciences</w:t>
      </w:r>
      <w:r w:rsidRPr="0042046C">
        <w:rPr>
          <w:rFonts w:ascii="Arial" w:hAnsi="Arial" w:cs="Arial"/>
          <w:sz w:val="16"/>
          <w:szCs w:val="16"/>
        </w:rPr>
        <w:t xml:space="preserve"> </w:t>
      </w:r>
      <w:r w:rsidRPr="0042046C">
        <w:rPr>
          <w:rFonts w:ascii="Arial" w:hAnsi="Arial" w:cs="Arial"/>
          <w:b/>
          <w:bCs/>
          <w:sz w:val="16"/>
          <w:szCs w:val="16"/>
        </w:rPr>
        <w:t>344</w:t>
      </w:r>
      <w:r w:rsidRPr="0042046C">
        <w:rPr>
          <w:rFonts w:ascii="Arial" w:hAnsi="Arial" w:cs="Arial"/>
          <w:sz w:val="16"/>
          <w:szCs w:val="16"/>
        </w:rPr>
        <w:t>, 63–68.</w:t>
      </w:r>
    </w:p>
    <w:p w14:paraId="6571C4F7" w14:textId="0D5716E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Sajjadi SA, Patterson K, Arnold RJ, Watson PC, Nestor PJ</w:t>
      </w:r>
      <w:r w:rsidRPr="0042046C">
        <w:rPr>
          <w:rFonts w:ascii="Arial" w:hAnsi="Arial" w:cs="Arial"/>
          <w:sz w:val="16"/>
          <w:szCs w:val="16"/>
        </w:rPr>
        <w:t xml:space="preserve"> (2012)</w:t>
      </w:r>
      <w:r w:rsidR="00D5674A">
        <w:rPr>
          <w:rFonts w:ascii="Arial" w:hAnsi="Arial" w:cs="Arial"/>
          <w:sz w:val="16"/>
          <w:szCs w:val="16"/>
        </w:rPr>
        <w:t>. Primary progressive aphasia: a</w:t>
      </w:r>
      <w:r w:rsidRPr="0042046C">
        <w:rPr>
          <w:rFonts w:ascii="Arial" w:hAnsi="Arial" w:cs="Arial"/>
          <w:sz w:val="16"/>
          <w:szCs w:val="16"/>
        </w:rPr>
        <w:t xml:space="preserve"> tale of two syndromes and the rest.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78</w:t>
      </w:r>
      <w:r w:rsidRPr="0042046C">
        <w:rPr>
          <w:rFonts w:ascii="Arial" w:hAnsi="Arial" w:cs="Arial"/>
          <w:sz w:val="16"/>
          <w:szCs w:val="16"/>
        </w:rPr>
        <w:t>, 1670–1677.</w:t>
      </w:r>
    </w:p>
    <w:p w14:paraId="589E2EA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Santamaría-García H, Baez S, Reyes P, Santamaría-García JA, Santacruz-Escudero JM, Matallana D, Arévalo A, Sigman M, García AM, Ibáñez A</w:t>
      </w:r>
      <w:r w:rsidRPr="0042046C">
        <w:rPr>
          <w:rFonts w:ascii="Arial" w:hAnsi="Arial" w:cs="Arial"/>
          <w:sz w:val="16"/>
          <w:szCs w:val="16"/>
        </w:rPr>
        <w:t xml:space="preserve"> (2017). A lesion model of envy and Schadenfreude: legal, deservingness and moral dimensions as revealed by neurodegeneration.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140</w:t>
      </w:r>
      <w:r w:rsidRPr="0042046C">
        <w:rPr>
          <w:rFonts w:ascii="Arial" w:hAnsi="Arial" w:cs="Arial"/>
          <w:sz w:val="16"/>
          <w:szCs w:val="16"/>
        </w:rPr>
        <w:t>, 3357–3377.</w:t>
      </w:r>
    </w:p>
    <w:p w14:paraId="47702D88" w14:textId="3C38485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Santillo AF, Lundblad K, Nilsson M, Landqvist Waldö M, van Westen D, Lätt J, Blennow Nordström E, Vestberg S, Lindberg O, Nilsson C</w:t>
      </w:r>
      <w:r w:rsidR="00D5674A">
        <w:rPr>
          <w:rFonts w:ascii="Arial" w:hAnsi="Arial" w:cs="Arial"/>
          <w:sz w:val="16"/>
          <w:szCs w:val="16"/>
        </w:rPr>
        <w:t xml:space="preserve"> (2016). Grey and white matter clinico-anatomical correlates of disinhibition in n</w:t>
      </w:r>
      <w:r w:rsidRPr="0042046C">
        <w:rPr>
          <w:rFonts w:ascii="Arial" w:hAnsi="Arial" w:cs="Arial"/>
          <w:sz w:val="16"/>
          <w:szCs w:val="16"/>
        </w:rPr>
        <w:t>eurodegenerati</w:t>
      </w:r>
      <w:r w:rsidR="00D5674A">
        <w:rPr>
          <w:rFonts w:ascii="Arial" w:hAnsi="Arial" w:cs="Arial"/>
          <w:sz w:val="16"/>
          <w:szCs w:val="16"/>
        </w:rPr>
        <w:t>ve d</w:t>
      </w:r>
      <w:r w:rsidRPr="0042046C">
        <w:rPr>
          <w:rFonts w:ascii="Arial" w:hAnsi="Arial" w:cs="Arial"/>
          <w:sz w:val="16"/>
          <w:szCs w:val="16"/>
        </w:rPr>
        <w:t xml:space="preserve">isease. Ed. FH Kobeissy </w:t>
      </w:r>
      <w:r w:rsidRPr="0042046C">
        <w:rPr>
          <w:rFonts w:ascii="Arial" w:hAnsi="Arial" w:cs="Arial"/>
          <w:i/>
          <w:iCs/>
          <w:sz w:val="16"/>
          <w:szCs w:val="16"/>
        </w:rPr>
        <w:t>PLOS ONE</w:t>
      </w:r>
      <w:r w:rsidRPr="0042046C">
        <w:rPr>
          <w:rFonts w:ascii="Arial" w:hAnsi="Arial" w:cs="Arial"/>
          <w:sz w:val="16"/>
          <w:szCs w:val="16"/>
        </w:rPr>
        <w:t xml:space="preserve"> </w:t>
      </w:r>
      <w:r w:rsidRPr="0042046C">
        <w:rPr>
          <w:rFonts w:ascii="Arial" w:hAnsi="Arial" w:cs="Arial"/>
          <w:b/>
          <w:bCs/>
          <w:sz w:val="16"/>
          <w:szCs w:val="16"/>
        </w:rPr>
        <w:t>11</w:t>
      </w:r>
      <w:r w:rsidRPr="0042046C">
        <w:rPr>
          <w:rFonts w:ascii="Arial" w:hAnsi="Arial" w:cs="Arial"/>
          <w:sz w:val="16"/>
          <w:szCs w:val="16"/>
        </w:rPr>
        <w:t>, e0164122.</w:t>
      </w:r>
    </w:p>
    <w:p w14:paraId="358FA016" w14:textId="6CFA6DFE"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Savage S, Hsieh S, Leslie F, Foxe D, Piguet O, Hodges JR</w:t>
      </w:r>
      <w:r w:rsidR="00D5674A">
        <w:rPr>
          <w:rFonts w:ascii="Arial" w:hAnsi="Arial" w:cs="Arial"/>
          <w:sz w:val="16"/>
          <w:szCs w:val="16"/>
        </w:rPr>
        <w:t xml:space="preserve"> (2013). Distinguishing subtypes in primary progressive aphasia: a</w:t>
      </w:r>
      <w:r w:rsidRPr="0042046C">
        <w:rPr>
          <w:rFonts w:ascii="Arial" w:hAnsi="Arial" w:cs="Arial"/>
          <w:sz w:val="16"/>
          <w:szCs w:val="16"/>
        </w:rPr>
        <w:t xml:space="preserve">pplication of the Sydney Language Battery.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35</w:t>
      </w:r>
      <w:r w:rsidRPr="0042046C">
        <w:rPr>
          <w:rFonts w:ascii="Arial" w:hAnsi="Arial" w:cs="Arial"/>
          <w:sz w:val="16"/>
          <w:szCs w:val="16"/>
        </w:rPr>
        <w:t>, 208–218.</w:t>
      </w:r>
    </w:p>
    <w:p w14:paraId="61FD322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Savage SA, Lillo P, Kumfor F, Kiernan MC, Piguet O, Hodges JR</w:t>
      </w:r>
      <w:r w:rsidRPr="0042046C">
        <w:rPr>
          <w:rFonts w:ascii="Arial" w:hAnsi="Arial" w:cs="Arial"/>
          <w:sz w:val="16"/>
          <w:szCs w:val="16"/>
        </w:rPr>
        <w:t xml:space="preserve"> (2014). Emotion processing deficits distinguish pure amyotrophic lateral sclerosis from frontotemporal dementia. </w:t>
      </w:r>
      <w:r w:rsidRPr="0042046C">
        <w:rPr>
          <w:rFonts w:ascii="Arial" w:hAnsi="Arial" w:cs="Arial"/>
          <w:i/>
          <w:iCs/>
          <w:sz w:val="16"/>
          <w:szCs w:val="16"/>
        </w:rPr>
        <w:t>Amyotrophic Lateral Sclerosis and Frontotemporal Degeneration</w:t>
      </w:r>
      <w:r w:rsidRPr="0042046C">
        <w:rPr>
          <w:rFonts w:ascii="Arial" w:hAnsi="Arial" w:cs="Arial"/>
          <w:sz w:val="16"/>
          <w:szCs w:val="16"/>
        </w:rPr>
        <w:t xml:space="preserve"> </w:t>
      </w:r>
      <w:r w:rsidRPr="0042046C">
        <w:rPr>
          <w:rFonts w:ascii="Arial" w:hAnsi="Arial" w:cs="Arial"/>
          <w:b/>
          <w:bCs/>
          <w:sz w:val="16"/>
          <w:szCs w:val="16"/>
        </w:rPr>
        <w:t>15</w:t>
      </w:r>
      <w:r w:rsidRPr="0042046C">
        <w:rPr>
          <w:rFonts w:ascii="Arial" w:hAnsi="Arial" w:cs="Arial"/>
          <w:sz w:val="16"/>
          <w:szCs w:val="16"/>
        </w:rPr>
        <w:t>, 39–46.</w:t>
      </w:r>
    </w:p>
    <w:p w14:paraId="4978D010" w14:textId="24DD92FE"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Savage SA, Piguet O, Hodges JR</w:t>
      </w:r>
      <w:r w:rsidR="00D5674A">
        <w:rPr>
          <w:rFonts w:ascii="Arial" w:hAnsi="Arial" w:cs="Arial"/>
          <w:sz w:val="16"/>
          <w:szCs w:val="16"/>
        </w:rPr>
        <w:t xml:space="preserve"> (2015). ‘Knowing what you don’t know’: language insight in semantic d</w:t>
      </w:r>
      <w:r w:rsidRPr="0042046C">
        <w:rPr>
          <w:rFonts w:ascii="Arial" w:hAnsi="Arial" w:cs="Arial"/>
          <w:sz w:val="16"/>
          <w:szCs w:val="16"/>
        </w:rPr>
        <w:t xml:space="preserve">ementia.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46</w:t>
      </w:r>
      <w:r w:rsidRPr="0042046C">
        <w:rPr>
          <w:rFonts w:ascii="Arial" w:hAnsi="Arial" w:cs="Arial"/>
          <w:sz w:val="16"/>
          <w:szCs w:val="16"/>
        </w:rPr>
        <w:t>, 187–198.</w:t>
      </w:r>
    </w:p>
    <w:p w14:paraId="3AD2D8D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Scahill VL, Hodges JR, Graham KS</w:t>
      </w:r>
      <w:r w:rsidRPr="0042046C">
        <w:rPr>
          <w:rFonts w:ascii="Arial" w:hAnsi="Arial" w:cs="Arial"/>
          <w:sz w:val="16"/>
          <w:szCs w:val="16"/>
        </w:rPr>
        <w:t xml:space="preserve"> (2005). Can episodic memory tasks differentiate semantic dementia from </w:t>
      </w:r>
      <w:proofErr w:type="gramStart"/>
      <w:r w:rsidRPr="0042046C">
        <w:rPr>
          <w:rFonts w:ascii="Arial" w:hAnsi="Arial" w:cs="Arial"/>
          <w:sz w:val="16"/>
          <w:szCs w:val="16"/>
        </w:rPr>
        <w:t>Alzheimer’s Disease</w:t>
      </w:r>
      <w:proofErr w:type="gramEnd"/>
      <w:r w:rsidRPr="0042046C">
        <w:rPr>
          <w:rFonts w:ascii="Arial" w:hAnsi="Arial" w:cs="Arial"/>
          <w:sz w:val="16"/>
          <w:szCs w:val="16"/>
        </w:rPr>
        <w:t xml:space="preserve">? </w:t>
      </w:r>
      <w:r w:rsidRPr="0042046C">
        <w:rPr>
          <w:rFonts w:ascii="Arial" w:hAnsi="Arial" w:cs="Arial"/>
          <w:i/>
          <w:iCs/>
          <w:sz w:val="16"/>
          <w:szCs w:val="16"/>
        </w:rPr>
        <w:t>Neurocase</w:t>
      </w:r>
      <w:r w:rsidRPr="0042046C">
        <w:rPr>
          <w:rFonts w:ascii="Arial" w:hAnsi="Arial" w:cs="Arial"/>
          <w:sz w:val="16"/>
          <w:szCs w:val="16"/>
        </w:rPr>
        <w:t xml:space="preserve"> </w:t>
      </w:r>
      <w:r w:rsidRPr="0042046C">
        <w:rPr>
          <w:rFonts w:ascii="Arial" w:hAnsi="Arial" w:cs="Arial"/>
          <w:b/>
          <w:bCs/>
          <w:sz w:val="16"/>
          <w:szCs w:val="16"/>
        </w:rPr>
        <w:t>11</w:t>
      </w:r>
      <w:r w:rsidRPr="0042046C">
        <w:rPr>
          <w:rFonts w:ascii="Arial" w:hAnsi="Arial" w:cs="Arial"/>
          <w:sz w:val="16"/>
          <w:szCs w:val="16"/>
        </w:rPr>
        <w:t>, 441–451.</w:t>
      </w:r>
    </w:p>
    <w:p w14:paraId="45D69B6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Schaeverbeke J, Evenepoel C, Bruffaerts R, Van Laere K, Bormans G, Dries E, Tousseyn T, Nelissen N, Peeters R, Vandenbulcke M, Dupont P, Vandenberghe R</w:t>
      </w:r>
      <w:r w:rsidRPr="0042046C">
        <w:rPr>
          <w:rFonts w:ascii="Arial" w:hAnsi="Arial" w:cs="Arial"/>
          <w:sz w:val="16"/>
          <w:szCs w:val="16"/>
        </w:rPr>
        <w:t xml:space="preserve"> (2017). Cholinergic depletion and basal forebrain volume in primary progressive aphasia. </w:t>
      </w:r>
      <w:r w:rsidRPr="0042046C">
        <w:rPr>
          <w:rFonts w:ascii="Arial" w:hAnsi="Arial" w:cs="Arial"/>
          <w:i/>
          <w:iCs/>
          <w:sz w:val="16"/>
          <w:szCs w:val="16"/>
        </w:rPr>
        <w:t>NeuroImage: Clinical</w:t>
      </w:r>
      <w:r w:rsidRPr="0042046C">
        <w:rPr>
          <w:rFonts w:ascii="Arial" w:hAnsi="Arial" w:cs="Arial"/>
          <w:sz w:val="16"/>
          <w:szCs w:val="16"/>
        </w:rPr>
        <w:t xml:space="preserve"> </w:t>
      </w:r>
      <w:r w:rsidRPr="0042046C">
        <w:rPr>
          <w:rFonts w:ascii="Arial" w:hAnsi="Arial" w:cs="Arial"/>
          <w:b/>
          <w:bCs/>
          <w:sz w:val="16"/>
          <w:szCs w:val="16"/>
        </w:rPr>
        <w:t>13</w:t>
      </w:r>
      <w:r w:rsidRPr="0042046C">
        <w:rPr>
          <w:rFonts w:ascii="Arial" w:hAnsi="Arial" w:cs="Arial"/>
          <w:sz w:val="16"/>
          <w:szCs w:val="16"/>
        </w:rPr>
        <w:t>, 271–279.</w:t>
      </w:r>
    </w:p>
    <w:p w14:paraId="5515C28C" w14:textId="30D7C018"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Scherling CS, Hall T, Berisha F, Klepac K, Karydas A, Coppola G, Kramer JH, Rabinovici G, Ahlijanian M, Miller BL, Seeley W, Grinberg LT, Rosen H, Meredith J, Boxer AL</w:t>
      </w:r>
      <w:r w:rsidRPr="0042046C">
        <w:rPr>
          <w:rFonts w:ascii="Arial" w:hAnsi="Arial" w:cs="Arial"/>
          <w:sz w:val="16"/>
          <w:szCs w:val="16"/>
        </w:rPr>
        <w:t xml:space="preserve"> (2014). Cerebrospinal fluid neurofilament concentration reflects disease severity i</w:t>
      </w:r>
      <w:r w:rsidR="00D5674A">
        <w:rPr>
          <w:rFonts w:ascii="Arial" w:hAnsi="Arial" w:cs="Arial"/>
          <w:sz w:val="16"/>
          <w:szCs w:val="16"/>
        </w:rPr>
        <w:t>n frontotemporal degeneration: n</w:t>
      </w:r>
      <w:r w:rsidRPr="0042046C">
        <w:rPr>
          <w:rFonts w:ascii="Arial" w:hAnsi="Arial" w:cs="Arial"/>
          <w:sz w:val="16"/>
          <w:szCs w:val="16"/>
        </w:rPr>
        <w:t xml:space="preserve">eurofilament in FTD. </w:t>
      </w:r>
      <w:r w:rsidRPr="0042046C">
        <w:rPr>
          <w:rFonts w:ascii="Arial" w:hAnsi="Arial" w:cs="Arial"/>
          <w:i/>
          <w:iCs/>
          <w:sz w:val="16"/>
          <w:szCs w:val="16"/>
        </w:rPr>
        <w:t>Annals of Neurology</w:t>
      </w:r>
      <w:r w:rsidRPr="0042046C">
        <w:rPr>
          <w:rFonts w:ascii="Arial" w:hAnsi="Arial" w:cs="Arial"/>
          <w:sz w:val="16"/>
          <w:szCs w:val="16"/>
        </w:rPr>
        <w:t xml:space="preserve"> </w:t>
      </w:r>
      <w:r w:rsidRPr="0042046C">
        <w:rPr>
          <w:rFonts w:ascii="Arial" w:hAnsi="Arial" w:cs="Arial"/>
          <w:b/>
          <w:bCs/>
          <w:sz w:val="16"/>
          <w:szCs w:val="16"/>
        </w:rPr>
        <w:t>75</w:t>
      </w:r>
      <w:r w:rsidRPr="0042046C">
        <w:rPr>
          <w:rFonts w:ascii="Arial" w:hAnsi="Arial" w:cs="Arial"/>
          <w:sz w:val="16"/>
          <w:szCs w:val="16"/>
        </w:rPr>
        <w:t>, 116–126.</w:t>
      </w:r>
    </w:p>
    <w:p w14:paraId="3ED54ACD"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Schmidtke K, Olbrich S</w:t>
      </w:r>
      <w:r w:rsidRPr="0042046C">
        <w:rPr>
          <w:rFonts w:ascii="Arial" w:hAnsi="Arial" w:cs="Arial"/>
          <w:sz w:val="16"/>
          <w:szCs w:val="16"/>
        </w:rPr>
        <w:t xml:space="preserve"> (2007). The Clock Reading Test: validation of an instrument for the diagnosis of dementia and disorders of visuo-spatial cognition. </w:t>
      </w:r>
      <w:r w:rsidRPr="0042046C">
        <w:rPr>
          <w:rFonts w:ascii="Arial" w:hAnsi="Arial" w:cs="Arial"/>
          <w:i/>
          <w:iCs/>
          <w:sz w:val="16"/>
          <w:szCs w:val="16"/>
        </w:rPr>
        <w:t>International Psychogeriatrics</w:t>
      </w:r>
      <w:r w:rsidRPr="0042046C">
        <w:rPr>
          <w:rFonts w:ascii="Arial" w:hAnsi="Arial" w:cs="Arial"/>
          <w:sz w:val="16"/>
          <w:szCs w:val="16"/>
        </w:rPr>
        <w:t xml:space="preserve"> </w:t>
      </w:r>
      <w:r w:rsidRPr="0042046C">
        <w:rPr>
          <w:rFonts w:ascii="Arial" w:hAnsi="Arial" w:cs="Arial"/>
          <w:b/>
          <w:bCs/>
          <w:sz w:val="16"/>
          <w:szCs w:val="16"/>
        </w:rPr>
        <w:t>19</w:t>
      </w:r>
      <w:r w:rsidRPr="0042046C">
        <w:rPr>
          <w:rFonts w:ascii="Arial" w:hAnsi="Arial" w:cs="Arial"/>
          <w:sz w:val="16"/>
          <w:szCs w:val="16"/>
        </w:rPr>
        <w:t>, 307.</w:t>
      </w:r>
    </w:p>
    <w:p w14:paraId="17A3816D" w14:textId="13A5A3C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Schubert S, Leyton CE, Hodges JR, Piguet O</w:t>
      </w:r>
      <w:r w:rsidR="00791A11">
        <w:rPr>
          <w:rFonts w:ascii="Arial" w:hAnsi="Arial" w:cs="Arial"/>
          <w:sz w:val="16"/>
          <w:szCs w:val="16"/>
        </w:rPr>
        <w:t xml:space="preserve"> (2016). Longitudinal memory profiles in behavioral-variant frontotemporal dementia and Alzheimer’s d</w:t>
      </w:r>
      <w:r w:rsidRPr="0042046C">
        <w:rPr>
          <w:rFonts w:ascii="Arial" w:hAnsi="Arial" w:cs="Arial"/>
          <w:sz w:val="16"/>
          <w:szCs w:val="16"/>
        </w:rPr>
        <w:t xml:space="preserve">isease.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51</w:t>
      </w:r>
      <w:r w:rsidRPr="0042046C">
        <w:rPr>
          <w:rFonts w:ascii="Arial" w:hAnsi="Arial" w:cs="Arial"/>
          <w:sz w:val="16"/>
          <w:szCs w:val="16"/>
        </w:rPr>
        <w:t>, 775–782.</w:t>
      </w:r>
    </w:p>
    <w:p w14:paraId="76A8FC19" w14:textId="2F290023" w:rsidR="00AC6DEC" w:rsidRPr="00791A11" w:rsidRDefault="00AC6DEC" w:rsidP="00AC6DEC">
      <w:pPr>
        <w:spacing w:after="180"/>
        <w:ind w:left="374" w:hanging="374"/>
        <w:rPr>
          <w:rFonts w:ascii="Arial" w:hAnsi="Arial" w:cs="Arial"/>
          <w:sz w:val="16"/>
          <w:szCs w:val="16"/>
        </w:rPr>
      </w:pPr>
      <w:r w:rsidRPr="0042046C">
        <w:rPr>
          <w:rFonts w:ascii="Arial" w:hAnsi="Arial" w:cs="Arial"/>
          <w:b/>
          <w:bCs/>
          <w:sz w:val="16"/>
          <w:szCs w:val="16"/>
        </w:rPr>
        <w:t>Sebastian, Maria V., Hernandez-Gil, L.</w:t>
      </w:r>
      <w:r w:rsidRPr="0042046C">
        <w:rPr>
          <w:rFonts w:ascii="Arial" w:hAnsi="Arial" w:cs="Arial"/>
          <w:sz w:val="16"/>
          <w:szCs w:val="16"/>
        </w:rPr>
        <w:t xml:space="preserve"> (2010). A comparison of memory and executive functions in Alzheimer disease and the frontal variant of frontotemporal dementia.</w:t>
      </w:r>
      <w:r w:rsidR="00791A11">
        <w:rPr>
          <w:rFonts w:ascii="Arial" w:hAnsi="Arial" w:cs="Arial"/>
          <w:i/>
          <w:iCs/>
          <w:sz w:val="16"/>
          <w:szCs w:val="16"/>
        </w:rPr>
        <w:t xml:space="preserve"> Psicothema </w:t>
      </w:r>
      <w:r w:rsidRPr="0042046C">
        <w:rPr>
          <w:rFonts w:ascii="Arial" w:hAnsi="Arial" w:cs="Arial"/>
          <w:b/>
          <w:bCs/>
          <w:sz w:val="16"/>
          <w:szCs w:val="16"/>
        </w:rPr>
        <w:t>22</w:t>
      </w:r>
      <w:r w:rsidR="00791A11">
        <w:rPr>
          <w:rFonts w:ascii="Arial" w:hAnsi="Arial" w:cs="Arial"/>
          <w:sz w:val="16"/>
          <w:szCs w:val="16"/>
        </w:rPr>
        <w:t>, 424-429.</w:t>
      </w:r>
    </w:p>
    <w:p w14:paraId="4BDC528D" w14:textId="61962724" w:rsidR="00AC6DEC" w:rsidRPr="00791A11" w:rsidRDefault="00AC6DEC" w:rsidP="00791A11">
      <w:pPr>
        <w:spacing w:after="180"/>
        <w:ind w:left="374" w:hanging="374"/>
        <w:rPr>
          <w:rFonts w:ascii="Arial" w:hAnsi="Arial" w:cs="Arial"/>
          <w:sz w:val="16"/>
          <w:szCs w:val="16"/>
        </w:rPr>
      </w:pPr>
      <w:r w:rsidRPr="00894137">
        <w:rPr>
          <w:rFonts w:ascii="Arial" w:hAnsi="Arial" w:cs="Arial"/>
          <w:b/>
          <w:bCs/>
          <w:sz w:val="16"/>
          <w:szCs w:val="16"/>
          <w:lang w:val="pt-BR"/>
        </w:rPr>
        <w:t>Sebastian, Maria V., Hernandez-Gil, L.</w:t>
      </w:r>
      <w:r w:rsidRPr="00894137">
        <w:rPr>
          <w:rFonts w:ascii="Arial" w:hAnsi="Arial" w:cs="Arial"/>
          <w:sz w:val="16"/>
          <w:szCs w:val="16"/>
          <w:lang w:val="pt-BR"/>
        </w:rPr>
        <w:t xml:space="preserve"> (2012). </w:t>
      </w:r>
      <w:r w:rsidRPr="0042046C">
        <w:rPr>
          <w:rFonts w:ascii="Arial" w:hAnsi="Arial" w:cs="Arial"/>
          <w:sz w:val="16"/>
          <w:szCs w:val="16"/>
        </w:rPr>
        <w:t>Developmental</w:t>
      </w:r>
      <w:proofErr w:type="gramStart"/>
      <w:r w:rsidRPr="0042046C">
        <w:rPr>
          <w:rFonts w:ascii="Arial" w:hAnsi="Arial" w:cs="Arial"/>
          <w:sz w:val="16"/>
          <w:szCs w:val="16"/>
        </w:rPr>
        <w:t>  pa</w:t>
      </w:r>
      <w:r w:rsidR="00791A11">
        <w:rPr>
          <w:rFonts w:ascii="Arial" w:hAnsi="Arial" w:cs="Arial"/>
          <w:sz w:val="16"/>
          <w:szCs w:val="16"/>
        </w:rPr>
        <w:t>ttern</w:t>
      </w:r>
      <w:proofErr w:type="gramEnd"/>
      <w:r w:rsidR="00791A11">
        <w:rPr>
          <w:rFonts w:ascii="Arial" w:hAnsi="Arial" w:cs="Arial"/>
          <w:sz w:val="16"/>
          <w:szCs w:val="16"/>
        </w:rPr>
        <w:t xml:space="preserve"> of digit span in Spanish </w:t>
      </w:r>
      <w:r w:rsidRPr="0042046C">
        <w:rPr>
          <w:rFonts w:ascii="Arial" w:hAnsi="Arial" w:cs="Arial"/>
          <w:sz w:val="16"/>
          <w:szCs w:val="16"/>
        </w:rPr>
        <w:t>population.</w:t>
      </w:r>
      <w:r w:rsidR="00791A11" w:rsidRPr="00791A11">
        <w:rPr>
          <w:rFonts w:ascii="Arial" w:hAnsi="Arial" w:cs="Arial"/>
          <w:i/>
          <w:iCs/>
          <w:sz w:val="16"/>
          <w:szCs w:val="16"/>
        </w:rPr>
        <w:t xml:space="preserve"> </w:t>
      </w:r>
      <w:r w:rsidR="00791A11">
        <w:rPr>
          <w:rFonts w:ascii="Arial" w:hAnsi="Arial" w:cs="Arial"/>
          <w:i/>
          <w:iCs/>
          <w:sz w:val="16"/>
          <w:szCs w:val="16"/>
        </w:rPr>
        <w:t>Psicothema</w:t>
      </w:r>
      <w:r w:rsidR="00791A11" w:rsidRPr="0042046C">
        <w:rPr>
          <w:rFonts w:ascii="Arial" w:hAnsi="Arial" w:cs="Arial"/>
          <w:b/>
          <w:bCs/>
          <w:sz w:val="16"/>
          <w:szCs w:val="16"/>
        </w:rPr>
        <w:t xml:space="preserve"> </w:t>
      </w:r>
      <w:r w:rsidRPr="0042046C">
        <w:rPr>
          <w:rFonts w:ascii="Arial" w:hAnsi="Arial" w:cs="Arial"/>
          <w:b/>
          <w:bCs/>
          <w:sz w:val="16"/>
          <w:szCs w:val="16"/>
        </w:rPr>
        <w:t>24</w:t>
      </w:r>
      <w:r w:rsidR="00791A11">
        <w:rPr>
          <w:rFonts w:ascii="Arial" w:hAnsi="Arial" w:cs="Arial"/>
          <w:b/>
          <w:bCs/>
          <w:sz w:val="16"/>
          <w:szCs w:val="16"/>
        </w:rPr>
        <w:t xml:space="preserve">, </w:t>
      </w:r>
      <w:r w:rsidR="00791A11" w:rsidRPr="00791A11">
        <w:rPr>
          <w:rFonts w:ascii="Arial" w:hAnsi="Arial" w:cs="Arial"/>
          <w:sz w:val="16"/>
          <w:szCs w:val="16"/>
        </w:rPr>
        <w:t>183-187.</w:t>
      </w:r>
    </w:p>
    <w:p w14:paraId="5E57D4A5" w14:textId="75952634"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Sedeño L, Couto B, García-Cordero I, Melloni M, Baez S, Morales Sepúlveda JP, Fraiman D, Huepe D, Hurtado E, Matallana D, Kuljis R, Torralva T, Chialvo D, Sigman M, Piguet O, Manes F, Ibanez A</w:t>
      </w:r>
      <w:r w:rsidRPr="0042046C">
        <w:rPr>
          <w:rFonts w:ascii="Arial" w:hAnsi="Arial" w:cs="Arial"/>
          <w:sz w:val="16"/>
          <w:szCs w:val="16"/>
        </w:rPr>
        <w:t xml:space="preserve"> (2016).</w:t>
      </w:r>
      <w:r w:rsidR="00791A11">
        <w:rPr>
          <w:rFonts w:ascii="Arial" w:hAnsi="Arial" w:cs="Arial"/>
          <w:sz w:val="16"/>
          <w:szCs w:val="16"/>
        </w:rPr>
        <w:t xml:space="preserve"> Brain network organization and social executive performance in frontotemporal d</w:t>
      </w:r>
      <w:r w:rsidRPr="0042046C">
        <w:rPr>
          <w:rFonts w:ascii="Arial" w:hAnsi="Arial" w:cs="Arial"/>
          <w:sz w:val="16"/>
          <w:szCs w:val="16"/>
        </w:rPr>
        <w:t xml:space="preserve">ementia. </w:t>
      </w:r>
      <w:r w:rsidRPr="0042046C">
        <w:rPr>
          <w:rFonts w:ascii="Arial" w:hAnsi="Arial" w:cs="Arial"/>
          <w:i/>
          <w:iCs/>
          <w:sz w:val="16"/>
          <w:szCs w:val="16"/>
        </w:rPr>
        <w:t>Journal of the International Neuropsychological Society</w:t>
      </w:r>
      <w:r w:rsidRPr="0042046C">
        <w:rPr>
          <w:rFonts w:ascii="Arial" w:hAnsi="Arial" w:cs="Arial"/>
          <w:sz w:val="16"/>
          <w:szCs w:val="16"/>
        </w:rPr>
        <w:t xml:space="preserve"> </w:t>
      </w:r>
      <w:r w:rsidRPr="0042046C">
        <w:rPr>
          <w:rFonts w:ascii="Arial" w:hAnsi="Arial" w:cs="Arial"/>
          <w:b/>
          <w:bCs/>
          <w:sz w:val="16"/>
          <w:szCs w:val="16"/>
        </w:rPr>
        <w:t>22</w:t>
      </w:r>
      <w:r w:rsidRPr="0042046C">
        <w:rPr>
          <w:rFonts w:ascii="Arial" w:hAnsi="Arial" w:cs="Arial"/>
          <w:sz w:val="16"/>
          <w:szCs w:val="16"/>
        </w:rPr>
        <w:t>, 250–262.</w:t>
      </w:r>
    </w:p>
    <w:p w14:paraId="6A85AD9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Seeley WW, Bauer AM, Miller BL, Gorno-Tempini ML, Kramer JH, Weiner M, Rosen HJ</w:t>
      </w:r>
      <w:r w:rsidRPr="0042046C">
        <w:rPr>
          <w:rFonts w:ascii="Arial" w:hAnsi="Arial" w:cs="Arial"/>
          <w:sz w:val="16"/>
          <w:szCs w:val="16"/>
        </w:rPr>
        <w:t xml:space="preserve"> (2005). The natural history of temporal variant frontotemporal dementia.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64</w:t>
      </w:r>
      <w:r w:rsidRPr="0042046C">
        <w:rPr>
          <w:rFonts w:ascii="Arial" w:hAnsi="Arial" w:cs="Arial"/>
          <w:sz w:val="16"/>
          <w:szCs w:val="16"/>
        </w:rPr>
        <w:t>, 1384–1390.</w:t>
      </w:r>
    </w:p>
    <w:p w14:paraId="25611FB2" w14:textId="4A07B96D"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Seeley WW, Crawford RK, Zhou J, Miller BL, Greicius MD</w:t>
      </w:r>
      <w:r w:rsidR="006F7CAF">
        <w:rPr>
          <w:rFonts w:ascii="Arial" w:hAnsi="Arial" w:cs="Arial"/>
          <w:sz w:val="16"/>
          <w:szCs w:val="16"/>
        </w:rPr>
        <w:t xml:space="preserve"> (2009). Neurodegenerative diseases target large-scale human brain n</w:t>
      </w:r>
      <w:r w:rsidRPr="0042046C">
        <w:rPr>
          <w:rFonts w:ascii="Arial" w:hAnsi="Arial" w:cs="Arial"/>
          <w:sz w:val="16"/>
          <w:szCs w:val="16"/>
        </w:rPr>
        <w:t xml:space="preserve">etworks. </w:t>
      </w:r>
      <w:r w:rsidRPr="0042046C">
        <w:rPr>
          <w:rFonts w:ascii="Arial" w:hAnsi="Arial" w:cs="Arial"/>
          <w:i/>
          <w:iCs/>
          <w:sz w:val="16"/>
          <w:szCs w:val="16"/>
        </w:rPr>
        <w:t>Neuron</w:t>
      </w:r>
      <w:r w:rsidRPr="0042046C">
        <w:rPr>
          <w:rFonts w:ascii="Arial" w:hAnsi="Arial" w:cs="Arial"/>
          <w:sz w:val="16"/>
          <w:szCs w:val="16"/>
        </w:rPr>
        <w:t xml:space="preserve"> </w:t>
      </w:r>
      <w:r w:rsidRPr="0042046C">
        <w:rPr>
          <w:rFonts w:ascii="Arial" w:hAnsi="Arial" w:cs="Arial"/>
          <w:b/>
          <w:bCs/>
          <w:sz w:val="16"/>
          <w:szCs w:val="16"/>
        </w:rPr>
        <w:t>62</w:t>
      </w:r>
      <w:r w:rsidRPr="0042046C">
        <w:rPr>
          <w:rFonts w:ascii="Arial" w:hAnsi="Arial" w:cs="Arial"/>
          <w:sz w:val="16"/>
          <w:szCs w:val="16"/>
        </w:rPr>
        <w:t>, 42–52.</w:t>
      </w:r>
    </w:p>
    <w:p w14:paraId="1A09BF1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Shany-Ur T, Lin N, Rosen HJ, Sollberger M, Miller BL, Rankin KP</w:t>
      </w:r>
      <w:r w:rsidRPr="0042046C">
        <w:rPr>
          <w:rFonts w:ascii="Arial" w:hAnsi="Arial" w:cs="Arial"/>
          <w:sz w:val="16"/>
          <w:szCs w:val="16"/>
        </w:rPr>
        <w:t xml:space="preserve"> (2014). Self-awareness in neurodegenerative disease relies on neural structures mediating reward-driven attention.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137</w:t>
      </w:r>
      <w:r w:rsidRPr="0042046C">
        <w:rPr>
          <w:rFonts w:ascii="Arial" w:hAnsi="Arial" w:cs="Arial"/>
          <w:sz w:val="16"/>
          <w:szCs w:val="16"/>
        </w:rPr>
        <w:t>, 2368–2381.</w:t>
      </w:r>
    </w:p>
    <w:p w14:paraId="02F49D84" w14:textId="6B2FDB23" w:rsidR="00AC6DEC" w:rsidRPr="0042046C" w:rsidRDefault="00AC6DEC" w:rsidP="00AC6DEC">
      <w:pPr>
        <w:spacing w:after="180"/>
        <w:ind w:left="374" w:hanging="374"/>
        <w:rPr>
          <w:rFonts w:ascii="Arial" w:hAnsi="Arial" w:cs="Arial"/>
          <w:sz w:val="16"/>
          <w:szCs w:val="16"/>
          <w:lang w:val="pt-BR"/>
        </w:rPr>
      </w:pPr>
      <w:r w:rsidRPr="0042046C">
        <w:rPr>
          <w:rFonts w:ascii="Arial" w:hAnsi="Arial" w:cs="Arial"/>
          <w:b/>
          <w:bCs/>
          <w:sz w:val="16"/>
          <w:szCs w:val="16"/>
        </w:rPr>
        <w:lastRenderedPageBreak/>
        <w:t>Shany-Ur T, Poorzand P, Grossman SN, Growdon ME, Jang JY, Ketelle RS, Miller BL, Rankin KP</w:t>
      </w:r>
      <w:r w:rsidRPr="0042046C">
        <w:rPr>
          <w:rFonts w:ascii="Arial" w:hAnsi="Arial" w:cs="Arial"/>
          <w:sz w:val="16"/>
          <w:szCs w:val="16"/>
        </w:rPr>
        <w:t xml:space="preserve"> (2012). Comprehension of insincere communication</w:t>
      </w:r>
      <w:r w:rsidR="006F7CAF">
        <w:rPr>
          <w:rFonts w:ascii="Arial" w:hAnsi="Arial" w:cs="Arial"/>
          <w:sz w:val="16"/>
          <w:szCs w:val="16"/>
        </w:rPr>
        <w:t xml:space="preserve"> in neurodegenerative disease: l</w:t>
      </w:r>
      <w:r w:rsidRPr="0042046C">
        <w:rPr>
          <w:rFonts w:ascii="Arial" w:hAnsi="Arial" w:cs="Arial"/>
          <w:sz w:val="16"/>
          <w:szCs w:val="16"/>
        </w:rPr>
        <w:t xml:space="preserve">ies, sarcasm, and theory of mind. </w:t>
      </w:r>
      <w:r w:rsidRPr="0042046C">
        <w:rPr>
          <w:rFonts w:ascii="Arial" w:hAnsi="Arial" w:cs="Arial"/>
          <w:i/>
          <w:iCs/>
          <w:sz w:val="16"/>
          <w:szCs w:val="16"/>
          <w:lang w:val="pt-BR"/>
        </w:rPr>
        <w:t>Cortex</w:t>
      </w:r>
      <w:r w:rsidRPr="0042046C">
        <w:rPr>
          <w:rFonts w:ascii="Arial" w:hAnsi="Arial" w:cs="Arial"/>
          <w:sz w:val="16"/>
          <w:szCs w:val="16"/>
          <w:lang w:val="pt-BR"/>
        </w:rPr>
        <w:t xml:space="preserve"> </w:t>
      </w:r>
      <w:r w:rsidRPr="0042046C">
        <w:rPr>
          <w:rFonts w:ascii="Arial" w:hAnsi="Arial" w:cs="Arial"/>
          <w:b/>
          <w:bCs/>
          <w:sz w:val="16"/>
          <w:szCs w:val="16"/>
          <w:lang w:val="pt-BR"/>
        </w:rPr>
        <w:t>48</w:t>
      </w:r>
      <w:r w:rsidRPr="0042046C">
        <w:rPr>
          <w:rFonts w:ascii="Arial" w:hAnsi="Arial" w:cs="Arial"/>
          <w:sz w:val="16"/>
          <w:szCs w:val="16"/>
          <w:lang w:val="pt-BR"/>
        </w:rPr>
        <w:t>, 1329–1341.</w:t>
      </w:r>
    </w:p>
    <w:p w14:paraId="7D4B815A"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pt-BR"/>
        </w:rPr>
        <w:t>Shim H, Hurley RS, Rogalski E, Mesulam M-M</w:t>
      </w:r>
      <w:r w:rsidRPr="0042046C">
        <w:rPr>
          <w:rFonts w:ascii="Arial" w:hAnsi="Arial" w:cs="Arial"/>
          <w:sz w:val="16"/>
          <w:szCs w:val="16"/>
          <w:lang w:val="pt-BR"/>
        </w:rPr>
        <w:t xml:space="preserve"> (2012). </w:t>
      </w:r>
      <w:r w:rsidRPr="0042046C">
        <w:rPr>
          <w:rFonts w:ascii="Arial" w:hAnsi="Arial" w:cs="Arial"/>
          <w:sz w:val="16"/>
          <w:szCs w:val="16"/>
        </w:rPr>
        <w:t xml:space="preserve">Anatomic, clinical, and neuropsychological correlates of spelling errors in primary progressive aphasia.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50</w:t>
      </w:r>
      <w:r w:rsidRPr="0042046C">
        <w:rPr>
          <w:rFonts w:ascii="Arial" w:hAnsi="Arial" w:cs="Arial"/>
          <w:sz w:val="16"/>
          <w:szCs w:val="16"/>
        </w:rPr>
        <w:t>, 1929–1935.</w:t>
      </w:r>
    </w:p>
    <w:p w14:paraId="54AE66F0" w14:textId="264F3BF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Shimizu S, Zhang Y, Laxamana J, Miller BL, Kramer JH, Weiner MW, Schuff N</w:t>
      </w:r>
      <w:r w:rsidR="006F7CAF">
        <w:rPr>
          <w:rFonts w:ascii="Arial" w:hAnsi="Arial" w:cs="Arial"/>
          <w:sz w:val="16"/>
          <w:szCs w:val="16"/>
        </w:rPr>
        <w:t xml:space="preserve"> (2010). Concordance and discordance between brain perfusion and atrophy in frontotemporal d</w:t>
      </w:r>
      <w:r w:rsidRPr="0042046C">
        <w:rPr>
          <w:rFonts w:ascii="Arial" w:hAnsi="Arial" w:cs="Arial"/>
          <w:sz w:val="16"/>
          <w:szCs w:val="16"/>
        </w:rPr>
        <w:t xml:space="preserve">ementia. </w:t>
      </w:r>
      <w:r w:rsidRPr="0042046C">
        <w:rPr>
          <w:rFonts w:ascii="Arial" w:hAnsi="Arial" w:cs="Arial"/>
          <w:i/>
          <w:iCs/>
          <w:sz w:val="16"/>
          <w:szCs w:val="16"/>
        </w:rPr>
        <w:t>Brain Imaging and Behavior</w:t>
      </w:r>
      <w:r w:rsidRPr="0042046C">
        <w:rPr>
          <w:rFonts w:ascii="Arial" w:hAnsi="Arial" w:cs="Arial"/>
          <w:sz w:val="16"/>
          <w:szCs w:val="16"/>
        </w:rPr>
        <w:t xml:space="preserve"> </w:t>
      </w:r>
      <w:r w:rsidRPr="0042046C">
        <w:rPr>
          <w:rFonts w:ascii="Arial" w:hAnsi="Arial" w:cs="Arial"/>
          <w:b/>
          <w:bCs/>
          <w:sz w:val="16"/>
          <w:szCs w:val="16"/>
        </w:rPr>
        <w:t>4</w:t>
      </w:r>
      <w:r w:rsidRPr="0042046C">
        <w:rPr>
          <w:rFonts w:ascii="Arial" w:hAnsi="Arial" w:cs="Arial"/>
          <w:sz w:val="16"/>
          <w:szCs w:val="16"/>
        </w:rPr>
        <w:t>, 46–54.</w:t>
      </w:r>
    </w:p>
    <w:p w14:paraId="41AFDEBA" w14:textId="51E4EEF4" w:rsidR="00AC6DEC" w:rsidRPr="0042046C" w:rsidRDefault="00AC6DEC" w:rsidP="00AC6DEC">
      <w:pPr>
        <w:spacing w:after="180"/>
        <w:ind w:left="374" w:hanging="374"/>
        <w:rPr>
          <w:rFonts w:ascii="Arial" w:hAnsi="Arial" w:cs="Arial"/>
          <w:sz w:val="16"/>
          <w:szCs w:val="16"/>
          <w:lang w:val="it-IT"/>
        </w:rPr>
      </w:pPr>
      <w:r w:rsidRPr="0042046C">
        <w:rPr>
          <w:rFonts w:ascii="Arial" w:hAnsi="Arial" w:cs="Arial"/>
          <w:b/>
          <w:bCs/>
          <w:sz w:val="16"/>
          <w:szCs w:val="16"/>
        </w:rPr>
        <w:t>Short RA, O’Brien PC, Graff-Radford NR, Bowen RL</w:t>
      </w:r>
      <w:r w:rsidR="006F7CAF">
        <w:rPr>
          <w:rFonts w:ascii="Arial" w:hAnsi="Arial" w:cs="Arial"/>
          <w:sz w:val="16"/>
          <w:szCs w:val="16"/>
        </w:rPr>
        <w:t xml:space="preserve"> (2001). Elevated gonadotropin levels in patients with Alzheimer d</w:t>
      </w:r>
      <w:r w:rsidRPr="0042046C">
        <w:rPr>
          <w:rFonts w:ascii="Arial" w:hAnsi="Arial" w:cs="Arial"/>
          <w:sz w:val="16"/>
          <w:szCs w:val="16"/>
        </w:rPr>
        <w:t xml:space="preserve">isease. </w:t>
      </w:r>
      <w:r w:rsidRPr="0042046C">
        <w:rPr>
          <w:rFonts w:ascii="Arial" w:hAnsi="Arial" w:cs="Arial"/>
          <w:i/>
          <w:iCs/>
          <w:sz w:val="16"/>
          <w:szCs w:val="16"/>
          <w:lang w:val="it-IT"/>
        </w:rPr>
        <w:t>Mayo Clinic Proceedings</w:t>
      </w:r>
      <w:r w:rsidRPr="0042046C">
        <w:rPr>
          <w:rFonts w:ascii="Arial" w:hAnsi="Arial" w:cs="Arial"/>
          <w:sz w:val="16"/>
          <w:szCs w:val="16"/>
          <w:lang w:val="it-IT"/>
        </w:rPr>
        <w:t xml:space="preserve"> </w:t>
      </w:r>
      <w:r w:rsidRPr="0042046C">
        <w:rPr>
          <w:rFonts w:ascii="Arial" w:hAnsi="Arial" w:cs="Arial"/>
          <w:b/>
          <w:bCs/>
          <w:sz w:val="16"/>
          <w:szCs w:val="16"/>
          <w:lang w:val="it-IT"/>
        </w:rPr>
        <w:t>76</w:t>
      </w:r>
      <w:r w:rsidRPr="0042046C">
        <w:rPr>
          <w:rFonts w:ascii="Arial" w:hAnsi="Arial" w:cs="Arial"/>
          <w:sz w:val="16"/>
          <w:szCs w:val="16"/>
          <w:lang w:val="it-IT"/>
        </w:rPr>
        <w:t>, 906–909.</w:t>
      </w:r>
    </w:p>
    <w:p w14:paraId="130061BC" w14:textId="5AA4611E"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it-IT"/>
        </w:rPr>
        <w:t>Silveri MC, Pravatà E, Brita AC, Improta E, Ciccarelli N, Rossi P, Colosimo C</w:t>
      </w:r>
      <w:r w:rsidRPr="0042046C">
        <w:rPr>
          <w:rFonts w:ascii="Arial" w:hAnsi="Arial" w:cs="Arial"/>
          <w:sz w:val="16"/>
          <w:szCs w:val="16"/>
          <w:lang w:val="it-IT"/>
        </w:rPr>
        <w:t xml:space="preserve"> (2014). </w:t>
      </w:r>
      <w:r w:rsidR="006F7CAF">
        <w:rPr>
          <w:rFonts w:ascii="Arial" w:hAnsi="Arial" w:cs="Arial"/>
          <w:sz w:val="16"/>
          <w:szCs w:val="16"/>
        </w:rPr>
        <w:t>Primary progressive aphasia: l</w:t>
      </w:r>
      <w:r w:rsidRPr="0042046C">
        <w:rPr>
          <w:rFonts w:ascii="Arial" w:hAnsi="Arial" w:cs="Arial"/>
          <w:sz w:val="16"/>
          <w:szCs w:val="16"/>
        </w:rPr>
        <w:t xml:space="preserve">inguistic patterns and clinical variants. </w:t>
      </w:r>
      <w:r w:rsidRPr="0042046C">
        <w:rPr>
          <w:rFonts w:ascii="Arial" w:hAnsi="Arial" w:cs="Arial"/>
          <w:i/>
          <w:iCs/>
          <w:sz w:val="16"/>
          <w:szCs w:val="16"/>
        </w:rPr>
        <w:t>Brain and Language</w:t>
      </w:r>
      <w:r w:rsidRPr="0042046C">
        <w:rPr>
          <w:rFonts w:ascii="Arial" w:hAnsi="Arial" w:cs="Arial"/>
          <w:sz w:val="16"/>
          <w:szCs w:val="16"/>
        </w:rPr>
        <w:t xml:space="preserve"> </w:t>
      </w:r>
      <w:r w:rsidRPr="0042046C">
        <w:rPr>
          <w:rFonts w:ascii="Arial" w:hAnsi="Arial" w:cs="Arial"/>
          <w:b/>
          <w:bCs/>
          <w:sz w:val="16"/>
          <w:szCs w:val="16"/>
        </w:rPr>
        <w:t>135</w:t>
      </w:r>
      <w:r w:rsidRPr="0042046C">
        <w:rPr>
          <w:rFonts w:ascii="Arial" w:hAnsi="Arial" w:cs="Arial"/>
          <w:sz w:val="16"/>
          <w:szCs w:val="16"/>
        </w:rPr>
        <w:t>, 57–65.</w:t>
      </w:r>
    </w:p>
    <w:p w14:paraId="10B22CCF" w14:textId="134CC5B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it-IT"/>
        </w:rPr>
        <w:t>Silveri MC, Salvigni BL, Cappa A, Della Vedova C, Puopolo M</w:t>
      </w:r>
      <w:r w:rsidRPr="0042046C">
        <w:rPr>
          <w:rFonts w:ascii="Arial" w:hAnsi="Arial" w:cs="Arial"/>
          <w:sz w:val="16"/>
          <w:szCs w:val="16"/>
          <w:lang w:val="it-IT"/>
        </w:rPr>
        <w:t xml:space="preserve"> (2003). </w:t>
      </w:r>
      <w:r w:rsidR="006F7CAF">
        <w:rPr>
          <w:rFonts w:ascii="Arial" w:hAnsi="Arial" w:cs="Arial"/>
          <w:sz w:val="16"/>
          <w:szCs w:val="16"/>
        </w:rPr>
        <w:t>Impairment of verb processing in frontal variant-f</w:t>
      </w:r>
      <w:r w:rsidRPr="0042046C">
        <w:rPr>
          <w:rFonts w:ascii="Arial" w:hAnsi="Arial" w:cs="Arial"/>
          <w:sz w:val="16"/>
          <w:szCs w:val="16"/>
        </w:rPr>
        <w:t xml:space="preserve">rontotemporal </w:t>
      </w:r>
      <w:r w:rsidR="006F7CAF">
        <w:rPr>
          <w:rFonts w:ascii="Arial" w:hAnsi="Arial" w:cs="Arial"/>
          <w:sz w:val="16"/>
          <w:szCs w:val="16"/>
        </w:rPr>
        <w:t>dementia: a dysexecutive s</w:t>
      </w:r>
      <w:r w:rsidRPr="0042046C">
        <w:rPr>
          <w:rFonts w:ascii="Arial" w:hAnsi="Arial" w:cs="Arial"/>
          <w:sz w:val="16"/>
          <w:szCs w:val="16"/>
        </w:rPr>
        <w:t xml:space="preserve">ymptom.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16</w:t>
      </w:r>
      <w:r w:rsidRPr="0042046C">
        <w:rPr>
          <w:rFonts w:ascii="Arial" w:hAnsi="Arial" w:cs="Arial"/>
          <w:sz w:val="16"/>
          <w:szCs w:val="16"/>
        </w:rPr>
        <w:t>, 296–300.</w:t>
      </w:r>
    </w:p>
    <w:p w14:paraId="1E6DCDE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de Simone V, Kaplan L, Patronas N, Wassermann EM, Grafman J</w:t>
      </w:r>
      <w:r w:rsidRPr="0042046C">
        <w:rPr>
          <w:rFonts w:ascii="Arial" w:hAnsi="Arial" w:cs="Arial"/>
          <w:sz w:val="16"/>
          <w:szCs w:val="16"/>
        </w:rPr>
        <w:t xml:space="preserve"> (2007). Driving abilities in frontotemporal dementia patients.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23</w:t>
      </w:r>
      <w:r w:rsidRPr="0042046C">
        <w:rPr>
          <w:rFonts w:ascii="Arial" w:hAnsi="Arial" w:cs="Arial"/>
          <w:sz w:val="16"/>
          <w:szCs w:val="16"/>
        </w:rPr>
        <w:t>, 1–7.</w:t>
      </w:r>
    </w:p>
    <w:p w14:paraId="7581D6E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Simons JS</w:t>
      </w:r>
      <w:r w:rsidRPr="0042046C">
        <w:rPr>
          <w:rFonts w:ascii="Arial" w:hAnsi="Arial" w:cs="Arial"/>
          <w:sz w:val="16"/>
          <w:szCs w:val="16"/>
        </w:rPr>
        <w:t xml:space="preserve"> (2002). Recollection-based memory in frontotemporal dementia: implications for theories of long-term memory.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125</w:t>
      </w:r>
      <w:r w:rsidRPr="0042046C">
        <w:rPr>
          <w:rFonts w:ascii="Arial" w:hAnsi="Arial" w:cs="Arial"/>
          <w:sz w:val="16"/>
          <w:szCs w:val="16"/>
        </w:rPr>
        <w:t>, 2523–2536.</w:t>
      </w:r>
    </w:p>
    <w:p w14:paraId="111F86DD" w14:textId="180059B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Simons JS, Lee ACH, Graham KS, Verfaellie M, Koutstaal W, Hodges JR, Schacter DL, Budson AE</w:t>
      </w:r>
      <w:r w:rsidRPr="0042046C">
        <w:rPr>
          <w:rFonts w:ascii="Arial" w:hAnsi="Arial" w:cs="Arial"/>
          <w:sz w:val="16"/>
          <w:szCs w:val="16"/>
        </w:rPr>
        <w:t xml:space="preserve"> (2005). Failin</w:t>
      </w:r>
      <w:r w:rsidR="006F7CAF">
        <w:rPr>
          <w:rFonts w:ascii="Arial" w:hAnsi="Arial" w:cs="Arial"/>
          <w:sz w:val="16"/>
          <w:szCs w:val="16"/>
        </w:rPr>
        <w:t>g to get the gist: reduced false recognition of semantic associates in semantic d</w:t>
      </w:r>
      <w:r w:rsidRPr="0042046C">
        <w:rPr>
          <w:rFonts w:ascii="Arial" w:hAnsi="Arial" w:cs="Arial"/>
          <w:sz w:val="16"/>
          <w:szCs w:val="16"/>
        </w:rPr>
        <w:t xml:space="preserve">ementia.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19</w:t>
      </w:r>
      <w:r w:rsidRPr="0042046C">
        <w:rPr>
          <w:rFonts w:ascii="Arial" w:hAnsi="Arial" w:cs="Arial"/>
          <w:sz w:val="16"/>
          <w:szCs w:val="16"/>
        </w:rPr>
        <w:t>, 353–361.</w:t>
      </w:r>
    </w:p>
    <w:p w14:paraId="01857F7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Snowden J., Gibbons Z., Blackshaw A, Doubleday E, Thompson J, Craufurd D, Foster J, Happé F, Neary D</w:t>
      </w:r>
      <w:r w:rsidRPr="0042046C">
        <w:rPr>
          <w:rFonts w:ascii="Arial" w:hAnsi="Arial" w:cs="Arial"/>
          <w:sz w:val="16"/>
          <w:szCs w:val="16"/>
        </w:rPr>
        <w:t xml:space="preserve"> (2003). Social cognition in frontotemporal dementia and Huntington’s disease.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41</w:t>
      </w:r>
      <w:r w:rsidRPr="0042046C">
        <w:rPr>
          <w:rFonts w:ascii="Arial" w:hAnsi="Arial" w:cs="Arial"/>
          <w:sz w:val="16"/>
          <w:szCs w:val="16"/>
        </w:rPr>
        <w:t>, 688–701.</w:t>
      </w:r>
    </w:p>
    <w:p w14:paraId="7977AE0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Snowden JS</w:t>
      </w:r>
      <w:r w:rsidRPr="0042046C">
        <w:rPr>
          <w:rFonts w:ascii="Arial" w:hAnsi="Arial" w:cs="Arial"/>
          <w:sz w:val="16"/>
          <w:szCs w:val="16"/>
        </w:rPr>
        <w:t xml:space="preserve"> (2004). Knowledge of famous faces and names in semantic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127</w:t>
      </w:r>
      <w:r w:rsidRPr="0042046C">
        <w:rPr>
          <w:rFonts w:ascii="Arial" w:hAnsi="Arial" w:cs="Arial"/>
          <w:sz w:val="16"/>
          <w:szCs w:val="16"/>
        </w:rPr>
        <w:t>, 860–872.</w:t>
      </w:r>
    </w:p>
    <w:p w14:paraId="7F5C2C6A"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Snowden JS, Austin NA, Sembi S, Thompson JC, Craufurd D, Neary D</w:t>
      </w:r>
      <w:r w:rsidRPr="0042046C">
        <w:rPr>
          <w:rFonts w:ascii="Arial" w:hAnsi="Arial" w:cs="Arial"/>
          <w:sz w:val="16"/>
          <w:szCs w:val="16"/>
        </w:rPr>
        <w:t xml:space="preserve"> (2008). Emotion recognition in Huntington’s disease and frontotemporal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46</w:t>
      </w:r>
      <w:r w:rsidRPr="0042046C">
        <w:rPr>
          <w:rFonts w:ascii="Arial" w:hAnsi="Arial" w:cs="Arial"/>
          <w:sz w:val="16"/>
          <w:szCs w:val="16"/>
        </w:rPr>
        <w:t>, 2638–2649.</w:t>
      </w:r>
    </w:p>
    <w:p w14:paraId="0E20DD3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Söderlund H, Black SE, Miller BL, Freedman M, Levine B</w:t>
      </w:r>
      <w:r w:rsidRPr="0042046C">
        <w:rPr>
          <w:rFonts w:ascii="Arial" w:hAnsi="Arial" w:cs="Arial"/>
          <w:sz w:val="16"/>
          <w:szCs w:val="16"/>
        </w:rPr>
        <w:t xml:space="preserve"> (2008). Episodic memory and regional atrophy in frontotemporal lobar degeneration.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46</w:t>
      </w:r>
      <w:r w:rsidRPr="0042046C">
        <w:rPr>
          <w:rFonts w:ascii="Arial" w:hAnsi="Arial" w:cs="Arial"/>
          <w:sz w:val="16"/>
          <w:szCs w:val="16"/>
        </w:rPr>
        <w:t>, 127–136.</w:t>
      </w:r>
    </w:p>
    <w:p w14:paraId="1DD3407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Sollberger M, Rosen HJ, Shany-Ur T, Ullah J, Stanley CM, Laluz V, Weiner MW, Wilson SM, Miller BL, Rankin KP</w:t>
      </w:r>
      <w:r w:rsidRPr="0042046C">
        <w:rPr>
          <w:rFonts w:ascii="Arial" w:hAnsi="Arial" w:cs="Arial"/>
          <w:sz w:val="16"/>
          <w:szCs w:val="16"/>
        </w:rPr>
        <w:t xml:space="preserve"> (2014). Neural substrates of socioemotional self-awareness in neurodegenerative disease. </w:t>
      </w:r>
      <w:r w:rsidRPr="0042046C">
        <w:rPr>
          <w:rFonts w:ascii="Arial" w:hAnsi="Arial" w:cs="Arial"/>
          <w:i/>
          <w:iCs/>
          <w:sz w:val="16"/>
          <w:szCs w:val="16"/>
        </w:rPr>
        <w:t>Brain and Behavior</w:t>
      </w:r>
      <w:r w:rsidRPr="0042046C">
        <w:rPr>
          <w:rFonts w:ascii="Arial" w:hAnsi="Arial" w:cs="Arial"/>
          <w:sz w:val="16"/>
          <w:szCs w:val="16"/>
        </w:rPr>
        <w:t xml:space="preserve"> </w:t>
      </w:r>
      <w:r w:rsidRPr="0042046C">
        <w:rPr>
          <w:rFonts w:ascii="Arial" w:hAnsi="Arial" w:cs="Arial"/>
          <w:b/>
          <w:bCs/>
          <w:sz w:val="16"/>
          <w:szCs w:val="16"/>
        </w:rPr>
        <w:t>4</w:t>
      </w:r>
      <w:r w:rsidRPr="0042046C">
        <w:rPr>
          <w:rFonts w:ascii="Arial" w:hAnsi="Arial" w:cs="Arial"/>
          <w:sz w:val="16"/>
          <w:szCs w:val="16"/>
        </w:rPr>
        <w:t>, 201–214.</w:t>
      </w:r>
    </w:p>
    <w:p w14:paraId="4C5C61D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Sollberger M, Stanley CM, Wilson SM, Gyurak A, Beckman V, Growdon M, Jang J, Weiner MW, Miller BL, Rankin KP</w:t>
      </w:r>
      <w:r w:rsidRPr="0042046C">
        <w:rPr>
          <w:rFonts w:ascii="Arial" w:hAnsi="Arial" w:cs="Arial"/>
          <w:sz w:val="16"/>
          <w:szCs w:val="16"/>
        </w:rPr>
        <w:t xml:space="preserve"> (2009). Neural basis of interpersonal traits in neurodegenerative diseases.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47</w:t>
      </w:r>
      <w:r w:rsidRPr="0042046C">
        <w:rPr>
          <w:rFonts w:ascii="Arial" w:hAnsi="Arial" w:cs="Arial"/>
          <w:sz w:val="16"/>
          <w:szCs w:val="16"/>
        </w:rPr>
        <w:t>, 2812–2827.</w:t>
      </w:r>
    </w:p>
    <w:p w14:paraId="0F21EAFE" w14:textId="56D1C0DC" w:rsidR="00AC6DEC" w:rsidRPr="0042046C" w:rsidRDefault="00AC6DEC" w:rsidP="006F7CAF">
      <w:pPr>
        <w:spacing w:after="180"/>
        <w:ind w:left="374" w:hanging="374"/>
        <w:rPr>
          <w:rFonts w:ascii="Arial" w:hAnsi="Arial" w:cs="Arial"/>
          <w:sz w:val="16"/>
          <w:szCs w:val="16"/>
        </w:rPr>
      </w:pPr>
      <w:r w:rsidRPr="0042046C">
        <w:rPr>
          <w:rFonts w:ascii="Arial" w:hAnsi="Arial" w:cs="Arial"/>
          <w:b/>
          <w:bCs/>
          <w:sz w:val="16"/>
          <w:szCs w:val="16"/>
        </w:rPr>
        <w:t>Souchay C, Pillon B, Gil R, Isingrini M</w:t>
      </w:r>
      <w:r w:rsidR="006F7CAF">
        <w:rPr>
          <w:rFonts w:ascii="Arial" w:hAnsi="Arial" w:cs="Arial"/>
          <w:sz w:val="16"/>
          <w:szCs w:val="16"/>
        </w:rPr>
        <w:t xml:space="preserve"> (2003). Metamemory a</w:t>
      </w:r>
      <w:r w:rsidRPr="0042046C">
        <w:rPr>
          <w:rFonts w:ascii="Arial" w:hAnsi="Arial" w:cs="Arial"/>
          <w:sz w:val="16"/>
          <w:szCs w:val="16"/>
        </w:rPr>
        <w:t>ccu</w:t>
      </w:r>
      <w:r w:rsidR="006F7CAF">
        <w:rPr>
          <w:rFonts w:ascii="Arial" w:hAnsi="Arial" w:cs="Arial"/>
          <w:sz w:val="16"/>
          <w:szCs w:val="16"/>
        </w:rPr>
        <w:t xml:space="preserve">racy in </w:t>
      </w:r>
      <w:proofErr w:type="gramStart"/>
      <w:r w:rsidR="006F7CAF">
        <w:rPr>
          <w:rFonts w:ascii="Arial" w:hAnsi="Arial" w:cs="Arial"/>
          <w:sz w:val="16"/>
          <w:szCs w:val="16"/>
        </w:rPr>
        <w:t>Alzheimer’s Disease</w:t>
      </w:r>
      <w:proofErr w:type="gramEnd"/>
      <w:r w:rsidR="006F7CAF">
        <w:rPr>
          <w:rFonts w:ascii="Arial" w:hAnsi="Arial" w:cs="Arial"/>
          <w:sz w:val="16"/>
          <w:szCs w:val="16"/>
        </w:rPr>
        <w:t xml:space="preserve"> and frontotemporal lobe de</w:t>
      </w:r>
      <w:r w:rsidRPr="0042046C">
        <w:rPr>
          <w:rFonts w:ascii="Arial" w:hAnsi="Arial" w:cs="Arial"/>
          <w:sz w:val="16"/>
          <w:szCs w:val="16"/>
        </w:rPr>
        <w:t xml:space="preserve">mentia. </w:t>
      </w:r>
      <w:r w:rsidRPr="0042046C">
        <w:rPr>
          <w:rFonts w:ascii="Arial" w:hAnsi="Arial" w:cs="Arial"/>
          <w:i/>
          <w:iCs/>
          <w:sz w:val="16"/>
          <w:szCs w:val="16"/>
        </w:rPr>
        <w:t>Neurocase</w:t>
      </w:r>
      <w:r w:rsidRPr="0042046C">
        <w:rPr>
          <w:rFonts w:ascii="Arial" w:hAnsi="Arial" w:cs="Arial"/>
          <w:sz w:val="16"/>
          <w:szCs w:val="16"/>
        </w:rPr>
        <w:t xml:space="preserve"> </w:t>
      </w:r>
      <w:r w:rsidRPr="0042046C">
        <w:rPr>
          <w:rFonts w:ascii="Arial" w:hAnsi="Arial" w:cs="Arial"/>
          <w:b/>
          <w:bCs/>
          <w:sz w:val="16"/>
          <w:szCs w:val="16"/>
        </w:rPr>
        <w:t>9</w:t>
      </w:r>
      <w:r w:rsidRPr="0042046C">
        <w:rPr>
          <w:rFonts w:ascii="Arial" w:hAnsi="Arial" w:cs="Arial"/>
          <w:sz w:val="16"/>
          <w:szCs w:val="16"/>
        </w:rPr>
        <w:t>, 482–492.</w:t>
      </w:r>
    </w:p>
    <w:p w14:paraId="2340D81C" w14:textId="3F927C3B"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Souliez L, Pasquier F, Lebert F, Leconte P, Petite H</w:t>
      </w:r>
      <w:r w:rsidR="006F7CAF">
        <w:rPr>
          <w:rFonts w:ascii="Arial" w:hAnsi="Arial" w:cs="Arial"/>
          <w:sz w:val="16"/>
          <w:szCs w:val="16"/>
        </w:rPr>
        <w:t xml:space="preserve"> (1996). Generation effect in short-term verbal and visuospatial memory: comparisons between dementia of Alzheimer t</w:t>
      </w:r>
      <w:r w:rsidRPr="0042046C">
        <w:rPr>
          <w:rFonts w:ascii="Arial" w:hAnsi="Arial" w:cs="Arial"/>
          <w:sz w:val="16"/>
          <w:szCs w:val="16"/>
        </w:rPr>
        <w:t xml:space="preserve">ype </w:t>
      </w:r>
      <w:r w:rsidR="006F7CAF">
        <w:rPr>
          <w:rFonts w:ascii="Arial" w:hAnsi="Arial" w:cs="Arial"/>
          <w:sz w:val="16"/>
          <w:szCs w:val="16"/>
        </w:rPr>
        <w:t>and dementia of frontal lobe t</w:t>
      </w:r>
      <w:r w:rsidRPr="0042046C">
        <w:rPr>
          <w:rFonts w:ascii="Arial" w:hAnsi="Arial" w:cs="Arial"/>
          <w:sz w:val="16"/>
          <w:szCs w:val="16"/>
        </w:rPr>
        <w:t xml:space="preserve">ype.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32</w:t>
      </w:r>
      <w:r w:rsidRPr="0042046C">
        <w:rPr>
          <w:rFonts w:ascii="Arial" w:hAnsi="Arial" w:cs="Arial"/>
          <w:sz w:val="16"/>
          <w:szCs w:val="16"/>
        </w:rPr>
        <w:t>, 347–356.</w:t>
      </w:r>
    </w:p>
    <w:p w14:paraId="09AF68B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de Souza LC, Chupin M, Bertoux M, Lehéricy S, Dubois B, Lamari F, Le Ber I, Bottlaender M, Colliot O, Sarazin M</w:t>
      </w:r>
      <w:r w:rsidRPr="0042046C">
        <w:rPr>
          <w:rFonts w:ascii="Arial" w:hAnsi="Arial" w:cs="Arial"/>
          <w:sz w:val="16"/>
          <w:szCs w:val="16"/>
        </w:rPr>
        <w:t xml:space="preserve"> (2013). Is hippocampal volume a good marker to differentiate Alzheimer’s disease from frontotemporal dementia? </w:t>
      </w:r>
      <w:r w:rsidRPr="0042046C">
        <w:rPr>
          <w:rFonts w:ascii="Arial" w:hAnsi="Arial" w:cs="Arial"/>
          <w:i/>
          <w:iCs/>
          <w:sz w:val="16"/>
          <w:szCs w:val="16"/>
        </w:rPr>
        <w:t>Journal of Alzheimer’s disease: JAD</w:t>
      </w:r>
      <w:r w:rsidRPr="0042046C">
        <w:rPr>
          <w:rFonts w:ascii="Arial" w:hAnsi="Arial" w:cs="Arial"/>
          <w:sz w:val="16"/>
          <w:szCs w:val="16"/>
        </w:rPr>
        <w:t xml:space="preserve"> </w:t>
      </w:r>
      <w:r w:rsidRPr="0042046C">
        <w:rPr>
          <w:rFonts w:ascii="Arial" w:hAnsi="Arial" w:cs="Arial"/>
          <w:b/>
          <w:bCs/>
          <w:sz w:val="16"/>
          <w:szCs w:val="16"/>
        </w:rPr>
        <w:t>36</w:t>
      </w:r>
      <w:r w:rsidRPr="0042046C">
        <w:rPr>
          <w:rFonts w:ascii="Arial" w:hAnsi="Arial" w:cs="Arial"/>
          <w:sz w:val="16"/>
          <w:szCs w:val="16"/>
        </w:rPr>
        <w:t>, 57–66.</w:t>
      </w:r>
    </w:p>
    <w:p w14:paraId="2951E7D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Spinelli EG, Mandelli ML, Miller ZA, Santos-Santos MA, Wilson SM, Agosta F, Grinberg LT, Huang EJ, Trojanowski JQ, Meyer M, Henry ML, Comi G, Rabinovici G, Rosen HJ, Filippi M, Miller BL, Seeley WW, Gorno-Tempini ML</w:t>
      </w:r>
      <w:r w:rsidRPr="0042046C">
        <w:rPr>
          <w:rFonts w:ascii="Arial" w:hAnsi="Arial" w:cs="Arial"/>
          <w:sz w:val="16"/>
          <w:szCs w:val="16"/>
        </w:rPr>
        <w:t xml:space="preserve"> (2017). Typical and atypical pathology in primary progressive aphasia variants. </w:t>
      </w:r>
      <w:r w:rsidRPr="0042046C">
        <w:rPr>
          <w:rFonts w:ascii="Arial" w:hAnsi="Arial" w:cs="Arial"/>
          <w:i/>
          <w:iCs/>
          <w:sz w:val="16"/>
          <w:szCs w:val="16"/>
        </w:rPr>
        <w:t>Annals of Neurology</w:t>
      </w:r>
      <w:r w:rsidRPr="0042046C">
        <w:rPr>
          <w:rFonts w:ascii="Arial" w:hAnsi="Arial" w:cs="Arial"/>
          <w:sz w:val="16"/>
          <w:szCs w:val="16"/>
        </w:rPr>
        <w:t xml:space="preserve"> </w:t>
      </w:r>
      <w:r w:rsidRPr="0042046C">
        <w:rPr>
          <w:rFonts w:ascii="Arial" w:hAnsi="Arial" w:cs="Arial"/>
          <w:b/>
          <w:bCs/>
          <w:sz w:val="16"/>
          <w:szCs w:val="16"/>
        </w:rPr>
        <w:t>81</w:t>
      </w:r>
      <w:r w:rsidRPr="0042046C">
        <w:rPr>
          <w:rFonts w:ascii="Arial" w:hAnsi="Arial" w:cs="Arial"/>
          <w:sz w:val="16"/>
          <w:szCs w:val="16"/>
        </w:rPr>
        <w:t>, 430–443.</w:t>
      </w:r>
    </w:p>
    <w:p w14:paraId="4637DA0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St. Jacques PL, Grady C, Davidson PSR, Chow TW</w:t>
      </w:r>
      <w:r w:rsidRPr="0042046C">
        <w:rPr>
          <w:rFonts w:ascii="Arial" w:hAnsi="Arial" w:cs="Arial"/>
          <w:sz w:val="16"/>
          <w:szCs w:val="16"/>
        </w:rPr>
        <w:t xml:space="preserve"> (2015). Emotional evaluation and memory in behavioral variant frontotemporal dementia. </w:t>
      </w:r>
      <w:r w:rsidRPr="0042046C">
        <w:rPr>
          <w:rFonts w:ascii="Arial" w:hAnsi="Arial" w:cs="Arial"/>
          <w:i/>
          <w:iCs/>
          <w:sz w:val="16"/>
          <w:szCs w:val="16"/>
        </w:rPr>
        <w:t>Neurocase</w:t>
      </w:r>
      <w:r w:rsidRPr="0042046C">
        <w:rPr>
          <w:rFonts w:ascii="Arial" w:hAnsi="Arial" w:cs="Arial"/>
          <w:sz w:val="16"/>
          <w:szCs w:val="16"/>
        </w:rPr>
        <w:t xml:space="preserve"> </w:t>
      </w:r>
      <w:r w:rsidRPr="0042046C">
        <w:rPr>
          <w:rFonts w:ascii="Arial" w:hAnsi="Arial" w:cs="Arial"/>
          <w:b/>
          <w:bCs/>
          <w:sz w:val="16"/>
          <w:szCs w:val="16"/>
        </w:rPr>
        <w:t>21</w:t>
      </w:r>
      <w:r w:rsidRPr="0042046C">
        <w:rPr>
          <w:rFonts w:ascii="Arial" w:hAnsi="Arial" w:cs="Arial"/>
          <w:sz w:val="16"/>
          <w:szCs w:val="16"/>
        </w:rPr>
        <w:t>, 429–437.</w:t>
      </w:r>
    </w:p>
    <w:p w14:paraId="67B41DDA"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Starkstein SE, Migliorelli R, Tesón A, Sabe L, Vázquez S, Turjanski M, Robinson RG, Leiguarda R</w:t>
      </w:r>
      <w:r w:rsidRPr="0042046C">
        <w:rPr>
          <w:rFonts w:ascii="Arial" w:hAnsi="Arial" w:cs="Arial"/>
          <w:sz w:val="16"/>
          <w:szCs w:val="16"/>
        </w:rPr>
        <w:t xml:space="preserve"> (1994). Specificity of changes in cerebral blood flow in patients with frontal lobe dementia. </w:t>
      </w:r>
      <w:r w:rsidRPr="0042046C">
        <w:rPr>
          <w:rFonts w:ascii="Arial" w:hAnsi="Arial" w:cs="Arial"/>
          <w:i/>
          <w:iCs/>
          <w:sz w:val="16"/>
          <w:szCs w:val="16"/>
        </w:rPr>
        <w:t>Journal of Neurology, Neurosurgery, and Psychiatry</w:t>
      </w:r>
      <w:r w:rsidRPr="0042046C">
        <w:rPr>
          <w:rFonts w:ascii="Arial" w:hAnsi="Arial" w:cs="Arial"/>
          <w:sz w:val="16"/>
          <w:szCs w:val="16"/>
        </w:rPr>
        <w:t xml:space="preserve"> </w:t>
      </w:r>
      <w:r w:rsidRPr="0042046C">
        <w:rPr>
          <w:rFonts w:ascii="Arial" w:hAnsi="Arial" w:cs="Arial"/>
          <w:b/>
          <w:bCs/>
          <w:sz w:val="16"/>
          <w:szCs w:val="16"/>
        </w:rPr>
        <w:t>57</w:t>
      </w:r>
      <w:r w:rsidRPr="0042046C">
        <w:rPr>
          <w:rFonts w:ascii="Arial" w:hAnsi="Arial" w:cs="Arial"/>
          <w:sz w:val="16"/>
          <w:szCs w:val="16"/>
        </w:rPr>
        <w:t>, 790–796.</w:t>
      </w:r>
    </w:p>
    <w:p w14:paraId="03EA0FD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Strenziok M, Pulaski S, Krueger F, Zamboni G, Clawson D, Grafman J</w:t>
      </w:r>
      <w:r w:rsidRPr="0042046C">
        <w:rPr>
          <w:rFonts w:ascii="Arial" w:hAnsi="Arial" w:cs="Arial"/>
          <w:sz w:val="16"/>
          <w:szCs w:val="16"/>
        </w:rPr>
        <w:t xml:space="preserve"> (2011). Regional brain atrophy and impaired decision making on the balloon analog risk task in behavioral variant frontotemporal dementia. </w:t>
      </w:r>
      <w:r w:rsidRPr="0042046C">
        <w:rPr>
          <w:rFonts w:ascii="Arial" w:hAnsi="Arial" w:cs="Arial"/>
          <w:i/>
          <w:iCs/>
          <w:sz w:val="16"/>
          <w:szCs w:val="16"/>
        </w:rPr>
        <w:t>Cognitive and Behavioral Neurology: Official Journal of the Society for Behavioral and Cognitive Neurology</w:t>
      </w:r>
      <w:r w:rsidRPr="0042046C">
        <w:rPr>
          <w:rFonts w:ascii="Arial" w:hAnsi="Arial" w:cs="Arial"/>
          <w:sz w:val="16"/>
          <w:szCs w:val="16"/>
        </w:rPr>
        <w:t xml:space="preserve"> </w:t>
      </w:r>
      <w:r w:rsidRPr="0042046C">
        <w:rPr>
          <w:rFonts w:ascii="Arial" w:hAnsi="Arial" w:cs="Arial"/>
          <w:b/>
          <w:bCs/>
          <w:sz w:val="16"/>
          <w:szCs w:val="16"/>
        </w:rPr>
        <w:t>24</w:t>
      </w:r>
      <w:r w:rsidRPr="0042046C">
        <w:rPr>
          <w:rFonts w:ascii="Arial" w:hAnsi="Arial" w:cs="Arial"/>
          <w:sz w:val="16"/>
          <w:szCs w:val="16"/>
        </w:rPr>
        <w:t>, 59–67.</w:t>
      </w:r>
    </w:p>
    <w:p w14:paraId="456E3DD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Studholme C, Cardenas V, Blumenfeld R, Schuff N, Rosen HJ, Miller B, Weiner M</w:t>
      </w:r>
      <w:r w:rsidRPr="0042046C">
        <w:rPr>
          <w:rFonts w:ascii="Arial" w:hAnsi="Arial" w:cs="Arial"/>
          <w:sz w:val="16"/>
          <w:szCs w:val="16"/>
        </w:rPr>
        <w:t xml:space="preserve"> (2004). Deformation tensor morphometry of semantic dementia with quantitative validation. </w:t>
      </w:r>
      <w:r w:rsidRPr="0042046C">
        <w:rPr>
          <w:rFonts w:ascii="Arial" w:hAnsi="Arial" w:cs="Arial"/>
          <w:i/>
          <w:iCs/>
          <w:sz w:val="16"/>
          <w:szCs w:val="16"/>
        </w:rPr>
        <w:t>NeuroImage</w:t>
      </w:r>
      <w:r w:rsidRPr="0042046C">
        <w:rPr>
          <w:rFonts w:ascii="Arial" w:hAnsi="Arial" w:cs="Arial"/>
          <w:sz w:val="16"/>
          <w:szCs w:val="16"/>
        </w:rPr>
        <w:t xml:space="preserve"> </w:t>
      </w:r>
      <w:r w:rsidRPr="0042046C">
        <w:rPr>
          <w:rFonts w:ascii="Arial" w:hAnsi="Arial" w:cs="Arial"/>
          <w:b/>
          <w:bCs/>
          <w:sz w:val="16"/>
          <w:szCs w:val="16"/>
        </w:rPr>
        <w:t>21</w:t>
      </w:r>
      <w:r w:rsidRPr="0042046C">
        <w:rPr>
          <w:rFonts w:ascii="Arial" w:hAnsi="Arial" w:cs="Arial"/>
          <w:sz w:val="16"/>
          <w:szCs w:val="16"/>
        </w:rPr>
        <w:t>, 1387–1398.</w:t>
      </w:r>
    </w:p>
    <w:p w14:paraId="3147245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Sturm VE</w:t>
      </w:r>
      <w:r w:rsidRPr="0042046C">
        <w:rPr>
          <w:rFonts w:ascii="Arial" w:hAnsi="Arial" w:cs="Arial"/>
          <w:sz w:val="16"/>
          <w:szCs w:val="16"/>
        </w:rPr>
        <w:t xml:space="preserve"> (2006). Self-conscious emotion deficits in frontotemporal lobar degeneration.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129</w:t>
      </w:r>
      <w:r w:rsidRPr="0042046C">
        <w:rPr>
          <w:rFonts w:ascii="Arial" w:hAnsi="Arial" w:cs="Arial"/>
          <w:sz w:val="16"/>
          <w:szCs w:val="16"/>
        </w:rPr>
        <w:t>, 2508–2516.</w:t>
      </w:r>
    </w:p>
    <w:p w14:paraId="11490EA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Sturm VE, Yokoyama JS, Eckart JA, Zakrzewski J, Rosen HJ, Miller BL, Seeley WW, Levenson RW</w:t>
      </w:r>
      <w:r w:rsidRPr="0042046C">
        <w:rPr>
          <w:rFonts w:ascii="Arial" w:hAnsi="Arial" w:cs="Arial"/>
          <w:sz w:val="16"/>
          <w:szCs w:val="16"/>
        </w:rPr>
        <w:t xml:space="preserve"> (2015). Damage to left frontal regulatory circuits produces greater positive emotional reactivity in frontotemporal dementia.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64</w:t>
      </w:r>
      <w:r w:rsidRPr="0042046C">
        <w:rPr>
          <w:rFonts w:ascii="Arial" w:hAnsi="Arial" w:cs="Arial"/>
          <w:sz w:val="16"/>
          <w:szCs w:val="16"/>
        </w:rPr>
        <w:t>, 55–67.</w:t>
      </w:r>
    </w:p>
    <w:p w14:paraId="3AC393E7" w14:textId="1C5D2B0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Tan RH, Devenney E, Dobson-Stone C, Kwok JB, Hodges JR, Kiernan MC, Halliday GM, Hornberger M</w:t>
      </w:r>
      <w:r w:rsidR="003E3A50">
        <w:rPr>
          <w:rFonts w:ascii="Arial" w:hAnsi="Arial" w:cs="Arial"/>
          <w:sz w:val="16"/>
          <w:szCs w:val="16"/>
        </w:rPr>
        <w:t xml:space="preserve"> (2014). Cerebellar i</w:t>
      </w:r>
      <w:r w:rsidRPr="0042046C">
        <w:rPr>
          <w:rFonts w:ascii="Arial" w:hAnsi="Arial" w:cs="Arial"/>
          <w:sz w:val="16"/>
          <w:szCs w:val="16"/>
        </w:rPr>
        <w:t>ntegri</w:t>
      </w:r>
      <w:r w:rsidR="003E3A50">
        <w:rPr>
          <w:rFonts w:ascii="Arial" w:hAnsi="Arial" w:cs="Arial"/>
          <w:sz w:val="16"/>
          <w:szCs w:val="16"/>
        </w:rPr>
        <w:t>ty in the amyotrophic lateral sclerosis - frontotemporal dementia c</w:t>
      </w:r>
      <w:r w:rsidRPr="0042046C">
        <w:rPr>
          <w:rFonts w:ascii="Arial" w:hAnsi="Arial" w:cs="Arial"/>
          <w:sz w:val="16"/>
          <w:szCs w:val="16"/>
        </w:rPr>
        <w:t xml:space="preserve">ontinuum. Ed. J Kassubek </w:t>
      </w:r>
      <w:r w:rsidRPr="0042046C">
        <w:rPr>
          <w:rFonts w:ascii="Arial" w:hAnsi="Arial" w:cs="Arial"/>
          <w:i/>
          <w:iCs/>
          <w:sz w:val="16"/>
          <w:szCs w:val="16"/>
        </w:rPr>
        <w:t>PLoS ONE</w:t>
      </w:r>
      <w:r w:rsidRPr="0042046C">
        <w:rPr>
          <w:rFonts w:ascii="Arial" w:hAnsi="Arial" w:cs="Arial"/>
          <w:sz w:val="16"/>
          <w:szCs w:val="16"/>
        </w:rPr>
        <w:t xml:space="preserve"> </w:t>
      </w:r>
      <w:r w:rsidRPr="0042046C">
        <w:rPr>
          <w:rFonts w:ascii="Arial" w:hAnsi="Arial" w:cs="Arial"/>
          <w:b/>
          <w:bCs/>
          <w:sz w:val="16"/>
          <w:szCs w:val="16"/>
        </w:rPr>
        <w:t>9</w:t>
      </w:r>
      <w:r w:rsidRPr="0042046C">
        <w:rPr>
          <w:rFonts w:ascii="Arial" w:hAnsi="Arial" w:cs="Arial"/>
          <w:sz w:val="16"/>
          <w:szCs w:val="16"/>
        </w:rPr>
        <w:t>, e105632.</w:t>
      </w:r>
    </w:p>
    <w:p w14:paraId="7C0DD517" w14:textId="0357F3C2"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Tan RH, Wong S, Hodges JR, Halliday GM, Hornberger M</w:t>
      </w:r>
      <w:r w:rsidR="003E3A50">
        <w:rPr>
          <w:rFonts w:ascii="Arial" w:hAnsi="Arial" w:cs="Arial"/>
          <w:sz w:val="16"/>
          <w:szCs w:val="16"/>
        </w:rPr>
        <w:t xml:space="preserve"> (2013). Retrosplenial cortex (BA 29) volumes in behavioral variant frontotemporal d</w:t>
      </w:r>
      <w:r w:rsidRPr="0042046C">
        <w:rPr>
          <w:rFonts w:ascii="Arial" w:hAnsi="Arial" w:cs="Arial"/>
          <w:sz w:val="16"/>
          <w:szCs w:val="16"/>
        </w:rPr>
        <w:t>ementia and A</w:t>
      </w:r>
      <w:r w:rsidR="003E3A50">
        <w:rPr>
          <w:rFonts w:ascii="Arial" w:hAnsi="Arial" w:cs="Arial"/>
          <w:sz w:val="16"/>
          <w:szCs w:val="16"/>
        </w:rPr>
        <w:t>lzheimer’s d</w:t>
      </w:r>
      <w:r w:rsidRPr="0042046C">
        <w:rPr>
          <w:rFonts w:ascii="Arial" w:hAnsi="Arial" w:cs="Arial"/>
          <w:sz w:val="16"/>
          <w:szCs w:val="16"/>
        </w:rPr>
        <w:t xml:space="preserve">isease.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35</w:t>
      </w:r>
      <w:r w:rsidRPr="0042046C">
        <w:rPr>
          <w:rFonts w:ascii="Arial" w:hAnsi="Arial" w:cs="Arial"/>
          <w:sz w:val="16"/>
          <w:szCs w:val="16"/>
        </w:rPr>
        <w:t>, 177–182.</w:t>
      </w:r>
    </w:p>
    <w:p w14:paraId="39B4BAD5" w14:textId="7CFD6B7B"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Teichmann M, Lesoil C, Godard J, Vernet M, Bertrand A, Levy R, Dubois B, Lemoine L, Truong DQ, Bikson M, Kas A, Valero-Cabré A</w:t>
      </w:r>
      <w:r w:rsidRPr="0042046C">
        <w:rPr>
          <w:rFonts w:ascii="Arial" w:hAnsi="Arial" w:cs="Arial"/>
          <w:sz w:val="16"/>
          <w:szCs w:val="16"/>
        </w:rPr>
        <w:t xml:space="preserve"> (2016). Direct current stimulation over the anterior temporal areas boosts semantic processing in primar</w:t>
      </w:r>
      <w:r w:rsidR="003E3A50">
        <w:rPr>
          <w:rFonts w:ascii="Arial" w:hAnsi="Arial" w:cs="Arial"/>
          <w:sz w:val="16"/>
          <w:szCs w:val="16"/>
        </w:rPr>
        <w:t>y progressive aphasia: tDCS in semantic primary progressive a</w:t>
      </w:r>
      <w:r w:rsidRPr="0042046C">
        <w:rPr>
          <w:rFonts w:ascii="Arial" w:hAnsi="Arial" w:cs="Arial"/>
          <w:sz w:val="16"/>
          <w:szCs w:val="16"/>
        </w:rPr>
        <w:t xml:space="preserve">phasia. </w:t>
      </w:r>
      <w:r w:rsidRPr="0042046C">
        <w:rPr>
          <w:rFonts w:ascii="Arial" w:hAnsi="Arial" w:cs="Arial"/>
          <w:i/>
          <w:iCs/>
          <w:sz w:val="16"/>
          <w:szCs w:val="16"/>
        </w:rPr>
        <w:t>Annals of Neurology</w:t>
      </w:r>
      <w:r w:rsidRPr="0042046C">
        <w:rPr>
          <w:rFonts w:ascii="Arial" w:hAnsi="Arial" w:cs="Arial"/>
          <w:sz w:val="16"/>
          <w:szCs w:val="16"/>
        </w:rPr>
        <w:t xml:space="preserve"> </w:t>
      </w:r>
      <w:r w:rsidRPr="0042046C">
        <w:rPr>
          <w:rFonts w:ascii="Arial" w:hAnsi="Arial" w:cs="Arial"/>
          <w:b/>
          <w:bCs/>
          <w:sz w:val="16"/>
          <w:szCs w:val="16"/>
        </w:rPr>
        <w:t>80</w:t>
      </w:r>
      <w:r w:rsidRPr="0042046C">
        <w:rPr>
          <w:rFonts w:ascii="Arial" w:hAnsi="Arial" w:cs="Arial"/>
          <w:sz w:val="16"/>
          <w:szCs w:val="16"/>
        </w:rPr>
        <w:t>, 693–707.</w:t>
      </w:r>
    </w:p>
    <w:p w14:paraId="6570515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Teipel S, Raiser T, Riedl L, Riederer I, Schroeter ML, Bisenius S, Schneider A, Kornhuber J, Fliessbach K, Spottke A, Grothe MJ, Prudlo J, Kassubek J, Ludolph A, Landwehrmeyer B, Straub S, Otto M, Danek A</w:t>
      </w:r>
      <w:r w:rsidRPr="0042046C">
        <w:rPr>
          <w:rFonts w:ascii="Arial" w:hAnsi="Arial" w:cs="Arial"/>
          <w:sz w:val="16"/>
          <w:szCs w:val="16"/>
        </w:rPr>
        <w:t xml:space="preserve"> (2016). Atrophy and structural covariance of the cholinergic basal forebrain in primary progressive aphasia.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83</w:t>
      </w:r>
      <w:r w:rsidRPr="0042046C">
        <w:rPr>
          <w:rFonts w:ascii="Arial" w:hAnsi="Arial" w:cs="Arial"/>
          <w:sz w:val="16"/>
          <w:szCs w:val="16"/>
        </w:rPr>
        <w:t>, 124–135.</w:t>
      </w:r>
    </w:p>
    <w:p w14:paraId="20EE9B1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Thompson CK, Cho S, Price C, Wieneke C, Bonakdarpour B, Rogalski E, Weintraub S, Mesulam M-M</w:t>
      </w:r>
      <w:r w:rsidRPr="0042046C">
        <w:rPr>
          <w:rFonts w:ascii="Arial" w:hAnsi="Arial" w:cs="Arial"/>
          <w:sz w:val="16"/>
          <w:szCs w:val="16"/>
        </w:rPr>
        <w:t xml:space="preserve"> (2012). Semantic interference during object naming in agrammatic and logopenic primary progressive aphasia (PPA). </w:t>
      </w:r>
      <w:r w:rsidRPr="0042046C">
        <w:rPr>
          <w:rFonts w:ascii="Arial" w:hAnsi="Arial" w:cs="Arial"/>
          <w:i/>
          <w:iCs/>
          <w:sz w:val="16"/>
          <w:szCs w:val="16"/>
        </w:rPr>
        <w:t>Brain and Language</w:t>
      </w:r>
      <w:r w:rsidRPr="0042046C">
        <w:rPr>
          <w:rFonts w:ascii="Arial" w:hAnsi="Arial" w:cs="Arial"/>
          <w:sz w:val="16"/>
          <w:szCs w:val="16"/>
        </w:rPr>
        <w:t xml:space="preserve"> </w:t>
      </w:r>
      <w:r w:rsidRPr="0042046C">
        <w:rPr>
          <w:rFonts w:ascii="Arial" w:hAnsi="Arial" w:cs="Arial"/>
          <w:b/>
          <w:bCs/>
          <w:sz w:val="16"/>
          <w:szCs w:val="16"/>
        </w:rPr>
        <w:t>120</w:t>
      </w:r>
      <w:r w:rsidRPr="0042046C">
        <w:rPr>
          <w:rFonts w:ascii="Arial" w:hAnsi="Arial" w:cs="Arial"/>
          <w:sz w:val="16"/>
          <w:szCs w:val="16"/>
        </w:rPr>
        <w:t>, 237–250.</w:t>
      </w:r>
    </w:p>
    <w:p w14:paraId="7CC11C5E"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Thompson SA, Patterson K, Hodges JR</w:t>
      </w:r>
      <w:r w:rsidRPr="0042046C">
        <w:rPr>
          <w:rFonts w:ascii="Arial" w:hAnsi="Arial" w:cs="Arial"/>
          <w:sz w:val="16"/>
          <w:szCs w:val="16"/>
        </w:rPr>
        <w:t xml:space="preserve"> (2003). Left/right asymmetry of atrophy in semantic dementia: behavioral-cognitive implications.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61</w:t>
      </w:r>
      <w:r w:rsidRPr="0042046C">
        <w:rPr>
          <w:rFonts w:ascii="Arial" w:hAnsi="Arial" w:cs="Arial"/>
          <w:sz w:val="16"/>
          <w:szCs w:val="16"/>
        </w:rPr>
        <w:t>, 1196–1203.</w:t>
      </w:r>
    </w:p>
    <w:p w14:paraId="176A3FE2" w14:textId="6D3FCDBC"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Torralva T, Gleichgerrcht E, Torres Ardila MJ, Roca M, Manes FF</w:t>
      </w:r>
      <w:r w:rsidR="00481CDA">
        <w:rPr>
          <w:rFonts w:ascii="Arial" w:hAnsi="Arial" w:cs="Arial"/>
          <w:sz w:val="16"/>
          <w:szCs w:val="16"/>
        </w:rPr>
        <w:t xml:space="preserve"> (2015). Differential cognitive and a</w:t>
      </w:r>
      <w:r w:rsidRPr="0042046C">
        <w:rPr>
          <w:rFonts w:ascii="Arial" w:hAnsi="Arial" w:cs="Arial"/>
          <w:sz w:val="16"/>
          <w:szCs w:val="16"/>
        </w:rPr>
        <w:t>ffective Theory of Mind Abilities</w:t>
      </w:r>
      <w:r w:rsidR="00481CDA">
        <w:rPr>
          <w:rFonts w:ascii="Arial" w:hAnsi="Arial" w:cs="Arial"/>
          <w:sz w:val="16"/>
          <w:szCs w:val="16"/>
        </w:rPr>
        <w:t xml:space="preserve"> at mild and moderate stages of behavioral variant frontotemporal d</w:t>
      </w:r>
      <w:r w:rsidRPr="0042046C">
        <w:rPr>
          <w:rFonts w:ascii="Arial" w:hAnsi="Arial" w:cs="Arial"/>
          <w:sz w:val="16"/>
          <w:szCs w:val="16"/>
        </w:rPr>
        <w:t xml:space="preserve">ementia: </w:t>
      </w:r>
      <w:r w:rsidRPr="0042046C">
        <w:rPr>
          <w:rFonts w:ascii="Arial" w:hAnsi="Arial" w:cs="Arial"/>
          <w:i/>
          <w:iCs/>
          <w:sz w:val="16"/>
          <w:szCs w:val="16"/>
        </w:rPr>
        <w:t xml:space="preserve">Cognitive </w:t>
      </w:r>
      <w:proofErr w:type="gramStart"/>
      <w:r w:rsidRPr="0042046C">
        <w:rPr>
          <w:rFonts w:ascii="Arial" w:hAnsi="Arial" w:cs="Arial"/>
          <w:i/>
          <w:iCs/>
          <w:sz w:val="16"/>
          <w:szCs w:val="16"/>
        </w:rPr>
        <w:t>And</w:t>
      </w:r>
      <w:proofErr w:type="gramEnd"/>
      <w:r w:rsidRPr="0042046C">
        <w:rPr>
          <w:rFonts w:ascii="Arial" w:hAnsi="Arial" w:cs="Arial"/>
          <w:i/>
          <w:iCs/>
          <w:sz w:val="16"/>
          <w:szCs w:val="16"/>
        </w:rPr>
        <w:t xml:space="preserve"> Behavioral Neurology</w:t>
      </w:r>
      <w:r w:rsidRPr="0042046C">
        <w:rPr>
          <w:rFonts w:ascii="Arial" w:hAnsi="Arial" w:cs="Arial"/>
          <w:sz w:val="16"/>
          <w:szCs w:val="16"/>
        </w:rPr>
        <w:t xml:space="preserve"> </w:t>
      </w:r>
      <w:r w:rsidRPr="0042046C">
        <w:rPr>
          <w:rFonts w:ascii="Arial" w:hAnsi="Arial" w:cs="Arial"/>
          <w:b/>
          <w:bCs/>
          <w:sz w:val="16"/>
          <w:szCs w:val="16"/>
        </w:rPr>
        <w:t>28</w:t>
      </w:r>
      <w:r w:rsidRPr="0042046C">
        <w:rPr>
          <w:rFonts w:ascii="Arial" w:hAnsi="Arial" w:cs="Arial"/>
          <w:sz w:val="16"/>
          <w:szCs w:val="16"/>
        </w:rPr>
        <w:t>, 63–70.</w:t>
      </w:r>
    </w:p>
    <w:p w14:paraId="62216CC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de-DE"/>
        </w:rPr>
        <w:t>Torralva T, Roca M, Gleichgerrcht E, Bekinschtein T, Manes F</w:t>
      </w:r>
      <w:r w:rsidRPr="0042046C">
        <w:rPr>
          <w:rFonts w:ascii="Arial" w:hAnsi="Arial" w:cs="Arial"/>
          <w:sz w:val="16"/>
          <w:szCs w:val="16"/>
          <w:lang w:val="de-DE"/>
        </w:rPr>
        <w:t xml:space="preserve"> (2009a). </w:t>
      </w:r>
      <w:r w:rsidRPr="0042046C">
        <w:rPr>
          <w:rFonts w:ascii="Arial" w:hAnsi="Arial" w:cs="Arial"/>
          <w:sz w:val="16"/>
          <w:szCs w:val="16"/>
        </w:rPr>
        <w:t xml:space="preserve">A neuropsychological battery to detect specific executive and social cognitive impairments in early frontotemporal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132</w:t>
      </w:r>
      <w:r w:rsidRPr="0042046C">
        <w:rPr>
          <w:rFonts w:ascii="Arial" w:hAnsi="Arial" w:cs="Arial"/>
          <w:sz w:val="16"/>
          <w:szCs w:val="16"/>
        </w:rPr>
        <w:t>, 1299–1309.</w:t>
      </w:r>
    </w:p>
    <w:p w14:paraId="375730E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Torralva T, Roca M, Gleichgerrcht E, LóPez P, Manes F</w:t>
      </w:r>
      <w:r w:rsidRPr="0042046C">
        <w:rPr>
          <w:rFonts w:ascii="Arial" w:hAnsi="Arial" w:cs="Arial"/>
          <w:sz w:val="16"/>
          <w:szCs w:val="16"/>
        </w:rPr>
        <w:t xml:space="preserve"> (2009b). INECO Frontal Screening (IFS): A brief, sensitive, and specific tool to assess executive functions in dementia. </w:t>
      </w:r>
      <w:r w:rsidRPr="0042046C">
        <w:rPr>
          <w:rFonts w:ascii="Arial" w:hAnsi="Arial" w:cs="Arial"/>
          <w:i/>
          <w:iCs/>
          <w:sz w:val="16"/>
          <w:szCs w:val="16"/>
        </w:rPr>
        <w:t>Journal of the International Neuropsychological Society</w:t>
      </w:r>
      <w:r w:rsidRPr="0042046C">
        <w:rPr>
          <w:rFonts w:ascii="Arial" w:hAnsi="Arial" w:cs="Arial"/>
          <w:sz w:val="16"/>
          <w:szCs w:val="16"/>
        </w:rPr>
        <w:t xml:space="preserve"> </w:t>
      </w:r>
      <w:r w:rsidRPr="0042046C">
        <w:rPr>
          <w:rFonts w:ascii="Arial" w:hAnsi="Arial" w:cs="Arial"/>
          <w:b/>
          <w:bCs/>
          <w:sz w:val="16"/>
          <w:szCs w:val="16"/>
        </w:rPr>
        <w:t>15</w:t>
      </w:r>
      <w:r w:rsidRPr="0042046C">
        <w:rPr>
          <w:rFonts w:ascii="Arial" w:hAnsi="Arial" w:cs="Arial"/>
          <w:sz w:val="16"/>
          <w:szCs w:val="16"/>
        </w:rPr>
        <w:t>, 777.</w:t>
      </w:r>
    </w:p>
    <w:p w14:paraId="26FB547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Tosun D, Rosen H, Miller BL, Weiner MW, Schuff N</w:t>
      </w:r>
      <w:r w:rsidRPr="0042046C">
        <w:rPr>
          <w:rFonts w:ascii="Arial" w:hAnsi="Arial" w:cs="Arial"/>
          <w:sz w:val="16"/>
          <w:szCs w:val="16"/>
        </w:rPr>
        <w:t xml:space="preserve"> (2012). MRI patterns of atrophy and hypoperfusion associations across brain regions in frontotemporal dementia. </w:t>
      </w:r>
      <w:r w:rsidRPr="0042046C">
        <w:rPr>
          <w:rFonts w:ascii="Arial" w:hAnsi="Arial" w:cs="Arial"/>
          <w:i/>
          <w:iCs/>
          <w:sz w:val="16"/>
          <w:szCs w:val="16"/>
        </w:rPr>
        <w:t>NeuroImage</w:t>
      </w:r>
      <w:r w:rsidRPr="0042046C">
        <w:rPr>
          <w:rFonts w:ascii="Arial" w:hAnsi="Arial" w:cs="Arial"/>
          <w:sz w:val="16"/>
          <w:szCs w:val="16"/>
        </w:rPr>
        <w:t xml:space="preserve"> </w:t>
      </w:r>
      <w:r w:rsidRPr="0042046C">
        <w:rPr>
          <w:rFonts w:ascii="Arial" w:hAnsi="Arial" w:cs="Arial"/>
          <w:b/>
          <w:bCs/>
          <w:sz w:val="16"/>
          <w:szCs w:val="16"/>
        </w:rPr>
        <w:t>59</w:t>
      </w:r>
      <w:r w:rsidRPr="0042046C">
        <w:rPr>
          <w:rFonts w:ascii="Arial" w:hAnsi="Arial" w:cs="Arial"/>
          <w:sz w:val="16"/>
          <w:szCs w:val="16"/>
        </w:rPr>
        <w:t>, 2098–2109.</w:t>
      </w:r>
    </w:p>
    <w:p w14:paraId="12E38D6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Trojsi F, Esposito F, de Stefano M, Buonanno D, Conforti FL, Corbo D, Piccirillo G, Cirillo M, Monsurrò MR, Montella P, Tedeschi G</w:t>
      </w:r>
      <w:r w:rsidRPr="0042046C">
        <w:rPr>
          <w:rFonts w:ascii="Arial" w:hAnsi="Arial" w:cs="Arial"/>
          <w:sz w:val="16"/>
          <w:szCs w:val="16"/>
        </w:rPr>
        <w:t xml:space="preserve"> (2015). Functional overlap and divergence between ALS and bvFTD. </w:t>
      </w:r>
      <w:r w:rsidRPr="0042046C">
        <w:rPr>
          <w:rFonts w:ascii="Arial" w:hAnsi="Arial" w:cs="Arial"/>
          <w:i/>
          <w:iCs/>
          <w:sz w:val="16"/>
          <w:szCs w:val="16"/>
        </w:rPr>
        <w:t>Neurobiology of Aging</w:t>
      </w:r>
      <w:r w:rsidRPr="0042046C">
        <w:rPr>
          <w:rFonts w:ascii="Arial" w:hAnsi="Arial" w:cs="Arial"/>
          <w:sz w:val="16"/>
          <w:szCs w:val="16"/>
        </w:rPr>
        <w:t xml:space="preserve"> </w:t>
      </w:r>
      <w:r w:rsidRPr="0042046C">
        <w:rPr>
          <w:rFonts w:ascii="Arial" w:hAnsi="Arial" w:cs="Arial"/>
          <w:b/>
          <w:bCs/>
          <w:sz w:val="16"/>
          <w:szCs w:val="16"/>
        </w:rPr>
        <w:t>36</w:t>
      </w:r>
      <w:r w:rsidRPr="0042046C">
        <w:rPr>
          <w:rFonts w:ascii="Arial" w:hAnsi="Arial" w:cs="Arial"/>
          <w:sz w:val="16"/>
          <w:szCs w:val="16"/>
        </w:rPr>
        <w:t>, 413–423.</w:t>
      </w:r>
    </w:p>
    <w:p w14:paraId="3EB48927" w14:textId="362391CF"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fr-FR"/>
        </w:rPr>
        <w:t>Tu S, Leyton CE, Hodges JR, Piguet O, Hornberger M</w:t>
      </w:r>
      <w:r w:rsidRPr="0042046C">
        <w:rPr>
          <w:rFonts w:ascii="Arial" w:hAnsi="Arial" w:cs="Arial"/>
          <w:sz w:val="16"/>
          <w:szCs w:val="16"/>
          <w:lang w:val="fr-FR"/>
        </w:rPr>
        <w:t xml:space="preserve"> (2015a). </w:t>
      </w:r>
      <w:r w:rsidR="00481CDA">
        <w:rPr>
          <w:rFonts w:ascii="Arial" w:hAnsi="Arial" w:cs="Arial"/>
          <w:sz w:val="16"/>
          <w:szCs w:val="16"/>
        </w:rPr>
        <w:t>Divergent longitudinal propagation of white matter degradation in logopenic and semantic variants of primary progressive a</w:t>
      </w:r>
      <w:r w:rsidRPr="0042046C">
        <w:rPr>
          <w:rFonts w:ascii="Arial" w:hAnsi="Arial" w:cs="Arial"/>
          <w:sz w:val="16"/>
          <w:szCs w:val="16"/>
        </w:rPr>
        <w:t xml:space="preserve">phasia. Ed. S Naismith </w:t>
      </w:r>
      <w:r w:rsidRPr="0042046C">
        <w:rPr>
          <w:rFonts w:ascii="Arial" w:hAnsi="Arial" w:cs="Arial"/>
          <w:i/>
          <w:iCs/>
          <w:sz w:val="16"/>
          <w:szCs w:val="16"/>
        </w:rPr>
        <w:t>Journal of Alzheimer’s Disease</w:t>
      </w:r>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853–861.</w:t>
      </w:r>
    </w:p>
    <w:p w14:paraId="2EFE63C0" w14:textId="7307EDB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Tu S, Wong S, Hodges JR, Irish M, Piguet O, Hornberger M</w:t>
      </w:r>
      <w:r w:rsidRPr="0042046C">
        <w:rPr>
          <w:rFonts w:ascii="Arial" w:hAnsi="Arial" w:cs="Arial"/>
          <w:sz w:val="16"/>
          <w:szCs w:val="16"/>
        </w:rPr>
        <w:t xml:space="preserve"> (2015b). </w:t>
      </w:r>
      <w:r w:rsidR="00481CDA">
        <w:rPr>
          <w:rFonts w:ascii="Arial" w:hAnsi="Arial" w:cs="Arial"/>
          <w:sz w:val="16"/>
          <w:szCs w:val="16"/>
        </w:rPr>
        <w:t xml:space="preserve">Lost in spatial translation – a </w:t>
      </w:r>
      <w:r w:rsidRPr="0042046C">
        <w:rPr>
          <w:rFonts w:ascii="Arial" w:hAnsi="Arial" w:cs="Arial"/>
          <w:sz w:val="16"/>
          <w:szCs w:val="16"/>
        </w:rPr>
        <w:t xml:space="preserve">novel tool to objectively assess spatial disorientation in Alzheimer’s disease and frontotemporal dementia.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67</w:t>
      </w:r>
      <w:r w:rsidRPr="0042046C">
        <w:rPr>
          <w:rFonts w:ascii="Arial" w:hAnsi="Arial" w:cs="Arial"/>
          <w:sz w:val="16"/>
          <w:szCs w:val="16"/>
        </w:rPr>
        <w:t>, 83–94.</w:t>
      </w:r>
    </w:p>
    <w:p w14:paraId="70459AA2"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Valverde AH, Jimenez-Escrig A, Gobernado J, Barón M</w:t>
      </w:r>
      <w:r w:rsidRPr="0042046C">
        <w:rPr>
          <w:rFonts w:ascii="Arial" w:hAnsi="Arial" w:cs="Arial"/>
          <w:sz w:val="16"/>
          <w:szCs w:val="16"/>
        </w:rPr>
        <w:t xml:space="preserve"> (2009). A short neuropsychologic and cognitive evaluation of frontotemporal dementia. </w:t>
      </w:r>
      <w:r w:rsidRPr="0042046C">
        <w:rPr>
          <w:rFonts w:ascii="Arial" w:hAnsi="Arial" w:cs="Arial"/>
          <w:i/>
          <w:iCs/>
          <w:sz w:val="16"/>
          <w:szCs w:val="16"/>
        </w:rPr>
        <w:t>Clinical Neurology and Neurosurgery</w:t>
      </w:r>
      <w:r w:rsidRPr="0042046C">
        <w:rPr>
          <w:rFonts w:ascii="Arial" w:hAnsi="Arial" w:cs="Arial"/>
          <w:sz w:val="16"/>
          <w:szCs w:val="16"/>
        </w:rPr>
        <w:t xml:space="preserve"> </w:t>
      </w:r>
      <w:r w:rsidRPr="0042046C">
        <w:rPr>
          <w:rFonts w:ascii="Arial" w:hAnsi="Arial" w:cs="Arial"/>
          <w:b/>
          <w:bCs/>
          <w:sz w:val="16"/>
          <w:szCs w:val="16"/>
        </w:rPr>
        <w:t>111</w:t>
      </w:r>
      <w:r w:rsidRPr="0042046C">
        <w:rPr>
          <w:rFonts w:ascii="Arial" w:hAnsi="Arial" w:cs="Arial"/>
          <w:sz w:val="16"/>
          <w:szCs w:val="16"/>
        </w:rPr>
        <w:t>, 251–255.</w:t>
      </w:r>
    </w:p>
    <w:p w14:paraId="394A298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Van den Stock J, De Winter F-L, de Gelder B, Rangarajan JR, Cypers G, Maes F, Sunaert S, Goffin K, Vandenberghe R, Vandenbulcke M</w:t>
      </w:r>
      <w:r w:rsidRPr="0042046C">
        <w:rPr>
          <w:rFonts w:ascii="Arial" w:hAnsi="Arial" w:cs="Arial"/>
          <w:sz w:val="16"/>
          <w:szCs w:val="16"/>
        </w:rPr>
        <w:t xml:space="preserve"> (2015). Impaired recognition of body expressions in the behavioral variant of frontotemporal dementia.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75</w:t>
      </w:r>
      <w:r w:rsidRPr="0042046C">
        <w:rPr>
          <w:rFonts w:ascii="Arial" w:hAnsi="Arial" w:cs="Arial"/>
          <w:sz w:val="16"/>
          <w:szCs w:val="16"/>
        </w:rPr>
        <w:t>, 496–504.</w:t>
      </w:r>
    </w:p>
    <w:p w14:paraId="6D289A87" w14:textId="3627C51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Vijverberg EGB, Schouws S, Meesters PD, Verwijk E, Comijs H, Koene T, Schreuder C, Beekman A, Scheltens P, Stek M, Pijnenburg Y, Dols A</w:t>
      </w:r>
      <w:r w:rsidR="00D06548">
        <w:rPr>
          <w:rFonts w:ascii="Arial" w:hAnsi="Arial" w:cs="Arial"/>
          <w:sz w:val="16"/>
          <w:szCs w:val="16"/>
        </w:rPr>
        <w:t xml:space="preserve"> (2017). Cognitive deficits in patients with neuropsychiatric symptoms: a comparative study between behavioral variant frontotemporal dementia and primary psychiatric d</w:t>
      </w:r>
      <w:r w:rsidRPr="0042046C">
        <w:rPr>
          <w:rFonts w:ascii="Arial" w:hAnsi="Arial" w:cs="Arial"/>
          <w:sz w:val="16"/>
          <w:szCs w:val="16"/>
        </w:rPr>
        <w:t xml:space="preserve">isorders. </w:t>
      </w:r>
      <w:r w:rsidRPr="0042046C">
        <w:rPr>
          <w:rFonts w:ascii="Arial" w:hAnsi="Arial" w:cs="Arial"/>
          <w:i/>
          <w:iCs/>
          <w:sz w:val="16"/>
          <w:szCs w:val="16"/>
        </w:rPr>
        <w:t>The Journal of Clinical Psychiatry</w:t>
      </w:r>
      <w:r w:rsidRPr="0042046C">
        <w:rPr>
          <w:rFonts w:ascii="Arial" w:hAnsi="Arial" w:cs="Arial"/>
          <w:sz w:val="16"/>
          <w:szCs w:val="16"/>
        </w:rPr>
        <w:t xml:space="preserve"> </w:t>
      </w:r>
      <w:r w:rsidRPr="0042046C">
        <w:rPr>
          <w:rFonts w:ascii="Arial" w:hAnsi="Arial" w:cs="Arial"/>
          <w:b/>
          <w:bCs/>
          <w:sz w:val="16"/>
          <w:szCs w:val="16"/>
        </w:rPr>
        <w:t>78</w:t>
      </w:r>
      <w:r w:rsidRPr="0042046C">
        <w:rPr>
          <w:rFonts w:ascii="Arial" w:hAnsi="Arial" w:cs="Arial"/>
          <w:sz w:val="16"/>
          <w:szCs w:val="16"/>
        </w:rPr>
        <w:t>, e940–e946.</w:t>
      </w:r>
    </w:p>
    <w:p w14:paraId="49BD0F80"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Villemagne VL, Furumoto S, Fodero-Tavoletti MT, Mulligan RS, Hodges J, Harada R, Yates P, Piguet O, Pejoska S, Doré V, Yanai K, Masters CL, Kudo Y, Rowe CC, Okamura N</w:t>
      </w:r>
      <w:r w:rsidRPr="0042046C">
        <w:rPr>
          <w:rFonts w:ascii="Arial" w:hAnsi="Arial" w:cs="Arial"/>
          <w:sz w:val="16"/>
          <w:szCs w:val="16"/>
        </w:rPr>
        <w:t xml:space="preserve"> (2014). In vivo evaluation of a novel tau imaging tracer for Alzheimer’s disease. </w:t>
      </w:r>
      <w:r w:rsidRPr="0042046C">
        <w:rPr>
          <w:rFonts w:ascii="Arial" w:hAnsi="Arial" w:cs="Arial"/>
          <w:i/>
          <w:iCs/>
          <w:sz w:val="16"/>
          <w:szCs w:val="16"/>
        </w:rPr>
        <w:t>European Journal of Nuclear Medicine and Molecular Imaging</w:t>
      </w:r>
      <w:r w:rsidRPr="0042046C">
        <w:rPr>
          <w:rFonts w:ascii="Arial" w:hAnsi="Arial" w:cs="Arial"/>
          <w:sz w:val="16"/>
          <w:szCs w:val="16"/>
        </w:rPr>
        <w:t xml:space="preserve"> </w:t>
      </w:r>
      <w:r w:rsidRPr="0042046C">
        <w:rPr>
          <w:rFonts w:ascii="Arial" w:hAnsi="Arial" w:cs="Arial"/>
          <w:b/>
          <w:bCs/>
          <w:sz w:val="16"/>
          <w:szCs w:val="16"/>
        </w:rPr>
        <w:t>41</w:t>
      </w:r>
      <w:r w:rsidRPr="0042046C">
        <w:rPr>
          <w:rFonts w:ascii="Arial" w:hAnsi="Arial" w:cs="Arial"/>
          <w:sz w:val="16"/>
          <w:szCs w:val="16"/>
        </w:rPr>
        <w:t>, 816–826.</w:t>
      </w:r>
    </w:p>
    <w:p w14:paraId="75086F0C" w14:textId="394C052B"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Villemagne VL, Ong K, Mulligan RS, Holl G, Pejoska S, Jones G, O’Keefe G, Ackerman U, Tochon-Danguy H, Chan JG, Reininger CB, Fels L, Putz B, Rohde B, Masters CL, Rowe CC</w:t>
      </w:r>
      <w:r w:rsidRPr="0042046C">
        <w:rPr>
          <w:rFonts w:ascii="Arial" w:hAnsi="Arial" w:cs="Arial"/>
          <w:sz w:val="16"/>
          <w:szCs w:val="16"/>
        </w:rPr>
        <w:t xml:space="preserve"> (2</w:t>
      </w:r>
      <w:r w:rsidR="006453A5">
        <w:rPr>
          <w:rFonts w:ascii="Arial" w:hAnsi="Arial" w:cs="Arial"/>
          <w:sz w:val="16"/>
          <w:szCs w:val="16"/>
        </w:rPr>
        <w:t>011). Amyloid imaging with (18</w:t>
      </w:r>
      <w:proofErr w:type="gramStart"/>
      <w:r w:rsidR="006453A5">
        <w:rPr>
          <w:rFonts w:ascii="Arial" w:hAnsi="Arial" w:cs="Arial"/>
          <w:sz w:val="16"/>
          <w:szCs w:val="16"/>
        </w:rPr>
        <w:t>)f</w:t>
      </w:r>
      <w:proofErr w:type="gramEnd"/>
      <w:r w:rsidRPr="0042046C">
        <w:rPr>
          <w:rFonts w:ascii="Arial" w:hAnsi="Arial" w:cs="Arial"/>
          <w:sz w:val="16"/>
          <w:szCs w:val="16"/>
        </w:rPr>
        <w:t xml:space="preserve">-florbetaben in Alzheimer disease and other dementias. </w:t>
      </w:r>
      <w:r w:rsidRPr="0042046C">
        <w:rPr>
          <w:rFonts w:ascii="Arial" w:hAnsi="Arial" w:cs="Arial"/>
          <w:i/>
          <w:iCs/>
          <w:sz w:val="16"/>
          <w:szCs w:val="16"/>
        </w:rPr>
        <w:t>Journal of Nuclear Medicine: Official Publication, Society of Nuclear Medicine</w:t>
      </w:r>
      <w:r w:rsidRPr="0042046C">
        <w:rPr>
          <w:rFonts w:ascii="Arial" w:hAnsi="Arial" w:cs="Arial"/>
          <w:sz w:val="16"/>
          <w:szCs w:val="16"/>
        </w:rPr>
        <w:t xml:space="preserve"> </w:t>
      </w:r>
      <w:r w:rsidRPr="0042046C">
        <w:rPr>
          <w:rFonts w:ascii="Arial" w:hAnsi="Arial" w:cs="Arial"/>
          <w:b/>
          <w:bCs/>
          <w:sz w:val="16"/>
          <w:szCs w:val="16"/>
        </w:rPr>
        <w:t>52</w:t>
      </w:r>
      <w:r w:rsidRPr="0042046C">
        <w:rPr>
          <w:rFonts w:ascii="Arial" w:hAnsi="Arial" w:cs="Arial"/>
          <w:sz w:val="16"/>
          <w:szCs w:val="16"/>
        </w:rPr>
        <w:t>, 1210–1217.</w:t>
      </w:r>
    </w:p>
    <w:p w14:paraId="5F991F7C"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Virani K, Jesso S, Kertesz A, Mitchell D, Finger E</w:t>
      </w:r>
      <w:r w:rsidRPr="0042046C">
        <w:rPr>
          <w:rFonts w:ascii="Arial" w:hAnsi="Arial" w:cs="Arial"/>
          <w:sz w:val="16"/>
          <w:szCs w:val="16"/>
        </w:rPr>
        <w:t xml:space="preserve"> (2013). Functional neural correlates of emotional expression processing deficits in behavioural variant frontotemporal dementia. </w:t>
      </w:r>
      <w:r w:rsidRPr="0042046C">
        <w:rPr>
          <w:rFonts w:ascii="Arial" w:hAnsi="Arial" w:cs="Arial"/>
          <w:i/>
          <w:iCs/>
          <w:sz w:val="16"/>
          <w:szCs w:val="16"/>
        </w:rPr>
        <w:t>Journal of Psychiatry &amp; Neuroscience</w:t>
      </w:r>
      <w:r w:rsidRPr="0042046C">
        <w:rPr>
          <w:rFonts w:ascii="Arial" w:hAnsi="Arial" w:cs="Arial"/>
          <w:sz w:val="16"/>
          <w:szCs w:val="16"/>
        </w:rPr>
        <w:t xml:space="preserve"> </w:t>
      </w:r>
      <w:r w:rsidRPr="0042046C">
        <w:rPr>
          <w:rFonts w:ascii="Arial" w:hAnsi="Arial" w:cs="Arial"/>
          <w:b/>
          <w:bCs/>
          <w:sz w:val="16"/>
          <w:szCs w:val="16"/>
        </w:rPr>
        <w:t>38</w:t>
      </w:r>
      <w:r w:rsidRPr="0042046C">
        <w:rPr>
          <w:rFonts w:ascii="Arial" w:hAnsi="Arial" w:cs="Arial"/>
          <w:sz w:val="16"/>
          <w:szCs w:val="16"/>
        </w:rPr>
        <w:t>, 174–182.</w:t>
      </w:r>
    </w:p>
    <w:p w14:paraId="1059C94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Viskontas IV, Boxer AL, Fesenko J, Matlin A, Heuer HW, Mirsky J, Miller BL</w:t>
      </w:r>
      <w:r w:rsidRPr="0042046C">
        <w:rPr>
          <w:rFonts w:ascii="Arial" w:hAnsi="Arial" w:cs="Arial"/>
          <w:sz w:val="16"/>
          <w:szCs w:val="16"/>
        </w:rPr>
        <w:t xml:space="preserve"> (2011). Visual search patterns in semantic dementia show paradoxical facilitation of binding processes. </w:t>
      </w:r>
      <w:r w:rsidRPr="0042046C">
        <w:rPr>
          <w:rFonts w:ascii="Arial" w:hAnsi="Arial" w:cs="Arial"/>
          <w:i/>
          <w:iCs/>
          <w:sz w:val="16"/>
          <w:szCs w:val="16"/>
        </w:rPr>
        <w:t>Neuropsychologia</w:t>
      </w:r>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468–478.</w:t>
      </w:r>
    </w:p>
    <w:p w14:paraId="5F8AFAC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Walker AJ, Meares S, Sachdev PS, Brodaty H</w:t>
      </w:r>
      <w:r w:rsidRPr="0042046C">
        <w:rPr>
          <w:rFonts w:ascii="Arial" w:hAnsi="Arial" w:cs="Arial"/>
          <w:sz w:val="16"/>
          <w:szCs w:val="16"/>
        </w:rPr>
        <w:t xml:space="preserve"> (2005). The differentiation of mild frontotemporal dementia from Alzheimer’s disease and healthy aging by neuropsychological tests. </w:t>
      </w:r>
      <w:r w:rsidRPr="0042046C">
        <w:rPr>
          <w:rFonts w:ascii="Arial" w:hAnsi="Arial" w:cs="Arial"/>
          <w:i/>
          <w:iCs/>
          <w:sz w:val="16"/>
          <w:szCs w:val="16"/>
        </w:rPr>
        <w:t>International Psychogeriatrics</w:t>
      </w:r>
      <w:r w:rsidRPr="0042046C">
        <w:rPr>
          <w:rFonts w:ascii="Arial" w:hAnsi="Arial" w:cs="Arial"/>
          <w:sz w:val="16"/>
          <w:szCs w:val="16"/>
        </w:rPr>
        <w:t xml:space="preserve"> </w:t>
      </w:r>
      <w:r w:rsidRPr="0042046C">
        <w:rPr>
          <w:rFonts w:ascii="Arial" w:hAnsi="Arial" w:cs="Arial"/>
          <w:b/>
          <w:bCs/>
          <w:sz w:val="16"/>
          <w:szCs w:val="16"/>
        </w:rPr>
        <w:t>17</w:t>
      </w:r>
      <w:r w:rsidRPr="0042046C">
        <w:rPr>
          <w:rFonts w:ascii="Arial" w:hAnsi="Arial" w:cs="Arial"/>
          <w:sz w:val="16"/>
          <w:szCs w:val="16"/>
        </w:rPr>
        <w:t>, 57–68.</w:t>
      </w:r>
    </w:p>
    <w:p w14:paraId="71C3DCFD" w14:textId="05F62FE1"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Wang J, Guo Q, Zhou P, Zhang J, Zhao Q, Hong Z</w:t>
      </w:r>
      <w:r w:rsidR="006453A5">
        <w:rPr>
          <w:rFonts w:ascii="Arial" w:hAnsi="Arial" w:cs="Arial"/>
          <w:sz w:val="16"/>
          <w:szCs w:val="16"/>
        </w:rPr>
        <w:t xml:space="preserve"> (2011). Cognitive impairment in mild general paresis of the insane: AD-like p</w:t>
      </w:r>
      <w:r w:rsidRPr="0042046C">
        <w:rPr>
          <w:rFonts w:ascii="Arial" w:hAnsi="Arial" w:cs="Arial"/>
          <w:sz w:val="16"/>
          <w:szCs w:val="16"/>
        </w:rPr>
        <w:t xml:space="preserve">attern.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31</w:t>
      </w:r>
      <w:r w:rsidRPr="0042046C">
        <w:rPr>
          <w:rFonts w:ascii="Arial" w:hAnsi="Arial" w:cs="Arial"/>
          <w:sz w:val="16"/>
          <w:szCs w:val="16"/>
        </w:rPr>
        <w:t>, 284–290.</w:t>
      </w:r>
    </w:p>
    <w:p w14:paraId="0201CC4D" w14:textId="17A31986"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Warrington EK, Crutch SJ</w:t>
      </w:r>
      <w:r w:rsidRPr="0042046C">
        <w:rPr>
          <w:rFonts w:ascii="Arial" w:hAnsi="Arial" w:cs="Arial"/>
          <w:sz w:val="16"/>
          <w:szCs w:val="16"/>
        </w:rPr>
        <w:t xml:space="preserve"> (2007). A within-modali</w:t>
      </w:r>
      <w:r w:rsidR="006453A5">
        <w:rPr>
          <w:rFonts w:ascii="Arial" w:hAnsi="Arial" w:cs="Arial"/>
          <w:sz w:val="16"/>
          <w:szCs w:val="16"/>
        </w:rPr>
        <w:t>ty test of semantic knowledge: t</w:t>
      </w:r>
      <w:r w:rsidRPr="0042046C">
        <w:rPr>
          <w:rFonts w:ascii="Arial" w:hAnsi="Arial" w:cs="Arial"/>
          <w:sz w:val="16"/>
          <w:szCs w:val="16"/>
        </w:rPr>
        <w:t xml:space="preserve">he Size/Weight Attribute Test.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21</w:t>
      </w:r>
      <w:r w:rsidRPr="0042046C">
        <w:rPr>
          <w:rFonts w:ascii="Arial" w:hAnsi="Arial" w:cs="Arial"/>
          <w:sz w:val="16"/>
          <w:szCs w:val="16"/>
        </w:rPr>
        <w:t>, 803–811.</w:t>
      </w:r>
    </w:p>
    <w:p w14:paraId="1A07592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Weickert TW, Leslie F, Rushby JA, Hodges JR, Hornberger M</w:t>
      </w:r>
      <w:r w:rsidRPr="0042046C">
        <w:rPr>
          <w:rFonts w:ascii="Arial" w:hAnsi="Arial" w:cs="Arial"/>
          <w:sz w:val="16"/>
          <w:szCs w:val="16"/>
        </w:rPr>
        <w:t xml:space="preserve"> (2013). Probabilistic association learning in frontotemporal dementia and schizophrenia. </w:t>
      </w:r>
      <w:r w:rsidRPr="0042046C">
        <w:rPr>
          <w:rFonts w:ascii="Arial" w:hAnsi="Arial" w:cs="Arial"/>
          <w:i/>
          <w:iCs/>
          <w:sz w:val="16"/>
          <w:szCs w:val="16"/>
        </w:rPr>
        <w:t>Cortex</w:t>
      </w:r>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101–106.</w:t>
      </w:r>
    </w:p>
    <w:p w14:paraId="26F3E2F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Weiner MF, Hynan LS, Rossetti H, Falkowski J</w:t>
      </w:r>
      <w:r w:rsidRPr="0042046C">
        <w:rPr>
          <w:rFonts w:ascii="Arial" w:hAnsi="Arial" w:cs="Arial"/>
          <w:sz w:val="16"/>
          <w:szCs w:val="16"/>
        </w:rPr>
        <w:t xml:space="preserve"> (2011). Luria’s three-step test: what is it and what does it tell us? </w:t>
      </w:r>
      <w:r w:rsidRPr="0042046C">
        <w:rPr>
          <w:rFonts w:ascii="Arial" w:hAnsi="Arial" w:cs="Arial"/>
          <w:i/>
          <w:iCs/>
          <w:sz w:val="16"/>
          <w:szCs w:val="16"/>
        </w:rPr>
        <w:t>International Psychogeriatrics</w:t>
      </w:r>
      <w:r w:rsidRPr="0042046C">
        <w:rPr>
          <w:rFonts w:ascii="Arial" w:hAnsi="Arial" w:cs="Arial"/>
          <w:sz w:val="16"/>
          <w:szCs w:val="16"/>
        </w:rPr>
        <w:t xml:space="preserve"> </w:t>
      </w:r>
      <w:r w:rsidRPr="0042046C">
        <w:rPr>
          <w:rFonts w:ascii="Arial" w:hAnsi="Arial" w:cs="Arial"/>
          <w:b/>
          <w:bCs/>
          <w:sz w:val="16"/>
          <w:szCs w:val="16"/>
        </w:rPr>
        <w:t>23</w:t>
      </w:r>
      <w:r w:rsidRPr="0042046C">
        <w:rPr>
          <w:rFonts w:ascii="Arial" w:hAnsi="Arial" w:cs="Arial"/>
          <w:sz w:val="16"/>
          <w:szCs w:val="16"/>
        </w:rPr>
        <w:t>, 1602–1606.</w:t>
      </w:r>
    </w:p>
    <w:p w14:paraId="75571E9B"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Wellington H, Paterson RW, Portelius E, Törnqvist U, Magdalinou N, Fox NC, Blennow K, Schott JM, Zetterberg H</w:t>
      </w:r>
      <w:r w:rsidRPr="0042046C">
        <w:rPr>
          <w:rFonts w:ascii="Arial" w:hAnsi="Arial" w:cs="Arial"/>
          <w:sz w:val="16"/>
          <w:szCs w:val="16"/>
        </w:rPr>
        <w:t xml:space="preserve"> (2016). Increased CSF neurogranin concentration is specific to Alzheimer disease.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86</w:t>
      </w:r>
      <w:r w:rsidRPr="0042046C">
        <w:rPr>
          <w:rFonts w:ascii="Arial" w:hAnsi="Arial" w:cs="Arial"/>
          <w:sz w:val="16"/>
          <w:szCs w:val="16"/>
        </w:rPr>
        <w:t>, 829–835.</w:t>
      </w:r>
    </w:p>
    <w:p w14:paraId="2A3E0A55"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Werner KH, Roberts NA, Rosen HJ, Dean DL, Kramer JH, Weiner MW, Miller BL, Levenson RW</w:t>
      </w:r>
      <w:r w:rsidRPr="0042046C">
        <w:rPr>
          <w:rFonts w:ascii="Arial" w:hAnsi="Arial" w:cs="Arial"/>
          <w:sz w:val="16"/>
          <w:szCs w:val="16"/>
        </w:rPr>
        <w:t xml:space="preserve"> (2007). Emotional reactivity and emotion recognition in frontotemporal lobar degeneration. </w:t>
      </w:r>
      <w:r w:rsidRPr="0042046C">
        <w:rPr>
          <w:rFonts w:ascii="Arial" w:hAnsi="Arial" w:cs="Arial"/>
          <w:i/>
          <w:iCs/>
          <w:sz w:val="16"/>
          <w:szCs w:val="16"/>
        </w:rPr>
        <w:t>Neurology</w:t>
      </w:r>
      <w:r w:rsidRPr="0042046C">
        <w:rPr>
          <w:rFonts w:ascii="Arial" w:hAnsi="Arial" w:cs="Arial"/>
          <w:sz w:val="16"/>
          <w:szCs w:val="16"/>
        </w:rPr>
        <w:t xml:space="preserve"> </w:t>
      </w:r>
      <w:r w:rsidRPr="0042046C">
        <w:rPr>
          <w:rFonts w:ascii="Arial" w:hAnsi="Arial" w:cs="Arial"/>
          <w:b/>
          <w:bCs/>
          <w:sz w:val="16"/>
          <w:szCs w:val="16"/>
        </w:rPr>
        <w:t>69</w:t>
      </w:r>
      <w:r w:rsidRPr="0042046C">
        <w:rPr>
          <w:rFonts w:ascii="Arial" w:hAnsi="Arial" w:cs="Arial"/>
          <w:sz w:val="16"/>
          <w:szCs w:val="16"/>
        </w:rPr>
        <w:t>, 148–155.</w:t>
      </w:r>
    </w:p>
    <w:p w14:paraId="291F399E" w14:textId="5E401F45"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Whitwell JL, Josephs KA, Rossor MN, Stevens JM, Revesz T, Holton JL, Al-Sarraj S, Godbolt AK, Fox NC, Warren JD</w:t>
      </w:r>
      <w:r w:rsidR="006453A5">
        <w:rPr>
          <w:rFonts w:ascii="Arial" w:hAnsi="Arial" w:cs="Arial"/>
          <w:sz w:val="16"/>
          <w:szCs w:val="16"/>
        </w:rPr>
        <w:t xml:space="preserve"> (2005a). Magnetic resonance imaging signatures of tissue p</w:t>
      </w:r>
      <w:r w:rsidRPr="0042046C">
        <w:rPr>
          <w:rFonts w:ascii="Arial" w:hAnsi="Arial" w:cs="Arial"/>
          <w:sz w:val="16"/>
          <w:szCs w:val="16"/>
        </w:rPr>
        <w:t>atholog</w:t>
      </w:r>
      <w:r w:rsidR="006453A5">
        <w:rPr>
          <w:rFonts w:ascii="Arial" w:hAnsi="Arial" w:cs="Arial"/>
          <w:sz w:val="16"/>
          <w:szCs w:val="16"/>
        </w:rPr>
        <w:t>y in frontotemporal d</w:t>
      </w:r>
      <w:r w:rsidRPr="0042046C">
        <w:rPr>
          <w:rFonts w:ascii="Arial" w:hAnsi="Arial" w:cs="Arial"/>
          <w:sz w:val="16"/>
          <w:szCs w:val="16"/>
        </w:rPr>
        <w:t xml:space="preserve">ementia. </w:t>
      </w:r>
      <w:r w:rsidRPr="0042046C">
        <w:rPr>
          <w:rFonts w:ascii="Arial" w:hAnsi="Arial" w:cs="Arial"/>
          <w:i/>
          <w:iCs/>
          <w:sz w:val="16"/>
          <w:szCs w:val="16"/>
        </w:rPr>
        <w:t>Archives of Neurology</w:t>
      </w:r>
      <w:r w:rsidRPr="0042046C">
        <w:rPr>
          <w:rFonts w:ascii="Arial" w:hAnsi="Arial" w:cs="Arial"/>
          <w:sz w:val="16"/>
          <w:szCs w:val="16"/>
        </w:rPr>
        <w:t xml:space="preserve"> </w:t>
      </w:r>
      <w:r w:rsidRPr="0042046C">
        <w:rPr>
          <w:rFonts w:ascii="Arial" w:hAnsi="Arial" w:cs="Arial"/>
          <w:b/>
          <w:bCs/>
          <w:sz w:val="16"/>
          <w:szCs w:val="16"/>
        </w:rPr>
        <w:t>62</w:t>
      </w:r>
      <w:r w:rsidRPr="0042046C">
        <w:rPr>
          <w:rFonts w:ascii="Arial" w:hAnsi="Arial" w:cs="Arial"/>
          <w:sz w:val="16"/>
          <w:szCs w:val="16"/>
        </w:rPr>
        <w:t>, 1402.</w:t>
      </w:r>
    </w:p>
    <w:p w14:paraId="2DF23AF7"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Whitwell JL, Przybelski SA, Weigand SD, Ivnik RJ, Vemuri P, Gunter JL, Senjem ML, Shiung MM, Boeve BF, Knopman DS, Parisi JE, Dickson DW, Petersen RC, Jack CR, Josephs KA</w:t>
      </w:r>
      <w:r w:rsidRPr="0042046C">
        <w:rPr>
          <w:rFonts w:ascii="Arial" w:hAnsi="Arial" w:cs="Arial"/>
          <w:sz w:val="16"/>
          <w:szCs w:val="16"/>
        </w:rPr>
        <w:t xml:space="preserve"> (2009). Distinct anatomical subtypes of the behavioural variant of frontotemporal dementia: a cluster analysis study.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132</w:t>
      </w:r>
      <w:r w:rsidRPr="0042046C">
        <w:rPr>
          <w:rFonts w:ascii="Arial" w:hAnsi="Arial" w:cs="Arial"/>
          <w:sz w:val="16"/>
          <w:szCs w:val="16"/>
        </w:rPr>
        <w:t>, 2932–2946.</w:t>
      </w:r>
    </w:p>
    <w:p w14:paraId="40CCE408" w14:textId="0340997C"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Whitwell JL, Sampson EL, Watt HC, Harvey RJ, Rossor MN, Fox NC</w:t>
      </w:r>
      <w:r w:rsidR="006453A5">
        <w:rPr>
          <w:rFonts w:ascii="Arial" w:hAnsi="Arial" w:cs="Arial"/>
          <w:sz w:val="16"/>
          <w:szCs w:val="16"/>
        </w:rPr>
        <w:t xml:space="preserve"> (2005b). A volumetric magnetic resonance imaging study of the amygdala in f</w:t>
      </w:r>
      <w:r w:rsidRPr="0042046C">
        <w:rPr>
          <w:rFonts w:ascii="Arial" w:hAnsi="Arial" w:cs="Arial"/>
          <w:sz w:val="16"/>
          <w:szCs w:val="16"/>
        </w:rPr>
        <w:t>r</w:t>
      </w:r>
      <w:r w:rsidR="006453A5">
        <w:rPr>
          <w:rFonts w:ascii="Arial" w:hAnsi="Arial" w:cs="Arial"/>
          <w:sz w:val="16"/>
          <w:szCs w:val="16"/>
        </w:rPr>
        <w:t>ontotemporal lobar degeneration and Alzheimer’s d</w:t>
      </w:r>
      <w:r w:rsidRPr="0042046C">
        <w:rPr>
          <w:rFonts w:ascii="Arial" w:hAnsi="Arial" w:cs="Arial"/>
          <w:sz w:val="16"/>
          <w:szCs w:val="16"/>
        </w:rPr>
        <w:t xml:space="preserve">isease.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20</w:t>
      </w:r>
      <w:r w:rsidRPr="0042046C">
        <w:rPr>
          <w:rFonts w:ascii="Arial" w:hAnsi="Arial" w:cs="Arial"/>
          <w:sz w:val="16"/>
          <w:szCs w:val="16"/>
        </w:rPr>
        <w:t>, 238–244.</w:t>
      </w:r>
    </w:p>
    <w:p w14:paraId="0F54D9A1" w14:textId="2B7FE228"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Wicklund AH, Johnson N, Rademaker A, Weitner BB, Weintraub S</w:t>
      </w:r>
      <w:r w:rsidR="006453A5">
        <w:rPr>
          <w:rFonts w:ascii="Arial" w:hAnsi="Arial" w:cs="Arial"/>
          <w:sz w:val="16"/>
          <w:szCs w:val="16"/>
        </w:rPr>
        <w:t xml:space="preserve"> (2006). Word list versus story memory in Alzheimer disease and frontotemporal d</w:t>
      </w:r>
      <w:r w:rsidRPr="0042046C">
        <w:rPr>
          <w:rFonts w:ascii="Arial" w:hAnsi="Arial" w:cs="Arial"/>
          <w:sz w:val="16"/>
          <w:szCs w:val="16"/>
        </w:rPr>
        <w:t xml:space="preserve">ementia: </w:t>
      </w:r>
      <w:r w:rsidRPr="0042046C">
        <w:rPr>
          <w:rFonts w:ascii="Arial" w:hAnsi="Arial" w:cs="Arial"/>
          <w:i/>
          <w:iCs/>
          <w:sz w:val="16"/>
          <w:szCs w:val="16"/>
        </w:rPr>
        <w:t>Alzheimer Disease &amp; Associated Disorders</w:t>
      </w:r>
      <w:r w:rsidRPr="0042046C">
        <w:rPr>
          <w:rFonts w:ascii="Arial" w:hAnsi="Arial" w:cs="Arial"/>
          <w:sz w:val="16"/>
          <w:szCs w:val="16"/>
        </w:rPr>
        <w:t xml:space="preserve"> </w:t>
      </w:r>
      <w:r w:rsidRPr="0042046C">
        <w:rPr>
          <w:rFonts w:ascii="Arial" w:hAnsi="Arial" w:cs="Arial"/>
          <w:b/>
          <w:bCs/>
          <w:sz w:val="16"/>
          <w:szCs w:val="16"/>
        </w:rPr>
        <w:t>20</w:t>
      </w:r>
      <w:r w:rsidRPr="0042046C">
        <w:rPr>
          <w:rFonts w:ascii="Arial" w:hAnsi="Arial" w:cs="Arial"/>
          <w:sz w:val="16"/>
          <w:szCs w:val="16"/>
        </w:rPr>
        <w:t>, 86–92.</w:t>
      </w:r>
    </w:p>
    <w:p w14:paraId="452DBD58" w14:textId="40B4B40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lang w:val="de-DE"/>
        </w:rPr>
        <w:t>Wicklund AH, Johnson N, Weintraub S</w:t>
      </w:r>
      <w:r w:rsidRPr="0042046C">
        <w:rPr>
          <w:rFonts w:ascii="Arial" w:hAnsi="Arial" w:cs="Arial"/>
          <w:sz w:val="16"/>
          <w:szCs w:val="16"/>
          <w:lang w:val="de-DE"/>
        </w:rPr>
        <w:t xml:space="preserve"> (2004). </w:t>
      </w:r>
      <w:r w:rsidR="006453A5">
        <w:rPr>
          <w:rFonts w:ascii="Arial" w:hAnsi="Arial" w:cs="Arial"/>
          <w:sz w:val="16"/>
          <w:szCs w:val="16"/>
        </w:rPr>
        <w:t>Preservation of reasoning in primary progressive aphasia: further d</w:t>
      </w:r>
      <w:r w:rsidRPr="0042046C">
        <w:rPr>
          <w:rFonts w:ascii="Arial" w:hAnsi="Arial" w:cs="Arial"/>
          <w:sz w:val="16"/>
          <w:szCs w:val="16"/>
        </w:rPr>
        <w:t>i</w:t>
      </w:r>
      <w:r w:rsidR="006453A5">
        <w:rPr>
          <w:rFonts w:ascii="Arial" w:hAnsi="Arial" w:cs="Arial"/>
          <w:sz w:val="16"/>
          <w:szCs w:val="16"/>
        </w:rPr>
        <w:t>fferentiation from Alzheimer’s disease and the behavioral presentation of f</w:t>
      </w:r>
      <w:r w:rsidRPr="0042046C">
        <w:rPr>
          <w:rFonts w:ascii="Arial" w:hAnsi="Arial" w:cs="Arial"/>
          <w:sz w:val="16"/>
          <w:szCs w:val="16"/>
        </w:rPr>
        <w:t>rontotempor</w:t>
      </w:r>
      <w:r w:rsidR="006453A5">
        <w:rPr>
          <w:rFonts w:ascii="Arial" w:hAnsi="Arial" w:cs="Arial"/>
          <w:sz w:val="16"/>
          <w:szCs w:val="16"/>
        </w:rPr>
        <w:t>al d</w:t>
      </w:r>
      <w:r w:rsidRPr="0042046C">
        <w:rPr>
          <w:rFonts w:ascii="Arial" w:hAnsi="Arial" w:cs="Arial"/>
          <w:sz w:val="16"/>
          <w:szCs w:val="16"/>
        </w:rPr>
        <w:t xml:space="preserve">ementia. </w:t>
      </w:r>
      <w:r w:rsidRPr="0042046C">
        <w:rPr>
          <w:rFonts w:ascii="Arial" w:hAnsi="Arial" w:cs="Arial"/>
          <w:i/>
          <w:iCs/>
          <w:sz w:val="16"/>
          <w:szCs w:val="16"/>
        </w:rPr>
        <w:t>Journal of Clinical and Experimental Neuropsychology</w:t>
      </w:r>
      <w:r w:rsidRPr="0042046C">
        <w:rPr>
          <w:rFonts w:ascii="Arial" w:hAnsi="Arial" w:cs="Arial"/>
          <w:sz w:val="16"/>
          <w:szCs w:val="16"/>
        </w:rPr>
        <w:t xml:space="preserve"> </w:t>
      </w:r>
      <w:r w:rsidRPr="0042046C">
        <w:rPr>
          <w:rFonts w:ascii="Arial" w:hAnsi="Arial" w:cs="Arial"/>
          <w:b/>
          <w:bCs/>
          <w:sz w:val="16"/>
          <w:szCs w:val="16"/>
        </w:rPr>
        <w:t>26</w:t>
      </w:r>
      <w:r w:rsidRPr="0042046C">
        <w:rPr>
          <w:rFonts w:ascii="Arial" w:hAnsi="Arial" w:cs="Arial"/>
          <w:sz w:val="16"/>
          <w:szCs w:val="16"/>
        </w:rPr>
        <w:t>, 347–355.</w:t>
      </w:r>
    </w:p>
    <w:p w14:paraId="06C5BA3B" w14:textId="19BD8E82"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Wicklund AH, Rademaker A, Johnson N, Weitner BB, Weintraub S</w:t>
      </w:r>
      <w:r w:rsidR="006453A5">
        <w:rPr>
          <w:rFonts w:ascii="Arial" w:hAnsi="Arial" w:cs="Arial"/>
          <w:sz w:val="16"/>
          <w:szCs w:val="16"/>
        </w:rPr>
        <w:t xml:space="preserve"> (2007). Rate of cognitive change measured by neuropsychologic test performance in 3 distinct dementia s</w:t>
      </w:r>
      <w:r w:rsidRPr="0042046C">
        <w:rPr>
          <w:rFonts w:ascii="Arial" w:hAnsi="Arial" w:cs="Arial"/>
          <w:sz w:val="16"/>
          <w:szCs w:val="16"/>
        </w:rPr>
        <w:t xml:space="preserve">yndromes: </w:t>
      </w:r>
      <w:r w:rsidRPr="0042046C">
        <w:rPr>
          <w:rFonts w:ascii="Arial" w:hAnsi="Arial" w:cs="Arial"/>
          <w:i/>
          <w:iCs/>
          <w:sz w:val="16"/>
          <w:szCs w:val="16"/>
        </w:rPr>
        <w:t>Alzheimer Disease &amp; Associated Disorders</w:t>
      </w:r>
      <w:r w:rsidRPr="0042046C">
        <w:rPr>
          <w:rFonts w:ascii="Arial" w:hAnsi="Arial" w:cs="Arial"/>
          <w:sz w:val="16"/>
          <w:szCs w:val="16"/>
        </w:rPr>
        <w:t xml:space="preserve"> </w:t>
      </w:r>
      <w:r w:rsidRPr="0042046C">
        <w:rPr>
          <w:rFonts w:ascii="Arial" w:hAnsi="Arial" w:cs="Arial"/>
          <w:b/>
          <w:bCs/>
          <w:sz w:val="16"/>
          <w:szCs w:val="16"/>
        </w:rPr>
        <w:t>21</w:t>
      </w:r>
      <w:r w:rsidRPr="0042046C">
        <w:rPr>
          <w:rFonts w:ascii="Arial" w:hAnsi="Arial" w:cs="Arial"/>
          <w:sz w:val="16"/>
          <w:szCs w:val="16"/>
        </w:rPr>
        <w:t>, S70–S78.</w:t>
      </w:r>
    </w:p>
    <w:p w14:paraId="6A861411"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Williamson C, Alcantar O, Rothlind J, Cahn-Weiner D, Miller BL, Rosen HJ</w:t>
      </w:r>
      <w:r w:rsidRPr="0042046C">
        <w:rPr>
          <w:rFonts w:ascii="Arial" w:hAnsi="Arial" w:cs="Arial"/>
          <w:sz w:val="16"/>
          <w:szCs w:val="16"/>
        </w:rPr>
        <w:t xml:space="preserve"> (2010). Standardised measurement of self-awareness deficits in FTD and AD. </w:t>
      </w:r>
      <w:r w:rsidRPr="0042046C">
        <w:rPr>
          <w:rFonts w:ascii="Arial" w:hAnsi="Arial" w:cs="Arial"/>
          <w:i/>
          <w:iCs/>
          <w:sz w:val="16"/>
          <w:szCs w:val="16"/>
        </w:rPr>
        <w:t>Journal of Neurology, Neurosurgery &amp; Psychiatry</w:t>
      </w:r>
      <w:r w:rsidRPr="0042046C">
        <w:rPr>
          <w:rFonts w:ascii="Arial" w:hAnsi="Arial" w:cs="Arial"/>
          <w:sz w:val="16"/>
          <w:szCs w:val="16"/>
        </w:rPr>
        <w:t xml:space="preserve"> </w:t>
      </w:r>
      <w:r w:rsidRPr="0042046C">
        <w:rPr>
          <w:rFonts w:ascii="Arial" w:hAnsi="Arial" w:cs="Arial"/>
          <w:b/>
          <w:bCs/>
          <w:sz w:val="16"/>
          <w:szCs w:val="16"/>
        </w:rPr>
        <w:t>81</w:t>
      </w:r>
      <w:r w:rsidRPr="0042046C">
        <w:rPr>
          <w:rFonts w:ascii="Arial" w:hAnsi="Arial" w:cs="Arial"/>
          <w:sz w:val="16"/>
          <w:szCs w:val="16"/>
        </w:rPr>
        <w:t>, 140–145.</w:t>
      </w:r>
    </w:p>
    <w:p w14:paraId="34BCB79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Wilson SM, Brambati SM, Henry RG, Handwerker DA, Agosta F, Miller BL, Wilkins DP, Ogar JM, Gorno-Tempini ML</w:t>
      </w:r>
      <w:r w:rsidRPr="0042046C">
        <w:rPr>
          <w:rFonts w:ascii="Arial" w:hAnsi="Arial" w:cs="Arial"/>
          <w:sz w:val="16"/>
          <w:szCs w:val="16"/>
        </w:rPr>
        <w:t xml:space="preserve"> (2009a). The neural basis of surface dyslexia in semantic dementia.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132</w:t>
      </w:r>
      <w:r w:rsidRPr="0042046C">
        <w:rPr>
          <w:rFonts w:ascii="Arial" w:hAnsi="Arial" w:cs="Arial"/>
          <w:sz w:val="16"/>
          <w:szCs w:val="16"/>
        </w:rPr>
        <w:t>, 71–86.</w:t>
      </w:r>
    </w:p>
    <w:p w14:paraId="46DB75B8"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Wilson SM, Brandt TH, Henry ML, Babiak M, Ogar JM, Salli C, Wilson L, Peralta K, Miller BL, Gorno-Tempini ML</w:t>
      </w:r>
      <w:r w:rsidRPr="0042046C">
        <w:rPr>
          <w:rFonts w:ascii="Arial" w:hAnsi="Arial" w:cs="Arial"/>
          <w:sz w:val="16"/>
          <w:szCs w:val="16"/>
        </w:rPr>
        <w:t xml:space="preserve"> (2014a). Inflectional morphology in primary progressive aphasia: An elicited production study. </w:t>
      </w:r>
      <w:r w:rsidRPr="0042046C">
        <w:rPr>
          <w:rFonts w:ascii="Arial" w:hAnsi="Arial" w:cs="Arial"/>
          <w:i/>
          <w:iCs/>
          <w:sz w:val="16"/>
          <w:szCs w:val="16"/>
        </w:rPr>
        <w:t>Brain and Language</w:t>
      </w:r>
      <w:r w:rsidRPr="0042046C">
        <w:rPr>
          <w:rFonts w:ascii="Arial" w:hAnsi="Arial" w:cs="Arial"/>
          <w:sz w:val="16"/>
          <w:szCs w:val="16"/>
        </w:rPr>
        <w:t xml:space="preserve"> </w:t>
      </w:r>
      <w:r w:rsidRPr="0042046C">
        <w:rPr>
          <w:rFonts w:ascii="Arial" w:hAnsi="Arial" w:cs="Arial"/>
          <w:b/>
          <w:bCs/>
          <w:sz w:val="16"/>
          <w:szCs w:val="16"/>
        </w:rPr>
        <w:t>136</w:t>
      </w:r>
      <w:r w:rsidRPr="0042046C">
        <w:rPr>
          <w:rFonts w:ascii="Arial" w:hAnsi="Arial" w:cs="Arial"/>
          <w:sz w:val="16"/>
          <w:szCs w:val="16"/>
        </w:rPr>
        <w:t>, 58–68.</w:t>
      </w:r>
    </w:p>
    <w:p w14:paraId="6C3FDC39" w14:textId="0CDDC74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Wilson SM, DeMarco AT, Henry ML, Gesierich B, Babiak M, Mandelli ML, Miller BL, Gorno-Tempini ML</w:t>
      </w:r>
      <w:r w:rsidR="006453A5">
        <w:rPr>
          <w:rFonts w:ascii="Arial" w:hAnsi="Arial" w:cs="Arial"/>
          <w:sz w:val="16"/>
          <w:szCs w:val="16"/>
        </w:rPr>
        <w:t xml:space="preserve"> (2014b). What role does the anterior temporal lobe play in sentence-level processing? Neural correlates of syntactic processing in semantic variant primary progressive a</w:t>
      </w:r>
      <w:r w:rsidRPr="0042046C">
        <w:rPr>
          <w:rFonts w:ascii="Arial" w:hAnsi="Arial" w:cs="Arial"/>
          <w:sz w:val="16"/>
          <w:szCs w:val="16"/>
        </w:rPr>
        <w:t xml:space="preserve">phasia. </w:t>
      </w:r>
      <w:r w:rsidRPr="0042046C">
        <w:rPr>
          <w:rFonts w:ascii="Arial" w:hAnsi="Arial" w:cs="Arial"/>
          <w:i/>
          <w:iCs/>
          <w:sz w:val="16"/>
          <w:szCs w:val="16"/>
        </w:rPr>
        <w:t>Journal of Cognitive Neuroscience</w:t>
      </w:r>
      <w:r w:rsidRPr="0042046C">
        <w:rPr>
          <w:rFonts w:ascii="Arial" w:hAnsi="Arial" w:cs="Arial"/>
          <w:sz w:val="16"/>
          <w:szCs w:val="16"/>
        </w:rPr>
        <w:t xml:space="preserve"> </w:t>
      </w:r>
      <w:r w:rsidRPr="0042046C">
        <w:rPr>
          <w:rFonts w:ascii="Arial" w:hAnsi="Arial" w:cs="Arial"/>
          <w:b/>
          <w:bCs/>
          <w:sz w:val="16"/>
          <w:szCs w:val="16"/>
        </w:rPr>
        <w:t>26</w:t>
      </w:r>
      <w:r w:rsidRPr="0042046C">
        <w:rPr>
          <w:rFonts w:ascii="Arial" w:hAnsi="Arial" w:cs="Arial"/>
          <w:sz w:val="16"/>
          <w:szCs w:val="16"/>
        </w:rPr>
        <w:t>, 970–985.</w:t>
      </w:r>
    </w:p>
    <w:p w14:paraId="68F06260" w14:textId="7B928AED"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Wilson SM, Dronkers NF, Ogar JM, Jang J, Growdon ME, Agosta F, Henry ML, Miller BL, Gorno-Tempini ML</w:t>
      </w:r>
      <w:r w:rsidR="006453A5">
        <w:rPr>
          <w:rFonts w:ascii="Arial" w:hAnsi="Arial" w:cs="Arial"/>
          <w:sz w:val="16"/>
          <w:szCs w:val="16"/>
        </w:rPr>
        <w:t xml:space="preserve"> (2010a). Neural correlates of syntactic processing in the nonfluent variant of primary progressive a</w:t>
      </w:r>
      <w:r w:rsidRPr="0042046C">
        <w:rPr>
          <w:rFonts w:ascii="Arial" w:hAnsi="Arial" w:cs="Arial"/>
          <w:sz w:val="16"/>
          <w:szCs w:val="16"/>
        </w:rPr>
        <w:t xml:space="preserve">phasia. </w:t>
      </w:r>
      <w:r w:rsidRPr="0042046C">
        <w:rPr>
          <w:rFonts w:ascii="Arial" w:hAnsi="Arial" w:cs="Arial"/>
          <w:i/>
          <w:iCs/>
          <w:sz w:val="16"/>
          <w:szCs w:val="16"/>
        </w:rPr>
        <w:t>Journal of Neuroscience</w:t>
      </w:r>
      <w:r w:rsidRPr="0042046C">
        <w:rPr>
          <w:rFonts w:ascii="Arial" w:hAnsi="Arial" w:cs="Arial"/>
          <w:sz w:val="16"/>
          <w:szCs w:val="16"/>
        </w:rPr>
        <w:t xml:space="preserve"> </w:t>
      </w:r>
      <w:r w:rsidRPr="0042046C">
        <w:rPr>
          <w:rFonts w:ascii="Arial" w:hAnsi="Arial" w:cs="Arial"/>
          <w:b/>
          <w:bCs/>
          <w:sz w:val="16"/>
          <w:szCs w:val="16"/>
        </w:rPr>
        <w:t>30</w:t>
      </w:r>
      <w:r w:rsidRPr="0042046C">
        <w:rPr>
          <w:rFonts w:ascii="Arial" w:hAnsi="Arial" w:cs="Arial"/>
          <w:sz w:val="16"/>
          <w:szCs w:val="16"/>
        </w:rPr>
        <w:t>, 16845–16854.</w:t>
      </w:r>
    </w:p>
    <w:p w14:paraId="68FAFDD3"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Wilson SM, Henry ML, Besbris M, Ogar JM, Dronkers NF, Jarrold W, Miller BL, Gorno-Tempini ML</w:t>
      </w:r>
      <w:r w:rsidRPr="0042046C">
        <w:rPr>
          <w:rFonts w:ascii="Arial" w:hAnsi="Arial" w:cs="Arial"/>
          <w:sz w:val="16"/>
          <w:szCs w:val="16"/>
        </w:rPr>
        <w:t xml:space="preserve"> (2010b). Connected speech production in three variants of primary progressive aphasia.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133</w:t>
      </w:r>
      <w:r w:rsidRPr="0042046C">
        <w:rPr>
          <w:rFonts w:ascii="Arial" w:hAnsi="Arial" w:cs="Arial"/>
          <w:sz w:val="16"/>
          <w:szCs w:val="16"/>
        </w:rPr>
        <w:t>, 2069–2088.</w:t>
      </w:r>
    </w:p>
    <w:p w14:paraId="7FE878A4"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lastRenderedPageBreak/>
        <w:t>Wilson SM, Ogar JM, Laluz V, Growdon M, Jang J, Glenn S, Miller BL, Weiner MW, Gorno-Tempini ML</w:t>
      </w:r>
      <w:r w:rsidRPr="0042046C">
        <w:rPr>
          <w:rFonts w:ascii="Arial" w:hAnsi="Arial" w:cs="Arial"/>
          <w:sz w:val="16"/>
          <w:szCs w:val="16"/>
        </w:rPr>
        <w:t xml:space="preserve"> (2009b). Automated MRI-based classification of primary progressive aphasia variants. </w:t>
      </w:r>
      <w:r w:rsidRPr="0042046C">
        <w:rPr>
          <w:rFonts w:ascii="Arial" w:hAnsi="Arial" w:cs="Arial"/>
          <w:i/>
          <w:iCs/>
          <w:sz w:val="16"/>
          <w:szCs w:val="16"/>
        </w:rPr>
        <w:t>NeuroImage</w:t>
      </w:r>
      <w:r w:rsidRPr="0042046C">
        <w:rPr>
          <w:rFonts w:ascii="Arial" w:hAnsi="Arial" w:cs="Arial"/>
          <w:sz w:val="16"/>
          <w:szCs w:val="16"/>
        </w:rPr>
        <w:t xml:space="preserve"> </w:t>
      </w:r>
      <w:r w:rsidRPr="0042046C">
        <w:rPr>
          <w:rFonts w:ascii="Arial" w:hAnsi="Arial" w:cs="Arial"/>
          <w:b/>
          <w:bCs/>
          <w:sz w:val="16"/>
          <w:szCs w:val="16"/>
        </w:rPr>
        <w:t>47</w:t>
      </w:r>
      <w:r w:rsidRPr="0042046C">
        <w:rPr>
          <w:rFonts w:ascii="Arial" w:hAnsi="Arial" w:cs="Arial"/>
          <w:sz w:val="16"/>
          <w:szCs w:val="16"/>
        </w:rPr>
        <w:t>, 1558–1567.</w:t>
      </w:r>
    </w:p>
    <w:p w14:paraId="1469287D" w14:textId="0B660D76"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Wong S, Bertoux M, Savage G, Hodges JR, Piguet O, Hornberger M</w:t>
      </w:r>
      <w:r w:rsidR="00C53DA5">
        <w:rPr>
          <w:rFonts w:ascii="Arial" w:hAnsi="Arial" w:cs="Arial"/>
          <w:sz w:val="16"/>
          <w:szCs w:val="16"/>
        </w:rPr>
        <w:t xml:space="preserve"> (2016). Comparison of prefrontal atrophy and episodic m</w:t>
      </w:r>
      <w:r w:rsidRPr="0042046C">
        <w:rPr>
          <w:rFonts w:ascii="Arial" w:hAnsi="Arial" w:cs="Arial"/>
          <w:sz w:val="16"/>
          <w:szCs w:val="16"/>
        </w:rPr>
        <w:t>emory</w:t>
      </w:r>
      <w:r w:rsidR="00C53DA5">
        <w:rPr>
          <w:rFonts w:ascii="Arial" w:hAnsi="Arial" w:cs="Arial"/>
          <w:sz w:val="16"/>
          <w:szCs w:val="16"/>
        </w:rPr>
        <w:t xml:space="preserve"> performance in dysexecutive Alzheimer’s disease and behavioral-variant frontotemporal d</w:t>
      </w:r>
      <w:r w:rsidRPr="0042046C">
        <w:rPr>
          <w:rFonts w:ascii="Arial" w:hAnsi="Arial" w:cs="Arial"/>
          <w:sz w:val="16"/>
          <w:szCs w:val="16"/>
        </w:rPr>
        <w:t xml:space="preserve">ementia. Ed. S Naismith </w:t>
      </w:r>
      <w:r w:rsidRPr="0042046C">
        <w:rPr>
          <w:rFonts w:ascii="Arial" w:hAnsi="Arial" w:cs="Arial"/>
          <w:i/>
          <w:iCs/>
          <w:sz w:val="16"/>
          <w:szCs w:val="16"/>
        </w:rPr>
        <w:t>Journal of Alzheimer’s Disease</w:t>
      </w:r>
      <w:r w:rsidRPr="0042046C">
        <w:rPr>
          <w:rFonts w:ascii="Arial" w:hAnsi="Arial" w:cs="Arial"/>
          <w:sz w:val="16"/>
          <w:szCs w:val="16"/>
        </w:rPr>
        <w:t xml:space="preserve"> </w:t>
      </w:r>
      <w:r w:rsidRPr="0042046C">
        <w:rPr>
          <w:rFonts w:ascii="Arial" w:hAnsi="Arial" w:cs="Arial"/>
          <w:b/>
          <w:bCs/>
          <w:sz w:val="16"/>
          <w:szCs w:val="16"/>
        </w:rPr>
        <w:t>51</w:t>
      </w:r>
      <w:r w:rsidRPr="0042046C">
        <w:rPr>
          <w:rFonts w:ascii="Arial" w:hAnsi="Arial" w:cs="Arial"/>
          <w:sz w:val="16"/>
          <w:szCs w:val="16"/>
        </w:rPr>
        <w:t>, 889–903.</w:t>
      </w:r>
    </w:p>
    <w:p w14:paraId="2142EF18" w14:textId="5D0886C4"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Wong S, Flanagan E, Savage G, Hodges JR, Hornberger M</w:t>
      </w:r>
      <w:r w:rsidR="00C53DA5">
        <w:rPr>
          <w:rFonts w:ascii="Arial" w:hAnsi="Arial" w:cs="Arial"/>
          <w:sz w:val="16"/>
          <w:szCs w:val="16"/>
        </w:rPr>
        <w:t xml:space="preserve"> (2014). Contrasting prefrontal cortex c</w:t>
      </w:r>
      <w:r w:rsidRPr="0042046C">
        <w:rPr>
          <w:rFonts w:ascii="Arial" w:hAnsi="Arial" w:cs="Arial"/>
          <w:sz w:val="16"/>
          <w:szCs w:val="16"/>
        </w:rPr>
        <w:t>ontribu</w:t>
      </w:r>
      <w:r w:rsidR="00C53DA5">
        <w:rPr>
          <w:rFonts w:ascii="Arial" w:hAnsi="Arial" w:cs="Arial"/>
          <w:sz w:val="16"/>
          <w:szCs w:val="16"/>
        </w:rPr>
        <w:t>tions to episodic memory dysfunction in behavioural variant frontotemporal dementia and Alzheimer’s d</w:t>
      </w:r>
      <w:r w:rsidRPr="0042046C">
        <w:rPr>
          <w:rFonts w:ascii="Arial" w:hAnsi="Arial" w:cs="Arial"/>
          <w:sz w:val="16"/>
          <w:szCs w:val="16"/>
        </w:rPr>
        <w:t xml:space="preserve">isease. Ed. L Chao </w:t>
      </w:r>
      <w:r w:rsidRPr="0042046C">
        <w:rPr>
          <w:rFonts w:ascii="Arial" w:hAnsi="Arial" w:cs="Arial"/>
          <w:i/>
          <w:iCs/>
          <w:sz w:val="16"/>
          <w:szCs w:val="16"/>
        </w:rPr>
        <w:t>PLoS ONE</w:t>
      </w:r>
      <w:r w:rsidRPr="0042046C">
        <w:rPr>
          <w:rFonts w:ascii="Arial" w:hAnsi="Arial" w:cs="Arial"/>
          <w:sz w:val="16"/>
          <w:szCs w:val="16"/>
        </w:rPr>
        <w:t xml:space="preserve"> </w:t>
      </w:r>
      <w:r w:rsidRPr="0042046C">
        <w:rPr>
          <w:rFonts w:ascii="Arial" w:hAnsi="Arial" w:cs="Arial"/>
          <w:b/>
          <w:bCs/>
          <w:sz w:val="16"/>
          <w:szCs w:val="16"/>
        </w:rPr>
        <w:t>9</w:t>
      </w:r>
      <w:r w:rsidRPr="0042046C">
        <w:rPr>
          <w:rFonts w:ascii="Arial" w:hAnsi="Arial" w:cs="Arial"/>
          <w:sz w:val="16"/>
          <w:szCs w:val="16"/>
        </w:rPr>
        <w:t>, e87778.</w:t>
      </w:r>
    </w:p>
    <w:p w14:paraId="1FDB4197" w14:textId="33C6353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Woolley J, V. Strobl E, B. Shelly W, M. Karydas A, N. Robin Ketelle R, M. Wolkowitz O, L. Miller B, P. Rankin K</w:t>
      </w:r>
      <w:r w:rsidRPr="0042046C">
        <w:rPr>
          <w:rFonts w:ascii="Arial" w:hAnsi="Arial" w:cs="Arial"/>
          <w:sz w:val="16"/>
          <w:szCs w:val="16"/>
        </w:rPr>
        <w:t xml:space="preserve"> (201</w:t>
      </w:r>
      <w:r w:rsidR="00C53DA5">
        <w:rPr>
          <w:rFonts w:ascii="Arial" w:hAnsi="Arial" w:cs="Arial"/>
          <w:sz w:val="16"/>
          <w:szCs w:val="16"/>
        </w:rPr>
        <w:t>2). BDNF serum concentrations show no relationship with diagnostic group or medication status in neurodegenerative d</w:t>
      </w:r>
      <w:r w:rsidRPr="0042046C">
        <w:rPr>
          <w:rFonts w:ascii="Arial" w:hAnsi="Arial" w:cs="Arial"/>
          <w:sz w:val="16"/>
          <w:szCs w:val="16"/>
        </w:rPr>
        <w:t xml:space="preserve">isease. </w:t>
      </w:r>
      <w:r w:rsidRPr="0042046C">
        <w:rPr>
          <w:rFonts w:ascii="Arial" w:hAnsi="Arial" w:cs="Arial"/>
          <w:i/>
          <w:iCs/>
          <w:sz w:val="16"/>
          <w:szCs w:val="16"/>
        </w:rPr>
        <w:t>Current Alzheimer Research</w:t>
      </w:r>
      <w:r w:rsidRPr="0042046C">
        <w:rPr>
          <w:rFonts w:ascii="Arial" w:hAnsi="Arial" w:cs="Arial"/>
          <w:sz w:val="16"/>
          <w:szCs w:val="16"/>
        </w:rPr>
        <w:t xml:space="preserve"> </w:t>
      </w:r>
      <w:r w:rsidRPr="0042046C">
        <w:rPr>
          <w:rFonts w:ascii="Arial" w:hAnsi="Arial" w:cs="Arial"/>
          <w:b/>
          <w:bCs/>
          <w:sz w:val="16"/>
          <w:szCs w:val="16"/>
        </w:rPr>
        <w:t>9</w:t>
      </w:r>
      <w:r w:rsidRPr="0042046C">
        <w:rPr>
          <w:rFonts w:ascii="Arial" w:hAnsi="Arial" w:cs="Arial"/>
          <w:sz w:val="16"/>
          <w:szCs w:val="16"/>
        </w:rPr>
        <w:t>, 815–821.</w:t>
      </w:r>
    </w:p>
    <w:p w14:paraId="396FF77A" w14:textId="3C3C6BCC"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Woolley JD, Strobl EV, Sturm VE, Shany-Ur T, Poorzand P, Grossman S, Nguyen L, Eckart JA, Levenson RW, Seeley WW, Miller BL, Rankin KP</w:t>
      </w:r>
      <w:r w:rsidR="00C53DA5">
        <w:rPr>
          <w:rFonts w:ascii="Arial" w:hAnsi="Arial" w:cs="Arial"/>
          <w:sz w:val="16"/>
          <w:szCs w:val="16"/>
        </w:rPr>
        <w:t xml:space="preserve"> (2015). Impaired recognition and regulation of disgust is associated with distinct but partially overlapping patterns of decreased gray matter volume in the ventroanterior i</w:t>
      </w:r>
      <w:r w:rsidRPr="0042046C">
        <w:rPr>
          <w:rFonts w:ascii="Arial" w:hAnsi="Arial" w:cs="Arial"/>
          <w:sz w:val="16"/>
          <w:szCs w:val="16"/>
        </w:rPr>
        <w:t xml:space="preserve">nsula. </w:t>
      </w:r>
      <w:r w:rsidRPr="0042046C">
        <w:rPr>
          <w:rFonts w:ascii="Arial" w:hAnsi="Arial" w:cs="Arial"/>
          <w:i/>
          <w:iCs/>
          <w:sz w:val="16"/>
          <w:szCs w:val="16"/>
        </w:rPr>
        <w:t>Biological Psychiatry</w:t>
      </w:r>
      <w:r w:rsidRPr="0042046C">
        <w:rPr>
          <w:rFonts w:ascii="Arial" w:hAnsi="Arial" w:cs="Arial"/>
          <w:sz w:val="16"/>
          <w:szCs w:val="16"/>
        </w:rPr>
        <w:t xml:space="preserve"> </w:t>
      </w:r>
      <w:r w:rsidRPr="0042046C">
        <w:rPr>
          <w:rFonts w:ascii="Arial" w:hAnsi="Arial" w:cs="Arial"/>
          <w:b/>
          <w:bCs/>
          <w:sz w:val="16"/>
          <w:szCs w:val="16"/>
        </w:rPr>
        <w:t>78</w:t>
      </w:r>
      <w:r w:rsidRPr="0042046C">
        <w:rPr>
          <w:rFonts w:ascii="Arial" w:hAnsi="Arial" w:cs="Arial"/>
          <w:sz w:val="16"/>
          <w:szCs w:val="16"/>
        </w:rPr>
        <w:t>, 505–514.</w:t>
      </w:r>
    </w:p>
    <w:p w14:paraId="1775D0F3" w14:textId="273BA4B5" w:rsidR="00AC6DEC" w:rsidRPr="0042046C" w:rsidRDefault="00AC6DEC" w:rsidP="00AC6DEC">
      <w:pPr>
        <w:spacing w:after="180"/>
        <w:ind w:left="374" w:hanging="374"/>
        <w:rPr>
          <w:rFonts w:ascii="Arial" w:hAnsi="Arial" w:cs="Arial"/>
          <w:sz w:val="16"/>
          <w:szCs w:val="16"/>
        </w:rPr>
      </w:pPr>
      <w:r w:rsidRPr="006A6990">
        <w:rPr>
          <w:rFonts w:ascii="Arial" w:hAnsi="Arial" w:cs="Arial"/>
          <w:b/>
          <w:bCs/>
          <w:sz w:val="16"/>
          <w:szCs w:val="16"/>
        </w:rPr>
        <w:t>Yew B, Suvarna A, Mekala S, R HJ, Michael H</w:t>
      </w:r>
      <w:r w:rsidRPr="006A6990">
        <w:rPr>
          <w:rFonts w:ascii="Arial" w:hAnsi="Arial" w:cs="Arial"/>
          <w:sz w:val="16"/>
          <w:szCs w:val="16"/>
        </w:rPr>
        <w:t xml:space="preserve"> (2013). </w:t>
      </w:r>
      <w:r w:rsidR="00C53DA5">
        <w:rPr>
          <w:rFonts w:ascii="Arial" w:hAnsi="Arial" w:cs="Arial"/>
          <w:sz w:val="16"/>
          <w:szCs w:val="16"/>
        </w:rPr>
        <w:t>Lost and forgotten? Orientation versus memory in Alzheimer’s disease and frontotemporal d</w:t>
      </w:r>
      <w:r w:rsidRPr="0042046C">
        <w:rPr>
          <w:rFonts w:ascii="Arial" w:hAnsi="Arial" w:cs="Arial"/>
          <w:sz w:val="16"/>
          <w:szCs w:val="16"/>
        </w:rPr>
        <w:t xml:space="preserve">ementia. </w:t>
      </w:r>
      <w:r w:rsidR="00C53DA5">
        <w:rPr>
          <w:rFonts w:ascii="Arial" w:hAnsi="Arial" w:cs="Arial"/>
          <w:i/>
          <w:iCs/>
          <w:sz w:val="16"/>
          <w:szCs w:val="16"/>
        </w:rPr>
        <w:t xml:space="preserve">Journal of </w:t>
      </w:r>
      <w:proofErr w:type="gramStart"/>
      <w:r w:rsidR="00C53DA5">
        <w:rPr>
          <w:rFonts w:ascii="Arial" w:hAnsi="Arial" w:cs="Arial"/>
          <w:i/>
          <w:iCs/>
          <w:sz w:val="16"/>
          <w:szCs w:val="16"/>
        </w:rPr>
        <w:t>Alzheimer’</w:t>
      </w:r>
      <w:r w:rsidRPr="0042046C">
        <w:rPr>
          <w:rFonts w:ascii="Arial" w:hAnsi="Arial" w:cs="Arial"/>
          <w:i/>
          <w:iCs/>
          <w:sz w:val="16"/>
          <w:szCs w:val="16"/>
        </w:rPr>
        <w:t>s Disease</w:t>
      </w:r>
      <w:proofErr w:type="gramEnd"/>
      <w:r w:rsidRPr="0042046C">
        <w:rPr>
          <w:rFonts w:ascii="Arial" w:hAnsi="Arial" w:cs="Arial"/>
          <w:sz w:val="16"/>
          <w:szCs w:val="16"/>
        </w:rPr>
        <w:t>, 473–481.</w:t>
      </w:r>
    </w:p>
    <w:p w14:paraId="1DDDB4A6"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Yi H-A, Moore P, Grossman M</w:t>
      </w:r>
      <w:r w:rsidRPr="0042046C">
        <w:rPr>
          <w:rFonts w:ascii="Arial" w:hAnsi="Arial" w:cs="Arial"/>
          <w:sz w:val="16"/>
          <w:szCs w:val="16"/>
        </w:rPr>
        <w:t xml:space="preserve"> (2007). Reversal of the concreteness effect for verbs in patients with semantic dementia. </w:t>
      </w:r>
      <w:r w:rsidRPr="0042046C">
        <w:rPr>
          <w:rFonts w:ascii="Arial" w:hAnsi="Arial" w:cs="Arial"/>
          <w:i/>
          <w:iCs/>
          <w:sz w:val="16"/>
          <w:szCs w:val="16"/>
        </w:rPr>
        <w:t>Neuropsychology</w:t>
      </w:r>
      <w:r w:rsidRPr="0042046C">
        <w:rPr>
          <w:rFonts w:ascii="Arial" w:hAnsi="Arial" w:cs="Arial"/>
          <w:sz w:val="16"/>
          <w:szCs w:val="16"/>
        </w:rPr>
        <w:t xml:space="preserve"> </w:t>
      </w:r>
      <w:r w:rsidRPr="0042046C">
        <w:rPr>
          <w:rFonts w:ascii="Arial" w:hAnsi="Arial" w:cs="Arial"/>
          <w:b/>
          <w:bCs/>
          <w:sz w:val="16"/>
          <w:szCs w:val="16"/>
        </w:rPr>
        <w:t>21</w:t>
      </w:r>
      <w:r w:rsidRPr="0042046C">
        <w:rPr>
          <w:rFonts w:ascii="Arial" w:hAnsi="Arial" w:cs="Arial"/>
          <w:sz w:val="16"/>
          <w:szCs w:val="16"/>
        </w:rPr>
        <w:t>, 9–19.</w:t>
      </w:r>
    </w:p>
    <w:p w14:paraId="5D680AE3" w14:textId="69E9EF36"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Yoo Y, Shin SA, Park S, Lee J-H, Youn J-H, Kim YK, Lee J-Y</w:t>
      </w:r>
      <w:r w:rsidRPr="0042046C">
        <w:rPr>
          <w:rFonts w:ascii="Arial" w:hAnsi="Arial" w:cs="Arial"/>
          <w:sz w:val="16"/>
          <w:szCs w:val="16"/>
        </w:rPr>
        <w:t xml:space="preserve"> (2015). The Korean S</w:t>
      </w:r>
      <w:r w:rsidR="00090752">
        <w:rPr>
          <w:rFonts w:ascii="Arial" w:hAnsi="Arial" w:cs="Arial"/>
          <w:sz w:val="16"/>
          <w:szCs w:val="16"/>
        </w:rPr>
        <w:t>ize/Weight Attribute Test: a semantic knowledge t</w:t>
      </w:r>
      <w:r w:rsidRPr="0042046C">
        <w:rPr>
          <w:rFonts w:ascii="Arial" w:hAnsi="Arial" w:cs="Arial"/>
          <w:sz w:val="16"/>
          <w:szCs w:val="16"/>
        </w:rPr>
        <w:t>est for K</w:t>
      </w:r>
      <w:r w:rsidR="00090752">
        <w:rPr>
          <w:rFonts w:ascii="Arial" w:hAnsi="Arial" w:cs="Arial"/>
          <w:sz w:val="16"/>
          <w:szCs w:val="16"/>
        </w:rPr>
        <w:t>orean older adults and b</w:t>
      </w:r>
      <w:r w:rsidRPr="0042046C">
        <w:rPr>
          <w:rFonts w:ascii="Arial" w:hAnsi="Arial" w:cs="Arial"/>
          <w:sz w:val="16"/>
          <w:szCs w:val="16"/>
        </w:rPr>
        <w:t>rain-</w:t>
      </w:r>
      <w:r w:rsidR="00090752">
        <w:rPr>
          <w:rFonts w:ascii="Arial" w:hAnsi="Arial" w:cs="Arial"/>
          <w:sz w:val="16"/>
          <w:szCs w:val="16"/>
        </w:rPr>
        <w:t>imaging e</w:t>
      </w:r>
      <w:r w:rsidRPr="0042046C">
        <w:rPr>
          <w:rFonts w:ascii="Arial" w:hAnsi="Arial" w:cs="Arial"/>
          <w:sz w:val="16"/>
          <w:szCs w:val="16"/>
        </w:rPr>
        <w:t xml:space="preserve">vidence. Ed. C Leyton </w:t>
      </w:r>
      <w:r w:rsidRPr="0042046C">
        <w:rPr>
          <w:rFonts w:ascii="Arial" w:hAnsi="Arial" w:cs="Arial"/>
          <w:i/>
          <w:iCs/>
          <w:sz w:val="16"/>
          <w:szCs w:val="16"/>
        </w:rPr>
        <w:t xml:space="preserve">Journal of </w:t>
      </w:r>
      <w:proofErr w:type="gramStart"/>
      <w:r w:rsidRPr="0042046C">
        <w:rPr>
          <w:rFonts w:ascii="Arial" w:hAnsi="Arial" w:cs="Arial"/>
          <w:i/>
          <w:iCs/>
          <w:sz w:val="16"/>
          <w:szCs w:val="16"/>
        </w:rPr>
        <w:t>Alzheimer’s Disease</w:t>
      </w:r>
      <w:proofErr w:type="gramEnd"/>
      <w:r w:rsidRPr="0042046C">
        <w:rPr>
          <w:rFonts w:ascii="Arial" w:hAnsi="Arial" w:cs="Arial"/>
          <w:sz w:val="16"/>
          <w:szCs w:val="16"/>
        </w:rPr>
        <w:t xml:space="preserve"> </w:t>
      </w:r>
      <w:r w:rsidRPr="0042046C">
        <w:rPr>
          <w:rFonts w:ascii="Arial" w:hAnsi="Arial" w:cs="Arial"/>
          <w:b/>
          <w:bCs/>
          <w:sz w:val="16"/>
          <w:szCs w:val="16"/>
        </w:rPr>
        <w:t>49</w:t>
      </w:r>
      <w:r w:rsidRPr="0042046C">
        <w:rPr>
          <w:rFonts w:ascii="Arial" w:hAnsi="Arial" w:cs="Arial"/>
          <w:sz w:val="16"/>
          <w:szCs w:val="16"/>
        </w:rPr>
        <w:t>, 377–386.</w:t>
      </w:r>
    </w:p>
    <w:p w14:paraId="7B768459"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Yoshida H, Terada S, Honda H, Ata T, Takeda N, Kishimoto Y, Oshima E, Ishihara T, Kuroda S</w:t>
      </w:r>
      <w:r w:rsidRPr="0042046C">
        <w:rPr>
          <w:rFonts w:ascii="Arial" w:hAnsi="Arial" w:cs="Arial"/>
          <w:sz w:val="16"/>
          <w:szCs w:val="16"/>
        </w:rPr>
        <w:t xml:space="preserve"> (2011). Validation of Addenbrooke’s cognitive examination for detecting early dementia in a Japanese population. </w:t>
      </w:r>
      <w:r w:rsidRPr="0042046C">
        <w:rPr>
          <w:rFonts w:ascii="Arial" w:hAnsi="Arial" w:cs="Arial"/>
          <w:i/>
          <w:iCs/>
          <w:sz w:val="16"/>
          <w:szCs w:val="16"/>
        </w:rPr>
        <w:t>Psychiatry Research</w:t>
      </w:r>
      <w:r w:rsidRPr="0042046C">
        <w:rPr>
          <w:rFonts w:ascii="Arial" w:hAnsi="Arial" w:cs="Arial"/>
          <w:sz w:val="16"/>
          <w:szCs w:val="16"/>
        </w:rPr>
        <w:t xml:space="preserve"> </w:t>
      </w:r>
      <w:r w:rsidRPr="0042046C">
        <w:rPr>
          <w:rFonts w:ascii="Arial" w:hAnsi="Arial" w:cs="Arial"/>
          <w:b/>
          <w:bCs/>
          <w:sz w:val="16"/>
          <w:szCs w:val="16"/>
        </w:rPr>
        <w:t>185</w:t>
      </w:r>
      <w:r w:rsidRPr="0042046C">
        <w:rPr>
          <w:rFonts w:ascii="Arial" w:hAnsi="Arial" w:cs="Arial"/>
          <w:sz w:val="16"/>
          <w:szCs w:val="16"/>
        </w:rPr>
        <w:t>, 211–214.</w:t>
      </w:r>
    </w:p>
    <w:p w14:paraId="0CC03B07" w14:textId="45D3FB33"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Yoshida H, Terada S, Sato S, Kishimoto Y, Ata T, Ohshima E, Honda H, Ishihara T, Kuroda S</w:t>
      </w:r>
      <w:r w:rsidRPr="0042046C">
        <w:rPr>
          <w:rFonts w:ascii="Arial" w:hAnsi="Arial" w:cs="Arial"/>
          <w:sz w:val="16"/>
          <w:szCs w:val="16"/>
        </w:rPr>
        <w:t xml:space="preserve"> (2009). </w:t>
      </w:r>
      <w:r w:rsidR="00626360">
        <w:rPr>
          <w:rFonts w:ascii="Arial" w:hAnsi="Arial" w:cs="Arial"/>
          <w:sz w:val="16"/>
          <w:szCs w:val="16"/>
        </w:rPr>
        <w:t>Frontal Assessment Battery and brain perfusion imaging in early d</w:t>
      </w:r>
      <w:r w:rsidRPr="0042046C">
        <w:rPr>
          <w:rFonts w:ascii="Arial" w:hAnsi="Arial" w:cs="Arial"/>
          <w:sz w:val="16"/>
          <w:szCs w:val="16"/>
        </w:rPr>
        <w:t xml:space="preserve">ementia. </w:t>
      </w:r>
      <w:r w:rsidRPr="0042046C">
        <w:rPr>
          <w:rFonts w:ascii="Arial" w:hAnsi="Arial" w:cs="Arial"/>
          <w:i/>
          <w:iCs/>
          <w:sz w:val="16"/>
          <w:szCs w:val="16"/>
        </w:rPr>
        <w:t>Dementia and Geriatric Cognitive Disorders</w:t>
      </w:r>
      <w:r w:rsidRPr="0042046C">
        <w:rPr>
          <w:rFonts w:ascii="Arial" w:hAnsi="Arial" w:cs="Arial"/>
          <w:sz w:val="16"/>
          <w:szCs w:val="16"/>
        </w:rPr>
        <w:t xml:space="preserve"> </w:t>
      </w:r>
      <w:r w:rsidRPr="0042046C">
        <w:rPr>
          <w:rFonts w:ascii="Arial" w:hAnsi="Arial" w:cs="Arial"/>
          <w:b/>
          <w:bCs/>
          <w:sz w:val="16"/>
          <w:szCs w:val="16"/>
        </w:rPr>
        <w:t>27</w:t>
      </w:r>
      <w:r w:rsidRPr="0042046C">
        <w:rPr>
          <w:rFonts w:ascii="Arial" w:hAnsi="Arial" w:cs="Arial"/>
          <w:sz w:val="16"/>
          <w:szCs w:val="16"/>
        </w:rPr>
        <w:t>, 133–138.</w:t>
      </w:r>
    </w:p>
    <w:p w14:paraId="45A53636" w14:textId="777D0960"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Yunusova Y, Graham NL, Shellikeri S, Phuong K, Kulkarni M, Rochon E, Tang-Wai DF, Chow TW, Black SE, Zinman LH, Green JR</w:t>
      </w:r>
      <w:r w:rsidR="00626360">
        <w:rPr>
          <w:rFonts w:ascii="Arial" w:hAnsi="Arial" w:cs="Arial"/>
          <w:sz w:val="16"/>
          <w:szCs w:val="16"/>
        </w:rPr>
        <w:t xml:space="preserve"> (2016). Profiling speech and p</w:t>
      </w:r>
      <w:r w:rsidRPr="0042046C">
        <w:rPr>
          <w:rFonts w:ascii="Arial" w:hAnsi="Arial" w:cs="Arial"/>
          <w:sz w:val="16"/>
          <w:szCs w:val="16"/>
        </w:rPr>
        <w:t>a</w:t>
      </w:r>
      <w:r w:rsidR="00626360">
        <w:rPr>
          <w:rFonts w:ascii="Arial" w:hAnsi="Arial" w:cs="Arial"/>
          <w:sz w:val="16"/>
          <w:szCs w:val="16"/>
        </w:rPr>
        <w:t>using in amyotrophic lateral sclerosis (ALS) and frontotemporal d</w:t>
      </w:r>
      <w:r w:rsidRPr="0042046C">
        <w:rPr>
          <w:rFonts w:ascii="Arial" w:hAnsi="Arial" w:cs="Arial"/>
          <w:sz w:val="16"/>
          <w:szCs w:val="16"/>
        </w:rPr>
        <w:t xml:space="preserve">ementia (FTD). Ed. J Kassubek </w:t>
      </w:r>
      <w:r w:rsidRPr="0042046C">
        <w:rPr>
          <w:rFonts w:ascii="Arial" w:hAnsi="Arial" w:cs="Arial"/>
          <w:i/>
          <w:iCs/>
          <w:sz w:val="16"/>
          <w:szCs w:val="16"/>
        </w:rPr>
        <w:t>PLOS ONE</w:t>
      </w:r>
      <w:r w:rsidRPr="0042046C">
        <w:rPr>
          <w:rFonts w:ascii="Arial" w:hAnsi="Arial" w:cs="Arial"/>
          <w:sz w:val="16"/>
          <w:szCs w:val="16"/>
        </w:rPr>
        <w:t xml:space="preserve"> </w:t>
      </w:r>
      <w:r w:rsidRPr="0042046C">
        <w:rPr>
          <w:rFonts w:ascii="Arial" w:hAnsi="Arial" w:cs="Arial"/>
          <w:b/>
          <w:bCs/>
          <w:sz w:val="16"/>
          <w:szCs w:val="16"/>
        </w:rPr>
        <w:t>11</w:t>
      </w:r>
      <w:r w:rsidRPr="0042046C">
        <w:rPr>
          <w:rFonts w:ascii="Arial" w:hAnsi="Arial" w:cs="Arial"/>
          <w:sz w:val="16"/>
          <w:szCs w:val="16"/>
        </w:rPr>
        <w:t>, e0147573.</w:t>
      </w:r>
    </w:p>
    <w:p w14:paraId="6E1D9812" w14:textId="77777777" w:rsidR="00AC6DEC" w:rsidRPr="0042046C" w:rsidRDefault="00AC6DEC" w:rsidP="00AC6DEC">
      <w:pPr>
        <w:spacing w:after="180"/>
        <w:ind w:left="374" w:hanging="374"/>
        <w:rPr>
          <w:rFonts w:ascii="Arial" w:hAnsi="Arial" w:cs="Arial"/>
          <w:sz w:val="16"/>
          <w:szCs w:val="16"/>
        </w:rPr>
      </w:pPr>
      <w:r w:rsidRPr="006A6990">
        <w:rPr>
          <w:rFonts w:ascii="Arial" w:hAnsi="Arial" w:cs="Arial"/>
          <w:b/>
          <w:bCs/>
          <w:sz w:val="16"/>
          <w:szCs w:val="16"/>
        </w:rPr>
        <w:t>Zannino GD, Perri R, Monaco M, Caltagirone C, Luzzi S, Carlesimo GA</w:t>
      </w:r>
      <w:r w:rsidRPr="006A6990">
        <w:rPr>
          <w:rFonts w:ascii="Arial" w:hAnsi="Arial" w:cs="Arial"/>
          <w:sz w:val="16"/>
          <w:szCs w:val="16"/>
        </w:rPr>
        <w:t xml:space="preserve"> (2014). </w:t>
      </w:r>
      <w:r w:rsidRPr="0042046C">
        <w:rPr>
          <w:rFonts w:ascii="Arial" w:hAnsi="Arial" w:cs="Arial"/>
          <w:sz w:val="16"/>
          <w:szCs w:val="16"/>
        </w:rPr>
        <w:t xml:space="preserve">The special status of verbal knowledge in semantic memory: Evidence from performance of semantically impaired subjects on verbalizable and non-verbalizable versions of the object decision task. </w:t>
      </w:r>
      <w:r w:rsidRPr="0042046C">
        <w:rPr>
          <w:rFonts w:ascii="Arial" w:hAnsi="Arial" w:cs="Arial"/>
          <w:i/>
          <w:iCs/>
          <w:sz w:val="16"/>
          <w:szCs w:val="16"/>
        </w:rPr>
        <w:t>Brain and Language</w:t>
      </w:r>
      <w:r w:rsidRPr="0042046C">
        <w:rPr>
          <w:rFonts w:ascii="Arial" w:hAnsi="Arial" w:cs="Arial"/>
          <w:sz w:val="16"/>
          <w:szCs w:val="16"/>
        </w:rPr>
        <w:t xml:space="preserve"> </w:t>
      </w:r>
      <w:r w:rsidRPr="0042046C">
        <w:rPr>
          <w:rFonts w:ascii="Arial" w:hAnsi="Arial" w:cs="Arial"/>
          <w:b/>
          <w:bCs/>
          <w:sz w:val="16"/>
          <w:szCs w:val="16"/>
        </w:rPr>
        <w:t>128</w:t>
      </w:r>
      <w:r w:rsidRPr="0042046C">
        <w:rPr>
          <w:rFonts w:ascii="Arial" w:hAnsi="Arial" w:cs="Arial"/>
          <w:sz w:val="16"/>
          <w:szCs w:val="16"/>
        </w:rPr>
        <w:t>, 9–17.</w:t>
      </w:r>
    </w:p>
    <w:p w14:paraId="005FDE4F" w14:textId="77777777" w:rsidR="00AC6DEC" w:rsidRPr="0042046C" w:rsidRDefault="00AC6DEC" w:rsidP="00AC6DEC">
      <w:pPr>
        <w:spacing w:after="180"/>
        <w:ind w:left="374" w:hanging="374"/>
        <w:rPr>
          <w:rFonts w:ascii="Arial" w:hAnsi="Arial" w:cs="Arial"/>
          <w:sz w:val="16"/>
          <w:szCs w:val="16"/>
        </w:rPr>
      </w:pPr>
      <w:r w:rsidRPr="0042046C">
        <w:rPr>
          <w:rFonts w:ascii="Arial" w:hAnsi="Arial" w:cs="Arial"/>
          <w:b/>
          <w:bCs/>
          <w:sz w:val="16"/>
          <w:szCs w:val="16"/>
        </w:rPr>
        <w:t>Zhang Y, Schuff N, Du A-T, Rosen HJ, Kramer JH, Gorno-Tempini ML, Miller BL, Weiner MW</w:t>
      </w:r>
      <w:r w:rsidRPr="0042046C">
        <w:rPr>
          <w:rFonts w:ascii="Arial" w:hAnsi="Arial" w:cs="Arial"/>
          <w:sz w:val="16"/>
          <w:szCs w:val="16"/>
        </w:rPr>
        <w:t xml:space="preserve"> (2009). White matter damage in frontotemporal dementia and Alzheimer’s disease measured by diffusion MRI. </w:t>
      </w:r>
      <w:r w:rsidRPr="0042046C">
        <w:rPr>
          <w:rFonts w:ascii="Arial" w:hAnsi="Arial" w:cs="Arial"/>
          <w:i/>
          <w:iCs/>
          <w:sz w:val="16"/>
          <w:szCs w:val="16"/>
        </w:rPr>
        <w:t>Brain</w:t>
      </w:r>
      <w:r w:rsidRPr="0042046C">
        <w:rPr>
          <w:rFonts w:ascii="Arial" w:hAnsi="Arial" w:cs="Arial"/>
          <w:sz w:val="16"/>
          <w:szCs w:val="16"/>
        </w:rPr>
        <w:t xml:space="preserve"> </w:t>
      </w:r>
      <w:r w:rsidRPr="0042046C">
        <w:rPr>
          <w:rFonts w:ascii="Arial" w:hAnsi="Arial" w:cs="Arial"/>
          <w:b/>
          <w:bCs/>
          <w:sz w:val="16"/>
          <w:szCs w:val="16"/>
        </w:rPr>
        <w:t>132</w:t>
      </w:r>
      <w:r w:rsidRPr="0042046C">
        <w:rPr>
          <w:rFonts w:ascii="Arial" w:hAnsi="Arial" w:cs="Arial"/>
          <w:sz w:val="16"/>
          <w:szCs w:val="16"/>
        </w:rPr>
        <w:t>, 2579–2592.</w:t>
      </w:r>
    </w:p>
    <w:p w14:paraId="78E0223C" w14:textId="77777777" w:rsidR="00AC6DEC" w:rsidRPr="0042046C" w:rsidRDefault="00AC6DEC" w:rsidP="00AC6DEC">
      <w:pPr>
        <w:ind w:left="374" w:hanging="374"/>
        <w:rPr>
          <w:rFonts w:asciiTheme="minorBidi" w:hAnsiTheme="minorBidi"/>
          <w:sz w:val="16"/>
          <w:szCs w:val="16"/>
        </w:rPr>
      </w:pPr>
    </w:p>
    <w:p w14:paraId="0F7800F8" w14:textId="35E99B3A" w:rsidR="00524DE2" w:rsidRPr="0042046C" w:rsidRDefault="00524DE2" w:rsidP="00483FD4">
      <w:pPr>
        <w:spacing w:line="360" w:lineRule="auto"/>
        <w:ind w:left="378" w:hanging="378"/>
        <w:rPr>
          <w:rFonts w:ascii="Arial" w:hAnsi="Arial" w:cs="Arial"/>
          <w:sz w:val="16"/>
          <w:szCs w:val="16"/>
        </w:rPr>
      </w:pPr>
    </w:p>
    <w:p w14:paraId="7D1DBDBB" w14:textId="3E4533D4" w:rsidR="00901E4F" w:rsidRPr="0042046C" w:rsidRDefault="00901E4F" w:rsidP="00524DE2">
      <w:pPr>
        <w:spacing w:line="360" w:lineRule="auto"/>
        <w:rPr>
          <w:rFonts w:ascii="Arial" w:hAnsi="Arial" w:cs="Arial"/>
          <w:sz w:val="16"/>
          <w:szCs w:val="16"/>
        </w:rPr>
      </w:pPr>
    </w:p>
    <w:p w14:paraId="7FE22D6B" w14:textId="22F5672C" w:rsidR="007C5161" w:rsidRPr="0042046C" w:rsidRDefault="007C5161" w:rsidP="00524DE2">
      <w:pPr>
        <w:spacing w:line="360" w:lineRule="auto"/>
        <w:rPr>
          <w:rFonts w:ascii="Arial" w:hAnsi="Arial" w:cs="Arial"/>
          <w:sz w:val="16"/>
          <w:szCs w:val="16"/>
        </w:rPr>
      </w:pPr>
    </w:p>
    <w:p w14:paraId="3B83BBDB" w14:textId="47CA953A" w:rsidR="007C5161" w:rsidRPr="0042046C" w:rsidRDefault="007C5161" w:rsidP="00524DE2">
      <w:pPr>
        <w:spacing w:line="360" w:lineRule="auto"/>
        <w:rPr>
          <w:rFonts w:ascii="Arial" w:hAnsi="Arial" w:cs="Arial"/>
          <w:sz w:val="16"/>
          <w:szCs w:val="16"/>
        </w:rPr>
      </w:pPr>
    </w:p>
    <w:p w14:paraId="41CBB5A6" w14:textId="3F048A81" w:rsidR="007C5161" w:rsidRPr="0042046C" w:rsidRDefault="007C5161" w:rsidP="00524DE2">
      <w:pPr>
        <w:spacing w:line="360" w:lineRule="auto"/>
        <w:rPr>
          <w:rFonts w:ascii="Arial" w:hAnsi="Arial" w:cs="Arial"/>
          <w:sz w:val="16"/>
          <w:szCs w:val="16"/>
        </w:rPr>
      </w:pPr>
    </w:p>
    <w:p w14:paraId="2C42519A" w14:textId="07415984" w:rsidR="007C5161" w:rsidRPr="0042046C" w:rsidRDefault="007C5161" w:rsidP="00524DE2">
      <w:pPr>
        <w:spacing w:line="360" w:lineRule="auto"/>
        <w:rPr>
          <w:rFonts w:ascii="Arial" w:hAnsi="Arial" w:cs="Arial"/>
          <w:sz w:val="16"/>
          <w:szCs w:val="16"/>
        </w:rPr>
      </w:pPr>
    </w:p>
    <w:p w14:paraId="7113C4E3" w14:textId="1E75318D" w:rsidR="007C5161" w:rsidRPr="007C5161" w:rsidRDefault="007C5161" w:rsidP="00524DE2">
      <w:pPr>
        <w:spacing w:line="360" w:lineRule="auto"/>
        <w:rPr>
          <w:rFonts w:ascii="Arial" w:hAnsi="Arial" w:cs="Arial"/>
          <w:sz w:val="18"/>
          <w:szCs w:val="18"/>
        </w:rPr>
      </w:pPr>
    </w:p>
    <w:p w14:paraId="612FDA34" w14:textId="77777777" w:rsidR="007C5161" w:rsidRPr="007C5161" w:rsidRDefault="007C5161" w:rsidP="00524DE2">
      <w:pPr>
        <w:spacing w:line="360" w:lineRule="auto"/>
        <w:rPr>
          <w:rFonts w:ascii="Arial" w:hAnsi="Arial" w:cs="Arial"/>
          <w:sz w:val="18"/>
          <w:szCs w:val="18"/>
        </w:rPr>
        <w:sectPr w:rsidR="007C5161" w:rsidRPr="007C5161" w:rsidSect="0075026A">
          <w:pgSz w:w="12240" w:h="15840"/>
          <w:pgMar w:top="1440" w:right="1440" w:bottom="1440" w:left="1440" w:header="720" w:footer="720" w:gutter="0"/>
          <w:cols w:space="720"/>
          <w:docGrid w:linePitch="400"/>
        </w:sectPr>
      </w:pPr>
    </w:p>
    <w:p w14:paraId="1ED6EF27" w14:textId="6A034BED" w:rsidR="00B155E7" w:rsidRPr="00D46164" w:rsidRDefault="00D1077D" w:rsidP="00B155E7">
      <w:pPr>
        <w:rPr>
          <w:rFonts w:ascii="Arial" w:eastAsia="Calibri" w:hAnsi="Arial" w:cs="Arial"/>
          <w:i/>
          <w:sz w:val="16"/>
          <w:szCs w:val="16"/>
        </w:rPr>
      </w:pPr>
      <w:r w:rsidRPr="00D46164">
        <w:rPr>
          <w:rFonts w:ascii="Arial" w:eastAsia="Calibri" w:hAnsi="Arial" w:cs="Arial"/>
          <w:b/>
          <w:bCs/>
          <w:sz w:val="16"/>
          <w:szCs w:val="16"/>
        </w:rPr>
        <w:lastRenderedPageBreak/>
        <w:t>Appendix C.</w:t>
      </w:r>
      <w:r w:rsidR="00B155E7" w:rsidRPr="00D46164">
        <w:rPr>
          <w:rFonts w:ascii="Arial" w:eastAsia="Calibri" w:hAnsi="Arial" w:cs="Arial"/>
          <w:i/>
          <w:sz w:val="16"/>
          <w:szCs w:val="16"/>
        </w:rPr>
        <w:t xml:space="preserve"> </w:t>
      </w:r>
      <w:r w:rsidR="00676935" w:rsidRPr="00D46164">
        <w:rPr>
          <w:rFonts w:ascii="Arial" w:eastAsia="Calibri" w:hAnsi="Arial" w:cs="Arial"/>
          <w:sz w:val="16"/>
          <w:szCs w:val="16"/>
        </w:rPr>
        <w:t>Task domains</w:t>
      </w:r>
      <w:r w:rsidR="00520384">
        <w:rPr>
          <w:rFonts w:ascii="Arial" w:eastAsia="Calibri" w:hAnsi="Arial" w:cs="Arial"/>
          <w:sz w:val="16"/>
          <w:szCs w:val="16"/>
        </w:rPr>
        <w:t xml:space="preserve">, </w:t>
      </w:r>
      <w:r w:rsidR="00676935" w:rsidRPr="00D46164">
        <w:rPr>
          <w:rFonts w:ascii="Arial" w:eastAsia="Calibri" w:hAnsi="Arial" w:cs="Arial"/>
          <w:sz w:val="16"/>
          <w:szCs w:val="16"/>
        </w:rPr>
        <w:t>subdomains</w:t>
      </w:r>
      <w:r w:rsidR="00520384">
        <w:rPr>
          <w:rFonts w:ascii="Arial" w:eastAsia="Calibri" w:hAnsi="Arial" w:cs="Arial"/>
          <w:sz w:val="16"/>
          <w:szCs w:val="16"/>
        </w:rPr>
        <w:t>, and example tests</w:t>
      </w:r>
      <w:r w:rsidR="00676935" w:rsidRPr="00D46164">
        <w:rPr>
          <w:rFonts w:ascii="Arial" w:eastAsia="Calibri" w:hAnsi="Arial" w:cs="Arial"/>
          <w:sz w:val="16"/>
          <w:szCs w:val="16"/>
        </w:rPr>
        <w:t xml:space="preserve"> </w:t>
      </w:r>
      <w:r w:rsidR="005430D1">
        <w:rPr>
          <w:rFonts w:ascii="Arial" w:eastAsia="Calibri" w:hAnsi="Arial" w:cs="Arial"/>
          <w:sz w:val="16"/>
          <w:szCs w:val="16"/>
        </w:rPr>
        <w:t>assigned</w:t>
      </w:r>
      <w:r w:rsidR="00676935" w:rsidRPr="00D46164">
        <w:rPr>
          <w:rFonts w:ascii="Arial" w:eastAsia="Calibri" w:hAnsi="Arial" w:cs="Arial"/>
          <w:sz w:val="16"/>
          <w:szCs w:val="16"/>
        </w:rPr>
        <w:t xml:space="preserve"> in m</w:t>
      </w:r>
      <w:r w:rsidR="00B155E7" w:rsidRPr="00D46164">
        <w:rPr>
          <w:rFonts w:ascii="Arial" w:eastAsia="Calibri" w:hAnsi="Arial" w:cs="Arial"/>
          <w:sz w:val="16"/>
          <w:szCs w:val="16"/>
        </w:rPr>
        <w:t>e</w:t>
      </w:r>
      <w:r w:rsidR="00676935" w:rsidRPr="00D46164">
        <w:rPr>
          <w:rFonts w:ascii="Arial" w:eastAsia="Calibri" w:hAnsi="Arial" w:cs="Arial"/>
          <w:sz w:val="16"/>
          <w:szCs w:val="16"/>
        </w:rPr>
        <w:t>ta-a</w:t>
      </w:r>
      <w:r w:rsidR="00B155E7" w:rsidRPr="00D46164">
        <w:rPr>
          <w:rFonts w:ascii="Arial" w:eastAsia="Calibri" w:hAnsi="Arial" w:cs="Arial"/>
          <w:sz w:val="16"/>
          <w:szCs w:val="16"/>
        </w:rPr>
        <w:t>nalyses</w:t>
      </w:r>
    </w:p>
    <w:p w14:paraId="36A17BA4" w14:textId="77777777" w:rsidR="00B155E7" w:rsidRPr="00053442" w:rsidRDefault="00B155E7" w:rsidP="00B155E7">
      <w:pPr>
        <w:rPr>
          <w:rFonts w:ascii="Arial" w:eastAsia="Calibri" w:hAnsi="Arial" w:cs="Arial"/>
          <w:i/>
        </w:rPr>
      </w:pPr>
    </w:p>
    <w:tbl>
      <w:tblPr>
        <w:tblStyle w:val="TableGrid"/>
        <w:tblW w:w="12420" w:type="dxa"/>
        <w:tblInd w:w="-5" w:type="dxa"/>
        <w:tblLook w:val="04A0" w:firstRow="1" w:lastRow="0" w:firstColumn="1" w:lastColumn="0" w:noHBand="0" w:noVBand="1"/>
      </w:tblPr>
      <w:tblGrid>
        <w:gridCol w:w="2700"/>
        <w:gridCol w:w="2970"/>
        <w:gridCol w:w="6750"/>
      </w:tblGrid>
      <w:tr w:rsidR="00B155E7" w:rsidRPr="00053442" w14:paraId="4B6C8A35" w14:textId="77777777" w:rsidTr="00901E4F">
        <w:tc>
          <w:tcPr>
            <w:tcW w:w="2700" w:type="dxa"/>
          </w:tcPr>
          <w:p w14:paraId="6C111F90" w14:textId="77777777" w:rsidR="00B155E7" w:rsidRPr="0013635B" w:rsidRDefault="00B155E7" w:rsidP="00901E4F">
            <w:pPr>
              <w:rPr>
                <w:rFonts w:ascii="Arial" w:eastAsia="Calibri" w:hAnsi="Arial" w:cs="Arial"/>
                <w:b/>
                <w:sz w:val="16"/>
                <w:szCs w:val="16"/>
              </w:rPr>
            </w:pPr>
            <w:r w:rsidRPr="0013635B">
              <w:rPr>
                <w:rFonts w:ascii="Arial" w:eastAsia="Calibri" w:hAnsi="Arial" w:cs="Arial"/>
                <w:b/>
                <w:sz w:val="16"/>
                <w:szCs w:val="16"/>
              </w:rPr>
              <w:t>Cognition</w:t>
            </w:r>
          </w:p>
        </w:tc>
        <w:tc>
          <w:tcPr>
            <w:tcW w:w="2970" w:type="dxa"/>
          </w:tcPr>
          <w:p w14:paraId="67F4C11C" w14:textId="77777777" w:rsidR="00B155E7" w:rsidRPr="0013635B" w:rsidRDefault="00B155E7" w:rsidP="00901E4F">
            <w:pPr>
              <w:rPr>
                <w:rFonts w:ascii="Arial" w:eastAsia="Calibri" w:hAnsi="Arial" w:cs="Arial"/>
                <w:b/>
                <w:sz w:val="16"/>
                <w:szCs w:val="16"/>
              </w:rPr>
            </w:pPr>
            <w:r w:rsidRPr="0013635B">
              <w:rPr>
                <w:rFonts w:ascii="Arial" w:eastAsia="Calibri" w:hAnsi="Arial" w:cs="Arial"/>
                <w:b/>
                <w:sz w:val="16"/>
                <w:szCs w:val="16"/>
              </w:rPr>
              <w:t>Subdomain</w:t>
            </w:r>
          </w:p>
        </w:tc>
        <w:tc>
          <w:tcPr>
            <w:tcW w:w="6750" w:type="dxa"/>
          </w:tcPr>
          <w:p w14:paraId="33A13B4B" w14:textId="77777777" w:rsidR="00B155E7" w:rsidRPr="0013635B" w:rsidRDefault="00B155E7" w:rsidP="00901E4F">
            <w:pPr>
              <w:rPr>
                <w:rFonts w:ascii="Arial" w:eastAsia="Calibri" w:hAnsi="Arial" w:cs="Arial"/>
                <w:b/>
                <w:sz w:val="16"/>
                <w:szCs w:val="16"/>
              </w:rPr>
            </w:pPr>
            <w:r w:rsidRPr="0013635B">
              <w:rPr>
                <w:rFonts w:ascii="Arial" w:eastAsia="Calibri" w:hAnsi="Arial" w:cs="Arial"/>
                <w:b/>
                <w:sz w:val="16"/>
                <w:szCs w:val="16"/>
              </w:rPr>
              <w:t>Example Tests</w:t>
            </w:r>
          </w:p>
        </w:tc>
      </w:tr>
      <w:tr w:rsidR="00B155E7" w:rsidRPr="00053442" w14:paraId="282EE5F5" w14:textId="77777777" w:rsidTr="00D9090D">
        <w:trPr>
          <w:trHeight w:val="152"/>
        </w:trPr>
        <w:tc>
          <w:tcPr>
            <w:tcW w:w="2700" w:type="dxa"/>
          </w:tcPr>
          <w:p w14:paraId="1DFEE48E"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Global Screening Measures</w:t>
            </w:r>
          </w:p>
        </w:tc>
        <w:tc>
          <w:tcPr>
            <w:tcW w:w="2970" w:type="dxa"/>
          </w:tcPr>
          <w:p w14:paraId="5692D222"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w:t>
            </w:r>
          </w:p>
        </w:tc>
        <w:tc>
          <w:tcPr>
            <w:tcW w:w="6750" w:type="dxa"/>
          </w:tcPr>
          <w:p w14:paraId="5994452E" w14:textId="36B2630C"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Mini-Mental State Exam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{"citationID":"a1svglroohg","properties":{"formattedCitation":"(Folstein {\\i{}et al.} 1975)","plainCitation":"(Folstein et al. 1975)","noteIndex":0},"citationItems":[{"id":"Lmq2F9fz/ATrNF8Ir","uris":["http://zotero.org/users/4654715/items/UQACKL4Q"],"uri":["http://zotero.org/users/4654715/items/UQACKL4Q"],"itemData":{"id":1454,"type":"article-journal","title":"\"Mini-mental state\". A practical method for grading the cognitive state of patients for the clinician","container-title":"Journal of Psychiatric Research","page":"189-198","volume":"12","issue":"3","source":"PubMed","ISSN":"0022-3956","note":"PMID: 1202204","journalAbbreviation":"J Psychiatr Res","language":"eng","author":[{"family":"Folstein","given":"M. F."},{"family":"Folstein","given":"S. E."},{"family":"McHugh","given":"P. R."}],"issued":{"date-parts":[["1975",11]]}}}],"schema":"https://github.com/citation-style-language/schema/raw/master/csl-citation.json"}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(Folstein </w:t>
            </w:r>
            <w:r w:rsidR="000734EB" w:rsidRPr="000734EB">
              <w:rPr>
                <w:rFonts w:ascii="Arial" w:hAnsi="Arial" w:cs="Arial"/>
                <w:i/>
                <w:iCs/>
                <w:sz w:val="16"/>
              </w:rPr>
              <w:t>et al.</w:t>
            </w:r>
            <w:r w:rsidR="000734EB" w:rsidRPr="000734EB">
              <w:rPr>
                <w:rFonts w:ascii="Arial" w:hAnsi="Arial" w:cs="Arial"/>
                <w:sz w:val="16"/>
              </w:rPr>
              <w:t xml:space="preserve"> 1975)</w:t>
            </w:r>
            <w:r w:rsidRPr="0013635B">
              <w:rPr>
                <w:rFonts w:ascii="Arial" w:eastAsia="Calibri" w:hAnsi="Arial" w:cs="Arial"/>
                <w:sz w:val="16"/>
                <w:szCs w:val="16"/>
              </w:rPr>
              <w:fldChar w:fldCharType="end"/>
            </w:r>
          </w:p>
        </w:tc>
      </w:tr>
      <w:tr w:rsidR="00B155E7" w:rsidRPr="00053442" w14:paraId="72090723" w14:textId="77777777" w:rsidTr="00901E4F">
        <w:tc>
          <w:tcPr>
            <w:tcW w:w="2700" w:type="dxa"/>
          </w:tcPr>
          <w:p w14:paraId="2A389F3A" w14:textId="77777777" w:rsidR="00B155E7" w:rsidRPr="0013635B" w:rsidRDefault="00B155E7" w:rsidP="00901E4F">
            <w:pPr>
              <w:rPr>
                <w:rFonts w:ascii="Arial" w:eastAsia="Calibri" w:hAnsi="Arial" w:cs="Arial"/>
                <w:sz w:val="16"/>
                <w:szCs w:val="16"/>
              </w:rPr>
            </w:pPr>
          </w:p>
        </w:tc>
        <w:tc>
          <w:tcPr>
            <w:tcW w:w="2970" w:type="dxa"/>
          </w:tcPr>
          <w:p w14:paraId="594148E3" w14:textId="77777777" w:rsidR="00B155E7" w:rsidRPr="0013635B" w:rsidRDefault="00B155E7" w:rsidP="00901E4F">
            <w:pPr>
              <w:rPr>
                <w:rFonts w:ascii="Arial" w:eastAsia="Calibri" w:hAnsi="Arial" w:cs="Arial"/>
                <w:sz w:val="16"/>
                <w:szCs w:val="16"/>
              </w:rPr>
            </w:pPr>
          </w:p>
        </w:tc>
        <w:tc>
          <w:tcPr>
            <w:tcW w:w="6750" w:type="dxa"/>
          </w:tcPr>
          <w:p w14:paraId="38961DFB" w14:textId="77F4A3A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Montreal Cognitive Assessment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{"citationID":"atamm6rf59","properties":{"formattedCitation":"(Osborne {\\i{}et al.} 2014)","plainCitation":"(Osborne et al. 2014)","noteIndex":0},"citationItems":[{"id":"Lmq2F9fz/uPaIqoP8","uris":["http://zotero.org/users/4654715/items/WZJ778EZ"],"uri":["http://zotero.org/users/4654715/items/WZJ778EZ"],"itemData":{"id":1457,"type":"article-journal","title":"Screening for frontal lobe and general cognitive impairment in patients with amyotrophic lateral sclerosis","container-title":"Journal of the Neurological Sciences","page":"191-196","volume":"336","issue":"1-2","source":"CrossRef","DOI":"10.1016/j.jns.2013.10.038","ISSN":"0022510X","language":"en","author":[{"family":"Osborne","given":"Richard A."},{"family":"Sekhon","given":"Ramnik"},{"family":"Johnston","given":"Wendy"},{"family":"Kalra","given":"Sanjay"}],"issued":{"date-parts":[["2014",1]]}}}],"schema":"https://github.com/citation-style-language/schema/raw/master/csl-citation.json"}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(Osborne </w:t>
            </w:r>
            <w:r w:rsidR="000734EB" w:rsidRPr="000734EB">
              <w:rPr>
                <w:rFonts w:ascii="Arial" w:hAnsi="Arial" w:cs="Arial"/>
                <w:i/>
                <w:iCs/>
                <w:sz w:val="16"/>
              </w:rPr>
              <w:t>et al.</w:t>
            </w:r>
            <w:r w:rsidR="000734EB" w:rsidRPr="000734EB">
              <w:rPr>
                <w:rFonts w:ascii="Arial" w:hAnsi="Arial" w:cs="Arial"/>
                <w:sz w:val="16"/>
              </w:rPr>
              <w:t xml:space="preserve"> 2014)</w:t>
            </w:r>
            <w:r w:rsidRPr="0013635B">
              <w:rPr>
                <w:rFonts w:ascii="Arial" w:eastAsia="Calibri" w:hAnsi="Arial" w:cs="Arial"/>
                <w:sz w:val="16"/>
                <w:szCs w:val="16"/>
              </w:rPr>
              <w:fldChar w:fldCharType="end"/>
            </w:r>
          </w:p>
        </w:tc>
      </w:tr>
      <w:tr w:rsidR="00B155E7" w:rsidRPr="00053442" w14:paraId="5066138A" w14:textId="77777777" w:rsidTr="00901E4F">
        <w:tc>
          <w:tcPr>
            <w:tcW w:w="2700" w:type="dxa"/>
          </w:tcPr>
          <w:p w14:paraId="5F63CB90" w14:textId="77777777" w:rsidR="00B155E7" w:rsidRPr="0013635B" w:rsidRDefault="00B155E7" w:rsidP="00901E4F">
            <w:pPr>
              <w:rPr>
                <w:rFonts w:ascii="Arial" w:eastAsia="Calibri" w:hAnsi="Arial" w:cs="Arial"/>
                <w:sz w:val="16"/>
                <w:szCs w:val="16"/>
              </w:rPr>
            </w:pPr>
          </w:p>
        </w:tc>
        <w:tc>
          <w:tcPr>
            <w:tcW w:w="2970" w:type="dxa"/>
          </w:tcPr>
          <w:p w14:paraId="12854B47" w14:textId="77777777" w:rsidR="00B155E7" w:rsidRPr="0013635B" w:rsidRDefault="00B155E7" w:rsidP="00901E4F">
            <w:pPr>
              <w:rPr>
                <w:rFonts w:ascii="Arial" w:eastAsia="Calibri" w:hAnsi="Arial" w:cs="Arial"/>
                <w:sz w:val="16"/>
                <w:szCs w:val="16"/>
              </w:rPr>
            </w:pPr>
          </w:p>
        </w:tc>
        <w:tc>
          <w:tcPr>
            <w:tcW w:w="6750" w:type="dxa"/>
          </w:tcPr>
          <w:p w14:paraId="1EA58EDA" w14:textId="79983B5E"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Dementia Rating Scale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{"citationID":"a14m5rnbq9d","properties":{"formattedCitation":"(Bellak {\\i{}et al.} 1976)","plainCitation":"(Bellak et al. 1976)","noteIndex":0},"citationItems":[{"id":"Lmq2F9fz/jmEQJ1OR","uris":["http://zotero.org/users/4654715/items/6REEJXSE"],"uri":["http://zotero.org/users/4654715/items/6REEJXSE"],"itemData":{"id":1670,"type":"book","title":"Dementia rating scale in Geriatric psychiatry. A handbook for psychiatrists and primary care physicians.","publisher":"Grune and Stratton","publisher-place":"New York","number-of-pages":"77-121","event-place":"New York","author":[{"family":"Bellak","given":"L"},{"family":"Mattis","given":"S"},{"family":"Karasu","given":"TB"}],"issued":{"date-parts":[["1976"]]}}}],"schema":"https://github.com/citation-style-language/schema/raw/master/csl-citation.json"}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(Bellak </w:t>
            </w:r>
            <w:r w:rsidR="000734EB" w:rsidRPr="000734EB">
              <w:rPr>
                <w:rFonts w:ascii="Arial" w:hAnsi="Arial" w:cs="Arial"/>
                <w:i/>
                <w:iCs/>
                <w:sz w:val="16"/>
              </w:rPr>
              <w:t>et al.</w:t>
            </w:r>
            <w:r w:rsidR="000734EB" w:rsidRPr="000734EB">
              <w:rPr>
                <w:rFonts w:ascii="Arial" w:hAnsi="Arial" w:cs="Arial"/>
                <w:sz w:val="16"/>
              </w:rPr>
              <w:t xml:space="preserve"> 1976)</w:t>
            </w:r>
            <w:r w:rsidRPr="0013635B">
              <w:rPr>
                <w:rFonts w:ascii="Arial" w:eastAsia="Calibri" w:hAnsi="Arial" w:cs="Arial"/>
                <w:sz w:val="16"/>
                <w:szCs w:val="16"/>
              </w:rPr>
              <w:fldChar w:fldCharType="end"/>
            </w:r>
          </w:p>
        </w:tc>
      </w:tr>
      <w:tr w:rsidR="00B155E7" w:rsidRPr="00053442" w14:paraId="7F5FBF03" w14:textId="77777777" w:rsidTr="00901E4F">
        <w:tc>
          <w:tcPr>
            <w:tcW w:w="2700" w:type="dxa"/>
          </w:tcPr>
          <w:p w14:paraId="770886DF" w14:textId="77777777" w:rsidR="00B155E7" w:rsidRPr="0013635B" w:rsidRDefault="00B155E7" w:rsidP="00901E4F">
            <w:pPr>
              <w:rPr>
                <w:rFonts w:ascii="Arial" w:eastAsia="Calibri" w:hAnsi="Arial" w:cs="Arial"/>
                <w:sz w:val="16"/>
                <w:szCs w:val="16"/>
              </w:rPr>
            </w:pPr>
          </w:p>
        </w:tc>
        <w:tc>
          <w:tcPr>
            <w:tcW w:w="2970" w:type="dxa"/>
          </w:tcPr>
          <w:p w14:paraId="1D2B0EE0" w14:textId="77777777" w:rsidR="00B155E7" w:rsidRPr="0013635B" w:rsidRDefault="00B155E7" w:rsidP="00901E4F">
            <w:pPr>
              <w:rPr>
                <w:rFonts w:ascii="Arial" w:eastAsia="Calibri" w:hAnsi="Arial" w:cs="Arial"/>
                <w:sz w:val="16"/>
                <w:szCs w:val="16"/>
              </w:rPr>
            </w:pPr>
          </w:p>
        </w:tc>
        <w:tc>
          <w:tcPr>
            <w:tcW w:w="6750" w:type="dxa"/>
          </w:tcPr>
          <w:p w14:paraId="17E67694" w14:textId="6682D97B"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Addenbroke’s Cognitive Examination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{"citationID":"a10fesd4cf1","properties":{"formattedCitation":"(Mathuranath {\\i{}et al.} 2000)","plainCitation":"(Mathuranath et al. 2000)","noteIndex":0},"citationItems":[{"id":"Lmq2F9fz/NVsxTHfR","uris":["http://zotero.org/users/4654715/items/VNINNZHN"],"uri":["http://zotero.org/users/4654715/items/VNINNZHN"],"itemData":{"id":1348,"type":"article-journal","title":"A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(Mathuranath </w:t>
            </w:r>
            <w:r w:rsidR="000734EB" w:rsidRPr="000734EB">
              <w:rPr>
                <w:rFonts w:ascii="Arial" w:hAnsi="Arial" w:cs="Arial"/>
                <w:i/>
                <w:iCs/>
                <w:sz w:val="16"/>
              </w:rPr>
              <w:t>et al.</w:t>
            </w:r>
            <w:r w:rsidR="000734EB" w:rsidRPr="000734EB">
              <w:rPr>
                <w:rFonts w:ascii="Arial" w:hAnsi="Arial" w:cs="Arial"/>
                <w:sz w:val="16"/>
              </w:rPr>
              <w:t xml:space="preserve"> 2000)</w:t>
            </w:r>
            <w:r w:rsidRPr="0013635B">
              <w:rPr>
                <w:rFonts w:ascii="Arial" w:eastAsia="Calibri" w:hAnsi="Arial" w:cs="Arial"/>
                <w:sz w:val="16"/>
                <w:szCs w:val="16"/>
              </w:rPr>
              <w:fldChar w:fldCharType="end"/>
            </w:r>
          </w:p>
        </w:tc>
      </w:tr>
      <w:tr w:rsidR="00B155E7" w:rsidRPr="00053442" w14:paraId="54954619" w14:textId="77777777" w:rsidTr="00901E4F">
        <w:tc>
          <w:tcPr>
            <w:tcW w:w="2700" w:type="dxa"/>
          </w:tcPr>
          <w:p w14:paraId="172FDF96" w14:textId="77777777" w:rsidR="00B155E7" w:rsidRPr="0013635B" w:rsidRDefault="00B155E7" w:rsidP="00901E4F">
            <w:pPr>
              <w:rPr>
                <w:rFonts w:ascii="Arial" w:eastAsia="Calibri" w:hAnsi="Arial" w:cs="Arial"/>
                <w:sz w:val="16"/>
                <w:szCs w:val="16"/>
              </w:rPr>
            </w:pPr>
          </w:p>
        </w:tc>
        <w:tc>
          <w:tcPr>
            <w:tcW w:w="2970" w:type="dxa"/>
          </w:tcPr>
          <w:p w14:paraId="22A13CF5" w14:textId="77777777" w:rsidR="00B155E7" w:rsidRPr="0013635B" w:rsidRDefault="00B155E7" w:rsidP="00901E4F">
            <w:pPr>
              <w:rPr>
                <w:rFonts w:ascii="Arial" w:eastAsia="Calibri" w:hAnsi="Arial" w:cs="Arial"/>
                <w:sz w:val="16"/>
                <w:szCs w:val="16"/>
              </w:rPr>
            </w:pPr>
          </w:p>
        </w:tc>
        <w:tc>
          <w:tcPr>
            <w:tcW w:w="6750" w:type="dxa"/>
          </w:tcPr>
          <w:p w14:paraId="1EAC5713" w14:textId="7A64CA14"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Cambridge Cognition Examination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{"citationID":"a2kkmnfsj8h","properties":{"formattedCitation":"(Roth {\\i{}et al.} 1986)","plainCitation":"(Roth et al. 1986)","noteIndex":0},"citationItems":[{"id":"Lmq2F9fz/emOwmvxk","uris":["http://zotero.org/users/4654715/items/PE433N5L"],"uri":["http://zotero.org/users/4654715/items/PE433N5L"],"itemData":{"id":1459,"type":"article-journal","title":"CAMDEX. A standardised instrument for the diagnosis of mental disorder in the elderly with special reference to the early detection of dementia","container-title":"The British Journal of Psychiatry: The Journal of Mental Science","page":"698-709","volume":"149","source":"PubMed","abstract":"A new interview schedule for the diagnosis and measurement of dementia in the elderly is described. The schedule named the Cambridge Mental Disorders of the Elderly Examination (CAMDEX), consists of three main sections: A structured clinical interview with the patient to obtain systematic information about the present state, past history and family history; a range of objective cognitive tests which constitute a mini-neuropsychological battery; a structured interview with a relative or other informant to obtain independent information about the respondent's present state, past history and family history. The CAMDEX is acceptable to patients, has a high inter-rater reliability and the cognitive section has been shown to have high sensitivity and specificity.","ISSN":"0007-1250","note":"PMID: 3790869","journalAbbreviation":"Br J Psychiatry","language":"eng","author":[{"family":"Roth","given":"M."},{"family":"Tym","given":"E."},{"family":"Mountjoy","given":"C. Q."},{"family":"Huppert","given":"F. A."},{"family":"Hendrie","given":"H."},{"family":"Verma","given":"S."},{"family":"Goddard","given":"R."}],"issued":{"date-parts":[["1986",12]]}}}],"schema":"https://github.com/citation-style-language/schema/raw/master/csl-citation.json"}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(Roth </w:t>
            </w:r>
            <w:r w:rsidR="000734EB" w:rsidRPr="000734EB">
              <w:rPr>
                <w:rFonts w:ascii="Arial" w:hAnsi="Arial" w:cs="Arial"/>
                <w:i/>
                <w:iCs/>
                <w:sz w:val="16"/>
              </w:rPr>
              <w:t>et al.</w:t>
            </w:r>
            <w:r w:rsidR="000734EB" w:rsidRPr="000734EB">
              <w:rPr>
                <w:rFonts w:ascii="Arial" w:hAnsi="Arial" w:cs="Arial"/>
                <w:sz w:val="16"/>
              </w:rPr>
              <w:t xml:space="preserve"> 1986)</w:t>
            </w:r>
            <w:r w:rsidRPr="0013635B">
              <w:rPr>
                <w:rFonts w:ascii="Arial" w:eastAsia="Calibri" w:hAnsi="Arial" w:cs="Arial"/>
                <w:sz w:val="16"/>
                <w:szCs w:val="16"/>
              </w:rPr>
              <w:fldChar w:fldCharType="end"/>
            </w:r>
          </w:p>
        </w:tc>
      </w:tr>
      <w:tr w:rsidR="00B155E7" w:rsidRPr="00053442" w14:paraId="032D490D" w14:textId="77777777" w:rsidTr="00901E4F">
        <w:tc>
          <w:tcPr>
            <w:tcW w:w="2700" w:type="dxa"/>
          </w:tcPr>
          <w:p w14:paraId="7DAF10E2" w14:textId="77777777" w:rsidR="00B155E7" w:rsidRPr="0013635B" w:rsidRDefault="00B155E7" w:rsidP="00901E4F">
            <w:pPr>
              <w:rPr>
                <w:rFonts w:ascii="Arial" w:eastAsia="Calibri" w:hAnsi="Arial" w:cs="Arial"/>
                <w:sz w:val="16"/>
                <w:szCs w:val="16"/>
              </w:rPr>
            </w:pPr>
          </w:p>
        </w:tc>
        <w:tc>
          <w:tcPr>
            <w:tcW w:w="2970" w:type="dxa"/>
          </w:tcPr>
          <w:p w14:paraId="4027AC35" w14:textId="77777777" w:rsidR="00B155E7" w:rsidRPr="0013635B" w:rsidRDefault="00B155E7" w:rsidP="00901E4F">
            <w:pPr>
              <w:rPr>
                <w:rFonts w:ascii="Arial" w:eastAsia="Calibri" w:hAnsi="Arial" w:cs="Arial"/>
                <w:sz w:val="16"/>
                <w:szCs w:val="16"/>
              </w:rPr>
            </w:pPr>
          </w:p>
        </w:tc>
        <w:tc>
          <w:tcPr>
            <w:tcW w:w="6750" w:type="dxa"/>
          </w:tcPr>
          <w:p w14:paraId="4D063BB4" w14:textId="06F289A2"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Philadelphia Brief Assessment of Cognition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{"citationID":"a7oor65g7b","properties":{"formattedCitation":"(Libon {\\i{}et al.} 2011)","plainCitation":"(Libon et al. 2011)","noteIndex":0},"citationItems":[{"id":"Lmq2F9fz/wej8m4RC","uris":["http://zotero.org/users/4654715/items/G9G3WYFI"],"uri":["http://zotero.org/users/4654715/items/G9G3WYFI"],"itemData":{"id":767,"type":"article-journal","title":"The Philadelphia Brief Assessment of Cognition (PBAC): A Validated Screening Measure for Dementia","container-title":"The Clinical Neuropsychologist","page":"1314-1330","volume":"25","issue":"8","source":"CrossRef","DOI":"10.1080/13854046.2011.631585","ISSN":"1385-4046, 1744-4144","shortTitle":"The Philadelphia Brief Assessment of Cognition (PBAC)","language":"en","author":[{"family":"Libon","given":"David J."},{"family":"Rascovsky","given":"Katya"},{"family":"Gross","given":"Rachel G."},{"family":"White","given":"Matthew T."},{"family":"Xie","given":"Sharon X."},{"family":"Dreyfuss","given":"Michael"},{"family":"Boller","given":"Ashley"},{"family":"Massimo","given":"Lauren"},{"family":"Moore","given":"Peachie"},{"family":"Kitain","given":"Jessica"},{"family":"Coslett","given":"H. Branch"},{"family":"Chatterjee","given":"Anjan"},{"family":"Grossman","given":"Murray"}],"issued":{"date-parts":[["2011",11]]}}}],"schema":"https://github.com/citation-style-language/schema/raw/master/csl-citation.json"}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(Libon </w:t>
            </w:r>
            <w:r w:rsidR="000734EB" w:rsidRPr="000734EB">
              <w:rPr>
                <w:rFonts w:ascii="Arial" w:hAnsi="Arial" w:cs="Arial"/>
                <w:i/>
                <w:iCs/>
                <w:sz w:val="16"/>
              </w:rPr>
              <w:t>et al.</w:t>
            </w:r>
            <w:r w:rsidR="000734EB" w:rsidRPr="000734EB">
              <w:rPr>
                <w:rFonts w:ascii="Arial" w:hAnsi="Arial" w:cs="Arial"/>
                <w:sz w:val="16"/>
              </w:rPr>
              <w:t xml:space="preserve"> 2011)</w:t>
            </w:r>
            <w:r w:rsidRPr="0013635B">
              <w:rPr>
                <w:rFonts w:ascii="Arial" w:eastAsia="Calibri" w:hAnsi="Arial" w:cs="Arial"/>
                <w:sz w:val="16"/>
                <w:szCs w:val="16"/>
              </w:rPr>
              <w:fldChar w:fldCharType="end"/>
            </w:r>
          </w:p>
        </w:tc>
      </w:tr>
      <w:tr w:rsidR="00B155E7" w:rsidRPr="00370931" w14:paraId="396F049D" w14:textId="77777777" w:rsidTr="00901E4F">
        <w:tc>
          <w:tcPr>
            <w:tcW w:w="2700" w:type="dxa"/>
          </w:tcPr>
          <w:p w14:paraId="7B583755" w14:textId="77777777" w:rsidR="00B155E7" w:rsidRPr="0013635B" w:rsidRDefault="00B155E7" w:rsidP="00901E4F">
            <w:pPr>
              <w:rPr>
                <w:rFonts w:ascii="Arial" w:eastAsia="Calibri" w:hAnsi="Arial" w:cs="Arial"/>
                <w:sz w:val="16"/>
                <w:szCs w:val="16"/>
              </w:rPr>
            </w:pPr>
          </w:p>
        </w:tc>
        <w:tc>
          <w:tcPr>
            <w:tcW w:w="2970" w:type="dxa"/>
          </w:tcPr>
          <w:p w14:paraId="024FC041" w14:textId="77777777" w:rsidR="00B155E7" w:rsidRPr="0013635B" w:rsidRDefault="00B155E7" w:rsidP="00901E4F">
            <w:pPr>
              <w:rPr>
                <w:rFonts w:ascii="Arial" w:eastAsia="Calibri" w:hAnsi="Arial" w:cs="Arial"/>
                <w:sz w:val="16"/>
                <w:szCs w:val="16"/>
              </w:rPr>
            </w:pPr>
          </w:p>
        </w:tc>
        <w:tc>
          <w:tcPr>
            <w:tcW w:w="6750" w:type="dxa"/>
          </w:tcPr>
          <w:p w14:paraId="488F3848" w14:textId="123759FC"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Frontal Assessment Battery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{"citationID":"av9638u02d","properties":{"formattedCitation":"(Dubois {\\i{}et al.} 2000)","plainCitation":"(Dubois et al. 2000)","noteIndex":0},"citationItems":[{"id":"Lmq2F9fz/rAbEkTXh","uris":["http://zotero.org/users/4654715/items/6EFVVNLT"],"uri":["http://zotero.org/users/4654715/items/6EFVVNLT"],"itemData":{"id":249,"type":"article-journal","title":"The FAB: A frontal assessment battery at bedside","container-title":"Neurology","page":"1621-1626","volume":"55","issue":"11","source":"CrossRef","DOI":"10.1212/WNL.55.11.1621","ISSN":"0028-3878, 1526-632X","shortTitle":"The FAB","language":"en","author":[{"family":"Dubois","given":"B."},{"family":"Slachevsky","given":"A."},{"family":"Litvan","given":"I."},{"family":"Pillon","given":"B."}],"issued":{"date-parts":[["2000",12,12]]}}}],"schema":"https://github.com/citation-style-language/schema/raw/master/csl-citation.json"} </w:instrText>
            </w:r>
            <w:r w:rsidRPr="0013635B">
              <w:rPr>
                <w:rFonts w:ascii="Arial" w:eastAsia="Calibri" w:hAnsi="Arial" w:cs="Arial"/>
                <w:sz w:val="16"/>
                <w:szCs w:val="16"/>
              </w:rPr>
              <w:fldChar w:fldCharType="separate"/>
            </w:r>
            <w:r w:rsidR="000734EB" w:rsidRPr="003D697B">
              <w:rPr>
                <w:rFonts w:ascii="Arial" w:hAnsi="Arial" w:cs="Arial"/>
                <w:sz w:val="16"/>
                <w:lang w:val="fr-FR"/>
              </w:rPr>
              <w:t xml:space="preserve">(Dubois </w:t>
            </w:r>
            <w:r w:rsidR="000734EB" w:rsidRPr="003D697B">
              <w:rPr>
                <w:rFonts w:ascii="Arial" w:hAnsi="Arial" w:cs="Arial"/>
                <w:i/>
                <w:iCs/>
                <w:sz w:val="16"/>
                <w:lang w:val="fr-FR"/>
              </w:rPr>
              <w:t>et al.</w:t>
            </w:r>
            <w:r w:rsidR="000734EB" w:rsidRPr="003D697B">
              <w:rPr>
                <w:rFonts w:ascii="Arial" w:hAnsi="Arial" w:cs="Arial"/>
                <w:sz w:val="16"/>
                <w:lang w:val="fr-FR"/>
              </w:rPr>
              <w:t xml:space="preserve"> 2000)</w:t>
            </w:r>
            <w:r w:rsidRPr="0013635B">
              <w:rPr>
                <w:rFonts w:ascii="Arial" w:eastAsia="Calibri" w:hAnsi="Arial" w:cs="Arial"/>
                <w:sz w:val="16"/>
                <w:szCs w:val="16"/>
              </w:rPr>
              <w:fldChar w:fldCharType="end"/>
            </w:r>
          </w:p>
        </w:tc>
      </w:tr>
      <w:tr w:rsidR="00B155E7" w:rsidRPr="00053442" w14:paraId="017B7071" w14:textId="77777777" w:rsidTr="00901E4F">
        <w:tc>
          <w:tcPr>
            <w:tcW w:w="2700" w:type="dxa"/>
          </w:tcPr>
          <w:p w14:paraId="7310DF70" w14:textId="77777777" w:rsidR="00B155E7" w:rsidRPr="0013635B" w:rsidRDefault="00B155E7" w:rsidP="00901E4F">
            <w:pPr>
              <w:rPr>
                <w:rFonts w:ascii="Arial" w:eastAsia="Calibri" w:hAnsi="Arial" w:cs="Arial"/>
                <w:sz w:val="16"/>
                <w:szCs w:val="16"/>
                <w:lang w:val="fr-FR"/>
              </w:rPr>
            </w:pPr>
          </w:p>
        </w:tc>
        <w:tc>
          <w:tcPr>
            <w:tcW w:w="2970" w:type="dxa"/>
          </w:tcPr>
          <w:p w14:paraId="6958B4CF" w14:textId="77777777" w:rsidR="00B155E7" w:rsidRPr="0013635B" w:rsidRDefault="00B155E7" w:rsidP="00901E4F">
            <w:pPr>
              <w:rPr>
                <w:rFonts w:ascii="Arial" w:eastAsia="Calibri" w:hAnsi="Arial" w:cs="Arial"/>
                <w:sz w:val="16"/>
                <w:szCs w:val="16"/>
                <w:lang w:val="fr-FR"/>
              </w:rPr>
            </w:pPr>
          </w:p>
        </w:tc>
        <w:tc>
          <w:tcPr>
            <w:tcW w:w="6750" w:type="dxa"/>
          </w:tcPr>
          <w:p w14:paraId="0B1D6369" w14:textId="535B258D"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Rapid Evaluation of Cognitive Function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{"citationID":"aff3gsk62o","properties":{"formattedCitation":"(Gil {\\i{}et al.} 1986)","plainCitation":"(Gil et al. 1986)","noteIndex":0},"citationItems":[{"id":"Lmq2F9fz/CLzxTMjL","uris":["http://zotero.org/users/4654715/items/TMJSSU6F"],"uri":["http://zotero.org/users/4654715/items/TMJSSU6F"],"itemData":{"id":1673,"type":"article-journal","title":"Une methoded’evaluation  rapide  des fonctions cognitives (ERFC): Sonapplication ́alad emence senile de type Alzheimer","container-title":"Sem Hop Parıs","page":"2127-2233","issue":"62","author":[{"family":"Gil","given":"R"},{"family":"Toullat","given":"G"},{"family":"Pluchon","given":"C"},{"family":"Micheneau","given":"D"},{"family":"Cariou","given":"B"},{"family":"Rivault","given":"L"},{"family":"Sicot","given":"I"},{"family":"Boissonnot","given":"L"},{"family":"Neau","given":"JP"}],"issued":{"date-parts":[["1986"]]}}}],"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(Gil </w:t>
            </w:r>
            <w:r w:rsidR="000734EB" w:rsidRPr="000734EB">
              <w:rPr>
                <w:rFonts w:ascii="Arial" w:hAnsi="Arial" w:cs="Arial"/>
                <w:i/>
                <w:iCs/>
                <w:sz w:val="16"/>
              </w:rPr>
              <w:t>et al.</w:t>
            </w:r>
            <w:r w:rsidR="000734EB" w:rsidRPr="000734EB">
              <w:rPr>
                <w:rFonts w:ascii="Arial" w:hAnsi="Arial" w:cs="Arial"/>
                <w:sz w:val="16"/>
              </w:rPr>
              <w:t xml:space="preserve"> 1986)</w:t>
            </w:r>
            <w:r w:rsidRPr="0013635B">
              <w:rPr>
                <w:rFonts w:ascii="Arial" w:eastAsia="Calibri" w:hAnsi="Arial" w:cs="Arial"/>
                <w:sz w:val="16"/>
                <w:szCs w:val="16"/>
              </w:rPr>
              <w:fldChar w:fldCharType="end"/>
            </w:r>
          </w:p>
        </w:tc>
      </w:tr>
      <w:tr w:rsidR="00B155E7" w:rsidRPr="00053442" w14:paraId="6DC5F0ED" w14:textId="77777777" w:rsidTr="00901E4F">
        <w:tc>
          <w:tcPr>
            <w:tcW w:w="2700" w:type="dxa"/>
          </w:tcPr>
          <w:p w14:paraId="7795427D" w14:textId="77777777" w:rsidR="00B155E7" w:rsidRPr="0013635B" w:rsidRDefault="00B155E7" w:rsidP="00901E4F">
            <w:pPr>
              <w:rPr>
                <w:rFonts w:ascii="Arial" w:eastAsia="Calibri" w:hAnsi="Arial" w:cs="Arial"/>
                <w:sz w:val="16"/>
                <w:szCs w:val="16"/>
              </w:rPr>
            </w:pPr>
          </w:p>
        </w:tc>
        <w:tc>
          <w:tcPr>
            <w:tcW w:w="2970" w:type="dxa"/>
          </w:tcPr>
          <w:p w14:paraId="3424B265" w14:textId="77777777" w:rsidR="00B155E7" w:rsidRPr="0013635B" w:rsidRDefault="00B155E7" w:rsidP="00901E4F">
            <w:pPr>
              <w:rPr>
                <w:rFonts w:ascii="Arial" w:eastAsia="Calibri" w:hAnsi="Arial" w:cs="Arial"/>
                <w:sz w:val="16"/>
                <w:szCs w:val="16"/>
              </w:rPr>
            </w:pPr>
          </w:p>
        </w:tc>
        <w:tc>
          <w:tcPr>
            <w:tcW w:w="6750" w:type="dxa"/>
          </w:tcPr>
          <w:p w14:paraId="7EDC8ACE" w14:textId="41EEA9D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INECO Frontal Screening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{"citationID":"a24j0m5pj3r","properties":{"formattedCitation":"(Torralva {\\i{}et al.} 2009)","plainCitation":"(Torralva et al. 2009)","noteIndex":0},"citationItems":[{"id":"Lmq2F9fz/xgoiOMRM","uris":["http://zotero.org/users/4654715/items/Y5RVVQZT"],"uri":["http://zotero.org/users/4654715/items/Y5RVVQZT"],"itemData":{"id":1306,"type":"article-journal","title":"INECO Frontal Screening (IFS): A brief, sensitive, and specific tool to assess executive functions in dementia","container-title":"Journal of the International Neuropsychological Society","page":"777","volume":"15","issue":"05","source":"CrossRef","DOI":"10.1017/S1355617709990415","ISSN":"1355-6177, 1469-7661","shortTitle":"INECO Frontal Screening (IFS)","language":"en","author":[{"family":"Torralva","given":"Teresa"},{"family":"Roca","given":"MaríA"},{"family":"Gleichgerrcht","given":"Ezequiel"},{"family":"LóPez","given":"Pablo"},{"family":"Manes","given":"Facundo"}],"issued":{"date-parts":[["2009",9]]}}}],"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(Torralva </w:t>
            </w:r>
            <w:r w:rsidR="000734EB" w:rsidRPr="000734EB">
              <w:rPr>
                <w:rFonts w:ascii="Arial" w:hAnsi="Arial" w:cs="Arial"/>
                <w:i/>
                <w:iCs/>
                <w:sz w:val="16"/>
              </w:rPr>
              <w:t>et al.</w:t>
            </w:r>
            <w:r w:rsidR="000734EB" w:rsidRPr="000734EB">
              <w:rPr>
                <w:rFonts w:ascii="Arial" w:hAnsi="Arial" w:cs="Arial"/>
                <w:sz w:val="16"/>
              </w:rPr>
              <w:t xml:space="preserve"> 2009)</w:t>
            </w:r>
            <w:r w:rsidRPr="0013635B">
              <w:rPr>
                <w:rFonts w:ascii="Arial" w:eastAsia="Calibri" w:hAnsi="Arial" w:cs="Arial"/>
                <w:sz w:val="16"/>
                <w:szCs w:val="16"/>
              </w:rPr>
              <w:fldChar w:fldCharType="end"/>
            </w:r>
          </w:p>
        </w:tc>
      </w:tr>
      <w:tr w:rsidR="00B155E7" w:rsidRPr="00053442" w14:paraId="5CD7B76B" w14:textId="77777777" w:rsidTr="00901E4F">
        <w:tc>
          <w:tcPr>
            <w:tcW w:w="2700" w:type="dxa"/>
          </w:tcPr>
          <w:p w14:paraId="5DB8AA1C"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Intellectual Functioning</w:t>
            </w:r>
          </w:p>
        </w:tc>
        <w:tc>
          <w:tcPr>
            <w:tcW w:w="2970" w:type="dxa"/>
          </w:tcPr>
          <w:p w14:paraId="1062D150"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Verbal IQ</w:t>
            </w:r>
          </w:p>
        </w:tc>
        <w:tc>
          <w:tcPr>
            <w:tcW w:w="6750" w:type="dxa"/>
          </w:tcPr>
          <w:p w14:paraId="3A049512" w14:textId="5C01757F"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WAIS/WASI Verbal IQ Index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{"citationID":"P5u4NWe0","properties":{"formattedCitation":"(Wechsler 1997a)","plainCitation":"(Wechsler 1997a)","noteIndex":0},"citationItems":[{"id":"Lmq2F9fz/DNMMKER3","uris":["http://zotero.org/users/4654715/items/32BDZ7M7"],"uri":["http://zotero.org/users/4654715/items/32BDZ7M7"],"itemData":{"id":1677,"type":"book","title":"Wechsler Adult Intelligence Scale-III","publisher":"Psychological Corporation: Harcourt Brace &amp; Company","publisher-place":"New York, NY","event-place":"New York, NY","author":[{"family":"Wechsler","given":"D"}],"issued":{"date-parts":[["1997"]]}}}],"schema":"https://github.com/citation-style-language/schema/raw/master/csl-citation.json"}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1997a)</w:t>
            </w:r>
            <w:r w:rsidRPr="0013635B">
              <w:rPr>
                <w:rFonts w:ascii="Arial" w:eastAsia="Calibri" w:hAnsi="Arial" w:cs="Arial"/>
                <w:sz w:val="16"/>
                <w:szCs w:val="16"/>
              </w:rPr>
              <w:fldChar w:fldCharType="end"/>
            </w:r>
          </w:p>
        </w:tc>
      </w:tr>
      <w:tr w:rsidR="00B155E7" w:rsidRPr="00053442" w14:paraId="1FFB9D7D" w14:textId="77777777" w:rsidTr="00901E4F">
        <w:tc>
          <w:tcPr>
            <w:tcW w:w="2700" w:type="dxa"/>
          </w:tcPr>
          <w:p w14:paraId="5AA46294" w14:textId="77777777" w:rsidR="00B155E7" w:rsidRPr="0013635B" w:rsidRDefault="00B155E7" w:rsidP="00901E4F">
            <w:pPr>
              <w:rPr>
                <w:rFonts w:ascii="Arial" w:eastAsia="Calibri" w:hAnsi="Arial" w:cs="Arial"/>
                <w:sz w:val="16"/>
                <w:szCs w:val="16"/>
              </w:rPr>
            </w:pPr>
          </w:p>
        </w:tc>
        <w:tc>
          <w:tcPr>
            <w:tcW w:w="2970" w:type="dxa"/>
          </w:tcPr>
          <w:p w14:paraId="6F66B861" w14:textId="77777777" w:rsidR="00B155E7" w:rsidRPr="0013635B" w:rsidRDefault="00B155E7" w:rsidP="00901E4F">
            <w:pPr>
              <w:rPr>
                <w:rFonts w:ascii="Arial" w:eastAsia="Calibri" w:hAnsi="Arial" w:cs="Arial"/>
                <w:sz w:val="16"/>
                <w:szCs w:val="16"/>
              </w:rPr>
            </w:pPr>
          </w:p>
        </w:tc>
        <w:tc>
          <w:tcPr>
            <w:tcW w:w="6750" w:type="dxa"/>
          </w:tcPr>
          <w:p w14:paraId="52BC61AA" w14:textId="20318AC2"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WAIS/WASI Similarities, Vocabulary subtests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{"citationID":"a1ra15p71k8","properties":{"formattedCitation":"(Wechsler 1997a)","plainCitation":"(Wechsler 1997a)","noteIndex":0},"citationItems":[{"id":"Lmq2F9fz/DNMMKER3","uris":["http://zotero.org/users/4654715/items/32BDZ7M7"],"uri":["http://zotero.org/users/4654715/items/32BDZ7M7"],"itemData":{"id":1677,"type":"book","title":"Wechsler Adult Intelligence Scale-III","publisher":"Psychological Corporation: Harcourt Brace &amp; Company","publisher-place":"New York, NY","event-place":"New York, NY","author":[{"family":"Wechsler","given":"D"}],"issued":{"date-parts":[["1997"]]}}}],"schema":"https://github.com/citation-style-language/schema/raw/master/csl-citation.json"}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1997a)</w:t>
            </w:r>
            <w:r w:rsidRPr="0013635B">
              <w:rPr>
                <w:rFonts w:ascii="Arial" w:eastAsia="Calibri" w:hAnsi="Arial" w:cs="Arial"/>
                <w:sz w:val="16"/>
                <w:szCs w:val="16"/>
              </w:rPr>
              <w:fldChar w:fldCharType="end"/>
            </w:r>
          </w:p>
        </w:tc>
      </w:tr>
      <w:tr w:rsidR="00B155E7" w:rsidRPr="00053442" w14:paraId="1F939E14" w14:textId="77777777" w:rsidTr="00901E4F">
        <w:tc>
          <w:tcPr>
            <w:tcW w:w="2700" w:type="dxa"/>
          </w:tcPr>
          <w:p w14:paraId="12D57903" w14:textId="77777777" w:rsidR="00B155E7" w:rsidRPr="0013635B" w:rsidRDefault="00B155E7" w:rsidP="00901E4F">
            <w:pPr>
              <w:rPr>
                <w:rFonts w:ascii="Arial" w:eastAsia="Calibri" w:hAnsi="Arial" w:cs="Arial"/>
                <w:sz w:val="16"/>
                <w:szCs w:val="16"/>
              </w:rPr>
            </w:pPr>
          </w:p>
        </w:tc>
        <w:tc>
          <w:tcPr>
            <w:tcW w:w="2970" w:type="dxa"/>
          </w:tcPr>
          <w:p w14:paraId="22902F33" w14:textId="77777777" w:rsidR="00B155E7" w:rsidRPr="0013635B" w:rsidRDefault="00B155E7" w:rsidP="00901E4F">
            <w:pPr>
              <w:rPr>
                <w:rFonts w:ascii="Arial" w:eastAsia="Calibri" w:hAnsi="Arial" w:cs="Arial"/>
                <w:sz w:val="16"/>
                <w:szCs w:val="16"/>
              </w:rPr>
            </w:pPr>
          </w:p>
        </w:tc>
        <w:tc>
          <w:tcPr>
            <w:tcW w:w="6750" w:type="dxa"/>
          </w:tcPr>
          <w:p w14:paraId="106F7978" w14:textId="7B7FFD98"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WAIS Information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{"citationID":"a2dd4c5elc1","properties":{"formattedCitation":"(Wechsler 1997a)","plainCitation":"(Wechsler 1997a)","noteIndex":0},"citationItems":[{"id":"Lmq2F9fz/DNMMKER3","uris":["http://zotero.org/users/4654715/items/32BDZ7M7"],"uri":["http://zotero.org/users/4654715/items/32BDZ7M7"],"itemData":{"id":1677,"type":"book","title":"Wechsler Adult Intelligence Scale-III","publisher":"Psychological Corporation: Harcourt Brace &amp; Company","publisher-place":"New York, NY","event-place":"New York, NY","author":[{"family":"Wechsler","given":"D"}],"issued":{"date-parts":[["1997"]]}}}],"schema":"https://github.com/citation-style-language/schema/raw/master/csl-citation.json"}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1997a)</w:t>
            </w:r>
            <w:r w:rsidRPr="0013635B">
              <w:rPr>
                <w:rFonts w:ascii="Arial" w:eastAsia="Calibri" w:hAnsi="Arial" w:cs="Arial"/>
                <w:sz w:val="16"/>
                <w:szCs w:val="16"/>
              </w:rPr>
              <w:fldChar w:fldCharType="end"/>
            </w:r>
          </w:p>
        </w:tc>
      </w:tr>
      <w:tr w:rsidR="00B155E7" w:rsidRPr="00053442" w14:paraId="77E011D1" w14:textId="77777777" w:rsidTr="00901E4F">
        <w:tc>
          <w:tcPr>
            <w:tcW w:w="2700" w:type="dxa"/>
          </w:tcPr>
          <w:p w14:paraId="7D24228E" w14:textId="77777777" w:rsidR="00B155E7" w:rsidRPr="0013635B" w:rsidRDefault="00B155E7" w:rsidP="00901E4F">
            <w:pPr>
              <w:rPr>
                <w:rFonts w:ascii="Arial" w:eastAsia="Calibri" w:hAnsi="Arial" w:cs="Arial"/>
                <w:sz w:val="16"/>
                <w:szCs w:val="16"/>
              </w:rPr>
            </w:pPr>
          </w:p>
        </w:tc>
        <w:tc>
          <w:tcPr>
            <w:tcW w:w="2970" w:type="dxa"/>
          </w:tcPr>
          <w:p w14:paraId="6E4E91C0"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Performance IQ</w:t>
            </w:r>
          </w:p>
        </w:tc>
        <w:tc>
          <w:tcPr>
            <w:tcW w:w="6750" w:type="dxa"/>
          </w:tcPr>
          <w:p w14:paraId="573A6FCE" w14:textId="69C3608D"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WAIS/WASI Performance IQ Index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{"citationID":"a25jjlvfr3b","properties":{"formattedCitation":"(Wechsler 1999)","plainCitation":"(Wechsler 1999)","noteIndex":0},"citationItems":[{"id":"Lmq2F9fz/8BC6swYI","uris":["http://zotero.org/users/4654715/items/D4G86KUA"],"uri":["http://zotero.org/users/4654715/items/D4G86KUA"],"itemData":{"id":1675,"type":"book","title":"Wechsler Abbreviated Scale of Intelligence.","publisher":"he Psychological Corporation: Harcourt Brace &amp; Company","publisher-place":"New York, NY.","event-place":"New York, NY.","author":[{"family":"Wechsler","given":"D"}],"issued":{"date-parts":[["1999"]]}}}],"schema":"https://github.com/citation-style-language/schema/raw/master/csl-citation.json"}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1999)</w:t>
            </w:r>
            <w:r w:rsidRPr="0013635B">
              <w:rPr>
                <w:rFonts w:ascii="Arial" w:eastAsia="Calibri" w:hAnsi="Arial" w:cs="Arial"/>
                <w:sz w:val="16"/>
                <w:szCs w:val="16"/>
              </w:rPr>
              <w:fldChar w:fldCharType="end"/>
            </w:r>
          </w:p>
        </w:tc>
      </w:tr>
      <w:tr w:rsidR="00B155E7" w:rsidRPr="00053442" w14:paraId="46956E32" w14:textId="77777777" w:rsidTr="00901E4F">
        <w:tc>
          <w:tcPr>
            <w:tcW w:w="2700" w:type="dxa"/>
          </w:tcPr>
          <w:p w14:paraId="6A1872EA" w14:textId="77777777" w:rsidR="00B155E7" w:rsidRPr="0013635B" w:rsidRDefault="00B155E7" w:rsidP="00901E4F">
            <w:pPr>
              <w:rPr>
                <w:rFonts w:ascii="Arial" w:eastAsia="Calibri" w:hAnsi="Arial" w:cs="Arial"/>
                <w:sz w:val="16"/>
                <w:szCs w:val="16"/>
              </w:rPr>
            </w:pPr>
          </w:p>
        </w:tc>
        <w:tc>
          <w:tcPr>
            <w:tcW w:w="2970" w:type="dxa"/>
          </w:tcPr>
          <w:p w14:paraId="46FD5BBD" w14:textId="77777777" w:rsidR="00B155E7" w:rsidRPr="0013635B" w:rsidRDefault="00B155E7" w:rsidP="00901E4F">
            <w:pPr>
              <w:rPr>
                <w:rFonts w:ascii="Arial" w:eastAsia="Calibri" w:hAnsi="Arial" w:cs="Arial"/>
                <w:sz w:val="16"/>
                <w:szCs w:val="16"/>
              </w:rPr>
            </w:pPr>
          </w:p>
        </w:tc>
        <w:tc>
          <w:tcPr>
            <w:tcW w:w="6750" w:type="dxa"/>
          </w:tcPr>
          <w:p w14:paraId="00B54E9C" w14:textId="694ECF0F"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WAIS/WASI Block Design, Matrix Reasoning subtests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{"citationID":"aiaevv105j","properties":{"formattedCitation":"(Wechsler 1999)","plainCitation":"(Wechsler 1999)","noteIndex":0},"citationItems":[{"id":"Lmq2F9fz/8BC6swYI","uris":["http://zotero.org/users/4654715/items/D4G86KUA"],"uri":["http://zotero.org/users/4654715/items/D4G86KUA"],"itemData":{"id":1675,"type":"book","title":"Wechsler Abbreviated Scale of Intelligence.","publisher":"he Psychological Corporation: Harcourt Brace &amp; Company","publisher-place":"New York, NY.","event-place":"New York, NY.","author":[{"family":"Wechsler","given":"D"}],"issued":{"date-parts":[["1999"]]}}}],"schema":"https://github.com/citation-style-language/schema/raw/master/csl-citation.json"}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1999)</w:t>
            </w:r>
            <w:r w:rsidRPr="0013635B">
              <w:rPr>
                <w:rFonts w:ascii="Arial" w:eastAsia="Calibri" w:hAnsi="Arial" w:cs="Arial"/>
                <w:sz w:val="16"/>
                <w:szCs w:val="16"/>
              </w:rPr>
              <w:fldChar w:fldCharType="end"/>
            </w:r>
          </w:p>
        </w:tc>
      </w:tr>
      <w:tr w:rsidR="00B155E7" w:rsidRPr="00370931" w14:paraId="13C7F8EC" w14:textId="77777777" w:rsidTr="00901E4F">
        <w:tc>
          <w:tcPr>
            <w:tcW w:w="2700" w:type="dxa"/>
          </w:tcPr>
          <w:p w14:paraId="6DB13E7E" w14:textId="77777777" w:rsidR="00B155E7" w:rsidRPr="0013635B" w:rsidRDefault="00B155E7" w:rsidP="00901E4F">
            <w:pPr>
              <w:rPr>
                <w:rFonts w:ascii="Arial" w:eastAsia="Calibri" w:hAnsi="Arial" w:cs="Arial"/>
                <w:sz w:val="16"/>
                <w:szCs w:val="16"/>
              </w:rPr>
            </w:pPr>
          </w:p>
        </w:tc>
        <w:tc>
          <w:tcPr>
            <w:tcW w:w="2970" w:type="dxa"/>
          </w:tcPr>
          <w:p w14:paraId="43B75445" w14:textId="77777777" w:rsidR="00B155E7" w:rsidRPr="0013635B" w:rsidRDefault="00B155E7" w:rsidP="00901E4F">
            <w:pPr>
              <w:rPr>
                <w:rFonts w:ascii="Arial" w:eastAsia="Calibri" w:hAnsi="Arial" w:cs="Arial"/>
                <w:sz w:val="16"/>
                <w:szCs w:val="16"/>
              </w:rPr>
            </w:pPr>
          </w:p>
        </w:tc>
        <w:tc>
          <w:tcPr>
            <w:tcW w:w="6750" w:type="dxa"/>
          </w:tcPr>
          <w:p w14:paraId="6B28B581" w14:textId="7E7287C6"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Raven’s Colored Progressive Matrices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{"citationID":"aj9i0955fv","properties":{"formattedCitation":"(Basso {\\i{}et al.} 1982)","plainCitation":"(Basso et al. 1982)","noteIndex":0},"citationItems":[{"id":"Lmq2F9fz/n4viyn9v","uris":["http://zotero.org/users/4654715/items/HKLN73DS"],"uri":["http://zotero.org/users/4654715/items/HKLN73DS"],"itemData":{"id":1465,"type":"article-journal","title":"Left hemisphere damage and selective impairment of auditory verbal short-term memory. A case study","container-title":"Neuropsychologia","page":"263-274","volume":"20","issue":"3","source":"CrossRef","DOI":"10.1016/0028-3932(82)90101-4","ISSN":"00283932","language":"en","author":[{"family":"Basso","given":"Anna"},{"family":"Spinnler","given":"Hans"},{"family":"Vallar","given":"Giuseppe"},{"family":"Zanobio","given":"M.Ester"}],"issued":{"date-parts":[["1982",1]]}}}],"schema":"https://github.com/citation-style-language/schema/raw/master/csl-citation.json"} </w:instrText>
            </w:r>
            <w:r w:rsidRPr="0013635B">
              <w:rPr>
                <w:rFonts w:ascii="Arial" w:eastAsia="Calibri" w:hAnsi="Arial" w:cs="Arial"/>
                <w:sz w:val="16"/>
                <w:szCs w:val="16"/>
              </w:rPr>
              <w:fldChar w:fldCharType="separate"/>
            </w:r>
            <w:r w:rsidR="000734EB" w:rsidRPr="003D697B">
              <w:rPr>
                <w:rFonts w:ascii="Arial" w:hAnsi="Arial" w:cs="Arial"/>
                <w:sz w:val="16"/>
                <w:lang w:val="fr-FR"/>
              </w:rPr>
              <w:t xml:space="preserve">(Basso </w:t>
            </w:r>
            <w:r w:rsidR="000734EB" w:rsidRPr="003D697B">
              <w:rPr>
                <w:rFonts w:ascii="Arial" w:hAnsi="Arial" w:cs="Arial"/>
                <w:i/>
                <w:iCs/>
                <w:sz w:val="16"/>
                <w:lang w:val="fr-FR"/>
              </w:rPr>
              <w:t>et al.</w:t>
            </w:r>
            <w:r w:rsidR="000734EB" w:rsidRPr="003D697B">
              <w:rPr>
                <w:rFonts w:ascii="Arial" w:hAnsi="Arial" w:cs="Arial"/>
                <w:sz w:val="16"/>
                <w:lang w:val="fr-FR"/>
              </w:rPr>
              <w:t xml:space="preserve"> 1982)</w:t>
            </w:r>
            <w:r w:rsidRPr="0013635B">
              <w:rPr>
                <w:rFonts w:ascii="Arial" w:eastAsia="Calibri" w:hAnsi="Arial" w:cs="Arial"/>
                <w:sz w:val="16"/>
                <w:szCs w:val="16"/>
              </w:rPr>
              <w:fldChar w:fldCharType="end"/>
            </w:r>
          </w:p>
        </w:tc>
      </w:tr>
      <w:tr w:rsidR="00B155E7" w:rsidRPr="0013635B" w14:paraId="1E664730" w14:textId="77777777" w:rsidTr="00901E4F">
        <w:tc>
          <w:tcPr>
            <w:tcW w:w="2700" w:type="dxa"/>
          </w:tcPr>
          <w:p w14:paraId="79A52E4D"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Attention</w:t>
            </w:r>
          </w:p>
        </w:tc>
        <w:tc>
          <w:tcPr>
            <w:tcW w:w="2970" w:type="dxa"/>
          </w:tcPr>
          <w:p w14:paraId="50EE457F"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w:t>
            </w:r>
          </w:p>
        </w:tc>
        <w:tc>
          <w:tcPr>
            <w:tcW w:w="6750" w:type="dxa"/>
          </w:tcPr>
          <w:p w14:paraId="5FECE6FC" w14:textId="60CC0C4F" w:rsidR="00B155E7" w:rsidRPr="0013635B" w:rsidRDefault="00B155E7" w:rsidP="00901E4F">
            <w:pPr>
              <w:rPr>
                <w:rFonts w:ascii="Arial" w:eastAsia="Calibri" w:hAnsi="Arial" w:cs="Arial"/>
                <w:sz w:val="16"/>
                <w:szCs w:val="16"/>
                <w:lang w:val="sv-SE"/>
              </w:rPr>
            </w:pPr>
            <w:r w:rsidRPr="0013635B">
              <w:rPr>
                <w:rFonts w:ascii="Arial" w:eastAsia="Calibri" w:hAnsi="Arial" w:cs="Arial"/>
                <w:sz w:val="16"/>
                <w:szCs w:val="16"/>
                <w:lang w:val="sv-SE"/>
              </w:rPr>
              <w:t xml:space="preserve">Digit Span Total </w:t>
            </w:r>
            <w:r w:rsidRPr="0013635B">
              <w:rPr>
                <w:rFonts w:ascii="Arial" w:eastAsia="Calibri" w:hAnsi="Arial" w:cs="Arial"/>
                <w:sz w:val="16"/>
                <w:szCs w:val="16"/>
              </w:rPr>
              <w:fldChar w:fldCharType="begin"/>
            </w:r>
            <w:r w:rsidR="000734EB">
              <w:rPr>
                <w:rFonts w:ascii="Arial" w:eastAsia="Calibri" w:hAnsi="Arial" w:cs="Arial"/>
                <w:sz w:val="16"/>
                <w:szCs w:val="16"/>
                <w:lang w:val="sv-SE"/>
              </w:rPr>
              <w:instrText xml:space="preserve"> ADDIN ZOTERO_ITEM CSL_CITATION {"citationID":"a1qqniljhh","properties":{"formattedCitation":"(Wechsler 1997b)","plainCitation":"(Wechsler 1997b)","noteIndex":0},"citationItems":[{"id":"Lmq2F9fz/mqsY83cm","uris":["http://zotero.org/users/4654715/items/XWA9X49I"],"uri":["http://zotero.org/users/4654715/items/XWA9X49I"],"itemData":{"id":1546,"type":"book","title":"Wechsler memory scale (WMS-III)","publisher":"Psychological corporation San Antonio, TX","volume":"14","source":"Google Scholar","author":[{"family":"Wechsler","given":"David"}],"issued":{"date-parts":[["1997"]]}}}],"schema":"https://github.com/citation-style-language/schema/raw/master/csl-citation.json"}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lang w:val="sv-SE"/>
              </w:rPr>
              <w:t>(Wechsler 1997b)</w:t>
            </w:r>
            <w:r w:rsidRPr="0013635B">
              <w:rPr>
                <w:rFonts w:ascii="Arial" w:eastAsia="Calibri" w:hAnsi="Arial" w:cs="Arial"/>
                <w:sz w:val="16"/>
                <w:szCs w:val="16"/>
              </w:rPr>
              <w:fldChar w:fldCharType="end"/>
            </w:r>
          </w:p>
        </w:tc>
      </w:tr>
      <w:tr w:rsidR="00B155E7" w:rsidRPr="00370931" w14:paraId="0E2AAD6C" w14:textId="77777777" w:rsidTr="00901E4F">
        <w:tc>
          <w:tcPr>
            <w:tcW w:w="2700" w:type="dxa"/>
          </w:tcPr>
          <w:p w14:paraId="54C5B6A8" w14:textId="77777777" w:rsidR="00B155E7" w:rsidRPr="0013635B" w:rsidRDefault="00B155E7" w:rsidP="00901E4F">
            <w:pPr>
              <w:rPr>
                <w:rFonts w:ascii="Arial" w:eastAsia="Calibri" w:hAnsi="Arial" w:cs="Arial"/>
                <w:sz w:val="16"/>
                <w:szCs w:val="16"/>
                <w:lang w:val="sv-SE"/>
              </w:rPr>
            </w:pPr>
          </w:p>
        </w:tc>
        <w:tc>
          <w:tcPr>
            <w:tcW w:w="2970" w:type="dxa"/>
          </w:tcPr>
          <w:p w14:paraId="3FFD2A0A" w14:textId="77777777" w:rsidR="00B155E7" w:rsidRPr="0013635B" w:rsidRDefault="00B155E7" w:rsidP="00901E4F">
            <w:pPr>
              <w:rPr>
                <w:rFonts w:ascii="Arial" w:eastAsia="Calibri" w:hAnsi="Arial" w:cs="Arial"/>
                <w:sz w:val="16"/>
                <w:szCs w:val="16"/>
                <w:lang w:val="sv-SE"/>
              </w:rPr>
            </w:pPr>
          </w:p>
        </w:tc>
        <w:tc>
          <w:tcPr>
            <w:tcW w:w="6750" w:type="dxa"/>
          </w:tcPr>
          <w:p w14:paraId="6E42A7C2" w14:textId="55074203"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DRS Attention subtest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{"citationID":"a9chdtqq3o","properties":{"formattedCitation":"(Bellak {\\i{}et al.} 1976)","plainCitation":"(Bellak et al. 1976)","noteIndex":0},"citationItems":[{"id":"Lmq2F9fz/jmEQJ1OR","uris":["http://zotero.org/users/4654715/items/6REEJXSE"],"uri":["http://zotero.org/users/4654715/items/6REEJXSE"],"itemData":{"id":1670,"type":"book","title":"Dementia rating scale in Geriatric psychiatry. A handbook for psychiatrists and primary care physicians.","publisher":"Grune and Stratton","publisher-place":"New York","number-of-pages":"77-121","event-place":"New York","author":[{"family":"Bellak","given":"L"},{"family":"Mattis","given":"S"},{"family":"Karasu","given":"TB"}],"issued":{"date-parts":[["1976"]]}}}],"schema":"https://github.com/citation-style-language/schema/raw/master/csl-citation.json"} </w:instrText>
            </w:r>
            <w:r w:rsidRPr="0013635B">
              <w:rPr>
                <w:rFonts w:ascii="Arial" w:eastAsia="Calibri" w:hAnsi="Arial" w:cs="Arial"/>
                <w:sz w:val="16"/>
                <w:szCs w:val="16"/>
              </w:rPr>
              <w:fldChar w:fldCharType="separate"/>
            </w:r>
            <w:r w:rsidR="000734EB" w:rsidRPr="003D697B">
              <w:rPr>
                <w:rFonts w:ascii="Arial" w:hAnsi="Arial" w:cs="Arial"/>
                <w:sz w:val="16"/>
                <w:lang w:val="fr-FR"/>
              </w:rPr>
              <w:t xml:space="preserve">(Bellak </w:t>
            </w:r>
            <w:r w:rsidR="000734EB" w:rsidRPr="003D697B">
              <w:rPr>
                <w:rFonts w:ascii="Arial" w:hAnsi="Arial" w:cs="Arial"/>
                <w:i/>
                <w:iCs/>
                <w:sz w:val="16"/>
                <w:lang w:val="fr-FR"/>
              </w:rPr>
              <w:t>et al.</w:t>
            </w:r>
            <w:r w:rsidR="000734EB" w:rsidRPr="003D697B">
              <w:rPr>
                <w:rFonts w:ascii="Arial" w:hAnsi="Arial" w:cs="Arial"/>
                <w:sz w:val="16"/>
                <w:lang w:val="fr-FR"/>
              </w:rPr>
              <w:t xml:space="preserve"> 1976)</w:t>
            </w:r>
            <w:r w:rsidRPr="0013635B">
              <w:rPr>
                <w:rFonts w:ascii="Arial" w:eastAsia="Calibri" w:hAnsi="Arial" w:cs="Arial"/>
                <w:sz w:val="16"/>
                <w:szCs w:val="16"/>
              </w:rPr>
              <w:fldChar w:fldCharType="end"/>
            </w:r>
          </w:p>
        </w:tc>
      </w:tr>
      <w:tr w:rsidR="00B155E7" w:rsidRPr="00053442" w14:paraId="288C3D2A" w14:textId="77777777" w:rsidTr="00901E4F">
        <w:tc>
          <w:tcPr>
            <w:tcW w:w="2700" w:type="dxa"/>
          </w:tcPr>
          <w:p w14:paraId="164BCA19" w14:textId="77777777" w:rsidR="00B155E7" w:rsidRPr="0013635B" w:rsidRDefault="00B155E7" w:rsidP="00901E4F">
            <w:pPr>
              <w:rPr>
                <w:rFonts w:ascii="Arial" w:eastAsia="Calibri" w:hAnsi="Arial" w:cs="Arial"/>
                <w:sz w:val="16"/>
                <w:szCs w:val="16"/>
                <w:lang w:val="fr-FR"/>
              </w:rPr>
            </w:pPr>
          </w:p>
        </w:tc>
        <w:tc>
          <w:tcPr>
            <w:tcW w:w="2970" w:type="dxa"/>
          </w:tcPr>
          <w:p w14:paraId="7494EDF5" w14:textId="77777777" w:rsidR="00B155E7" w:rsidRPr="0013635B" w:rsidRDefault="00B155E7" w:rsidP="00901E4F">
            <w:pPr>
              <w:rPr>
                <w:rFonts w:ascii="Arial" w:eastAsia="Calibri" w:hAnsi="Arial" w:cs="Arial"/>
                <w:sz w:val="16"/>
                <w:szCs w:val="16"/>
                <w:lang w:val="fr-FR"/>
              </w:rPr>
            </w:pPr>
          </w:p>
        </w:tc>
        <w:tc>
          <w:tcPr>
            <w:tcW w:w="6750" w:type="dxa"/>
          </w:tcPr>
          <w:p w14:paraId="1079B7C8" w14:textId="281E46C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Kana-Hiroi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{"citationID":"a20fbc5lmhi","properties":{"formattedCitation":"(Kaneko 1990)","plainCitation":"(Kaneko 1990)","noteIndex":0},"citationItems":[{"id":"Lmq2F9fz/1b5tdfcn","uris":["http://zotero.org/users/4654715/items/JN8SGU3N"],"uri":["http://zotero.org/users/4654715/items/JN8SGU3N"],"itemData":{"id":1678,"type":"article-journal","title":"Dementia and frontal lobe function","container-title":"Higher Brain Function Research","page":"127-131","volume":"10","language":"Japenese","author":[{"family":"Kaneko","given":"M"}],"issued":{"date-parts":[["1990"]]}}}],"schema":"https://github.com/citation-style-language/schema/raw/master/csl-citation.json"}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(Kaneko 1990)</w:t>
            </w:r>
            <w:r w:rsidRPr="0013635B">
              <w:rPr>
                <w:rFonts w:ascii="Arial" w:eastAsia="Calibri" w:hAnsi="Arial" w:cs="Arial"/>
                <w:sz w:val="16"/>
                <w:szCs w:val="16"/>
              </w:rPr>
              <w:fldChar w:fldCharType="end"/>
            </w:r>
          </w:p>
        </w:tc>
      </w:tr>
      <w:tr w:rsidR="00B155E7" w:rsidRPr="00053442" w14:paraId="607645F0" w14:textId="77777777" w:rsidTr="00901E4F">
        <w:tc>
          <w:tcPr>
            <w:tcW w:w="2700" w:type="dxa"/>
          </w:tcPr>
          <w:p w14:paraId="27132F01" w14:textId="77777777" w:rsidR="00B155E7" w:rsidRPr="0013635B" w:rsidRDefault="00B155E7" w:rsidP="00901E4F">
            <w:pPr>
              <w:rPr>
                <w:rFonts w:ascii="Arial" w:eastAsia="Calibri" w:hAnsi="Arial" w:cs="Arial"/>
                <w:sz w:val="16"/>
                <w:szCs w:val="16"/>
              </w:rPr>
            </w:pPr>
          </w:p>
        </w:tc>
        <w:tc>
          <w:tcPr>
            <w:tcW w:w="2970" w:type="dxa"/>
          </w:tcPr>
          <w:p w14:paraId="25FEFC6D" w14:textId="77777777" w:rsidR="00B155E7" w:rsidRPr="0013635B" w:rsidRDefault="00B155E7" w:rsidP="00901E4F">
            <w:pPr>
              <w:rPr>
                <w:rFonts w:ascii="Arial" w:eastAsia="Calibri" w:hAnsi="Arial" w:cs="Arial"/>
                <w:sz w:val="16"/>
                <w:szCs w:val="16"/>
              </w:rPr>
            </w:pPr>
          </w:p>
        </w:tc>
        <w:tc>
          <w:tcPr>
            <w:tcW w:w="6750" w:type="dxa"/>
          </w:tcPr>
          <w:p w14:paraId="4226AAE1" w14:textId="01BEBC4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Elevator Counting with Distraction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{"citationID":"a2bp1stnvak","properties":{"formattedCitation":"(Robertson {\\i{}et al.} 1994)","plainCitation":"(Robertson et al. 1994)","noteIndex":0},"citationItems":[{"id":"Lmq2F9fz/0uKbbFVs","uris":["http://zotero.org/users/4654715/items/GNX9GAPK"],"uri":["http://zotero.org/users/4654715/items/GNX9GAPK"],"itemData":{"id":1679,"type":"book","title":"The Test of Everyday Attention","publisher":"Thames Valley Test Company.","publisher-place":"Flempton, England","event-place":"Flempton, England","author":[{"family":"Robertson","given":"I.H."},{"family":"Ward","given":"T"},{"family":"Ridgeway","given":"V"}],"issued":{"date-parts":[["1994"]]}}}],"schema":"https://github.com/citation-style-language/schema/raw/master/csl-citation.json"}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(Robertson </w:t>
            </w:r>
            <w:r w:rsidR="000734EB" w:rsidRPr="000734EB">
              <w:rPr>
                <w:rFonts w:ascii="Arial" w:hAnsi="Arial" w:cs="Arial"/>
                <w:i/>
                <w:iCs/>
                <w:sz w:val="16"/>
              </w:rPr>
              <w:t>et al.</w:t>
            </w:r>
            <w:r w:rsidR="000734EB" w:rsidRPr="000734EB">
              <w:rPr>
                <w:rFonts w:ascii="Arial" w:hAnsi="Arial" w:cs="Arial"/>
                <w:sz w:val="16"/>
              </w:rPr>
              <w:t xml:space="preserve"> 1994)</w:t>
            </w:r>
            <w:r w:rsidRPr="0013635B">
              <w:rPr>
                <w:rFonts w:ascii="Arial" w:eastAsia="Calibri" w:hAnsi="Arial" w:cs="Arial"/>
                <w:sz w:val="16"/>
                <w:szCs w:val="16"/>
              </w:rPr>
              <w:fldChar w:fldCharType="end"/>
            </w:r>
          </w:p>
        </w:tc>
      </w:tr>
      <w:tr w:rsidR="00B155E7" w:rsidRPr="00053442" w14:paraId="62B5F95E" w14:textId="77777777" w:rsidTr="00901E4F">
        <w:tc>
          <w:tcPr>
            <w:tcW w:w="2700" w:type="dxa"/>
          </w:tcPr>
          <w:p w14:paraId="3465FDFA" w14:textId="77777777" w:rsidR="00B155E7" w:rsidRPr="0013635B" w:rsidRDefault="00B155E7" w:rsidP="00901E4F">
            <w:pPr>
              <w:rPr>
                <w:rFonts w:ascii="Arial" w:eastAsia="Calibri" w:hAnsi="Arial" w:cs="Arial"/>
                <w:sz w:val="16"/>
                <w:szCs w:val="16"/>
              </w:rPr>
            </w:pPr>
          </w:p>
        </w:tc>
        <w:tc>
          <w:tcPr>
            <w:tcW w:w="2970" w:type="dxa"/>
          </w:tcPr>
          <w:p w14:paraId="47CD27FA" w14:textId="77777777" w:rsidR="00B155E7" w:rsidRPr="0013635B" w:rsidRDefault="00B155E7" w:rsidP="00901E4F">
            <w:pPr>
              <w:rPr>
                <w:rFonts w:ascii="Arial" w:eastAsia="Calibri" w:hAnsi="Arial" w:cs="Arial"/>
                <w:sz w:val="16"/>
                <w:szCs w:val="16"/>
              </w:rPr>
            </w:pPr>
          </w:p>
        </w:tc>
        <w:tc>
          <w:tcPr>
            <w:tcW w:w="6750" w:type="dxa"/>
          </w:tcPr>
          <w:p w14:paraId="24837897" w14:textId="799DD4A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Map Search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{"citationID":"avjp2i4uig","properties":{"formattedCitation":"(Robertson {\\i{}et al.} 1994)","plainCitation":"(Robertson et al. 1994)","noteIndex":0},"citationItems":[{"id":"Lmq2F9fz/0uKbbFVs","uris":["http://zotero.org/users/4654715/items/GNX9GAPK"],"uri":["http://zotero.org/users/4654715/items/GNX9GAPK"],"itemData":{"id":1679,"type":"book","title":"The Test of Everyday Attention","publisher":"Thames Valley Test Company.","publisher-place":"Flempton, England","event-place":"Flempton, England","author":[{"family":"Robertson","given":"I.H."},{"family":"Ward","given":"T"},{"family":"Ridgeway","given":"V"}],"issued":{"date-parts":[["1994"]]}}}],"schema":"https://github.com/citation-style-language/schema/raw/master/csl-citation.json"}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(Robertson </w:t>
            </w:r>
            <w:r w:rsidR="000734EB" w:rsidRPr="000734EB">
              <w:rPr>
                <w:rFonts w:ascii="Arial" w:hAnsi="Arial" w:cs="Arial"/>
                <w:i/>
                <w:iCs/>
                <w:sz w:val="16"/>
              </w:rPr>
              <w:t>et al.</w:t>
            </w:r>
            <w:r w:rsidR="000734EB" w:rsidRPr="000734EB">
              <w:rPr>
                <w:rFonts w:ascii="Arial" w:hAnsi="Arial" w:cs="Arial"/>
                <w:sz w:val="16"/>
              </w:rPr>
              <w:t xml:space="preserve"> 1994)</w:t>
            </w:r>
            <w:r w:rsidRPr="0013635B">
              <w:rPr>
                <w:rFonts w:ascii="Arial" w:eastAsia="Calibri" w:hAnsi="Arial" w:cs="Arial"/>
                <w:sz w:val="16"/>
                <w:szCs w:val="16"/>
              </w:rPr>
              <w:fldChar w:fldCharType="end"/>
            </w:r>
          </w:p>
        </w:tc>
      </w:tr>
      <w:tr w:rsidR="00B155E7" w:rsidRPr="00053442" w14:paraId="1765B52C" w14:textId="77777777" w:rsidTr="00901E4F">
        <w:tc>
          <w:tcPr>
            <w:tcW w:w="2700" w:type="dxa"/>
          </w:tcPr>
          <w:p w14:paraId="7A2C740B" w14:textId="77777777" w:rsidR="00B155E7" w:rsidRPr="0013635B" w:rsidRDefault="00B155E7" w:rsidP="00901E4F">
            <w:pPr>
              <w:rPr>
                <w:rFonts w:ascii="Arial" w:eastAsia="Calibri" w:hAnsi="Arial" w:cs="Arial"/>
                <w:sz w:val="16"/>
                <w:szCs w:val="16"/>
              </w:rPr>
            </w:pPr>
          </w:p>
        </w:tc>
        <w:tc>
          <w:tcPr>
            <w:tcW w:w="2970" w:type="dxa"/>
          </w:tcPr>
          <w:p w14:paraId="166CD597" w14:textId="77777777" w:rsidR="00B155E7" w:rsidRPr="0013635B" w:rsidRDefault="00B155E7" w:rsidP="00901E4F">
            <w:pPr>
              <w:rPr>
                <w:rFonts w:ascii="Arial" w:eastAsia="Calibri" w:hAnsi="Arial" w:cs="Arial"/>
                <w:sz w:val="16"/>
                <w:szCs w:val="16"/>
              </w:rPr>
            </w:pPr>
          </w:p>
        </w:tc>
        <w:tc>
          <w:tcPr>
            <w:tcW w:w="6750" w:type="dxa"/>
          </w:tcPr>
          <w:p w14:paraId="684AC49D" w14:textId="25AD6091"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Dual Number Cancellation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{"citationID":"adoptaf40q","properties":{"formattedCitation":"(Robertson {\\i{}et al.} 1994)","plainCitation":"(Robertson et al. 1994)","noteIndex":0},"citationItems":[{"id":"Lmq2F9fz/0uKbbFVs","uris":["http://zotero.org/users/4654715/items/GNX9GAPK"],"uri":["http://zotero.org/users/4654715/items/GNX9GAPK"],"itemData":{"id":1679,"type":"book","title":"The Test of Everyday Attention","publisher":"Thames Valley Test Company.","publisher-place":"Flempton, England","event-place":"Flempton, England","author":[{"family":"Robertson","given":"I.H."},{"family":"Ward","given":"T"},{"family":"Ridgeway","given":"V"}],"issued":{"date-parts":[["1994"]]}}}],"schema":"https://github.com/citation-style-language/schema/raw/master/csl-citation.json"}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(Robertson </w:t>
            </w:r>
            <w:r w:rsidR="000734EB" w:rsidRPr="000734EB">
              <w:rPr>
                <w:rFonts w:ascii="Arial" w:hAnsi="Arial" w:cs="Arial"/>
                <w:i/>
                <w:iCs/>
                <w:sz w:val="16"/>
              </w:rPr>
              <w:t>et al.</w:t>
            </w:r>
            <w:r w:rsidR="000734EB" w:rsidRPr="000734EB">
              <w:rPr>
                <w:rFonts w:ascii="Arial" w:hAnsi="Arial" w:cs="Arial"/>
                <w:sz w:val="16"/>
              </w:rPr>
              <w:t xml:space="preserve"> 1994)</w:t>
            </w:r>
            <w:r w:rsidRPr="0013635B">
              <w:rPr>
                <w:rFonts w:ascii="Arial" w:eastAsia="Calibri" w:hAnsi="Arial" w:cs="Arial"/>
                <w:sz w:val="16"/>
                <w:szCs w:val="16"/>
              </w:rPr>
              <w:fldChar w:fldCharType="end"/>
            </w:r>
          </w:p>
        </w:tc>
      </w:tr>
      <w:tr w:rsidR="00B155E7" w:rsidRPr="00053442" w14:paraId="4DF3919C" w14:textId="77777777" w:rsidTr="00901E4F">
        <w:tc>
          <w:tcPr>
            <w:tcW w:w="2700" w:type="dxa"/>
          </w:tcPr>
          <w:p w14:paraId="33E40F4F" w14:textId="77777777" w:rsidR="00B155E7" w:rsidRPr="0013635B" w:rsidRDefault="00B155E7" w:rsidP="00901E4F">
            <w:pPr>
              <w:rPr>
                <w:rFonts w:ascii="Arial" w:eastAsia="Calibri" w:hAnsi="Arial" w:cs="Arial"/>
                <w:sz w:val="16"/>
                <w:szCs w:val="16"/>
              </w:rPr>
            </w:pPr>
          </w:p>
        </w:tc>
        <w:tc>
          <w:tcPr>
            <w:tcW w:w="2970" w:type="dxa"/>
          </w:tcPr>
          <w:p w14:paraId="4F2C17A0" w14:textId="77777777" w:rsidR="00B155E7" w:rsidRPr="0013635B" w:rsidRDefault="00B155E7" w:rsidP="00901E4F">
            <w:pPr>
              <w:rPr>
                <w:rFonts w:ascii="Arial" w:eastAsia="Calibri" w:hAnsi="Arial" w:cs="Arial"/>
                <w:sz w:val="16"/>
                <w:szCs w:val="16"/>
              </w:rPr>
            </w:pPr>
          </w:p>
        </w:tc>
        <w:tc>
          <w:tcPr>
            <w:tcW w:w="6750" w:type="dxa"/>
          </w:tcPr>
          <w:p w14:paraId="69932B5E" w14:textId="4470E9E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TEA Elevator Counting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{"citationID":"a2bsdbcvutr","properties":{"formattedCitation":"(Robertson {\\i{}et al.} 1994)","plainCitation":"(Robertson et al. 1994)","noteIndex":0},"citationItems":[{"id":"Lmq2F9fz/0uKbbFVs","uris":["http://zotero.org/users/4654715/items/GNX9GAPK"],"uri":["http://zotero.org/users/4654715/items/GNX9GAPK"],"itemData":{"id":"DesjdrIe/6gLOCwLW","type":"book","title":"The Test of Everyday Attention","publisher":"Thames Valley Test Company.","publisher-place":"Flempton, England","event-place":"Flempton, England","author":[{"family":"Robertson","given":"I.H."},{"family":"Ward","given":"T"},{"family":"Ridgeway","given":"V"}],"issued":{"date-parts":[["1994"]]}}}],"schema":"https://github.com/citation-style-language/schema/raw/master/csl-citation.json"}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(Robertson </w:t>
            </w:r>
            <w:r w:rsidR="000734EB" w:rsidRPr="000734EB">
              <w:rPr>
                <w:rFonts w:ascii="Arial" w:hAnsi="Arial" w:cs="Arial"/>
                <w:i/>
                <w:iCs/>
                <w:sz w:val="16"/>
              </w:rPr>
              <w:t>et al.</w:t>
            </w:r>
            <w:r w:rsidR="000734EB" w:rsidRPr="000734EB">
              <w:rPr>
                <w:rFonts w:ascii="Arial" w:hAnsi="Arial" w:cs="Arial"/>
                <w:sz w:val="16"/>
              </w:rPr>
              <w:t xml:space="preserve"> 1994)</w:t>
            </w:r>
            <w:r w:rsidRPr="0013635B">
              <w:rPr>
                <w:rFonts w:ascii="Arial" w:eastAsia="Calibri" w:hAnsi="Arial" w:cs="Arial"/>
                <w:sz w:val="16"/>
                <w:szCs w:val="16"/>
              </w:rPr>
              <w:fldChar w:fldCharType="end"/>
            </w:r>
          </w:p>
        </w:tc>
      </w:tr>
      <w:tr w:rsidR="00B155E7" w:rsidRPr="00053442" w14:paraId="40D1482A" w14:textId="77777777" w:rsidTr="00901E4F">
        <w:tc>
          <w:tcPr>
            <w:tcW w:w="2700" w:type="dxa"/>
          </w:tcPr>
          <w:p w14:paraId="1425ED0F" w14:textId="77777777" w:rsidR="00B155E7" w:rsidRPr="0013635B" w:rsidRDefault="00B155E7" w:rsidP="00901E4F">
            <w:pPr>
              <w:rPr>
                <w:rFonts w:ascii="Arial" w:eastAsia="Calibri" w:hAnsi="Arial" w:cs="Arial"/>
                <w:sz w:val="16"/>
                <w:szCs w:val="16"/>
              </w:rPr>
            </w:pPr>
          </w:p>
        </w:tc>
        <w:tc>
          <w:tcPr>
            <w:tcW w:w="2970" w:type="dxa"/>
          </w:tcPr>
          <w:p w14:paraId="0E0414B2"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Simple Attention</w:t>
            </w:r>
          </w:p>
        </w:tc>
        <w:tc>
          <w:tcPr>
            <w:tcW w:w="6750" w:type="dxa"/>
          </w:tcPr>
          <w:p w14:paraId="4D9AA5A3" w14:textId="31C85BA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WAIS, WMS or RBANS Digit Span Forward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{"citationID":"sWl3SUWm","properties":{"formattedCitation":"(Wechsler 1997b)","plainCitation":"(Wechsler 1997b)","noteIndex":0},"citationItems":[{"id":"Lmq2F9fz/mqsY83cm","uris":["http://zotero.org/users/4654715/items/XWA9X49I"],"uri":["http://zotero.org/users/4654715/items/XWA9X49I"],"itemData":{"id":1546,"type":"book","title":"Wechsler memory scale (WMS-III)","publisher":"Psychological corporation San Antonio, TX","volume":"14","source":"Google Scholar","author":[{"family":"Wechsler","given":"David"}],"issued":{"date-parts":[["1997"]]}}}],"schema":"https://github.com/citation-style-language/schema/raw/master/csl-citation.json"}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1997b)</w:t>
            </w:r>
            <w:r w:rsidRPr="0013635B">
              <w:rPr>
                <w:rFonts w:ascii="Arial" w:eastAsia="Calibri" w:hAnsi="Arial" w:cs="Arial"/>
                <w:sz w:val="16"/>
                <w:szCs w:val="16"/>
              </w:rPr>
              <w:fldChar w:fldCharType="end"/>
            </w:r>
          </w:p>
        </w:tc>
      </w:tr>
      <w:tr w:rsidR="00B155E7" w:rsidRPr="00053442" w14:paraId="22859477" w14:textId="77777777" w:rsidTr="00901E4F">
        <w:tc>
          <w:tcPr>
            <w:tcW w:w="2700" w:type="dxa"/>
          </w:tcPr>
          <w:p w14:paraId="37CA46F4" w14:textId="77777777" w:rsidR="00B155E7" w:rsidRPr="0013635B" w:rsidRDefault="00B155E7" w:rsidP="00901E4F">
            <w:pPr>
              <w:rPr>
                <w:rFonts w:ascii="Arial" w:eastAsia="Calibri" w:hAnsi="Arial" w:cs="Arial"/>
                <w:sz w:val="16"/>
                <w:szCs w:val="16"/>
              </w:rPr>
            </w:pPr>
          </w:p>
        </w:tc>
        <w:tc>
          <w:tcPr>
            <w:tcW w:w="2970" w:type="dxa"/>
          </w:tcPr>
          <w:p w14:paraId="6610D45B" w14:textId="77777777" w:rsidR="00B155E7" w:rsidRPr="0013635B" w:rsidRDefault="00B155E7" w:rsidP="00901E4F">
            <w:pPr>
              <w:rPr>
                <w:rFonts w:ascii="Arial" w:eastAsia="Calibri" w:hAnsi="Arial" w:cs="Arial"/>
                <w:sz w:val="16"/>
                <w:szCs w:val="16"/>
              </w:rPr>
            </w:pPr>
          </w:p>
        </w:tc>
        <w:tc>
          <w:tcPr>
            <w:tcW w:w="6750" w:type="dxa"/>
          </w:tcPr>
          <w:p w14:paraId="2EAF9F78" w14:textId="4DA4A6DF"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Visuospatial Span Forward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{"citationID":"a280rhfq761","properties":{"formattedCitation":"(Wechsler 1997b)","plainCitation":"(Wechsler 1997b)","noteIndex":0},"citationItems":[{"id":"Lmq2F9fz/mqsY83cm","uris":["http://zotero.org/users/4654715/items/XWA9X49I"],"uri":["http://zotero.org/users/4654715/items/XWA9X49I"],"itemData":{"id":1546,"type":"book","title":"Wechsler memory scale (WMS-III)","publisher":"Psychological corporation San Antonio, TX","volume":"14","source":"Google Scholar","author":[{"family":"Wechsler","given":"David"}],"issued":{"date-parts":[["1997"]]}}}],"schema":"https://github.com/citation-style-language/schema/raw/master/csl-citation.json"}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1997b)</w:t>
            </w:r>
            <w:r w:rsidRPr="0013635B">
              <w:rPr>
                <w:rFonts w:ascii="Arial" w:eastAsia="Calibri" w:hAnsi="Arial" w:cs="Arial"/>
                <w:sz w:val="16"/>
                <w:szCs w:val="16"/>
              </w:rPr>
              <w:fldChar w:fldCharType="end"/>
            </w:r>
          </w:p>
        </w:tc>
      </w:tr>
      <w:tr w:rsidR="00B155E7" w:rsidRPr="00053442" w14:paraId="5DCDD3C3" w14:textId="77777777" w:rsidTr="00901E4F">
        <w:tc>
          <w:tcPr>
            <w:tcW w:w="2700" w:type="dxa"/>
          </w:tcPr>
          <w:p w14:paraId="799D52D9" w14:textId="77777777" w:rsidR="00B155E7" w:rsidRPr="0013635B" w:rsidRDefault="00B155E7" w:rsidP="00901E4F">
            <w:pPr>
              <w:rPr>
                <w:rFonts w:ascii="Arial" w:eastAsia="Calibri" w:hAnsi="Arial" w:cs="Arial"/>
                <w:sz w:val="16"/>
                <w:szCs w:val="16"/>
              </w:rPr>
            </w:pPr>
          </w:p>
        </w:tc>
        <w:tc>
          <w:tcPr>
            <w:tcW w:w="2970" w:type="dxa"/>
          </w:tcPr>
          <w:p w14:paraId="238042D3" w14:textId="77777777" w:rsidR="00B155E7" w:rsidRPr="0013635B" w:rsidRDefault="00B155E7" w:rsidP="00901E4F">
            <w:pPr>
              <w:rPr>
                <w:rFonts w:ascii="Arial" w:eastAsia="Calibri" w:hAnsi="Arial" w:cs="Arial"/>
                <w:sz w:val="16"/>
                <w:szCs w:val="16"/>
              </w:rPr>
            </w:pPr>
          </w:p>
        </w:tc>
        <w:tc>
          <w:tcPr>
            <w:tcW w:w="6750" w:type="dxa"/>
          </w:tcPr>
          <w:p w14:paraId="0A905306" w14:textId="37058941"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Corsi Block-Tapping Task – Forward Span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{"citationID":"acu58n7rqk","properties":{"formattedCitation":"(Corsi 1972)","plainCitation":"(Corsi 1972)","noteIndex":0},"citationItems":[{"id":"Lmq2F9fz/iDdlFQHU","uris":["http://zotero.org/users/4654715/items/I9FDNC6C"],"uri":["http://zotero.org/users/4654715/items/I9FDNC6C"],"itemData":{"id":1680,"type":"book","title":"Human memory and the medial temporal region of the brain","publisher":"Dissertation Abstracts International","publisher-place":"McGill University Montreal","volume":"34","edition":"2","event-place":"McGill University Montreal","author":[{"family":"Corsi","given":"P.M."}],"issued":{"date-parts":[["1972"]]}}}],"schema":"https://github.com/citation-style-language/schema/raw/master/csl-citation.json"}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(Corsi 1972)</w:t>
            </w:r>
            <w:r w:rsidRPr="0013635B">
              <w:rPr>
                <w:rFonts w:ascii="Arial" w:eastAsia="Calibri" w:hAnsi="Arial" w:cs="Arial"/>
                <w:sz w:val="16"/>
                <w:szCs w:val="16"/>
              </w:rPr>
              <w:fldChar w:fldCharType="end"/>
            </w:r>
          </w:p>
        </w:tc>
      </w:tr>
      <w:tr w:rsidR="00B155E7" w:rsidRPr="00053442" w14:paraId="4108B6F3" w14:textId="77777777" w:rsidTr="00901E4F">
        <w:tc>
          <w:tcPr>
            <w:tcW w:w="2700" w:type="dxa"/>
          </w:tcPr>
          <w:p w14:paraId="3C41BDBA" w14:textId="77777777" w:rsidR="00B155E7" w:rsidRPr="0013635B" w:rsidRDefault="00B155E7" w:rsidP="00901E4F">
            <w:pPr>
              <w:rPr>
                <w:rFonts w:ascii="Arial" w:eastAsia="Calibri" w:hAnsi="Arial" w:cs="Arial"/>
                <w:sz w:val="16"/>
                <w:szCs w:val="16"/>
              </w:rPr>
            </w:pPr>
          </w:p>
        </w:tc>
        <w:tc>
          <w:tcPr>
            <w:tcW w:w="2970" w:type="dxa"/>
          </w:tcPr>
          <w:p w14:paraId="411852E6"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Working Memory</w:t>
            </w:r>
          </w:p>
        </w:tc>
        <w:tc>
          <w:tcPr>
            <w:tcW w:w="6750" w:type="dxa"/>
          </w:tcPr>
          <w:p w14:paraId="5D312296" w14:textId="7C7A029D"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Digit Span Backward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{"citationID":"afn3aojv2d","properties":{"formattedCitation":"(Wechsler 1997b)","plainCitation":"(Wechsler 1997b)","noteIndex":0},"citationItems":[{"id":"Lmq2F9fz/mqsY83cm","uris":["http://zotero.org/users/4654715/items/XWA9X49I"],"uri":["http://zotero.org/users/4654715/items/XWA9X49I"],"itemData":{"id":1546,"type":"book","title":"Wechsler memory scale (WMS-III)","publisher":"Psychological corporation San Antonio, TX","volume":"14","source":"Google Scholar","author":[{"family":"Wechsler","given":"David"}],"issued":{"date-parts":[["1997"]]}}}],"schema":"https://github.com/citation-style-language/schema/raw/master/csl-citation.json"}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1997b)</w:t>
            </w:r>
            <w:r w:rsidRPr="0013635B">
              <w:rPr>
                <w:rFonts w:ascii="Arial" w:eastAsia="Calibri" w:hAnsi="Arial" w:cs="Arial"/>
                <w:sz w:val="16"/>
                <w:szCs w:val="16"/>
              </w:rPr>
              <w:fldChar w:fldCharType="end"/>
            </w:r>
          </w:p>
        </w:tc>
      </w:tr>
      <w:tr w:rsidR="00B155E7" w:rsidRPr="00053442" w14:paraId="1DEF9487" w14:textId="77777777" w:rsidTr="00901E4F">
        <w:tc>
          <w:tcPr>
            <w:tcW w:w="2700" w:type="dxa"/>
          </w:tcPr>
          <w:p w14:paraId="065F55AF" w14:textId="77777777" w:rsidR="00B155E7" w:rsidRPr="0013635B" w:rsidRDefault="00B155E7" w:rsidP="00901E4F">
            <w:pPr>
              <w:rPr>
                <w:rFonts w:ascii="Arial" w:eastAsia="Calibri" w:hAnsi="Arial" w:cs="Arial"/>
                <w:sz w:val="16"/>
                <w:szCs w:val="16"/>
              </w:rPr>
            </w:pPr>
          </w:p>
        </w:tc>
        <w:tc>
          <w:tcPr>
            <w:tcW w:w="2970" w:type="dxa"/>
          </w:tcPr>
          <w:p w14:paraId="1266C00B" w14:textId="77777777" w:rsidR="00B155E7" w:rsidRPr="0013635B" w:rsidRDefault="00B155E7" w:rsidP="00901E4F">
            <w:pPr>
              <w:rPr>
                <w:rFonts w:ascii="Arial" w:eastAsia="Calibri" w:hAnsi="Arial" w:cs="Arial"/>
                <w:sz w:val="16"/>
                <w:szCs w:val="16"/>
              </w:rPr>
            </w:pPr>
          </w:p>
        </w:tc>
        <w:tc>
          <w:tcPr>
            <w:tcW w:w="6750" w:type="dxa"/>
          </w:tcPr>
          <w:p w14:paraId="0AE21295" w14:textId="16AF6B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Visuospatial Span Backward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{"citationID":"a21aocuq6uk","properties":{"formattedCitation":"(Wechsler 1997b)","plainCitation":"(Wechsler 1997b)","noteIndex":0},"citationItems":[{"id":"Lmq2F9fz/mqsY83cm","uris":["http://zotero.org/users/4654715/items/XWA9X49I"],"uri":["http://zotero.org/users/4654715/items/XWA9X49I"],"itemData":{"id":1546,"type":"book","title":"Wechsler memory scale (WMS-III)","publisher":"Psychological corporation San Antonio, TX","volume":"14","source":"Google Scholar","author":[{"family":"Wechsler","given":"David"}],"issued":{"date-parts":[["1997"]]}}}],"schema":"https://github.com/citation-style-language/schema/raw/master/csl-citation.json"}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1997b)</w:t>
            </w:r>
            <w:r w:rsidRPr="0013635B">
              <w:rPr>
                <w:rFonts w:ascii="Arial" w:eastAsia="Calibri" w:hAnsi="Arial" w:cs="Arial"/>
                <w:sz w:val="16"/>
                <w:szCs w:val="16"/>
              </w:rPr>
              <w:fldChar w:fldCharType="end"/>
            </w:r>
          </w:p>
        </w:tc>
      </w:tr>
      <w:tr w:rsidR="00B155E7" w:rsidRPr="00053442" w14:paraId="7FE05AA1" w14:textId="77777777" w:rsidTr="00901E4F">
        <w:tc>
          <w:tcPr>
            <w:tcW w:w="2700" w:type="dxa"/>
          </w:tcPr>
          <w:p w14:paraId="0B21D3F1" w14:textId="77777777" w:rsidR="00B155E7" w:rsidRPr="0013635B" w:rsidRDefault="00B155E7" w:rsidP="00901E4F">
            <w:pPr>
              <w:rPr>
                <w:rFonts w:ascii="Arial" w:eastAsia="Calibri" w:hAnsi="Arial" w:cs="Arial"/>
                <w:sz w:val="16"/>
                <w:szCs w:val="16"/>
              </w:rPr>
            </w:pPr>
          </w:p>
        </w:tc>
        <w:tc>
          <w:tcPr>
            <w:tcW w:w="2970" w:type="dxa"/>
          </w:tcPr>
          <w:p w14:paraId="2BCC704F" w14:textId="77777777" w:rsidR="00B155E7" w:rsidRPr="0013635B" w:rsidRDefault="00B155E7" w:rsidP="00901E4F">
            <w:pPr>
              <w:rPr>
                <w:rFonts w:ascii="Arial" w:eastAsia="Calibri" w:hAnsi="Arial" w:cs="Arial"/>
                <w:sz w:val="16"/>
                <w:szCs w:val="16"/>
              </w:rPr>
            </w:pPr>
          </w:p>
        </w:tc>
        <w:tc>
          <w:tcPr>
            <w:tcW w:w="6750" w:type="dxa"/>
          </w:tcPr>
          <w:p w14:paraId="5CFD6389" w14:textId="76F7E7E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Auditory Consonant Trigram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{"citationID":"a1gn21vv21n","properties":{"formattedCitation":"(Strauss {\\i{}et al.} 2007)","plainCitation":"(Strauss et al. 2007)","noteIndex":0},"citationItems":[{"id":"Lmq2F9fz/XlNzm7N5","uris":["http://zotero.org/users/4654715/items/Y2ZZZ4KW"],"uri":["http://zotero.org/users/4654715/items/Y2ZZZ4KW"],"itemData":{"id":1466,"type":"article-journal","title":"A Compendium of Neuropsychological Tests: Administration, Norms, and Commentary&lt;/i&gt;: A Review of: “(3rd ed.), Oxford University Press, New York, 2006.”","container-title":"Applied Neuropsychology","page":"62-63","volume":"14","issue":"1","source":"CrossRef","DOI":"10.1080/09084280701280502","ISSN":"0908-4282, 1532-4826","shortTitle":"E. Strauss, E. M. S. Sherman, &amp; O. Spreen, &lt;i&gt;A Compendium of Neuropsychological Tests","language":"en","author":[{"family":"Strauss","given":"E"},{"family":"Sherman","given":"E.M.S."},{"family":"Spreen","given":"O."}],"issued":{"date-parts":[["2007",4,6]]}}}],"schema":"https://github.com/citation-style-language/schema/raw/master/csl-citation.json"}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(Strauss </w:t>
            </w:r>
            <w:r w:rsidR="000734EB" w:rsidRPr="000734EB">
              <w:rPr>
                <w:rFonts w:ascii="Arial" w:hAnsi="Arial" w:cs="Arial"/>
                <w:i/>
                <w:iCs/>
                <w:sz w:val="16"/>
              </w:rPr>
              <w:t>et al.</w:t>
            </w:r>
            <w:r w:rsidR="000734EB" w:rsidRPr="000734EB">
              <w:rPr>
                <w:rFonts w:ascii="Arial" w:hAnsi="Arial" w:cs="Arial"/>
                <w:sz w:val="16"/>
              </w:rPr>
              <w:t xml:space="preserve"> 2007)</w:t>
            </w:r>
            <w:r w:rsidRPr="0013635B">
              <w:rPr>
                <w:rFonts w:ascii="Arial" w:eastAsia="Calibri" w:hAnsi="Arial" w:cs="Arial"/>
                <w:sz w:val="16"/>
                <w:szCs w:val="16"/>
              </w:rPr>
              <w:fldChar w:fldCharType="end"/>
            </w:r>
          </w:p>
        </w:tc>
      </w:tr>
      <w:tr w:rsidR="00B155E7" w:rsidRPr="00053442" w14:paraId="6CE08AE9" w14:textId="77777777" w:rsidTr="00901E4F">
        <w:tc>
          <w:tcPr>
            <w:tcW w:w="2700" w:type="dxa"/>
          </w:tcPr>
          <w:p w14:paraId="5D01C6DA" w14:textId="77777777" w:rsidR="00B155E7" w:rsidRPr="0013635B" w:rsidRDefault="00B155E7" w:rsidP="00901E4F">
            <w:pPr>
              <w:rPr>
                <w:rFonts w:ascii="Arial" w:eastAsia="Calibri" w:hAnsi="Arial" w:cs="Arial"/>
                <w:sz w:val="16"/>
                <w:szCs w:val="16"/>
              </w:rPr>
            </w:pPr>
          </w:p>
        </w:tc>
        <w:tc>
          <w:tcPr>
            <w:tcW w:w="2970" w:type="dxa"/>
          </w:tcPr>
          <w:p w14:paraId="2836767C" w14:textId="77777777" w:rsidR="00B155E7" w:rsidRPr="0013635B" w:rsidRDefault="00B155E7" w:rsidP="00901E4F">
            <w:pPr>
              <w:rPr>
                <w:rFonts w:ascii="Arial" w:eastAsia="Calibri" w:hAnsi="Arial" w:cs="Arial"/>
                <w:sz w:val="16"/>
                <w:szCs w:val="16"/>
              </w:rPr>
            </w:pPr>
          </w:p>
        </w:tc>
        <w:tc>
          <w:tcPr>
            <w:tcW w:w="6750" w:type="dxa"/>
          </w:tcPr>
          <w:p w14:paraId="4C6C2BFE" w14:textId="0A38A11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Running Span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{"citationID":"a1cakp3dnh7","properties":{"formattedCitation":"(Quinette {\\i{}et al.} 2003)","plainCitation":"(Quinette et al. 2003)","noteIndex":0},"citationItems":[{"id":"Lmq2F9fz/MkxRlBHn","uris":["http://zotero.org/users/4654715/items/SXPA3AVC"],"uri":["http://zotero.org/users/4654715/items/SXPA3AVC"],"itemData":{"id":1681,"type":"article-journal","title":"Working memory and executive functions in transient global amnesia","container-title":"Brain : a journal of neurology","page":"1917-34","volume":"126","source":"ResearchGate","abstract":"Transient global amnesia (TGA) is usually considered to produce a profound impairment of long-term episodic memory, while at the same time sparing working memory. However, this neuropsychological dissociation has rarely been examined in detail. While a few studies have assessed some components of working memory in TGA, the results that have been obtained are far from conclusive. To clarify this issue, we carried out a comprehensive investigation of working memory in 10 patients during a TGA attack. In the first study, we report the results from three patients examined with a battery of neuropsychological tests designed to assess each of the three subcomponents of Baddeley's model of working memory. In a second study, seven different patients underwent neuropsychological investigations that focused specifically on the central executive system, using a protocol derived from a study by Miyake and colleagues. Our findings showed that subcomponents of working memory, such as the phonological loop and visuo-spatial sketch pad, were spared in TGA patients. Specific executive functions that entailed inhibitory control, dual task performance, updating and shifting mechanisms were also found to be normal. However, we found significantly impaired performance for the Brown-Peterson test, and that TGA patients were significantly impaired in the recollection of their episodic memories. They also made reduced numbers of 'remember' compared with 'know' judgments in the episodic memory test several days after TGA. On the basis of our findings, it would appear that the episodic memory deficit during TGA is not related to elementary aspects of executive functioning. Our data also highlight the nature of the cognitive mechanisms involved in the Brown-Peterson task, which may well depend on long-term memory (such as the process of semantic encoding). Lastly, the selective deficit in recollective episodic memories observed in TGA may be principally related to medial temporal lobe abnormalities that have been reported in this syndrome.","DOI":"10.1093/brain/awg201","author":[{"family":"Quinette","given":"Peggy"},{"family":"Guillery-Girard","given":"Bérengère"},{"family":"Desgranges","given":"Béatrice"},{"family":"Sayette","given":"Vincent","non-dropping-particle":"de la"},{"family":"Viader","given":"Fausto"},{"family":"Eustache","given":"Francis"}],"issued":{"date-parts":[["2003",10,1]]}}}],"schema":"https://github.com/citation-style-language/schema/raw/master/csl-citation.json"}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(Quinette </w:t>
            </w:r>
            <w:r w:rsidR="000734EB" w:rsidRPr="000734EB">
              <w:rPr>
                <w:rFonts w:ascii="Arial" w:hAnsi="Arial" w:cs="Arial"/>
                <w:i/>
                <w:iCs/>
                <w:sz w:val="16"/>
              </w:rPr>
              <w:t>et al.</w:t>
            </w:r>
            <w:r w:rsidR="000734EB" w:rsidRPr="000734EB">
              <w:rPr>
                <w:rFonts w:ascii="Arial" w:hAnsi="Arial" w:cs="Arial"/>
                <w:sz w:val="16"/>
              </w:rPr>
              <w:t xml:space="preserve"> 2003)</w:t>
            </w:r>
            <w:r w:rsidRPr="0013635B">
              <w:rPr>
                <w:rFonts w:ascii="Arial" w:eastAsia="Calibri" w:hAnsi="Arial" w:cs="Arial"/>
                <w:sz w:val="16"/>
                <w:szCs w:val="16"/>
              </w:rPr>
              <w:fldChar w:fldCharType="end"/>
            </w:r>
          </w:p>
        </w:tc>
      </w:tr>
      <w:tr w:rsidR="00B155E7" w:rsidRPr="00053442" w14:paraId="4092CEE2" w14:textId="77777777" w:rsidTr="00D9090D">
        <w:trPr>
          <w:trHeight w:val="179"/>
        </w:trPr>
        <w:tc>
          <w:tcPr>
            <w:tcW w:w="2700" w:type="dxa"/>
          </w:tcPr>
          <w:p w14:paraId="7D3DEC1A"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Processing Speed</w:t>
            </w:r>
          </w:p>
        </w:tc>
        <w:tc>
          <w:tcPr>
            <w:tcW w:w="2970" w:type="dxa"/>
          </w:tcPr>
          <w:p w14:paraId="4B978B2B"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w:t>
            </w:r>
          </w:p>
        </w:tc>
        <w:tc>
          <w:tcPr>
            <w:tcW w:w="6750" w:type="dxa"/>
          </w:tcPr>
          <w:p w14:paraId="0FC2D5DA" w14:textId="693B022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Stroop Color or Word Reading Trials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{"citationID":"a1i0ehfjf1t","properties":{"formattedCitation":"(Scarpina &amp; Tagini 2017)","plainCitation":"(Scarpina &amp; Tagini 2017)","noteIndex":0},"citationItems":[{"id":"Lmq2F9fz/4YLNCn6a","uris":["http://zotero.org/users/4654715/items/R2NXDCUK"],"uri":["http://zotero.org/users/4654715/items/R2NXDCUK"],"itemData":{"id":1469,"type":"article-journal","title":"The Stroop Color and Word Test","container-title":"Frontiers in Psychology","volume":"8","source":"CrossRef","URL":"http://journal.frontiersin.org/article/10.3389/fpsyg.2017.00557/full","DOI":"10.3389/fpsyg.2017.00557","ISSN":"1664-1078","author":[{"family":"Scarpina","given":"Federica"},{"family":"Tagini","given":"Sofia"}],"issued":{"date-parts":[["2017",4,12]]},"accessed":{"date-parts":[["2018",2,21]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(Scarpina &amp; Tagini 2017)</w:t>
            </w:r>
            <w:r w:rsidRPr="0013635B">
              <w:rPr>
                <w:rFonts w:ascii="Arial" w:eastAsia="Calibri" w:hAnsi="Arial" w:cs="Arial"/>
                <w:sz w:val="16"/>
                <w:szCs w:val="16"/>
              </w:rPr>
              <w:fldChar w:fldCharType="end"/>
            </w:r>
          </w:p>
        </w:tc>
      </w:tr>
      <w:tr w:rsidR="00B155E7" w:rsidRPr="00053442" w14:paraId="104BC607" w14:textId="77777777" w:rsidTr="00901E4F">
        <w:tc>
          <w:tcPr>
            <w:tcW w:w="2700" w:type="dxa"/>
          </w:tcPr>
          <w:p w14:paraId="5B1780E7" w14:textId="77777777" w:rsidR="00B155E7" w:rsidRPr="0013635B" w:rsidRDefault="00B155E7" w:rsidP="00901E4F">
            <w:pPr>
              <w:rPr>
                <w:rFonts w:ascii="Arial" w:eastAsia="Calibri" w:hAnsi="Arial" w:cs="Arial"/>
                <w:sz w:val="16"/>
                <w:szCs w:val="16"/>
              </w:rPr>
            </w:pPr>
          </w:p>
        </w:tc>
        <w:tc>
          <w:tcPr>
            <w:tcW w:w="2970" w:type="dxa"/>
          </w:tcPr>
          <w:p w14:paraId="2FB8FEBA" w14:textId="77777777" w:rsidR="00B155E7" w:rsidRPr="0013635B" w:rsidRDefault="00B155E7" w:rsidP="00901E4F">
            <w:pPr>
              <w:rPr>
                <w:rFonts w:ascii="Arial" w:eastAsia="Calibri" w:hAnsi="Arial" w:cs="Arial"/>
                <w:sz w:val="16"/>
                <w:szCs w:val="16"/>
              </w:rPr>
            </w:pPr>
          </w:p>
        </w:tc>
        <w:tc>
          <w:tcPr>
            <w:tcW w:w="6750" w:type="dxa"/>
          </w:tcPr>
          <w:p w14:paraId="6710F31E" w14:textId="69A529AD"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Trail Making Test Part A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{"citationID":"ae5c67jiud","properties":{"formattedCitation":"(Reitan 1958)","plainCitation":"(Reitan 1958)","noteIndex":0},"citationItems":[{"id":"Lmq2F9fz/g3sqpIuk","uris":["http://zotero.org/users/4654715/items/R4NDMV92"],"uri":["http://zotero.org/users/4654715/items/R4NDMV92"],"itemData":{"id":1470,"type":"article-journal","title":"VALIDITY OF THE TRAIL MAKING TEST AS AN INDICATOR OF ORGANIC BRAIN DAMAGE","container-title":"Perceptual and Motor Skills","page":"271","volume":"8","issue":"7","source":"CrossRef","DOI":"10.2466/PMS.8.7.271-276","ISSN":"0031-5125","language":"en","author":[{"family":"Reitan","given":"Ralph M."}],"issued":{"date-parts":[["1958"]]}}}],"schema":"https://github.com/citation-style-language/schema/raw/master/csl-citation.json"}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(Reitan 1958)</w:t>
            </w:r>
            <w:r w:rsidRPr="0013635B">
              <w:rPr>
                <w:rFonts w:ascii="Arial" w:eastAsia="Calibri" w:hAnsi="Arial" w:cs="Arial"/>
                <w:sz w:val="16"/>
                <w:szCs w:val="16"/>
              </w:rPr>
              <w:fldChar w:fldCharType="end"/>
            </w:r>
          </w:p>
        </w:tc>
      </w:tr>
      <w:tr w:rsidR="00B155E7" w:rsidRPr="00053442" w14:paraId="2484A8A2" w14:textId="77777777" w:rsidTr="00901E4F">
        <w:tc>
          <w:tcPr>
            <w:tcW w:w="2700" w:type="dxa"/>
          </w:tcPr>
          <w:p w14:paraId="45F8C53F" w14:textId="77777777" w:rsidR="00B155E7" w:rsidRPr="0013635B" w:rsidRDefault="00B155E7" w:rsidP="00901E4F">
            <w:pPr>
              <w:rPr>
                <w:rFonts w:ascii="Arial" w:eastAsia="Calibri" w:hAnsi="Arial" w:cs="Arial"/>
                <w:sz w:val="16"/>
                <w:szCs w:val="16"/>
              </w:rPr>
            </w:pPr>
          </w:p>
        </w:tc>
        <w:tc>
          <w:tcPr>
            <w:tcW w:w="2970" w:type="dxa"/>
          </w:tcPr>
          <w:p w14:paraId="73B3DF65" w14:textId="77777777" w:rsidR="00B155E7" w:rsidRPr="0013635B" w:rsidRDefault="00B155E7" w:rsidP="00901E4F">
            <w:pPr>
              <w:rPr>
                <w:rFonts w:ascii="Arial" w:eastAsia="Calibri" w:hAnsi="Arial" w:cs="Arial"/>
                <w:sz w:val="16"/>
                <w:szCs w:val="16"/>
              </w:rPr>
            </w:pPr>
          </w:p>
        </w:tc>
        <w:tc>
          <w:tcPr>
            <w:tcW w:w="6750" w:type="dxa"/>
          </w:tcPr>
          <w:p w14:paraId="568E19E7" w14:textId="2CA2B6E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WAIS-R or WAIS-III Digit Symbol Coding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{"citationID":"a2ejdu5nfed","properties":{"formattedCitation":"(Wechsler 1997a)","plainCitation":"(Wechsler 1997a)","noteIndex":0},"citationItems":[{"id":"Lmq2F9fz/DNMMKER3","uris":["http://zotero.org/users/4654715/items/32BDZ7M7"],"uri":["http://zotero.org/users/4654715/items/32BDZ7M7"],"itemData":{"id":1677,"type":"book","title":"Wechsler Adult Intelligence Scale-III","publisher":"Psychological Corporation: Harcourt Brace &amp; Company","publisher-place":"New York, NY","event-place":"New York, NY","author":[{"family":"Wechsler","given":"D"}],"issued":{"date-parts":[["1997"]]}}}],"schema":"https://github.com/citation-style-language/schema/raw/master/csl-citation.json"}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1997a)</w:t>
            </w:r>
            <w:r w:rsidRPr="0013635B">
              <w:rPr>
                <w:rFonts w:ascii="Arial" w:eastAsia="Calibri" w:hAnsi="Arial" w:cs="Arial"/>
                <w:sz w:val="16"/>
                <w:szCs w:val="16"/>
              </w:rPr>
              <w:fldChar w:fldCharType="end"/>
            </w:r>
          </w:p>
        </w:tc>
      </w:tr>
      <w:tr w:rsidR="00B155E7" w:rsidRPr="00053442" w14:paraId="10263C5A" w14:textId="77777777" w:rsidTr="00901E4F">
        <w:tc>
          <w:tcPr>
            <w:tcW w:w="2700" w:type="dxa"/>
          </w:tcPr>
          <w:p w14:paraId="1046100B" w14:textId="77777777" w:rsidR="00B155E7" w:rsidRPr="0013635B" w:rsidRDefault="00B155E7" w:rsidP="00901E4F">
            <w:pPr>
              <w:rPr>
                <w:rFonts w:ascii="Arial" w:eastAsia="Calibri" w:hAnsi="Arial" w:cs="Arial"/>
                <w:sz w:val="16"/>
                <w:szCs w:val="16"/>
              </w:rPr>
            </w:pPr>
          </w:p>
        </w:tc>
        <w:tc>
          <w:tcPr>
            <w:tcW w:w="2970" w:type="dxa"/>
          </w:tcPr>
          <w:p w14:paraId="6AE22A85" w14:textId="77777777" w:rsidR="00B155E7" w:rsidRPr="0013635B" w:rsidRDefault="00B155E7" w:rsidP="00901E4F">
            <w:pPr>
              <w:rPr>
                <w:rFonts w:ascii="Arial" w:eastAsia="Calibri" w:hAnsi="Arial" w:cs="Arial"/>
                <w:sz w:val="16"/>
                <w:szCs w:val="16"/>
              </w:rPr>
            </w:pPr>
          </w:p>
        </w:tc>
        <w:tc>
          <w:tcPr>
            <w:tcW w:w="6750" w:type="dxa"/>
          </w:tcPr>
          <w:p w14:paraId="018616D3" w14:textId="5A746B6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Symbol Digit Modalities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{"citationID":"a1u3rmscnkg","properties":{"formattedCitation":"(Strauss {\\i{}et al.} 2007)","plainCitation":"(Strauss et al. 2007)","noteIndex":0},"citationItems":[{"id":"Lmq2F9fz/XlNzm7N5","uris":["http://zotero.org/users/4654715/items/Y2ZZZ4KW"],"uri":["http://zotero.org/users/4654715/items/Y2ZZZ4KW"],"itemData":{"id":1466,"type":"article-journal","title":"A Compendium of Neuropsychological Tests: Administration, Norms, and Commentary&lt;/i&gt;: A Review of: “(3rd ed.), Oxford University Press, New York, 2006.”","container-title":"Applied Neuropsychology","page":"62-63","volume":"14","issue":"1","source":"CrossRef","DOI":"10.1080/09084280701280502","ISSN":"0908-4282, 1532-4826","shortTitle":"E. Strauss, E. M. S. Sherman, &amp; O. Spreen, &lt;i&gt;A Compendium of Neuropsychological Tests","language":"en","author":[{"family":"Strauss","given":"E"},{"family":"Sherman","given":"E.M.S."},{"family":"Spreen","given":"O."}],"issued":{"date-parts":[["2007",4,6]]}}}],"schema":"https://github.com/citation-style-language/schema/raw/master/csl-citation.json"}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(Strauss </w:t>
            </w:r>
            <w:r w:rsidR="000734EB" w:rsidRPr="000734EB">
              <w:rPr>
                <w:rFonts w:ascii="Arial" w:hAnsi="Arial" w:cs="Arial"/>
                <w:i/>
                <w:iCs/>
                <w:sz w:val="16"/>
              </w:rPr>
              <w:t>et al.</w:t>
            </w:r>
            <w:r w:rsidR="000734EB" w:rsidRPr="000734EB">
              <w:rPr>
                <w:rFonts w:ascii="Arial" w:hAnsi="Arial" w:cs="Arial"/>
                <w:sz w:val="16"/>
              </w:rPr>
              <w:t xml:space="preserve"> 2007)</w:t>
            </w:r>
            <w:r w:rsidRPr="0013635B">
              <w:rPr>
                <w:rFonts w:ascii="Arial" w:eastAsia="Calibri" w:hAnsi="Arial" w:cs="Arial"/>
                <w:sz w:val="16"/>
                <w:szCs w:val="16"/>
              </w:rPr>
              <w:fldChar w:fldCharType="end"/>
            </w:r>
          </w:p>
        </w:tc>
      </w:tr>
      <w:tr w:rsidR="00B155E7" w:rsidRPr="00053442" w14:paraId="2FD36572" w14:textId="77777777" w:rsidTr="00901E4F">
        <w:tc>
          <w:tcPr>
            <w:tcW w:w="2700" w:type="dxa"/>
          </w:tcPr>
          <w:p w14:paraId="25E5F5CE" w14:textId="77777777" w:rsidR="00B155E7" w:rsidRPr="0013635B" w:rsidRDefault="00B155E7" w:rsidP="00901E4F">
            <w:pPr>
              <w:rPr>
                <w:rFonts w:ascii="Arial" w:eastAsia="Calibri" w:hAnsi="Arial" w:cs="Arial"/>
                <w:sz w:val="16"/>
                <w:szCs w:val="16"/>
              </w:rPr>
            </w:pPr>
          </w:p>
        </w:tc>
        <w:tc>
          <w:tcPr>
            <w:tcW w:w="2970" w:type="dxa"/>
          </w:tcPr>
          <w:p w14:paraId="0213AC28" w14:textId="77777777" w:rsidR="00B155E7" w:rsidRPr="0013635B" w:rsidRDefault="00B155E7" w:rsidP="00901E4F">
            <w:pPr>
              <w:rPr>
                <w:rFonts w:ascii="Arial" w:eastAsia="Calibri" w:hAnsi="Arial" w:cs="Arial"/>
                <w:sz w:val="16"/>
                <w:szCs w:val="16"/>
              </w:rPr>
            </w:pPr>
          </w:p>
        </w:tc>
        <w:tc>
          <w:tcPr>
            <w:tcW w:w="6750" w:type="dxa"/>
          </w:tcPr>
          <w:p w14:paraId="47C01ADD" w14:textId="6F0BF74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Crossing-off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{"citationID":"a1n2cpef78a","properties":{"formattedCitation":"(Botwinick &amp; Storandt 1973)","plainCitation":"(Botwinick &amp; Storandt 1973)","noteIndex":0},"citationItems":[{"id":"Lmq2F9fz/MexxAqLY","uris":["http://zotero.org/users/4654715/items/8ZKU7PLT"],"uri":["http://zotero.org/users/4654715/items/8ZKU7PLT"],"itemData":{"id":1559,"type":"article-journal","title":"Speed Functions, Vocabulary Ability, and Age","container-title":"Perceptual and Motor Skills","page":"1123-1128","volume":"36","issue":"3_suppl","source":"SAGE Journals","abstract":"The present study investigated the relationship between verbal ability (as exemplified by Vocabulary test performance) and the ability to perform quickly (as exemplified by three tests varied in how important perceptual-integrative skills were thought to be involved in successful performance). In addition, the influence of Ss age on this relationship was examined. The WAIS Vocabulary, WAIS Digit Symbol, a pencil-and-paper Crossing-off test, plus a reaction-time procedure were given to Ss aged about 19 and about 71 yr. As the importance of speed relative to perceptual-integrative ability increased in successful performance, correlations with Vocabulary decreased. Principal component analyses suggested that Digit Symbol and Vocabulary performances shared equal variance in Cognition. Digit Symbol performance was also associated with Speed. While older age was associated with poorer performances, correlations among test scores were similar for old and young Ss.","DOI":"10.2466/pms.1973.36.3c.1123","ISSN":"0031-5125","journalAbbreviation":"Percept Mot Skills","language":"en","author":[{"family":"Botwinick","given":"Jack"},{"family":"Storandt","given":"Martha"}],"issued":{"date-parts":[["1973",6,1]]}}}],"schema":"https://github.com/citation-style-language/schema/raw/master/csl-citation.json"}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(Botwinick &amp; Storandt 1973)</w:t>
            </w:r>
            <w:r w:rsidRPr="0013635B">
              <w:rPr>
                <w:rFonts w:ascii="Arial" w:eastAsia="Calibri" w:hAnsi="Arial" w:cs="Arial"/>
                <w:sz w:val="16"/>
                <w:szCs w:val="16"/>
              </w:rPr>
              <w:fldChar w:fldCharType="end"/>
            </w:r>
          </w:p>
        </w:tc>
      </w:tr>
      <w:tr w:rsidR="00B155E7" w:rsidRPr="00053442" w14:paraId="243A4469" w14:textId="77777777" w:rsidTr="00901E4F">
        <w:tc>
          <w:tcPr>
            <w:tcW w:w="2700" w:type="dxa"/>
          </w:tcPr>
          <w:p w14:paraId="5BE78E58"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Ideational Fluency</w:t>
            </w:r>
          </w:p>
        </w:tc>
        <w:tc>
          <w:tcPr>
            <w:tcW w:w="2970" w:type="dxa"/>
          </w:tcPr>
          <w:p w14:paraId="5D4CAE31"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w:t>
            </w:r>
          </w:p>
        </w:tc>
        <w:tc>
          <w:tcPr>
            <w:tcW w:w="6750" w:type="dxa"/>
          </w:tcPr>
          <w:p w14:paraId="61C3810A" w14:textId="75DE2918"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ACE Verbal Fluency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{"citationID":"ar82mn205j","properties":{"formattedCitation":"(Mathuranath {\\i{}et al.} 2000)","plainCitation":"(Mathuranath et al. 2000)","noteIndex":0},"citationItems":[{"id":"Lmq2F9fz/NVsxTHfR","uris":["http://zotero.org/users/4654715/items/VNINNZHN"],"uri":["http://zotero.org/users/4654715/items/VNINNZHN"],"itemData":{"id":1348,"type":"article-journal","title":"A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(Mathuranath </w:t>
            </w:r>
            <w:r w:rsidR="000734EB" w:rsidRPr="000734EB">
              <w:rPr>
                <w:rFonts w:ascii="Arial" w:hAnsi="Arial" w:cs="Arial"/>
                <w:i/>
                <w:iCs/>
                <w:sz w:val="16"/>
              </w:rPr>
              <w:t>et al.</w:t>
            </w:r>
            <w:r w:rsidR="000734EB" w:rsidRPr="000734EB">
              <w:rPr>
                <w:rFonts w:ascii="Arial" w:hAnsi="Arial" w:cs="Arial"/>
                <w:sz w:val="16"/>
              </w:rPr>
              <w:t xml:space="preserve"> 2000)</w:t>
            </w:r>
            <w:r w:rsidRPr="0013635B">
              <w:rPr>
                <w:rFonts w:ascii="Arial" w:eastAsia="Calibri" w:hAnsi="Arial" w:cs="Arial"/>
                <w:sz w:val="16"/>
                <w:szCs w:val="16"/>
              </w:rPr>
              <w:fldChar w:fldCharType="end"/>
            </w:r>
          </w:p>
        </w:tc>
      </w:tr>
      <w:tr w:rsidR="00B155E7" w:rsidRPr="00053442" w14:paraId="5441F11E" w14:textId="77777777" w:rsidTr="00901E4F">
        <w:tc>
          <w:tcPr>
            <w:tcW w:w="2700" w:type="dxa"/>
          </w:tcPr>
          <w:p w14:paraId="6A5F3992" w14:textId="77777777" w:rsidR="00B155E7" w:rsidRPr="0013635B" w:rsidRDefault="00B155E7" w:rsidP="00901E4F">
            <w:pPr>
              <w:rPr>
                <w:rFonts w:ascii="Arial" w:eastAsia="Calibri" w:hAnsi="Arial" w:cs="Arial"/>
                <w:sz w:val="16"/>
                <w:szCs w:val="16"/>
              </w:rPr>
            </w:pPr>
          </w:p>
        </w:tc>
        <w:tc>
          <w:tcPr>
            <w:tcW w:w="2970" w:type="dxa"/>
          </w:tcPr>
          <w:p w14:paraId="6230968A"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Letter-Guided Fluency</w:t>
            </w:r>
          </w:p>
        </w:tc>
        <w:tc>
          <w:tcPr>
            <w:tcW w:w="6750" w:type="dxa"/>
          </w:tcPr>
          <w:p w14:paraId="7D0C19AD" w14:textId="7D292EA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Controlled Oral Word Association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{"citationID":"a1r0n3qkqn7","properties":{"formattedCitation":"(Benton {\\i{}et al.} 1994)","plainCitation":"(Benton et al. 1994)","noteIndex":0},"citationItems":[{"id":"Lmq2F9fz/G7px6OUY","uris":["http://zotero.org/users/4654715/items/S3IWD2PI"],"uri":["http://zotero.org/users/4654715/items/S3IWD2PI"],"itemData":{"id":1683,"type":"book","title":"Multilingual Aphasia Examination: Manual of Instructions","publisher":"AJA Assoc.","number-of-pages":"book","source":"Google Books","shortTitle":"Multilingual Aphasia Examination","language":"en","author":[{"family":"Benton","given":"Arthur Lester"},{"family":"Hamsher","given":"Kerry DeSandoz"},{"family":"Sivan","given":"Abigail B."}],"issued":{"date-parts":[["1994"]]}}}],"schema":"https://github.com/citation-style-language/schema/raw/master/csl-citation.json"}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(Benton </w:t>
            </w:r>
            <w:r w:rsidR="000734EB" w:rsidRPr="000734EB">
              <w:rPr>
                <w:rFonts w:ascii="Arial" w:hAnsi="Arial" w:cs="Arial"/>
                <w:i/>
                <w:iCs/>
                <w:sz w:val="16"/>
              </w:rPr>
              <w:t>et al.</w:t>
            </w:r>
            <w:r w:rsidR="000734EB" w:rsidRPr="000734EB">
              <w:rPr>
                <w:rFonts w:ascii="Arial" w:hAnsi="Arial" w:cs="Arial"/>
                <w:sz w:val="16"/>
              </w:rPr>
              <w:t xml:space="preserve"> 1994)</w:t>
            </w:r>
            <w:r w:rsidRPr="0013635B">
              <w:rPr>
                <w:rFonts w:ascii="Arial" w:eastAsia="Calibri" w:hAnsi="Arial" w:cs="Arial"/>
                <w:sz w:val="16"/>
                <w:szCs w:val="16"/>
              </w:rPr>
              <w:fldChar w:fldCharType="end"/>
            </w:r>
          </w:p>
        </w:tc>
      </w:tr>
      <w:tr w:rsidR="00B155E7" w:rsidRPr="00053442" w14:paraId="227970A0" w14:textId="77777777" w:rsidTr="00901E4F">
        <w:tc>
          <w:tcPr>
            <w:tcW w:w="2700" w:type="dxa"/>
          </w:tcPr>
          <w:p w14:paraId="00CBDBB4" w14:textId="77777777" w:rsidR="00B155E7" w:rsidRPr="0013635B" w:rsidRDefault="00B155E7" w:rsidP="00901E4F">
            <w:pPr>
              <w:rPr>
                <w:rFonts w:ascii="Arial" w:eastAsia="Calibri" w:hAnsi="Arial" w:cs="Arial"/>
                <w:sz w:val="16"/>
                <w:szCs w:val="16"/>
              </w:rPr>
            </w:pPr>
          </w:p>
        </w:tc>
        <w:tc>
          <w:tcPr>
            <w:tcW w:w="2970" w:type="dxa"/>
          </w:tcPr>
          <w:p w14:paraId="27B826AA" w14:textId="77777777" w:rsidR="00B155E7" w:rsidRPr="0013635B" w:rsidRDefault="00B155E7" w:rsidP="00901E4F">
            <w:pPr>
              <w:rPr>
                <w:rFonts w:ascii="Arial" w:eastAsia="Calibri" w:hAnsi="Arial" w:cs="Arial"/>
                <w:sz w:val="16"/>
                <w:szCs w:val="16"/>
              </w:rPr>
            </w:pPr>
          </w:p>
        </w:tc>
        <w:tc>
          <w:tcPr>
            <w:tcW w:w="6750" w:type="dxa"/>
          </w:tcPr>
          <w:p w14:paraId="5EB009EB" w14:textId="44272D42"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Letter-Based Word Fluency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{"citationID":"aqcrfa68q9","properties":{"formattedCitation":"(Mathuranath {\\i{}et al.} 2000)","plainCitation":"(Mathuranath et al. 2000)","noteIndex":0},"citationItems":[{"id":"Lmq2F9fz/NVsxTHfR","uris":["http://zotero.org/users/4654715/items/VNINNZHN"],"uri":["http://zotero.org/users/4654715/items/VNINNZHN"],"itemData":{"id":1348,"type":"article-journal","title":"A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(Mathuranath </w:t>
            </w:r>
            <w:r w:rsidR="000734EB" w:rsidRPr="000734EB">
              <w:rPr>
                <w:rFonts w:ascii="Arial" w:hAnsi="Arial" w:cs="Arial"/>
                <w:i/>
                <w:iCs/>
                <w:sz w:val="16"/>
              </w:rPr>
              <w:t>et al.</w:t>
            </w:r>
            <w:r w:rsidR="000734EB" w:rsidRPr="000734EB">
              <w:rPr>
                <w:rFonts w:ascii="Arial" w:hAnsi="Arial" w:cs="Arial"/>
                <w:sz w:val="16"/>
              </w:rPr>
              <w:t xml:space="preserve"> 2000)</w:t>
            </w:r>
            <w:r w:rsidRPr="0013635B">
              <w:rPr>
                <w:rFonts w:ascii="Arial" w:eastAsia="Calibri" w:hAnsi="Arial" w:cs="Arial"/>
                <w:sz w:val="16"/>
                <w:szCs w:val="16"/>
              </w:rPr>
              <w:fldChar w:fldCharType="end"/>
            </w:r>
          </w:p>
        </w:tc>
      </w:tr>
      <w:tr w:rsidR="00B155E7" w:rsidRPr="00053442" w14:paraId="67A5D040" w14:textId="77777777" w:rsidTr="00901E4F">
        <w:tc>
          <w:tcPr>
            <w:tcW w:w="2700" w:type="dxa"/>
          </w:tcPr>
          <w:p w14:paraId="27E269AA" w14:textId="77777777" w:rsidR="00B155E7" w:rsidRPr="0013635B" w:rsidRDefault="00B155E7" w:rsidP="00901E4F">
            <w:pPr>
              <w:rPr>
                <w:rFonts w:ascii="Arial" w:eastAsia="Calibri" w:hAnsi="Arial" w:cs="Arial"/>
                <w:sz w:val="16"/>
                <w:szCs w:val="16"/>
              </w:rPr>
            </w:pPr>
          </w:p>
        </w:tc>
        <w:tc>
          <w:tcPr>
            <w:tcW w:w="2970" w:type="dxa"/>
          </w:tcPr>
          <w:p w14:paraId="33FC79CC"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Category-Guided Fluency</w:t>
            </w:r>
          </w:p>
        </w:tc>
        <w:tc>
          <w:tcPr>
            <w:tcW w:w="6750" w:type="dxa"/>
          </w:tcPr>
          <w:p w14:paraId="77D9552E" w14:textId="56694BB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Controlled Oral Word Association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{"citationID":"a2igbbeocj4","properties":{"formattedCitation":"(Benton {\\i{}et al.} 1994)","plainCitation":"(Benton et al. 1994)","noteIndex":0},"citationItems":[{"id":"Lmq2F9fz/G7px6OUY","uris":["http://zotero.org/users/4654715/items/S3IWD2PI"],"uri":["http://zotero.org/users/4654715/items/S3IWD2PI"],"itemData":{"id":1683,"type":"book","title":"Multilingual Aphasia Examination: Manual of Instructions","publisher":"AJA Assoc.","number-of-pages":"book","source":"Google Books","shortTitle":"Multilingual Aphasia Examination","language":"en","author":[{"family":"Benton","given":"Arthur Lester"},{"family":"Hamsher","given":"Kerry DeSandoz"},{"family":"Sivan","given":"Abigail B."}],"issued":{"date-parts":[["1994"]]}}}],"schema":"https://github.com/citation-style-language/schema/raw/master/csl-citation.json"}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(Benton </w:t>
            </w:r>
            <w:r w:rsidR="000734EB" w:rsidRPr="000734EB">
              <w:rPr>
                <w:rFonts w:ascii="Arial" w:hAnsi="Arial" w:cs="Arial"/>
                <w:i/>
                <w:iCs/>
                <w:sz w:val="16"/>
              </w:rPr>
              <w:t>et al.</w:t>
            </w:r>
            <w:r w:rsidR="000734EB" w:rsidRPr="000734EB">
              <w:rPr>
                <w:rFonts w:ascii="Arial" w:hAnsi="Arial" w:cs="Arial"/>
                <w:sz w:val="16"/>
              </w:rPr>
              <w:t xml:space="preserve"> 1994)</w:t>
            </w:r>
            <w:r w:rsidRPr="0013635B">
              <w:rPr>
                <w:rFonts w:ascii="Arial" w:eastAsia="Calibri" w:hAnsi="Arial" w:cs="Arial"/>
                <w:sz w:val="16"/>
                <w:szCs w:val="16"/>
              </w:rPr>
              <w:fldChar w:fldCharType="end"/>
            </w:r>
          </w:p>
        </w:tc>
      </w:tr>
      <w:tr w:rsidR="00B155E7" w:rsidRPr="00370931" w14:paraId="298C71DD" w14:textId="77777777" w:rsidTr="00901E4F">
        <w:tc>
          <w:tcPr>
            <w:tcW w:w="2700" w:type="dxa"/>
          </w:tcPr>
          <w:p w14:paraId="5F3321E8" w14:textId="77777777" w:rsidR="00B155E7" w:rsidRPr="0013635B" w:rsidRDefault="00B155E7" w:rsidP="00901E4F">
            <w:pPr>
              <w:rPr>
                <w:rFonts w:ascii="Arial" w:eastAsia="Calibri" w:hAnsi="Arial" w:cs="Arial"/>
                <w:sz w:val="16"/>
                <w:szCs w:val="16"/>
              </w:rPr>
            </w:pPr>
          </w:p>
        </w:tc>
        <w:tc>
          <w:tcPr>
            <w:tcW w:w="2970" w:type="dxa"/>
          </w:tcPr>
          <w:p w14:paraId="47A8A862" w14:textId="77777777" w:rsidR="00B155E7" w:rsidRPr="0013635B" w:rsidRDefault="00B155E7" w:rsidP="00901E4F">
            <w:pPr>
              <w:rPr>
                <w:rFonts w:ascii="Arial" w:eastAsia="Calibri" w:hAnsi="Arial" w:cs="Arial"/>
                <w:sz w:val="16"/>
                <w:szCs w:val="16"/>
              </w:rPr>
            </w:pPr>
          </w:p>
        </w:tc>
        <w:tc>
          <w:tcPr>
            <w:tcW w:w="6750" w:type="dxa"/>
          </w:tcPr>
          <w:p w14:paraId="2C508F0B" w14:textId="742DA6A1" w:rsidR="00B155E7" w:rsidRPr="0013635B" w:rsidRDefault="00B155E7" w:rsidP="00901E4F">
            <w:pPr>
              <w:rPr>
                <w:rFonts w:ascii="Arial" w:eastAsia="Calibri" w:hAnsi="Arial" w:cs="Arial"/>
                <w:sz w:val="16"/>
                <w:szCs w:val="16"/>
                <w:lang w:val="da-DK"/>
              </w:rPr>
            </w:pPr>
            <w:r w:rsidRPr="0013635B">
              <w:rPr>
                <w:rFonts w:ascii="Arial" w:eastAsia="Calibri" w:hAnsi="Arial" w:cs="Arial"/>
                <w:sz w:val="16"/>
                <w:szCs w:val="16"/>
                <w:lang w:val="da-DK"/>
              </w:rPr>
              <w:t xml:space="preserve">Animal Naming </w:t>
            </w:r>
            <w:r w:rsidRPr="0013635B">
              <w:rPr>
                <w:rFonts w:ascii="Arial" w:eastAsia="Calibri" w:hAnsi="Arial" w:cs="Arial"/>
                <w:sz w:val="16"/>
                <w:szCs w:val="16"/>
              </w:rPr>
              <w:fldChar w:fldCharType="begin"/>
            </w:r>
            <w:r w:rsidR="000734EB">
              <w:rPr>
                <w:rFonts w:ascii="Arial" w:eastAsia="Calibri" w:hAnsi="Arial" w:cs="Arial"/>
                <w:sz w:val="16"/>
                <w:szCs w:val="16"/>
                <w:lang w:val="da-DK"/>
              </w:rPr>
              <w:instrText xml:space="preserve"> ADDIN ZOTERO_ITEM CSL_CITATION {"citationID":"a7rf4egvfk","properties":{"formattedCitation":"(Sager {\\i{}et al.} 2006)","plainCitation":"(Sager et al. 2006)","noteIndex":0},"citationItems":[{"id":"Lmq2F9fz/eeLpzzxU","uris":["http://zotero.org/users/4654715/items/SDIMK5PA"],"uri":["http://zotero.org/users/4654715/items/SDIMK5PA"],"itemData":{"id":1685,"type":"article-journal","title":"Screening for dementia in community-based memory clinics","container-title":"WMJ: official publication of the State Medical Society of Wisconsin","page":"25-29","volume":"105","issue":"7","source":"PubMed","abstract":"PROBLEM: Dementia is a significant public health problem that is underrecognized in primary care settings. This study examined the usefulness of 3 brief screening tests in detecting dementia and mild cognitive impairment (MCI) in persons seeking consultation for memory complaints within a network of memory diagnostic clinics in Wisconsin.\nMETHODS: This prospective study of consecutive referrals for memory diagnostic evaluation analyzed data for 364 patients &gt; or = 50 years. Scores on 3 cognitive screening measures-the Mini-Mental State Examination (MMSE), Clock Drawing, and Animal Naming--were compared to clinical diagnosis of normal cognitive aging, MCI, or dementia.\nRESULTS: Using the standard cut score of &lt;24, the MMSE identified only 60% of persons diagnosed with dementia. By contrast, using a recommended cut score of &lt;14 words per minute, Animal Naming identified 85% of persons with dementia with a relatively low (12%) false positive rate. Clock Drawing was intermediate to the other 2 measures in screening effectiveness.\nCONCLUSIONS: Animal Naming was moderately to highly effective in identifying dementia. The naming procedure is easy to administer and may have value as a brief initial dementia screen in busy practice settings. More demanding cognitive measures may be needed to improve screening accuracy for MCI.","ISSN":"1098-1861","note":"PMID: 17163083","journalAbbreviation":"WMJ","language":"eng","author":[{"family":"Sager","given":"Mark A."},{"family":"Hermann","given":"Bruce P."},{"family":"La Rue","given":"Asenath"},{"family":"Woodard","given":"John L."}],"issued":{"date-parts":[["2006",10]]}}}],"schema":"https://github.com/citation-style-language/schema/raw/master/csl-citation.json"} </w:instrText>
            </w:r>
            <w:r w:rsidRPr="0013635B">
              <w:rPr>
                <w:rFonts w:ascii="Arial" w:eastAsia="Calibri" w:hAnsi="Arial" w:cs="Arial"/>
                <w:sz w:val="16"/>
                <w:szCs w:val="16"/>
              </w:rPr>
              <w:fldChar w:fldCharType="separate"/>
            </w:r>
            <w:r w:rsidR="000734EB" w:rsidRPr="00CA013E">
              <w:rPr>
                <w:rFonts w:ascii="Arial" w:hAnsi="Arial" w:cs="Arial"/>
                <w:sz w:val="16"/>
                <w:lang w:val="da-DK"/>
              </w:rPr>
              <w:t xml:space="preserve">(Sager </w:t>
            </w:r>
            <w:r w:rsidR="000734EB" w:rsidRPr="00CA013E">
              <w:rPr>
                <w:rFonts w:ascii="Arial" w:hAnsi="Arial" w:cs="Arial"/>
                <w:i/>
                <w:iCs/>
                <w:sz w:val="16"/>
                <w:lang w:val="da-DK"/>
              </w:rPr>
              <w:t>et al.</w:t>
            </w:r>
            <w:r w:rsidR="000734EB" w:rsidRPr="00CA013E">
              <w:rPr>
                <w:rFonts w:ascii="Arial" w:hAnsi="Arial" w:cs="Arial"/>
                <w:sz w:val="16"/>
                <w:lang w:val="da-DK"/>
              </w:rPr>
              <w:t xml:space="preserve"> 2006)</w:t>
            </w:r>
            <w:r w:rsidRPr="0013635B">
              <w:rPr>
                <w:rFonts w:ascii="Arial" w:eastAsia="Calibri" w:hAnsi="Arial" w:cs="Arial"/>
                <w:sz w:val="16"/>
                <w:szCs w:val="16"/>
              </w:rPr>
              <w:fldChar w:fldCharType="end"/>
            </w:r>
          </w:p>
        </w:tc>
      </w:tr>
      <w:tr w:rsidR="00B155E7" w:rsidRPr="00053442" w14:paraId="0DC7399D" w14:textId="77777777" w:rsidTr="00901E4F">
        <w:tc>
          <w:tcPr>
            <w:tcW w:w="2700" w:type="dxa"/>
          </w:tcPr>
          <w:p w14:paraId="0BF8EF19" w14:textId="77777777" w:rsidR="00B155E7" w:rsidRPr="0013635B" w:rsidRDefault="00B155E7" w:rsidP="00901E4F">
            <w:pPr>
              <w:rPr>
                <w:rFonts w:ascii="Arial" w:eastAsia="Calibri" w:hAnsi="Arial" w:cs="Arial"/>
                <w:sz w:val="16"/>
                <w:szCs w:val="16"/>
                <w:lang w:val="da-DK"/>
              </w:rPr>
            </w:pPr>
          </w:p>
        </w:tc>
        <w:tc>
          <w:tcPr>
            <w:tcW w:w="2970" w:type="dxa"/>
          </w:tcPr>
          <w:p w14:paraId="67F95451" w14:textId="77777777" w:rsidR="00B155E7" w:rsidRPr="0013635B" w:rsidRDefault="00B155E7" w:rsidP="00901E4F">
            <w:pPr>
              <w:rPr>
                <w:rFonts w:ascii="Arial" w:eastAsia="Calibri" w:hAnsi="Arial" w:cs="Arial"/>
                <w:sz w:val="16"/>
                <w:szCs w:val="16"/>
                <w:lang w:val="da-DK"/>
              </w:rPr>
            </w:pPr>
          </w:p>
        </w:tc>
        <w:tc>
          <w:tcPr>
            <w:tcW w:w="6750" w:type="dxa"/>
          </w:tcPr>
          <w:p w14:paraId="63249724" w14:textId="71FA360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CSMTB Category Fluency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{"citationID":"a12o14dg0gh","properties":{"formattedCitation":"(Adlam {\\i{}et al.} 2010)","plainCitation":"(Adlam et al. 2010)","noteIndex":0},"citationItems":[{"id":555,"uris":["http://zotero.org/users/local/yPWfn1JO/items/6NWRCBYC"],"uri":["http://zotero.org/users/local/yPWfn1JO/items/6NWRCBYC"],"itemData":{"id":555,"type":"article-journal","title":"The Cambridge Semantic Memory Test Battery: Detection of semantic deficits in semantic dementia and Alzheimer's disease","container-title":"Neurocase","page":"193-207","volume":"16","issue":"3","source":"CrossRef","DOI":"10.1080/13554790903405693","ISSN":"1355-4794, 1465-3656","shortTitle":"The Cambridge Semantic Memory Test Battery","language":"en","author":[{"family":"Adlam","given":"Anna-Lynne R."},{"family":"Patterson","given":"Karalyn"},{"family":"Bozeat","given":"Sasha"},{"family":"Hodges","given":"John R."}],"issued":{"date-parts":[["2010",6]]}}}],"schema":"https://github.com/citation-style-language/schema/raw/master/csl-citation.json"}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(Adlam </w:t>
            </w:r>
            <w:r w:rsidR="000734EB" w:rsidRPr="000734EB">
              <w:rPr>
                <w:rFonts w:ascii="Arial" w:hAnsi="Arial" w:cs="Arial"/>
                <w:i/>
                <w:iCs/>
                <w:sz w:val="16"/>
              </w:rPr>
              <w:t>et al.</w:t>
            </w:r>
            <w:r w:rsidR="000734EB" w:rsidRPr="000734EB">
              <w:rPr>
                <w:rFonts w:ascii="Arial" w:hAnsi="Arial" w:cs="Arial"/>
                <w:sz w:val="16"/>
              </w:rPr>
              <w:t xml:space="preserve"> 2010)</w:t>
            </w:r>
            <w:r w:rsidRPr="0013635B">
              <w:rPr>
                <w:rFonts w:ascii="Arial" w:eastAsia="Calibri" w:hAnsi="Arial" w:cs="Arial"/>
                <w:sz w:val="16"/>
                <w:szCs w:val="16"/>
              </w:rPr>
              <w:fldChar w:fldCharType="end"/>
            </w:r>
          </w:p>
        </w:tc>
      </w:tr>
      <w:tr w:rsidR="00B155E7" w:rsidRPr="00053442" w14:paraId="29F1E1A4" w14:textId="77777777" w:rsidTr="00901E4F">
        <w:tc>
          <w:tcPr>
            <w:tcW w:w="2700" w:type="dxa"/>
          </w:tcPr>
          <w:p w14:paraId="2EFA0757" w14:textId="77777777" w:rsidR="00B155E7" w:rsidRPr="0013635B" w:rsidRDefault="00B155E7" w:rsidP="00901E4F">
            <w:pPr>
              <w:rPr>
                <w:rFonts w:ascii="Arial" w:eastAsia="Calibri" w:hAnsi="Arial" w:cs="Arial"/>
                <w:sz w:val="16"/>
                <w:szCs w:val="16"/>
              </w:rPr>
            </w:pPr>
          </w:p>
        </w:tc>
        <w:tc>
          <w:tcPr>
            <w:tcW w:w="2970" w:type="dxa"/>
          </w:tcPr>
          <w:p w14:paraId="48F85D23" w14:textId="77777777" w:rsidR="00B155E7" w:rsidRPr="0013635B" w:rsidRDefault="00B155E7" w:rsidP="00901E4F">
            <w:pPr>
              <w:rPr>
                <w:rFonts w:ascii="Arial" w:eastAsia="Calibri" w:hAnsi="Arial" w:cs="Arial"/>
                <w:sz w:val="16"/>
                <w:szCs w:val="16"/>
              </w:rPr>
            </w:pPr>
          </w:p>
        </w:tc>
        <w:tc>
          <w:tcPr>
            <w:tcW w:w="6750" w:type="dxa"/>
          </w:tcPr>
          <w:p w14:paraId="7B19DAF5" w14:textId="648471A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Category-Based Word Fluency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{"citationID":"a2gnk5g7vie","properties":{"formattedCitation":"(Sager {\\i{}et al.} 1992)","plainCitation":"(Sager et al. 1992)","noteIndex":0},"citationItems":[{"id":"Lmq2F9fz/hjAnwCVM","uris":["http://zotero.org/users/4654715/items/R3PBKWKK"],"uri":["http://zotero.org/users/4654715/items/R3PBKWKK"],"itemData":{"id":1687,"type":"article-journal","title":"Frontal lobe injury and word fluency","container-title":"Higher Brain Function Research (Tokyo)","page":"223–231","volume":"12","author":[{"family":"Sager","given":"M.A."},{"family":"Kato","given":"M"},{"family":"Kashima","given":"H"}],"issued":{"date-parts":[["1992"]]}}}],"schema":"https://github.com/citation-style-language/schema/raw/master/csl-citation.json"}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(Sager </w:t>
            </w:r>
            <w:r w:rsidR="000734EB" w:rsidRPr="000734EB">
              <w:rPr>
                <w:rFonts w:ascii="Arial" w:hAnsi="Arial" w:cs="Arial"/>
                <w:i/>
                <w:iCs/>
                <w:sz w:val="16"/>
              </w:rPr>
              <w:t>et al.</w:t>
            </w:r>
            <w:r w:rsidR="000734EB" w:rsidRPr="000734EB">
              <w:rPr>
                <w:rFonts w:ascii="Arial" w:hAnsi="Arial" w:cs="Arial"/>
                <w:sz w:val="16"/>
              </w:rPr>
              <w:t xml:space="preserve"> 1992)</w:t>
            </w:r>
            <w:r w:rsidRPr="0013635B">
              <w:rPr>
                <w:rFonts w:ascii="Arial" w:eastAsia="Calibri" w:hAnsi="Arial" w:cs="Arial"/>
                <w:sz w:val="16"/>
                <w:szCs w:val="16"/>
              </w:rPr>
              <w:fldChar w:fldCharType="end"/>
            </w:r>
          </w:p>
        </w:tc>
      </w:tr>
      <w:tr w:rsidR="00B155E7" w:rsidRPr="00053442" w14:paraId="55EBAE1A" w14:textId="77777777" w:rsidTr="00901E4F">
        <w:tc>
          <w:tcPr>
            <w:tcW w:w="2700" w:type="dxa"/>
          </w:tcPr>
          <w:p w14:paraId="3F6A1523" w14:textId="77777777" w:rsidR="00B155E7" w:rsidRPr="0013635B" w:rsidRDefault="00B155E7" w:rsidP="00901E4F">
            <w:pPr>
              <w:rPr>
                <w:rFonts w:ascii="Arial" w:eastAsia="Calibri" w:hAnsi="Arial" w:cs="Arial"/>
                <w:sz w:val="16"/>
                <w:szCs w:val="16"/>
              </w:rPr>
            </w:pPr>
          </w:p>
        </w:tc>
        <w:tc>
          <w:tcPr>
            <w:tcW w:w="2970" w:type="dxa"/>
          </w:tcPr>
          <w:p w14:paraId="63B9C145" w14:textId="77777777" w:rsidR="00B155E7" w:rsidRPr="0013635B" w:rsidRDefault="00B155E7" w:rsidP="00901E4F">
            <w:pPr>
              <w:rPr>
                <w:rFonts w:ascii="Arial" w:eastAsia="Calibri" w:hAnsi="Arial" w:cs="Arial"/>
                <w:sz w:val="16"/>
                <w:szCs w:val="16"/>
              </w:rPr>
            </w:pPr>
          </w:p>
        </w:tc>
        <w:tc>
          <w:tcPr>
            <w:tcW w:w="6750" w:type="dxa"/>
          </w:tcPr>
          <w:p w14:paraId="683860EF" w14:textId="1AD3900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Isaacs Set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{"citationID":"a2m4an4ce8q","properties":{"formattedCitation":"(Isaacs &amp; Kennie 1973)","plainCitation":"(Isaacs &amp; Kennie 1973)","noteIndex":0},"citationItems":[{"id":"Lmq2F9fz/73ScC9po","uris":["http://zotero.org/users/4654715/items/VTJFPFSH"],"uri":["http://zotero.org/users/4654715/items/VTJFPFSH"],"itemData":{"id":1478,"type":"article-journal","title":"The Set test as an aid to the detection of dementia in old people","container-title":"The British Journal of Psychiatry: The Journal of Mental Science","page":"467-470","volume":"123","issue":"575","source":"PubMed","ISSN":"0007-1250","note":"PMID: 4748864","journalAbbreviation":"Br J Psychiatry","language":"eng","author":[{"family":"Isaacs","given":"B."},{"family":"Kennie","given":"A. T."}],"issued":{"date-parts":[["1973",10]]}}}],"schema":"https://github.com/citation-style-language/schema/raw/master/csl-citation.json"}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(Isaacs &amp; Kennie 1973)</w:t>
            </w:r>
            <w:r w:rsidRPr="0013635B">
              <w:rPr>
                <w:rFonts w:ascii="Arial" w:eastAsia="Calibri" w:hAnsi="Arial" w:cs="Arial"/>
                <w:sz w:val="16"/>
                <w:szCs w:val="16"/>
              </w:rPr>
              <w:fldChar w:fldCharType="end"/>
            </w:r>
          </w:p>
        </w:tc>
      </w:tr>
      <w:tr w:rsidR="00B155E7" w:rsidRPr="00053442" w14:paraId="63D8D705" w14:textId="77777777" w:rsidTr="00901E4F">
        <w:tc>
          <w:tcPr>
            <w:tcW w:w="2700" w:type="dxa"/>
          </w:tcPr>
          <w:p w14:paraId="4D831042" w14:textId="77777777" w:rsidR="00B155E7" w:rsidRPr="0013635B" w:rsidRDefault="00B155E7" w:rsidP="00901E4F">
            <w:pPr>
              <w:rPr>
                <w:rFonts w:ascii="Arial" w:eastAsia="Calibri" w:hAnsi="Arial" w:cs="Arial"/>
                <w:sz w:val="16"/>
                <w:szCs w:val="16"/>
              </w:rPr>
            </w:pPr>
          </w:p>
        </w:tc>
        <w:tc>
          <w:tcPr>
            <w:tcW w:w="2970" w:type="dxa"/>
          </w:tcPr>
          <w:p w14:paraId="381394A3" w14:textId="77777777" w:rsidR="00B155E7" w:rsidRPr="0013635B" w:rsidRDefault="00B155E7" w:rsidP="00901E4F">
            <w:pPr>
              <w:rPr>
                <w:rFonts w:ascii="Arial" w:eastAsia="Calibri" w:hAnsi="Arial" w:cs="Arial"/>
                <w:sz w:val="16"/>
                <w:szCs w:val="16"/>
              </w:rPr>
            </w:pPr>
          </w:p>
        </w:tc>
        <w:tc>
          <w:tcPr>
            <w:tcW w:w="6750" w:type="dxa"/>
          </w:tcPr>
          <w:p w14:paraId="6239F0D4" w14:textId="66AAFDD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NIH Examiner Category Fluency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{"citationID":"a1ooeg388e8","properties":{"formattedCitation":"(Kramer {\\i{}et al.} 2014)","plainCitation":"(Kramer et al. 2014)","noteIndex":0},"citationItems":[{"id":"Lmq2F9fz/Rydu0t5P","uris":["http://zotero.org/users/4654715/items/7TXR5VZY"],"uri":["http://zotero.org/users/4654715/items/7TXR5VZY"],"itemData":{"id":1560,"type":"article-journal","title":"NIH EXAMINER: Conceptualization and Development of an Executive Function Battery","container-title":"Journal of the International Neuropsychological Society : JINS","page":"11-19","volume":"20","issue":"1","source":"PubMed Central","abstract":"Executive functioning is widely targeted when human cognition is assessed, but there is little consensus on how it should be operationalized and measured. Recognizing the difficulties associated with establishing standard operational definitions of executive functioning, the National Institute of Neurological Disorders and Stroke entered into a contract with the University of California-San Francisco to develop psychometrically robust executive measurement tools that would be accepted by the neurology clinical trials and clinical research communities. This effort, entitled Executive Abilities: Measures and Instruments for Neurobehavioral Evaluation and Research (EXAMINER), resulted in a series of tasks targeting working memory, inhibition, set shifting, fluency, insight, planning, social cognition and behavior. We describe battery conceptualization and development, data collection, scale construction based on item response theory, and lay the foundation for studying the battery’s utility and validity for specific assessment and research goals.","DOI":"10.1017/S1355617713001094","ISSN":"1355-6177","note":"PMID: 24103232\nPMCID: PMC4474183","shortTitle":"NIH EXAMINER","journalAbbreviation":"J Int Neuropsychol Soc","author":[{"family":"Kramer","given":"Joel H."},{"family":"Mungas","given":"Dan"},{"family":"Possin","given":"Katherine L."},{"family":"Rankin","given":"Katherine P."},{"family":"Boxer","given":"Adam L."},{"family":"Rosen","given":"Howard J."},{"family":"Bostrom","given":"Alan"},{"family":"Sinha","given":"Lena"},{"family":"Berhel","given":"Ashley"},{"family":"Widmeyer","given":"Mary"}],"issued":{"date-parts":[["2014",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(Kramer </w:t>
            </w:r>
            <w:r w:rsidR="000734EB" w:rsidRPr="000734EB">
              <w:rPr>
                <w:rFonts w:ascii="Arial" w:hAnsi="Arial" w:cs="Arial"/>
                <w:i/>
                <w:iCs/>
                <w:sz w:val="16"/>
              </w:rPr>
              <w:t>et al.</w:t>
            </w:r>
            <w:r w:rsidR="000734EB" w:rsidRPr="000734EB">
              <w:rPr>
                <w:rFonts w:ascii="Arial" w:hAnsi="Arial" w:cs="Arial"/>
                <w:sz w:val="16"/>
              </w:rPr>
              <w:t xml:space="preserve"> 2014)</w:t>
            </w:r>
            <w:r w:rsidRPr="0013635B">
              <w:rPr>
                <w:rFonts w:ascii="Arial" w:eastAsia="Calibri" w:hAnsi="Arial" w:cs="Arial"/>
                <w:sz w:val="16"/>
                <w:szCs w:val="16"/>
              </w:rPr>
              <w:fldChar w:fldCharType="end"/>
            </w:r>
          </w:p>
        </w:tc>
      </w:tr>
      <w:tr w:rsidR="00B155E7" w:rsidRPr="00053442" w14:paraId="02EAFFB7" w14:textId="77777777" w:rsidTr="00901E4F">
        <w:tc>
          <w:tcPr>
            <w:tcW w:w="2700" w:type="dxa"/>
          </w:tcPr>
          <w:p w14:paraId="10BDCB23" w14:textId="77777777" w:rsidR="00B155E7" w:rsidRPr="0013635B" w:rsidRDefault="00B155E7" w:rsidP="00901E4F">
            <w:pPr>
              <w:rPr>
                <w:rFonts w:ascii="Arial" w:eastAsia="Calibri" w:hAnsi="Arial" w:cs="Arial"/>
                <w:sz w:val="16"/>
                <w:szCs w:val="16"/>
              </w:rPr>
            </w:pPr>
          </w:p>
        </w:tc>
        <w:tc>
          <w:tcPr>
            <w:tcW w:w="2970" w:type="dxa"/>
          </w:tcPr>
          <w:p w14:paraId="5C26BBE7"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Design Generation</w:t>
            </w:r>
          </w:p>
        </w:tc>
        <w:tc>
          <w:tcPr>
            <w:tcW w:w="6750" w:type="dxa"/>
          </w:tcPr>
          <w:p w14:paraId="550383FA" w14:textId="26F59D34"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Design Fluency Assessment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{"citationID":"a19mks1d4aj","properties":{"formattedCitation":"(Delis {\\i{}et al.} 2001)","plainCitation":"(Delis et al. 2001)","noteIndex":0},"citationItems":[{"id":"Lmq2F9fz/woZtrayK","uris":["http://zotero.org/users/4654715/items/4UR9KEIR"],"uri":["http://zotero.org/users/4654715/items/4UR9KEIR"],"itemData":{"id":1688,"type":"book","title":"The Delis-Kaplan Executive Function System","publisher":"The Psychological Corporation","publisher-place":"San Antonio","event-place":"San Antonio","author":[{"family":"Delis","given":"D"},{"family":"Kaplan","given":"EB"},{"family":"Kramer","given":"J"}],"issued":{"date-parts":[["2001"]]}}}],"schema":"https://github.com/citation-style-language/schema/raw/master/csl-citation.json"}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(Delis </w:t>
            </w:r>
            <w:r w:rsidR="000734EB" w:rsidRPr="000734EB">
              <w:rPr>
                <w:rFonts w:ascii="Arial" w:hAnsi="Arial" w:cs="Arial"/>
                <w:i/>
                <w:iCs/>
                <w:sz w:val="16"/>
              </w:rPr>
              <w:t>et al.</w:t>
            </w:r>
            <w:r w:rsidR="000734EB" w:rsidRPr="000734EB">
              <w:rPr>
                <w:rFonts w:ascii="Arial" w:hAnsi="Arial" w:cs="Arial"/>
                <w:sz w:val="16"/>
              </w:rPr>
              <w:t xml:space="preserve"> 2001)</w:t>
            </w:r>
            <w:r w:rsidRPr="0013635B">
              <w:rPr>
                <w:rFonts w:ascii="Arial" w:eastAsia="Calibri" w:hAnsi="Arial" w:cs="Arial"/>
                <w:sz w:val="16"/>
                <w:szCs w:val="16"/>
              </w:rPr>
              <w:fldChar w:fldCharType="end"/>
            </w:r>
          </w:p>
        </w:tc>
      </w:tr>
      <w:tr w:rsidR="00B155E7" w:rsidRPr="00053442" w14:paraId="7A10988D" w14:textId="77777777" w:rsidTr="00901E4F">
        <w:tc>
          <w:tcPr>
            <w:tcW w:w="2700" w:type="dxa"/>
          </w:tcPr>
          <w:p w14:paraId="0C60C68E" w14:textId="77777777" w:rsidR="00B155E7" w:rsidRPr="0013635B" w:rsidRDefault="00B155E7" w:rsidP="00901E4F">
            <w:pPr>
              <w:rPr>
                <w:rFonts w:ascii="Arial" w:eastAsia="Calibri" w:hAnsi="Arial" w:cs="Arial"/>
                <w:sz w:val="16"/>
                <w:szCs w:val="16"/>
              </w:rPr>
            </w:pPr>
          </w:p>
        </w:tc>
        <w:tc>
          <w:tcPr>
            <w:tcW w:w="2970" w:type="dxa"/>
          </w:tcPr>
          <w:p w14:paraId="77ADFC78" w14:textId="77777777" w:rsidR="00B155E7" w:rsidRPr="0013635B" w:rsidRDefault="00B155E7" w:rsidP="00901E4F">
            <w:pPr>
              <w:rPr>
                <w:rFonts w:ascii="Arial" w:eastAsia="Calibri" w:hAnsi="Arial" w:cs="Arial"/>
                <w:sz w:val="16"/>
                <w:szCs w:val="16"/>
              </w:rPr>
            </w:pPr>
          </w:p>
        </w:tc>
        <w:tc>
          <w:tcPr>
            <w:tcW w:w="6750" w:type="dxa"/>
          </w:tcPr>
          <w:p w14:paraId="68BB71FB" w14:textId="7AC7C004"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DKEFS Nonverbal Fluency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{"citationID":"a22bba6i0s","properties":{"formattedCitation":"(Delis {\\i{}et al.} 2001)","plainCitation":"(Delis et al. 2001)","noteIndex":0},"citationItems":[{"id":"Lmq2F9fz/woZtrayK","uris":["http://zotero.org/users/4654715/items/4UR9KEIR"],"uri":["http://zotero.org/users/4654715/items/4UR9KEIR"],"itemData":{"id":1688,"type":"book","title":"The Delis-Kaplan Executive Function System","publisher":"The Psychological Corporation","publisher-place":"San Antonio","event-place":"San Antonio","author":[{"family":"Delis","given":"D"},{"family":"Kaplan","given":"EB"},{"family":"Kramer","given":"J"}],"issued":{"date-parts":[["2001"]]}}}],"schema":"https://github.com/citation-style-language/schema/raw/master/csl-citation.json"}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(Delis </w:t>
            </w:r>
            <w:r w:rsidR="000734EB" w:rsidRPr="000734EB">
              <w:rPr>
                <w:rFonts w:ascii="Arial" w:hAnsi="Arial" w:cs="Arial"/>
                <w:i/>
                <w:iCs/>
                <w:sz w:val="16"/>
              </w:rPr>
              <w:t>et al.</w:t>
            </w:r>
            <w:r w:rsidR="000734EB" w:rsidRPr="000734EB">
              <w:rPr>
                <w:rFonts w:ascii="Arial" w:hAnsi="Arial" w:cs="Arial"/>
                <w:sz w:val="16"/>
              </w:rPr>
              <w:t xml:space="preserve"> 2001)</w:t>
            </w:r>
            <w:r w:rsidRPr="0013635B">
              <w:rPr>
                <w:rFonts w:ascii="Arial" w:eastAsia="Calibri" w:hAnsi="Arial" w:cs="Arial"/>
                <w:sz w:val="16"/>
                <w:szCs w:val="16"/>
              </w:rPr>
              <w:fldChar w:fldCharType="end"/>
            </w:r>
          </w:p>
        </w:tc>
      </w:tr>
      <w:tr w:rsidR="00B155E7" w:rsidRPr="00053442" w14:paraId="18D504B4" w14:textId="77777777" w:rsidTr="00901E4F">
        <w:tc>
          <w:tcPr>
            <w:tcW w:w="2700" w:type="dxa"/>
          </w:tcPr>
          <w:p w14:paraId="69B9486A" w14:textId="77777777" w:rsidR="00B155E7" w:rsidRPr="0013635B" w:rsidRDefault="00B155E7" w:rsidP="00901E4F">
            <w:pPr>
              <w:rPr>
                <w:rFonts w:ascii="Arial" w:eastAsia="Calibri" w:hAnsi="Arial" w:cs="Arial"/>
                <w:sz w:val="16"/>
                <w:szCs w:val="16"/>
              </w:rPr>
            </w:pPr>
          </w:p>
        </w:tc>
        <w:tc>
          <w:tcPr>
            <w:tcW w:w="2970" w:type="dxa"/>
          </w:tcPr>
          <w:p w14:paraId="041BF9A1" w14:textId="77777777" w:rsidR="00B155E7" w:rsidRPr="0013635B" w:rsidRDefault="00B155E7" w:rsidP="00901E4F">
            <w:pPr>
              <w:rPr>
                <w:rFonts w:ascii="Arial" w:eastAsia="Calibri" w:hAnsi="Arial" w:cs="Arial"/>
                <w:sz w:val="16"/>
                <w:szCs w:val="16"/>
              </w:rPr>
            </w:pPr>
          </w:p>
        </w:tc>
        <w:tc>
          <w:tcPr>
            <w:tcW w:w="6750" w:type="dxa"/>
          </w:tcPr>
          <w:p w14:paraId="40445747" w14:textId="41A81C3E"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Shape Fluency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{"citationID":"a1fomgku6uh","properties":{"formattedCitation":"(Murtha {\\i{}et al.} 2002)","plainCitation":"(Murtha et al. 2002)","noteIndex":0},"citationItems":[{"id":"Lmq2F9fz/pua4noS1","uris":["http://zotero.org/users/4654715/items/VWR54CT8"],"uri":["http://zotero.org/users/4654715/items/VWR54CT8"],"itemData":{"id":1199,"type":"article-journal","title":"Increased variability accompanies frontal lobe damage in dementia","container-title":"Journal of the International Neuropsychological Society: JINS","page":"360-372","volume":"8","issue":"3","source":"PubMed","abstract":"Performance variability on neuropsychological measures is not a unitary phenomenon, and different measures (consistency, dispersion, diversity) evaluate separate elements of variability. It has been suggested that increased variability may be a specific attribute of frontal lobe pathology. This hypothesis was tested in 2 matched groups of demented subjects, 8 with dementia of the Alzheimer type (DAT), 5 with frontal lobe dementia (FLD), compared with 10 elderly normal controls (ENC). A Stroop test and Reaction Time measures were administered weekly for 5 weeks to all subjects. Both measures contained three subtests varying in degree of complexity. The results from the Stroop task indicated that the FLD group showed significantly greater variability on measures of consistency (fluctuations over time) and diversity (between participant variability) regardless of the complexity of the subtest. For the Reaction Time subtests, measures of consistency and diversity showed significantly greater variability in FLD, but were affected in a different pattern. Greater variability in terms of consistency of performance was manifested only in the more attentionally demanding of the Reaction Time subtests (Choice Reaction Time, CRT). On the measure of diversity, variable performance was found to be greater on the Simple Reaction Time (SRT) subtest than on the more effortful CRT. Dispersion (within participant variability) was only assessed on the reaction time subtests. The results indicate no significant evidence for an increase in dispersion for the FLD patients. The hypothesis that variability will be increased in frontal lobe dementia is thus confirmed, and the independence of the three forms of variability measurement is demonstrated in dementia subjects.","ISSN":"1355-6177","note":"PMID: 11939695","journalAbbreviation":"J Int Neuropsychol Soc","language":"eng","author":[{"family":"Murtha","given":"Susan"},{"family":"Cismaru","given":"Roxanna"},{"family":"Waechter","given":"Randall"},{"family":"Chertkow","given":"Howard"}],"issued":{"date-parts":[["2002",3]]}}}],"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(Murtha </w:t>
            </w:r>
            <w:r w:rsidR="000734EB" w:rsidRPr="000734EB">
              <w:rPr>
                <w:rFonts w:ascii="Arial" w:hAnsi="Arial" w:cs="Arial"/>
                <w:i/>
                <w:iCs/>
                <w:sz w:val="16"/>
              </w:rPr>
              <w:t>et al.</w:t>
            </w:r>
            <w:r w:rsidR="000734EB" w:rsidRPr="000734EB">
              <w:rPr>
                <w:rFonts w:ascii="Arial" w:hAnsi="Arial" w:cs="Arial"/>
                <w:sz w:val="16"/>
              </w:rPr>
              <w:t xml:space="preserve"> 2002)</w:t>
            </w:r>
            <w:r w:rsidRPr="0013635B">
              <w:rPr>
                <w:rFonts w:ascii="Arial" w:eastAsia="Calibri" w:hAnsi="Arial" w:cs="Arial"/>
                <w:sz w:val="16"/>
                <w:szCs w:val="16"/>
              </w:rPr>
              <w:fldChar w:fldCharType="end"/>
            </w:r>
          </w:p>
        </w:tc>
      </w:tr>
      <w:tr w:rsidR="00B155E7" w:rsidRPr="00053442" w14:paraId="5556D0CD" w14:textId="77777777" w:rsidTr="00901E4F">
        <w:tc>
          <w:tcPr>
            <w:tcW w:w="2700" w:type="dxa"/>
          </w:tcPr>
          <w:p w14:paraId="3F2232ED"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Language</w:t>
            </w:r>
          </w:p>
        </w:tc>
        <w:tc>
          <w:tcPr>
            <w:tcW w:w="2970" w:type="dxa"/>
          </w:tcPr>
          <w:p w14:paraId="1E087728"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w:t>
            </w:r>
          </w:p>
        </w:tc>
        <w:tc>
          <w:tcPr>
            <w:tcW w:w="6750" w:type="dxa"/>
          </w:tcPr>
          <w:p w14:paraId="45CFF0D4" w14:textId="778BC721"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Western Aphasia Battery (WAB) Aphasia Quotient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{"citationID":"a2f0ibk6h7k","properties":{"formattedCitation":"(Kertesz 1982)","plainCitation":"(Kertesz 1982)","noteIndex":0},"citationItems":[{"id":"Lmq2F9fz/2LoPogAB","uris":["http://zotero.org/users/4654715/items/ZTC9USVD"],"uri":["http://zotero.org/users/4654715/items/ZTC9USVD"],"itemData":{"id":1689,"type":"book","title":"Western Aphasia Battery test manual","publisher":"Grune &amp; Stratton","number-of-pages":"20","source":"Google Books","note":"Google-Books-ID: Do5NAAAAYAAJ","language":"en","author":[{"family":"Kertesz","given":"Andrew"}],"issued":{"date-parts":[["1982",6]]}}}],"schema":"https://github.com/citation-style-language/schema/raw/master/csl-citation.json"}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(Kertesz 1982)</w:t>
            </w:r>
            <w:r w:rsidRPr="0013635B">
              <w:rPr>
                <w:rFonts w:ascii="Arial" w:eastAsia="Calibri" w:hAnsi="Arial" w:cs="Arial"/>
                <w:sz w:val="16"/>
                <w:szCs w:val="16"/>
              </w:rPr>
              <w:fldChar w:fldCharType="end"/>
            </w:r>
          </w:p>
        </w:tc>
      </w:tr>
      <w:tr w:rsidR="00B155E7" w:rsidRPr="00053442" w14:paraId="36A60BF5" w14:textId="77777777" w:rsidTr="00901E4F">
        <w:tc>
          <w:tcPr>
            <w:tcW w:w="2700" w:type="dxa"/>
          </w:tcPr>
          <w:p w14:paraId="7E9535DD" w14:textId="77777777" w:rsidR="00B155E7" w:rsidRPr="0013635B" w:rsidRDefault="00B155E7" w:rsidP="00901E4F">
            <w:pPr>
              <w:rPr>
                <w:rFonts w:ascii="Arial" w:eastAsia="Calibri" w:hAnsi="Arial" w:cs="Arial"/>
                <w:sz w:val="16"/>
                <w:szCs w:val="16"/>
              </w:rPr>
            </w:pPr>
          </w:p>
        </w:tc>
        <w:tc>
          <w:tcPr>
            <w:tcW w:w="2970" w:type="dxa"/>
          </w:tcPr>
          <w:p w14:paraId="3D4066FB" w14:textId="77777777" w:rsidR="00B155E7" w:rsidRPr="0013635B" w:rsidRDefault="00B155E7" w:rsidP="00901E4F">
            <w:pPr>
              <w:rPr>
                <w:rFonts w:ascii="Arial" w:eastAsia="Calibri" w:hAnsi="Arial" w:cs="Arial"/>
                <w:sz w:val="16"/>
                <w:szCs w:val="16"/>
              </w:rPr>
            </w:pPr>
          </w:p>
        </w:tc>
        <w:tc>
          <w:tcPr>
            <w:tcW w:w="6750" w:type="dxa"/>
          </w:tcPr>
          <w:p w14:paraId="6ABB8339" w14:textId="418F78AE"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ACE Language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{"citationID":"a2otbft7k68","properties":{"formattedCitation":"(Mathuranath {\\i{}et al.} 2000)","plainCitation":"(Mathuranath et al. 2000)","noteIndex":0},"citationItems":[{"id":"Lmq2F9fz/NVsxTHfR","uris":["http://zotero.org/users/4654715/items/VNINNZHN"],"uri":["http://zotero.org/users/4654715/items/VNINNZHN"],"itemData":{"id":1348,"type":"article-journal","title":"A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(Mathuranath </w:t>
            </w:r>
            <w:r w:rsidR="000734EB" w:rsidRPr="000734EB">
              <w:rPr>
                <w:rFonts w:ascii="Arial" w:hAnsi="Arial" w:cs="Arial"/>
                <w:i/>
                <w:iCs/>
                <w:sz w:val="16"/>
              </w:rPr>
              <w:t>et al.</w:t>
            </w:r>
            <w:r w:rsidR="000734EB" w:rsidRPr="000734EB">
              <w:rPr>
                <w:rFonts w:ascii="Arial" w:hAnsi="Arial" w:cs="Arial"/>
                <w:sz w:val="16"/>
              </w:rPr>
              <w:t xml:space="preserve"> 2000)</w:t>
            </w:r>
            <w:r w:rsidRPr="0013635B">
              <w:rPr>
                <w:rFonts w:ascii="Arial" w:eastAsia="Calibri" w:hAnsi="Arial" w:cs="Arial"/>
                <w:sz w:val="16"/>
                <w:szCs w:val="16"/>
              </w:rPr>
              <w:fldChar w:fldCharType="end"/>
            </w:r>
          </w:p>
        </w:tc>
      </w:tr>
      <w:tr w:rsidR="00B155E7" w:rsidRPr="00053442" w14:paraId="09243DCF" w14:textId="77777777" w:rsidTr="00901E4F">
        <w:tc>
          <w:tcPr>
            <w:tcW w:w="2700" w:type="dxa"/>
          </w:tcPr>
          <w:p w14:paraId="1B257F36" w14:textId="77777777" w:rsidR="00B155E7" w:rsidRPr="0013635B" w:rsidRDefault="00B155E7" w:rsidP="00901E4F">
            <w:pPr>
              <w:rPr>
                <w:rFonts w:ascii="Arial" w:eastAsia="Calibri" w:hAnsi="Arial" w:cs="Arial"/>
                <w:sz w:val="16"/>
                <w:szCs w:val="16"/>
              </w:rPr>
            </w:pPr>
          </w:p>
        </w:tc>
        <w:tc>
          <w:tcPr>
            <w:tcW w:w="2970" w:type="dxa"/>
          </w:tcPr>
          <w:p w14:paraId="088DFFDB" w14:textId="77777777" w:rsidR="00B155E7" w:rsidRPr="0013635B" w:rsidRDefault="00B155E7" w:rsidP="00901E4F">
            <w:pPr>
              <w:rPr>
                <w:rFonts w:ascii="Arial" w:eastAsia="Calibri" w:hAnsi="Arial" w:cs="Arial"/>
                <w:sz w:val="16"/>
                <w:szCs w:val="16"/>
              </w:rPr>
            </w:pPr>
          </w:p>
        </w:tc>
        <w:tc>
          <w:tcPr>
            <w:tcW w:w="6750" w:type="dxa"/>
          </w:tcPr>
          <w:p w14:paraId="4A9D21BD" w14:textId="29F9615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Mississippi Aphasia Screening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{"citationID":"aq9j4mkvef","properties":{"formattedCitation":"(Nakase-Thompson {\\i{}et al.} 2005)","plainCitation":"(Nakase-Thompson et al. 2005)","noteIndex":0},"citationItems":[{"id":"Lmq2F9fz/jc8d0Mr4","uris":["http://zotero.org/users/4654715/items/B77C8KUZ"],"uri":["http://zotero.org/users/4654715/items/B77C8KUZ"],"itemData":{"id":1480,"type":"article-journal","title":"Brief assessment of severe language impairments: Initial validation of the Mississippi aphasia screening test","container-title":"Brain Injury","page":"685-691","volume":"19","issue":"9","source":"CrossRef","DOI":"10.1080/02699050400025331","ISSN":"0269-9052, 1362-301X","shortTitle":"Brief assessment of severe language impairments","language":"en","author":[{"family":"Nakase-Thompson","given":"R."},{"family":"Manning","given":"E."},{"family":"Sherer","given":"M."},{"family":"Yablon","given":"S. A."},{"family":"Gontkovsky","given":"S. L. T."},{"family":"Vickery","given":"C."}],"issued":{"date-parts":[["2005",8,20]]}}}],"schema":"https://github.com/citation-style-language/schema/raw/master/csl-citation.json"}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(Nakase-Thompson </w:t>
            </w:r>
            <w:r w:rsidR="000734EB" w:rsidRPr="000734EB">
              <w:rPr>
                <w:rFonts w:ascii="Arial" w:hAnsi="Arial" w:cs="Arial"/>
                <w:i/>
                <w:iCs/>
                <w:sz w:val="16"/>
              </w:rPr>
              <w:t>et al.</w:t>
            </w:r>
            <w:r w:rsidR="000734EB" w:rsidRPr="000734EB">
              <w:rPr>
                <w:rFonts w:ascii="Arial" w:hAnsi="Arial" w:cs="Arial"/>
                <w:sz w:val="16"/>
              </w:rPr>
              <w:t xml:space="preserve"> 2005)</w:t>
            </w:r>
            <w:r w:rsidRPr="0013635B">
              <w:rPr>
                <w:rFonts w:ascii="Arial" w:eastAsia="Calibri" w:hAnsi="Arial" w:cs="Arial"/>
                <w:sz w:val="16"/>
                <w:szCs w:val="16"/>
              </w:rPr>
              <w:fldChar w:fldCharType="end"/>
            </w:r>
          </w:p>
        </w:tc>
      </w:tr>
      <w:tr w:rsidR="00B155E7" w:rsidRPr="00053442" w14:paraId="17D0AD33" w14:textId="77777777" w:rsidTr="00901E4F">
        <w:tc>
          <w:tcPr>
            <w:tcW w:w="2700" w:type="dxa"/>
          </w:tcPr>
          <w:p w14:paraId="4E63E220" w14:textId="77777777" w:rsidR="00B155E7" w:rsidRPr="0013635B" w:rsidRDefault="00B155E7" w:rsidP="00901E4F">
            <w:pPr>
              <w:rPr>
                <w:rFonts w:ascii="Arial" w:eastAsia="Calibri" w:hAnsi="Arial" w:cs="Arial"/>
                <w:sz w:val="16"/>
                <w:szCs w:val="16"/>
              </w:rPr>
            </w:pPr>
          </w:p>
        </w:tc>
        <w:tc>
          <w:tcPr>
            <w:tcW w:w="2970" w:type="dxa"/>
          </w:tcPr>
          <w:p w14:paraId="68E6BABE" w14:textId="77777777" w:rsidR="00B155E7" w:rsidRPr="0013635B" w:rsidRDefault="00B155E7" w:rsidP="00901E4F">
            <w:pPr>
              <w:rPr>
                <w:rFonts w:ascii="Arial" w:eastAsia="Calibri" w:hAnsi="Arial" w:cs="Arial"/>
                <w:sz w:val="16"/>
                <w:szCs w:val="16"/>
              </w:rPr>
            </w:pPr>
          </w:p>
        </w:tc>
        <w:tc>
          <w:tcPr>
            <w:tcW w:w="6750" w:type="dxa"/>
          </w:tcPr>
          <w:p w14:paraId="7696F20C" w14:textId="1F591321"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Language Aphasia Screening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{"citationID":"a8hroisebs","properties":{"formattedCitation":"(Flamand-Roze {\\i{}et al.} 2011)","plainCitation":"(Flamand-Roze et al. 2011)","noteIndex":0},"citationItems":[{"id":"Lmq2F9fz/tMmqhi2u","uris":["http://zotero.org/users/4654715/items/HRBUTTUN"],"uri":["http://zotero.org/users/4654715/items/HRBUTTUN"],"itemData":{"id":1481,"type":"article-journal","title":"Validation of a New Language Screening Tool for Patients With Acute Stroke: The Language Screening Test (LAST)","container-title":"Stroke","page":"1224-1229","volume":"42","issue":"5","source":"CrossRef","DOI":"10.1161/STROKEAHA.110.609503","ISSN":"0039-2499, 1524-4628","shortTitle":"Validation of a New Language Screening Tool for Patients With Acute Stroke","language":"en","author":[{"family":"Flamand-Roze","given":"C."},{"family":"Falissard","given":"B."},{"family":"Roze","given":"E."},{"family":"Maintigneux","given":"L."},{"family":"Beziz","given":"J."},{"family":"Chacon","given":"A."},{"family":"Join-Lambert","given":"C."},{"family":"Adams","given":"D."},{"family":"Denier","given":"C."}],"issued":{"date-parts":[["2011",5,1]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(Flamand-Roze </w:t>
            </w:r>
            <w:r w:rsidR="000734EB" w:rsidRPr="000734EB">
              <w:rPr>
                <w:rFonts w:ascii="Arial" w:hAnsi="Arial" w:cs="Arial"/>
                <w:i/>
                <w:iCs/>
                <w:sz w:val="16"/>
              </w:rPr>
              <w:t>et al.</w:t>
            </w:r>
            <w:r w:rsidR="000734EB" w:rsidRPr="000734EB">
              <w:rPr>
                <w:rFonts w:ascii="Arial" w:hAnsi="Arial" w:cs="Arial"/>
                <w:sz w:val="16"/>
              </w:rPr>
              <w:t xml:space="preserve"> 2011)</w:t>
            </w:r>
            <w:r w:rsidRPr="0013635B">
              <w:rPr>
                <w:rFonts w:ascii="Arial" w:eastAsia="Calibri" w:hAnsi="Arial" w:cs="Arial"/>
                <w:sz w:val="16"/>
                <w:szCs w:val="16"/>
              </w:rPr>
              <w:fldChar w:fldCharType="end"/>
            </w:r>
          </w:p>
        </w:tc>
      </w:tr>
      <w:tr w:rsidR="00B155E7" w:rsidRPr="00370931" w14:paraId="6F3CC18A" w14:textId="77777777" w:rsidTr="00901E4F">
        <w:tc>
          <w:tcPr>
            <w:tcW w:w="2700" w:type="dxa"/>
          </w:tcPr>
          <w:p w14:paraId="3B91344D" w14:textId="77777777" w:rsidR="00B155E7" w:rsidRPr="0013635B" w:rsidRDefault="00B155E7" w:rsidP="00901E4F">
            <w:pPr>
              <w:rPr>
                <w:rFonts w:ascii="Arial" w:eastAsia="Calibri" w:hAnsi="Arial" w:cs="Arial"/>
                <w:sz w:val="16"/>
                <w:szCs w:val="16"/>
              </w:rPr>
            </w:pPr>
          </w:p>
        </w:tc>
        <w:tc>
          <w:tcPr>
            <w:tcW w:w="2970" w:type="dxa"/>
          </w:tcPr>
          <w:p w14:paraId="4C903F58" w14:textId="77777777" w:rsidR="00B155E7" w:rsidRPr="0013635B" w:rsidRDefault="00B155E7" w:rsidP="00901E4F">
            <w:pPr>
              <w:rPr>
                <w:rFonts w:ascii="Arial" w:eastAsia="Calibri" w:hAnsi="Arial" w:cs="Arial"/>
                <w:sz w:val="16"/>
                <w:szCs w:val="16"/>
              </w:rPr>
            </w:pPr>
          </w:p>
        </w:tc>
        <w:tc>
          <w:tcPr>
            <w:tcW w:w="6750" w:type="dxa"/>
          </w:tcPr>
          <w:p w14:paraId="54DAF6D9" w14:textId="42FE0DBA"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PBAC Language Subscale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{"citationID":"a1rcnrcvmuf","properties":{"formattedCitation":"(Libon {\\i{}et al.} 2011)","plainCitation":"(Libon et al. 2011)","noteIndex":0},"citationItems":[{"id":"Lmq2F9fz/wej8m4RC","uris":["http://zotero.org/users/4654715/items/G9G3WYFI"],"uri":["http://zotero.org/users/4654715/items/G9G3WYFI"],"itemData":{"id":767,"type":"article-journal","title":"The Philadelphia Brief Assessment of Cognition (PBAC): A Validated Screening Measure for Dementia","container-title":"The Clinical Neuropsychologist","page":"1314-1330","volume":"25","issue":"8","source":"CrossRef","DOI":"10.1080/13854046.2011.631585","ISSN":"1385-4046, 1744-4144","shortTitle":"The Philadelphia Brief Assessment of Cognition (PBAC)","language":"en","author":[{"family":"Libon","given":"David J."},{"family":"Rascovsky","given":"Katya"},{"family":"Gross","given":"Rachel G."},{"family":"White","given":"Matthew T."},{"family":"Xie","given":"Sharon X."},{"family":"Dreyfuss","given":"Michael"},{"family":"Boller","given":"Ashley"},{"family":"Massimo","given":"Lauren"},{"family":"Moore","given":"Peachie"},{"family":"Kitain","given":"Jessica"},{"family":"Coslett","given":"H. Branch"},{"family":"Chatterjee","given":"Anjan"},{"family":"Grossman","given":"Murray"}],"issued":{"date-parts":[["2011",11]]}}}],"schema":"https://github.com/citation-style-language/schema/raw/master/csl-citation.json"} </w:instrText>
            </w:r>
            <w:r w:rsidRPr="0013635B">
              <w:rPr>
                <w:rFonts w:ascii="Arial" w:eastAsia="Calibri" w:hAnsi="Arial" w:cs="Arial"/>
                <w:sz w:val="16"/>
                <w:szCs w:val="16"/>
              </w:rPr>
              <w:fldChar w:fldCharType="separate"/>
            </w:r>
            <w:r w:rsidR="000734EB" w:rsidRPr="00A973D7">
              <w:rPr>
                <w:rFonts w:ascii="Arial" w:hAnsi="Arial" w:cs="Arial"/>
                <w:sz w:val="16"/>
                <w:lang w:val="fr-FR"/>
              </w:rPr>
              <w:t xml:space="preserve">(Libon </w:t>
            </w:r>
            <w:r w:rsidR="000734EB" w:rsidRPr="00A973D7">
              <w:rPr>
                <w:rFonts w:ascii="Arial" w:hAnsi="Arial" w:cs="Arial"/>
                <w:i/>
                <w:iCs/>
                <w:sz w:val="16"/>
                <w:lang w:val="fr-FR"/>
              </w:rPr>
              <w:t>et al.</w:t>
            </w:r>
            <w:r w:rsidR="000734EB" w:rsidRPr="00A973D7">
              <w:rPr>
                <w:rFonts w:ascii="Arial" w:hAnsi="Arial" w:cs="Arial"/>
                <w:sz w:val="16"/>
                <w:lang w:val="fr-FR"/>
              </w:rPr>
              <w:t xml:space="preserve"> 2011)</w:t>
            </w:r>
            <w:r w:rsidRPr="0013635B">
              <w:rPr>
                <w:rFonts w:ascii="Arial" w:eastAsia="Calibri" w:hAnsi="Arial" w:cs="Arial"/>
                <w:sz w:val="16"/>
                <w:szCs w:val="16"/>
              </w:rPr>
              <w:fldChar w:fldCharType="end"/>
            </w:r>
          </w:p>
        </w:tc>
      </w:tr>
      <w:tr w:rsidR="00B155E7" w:rsidRPr="00053442" w14:paraId="0970A400" w14:textId="77777777" w:rsidTr="00901E4F">
        <w:tc>
          <w:tcPr>
            <w:tcW w:w="2700" w:type="dxa"/>
          </w:tcPr>
          <w:p w14:paraId="08D9BBC1" w14:textId="77777777" w:rsidR="00B155E7" w:rsidRPr="0013635B" w:rsidRDefault="00B155E7" w:rsidP="00901E4F">
            <w:pPr>
              <w:rPr>
                <w:rFonts w:ascii="Arial" w:eastAsia="Calibri" w:hAnsi="Arial" w:cs="Arial"/>
                <w:sz w:val="16"/>
                <w:szCs w:val="16"/>
                <w:lang w:val="fr-FR"/>
              </w:rPr>
            </w:pPr>
          </w:p>
        </w:tc>
        <w:tc>
          <w:tcPr>
            <w:tcW w:w="2970" w:type="dxa"/>
          </w:tcPr>
          <w:p w14:paraId="24048EE4" w14:textId="77777777" w:rsidR="00B155E7" w:rsidRPr="0013635B" w:rsidRDefault="00B155E7" w:rsidP="00901E4F">
            <w:pPr>
              <w:rPr>
                <w:rFonts w:ascii="Arial" w:eastAsia="Calibri" w:hAnsi="Arial" w:cs="Arial"/>
                <w:sz w:val="16"/>
                <w:szCs w:val="16"/>
                <w:lang w:val="fr-FR"/>
              </w:rPr>
            </w:pPr>
          </w:p>
        </w:tc>
        <w:tc>
          <w:tcPr>
            <w:tcW w:w="6750" w:type="dxa"/>
          </w:tcPr>
          <w:p w14:paraId="5DEA8802" w14:textId="206A11CE"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Arizona Phonological Battery subtests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{"citationID":"a27efolqpea","properties":{"formattedCitation":"(Beeson {\\i{}et al.} 2010)","plainCitation":"(Beeson et al. 2010)","noteIndex":0},"citationItems":[{"id":"Lmq2F9fz/bRzqmn2A","uris":["http://zotero.org/users/4654715/items/HUWDJMKQ"],"uri":["http://zotero.org/users/4654715/items/HUWDJMKQ"],"itemData":{"id":1482,"type":"article-journal","title":"A Treatment Sequence for Phonological Alexia/Agraphia","container-title":"Journal of Speech Language and Hearing Research","page":"450","volume":"53","issue":"2","source":"CrossRef","DOI":"10.1044/1092-4388(2009/08-0229)","ISSN":"1092-4388","language":"en","author":[{"family":"Beeson","given":"Pe´lagie M."},{"family":"Rising","given":"Kindle"},{"family":"Kim","given":"Esther S."},{"family":"Rapcsak","given":"Steven Z."}],"issued":{"date-parts":[["2010",4,1]]}}}],"schema":"https://github.com/citation-style-language/schema/raw/master/csl-citation.json"}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(Beeson </w:t>
            </w:r>
            <w:r w:rsidR="000734EB" w:rsidRPr="000734EB">
              <w:rPr>
                <w:rFonts w:ascii="Arial" w:hAnsi="Arial" w:cs="Arial"/>
                <w:i/>
                <w:iCs/>
                <w:sz w:val="16"/>
              </w:rPr>
              <w:t>et al.</w:t>
            </w:r>
            <w:r w:rsidR="000734EB" w:rsidRPr="000734EB">
              <w:rPr>
                <w:rFonts w:ascii="Arial" w:hAnsi="Arial" w:cs="Arial"/>
                <w:sz w:val="16"/>
              </w:rPr>
              <w:t xml:space="preserve"> 2010)</w:t>
            </w:r>
            <w:r w:rsidRPr="0013635B">
              <w:rPr>
                <w:rFonts w:ascii="Arial" w:eastAsia="Calibri" w:hAnsi="Arial" w:cs="Arial"/>
                <w:sz w:val="16"/>
                <w:szCs w:val="16"/>
              </w:rPr>
              <w:fldChar w:fldCharType="end"/>
            </w:r>
          </w:p>
        </w:tc>
      </w:tr>
      <w:tr w:rsidR="00B155E7" w:rsidRPr="00053442" w14:paraId="38E5A59C" w14:textId="77777777" w:rsidTr="00901E4F">
        <w:tc>
          <w:tcPr>
            <w:tcW w:w="2700" w:type="dxa"/>
          </w:tcPr>
          <w:p w14:paraId="41503D5C" w14:textId="77777777" w:rsidR="00B155E7" w:rsidRPr="0013635B" w:rsidRDefault="00B155E7" w:rsidP="00901E4F">
            <w:pPr>
              <w:rPr>
                <w:rFonts w:ascii="Arial" w:eastAsia="Calibri" w:hAnsi="Arial" w:cs="Arial"/>
                <w:sz w:val="16"/>
                <w:szCs w:val="16"/>
              </w:rPr>
            </w:pPr>
          </w:p>
        </w:tc>
        <w:tc>
          <w:tcPr>
            <w:tcW w:w="2970" w:type="dxa"/>
          </w:tcPr>
          <w:p w14:paraId="3E4ED674" w14:textId="77777777" w:rsidR="00B155E7" w:rsidRPr="0013635B" w:rsidRDefault="00B155E7" w:rsidP="00901E4F">
            <w:pPr>
              <w:rPr>
                <w:rFonts w:ascii="Arial" w:eastAsia="Calibri" w:hAnsi="Arial" w:cs="Arial"/>
                <w:sz w:val="16"/>
                <w:szCs w:val="16"/>
              </w:rPr>
            </w:pPr>
          </w:p>
        </w:tc>
        <w:tc>
          <w:tcPr>
            <w:tcW w:w="6750" w:type="dxa"/>
          </w:tcPr>
          <w:p w14:paraId="7185E66C" w14:textId="77777777" w:rsidR="00B155E7" w:rsidRPr="0013635B" w:rsidRDefault="00B155E7" w:rsidP="00901E4F">
            <w:pPr>
              <w:rPr>
                <w:rFonts w:ascii="Arial" w:eastAsia="Calibri" w:hAnsi="Arial" w:cs="Arial"/>
                <w:color w:val="000000" w:themeColor="text1"/>
                <w:sz w:val="16"/>
                <w:szCs w:val="16"/>
              </w:rPr>
            </w:pPr>
            <w:r w:rsidRPr="0013635B">
              <w:rPr>
                <w:rFonts w:ascii="Arial" w:eastAsia="Calibri" w:hAnsi="Arial" w:cs="Arial"/>
                <w:color w:val="000000" w:themeColor="text1"/>
                <w:sz w:val="16"/>
                <w:szCs w:val="16"/>
              </w:rPr>
              <w:t>Language Composite BNT and VAT</w:t>
            </w:r>
          </w:p>
        </w:tc>
      </w:tr>
      <w:tr w:rsidR="00B155E7" w:rsidRPr="00053442" w14:paraId="309CD000" w14:textId="77777777" w:rsidTr="00901E4F">
        <w:tc>
          <w:tcPr>
            <w:tcW w:w="2700" w:type="dxa"/>
          </w:tcPr>
          <w:p w14:paraId="5D0F2C8F" w14:textId="77777777" w:rsidR="00B155E7" w:rsidRPr="0013635B" w:rsidRDefault="00B155E7" w:rsidP="00901E4F">
            <w:pPr>
              <w:rPr>
                <w:rFonts w:ascii="Arial" w:eastAsia="Calibri" w:hAnsi="Arial" w:cs="Arial"/>
                <w:sz w:val="16"/>
                <w:szCs w:val="16"/>
              </w:rPr>
            </w:pPr>
          </w:p>
        </w:tc>
        <w:tc>
          <w:tcPr>
            <w:tcW w:w="2970" w:type="dxa"/>
          </w:tcPr>
          <w:p w14:paraId="2A2D5074"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Speech Output </w:t>
            </w:r>
          </w:p>
        </w:tc>
        <w:tc>
          <w:tcPr>
            <w:tcW w:w="6750" w:type="dxa"/>
          </w:tcPr>
          <w:p w14:paraId="27743833" w14:textId="2259FD0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WAB Spontaneous Speech Fluency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{"citationID":"a2ic5plvcir","properties":{"formattedCitation":"(Kertesz 1982)","plainCitation":"(Kertesz 1982)","noteIndex":0},"citationItems":[{"id":"Lmq2F9fz/2LoPogAB","uris":["http://zotero.org/users/4654715/items/ZTC9USVD"],"uri":["http://zotero.org/users/4654715/items/ZTC9USVD"],"itemData":{"id":1689,"type":"book","title":"Western Aphasia Battery test manual","publisher":"Grune &amp; Stratton","number-of-pages":"20","source":"Google Books","note":"Google-Books-ID: Do5NAAAAYAAJ","language":"en","author":[{"family":"Kertesz","given":"Andrew"}],"issued":{"date-parts":[["1982",6]]}}}],"schema":"https://github.com/citation-style-language/schema/raw/master/csl-citation.json"}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(Kertesz 1982)</w:t>
            </w:r>
            <w:r w:rsidRPr="0013635B">
              <w:rPr>
                <w:rFonts w:ascii="Arial" w:eastAsia="Calibri" w:hAnsi="Arial" w:cs="Arial"/>
                <w:sz w:val="16"/>
                <w:szCs w:val="16"/>
              </w:rPr>
              <w:fldChar w:fldCharType="end"/>
            </w:r>
          </w:p>
        </w:tc>
      </w:tr>
      <w:tr w:rsidR="00B155E7" w:rsidRPr="00053442" w14:paraId="01F7A128" w14:textId="77777777" w:rsidTr="00901E4F">
        <w:tc>
          <w:tcPr>
            <w:tcW w:w="2700" w:type="dxa"/>
          </w:tcPr>
          <w:p w14:paraId="0AE450D1" w14:textId="77777777" w:rsidR="00B155E7" w:rsidRPr="0013635B" w:rsidRDefault="00B155E7" w:rsidP="00901E4F">
            <w:pPr>
              <w:rPr>
                <w:rFonts w:ascii="Arial" w:eastAsia="Calibri" w:hAnsi="Arial" w:cs="Arial"/>
                <w:sz w:val="16"/>
                <w:szCs w:val="16"/>
              </w:rPr>
            </w:pPr>
          </w:p>
        </w:tc>
        <w:tc>
          <w:tcPr>
            <w:tcW w:w="2970" w:type="dxa"/>
          </w:tcPr>
          <w:p w14:paraId="73FD19F8" w14:textId="77777777" w:rsidR="00B155E7" w:rsidRPr="0013635B" w:rsidRDefault="00B155E7" w:rsidP="00901E4F">
            <w:pPr>
              <w:rPr>
                <w:rFonts w:ascii="Arial" w:eastAsia="Calibri" w:hAnsi="Arial" w:cs="Arial"/>
                <w:sz w:val="16"/>
                <w:szCs w:val="16"/>
              </w:rPr>
            </w:pPr>
          </w:p>
        </w:tc>
        <w:tc>
          <w:tcPr>
            <w:tcW w:w="6750" w:type="dxa"/>
          </w:tcPr>
          <w:p w14:paraId="4FDA3A33" w14:textId="243309AD"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Speech Rate (words per minute)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{"citationID":"a1q605lv25b","properties":{"formattedCitation":"(Capasso &amp; Miceli 2001)","plainCitation":"(Capasso &amp; Miceli 2001)","noteIndex":0},"citationItems":[{"id":"Lmq2F9fz/vTrpsCsj","uris":["http://zotero.org/users/4654715/items/BTTBZBJU"],"uri":["http://zotero.org/users/4654715/items/BTTBZBJU"],"itemData":{"id":1555,"type":"book","title":"Esame Neuropsicologico per l'Afasia: E.N.P.A.","publisher":"Springer Science &amp; Business Media","number-of-pages":"200","source":"Google Books","abstract":"La parola afasia denota i deficit del linguaggio secondari a patologie cerebrali focali e diffuse e può assumere forme diversissime, a seconda dei meccanismi linguistici colpiti o risparmiati dalla lesione cerebrale. Il disturbo afasico danneggia le capacità comunicative (e spesso anche lavorative) e non è migliorato, tranne eccezioni, dalle terapie mediche disponibili. Le possibilità di incidere su questo deficit sono dunque affidate, per il momento, alla logopedia. Il presupposto per un trattamento riabilitativo adeguato ed efficace è una diagnosi neuropsicologica accurata che stabilisca il livello di compromissione del sistema linguistico e identifichi le componenti cognitive risparmiate o compromesse dal danno cerebrale. L'esame neuropsicologico dell'afasia (E.N.P.A.) qui proposto comprende una serie di test che valutano la presenza, la gravità e le principali caratteristiche dell'afasia nel soggetto esaminato. Per semplicità e brevità l'E.N.P.A. può essere somministrato anche a soggetti gravi e/o di livello scolare non elevato.","ISBN":"978-88-470-0152-7","note":"Google-Books-ID: 4tzVIzJi6uwC","shortTitle":"Esame Neuropsicologico per l'Afasia","language":"it","author":[{"family":"Capasso","given":"Rita"},{"family":"Miceli","given":"Gabriele"}],"issued":{"date-parts":[["2001",11,29]]}}}],"schema":"https://github.com/citation-style-language/schema/raw/master/csl-citation.json"}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(Capasso &amp; Miceli 2001)</w:t>
            </w:r>
            <w:r w:rsidRPr="0013635B">
              <w:rPr>
                <w:rFonts w:ascii="Arial" w:eastAsia="Calibri" w:hAnsi="Arial" w:cs="Arial"/>
                <w:sz w:val="16"/>
                <w:szCs w:val="16"/>
              </w:rPr>
              <w:fldChar w:fldCharType="end"/>
            </w:r>
          </w:p>
        </w:tc>
      </w:tr>
      <w:tr w:rsidR="00B155E7" w:rsidRPr="00053442" w14:paraId="3175E865" w14:textId="77777777" w:rsidTr="00901E4F">
        <w:tc>
          <w:tcPr>
            <w:tcW w:w="2700" w:type="dxa"/>
          </w:tcPr>
          <w:p w14:paraId="13EE1ADB" w14:textId="77777777" w:rsidR="00B155E7" w:rsidRPr="0013635B" w:rsidRDefault="00B155E7" w:rsidP="00901E4F">
            <w:pPr>
              <w:rPr>
                <w:rFonts w:ascii="Arial" w:eastAsia="Calibri" w:hAnsi="Arial" w:cs="Arial"/>
                <w:sz w:val="16"/>
                <w:szCs w:val="16"/>
              </w:rPr>
            </w:pPr>
          </w:p>
        </w:tc>
        <w:tc>
          <w:tcPr>
            <w:tcW w:w="2970" w:type="dxa"/>
          </w:tcPr>
          <w:p w14:paraId="3088F431" w14:textId="77777777" w:rsidR="00B155E7" w:rsidRPr="0013635B" w:rsidRDefault="00B155E7" w:rsidP="00901E4F">
            <w:pPr>
              <w:rPr>
                <w:rFonts w:ascii="Arial" w:eastAsia="Calibri" w:hAnsi="Arial" w:cs="Arial"/>
                <w:sz w:val="16"/>
                <w:szCs w:val="16"/>
              </w:rPr>
            </w:pPr>
          </w:p>
        </w:tc>
        <w:tc>
          <w:tcPr>
            <w:tcW w:w="6750" w:type="dxa"/>
          </w:tcPr>
          <w:p w14:paraId="110CC1DD" w14:textId="69EF55B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Picture Description (words per minute)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{"citationID":"a2fd3017ied","properties":{"formattedCitation":"(Goodglass &amp; Kaplan 1983)","plainCitation":"(Goodglass &amp; Kaplan 1983)","noteIndex":0},"citationItems":[{"id":"Lmq2F9fz/gpCfp2Fj","uris":["http://zotero.org/users/4654715/items/E3NGNVXP"],"uri":["http://zotero.org/users/4654715/items/E3NGNVXP"],"itemData":{"id":1693,"type":"book","title":"Boston diagnostic aphasia examination (BDAE)","publisher":"Lea and Febiger","publisher-place":"Philadelphia","event-place":"Philadelphia","author":[{"family":"Goodglass","given":"H"},{"family":"Kaplan","given":"E"}],"issued":{"date-parts":[["1983"]]}}}],"schema":"https://github.com/citation-style-language/schema/raw/master/csl-citation.json"}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(Goodglass &amp; Kaplan 1983)</w:t>
            </w:r>
            <w:r w:rsidRPr="0013635B">
              <w:rPr>
                <w:rFonts w:ascii="Arial" w:eastAsia="Calibri" w:hAnsi="Arial" w:cs="Arial"/>
                <w:sz w:val="16"/>
                <w:szCs w:val="16"/>
              </w:rPr>
              <w:fldChar w:fldCharType="end"/>
            </w:r>
          </w:p>
        </w:tc>
      </w:tr>
      <w:tr w:rsidR="00B155E7" w:rsidRPr="00053442" w14:paraId="43252E88" w14:textId="77777777" w:rsidTr="00901E4F">
        <w:tc>
          <w:tcPr>
            <w:tcW w:w="2700" w:type="dxa"/>
          </w:tcPr>
          <w:p w14:paraId="13612B82" w14:textId="77777777" w:rsidR="00B155E7" w:rsidRPr="0013635B" w:rsidRDefault="00B155E7" w:rsidP="00901E4F">
            <w:pPr>
              <w:rPr>
                <w:rFonts w:ascii="Arial" w:eastAsia="Calibri" w:hAnsi="Arial" w:cs="Arial"/>
                <w:sz w:val="16"/>
                <w:szCs w:val="16"/>
              </w:rPr>
            </w:pPr>
          </w:p>
        </w:tc>
        <w:tc>
          <w:tcPr>
            <w:tcW w:w="2970" w:type="dxa"/>
          </w:tcPr>
          <w:p w14:paraId="11CED247" w14:textId="77777777" w:rsidR="00B155E7" w:rsidRPr="0013635B" w:rsidRDefault="00B155E7" w:rsidP="00901E4F">
            <w:pPr>
              <w:rPr>
                <w:rFonts w:ascii="Arial" w:eastAsia="Calibri" w:hAnsi="Arial" w:cs="Arial"/>
                <w:sz w:val="16"/>
                <w:szCs w:val="16"/>
              </w:rPr>
            </w:pPr>
          </w:p>
        </w:tc>
        <w:tc>
          <w:tcPr>
            <w:tcW w:w="6750" w:type="dxa"/>
          </w:tcPr>
          <w:p w14:paraId="46659C2C" w14:textId="727B9D3E"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Northwestern Anagram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{"citationID":"ameuudjg31","properties":{"formattedCitation":"(Weintraub {\\i{}et al.} 2009)","plainCitation":"(Weintraub et al. 2009)","noteIndex":0},"citationItems":[{"id":"Lmq2F9fz/130fuHUl","uris":["http://zotero.org/users/4654715/items/SULAT2ZV"],"uri":["http://zotero.org/users/4654715/items/SULAT2ZV"],"itemData":{"id":1483,"type":"article-journal","title":"The Northwestern Anagram Test: Measuring Sentence Production in Primary Progressive Aphasia","container-title":"American Journal of Alzheimer's Disease &amp; Other Dementiasr","page":"408-416","volume":"24","issue":"5","source":"CrossRef","DOI":"10.1177/1533317509343104","ISSN":"1533-3175, 1938-2731","shortTitle":"The Northwestern Anagram Test","language":"en","author":[{"family":"Weintraub","given":"Sandra"},{"family":"Mesulam","given":"M.-Marsel"},{"family":"Wieneke","given":"Christina"},{"family":"Rademaker","given":"Alfred"},{"family":"Rogalski","given":"Emily J."},{"family":"Thompson","given":"Cynthia K."}],"issued":{"date-parts":[["2009",10]]}}}],"schema":"https://github.com/citation-style-language/schema/raw/master/csl-citation.json"}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(Weintraub </w:t>
            </w:r>
            <w:r w:rsidR="000734EB" w:rsidRPr="000734EB">
              <w:rPr>
                <w:rFonts w:ascii="Arial" w:hAnsi="Arial" w:cs="Arial"/>
                <w:i/>
                <w:iCs/>
                <w:sz w:val="16"/>
              </w:rPr>
              <w:t>et al.</w:t>
            </w:r>
            <w:r w:rsidR="000734EB" w:rsidRPr="000734EB">
              <w:rPr>
                <w:rFonts w:ascii="Arial" w:hAnsi="Arial" w:cs="Arial"/>
                <w:sz w:val="16"/>
              </w:rPr>
              <w:t xml:space="preserve"> 2009)</w:t>
            </w:r>
            <w:r w:rsidRPr="0013635B">
              <w:rPr>
                <w:rFonts w:ascii="Arial" w:eastAsia="Calibri" w:hAnsi="Arial" w:cs="Arial"/>
                <w:sz w:val="16"/>
                <w:szCs w:val="16"/>
              </w:rPr>
              <w:fldChar w:fldCharType="end"/>
            </w:r>
          </w:p>
        </w:tc>
      </w:tr>
      <w:tr w:rsidR="00B155E7" w:rsidRPr="00053442" w14:paraId="129D2840" w14:textId="77777777" w:rsidTr="00901E4F">
        <w:tc>
          <w:tcPr>
            <w:tcW w:w="2700" w:type="dxa"/>
          </w:tcPr>
          <w:p w14:paraId="0476FC7D" w14:textId="77777777" w:rsidR="00B155E7" w:rsidRPr="0013635B" w:rsidRDefault="00B155E7" w:rsidP="00901E4F">
            <w:pPr>
              <w:rPr>
                <w:rFonts w:ascii="Arial" w:eastAsia="Calibri" w:hAnsi="Arial" w:cs="Arial"/>
                <w:sz w:val="16"/>
                <w:szCs w:val="16"/>
              </w:rPr>
            </w:pPr>
          </w:p>
        </w:tc>
        <w:tc>
          <w:tcPr>
            <w:tcW w:w="2970" w:type="dxa"/>
          </w:tcPr>
          <w:p w14:paraId="63C0FC28" w14:textId="77777777" w:rsidR="00B155E7" w:rsidRPr="0013635B" w:rsidRDefault="00B155E7" w:rsidP="00901E4F">
            <w:pPr>
              <w:rPr>
                <w:rFonts w:ascii="Arial" w:eastAsia="Calibri" w:hAnsi="Arial" w:cs="Arial"/>
                <w:sz w:val="16"/>
                <w:szCs w:val="16"/>
              </w:rPr>
            </w:pPr>
          </w:p>
        </w:tc>
        <w:tc>
          <w:tcPr>
            <w:tcW w:w="6750" w:type="dxa"/>
          </w:tcPr>
          <w:p w14:paraId="7D9685EF" w14:textId="7D854D04"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NAVS Sentence Production Priming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{"citationID":"a60mhjujf","properties":{"formattedCitation":"(Thompson 2011a)","plainCitation":"(Thompson 2011a)","noteIndex":0},"citationItems":[{"id":531,"uris":["http://zotero.org/users/local/yPWfn1JO/items/PZ5HNTVU"],"uri":["http://zotero.org/users/local/yPWfn1JO/items/PZ5HNTVU"],"itemData":{"id":531,"type":"book","title":"Northwestern Assessment of Verbs and Sentences (NAVS)","publisher":"Aphasia and Neurolinguistics Laboratory, Northwestern University School of Communication","publisher-place":"Evanston, IL","event-place":"Evanston, IL","author":[{"family":"Thompson","given":"C.K."}],"issued":{"date-parts":[["2011"]]}}}],"schema":"https://github.com/citation-style-language/schema/raw/master/csl-citation.json"}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(Thompson 2011a)</w:t>
            </w:r>
            <w:r w:rsidRPr="0013635B">
              <w:rPr>
                <w:rFonts w:ascii="Arial" w:eastAsia="Calibri" w:hAnsi="Arial" w:cs="Arial"/>
                <w:sz w:val="16"/>
                <w:szCs w:val="16"/>
              </w:rPr>
              <w:fldChar w:fldCharType="end"/>
            </w:r>
          </w:p>
        </w:tc>
      </w:tr>
      <w:tr w:rsidR="00B155E7" w:rsidRPr="00053442" w14:paraId="246C5B72" w14:textId="77777777" w:rsidTr="00901E4F">
        <w:tc>
          <w:tcPr>
            <w:tcW w:w="2700" w:type="dxa"/>
          </w:tcPr>
          <w:p w14:paraId="321DCDA2" w14:textId="77777777" w:rsidR="00B155E7" w:rsidRPr="0013635B" w:rsidRDefault="00B155E7" w:rsidP="00901E4F">
            <w:pPr>
              <w:rPr>
                <w:rFonts w:ascii="Arial" w:eastAsia="Calibri" w:hAnsi="Arial" w:cs="Arial"/>
                <w:sz w:val="16"/>
                <w:szCs w:val="16"/>
              </w:rPr>
            </w:pPr>
          </w:p>
        </w:tc>
        <w:tc>
          <w:tcPr>
            <w:tcW w:w="2970" w:type="dxa"/>
          </w:tcPr>
          <w:p w14:paraId="3C668409" w14:textId="77777777" w:rsidR="00B155E7" w:rsidRPr="0013635B" w:rsidRDefault="00B155E7" w:rsidP="00901E4F">
            <w:pPr>
              <w:rPr>
                <w:rFonts w:ascii="Arial" w:eastAsia="Calibri" w:hAnsi="Arial" w:cs="Arial"/>
                <w:sz w:val="16"/>
                <w:szCs w:val="16"/>
              </w:rPr>
            </w:pPr>
          </w:p>
        </w:tc>
        <w:tc>
          <w:tcPr>
            <w:tcW w:w="6750" w:type="dxa"/>
          </w:tcPr>
          <w:p w14:paraId="43E43259" w14:textId="6888E91C"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BDAE Verbal Agility subtests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{"citationID":"a13ul0puoll","properties":{"formattedCitation":"(Goodglass &amp; Kaplan 1983)","plainCitation":"(Goodglass &amp; Kaplan 1983)","noteIndex":0},"citationItems":[{"id":"Lmq2F9fz/gpCfp2Fj","uris":["http://zotero.org/users/4654715/items/E3NGNVXP"],"uri":["http://zotero.org/users/4654715/items/E3NGNVXP"],"itemData":{"id":1693,"type":"book","title":"Boston diagnostic aphasia examination (BDAE)","publisher":"Lea and Febiger","publisher-place":"Philadelphia","event-place":"Philadelphia","author":[{"family":"Goodglass","given":"H"},{"family":"Kaplan","given":"E"}],"issued":{"date-parts":[["1983"]]}}}],"schema":"https://github.com/citation-style-language/schema/raw/master/csl-citation.json"}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(Goodglass &amp; Kaplan 1983)</w:t>
            </w:r>
            <w:r w:rsidRPr="0013635B">
              <w:rPr>
                <w:rFonts w:ascii="Arial" w:eastAsia="Calibri" w:hAnsi="Arial" w:cs="Arial"/>
                <w:sz w:val="16"/>
                <w:szCs w:val="16"/>
              </w:rPr>
              <w:fldChar w:fldCharType="end"/>
            </w:r>
          </w:p>
        </w:tc>
      </w:tr>
      <w:tr w:rsidR="00B155E7" w:rsidRPr="00053442" w14:paraId="6145ADA2" w14:textId="77777777" w:rsidTr="00901E4F">
        <w:tc>
          <w:tcPr>
            <w:tcW w:w="2700" w:type="dxa"/>
          </w:tcPr>
          <w:p w14:paraId="6BFCF975" w14:textId="77777777" w:rsidR="00B155E7" w:rsidRPr="0013635B" w:rsidRDefault="00B155E7" w:rsidP="00901E4F">
            <w:pPr>
              <w:rPr>
                <w:rFonts w:ascii="Arial" w:eastAsia="Calibri" w:hAnsi="Arial" w:cs="Arial"/>
                <w:sz w:val="16"/>
                <w:szCs w:val="16"/>
              </w:rPr>
            </w:pPr>
          </w:p>
        </w:tc>
        <w:tc>
          <w:tcPr>
            <w:tcW w:w="2970" w:type="dxa"/>
          </w:tcPr>
          <w:p w14:paraId="62FADD8F" w14:textId="77777777" w:rsidR="00B155E7" w:rsidRPr="0013635B" w:rsidRDefault="00B155E7" w:rsidP="00901E4F">
            <w:pPr>
              <w:rPr>
                <w:rFonts w:ascii="Arial" w:eastAsia="Calibri" w:hAnsi="Arial" w:cs="Arial"/>
                <w:sz w:val="16"/>
                <w:szCs w:val="16"/>
              </w:rPr>
            </w:pPr>
          </w:p>
        </w:tc>
        <w:tc>
          <w:tcPr>
            <w:tcW w:w="6750" w:type="dxa"/>
          </w:tcPr>
          <w:p w14:paraId="4D12B20E" w14:textId="3AFC8EEC"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Automatic Speech subtests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{"citationID":"at1s5ka6e5","properties":{"formattedCitation":"(Kertesz 1982)","plainCitation":"(Kertesz 1982)","noteIndex":0},"citationItems":[{"id":"Lmq2F9fz/2LoPogAB","uris":["http://zotero.org/users/4654715/items/ZTC9USVD"],"uri":["http://zotero.org/users/4654715/items/ZTC9USVD"],"itemData":{"id":1689,"type":"book","title":"Western Aphasia Battery test manual","publisher":"Grune &amp; Stratton","number-of-pages":"20","source":"Google Books","note":"Google-Books-ID: Do5NAAAAYAAJ","language":"en","author":[{"family":"Kertesz","given":"Andrew"}],"issued":{"date-parts":[["1982",6]]}}}],"schema":"https://github.com/citation-style-language/schema/raw/master/csl-citation.json"}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(Kertesz 1982)</w:t>
            </w:r>
            <w:r w:rsidRPr="0013635B">
              <w:rPr>
                <w:rFonts w:ascii="Arial" w:eastAsia="Calibri" w:hAnsi="Arial" w:cs="Arial"/>
                <w:sz w:val="16"/>
                <w:szCs w:val="16"/>
              </w:rPr>
              <w:fldChar w:fldCharType="end"/>
            </w:r>
          </w:p>
        </w:tc>
      </w:tr>
      <w:tr w:rsidR="00B155E7" w:rsidRPr="00053442" w14:paraId="1E886279" w14:textId="77777777" w:rsidTr="00901E4F">
        <w:tc>
          <w:tcPr>
            <w:tcW w:w="2700" w:type="dxa"/>
          </w:tcPr>
          <w:p w14:paraId="492304EE" w14:textId="77777777" w:rsidR="00B155E7" w:rsidRPr="0013635B" w:rsidRDefault="00B155E7" w:rsidP="00901E4F">
            <w:pPr>
              <w:rPr>
                <w:rFonts w:ascii="Arial" w:eastAsia="Calibri" w:hAnsi="Arial" w:cs="Arial"/>
                <w:sz w:val="16"/>
                <w:szCs w:val="16"/>
              </w:rPr>
            </w:pPr>
          </w:p>
        </w:tc>
        <w:tc>
          <w:tcPr>
            <w:tcW w:w="2970" w:type="dxa"/>
          </w:tcPr>
          <w:p w14:paraId="5F80F992"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Repetition</w:t>
            </w:r>
          </w:p>
        </w:tc>
        <w:tc>
          <w:tcPr>
            <w:tcW w:w="6750" w:type="dxa"/>
          </w:tcPr>
          <w:p w14:paraId="71F35171" w14:textId="55A3DA7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WAB Repetition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{"citationID":"a23of4f2h1r","properties":{"formattedCitation":"(Kertesz 1982)","plainCitation":"(Kertesz 1982)","noteIndex":0},"citationItems":[{"id":"Lmq2F9fz/2LoPogAB","uris":["http://zotero.org/users/4654715/items/ZTC9USVD"],"uri":["http://zotero.org/users/4654715/items/ZTC9USVD"],"itemData":{"id":1689,"type":"book","title":"Western Aphasia Battery test manual","publisher":"Grune &amp; Stratton","number-of-pages":"20","source":"Google Books","note":"Google-Books-ID: Do5NAAAAYAAJ","language":"en","author":[{"family":"Kertesz","given":"Andrew"}],"issued":{"date-parts":[["1982",6]]}}}],"schema":"https://github.com/citation-style-language/schema/raw/master/csl-citation.json"}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(Kertesz 1982)</w:t>
            </w:r>
            <w:r w:rsidRPr="0013635B">
              <w:rPr>
                <w:rFonts w:ascii="Arial" w:eastAsia="Calibri" w:hAnsi="Arial" w:cs="Arial"/>
                <w:sz w:val="16"/>
                <w:szCs w:val="16"/>
              </w:rPr>
              <w:fldChar w:fldCharType="end"/>
            </w:r>
          </w:p>
        </w:tc>
      </w:tr>
      <w:tr w:rsidR="00B155E7" w:rsidRPr="00370931" w14:paraId="5829FA89" w14:textId="77777777" w:rsidTr="00901E4F">
        <w:tc>
          <w:tcPr>
            <w:tcW w:w="2700" w:type="dxa"/>
          </w:tcPr>
          <w:p w14:paraId="713690B3" w14:textId="77777777" w:rsidR="00B155E7" w:rsidRPr="0013635B" w:rsidRDefault="00B155E7" w:rsidP="00901E4F">
            <w:pPr>
              <w:rPr>
                <w:rFonts w:ascii="Arial" w:eastAsia="Calibri" w:hAnsi="Arial" w:cs="Arial"/>
                <w:sz w:val="16"/>
                <w:szCs w:val="16"/>
              </w:rPr>
            </w:pPr>
          </w:p>
        </w:tc>
        <w:tc>
          <w:tcPr>
            <w:tcW w:w="2970" w:type="dxa"/>
          </w:tcPr>
          <w:p w14:paraId="555A0D93" w14:textId="77777777" w:rsidR="00B155E7" w:rsidRPr="0013635B" w:rsidRDefault="00B155E7" w:rsidP="00901E4F">
            <w:pPr>
              <w:rPr>
                <w:rFonts w:ascii="Arial" w:eastAsia="Calibri" w:hAnsi="Arial" w:cs="Arial"/>
                <w:sz w:val="16"/>
                <w:szCs w:val="16"/>
              </w:rPr>
            </w:pPr>
          </w:p>
        </w:tc>
        <w:tc>
          <w:tcPr>
            <w:tcW w:w="6750" w:type="dxa"/>
          </w:tcPr>
          <w:p w14:paraId="7AC7A5A1" w14:textId="24B926F9"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PALPA Repetition subtest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{"citationID":"avacd6mhnp","properties":{"formattedCitation":"(Kay {\\i{}et al.} 1996)","plainCitation":"(Kay et al. 1996)","noteIndex":0},"citationItems":[{"id":"Lmq2F9fz/NydFcH2b","uris":["http://zotero.org/users/4654715/items/77RYTD6J"],"uri":["http://zotero.org/users/4654715/items/77RYTD6J"],"itemData":{"id":1382,"type":"article-journal","title":"Psycholinguistic assessments of language processing in aphasia (PALPA): An introduction","container-title":"Aphasiology","page":"159-180","volume":"10","issue":"2","source":"CrossRef","DOI":"10.1080/02687039608248403","ISSN":"0268-7038, 1464-5041","shortTitle":"Psycholinguistic assessments of language processing in aphasia (PALPA)","language":"en","author":[{"family":"Kay","given":"Janice"},{"family":"Lesser","given":"Ruth"},{"family":"Coltheart","given":"Max"}],"issued":{"date-parts":[["1996",2]]}}}],"schema":"https://github.com/citation-style-language/schema/raw/master/csl-citation.json"} </w:instrText>
            </w:r>
            <w:r w:rsidRPr="0013635B">
              <w:rPr>
                <w:rFonts w:ascii="Arial" w:eastAsia="Calibri" w:hAnsi="Arial" w:cs="Arial"/>
                <w:sz w:val="16"/>
                <w:szCs w:val="16"/>
              </w:rPr>
              <w:fldChar w:fldCharType="separate"/>
            </w:r>
            <w:r w:rsidR="000734EB" w:rsidRPr="00A973D7">
              <w:rPr>
                <w:rFonts w:ascii="Arial" w:hAnsi="Arial" w:cs="Arial"/>
                <w:sz w:val="16"/>
                <w:lang w:val="fr-FR"/>
              </w:rPr>
              <w:t xml:space="preserve">(Kay </w:t>
            </w:r>
            <w:r w:rsidR="000734EB" w:rsidRPr="00A973D7">
              <w:rPr>
                <w:rFonts w:ascii="Arial" w:hAnsi="Arial" w:cs="Arial"/>
                <w:i/>
                <w:iCs/>
                <w:sz w:val="16"/>
                <w:lang w:val="fr-FR"/>
              </w:rPr>
              <w:t>et al.</w:t>
            </w:r>
            <w:r w:rsidR="000734EB" w:rsidRPr="00A973D7">
              <w:rPr>
                <w:rFonts w:ascii="Arial" w:hAnsi="Arial" w:cs="Arial"/>
                <w:sz w:val="16"/>
                <w:lang w:val="fr-FR"/>
              </w:rPr>
              <w:t xml:space="preserve"> 1996)</w:t>
            </w:r>
            <w:r w:rsidRPr="0013635B">
              <w:rPr>
                <w:rFonts w:ascii="Arial" w:eastAsia="Calibri" w:hAnsi="Arial" w:cs="Arial"/>
                <w:sz w:val="16"/>
                <w:szCs w:val="16"/>
              </w:rPr>
              <w:fldChar w:fldCharType="end"/>
            </w:r>
          </w:p>
        </w:tc>
      </w:tr>
      <w:tr w:rsidR="00B155E7" w:rsidRPr="00370931" w14:paraId="34DFA297" w14:textId="77777777" w:rsidTr="00901E4F">
        <w:tc>
          <w:tcPr>
            <w:tcW w:w="2700" w:type="dxa"/>
          </w:tcPr>
          <w:p w14:paraId="5D7D4D15" w14:textId="77777777" w:rsidR="00B155E7" w:rsidRPr="0013635B" w:rsidRDefault="00B155E7" w:rsidP="00901E4F">
            <w:pPr>
              <w:rPr>
                <w:rFonts w:ascii="Arial" w:eastAsia="Calibri" w:hAnsi="Arial" w:cs="Arial"/>
                <w:sz w:val="16"/>
                <w:szCs w:val="16"/>
                <w:lang w:val="fr-FR"/>
              </w:rPr>
            </w:pPr>
          </w:p>
        </w:tc>
        <w:tc>
          <w:tcPr>
            <w:tcW w:w="2970" w:type="dxa"/>
          </w:tcPr>
          <w:p w14:paraId="2B030D60" w14:textId="77777777" w:rsidR="00B155E7" w:rsidRPr="0013635B" w:rsidRDefault="00B155E7" w:rsidP="00901E4F">
            <w:pPr>
              <w:rPr>
                <w:rFonts w:ascii="Arial" w:eastAsia="Calibri" w:hAnsi="Arial" w:cs="Arial"/>
                <w:sz w:val="16"/>
                <w:szCs w:val="16"/>
                <w:lang w:val="fr-FR"/>
              </w:rPr>
            </w:pPr>
          </w:p>
        </w:tc>
        <w:tc>
          <w:tcPr>
            <w:tcW w:w="6750" w:type="dxa"/>
          </w:tcPr>
          <w:p w14:paraId="2F24E12F" w14:textId="51521C17"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SYDBAT Repetition subtest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{"citationID":"a1qs210uof0","properties":{"formattedCitation":"(Savage {\\i{}et al.} 2013)","plainCitation":"(Savage et al. 2013)","noteIndex":0},"citationItems":[{"id":"Lmq2F9fz/IbfoHvEd","uris":["http://zotero.org/users/4654715/items/BD88ETEJ"],"uri":["http://zotero.org/users/4654715/items/BD88ETEJ"],"itemData":{"id":1271,"type":"article-journal","title":"Distinguishing Subtypes in Primary Progressive Aphasia: Application of the Sydney Language Battery","container-title":"Dementia and Geriatric Cognitive Disorders","page":"208-218","volume":"35","issue":"3-4","source":"CrossRef","DOI":"10.1159/000346389","ISSN":"1420-8008, 1421-9824","shortTitle":"Distinguishing Subtypes in Primary Progressive Aphasia","language":"en","author":[{"family":"Savage","given":"Sharon"},{"family":"Hsieh","given":"Sharpley"},{"family":"Leslie","given":"Felicity"},{"family":"Foxe","given":"David"},{"family":"Piguet","given":"Olivier"},{"family":"Hodges","given":"John R."}],"issued":{"date-parts":[["2013"]]}}}],"schema":"https://github.com/citation-style-language/schema/raw/master/csl-citation.json"} </w:instrText>
            </w:r>
            <w:r w:rsidRPr="0013635B">
              <w:rPr>
                <w:rFonts w:ascii="Arial" w:eastAsia="Calibri" w:hAnsi="Arial" w:cs="Arial"/>
                <w:sz w:val="16"/>
                <w:szCs w:val="16"/>
              </w:rPr>
              <w:fldChar w:fldCharType="separate"/>
            </w:r>
            <w:r w:rsidR="000734EB" w:rsidRPr="00A973D7">
              <w:rPr>
                <w:rFonts w:ascii="Arial" w:hAnsi="Arial" w:cs="Arial"/>
                <w:sz w:val="16"/>
                <w:lang w:val="fr-FR"/>
              </w:rPr>
              <w:t xml:space="preserve">(Savage </w:t>
            </w:r>
            <w:r w:rsidR="000734EB" w:rsidRPr="00A973D7">
              <w:rPr>
                <w:rFonts w:ascii="Arial" w:hAnsi="Arial" w:cs="Arial"/>
                <w:i/>
                <w:iCs/>
                <w:sz w:val="16"/>
                <w:lang w:val="fr-FR"/>
              </w:rPr>
              <w:t>et al.</w:t>
            </w:r>
            <w:r w:rsidR="000734EB" w:rsidRPr="00A973D7">
              <w:rPr>
                <w:rFonts w:ascii="Arial" w:hAnsi="Arial" w:cs="Arial"/>
                <w:sz w:val="16"/>
                <w:lang w:val="fr-FR"/>
              </w:rPr>
              <w:t xml:space="preserve"> 2013)</w:t>
            </w:r>
            <w:r w:rsidRPr="0013635B">
              <w:rPr>
                <w:rFonts w:ascii="Arial" w:eastAsia="Calibri" w:hAnsi="Arial" w:cs="Arial"/>
                <w:sz w:val="16"/>
                <w:szCs w:val="16"/>
              </w:rPr>
              <w:fldChar w:fldCharType="end"/>
            </w:r>
          </w:p>
        </w:tc>
      </w:tr>
      <w:tr w:rsidR="00B155E7" w:rsidRPr="00053442" w14:paraId="22F44E10" w14:textId="77777777" w:rsidTr="00901E4F">
        <w:tc>
          <w:tcPr>
            <w:tcW w:w="2700" w:type="dxa"/>
          </w:tcPr>
          <w:p w14:paraId="026D3E85" w14:textId="77777777" w:rsidR="00B155E7" w:rsidRPr="0013635B" w:rsidRDefault="00B155E7" w:rsidP="00901E4F">
            <w:pPr>
              <w:rPr>
                <w:rFonts w:ascii="Arial" w:eastAsia="Calibri" w:hAnsi="Arial" w:cs="Arial"/>
                <w:sz w:val="16"/>
                <w:szCs w:val="16"/>
                <w:lang w:val="fr-FR"/>
              </w:rPr>
            </w:pPr>
          </w:p>
        </w:tc>
        <w:tc>
          <w:tcPr>
            <w:tcW w:w="2970" w:type="dxa"/>
          </w:tcPr>
          <w:p w14:paraId="3404289E" w14:textId="77777777" w:rsidR="00B155E7" w:rsidRPr="0013635B" w:rsidRDefault="00B155E7" w:rsidP="00901E4F">
            <w:pPr>
              <w:rPr>
                <w:rFonts w:ascii="Arial" w:eastAsia="Calibri" w:hAnsi="Arial" w:cs="Arial"/>
                <w:sz w:val="16"/>
                <w:szCs w:val="16"/>
                <w:lang w:val="fr-FR"/>
              </w:rPr>
            </w:pPr>
          </w:p>
        </w:tc>
        <w:tc>
          <w:tcPr>
            <w:tcW w:w="6750" w:type="dxa"/>
          </w:tcPr>
          <w:p w14:paraId="1E970700" w14:textId="090D78E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Single-Word Repetition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{"citationID":"a2lojg1k5b0","properties":{"formattedCitation":"(K. Warrington Pat McKenna Lisa Orpw 1998)","plainCitation":"(K. Warrington Pat McKenna Lisa Orpw 1998)","noteIndex":0},"citationItems":[{"id":"Lmq2F9fz/eLYqWR7P","uris":["http://zotero.org/users/4654715/items/GEHAUPI6"],"uri":["http://zotero.org/users/4654715/items/GEHAUPI6"],"itemData":{"id":1485,"type":"article-journal","title":"Single Word Comprehension: A Concrete and Abstract Word Synonym Test","container-title":"Neuropsychological Rehabilitation","page":"143-154","volume":"8","issue":"2","source":"CrossRef","DOI":"10.1080/713755564","ISSN":"0960-2011, 1464-0694","shortTitle":"Single Word Comprehension","language":"en","author":[{"family":"K. Warrington Pat McKenna Lisa Orpw","given":"Elizabeth"}],"issued":{"date-parts":[["1998",4]]}}}],"schema":"https://github.com/citation-style-language/schema/raw/master/csl-citation.json"}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(K. Warrington Pat McKenna Lisa Orpw 1998)</w:t>
            </w:r>
            <w:r w:rsidRPr="0013635B">
              <w:rPr>
                <w:rFonts w:ascii="Arial" w:eastAsia="Calibri" w:hAnsi="Arial" w:cs="Arial"/>
                <w:sz w:val="16"/>
                <w:szCs w:val="16"/>
              </w:rPr>
              <w:fldChar w:fldCharType="end"/>
            </w:r>
          </w:p>
        </w:tc>
      </w:tr>
      <w:tr w:rsidR="00B155E7" w:rsidRPr="00053442" w14:paraId="4DCD630D" w14:textId="77777777" w:rsidTr="00901E4F">
        <w:tc>
          <w:tcPr>
            <w:tcW w:w="2700" w:type="dxa"/>
          </w:tcPr>
          <w:p w14:paraId="11638518" w14:textId="77777777" w:rsidR="00B155E7" w:rsidRPr="0013635B" w:rsidRDefault="00B155E7" w:rsidP="00901E4F">
            <w:pPr>
              <w:rPr>
                <w:rFonts w:ascii="Arial" w:eastAsia="Calibri" w:hAnsi="Arial" w:cs="Arial"/>
                <w:sz w:val="16"/>
                <w:szCs w:val="16"/>
              </w:rPr>
            </w:pPr>
          </w:p>
        </w:tc>
        <w:tc>
          <w:tcPr>
            <w:tcW w:w="2970" w:type="dxa"/>
          </w:tcPr>
          <w:p w14:paraId="31F5B5EC" w14:textId="77777777" w:rsidR="00B155E7" w:rsidRPr="0013635B" w:rsidRDefault="00B155E7" w:rsidP="00901E4F">
            <w:pPr>
              <w:rPr>
                <w:rFonts w:ascii="Arial" w:eastAsia="Calibri" w:hAnsi="Arial" w:cs="Arial"/>
                <w:sz w:val="16"/>
                <w:szCs w:val="16"/>
              </w:rPr>
            </w:pPr>
          </w:p>
        </w:tc>
        <w:tc>
          <w:tcPr>
            <w:tcW w:w="6750" w:type="dxa"/>
          </w:tcPr>
          <w:p w14:paraId="3A50EE29" w14:textId="4910283E"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Novel Sentence Repetition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{"citationID":"a2c4vfpqd20","properties":{"formattedCitation":"(McCarthy &amp; Warrington 1984)","plainCitation":"(McCarthy &amp; Warrington 1984)","noteIndex":0},"citationItems":[{"id":"Lmq2F9fz/vCwYJXmb","uris":["http://zotero.org/users/4654715/items/5B2QHYU8"],"uri":["http://zotero.org/users/4654715/items/5B2QHYU8"],"itemData":{"id":1486,"type":"article-journal","title":"A two-route model of speech production. Evidence from aphasia","container-title":"Brain: A Journal of Neurology","page":"463-485","volume":"107 ( Pt 2)","source":"PubMed","abstract":"Quantitative investigations of speech production deficits are reported in three aphasic patients. Two had impaired paraphasic performance in repetition tasks but relatively well preserved spontaneous speech (conduction aphasia). The other patient had impaired paraphasic spontaneous speech but intact repetition (transcortical motor aphasia). In repetition tasks which required active semantic processing the conduction aphasics were facilitated and the transcortical motor aphasic impaired; in tasks which required passive repetition the opposite pattern of dissociation was observed. These findings are accounted for within a two-route model of the speech production process.","ISSN":"0006-8950","note":"PMID: 6722512","journalAbbreviation":"Brain","language":"eng","author":[{"family":"McCarthy","given":"R."},{"family":"Warrington","given":"E. K."}],"issued":{"date-parts":[["1984",6]]}}}],"schema":"https://github.com/citation-style-language/schema/raw/master/csl-citation.json"}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(McCarthy &amp; Warrington 1984)</w:t>
            </w:r>
            <w:r w:rsidRPr="0013635B">
              <w:rPr>
                <w:rFonts w:ascii="Arial" w:eastAsia="Calibri" w:hAnsi="Arial" w:cs="Arial"/>
                <w:sz w:val="16"/>
                <w:szCs w:val="16"/>
              </w:rPr>
              <w:fldChar w:fldCharType="end"/>
            </w:r>
          </w:p>
        </w:tc>
      </w:tr>
      <w:tr w:rsidR="00B155E7" w:rsidRPr="00053442" w14:paraId="4841B519" w14:textId="77777777" w:rsidTr="00901E4F">
        <w:tc>
          <w:tcPr>
            <w:tcW w:w="2700" w:type="dxa"/>
          </w:tcPr>
          <w:p w14:paraId="5B5DC07D" w14:textId="77777777" w:rsidR="00B155E7" w:rsidRPr="0013635B" w:rsidRDefault="00B155E7" w:rsidP="00901E4F">
            <w:pPr>
              <w:rPr>
                <w:rFonts w:ascii="Arial" w:eastAsia="Calibri" w:hAnsi="Arial" w:cs="Arial"/>
                <w:sz w:val="16"/>
                <w:szCs w:val="16"/>
              </w:rPr>
            </w:pPr>
          </w:p>
        </w:tc>
        <w:tc>
          <w:tcPr>
            <w:tcW w:w="2970" w:type="dxa"/>
          </w:tcPr>
          <w:p w14:paraId="36AE624A" w14:textId="77777777" w:rsidR="00B155E7" w:rsidRPr="0013635B" w:rsidRDefault="00B155E7" w:rsidP="00901E4F">
            <w:pPr>
              <w:rPr>
                <w:rFonts w:ascii="Arial" w:eastAsia="Calibri" w:hAnsi="Arial" w:cs="Arial"/>
                <w:sz w:val="16"/>
                <w:szCs w:val="16"/>
              </w:rPr>
            </w:pPr>
          </w:p>
        </w:tc>
        <w:tc>
          <w:tcPr>
            <w:tcW w:w="6750" w:type="dxa"/>
          </w:tcPr>
          <w:p w14:paraId="5AFD736B" w14:textId="14EA645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Children’s Non-Word Repetition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{"citationID":"a2nhjqg1fk7","properties":{"formattedCitation":"(Gathercole {\\i{}et al.} 1994)","plainCitation":"(Gathercole et al. 1994)","noteIndex":0},"citationItems":[{"id":"Lmq2F9fz/D6iSqvMJ","uris":["http://zotero.org/users/4654715/items/H5PK8K96"],"uri":["http://zotero.org/users/4654715/items/H5PK8K96"],"itemData":{"id":1488,"type":"article-journal","title":"The children's test of nonword repetition: A test of phonological working memory","container-title":"Memory","page":"103-127","volume":"2","issue":"2","source":"CrossRef","DOI":"10.1080/09658219408258940","ISSN":"0965-8211, 1464-0686","shortTitle":"The children's test of nonword repetition","language":"en","author":[{"family":"Gathercole","given":"Susan E."},{"family":"Willis","given":"Catherine S."},{"family":"Baddeley","given":"Alan D."},{"family":"Emslie","given":"Hazel"}],"issued":{"date-parts":[["1994",6]]}}}],"schema":"https://github.com/citation-style-language/schema/raw/master/csl-citation.json"}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(Gathercole </w:t>
            </w:r>
            <w:r w:rsidR="000734EB" w:rsidRPr="000734EB">
              <w:rPr>
                <w:rFonts w:ascii="Arial" w:hAnsi="Arial" w:cs="Arial"/>
                <w:i/>
                <w:iCs/>
                <w:sz w:val="16"/>
              </w:rPr>
              <w:t>et al.</w:t>
            </w:r>
            <w:r w:rsidR="000734EB" w:rsidRPr="000734EB">
              <w:rPr>
                <w:rFonts w:ascii="Arial" w:hAnsi="Arial" w:cs="Arial"/>
                <w:sz w:val="16"/>
              </w:rPr>
              <w:t xml:space="preserve"> 1994)</w:t>
            </w:r>
            <w:r w:rsidRPr="0013635B">
              <w:rPr>
                <w:rFonts w:ascii="Arial" w:eastAsia="Calibri" w:hAnsi="Arial" w:cs="Arial"/>
                <w:sz w:val="16"/>
                <w:szCs w:val="16"/>
              </w:rPr>
              <w:fldChar w:fldCharType="end"/>
            </w:r>
          </w:p>
        </w:tc>
      </w:tr>
      <w:tr w:rsidR="00B155E7" w:rsidRPr="00370931" w14:paraId="1A77F660" w14:textId="77777777" w:rsidTr="00901E4F">
        <w:tc>
          <w:tcPr>
            <w:tcW w:w="2700" w:type="dxa"/>
          </w:tcPr>
          <w:p w14:paraId="1BCD6922" w14:textId="77777777" w:rsidR="00B155E7" w:rsidRPr="0013635B" w:rsidRDefault="00B155E7" w:rsidP="00901E4F">
            <w:pPr>
              <w:rPr>
                <w:rFonts w:ascii="Arial" w:eastAsia="Calibri" w:hAnsi="Arial" w:cs="Arial"/>
                <w:sz w:val="16"/>
                <w:szCs w:val="16"/>
              </w:rPr>
            </w:pPr>
          </w:p>
        </w:tc>
        <w:tc>
          <w:tcPr>
            <w:tcW w:w="2970" w:type="dxa"/>
          </w:tcPr>
          <w:p w14:paraId="32470A27" w14:textId="77777777" w:rsidR="00B155E7" w:rsidRPr="0013635B" w:rsidRDefault="00B155E7" w:rsidP="00901E4F">
            <w:pPr>
              <w:rPr>
                <w:rFonts w:ascii="Arial" w:eastAsia="Calibri" w:hAnsi="Arial" w:cs="Arial"/>
                <w:sz w:val="16"/>
                <w:szCs w:val="16"/>
              </w:rPr>
            </w:pPr>
          </w:p>
        </w:tc>
        <w:tc>
          <w:tcPr>
            <w:tcW w:w="6750" w:type="dxa"/>
          </w:tcPr>
          <w:p w14:paraId="6A5D5AF9" w14:textId="5B95BB81"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MAE Sentence Repetition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{"citationID":"ath9or9s02","properties":{"formattedCitation":"(Benton {\\i{}et al.} 1994)","plainCitation":"(Benton et al. 1994)","noteIndex":0},"citationItems":[{"id":"Lmq2F9fz/G7px6OUY","uris":["http://zotero.org/users/4654715/items/S3IWD2PI"],"uri":["http://zotero.org/users/4654715/items/S3IWD2PI"],"itemData":{"id":1683,"type":"book","title":"Multilingual Aphasia Examination: Manual of Instructions","publisher":"AJA Assoc.","number-of-pages":"book","source":"Google Books","shortTitle":"Multilingual Aphasia Examination","language":"en","author":[{"family":"Benton","given":"Arthur Lester"},{"family":"Hamsher","given":"Kerry DeSandoz"},{"family":"Sivan","given":"Abigail B."}],"issued":{"date-parts":[["1994"]]}}}],"schema":"https://github.com/citation-style-language/schema/raw/master/csl-citation.json"} </w:instrText>
            </w:r>
            <w:r w:rsidRPr="0013635B">
              <w:rPr>
                <w:rFonts w:ascii="Arial" w:eastAsia="Calibri" w:hAnsi="Arial" w:cs="Arial"/>
                <w:sz w:val="16"/>
                <w:szCs w:val="16"/>
              </w:rPr>
              <w:fldChar w:fldCharType="separate"/>
            </w:r>
            <w:r w:rsidR="000734EB" w:rsidRPr="003D697B">
              <w:rPr>
                <w:rFonts w:ascii="Arial" w:hAnsi="Arial" w:cs="Arial"/>
                <w:sz w:val="16"/>
                <w:lang w:val="fr-FR"/>
              </w:rPr>
              <w:t xml:space="preserve">(Benton </w:t>
            </w:r>
            <w:r w:rsidR="000734EB" w:rsidRPr="003D697B">
              <w:rPr>
                <w:rFonts w:ascii="Arial" w:hAnsi="Arial" w:cs="Arial"/>
                <w:i/>
                <w:iCs/>
                <w:sz w:val="16"/>
                <w:lang w:val="fr-FR"/>
              </w:rPr>
              <w:t>et al.</w:t>
            </w:r>
            <w:r w:rsidR="000734EB" w:rsidRPr="003D697B">
              <w:rPr>
                <w:rFonts w:ascii="Arial" w:hAnsi="Arial" w:cs="Arial"/>
                <w:sz w:val="16"/>
                <w:lang w:val="fr-FR"/>
              </w:rPr>
              <w:t xml:space="preserve"> 1994)</w:t>
            </w:r>
            <w:r w:rsidRPr="0013635B">
              <w:rPr>
                <w:rFonts w:ascii="Arial" w:eastAsia="Calibri" w:hAnsi="Arial" w:cs="Arial"/>
                <w:sz w:val="16"/>
                <w:szCs w:val="16"/>
              </w:rPr>
              <w:fldChar w:fldCharType="end"/>
            </w:r>
          </w:p>
        </w:tc>
      </w:tr>
      <w:tr w:rsidR="00B155E7" w:rsidRPr="00053442" w14:paraId="47F68128" w14:textId="77777777" w:rsidTr="00901E4F">
        <w:tc>
          <w:tcPr>
            <w:tcW w:w="2700" w:type="dxa"/>
          </w:tcPr>
          <w:p w14:paraId="07337448" w14:textId="77777777" w:rsidR="00B155E7" w:rsidRPr="0013635B" w:rsidRDefault="00B155E7" w:rsidP="00901E4F">
            <w:pPr>
              <w:rPr>
                <w:rFonts w:ascii="Arial" w:eastAsia="Calibri" w:hAnsi="Arial" w:cs="Arial"/>
                <w:sz w:val="16"/>
                <w:szCs w:val="16"/>
                <w:lang w:val="fr-FR"/>
              </w:rPr>
            </w:pPr>
          </w:p>
        </w:tc>
        <w:tc>
          <w:tcPr>
            <w:tcW w:w="2970" w:type="dxa"/>
          </w:tcPr>
          <w:p w14:paraId="5C00927F" w14:textId="77777777" w:rsidR="00B155E7" w:rsidRPr="0013635B" w:rsidRDefault="00B155E7" w:rsidP="00901E4F">
            <w:pPr>
              <w:rPr>
                <w:rFonts w:ascii="Arial" w:eastAsia="Calibri" w:hAnsi="Arial" w:cs="Arial"/>
                <w:sz w:val="16"/>
                <w:szCs w:val="16"/>
                <w:lang w:val="fr-FR"/>
              </w:rPr>
            </w:pPr>
          </w:p>
        </w:tc>
        <w:tc>
          <w:tcPr>
            <w:tcW w:w="6750" w:type="dxa"/>
          </w:tcPr>
          <w:p w14:paraId="1D00EFA6" w14:textId="2307EA9F"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Repeat &amp; Point Test – Repeat component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{"citationID":"a1v7u7dgq6u","properties":{"formattedCitation":"(Hodges {\\i{}et al.} 2008)","plainCitation":"(Hodges et al. 2008)","noteIndex":0},"citationItems":[{"id":"Lmq2F9fz/rrvBuQGM","uris":["http://zotero.org/users/4654715/items/GBFNFU94"],"uri":["http://zotero.org/users/4654715/items/GBFNFU94"],"itemData":{"id":33,"type":"article-journal","title":"Repeat and Point: Differentiating semantic dementia from progressive non-fluent aphasia","container-title":"Cortex","page":"1265-1270","volume":"44","issue":"9","source":"CrossRef","DOI":"10.1016/j.cortex.2007.08.018","ISSN":"00109452","shortTitle":"Repeat and Point","language":"en","author":[{"family":"Hodges","given":"John R."},{"family":"Martinos","given":"Marina"},{"family":"Woollams","given":"Anna M."},{"family":"Patterson","given":"Karalyn"},{"family":"Adlam","given":"Anna-Lynne R."}],"issued":{"date-parts":[["2008",10]]}}}],"schema":"https://github.com/citation-style-language/schema/raw/master/csl-citation.json"}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(Hodges </w:t>
            </w:r>
            <w:r w:rsidR="000734EB" w:rsidRPr="000734EB">
              <w:rPr>
                <w:rFonts w:ascii="Arial" w:hAnsi="Arial" w:cs="Arial"/>
                <w:i/>
                <w:iCs/>
                <w:sz w:val="16"/>
              </w:rPr>
              <w:t>et al.</w:t>
            </w:r>
            <w:r w:rsidR="000734EB" w:rsidRPr="000734EB">
              <w:rPr>
                <w:rFonts w:ascii="Arial" w:hAnsi="Arial" w:cs="Arial"/>
                <w:sz w:val="16"/>
              </w:rPr>
              <w:t xml:space="preserve"> 2008)</w:t>
            </w:r>
            <w:r w:rsidRPr="0013635B">
              <w:rPr>
                <w:rFonts w:ascii="Arial" w:eastAsia="Calibri" w:hAnsi="Arial" w:cs="Arial"/>
                <w:sz w:val="16"/>
                <w:szCs w:val="16"/>
              </w:rPr>
              <w:fldChar w:fldCharType="end"/>
            </w:r>
          </w:p>
        </w:tc>
      </w:tr>
      <w:tr w:rsidR="00B155E7" w:rsidRPr="00053442" w14:paraId="1E00D1DE" w14:textId="77777777" w:rsidTr="00901E4F">
        <w:tc>
          <w:tcPr>
            <w:tcW w:w="2700" w:type="dxa"/>
          </w:tcPr>
          <w:p w14:paraId="56C5AACE" w14:textId="77777777" w:rsidR="00B155E7" w:rsidRPr="0013635B" w:rsidRDefault="00B155E7" w:rsidP="00901E4F">
            <w:pPr>
              <w:rPr>
                <w:rFonts w:ascii="Arial" w:eastAsia="Calibri" w:hAnsi="Arial" w:cs="Arial"/>
                <w:sz w:val="16"/>
                <w:szCs w:val="16"/>
              </w:rPr>
            </w:pPr>
          </w:p>
        </w:tc>
        <w:tc>
          <w:tcPr>
            <w:tcW w:w="2970" w:type="dxa"/>
          </w:tcPr>
          <w:p w14:paraId="7836816A"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Naming</w:t>
            </w:r>
          </w:p>
        </w:tc>
        <w:tc>
          <w:tcPr>
            <w:tcW w:w="6750" w:type="dxa"/>
          </w:tcPr>
          <w:p w14:paraId="5E0FC4E1" w14:textId="499885A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Boston Naming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{"citationID":"a9dhcqg1g5","properties":{"formattedCitation":"(Kaplan {\\i{}et al.} 1983)","plainCitation":"(Kaplan et al. 1983)","noteIndex":0},"citationItems":[{"id":"Lmq2F9fz/BmnNqdsk","uris":["http://zotero.org/users/4654715/items/YS7DLUVS"],"uri":["http://zotero.org/users/4654715/items/YS7DLUVS"],"itemData":{"id":1691,"type":"book","title":"Boston Naming Test","publisher":"Lea &amp; Febiger","number-of-pages":"120","source":"Google Books","abstract":"60 pictures comprise wide-range vocabulary test. provisional norms for normal adults, aphasic adults and children 5.5 to 10.5 years","note":"Google-Books-ID: 6qu9tgAACAAJ","language":"en","author":[{"family":"Kaplan","given":"Edith"},{"family":"Goodglass","given":"Harold"},{"family":"Weintraub","given":"Sandra"}],"issued":{"date-parts":[["1983"]]}}}],"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(Kaplan </w:t>
            </w:r>
            <w:r w:rsidR="000734EB" w:rsidRPr="000734EB">
              <w:rPr>
                <w:rFonts w:ascii="Arial" w:hAnsi="Arial" w:cs="Arial"/>
                <w:i/>
                <w:iCs/>
                <w:sz w:val="16"/>
              </w:rPr>
              <w:t>et al.</w:t>
            </w:r>
            <w:r w:rsidR="000734EB" w:rsidRPr="000734EB">
              <w:rPr>
                <w:rFonts w:ascii="Arial" w:hAnsi="Arial" w:cs="Arial"/>
                <w:sz w:val="16"/>
              </w:rPr>
              <w:t xml:space="preserve"> 1983)</w:t>
            </w:r>
            <w:r w:rsidRPr="0013635B">
              <w:rPr>
                <w:rFonts w:ascii="Arial" w:eastAsia="Calibri" w:hAnsi="Arial" w:cs="Arial"/>
                <w:sz w:val="16"/>
                <w:szCs w:val="16"/>
              </w:rPr>
              <w:fldChar w:fldCharType="end"/>
            </w:r>
          </w:p>
        </w:tc>
      </w:tr>
      <w:tr w:rsidR="00B155E7" w:rsidRPr="00053442" w14:paraId="09FE210B" w14:textId="77777777" w:rsidTr="00901E4F">
        <w:tc>
          <w:tcPr>
            <w:tcW w:w="2700" w:type="dxa"/>
          </w:tcPr>
          <w:p w14:paraId="207FFB3B" w14:textId="77777777" w:rsidR="00B155E7" w:rsidRPr="0013635B" w:rsidRDefault="00B155E7" w:rsidP="00901E4F">
            <w:pPr>
              <w:rPr>
                <w:rFonts w:ascii="Arial" w:eastAsia="Calibri" w:hAnsi="Arial" w:cs="Arial"/>
                <w:sz w:val="16"/>
                <w:szCs w:val="16"/>
              </w:rPr>
            </w:pPr>
          </w:p>
        </w:tc>
        <w:tc>
          <w:tcPr>
            <w:tcW w:w="2970" w:type="dxa"/>
          </w:tcPr>
          <w:p w14:paraId="68D5C825" w14:textId="77777777" w:rsidR="00B155E7" w:rsidRPr="0013635B" w:rsidRDefault="00B155E7" w:rsidP="00901E4F">
            <w:pPr>
              <w:rPr>
                <w:rFonts w:ascii="Arial" w:eastAsia="Calibri" w:hAnsi="Arial" w:cs="Arial"/>
                <w:sz w:val="16"/>
                <w:szCs w:val="16"/>
              </w:rPr>
            </w:pPr>
          </w:p>
        </w:tc>
        <w:tc>
          <w:tcPr>
            <w:tcW w:w="6750" w:type="dxa"/>
          </w:tcPr>
          <w:p w14:paraId="6C6C18BE" w14:textId="5B8F2C5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Modified Boston Naming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{"citationID":"a1pp7btg1a9","properties":{"formattedCitation":"(Kaplan {\\i{}et al.} 1983)","plainCitation":"(Kaplan et al. 1983)","noteIndex":0},"citationItems":[{"id":"Lmq2F9fz/BmnNqdsk","uris":["http://zotero.org/users/4654715/items/YS7DLUVS"],"uri":["http://zotero.org/users/4654715/items/YS7DLUVS"],"itemData":{"id":1691,"type":"book","title":"Boston Naming Test","publisher":"Lea &amp; Febiger","number-of-pages":"120","source":"Google Books","abstract":"60 pictures comprise wide-range vocabulary test. provisional norms for normal adults, aphasic adults and children 5.5 to 10.5 years","note":"Google-Books-ID: 6qu9tgAACAAJ","language":"en","author":[{"family":"Kaplan","given":"Edith"},{"family":"Goodglass","given":"Harold"},{"family":"Weintraub","given":"Sandra"}],"issued":{"date-parts":[["1983"]]}}}],"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(Kaplan </w:t>
            </w:r>
            <w:r w:rsidR="000734EB" w:rsidRPr="000734EB">
              <w:rPr>
                <w:rFonts w:ascii="Arial" w:hAnsi="Arial" w:cs="Arial"/>
                <w:i/>
                <w:iCs/>
                <w:sz w:val="16"/>
              </w:rPr>
              <w:t>et al.</w:t>
            </w:r>
            <w:r w:rsidR="000734EB" w:rsidRPr="000734EB">
              <w:rPr>
                <w:rFonts w:ascii="Arial" w:hAnsi="Arial" w:cs="Arial"/>
                <w:sz w:val="16"/>
              </w:rPr>
              <w:t xml:space="preserve"> 1983)</w:t>
            </w:r>
            <w:r w:rsidRPr="0013635B">
              <w:rPr>
                <w:rFonts w:ascii="Arial" w:eastAsia="Calibri" w:hAnsi="Arial" w:cs="Arial"/>
                <w:sz w:val="16"/>
                <w:szCs w:val="16"/>
              </w:rPr>
              <w:fldChar w:fldCharType="end"/>
            </w:r>
          </w:p>
        </w:tc>
      </w:tr>
      <w:tr w:rsidR="00B155E7" w:rsidRPr="00053442" w14:paraId="2E852D4B" w14:textId="77777777" w:rsidTr="00901E4F">
        <w:tc>
          <w:tcPr>
            <w:tcW w:w="2700" w:type="dxa"/>
          </w:tcPr>
          <w:p w14:paraId="75466BC0" w14:textId="77777777" w:rsidR="00B155E7" w:rsidRPr="0013635B" w:rsidRDefault="00B155E7" w:rsidP="00901E4F">
            <w:pPr>
              <w:rPr>
                <w:rFonts w:ascii="Arial" w:eastAsia="Calibri" w:hAnsi="Arial" w:cs="Arial"/>
                <w:sz w:val="16"/>
                <w:szCs w:val="16"/>
              </w:rPr>
            </w:pPr>
          </w:p>
        </w:tc>
        <w:tc>
          <w:tcPr>
            <w:tcW w:w="2970" w:type="dxa"/>
          </w:tcPr>
          <w:p w14:paraId="29A08CE7" w14:textId="77777777" w:rsidR="00B155E7" w:rsidRPr="0013635B" w:rsidRDefault="00B155E7" w:rsidP="00901E4F">
            <w:pPr>
              <w:rPr>
                <w:rFonts w:ascii="Arial" w:eastAsia="Calibri" w:hAnsi="Arial" w:cs="Arial"/>
                <w:sz w:val="16"/>
                <w:szCs w:val="16"/>
              </w:rPr>
            </w:pPr>
          </w:p>
        </w:tc>
        <w:tc>
          <w:tcPr>
            <w:tcW w:w="6750" w:type="dxa"/>
          </w:tcPr>
          <w:p w14:paraId="0F4A3FFB" w14:textId="2B12A05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Graded Naming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{"citationID":"a1anjb51pm3","properties":{"formattedCitation":"(Warrington 1997)","plainCitation":"(Warrington 1997)","noteIndex":0},"citationItems":[{"id":"Lmq2F9fz/cl6tlL7E","uris":["http://zotero.org/users/4654715/items/8E52WUXV"],"uri":["http://zotero.org/users/4654715/items/8E52WUXV"],"itemData":{"id":1695,"type":"article-journal","title":"The graded naming test: a restandardisation","container-title":"Neuropsychol Rehabilitation","page":"143–146","volume":"7","author":[{"family":"Warrington","given":"E.K."}],"issued":{"date-parts":[["1997"]]}}}],"schema":"https://github.com/citation-style-language/schema/raw/master/csl-citation.json"}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(Warrington 1997)</w:t>
            </w:r>
            <w:r w:rsidRPr="0013635B">
              <w:rPr>
                <w:rFonts w:ascii="Arial" w:eastAsia="Calibri" w:hAnsi="Arial" w:cs="Arial"/>
                <w:sz w:val="16"/>
                <w:szCs w:val="16"/>
              </w:rPr>
              <w:fldChar w:fldCharType="end"/>
            </w:r>
          </w:p>
        </w:tc>
      </w:tr>
      <w:tr w:rsidR="00B155E7" w:rsidRPr="00370931" w14:paraId="2114F862" w14:textId="77777777" w:rsidTr="00901E4F">
        <w:tc>
          <w:tcPr>
            <w:tcW w:w="2700" w:type="dxa"/>
          </w:tcPr>
          <w:p w14:paraId="4627570F" w14:textId="77777777" w:rsidR="00B155E7" w:rsidRPr="0013635B" w:rsidRDefault="00B155E7" w:rsidP="00901E4F">
            <w:pPr>
              <w:rPr>
                <w:rFonts w:ascii="Arial" w:eastAsia="Calibri" w:hAnsi="Arial" w:cs="Arial"/>
                <w:sz w:val="16"/>
                <w:szCs w:val="16"/>
              </w:rPr>
            </w:pPr>
          </w:p>
        </w:tc>
        <w:tc>
          <w:tcPr>
            <w:tcW w:w="2970" w:type="dxa"/>
          </w:tcPr>
          <w:p w14:paraId="6E43B8DB" w14:textId="77777777" w:rsidR="00B155E7" w:rsidRPr="0013635B" w:rsidRDefault="00B155E7" w:rsidP="00901E4F">
            <w:pPr>
              <w:rPr>
                <w:rFonts w:ascii="Arial" w:eastAsia="Calibri" w:hAnsi="Arial" w:cs="Arial"/>
                <w:sz w:val="16"/>
                <w:szCs w:val="16"/>
              </w:rPr>
            </w:pPr>
          </w:p>
        </w:tc>
        <w:tc>
          <w:tcPr>
            <w:tcW w:w="6750" w:type="dxa"/>
          </w:tcPr>
          <w:p w14:paraId="3717A4AB" w14:textId="43C39575" w:rsidR="00B155E7" w:rsidRPr="0013635B" w:rsidRDefault="00B155E7" w:rsidP="00901E4F">
            <w:pPr>
              <w:rPr>
                <w:rFonts w:ascii="Arial" w:eastAsia="Calibri" w:hAnsi="Arial" w:cs="Arial"/>
                <w:sz w:val="16"/>
                <w:szCs w:val="16"/>
                <w:lang w:val="da-DK"/>
              </w:rPr>
            </w:pPr>
            <w:r w:rsidRPr="0013635B">
              <w:rPr>
                <w:rFonts w:ascii="Arial" w:eastAsia="Calibri" w:hAnsi="Arial" w:cs="Arial"/>
                <w:sz w:val="16"/>
                <w:szCs w:val="16"/>
                <w:lang w:val="da-DK"/>
              </w:rPr>
              <w:t xml:space="preserve">SYDBAT Naming subtest </w:t>
            </w:r>
            <w:r w:rsidRPr="0013635B">
              <w:rPr>
                <w:rFonts w:ascii="Arial" w:eastAsia="Calibri" w:hAnsi="Arial" w:cs="Arial"/>
                <w:sz w:val="16"/>
                <w:szCs w:val="16"/>
              </w:rPr>
              <w:fldChar w:fldCharType="begin"/>
            </w:r>
            <w:r w:rsidR="000734EB">
              <w:rPr>
                <w:rFonts w:ascii="Arial" w:eastAsia="Calibri" w:hAnsi="Arial" w:cs="Arial"/>
                <w:sz w:val="16"/>
                <w:szCs w:val="16"/>
                <w:lang w:val="da-DK"/>
              </w:rPr>
              <w:instrText xml:space="preserve"> ADDIN ZOTERO_ITEM CSL_CITATION {"citationID":"af3gjoqkd5","properties":{"formattedCitation":"(Savage {\\i{}et al.} 2013)","plainCitation":"(Savage et al. 2013)","noteIndex":0},"citationItems":[{"id":"Lmq2F9fz/IbfoHvEd","uris":["http://zotero.org/users/4654715/items/BD88ETEJ"],"uri":["http://zotero.org/users/4654715/items/BD88ETEJ"],"itemData":{"id":1271,"type":"article-journal","title":"Distinguishing Subtypes in Primary Progressive Aphasia: Application of the Sydney Language Battery","container-title":"Dementia and Geriatric Cognitive Disorders","page":"208-218","volume":"35","issue":"3-4","source":"CrossRef","DOI":"10.1159/000346389","ISSN":"1420-8008, 1421-9824","shortTitle":"Distinguishing Subtypes in Primary Progressive Aphasia","language":"en","author":[{"family":"Savage","given":"Sharon"},{"family":"Hsieh","given":"Sharpley"},{"family":"Leslie","given":"Felicity"},{"family":"Foxe","given":"David"},{"family":"Piguet","given":"Olivier"},{"family":"Hodges","given":"John R."}],"issued":{"date-parts":[["2013"]]}}}],"schema":"https://github.com/citation-style-language/schema/raw/master/csl-citation.json"} </w:instrText>
            </w:r>
            <w:r w:rsidRPr="0013635B">
              <w:rPr>
                <w:rFonts w:ascii="Arial" w:eastAsia="Calibri" w:hAnsi="Arial" w:cs="Arial"/>
                <w:sz w:val="16"/>
                <w:szCs w:val="16"/>
              </w:rPr>
              <w:fldChar w:fldCharType="separate"/>
            </w:r>
            <w:r w:rsidR="000734EB" w:rsidRPr="003D697B">
              <w:rPr>
                <w:rFonts w:ascii="Arial" w:hAnsi="Arial" w:cs="Arial"/>
                <w:sz w:val="16"/>
                <w:lang w:val="da-DK"/>
              </w:rPr>
              <w:t xml:space="preserve">(Savage </w:t>
            </w:r>
            <w:r w:rsidR="000734EB" w:rsidRPr="003D697B">
              <w:rPr>
                <w:rFonts w:ascii="Arial" w:hAnsi="Arial" w:cs="Arial"/>
                <w:i/>
                <w:iCs/>
                <w:sz w:val="16"/>
                <w:lang w:val="da-DK"/>
              </w:rPr>
              <w:t>et al.</w:t>
            </w:r>
            <w:r w:rsidR="000734EB" w:rsidRPr="003D697B">
              <w:rPr>
                <w:rFonts w:ascii="Arial" w:hAnsi="Arial" w:cs="Arial"/>
                <w:sz w:val="16"/>
                <w:lang w:val="da-DK"/>
              </w:rPr>
              <w:t xml:space="preserve"> 2013)</w:t>
            </w:r>
            <w:r w:rsidRPr="0013635B">
              <w:rPr>
                <w:rFonts w:ascii="Arial" w:eastAsia="Calibri" w:hAnsi="Arial" w:cs="Arial"/>
                <w:sz w:val="16"/>
                <w:szCs w:val="16"/>
              </w:rPr>
              <w:fldChar w:fldCharType="end"/>
            </w:r>
          </w:p>
        </w:tc>
      </w:tr>
      <w:tr w:rsidR="00B155E7" w:rsidRPr="00053442" w14:paraId="6FF06443" w14:textId="77777777" w:rsidTr="00901E4F">
        <w:tc>
          <w:tcPr>
            <w:tcW w:w="2700" w:type="dxa"/>
          </w:tcPr>
          <w:p w14:paraId="3C898D49" w14:textId="77777777" w:rsidR="00B155E7" w:rsidRPr="0013635B" w:rsidRDefault="00B155E7" w:rsidP="00901E4F">
            <w:pPr>
              <w:rPr>
                <w:rFonts w:ascii="Arial" w:eastAsia="Calibri" w:hAnsi="Arial" w:cs="Arial"/>
                <w:sz w:val="16"/>
                <w:szCs w:val="16"/>
                <w:lang w:val="da-DK"/>
              </w:rPr>
            </w:pPr>
          </w:p>
        </w:tc>
        <w:tc>
          <w:tcPr>
            <w:tcW w:w="2970" w:type="dxa"/>
          </w:tcPr>
          <w:p w14:paraId="03FE0084" w14:textId="77777777" w:rsidR="00B155E7" w:rsidRPr="0013635B" w:rsidRDefault="00B155E7" w:rsidP="00901E4F">
            <w:pPr>
              <w:rPr>
                <w:rFonts w:ascii="Arial" w:eastAsia="Calibri" w:hAnsi="Arial" w:cs="Arial"/>
                <w:sz w:val="16"/>
                <w:szCs w:val="16"/>
                <w:lang w:val="da-DK"/>
              </w:rPr>
            </w:pPr>
          </w:p>
        </w:tc>
        <w:tc>
          <w:tcPr>
            <w:tcW w:w="6750" w:type="dxa"/>
          </w:tcPr>
          <w:p w14:paraId="42667702" w14:textId="5DE3001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CSMTB Picture Naming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{"citationID":"a17s82lu4cs","properties":{"formattedCitation":"(Bozeat {\\i{}et al.} 2000)","plainCitation":"(Bozeat et al. 2000)","noteIndex":0},"citationItems":[{"id":"Lmq2F9fz/T7a25PJy","uris":["http://zotero.org/users/4654715/items/LK5RF4BH"],"uri":["http://zotero.org/users/4654715/items/LK5RF4BH"],"itemData":{"id":197,"type":"article-journal","title":"Non-verbal semantic impairment in semantic dementia","container-title":"Neuropsychologia","page":"1207-1215","volume":"38","issue":"9","source":"CrossRef","DOI":"10.1016/S0028-3932(00)00034-8","ISSN":"00283932","language":"en","author":[{"family":"Bozeat","given":"Sasha"},{"family":"Lambon Ralph","given":"Matthew A."},{"family":"Patterson","given":"Karalyn"},{"family":"Garrard","given":"Peter"},{"family":"Hodges","given":"John R."}],"issued":{"date-parts":[["2000",8]]}}}],"schema":"https://github.com/citation-style-language/schema/raw/master/csl-citation.json"}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(Bozeat </w:t>
            </w:r>
            <w:r w:rsidR="000734EB" w:rsidRPr="000734EB">
              <w:rPr>
                <w:rFonts w:ascii="Arial" w:hAnsi="Arial" w:cs="Arial"/>
                <w:i/>
                <w:iCs/>
                <w:sz w:val="16"/>
              </w:rPr>
              <w:t>et al.</w:t>
            </w:r>
            <w:r w:rsidR="000734EB" w:rsidRPr="000734EB">
              <w:rPr>
                <w:rFonts w:ascii="Arial" w:hAnsi="Arial" w:cs="Arial"/>
                <w:sz w:val="16"/>
              </w:rPr>
              <w:t xml:space="preserve"> 2000)</w:t>
            </w:r>
            <w:r w:rsidRPr="0013635B">
              <w:rPr>
                <w:rFonts w:ascii="Arial" w:eastAsia="Calibri" w:hAnsi="Arial" w:cs="Arial"/>
                <w:sz w:val="16"/>
                <w:szCs w:val="16"/>
              </w:rPr>
              <w:fldChar w:fldCharType="end"/>
            </w:r>
          </w:p>
        </w:tc>
      </w:tr>
      <w:tr w:rsidR="00B155E7" w:rsidRPr="00053442" w14:paraId="18A34A04" w14:textId="77777777" w:rsidTr="00901E4F">
        <w:tc>
          <w:tcPr>
            <w:tcW w:w="2700" w:type="dxa"/>
          </w:tcPr>
          <w:p w14:paraId="744344B0" w14:textId="77777777" w:rsidR="00B155E7" w:rsidRPr="0013635B" w:rsidRDefault="00B155E7" w:rsidP="00901E4F">
            <w:pPr>
              <w:rPr>
                <w:rFonts w:ascii="Arial" w:eastAsia="Calibri" w:hAnsi="Arial" w:cs="Arial"/>
                <w:sz w:val="16"/>
                <w:szCs w:val="16"/>
              </w:rPr>
            </w:pPr>
          </w:p>
        </w:tc>
        <w:tc>
          <w:tcPr>
            <w:tcW w:w="2970" w:type="dxa"/>
          </w:tcPr>
          <w:p w14:paraId="53AF18EF" w14:textId="77777777" w:rsidR="00B155E7" w:rsidRPr="0013635B" w:rsidRDefault="00B155E7" w:rsidP="00901E4F">
            <w:pPr>
              <w:rPr>
                <w:rFonts w:ascii="Arial" w:eastAsia="Calibri" w:hAnsi="Arial" w:cs="Arial"/>
                <w:sz w:val="16"/>
                <w:szCs w:val="16"/>
              </w:rPr>
            </w:pPr>
          </w:p>
        </w:tc>
        <w:tc>
          <w:tcPr>
            <w:tcW w:w="6750" w:type="dxa"/>
          </w:tcPr>
          <w:p w14:paraId="7F5C728B" w14:textId="42ACB7E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Northwestern Naming Battery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{"citationID":"ade261s632","properties":{"formattedCitation":"(Thompson &amp; Weintraub 2014)","plainCitation":"(Thompson &amp; Weintraub 2014)","noteIndex":0},"citationItems":[{"id":"Lmq2F9fz/6njKwyov","uris":["http://zotero.org/users/4654715/items/68NDCQHX"],"uri":["http://zotero.org/users/4654715/items/68NDCQHX"],"itemData":{"id":1696,"type":"article-journal","title":"Northwestern Naming Battery (NNB)","container-title":"Northwestern University Evanston, IL","author":[{"family":"Thompson","given":"C.K."},{"family":"Weintraub","given":"S"}],"issued":{"date-parts":[["2014"]]}}}],"schema":"https://github.com/citation-style-language/schema/raw/master/csl-citation.json"}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(Thompson &amp; Weintraub 2014)</w:t>
            </w:r>
            <w:r w:rsidRPr="0013635B">
              <w:rPr>
                <w:rFonts w:ascii="Arial" w:eastAsia="Calibri" w:hAnsi="Arial" w:cs="Arial"/>
                <w:sz w:val="16"/>
                <w:szCs w:val="16"/>
              </w:rPr>
              <w:fldChar w:fldCharType="end"/>
            </w:r>
          </w:p>
        </w:tc>
      </w:tr>
      <w:tr w:rsidR="00B155E7" w:rsidRPr="00370931" w14:paraId="532C2CF5" w14:textId="77777777" w:rsidTr="00901E4F">
        <w:tc>
          <w:tcPr>
            <w:tcW w:w="2700" w:type="dxa"/>
          </w:tcPr>
          <w:p w14:paraId="4B5B3752" w14:textId="77777777" w:rsidR="00B155E7" w:rsidRPr="0013635B" w:rsidRDefault="00B155E7" w:rsidP="00901E4F">
            <w:pPr>
              <w:rPr>
                <w:rFonts w:ascii="Arial" w:eastAsia="Calibri" w:hAnsi="Arial" w:cs="Arial"/>
                <w:sz w:val="16"/>
                <w:szCs w:val="16"/>
              </w:rPr>
            </w:pPr>
          </w:p>
        </w:tc>
        <w:tc>
          <w:tcPr>
            <w:tcW w:w="2970" w:type="dxa"/>
          </w:tcPr>
          <w:p w14:paraId="056623A7" w14:textId="77777777" w:rsidR="00B155E7" w:rsidRPr="0013635B" w:rsidRDefault="00B155E7" w:rsidP="00901E4F">
            <w:pPr>
              <w:rPr>
                <w:rFonts w:ascii="Arial" w:eastAsia="Calibri" w:hAnsi="Arial" w:cs="Arial"/>
                <w:sz w:val="16"/>
                <w:szCs w:val="16"/>
              </w:rPr>
            </w:pPr>
          </w:p>
        </w:tc>
        <w:tc>
          <w:tcPr>
            <w:tcW w:w="6750" w:type="dxa"/>
          </w:tcPr>
          <w:p w14:paraId="3A726F7F" w14:textId="43A055D8" w:rsidR="00B155E7" w:rsidRPr="0013635B" w:rsidRDefault="00B155E7" w:rsidP="00901E4F">
            <w:pPr>
              <w:rPr>
                <w:rFonts w:ascii="Arial" w:eastAsia="Calibri" w:hAnsi="Arial" w:cs="Arial"/>
                <w:sz w:val="16"/>
                <w:szCs w:val="16"/>
                <w:lang w:val="da-DK"/>
              </w:rPr>
            </w:pPr>
            <w:r w:rsidRPr="0013635B">
              <w:rPr>
                <w:rFonts w:ascii="Arial" w:eastAsia="Calibri" w:hAnsi="Arial" w:cs="Arial"/>
                <w:sz w:val="16"/>
                <w:szCs w:val="16"/>
                <w:lang w:val="da-DK"/>
              </w:rPr>
              <w:t xml:space="preserve">CSMTB 64-item Naming Task </w:t>
            </w:r>
            <w:r w:rsidRPr="0013635B">
              <w:rPr>
                <w:rFonts w:ascii="Arial" w:eastAsia="Calibri" w:hAnsi="Arial" w:cs="Arial"/>
                <w:sz w:val="16"/>
                <w:szCs w:val="16"/>
              </w:rPr>
              <w:fldChar w:fldCharType="begin"/>
            </w:r>
            <w:r w:rsidR="000734EB">
              <w:rPr>
                <w:rFonts w:ascii="Arial" w:eastAsia="Calibri" w:hAnsi="Arial" w:cs="Arial"/>
                <w:sz w:val="16"/>
                <w:szCs w:val="16"/>
                <w:lang w:val="da-DK"/>
              </w:rPr>
              <w:instrText xml:space="preserve"> ADDIN ZOTERO_ITEM CSL_CITATION {"citationID":"a2k43h7f2mc","properties":{"formattedCitation":"(Bozeat {\\i{}et al.} 2000)","plainCitation":"(Bozeat et al. 2000)","noteIndex":0},"citationItems":[{"id":"Lmq2F9fz/T7a25PJy","uris":["http://zotero.org/users/4654715/items/LK5RF4BH"],"uri":["http://zotero.org/users/4654715/items/LK5RF4BH"],"itemData":{"id":197,"type":"article-journal","title":"Non-verbal semantic impairment in semantic dementia","container-title":"Neuropsychologia","page":"1207-1215","volume":"38","issue":"9","source":"CrossRef","DOI":"10.1016/S0028-3932(00)00034-8","ISSN":"00283932","language":"en","author":[{"family":"Bozeat","given":"Sasha"},{"family":"Lambon Ralph","given":"Matthew A."},{"family":"Patterson","given":"Karalyn"},{"family":"Garrard","given":"Peter"},{"family":"Hodges","given":"John R."}],"issued":{"date-parts":[["2000",8]]}}}],"schema":"https://github.com/citation-style-language/schema/raw/master/csl-citation.json"} </w:instrText>
            </w:r>
            <w:r w:rsidRPr="0013635B">
              <w:rPr>
                <w:rFonts w:ascii="Arial" w:eastAsia="Calibri" w:hAnsi="Arial" w:cs="Arial"/>
                <w:sz w:val="16"/>
                <w:szCs w:val="16"/>
              </w:rPr>
              <w:fldChar w:fldCharType="separate"/>
            </w:r>
            <w:r w:rsidR="000734EB" w:rsidRPr="00A973D7">
              <w:rPr>
                <w:rFonts w:ascii="Arial" w:hAnsi="Arial" w:cs="Arial"/>
                <w:sz w:val="16"/>
                <w:lang w:val="da-DK"/>
              </w:rPr>
              <w:t xml:space="preserve">(Bozeat </w:t>
            </w:r>
            <w:r w:rsidR="000734EB" w:rsidRPr="00A973D7">
              <w:rPr>
                <w:rFonts w:ascii="Arial" w:hAnsi="Arial" w:cs="Arial"/>
                <w:i/>
                <w:iCs/>
                <w:sz w:val="16"/>
                <w:lang w:val="da-DK"/>
              </w:rPr>
              <w:t>et al.</w:t>
            </w:r>
            <w:r w:rsidR="000734EB" w:rsidRPr="00A973D7">
              <w:rPr>
                <w:rFonts w:ascii="Arial" w:hAnsi="Arial" w:cs="Arial"/>
                <w:sz w:val="16"/>
                <w:lang w:val="da-DK"/>
              </w:rPr>
              <w:t xml:space="preserve"> 2000)</w:t>
            </w:r>
            <w:r w:rsidRPr="0013635B">
              <w:rPr>
                <w:rFonts w:ascii="Arial" w:eastAsia="Calibri" w:hAnsi="Arial" w:cs="Arial"/>
                <w:sz w:val="16"/>
                <w:szCs w:val="16"/>
              </w:rPr>
              <w:fldChar w:fldCharType="end"/>
            </w:r>
          </w:p>
        </w:tc>
      </w:tr>
      <w:tr w:rsidR="00B155E7" w:rsidRPr="00053442" w14:paraId="17C22052" w14:textId="77777777" w:rsidTr="00901E4F">
        <w:tc>
          <w:tcPr>
            <w:tcW w:w="2700" w:type="dxa"/>
          </w:tcPr>
          <w:p w14:paraId="60C59A54" w14:textId="77777777" w:rsidR="00B155E7" w:rsidRPr="0013635B" w:rsidRDefault="00B155E7" w:rsidP="00901E4F">
            <w:pPr>
              <w:rPr>
                <w:rFonts w:ascii="Arial" w:eastAsia="Calibri" w:hAnsi="Arial" w:cs="Arial"/>
                <w:sz w:val="16"/>
                <w:szCs w:val="16"/>
                <w:lang w:val="da-DK"/>
              </w:rPr>
            </w:pPr>
          </w:p>
        </w:tc>
        <w:tc>
          <w:tcPr>
            <w:tcW w:w="2970" w:type="dxa"/>
          </w:tcPr>
          <w:p w14:paraId="17BE74DD" w14:textId="77777777" w:rsidR="00B155E7" w:rsidRPr="0013635B" w:rsidRDefault="00B155E7" w:rsidP="00901E4F">
            <w:pPr>
              <w:rPr>
                <w:rFonts w:ascii="Arial" w:eastAsia="Calibri" w:hAnsi="Arial" w:cs="Arial"/>
                <w:sz w:val="16"/>
                <w:szCs w:val="16"/>
                <w:lang w:val="da-DK"/>
              </w:rPr>
            </w:pPr>
          </w:p>
        </w:tc>
        <w:tc>
          <w:tcPr>
            <w:tcW w:w="6750" w:type="dxa"/>
          </w:tcPr>
          <w:p w14:paraId="00960ECB" w14:textId="7591594C"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BECS GRECO Picture-Naming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{"citationID":"a8u6rbb0u7","properties":{"formattedCitation":"(Merck {\\i{}et al.} 2011)","plainCitation":"(Merck et al. 2011)","noteIndex":0},"citationItems":[{"id":"Lmq2F9fz/7zKhaPN7","uris":["http://zotero.org/users/4654715/items/DN288YC2"],"uri":["http://zotero.org/users/4654715/items/DN288YC2"],"itemData":{"id":1360,"type":"article-journal","title":"La batterie d'évaluation des connaissances sémantiques du GRECO (BECS-GRECO) : validation et données normatives","container-title":"Revue de neuropsychologie","page":"235","volume":"3","issue":"4","source":"CrossRef","DOI":"10.3917/rne.034.0235","ISSN":"2101-6739, 2102-6025","shortTitle":"La batterie d'évaluation des connaissances sémantiques du GRECO (BECS-GRECO)","language":"fr","author":[{"family":"Merck","given":"Catherine"},{"family":"Charnallet","given":"Annik"},{"family":"Auriacombe","given":"Sophie"},{"family":"Belliard","given":"Serge"},{"family":"Hahn-Barma","given":"Valérie"},{"family":"Kremin","given":"Helgard"},{"family":"Lemesle","given":"Béatrice"},{"family":"Mahieux","given":"Florence"},{"family":"Moreaud","given":"Olivier"},{"family":"Palisson","given":"Danièle Perrier"},{"family":"Roussel","given":"Martine"},{"family":"Sellal","given":"François"},{"family":"Siegwart","given":"Hervine"}],"issued":{"date-parts":[["2011"]]}}}],"schema":"https://github.com/citation-style-language/schema/raw/master/csl-citation.json"}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(Merck </w:t>
            </w:r>
            <w:r w:rsidR="000734EB" w:rsidRPr="000734EB">
              <w:rPr>
                <w:rFonts w:ascii="Arial" w:hAnsi="Arial" w:cs="Arial"/>
                <w:i/>
                <w:iCs/>
                <w:sz w:val="16"/>
              </w:rPr>
              <w:t>et al.</w:t>
            </w:r>
            <w:r w:rsidR="000734EB" w:rsidRPr="000734EB">
              <w:rPr>
                <w:rFonts w:ascii="Arial" w:hAnsi="Arial" w:cs="Arial"/>
                <w:sz w:val="16"/>
              </w:rPr>
              <w:t xml:space="preserve"> 2011)</w:t>
            </w:r>
            <w:r w:rsidRPr="0013635B">
              <w:rPr>
                <w:rFonts w:ascii="Arial" w:eastAsia="Calibri" w:hAnsi="Arial" w:cs="Arial"/>
                <w:sz w:val="16"/>
                <w:szCs w:val="16"/>
              </w:rPr>
              <w:fldChar w:fldCharType="end"/>
            </w:r>
          </w:p>
        </w:tc>
      </w:tr>
      <w:tr w:rsidR="00B155E7" w:rsidRPr="00053442" w14:paraId="2AD97781" w14:textId="77777777" w:rsidTr="00901E4F">
        <w:tc>
          <w:tcPr>
            <w:tcW w:w="2700" w:type="dxa"/>
          </w:tcPr>
          <w:p w14:paraId="0D5EA177" w14:textId="77777777" w:rsidR="00B155E7" w:rsidRPr="0013635B" w:rsidRDefault="00B155E7" w:rsidP="00901E4F">
            <w:pPr>
              <w:rPr>
                <w:rFonts w:ascii="Arial" w:eastAsia="Calibri" w:hAnsi="Arial" w:cs="Arial"/>
                <w:sz w:val="16"/>
                <w:szCs w:val="16"/>
              </w:rPr>
            </w:pPr>
          </w:p>
        </w:tc>
        <w:tc>
          <w:tcPr>
            <w:tcW w:w="2970" w:type="dxa"/>
          </w:tcPr>
          <w:p w14:paraId="02650FA3" w14:textId="77777777" w:rsidR="00B155E7" w:rsidRPr="0013635B" w:rsidRDefault="00B155E7" w:rsidP="00901E4F">
            <w:pPr>
              <w:rPr>
                <w:rFonts w:ascii="Arial" w:eastAsia="Calibri" w:hAnsi="Arial" w:cs="Arial"/>
                <w:sz w:val="16"/>
                <w:szCs w:val="16"/>
              </w:rPr>
            </w:pPr>
          </w:p>
        </w:tc>
        <w:tc>
          <w:tcPr>
            <w:tcW w:w="6750" w:type="dxa"/>
          </w:tcPr>
          <w:p w14:paraId="7A15A149" w14:textId="2E1AD90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VAT Naming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{"citationID":"a1apqidpjen","properties":{"formattedCitation":"(Lindeboom 2002)","plainCitation":"(Lindeboom 2002)","noteIndex":0},"citationItems":[{"id":"Lmq2F9fz/QWLawYgt","uris":["http://zotero.org/users/4654715/items/46MRDJNC"],"uri":["http://zotero.org/users/4654715/items/46MRDJNC"],"itemData":{"id":1401,"type":"article-journal","title":"Visual association test to detect early dementia of the Alzheimer type","container-title":"Journal of Neurology, Neurosurgery &amp; Psychiatry","page":"126-133","volume":"73","issue":"2","source":"CrossRef","DOI":"10.1136/jnnp.73.2.126","ISSN":"00223050","author":[{"family":"Lindeboom","given":"J"}],"issued":{"date-parts":[["2002",8,1]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(Lindeboom 2002)</w:t>
            </w:r>
            <w:r w:rsidRPr="0013635B">
              <w:rPr>
                <w:rFonts w:ascii="Arial" w:eastAsia="Calibri" w:hAnsi="Arial" w:cs="Arial"/>
                <w:sz w:val="16"/>
                <w:szCs w:val="16"/>
              </w:rPr>
              <w:fldChar w:fldCharType="end"/>
            </w:r>
          </w:p>
        </w:tc>
      </w:tr>
      <w:tr w:rsidR="00B155E7" w:rsidRPr="00053442" w14:paraId="1D1681AF" w14:textId="77777777" w:rsidTr="00901E4F">
        <w:tc>
          <w:tcPr>
            <w:tcW w:w="2700" w:type="dxa"/>
          </w:tcPr>
          <w:p w14:paraId="73CA5A1D" w14:textId="77777777" w:rsidR="00B155E7" w:rsidRPr="0013635B" w:rsidRDefault="00B155E7" w:rsidP="00901E4F">
            <w:pPr>
              <w:rPr>
                <w:rFonts w:ascii="Arial" w:eastAsia="Calibri" w:hAnsi="Arial" w:cs="Arial"/>
                <w:sz w:val="16"/>
                <w:szCs w:val="16"/>
              </w:rPr>
            </w:pPr>
          </w:p>
        </w:tc>
        <w:tc>
          <w:tcPr>
            <w:tcW w:w="2970" w:type="dxa"/>
          </w:tcPr>
          <w:p w14:paraId="34F00AF7" w14:textId="77777777" w:rsidR="00B155E7" w:rsidRPr="0013635B" w:rsidRDefault="00B155E7" w:rsidP="00901E4F">
            <w:pPr>
              <w:rPr>
                <w:rFonts w:ascii="Arial" w:eastAsia="Calibri" w:hAnsi="Arial" w:cs="Arial"/>
                <w:sz w:val="16"/>
                <w:szCs w:val="16"/>
              </w:rPr>
            </w:pPr>
          </w:p>
        </w:tc>
        <w:tc>
          <w:tcPr>
            <w:tcW w:w="6750" w:type="dxa"/>
          </w:tcPr>
          <w:p w14:paraId="77E16617" w14:textId="42279B2B"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Picture naming test (DO 80)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{"citationID":"a2dg3rrro2","properties":{"formattedCitation":"(Sajjadi {\\i{}et al.} 2012)","plainCitation":"(Sajjadi et al. 2012)","noteIndex":0},"citationItems":[{"id":"Lmq2F9fz/DCKhamkO","uris":["http://zotero.org/users/4654715/items/4LJMNYSP"],"uri":["http://zotero.org/users/4654715/items/4LJMNYSP"],"itemData":{"id":1269,"type":"article-journal","title":"Primary progressive aphasia: A tale of two syndromes and the rest","container-title":"Neurology","page":"1670-1677","volume":"78","issue":"21","source":"CrossRef","DOI":"10.1212/WNL.0b013e3182574f79","ISSN":"0028-3878, 1526-632X","shortTitle":"Primary progressive aphasia","language":"en","author":[{"family":"Sajjadi","given":"S. A."},{"family":"Patterson","given":"K."},{"family":"Arnold","given":"R. J."},{"family":"Watson","given":"P. C."},{"family":"Nestor","given":"P. J."}],"issued":{"date-parts":[["2012",5,22]]}}}],"schema":"https://github.com/citation-style-language/schema/raw/master/csl-citation.json"}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(Sajjadi </w:t>
            </w:r>
            <w:r w:rsidR="000734EB" w:rsidRPr="000734EB">
              <w:rPr>
                <w:rFonts w:ascii="Arial" w:hAnsi="Arial" w:cs="Arial"/>
                <w:i/>
                <w:iCs/>
                <w:sz w:val="16"/>
              </w:rPr>
              <w:t>et al.</w:t>
            </w:r>
            <w:r w:rsidR="000734EB" w:rsidRPr="000734EB">
              <w:rPr>
                <w:rFonts w:ascii="Arial" w:hAnsi="Arial" w:cs="Arial"/>
                <w:sz w:val="16"/>
              </w:rPr>
              <w:t xml:space="preserve"> 2012)</w:t>
            </w:r>
            <w:r w:rsidRPr="0013635B">
              <w:rPr>
                <w:rFonts w:ascii="Arial" w:eastAsia="Calibri" w:hAnsi="Arial" w:cs="Arial"/>
                <w:sz w:val="16"/>
                <w:szCs w:val="16"/>
              </w:rPr>
              <w:fldChar w:fldCharType="end"/>
            </w:r>
          </w:p>
        </w:tc>
      </w:tr>
      <w:tr w:rsidR="00B155E7" w:rsidRPr="00053442" w14:paraId="18D20B76" w14:textId="77777777" w:rsidTr="00901E4F">
        <w:tc>
          <w:tcPr>
            <w:tcW w:w="2700" w:type="dxa"/>
          </w:tcPr>
          <w:p w14:paraId="0379DDD6" w14:textId="77777777" w:rsidR="00B155E7" w:rsidRPr="0013635B" w:rsidRDefault="00B155E7" w:rsidP="00901E4F">
            <w:pPr>
              <w:rPr>
                <w:rFonts w:ascii="Arial" w:eastAsia="Calibri" w:hAnsi="Arial" w:cs="Arial"/>
                <w:sz w:val="16"/>
                <w:szCs w:val="16"/>
              </w:rPr>
            </w:pPr>
          </w:p>
        </w:tc>
        <w:tc>
          <w:tcPr>
            <w:tcW w:w="2970" w:type="dxa"/>
          </w:tcPr>
          <w:p w14:paraId="75400440"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Reading</w:t>
            </w:r>
          </w:p>
        </w:tc>
        <w:tc>
          <w:tcPr>
            <w:tcW w:w="6750" w:type="dxa"/>
          </w:tcPr>
          <w:p w14:paraId="33EFFD38" w14:textId="2EE4F344"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National Adult Reading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{"citationID":"au69b39l5c","properties":{"formattedCitation":"(Nelson 1982)","plainCitation":"(Nelson 1982)","noteIndex":0},"citationItems":[{"id":"Lmq2F9fz/gtYIivO1","uris":["http://zotero.org/users/4654715/items/HLT9P2Q8"],"uri":["http://zotero.org/users/4654715/items/HLT9P2Q8"],"itemData":{"id":1697,"type":"book","title":"National Adult Reading Test (NART): For the Assessment of Premorbid Intelligence in Patients with Dementia","publisher":"NFER-Nelson","number-of-pages":"book","source":"Google Books","ISBN":"978-0-7005-0484-8","note":"Google-Books-ID: B0OWAAAACAAJ","shortTitle":"National Adult Reading Test (NART)","language":"en","author":[{"family":"Nelson","given":"Hazel E."}],"issued":{"date-parts":[["1982",1,1]]}}}],"schema":"https://github.com/citation-style-language/schema/raw/master/csl-citation.json"}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(Nelson 1982)</w:t>
            </w:r>
            <w:r w:rsidRPr="0013635B">
              <w:rPr>
                <w:rFonts w:ascii="Arial" w:eastAsia="Calibri" w:hAnsi="Arial" w:cs="Arial"/>
                <w:sz w:val="16"/>
                <w:szCs w:val="16"/>
              </w:rPr>
              <w:fldChar w:fldCharType="end"/>
            </w:r>
          </w:p>
        </w:tc>
      </w:tr>
      <w:tr w:rsidR="00B155E7" w:rsidRPr="00053442" w14:paraId="4292EE8A" w14:textId="77777777" w:rsidTr="00901E4F">
        <w:tc>
          <w:tcPr>
            <w:tcW w:w="2700" w:type="dxa"/>
          </w:tcPr>
          <w:p w14:paraId="4D0E7799" w14:textId="77777777" w:rsidR="00B155E7" w:rsidRPr="0013635B" w:rsidRDefault="00B155E7" w:rsidP="00901E4F">
            <w:pPr>
              <w:rPr>
                <w:rFonts w:ascii="Arial" w:eastAsia="Calibri" w:hAnsi="Arial" w:cs="Arial"/>
                <w:sz w:val="16"/>
                <w:szCs w:val="16"/>
              </w:rPr>
            </w:pPr>
          </w:p>
        </w:tc>
        <w:tc>
          <w:tcPr>
            <w:tcW w:w="2970" w:type="dxa"/>
          </w:tcPr>
          <w:p w14:paraId="3F0EF83B" w14:textId="77777777" w:rsidR="00B155E7" w:rsidRPr="0013635B" w:rsidRDefault="00B155E7" w:rsidP="00901E4F">
            <w:pPr>
              <w:rPr>
                <w:rFonts w:ascii="Arial" w:eastAsia="Calibri" w:hAnsi="Arial" w:cs="Arial"/>
                <w:sz w:val="16"/>
                <w:szCs w:val="16"/>
              </w:rPr>
            </w:pPr>
          </w:p>
        </w:tc>
        <w:tc>
          <w:tcPr>
            <w:tcW w:w="6750" w:type="dxa"/>
          </w:tcPr>
          <w:p w14:paraId="3C55CC7F" w14:textId="119FB48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American National Adult Reading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{"citationID":"a1aes01vooe","properties":{"formattedCitation":"(Blair &amp; Spreen 1989)","plainCitation":"(Blair &amp; Spreen 1989)","noteIndex":0},"citationItems":[{"id":"Lmq2F9fz/kkNtuw9I","uris":["http://zotero.org/users/4654715/items/GW3AHD3I"],"uri":["http://zotero.org/users/4654715/items/GW3AHD3I"],"itemData":{"id":1505,"type":"article-journal","title":"Predicting premorbid IQ: A revision of the national adult reading test","container-title":"Clinical Neuropsychologist","page":"129-136","volume":"3","issue":"2","source":"CrossRef","DOI":"10.1080/13854048908403285","ISSN":"0920-1637","shortTitle":"Predicting premorbid IQ","language":"en","author":[{"family":"Blair","given":"Jennifer R."},{"family":"Spreen","given":"Otfried"}],"issued":{"date-parts":[["1989",5]]}}}],"schema":"https://github.com/citation-style-language/schema/raw/master/csl-citation.json"}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(Blair &amp; Spreen 1989)</w:t>
            </w:r>
            <w:r w:rsidRPr="0013635B">
              <w:rPr>
                <w:rFonts w:ascii="Arial" w:eastAsia="Calibri" w:hAnsi="Arial" w:cs="Arial"/>
                <w:sz w:val="16"/>
                <w:szCs w:val="16"/>
              </w:rPr>
              <w:fldChar w:fldCharType="end"/>
            </w:r>
          </w:p>
        </w:tc>
      </w:tr>
      <w:tr w:rsidR="00B155E7" w:rsidRPr="00053442" w14:paraId="7557EFC9" w14:textId="77777777" w:rsidTr="00901E4F">
        <w:tc>
          <w:tcPr>
            <w:tcW w:w="2700" w:type="dxa"/>
          </w:tcPr>
          <w:p w14:paraId="19D60C23" w14:textId="77777777" w:rsidR="00B155E7" w:rsidRPr="0013635B" w:rsidRDefault="00B155E7" w:rsidP="00901E4F">
            <w:pPr>
              <w:rPr>
                <w:rFonts w:ascii="Arial" w:eastAsia="Calibri" w:hAnsi="Arial" w:cs="Arial"/>
                <w:sz w:val="16"/>
                <w:szCs w:val="16"/>
              </w:rPr>
            </w:pPr>
          </w:p>
        </w:tc>
        <w:tc>
          <w:tcPr>
            <w:tcW w:w="2970" w:type="dxa"/>
          </w:tcPr>
          <w:p w14:paraId="439C52B0" w14:textId="77777777" w:rsidR="00B155E7" w:rsidRPr="0013635B" w:rsidRDefault="00B155E7" w:rsidP="00901E4F">
            <w:pPr>
              <w:rPr>
                <w:rFonts w:ascii="Arial" w:eastAsia="Calibri" w:hAnsi="Arial" w:cs="Arial"/>
                <w:sz w:val="16"/>
                <w:szCs w:val="16"/>
              </w:rPr>
            </w:pPr>
          </w:p>
        </w:tc>
        <w:tc>
          <w:tcPr>
            <w:tcW w:w="6750" w:type="dxa"/>
          </w:tcPr>
          <w:p w14:paraId="5F1CF7B6" w14:textId="57578BFD"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Schonell Reading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{"citationID":"a17hjh8sl94","properties":{"formattedCitation":"(Schonell 1900)","plainCitation":"(Schonell 1900)","noteIndex":0},"citationItems":[{"id":"Lmq2F9fz/rb34ICXs","uris":["http://zotero.org/users/4654715/items/I48MGQUG"],"uri":["http://zotero.org/users/4654715/items/I48MGQUG"],"itemData":{"id":1699,"type":"book","title":"Graded word reading test.","publisher":"Oliver &amp; Boyd","author":[{"family":"Schonell","given":"F.J."}],"issued":{"date-parts":[["1900"]]}}}],"schema":"https://github.com/citation-style-language/schema/raw/master/csl-citation.json"}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(Schonell 1900)</w:t>
            </w:r>
            <w:r w:rsidRPr="0013635B">
              <w:rPr>
                <w:rFonts w:ascii="Arial" w:eastAsia="Calibri" w:hAnsi="Arial" w:cs="Arial"/>
                <w:sz w:val="16"/>
                <w:szCs w:val="16"/>
              </w:rPr>
              <w:fldChar w:fldCharType="end"/>
            </w:r>
          </w:p>
        </w:tc>
      </w:tr>
      <w:tr w:rsidR="00B155E7" w:rsidRPr="00053442" w14:paraId="49F0844C" w14:textId="77777777" w:rsidTr="00901E4F">
        <w:tc>
          <w:tcPr>
            <w:tcW w:w="2700" w:type="dxa"/>
          </w:tcPr>
          <w:p w14:paraId="4996D6B9" w14:textId="77777777" w:rsidR="00B155E7" w:rsidRPr="0013635B" w:rsidRDefault="00B155E7" w:rsidP="00901E4F">
            <w:pPr>
              <w:rPr>
                <w:rFonts w:ascii="Arial" w:eastAsia="Calibri" w:hAnsi="Arial" w:cs="Arial"/>
                <w:sz w:val="16"/>
                <w:szCs w:val="16"/>
              </w:rPr>
            </w:pPr>
          </w:p>
        </w:tc>
        <w:tc>
          <w:tcPr>
            <w:tcW w:w="2970" w:type="dxa"/>
          </w:tcPr>
          <w:p w14:paraId="3AB855D8" w14:textId="77777777" w:rsidR="00B155E7" w:rsidRPr="0013635B" w:rsidRDefault="00B155E7" w:rsidP="00901E4F">
            <w:pPr>
              <w:rPr>
                <w:rFonts w:ascii="Arial" w:eastAsia="Calibri" w:hAnsi="Arial" w:cs="Arial"/>
                <w:sz w:val="16"/>
                <w:szCs w:val="16"/>
              </w:rPr>
            </w:pPr>
          </w:p>
        </w:tc>
        <w:tc>
          <w:tcPr>
            <w:tcW w:w="6750" w:type="dxa"/>
          </w:tcPr>
          <w:p w14:paraId="4CC202C1" w14:textId="2A29BC3B"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Graded Difficulty Nonword Reading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{"citationID":"a1rssge12lh","properties":{"formattedCitation":"(Snowling {\\i{}et al.} 1996)","plainCitation":"(Snowling et al. 1996)","noteIndex":0},"citationItems":[{"id":"Lmq2F9fz/i2GQOBT2","uris":["http://zotero.org/users/4654715/items/H2WLKG8X"],"uri":["http://zotero.org/users/4654715/items/H2WLKG8X"],"itemData":{"id":1507,"type":"book","title":"Graded Nonword Reading Test","publisher":"Thames Valley Test","publisher-place":"Bury St. Edmonds","source":"Open WorldCat","event-place":"Bury St. Edmonds","ISBN":"978-1-874261-01-8","note":"OCLC: 36261778","language":"English","author":[{"family":"Snowling","given":"Margaret J"},{"family":"Stothard","given":"Susan E"},{"family":"McLean","given":"Janet"},{"literal":"Thames Valley Test Company"}],"issued":{"date-parts":[["1996"]]}}}],"schema":"https://github.com/citation-style-language/schema/raw/master/csl-citation.json"}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(Snowling </w:t>
            </w:r>
            <w:r w:rsidR="000734EB" w:rsidRPr="000734EB">
              <w:rPr>
                <w:rFonts w:ascii="Arial" w:hAnsi="Arial" w:cs="Arial"/>
                <w:i/>
                <w:iCs/>
                <w:sz w:val="16"/>
              </w:rPr>
              <w:t>et al.</w:t>
            </w:r>
            <w:r w:rsidR="000734EB" w:rsidRPr="000734EB">
              <w:rPr>
                <w:rFonts w:ascii="Arial" w:hAnsi="Arial" w:cs="Arial"/>
                <w:sz w:val="16"/>
              </w:rPr>
              <w:t xml:space="preserve"> 1996)</w:t>
            </w:r>
            <w:r w:rsidRPr="0013635B">
              <w:rPr>
                <w:rFonts w:ascii="Arial" w:eastAsia="Calibri" w:hAnsi="Arial" w:cs="Arial"/>
                <w:sz w:val="16"/>
                <w:szCs w:val="16"/>
              </w:rPr>
              <w:fldChar w:fldCharType="end"/>
            </w:r>
          </w:p>
        </w:tc>
      </w:tr>
      <w:tr w:rsidR="00B155E7" w:rsidRPr="00053442" w14:paraId="1A18BC4E" w14:textId="77777777" w:rsidTr="00901E4F">
        <w:tc>
          <w:tcPr>
            <w:tcW w:w="2700" w:type="dxa"/>
          </w:tcPr>
          <w:p w14:paraId="2B103DD0" w14:textId="77777777" w:rsidR="00B155E7" w:rsidRPr="0013635B" w:rsidRDefault="00B155E7" w:rsidP="00901E4F">
            <w:pPr>
              <w:rPr>
                <w:rFonts w:ascii="Arial" w:eastAsia="Calibri" w:hAnsi="Arial" w:cs="Arial"/>
                <w:sz w:val="16"/>
                <w:szCs w:val="16"/>
              </w:rPr>
            </w:pPr>
          </w:p>
        </w:tc>
        <w:tc>
          <w:tcPr>
            <w:tcW w:w="2970" w:type="dxa"/>
          </w:tcPr>
          <w:p w14:paraId="2920251D" w14:textId="77777777" w:rsidR="00B155E7" w:rsidRPr="0013635B" w:rsidRDefault="00B155E7" w:rsidP="00901E4F">
            <w:pPr>
              <w:rPr>
                <w:rFonts w:ascii="Arial" w:eastAsia="Calibri" w:hAnsi="Arial" w:cs="Arial"/>
                <w:sz w:val="16"/>
                <w:szCs w:val="16"/>
              </w:rPr>
            </w:pPr>
          </w:p>
        </w:tc>
        <w:tc>
          <w:tcPr>
            <w:tcW w:w="6750" w:type="dxa"/>
          </w:tcPr>
          <w:p w14:paraId="513C8720" w14:textId="106CB56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Irregular word reading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{"citationID":"adq6lhfj69","properties":{"formattedCitation":"(Sajjadi {\\i{}et al.} 2012)","plainCitation":"(Sajjadi et al. 2012)","noteIndex":0},"citationItems":[{"id":"Lmq2F9fz/DCKhamkO","uris":["http://zotero.org/users/4654715/items/4LJMNYSP"],"uri":["http://zotero.org/users/4654715/items/4LJMNYSP"],"itemData":{"id":1269,"type":"article-journal","title":"Primary progressive aphasia: A tale of two syndromes and the rest","container-title":"Neurology","page":"1670-1677","volume":"78","issue":"21","source":"CrossRef","DOI":"10.1212/WNL.0b013e3182574f79","ISSN":"0028-3878, 1526-632X","shortTitle":"Primary progressive aphasia","language":"en","author":[{"family":"Sajjadi","given":"S. A."},{"family":"Patterson","given":"K."},{"family":"Arnold","given":"R. J."},{"family":"Watson","given":"P. C."},{"family":"Nestor","given":"P. J."}],"issued":{"date-parts":[["2012",5,22]]}}}],"schema":"https://github.com/citation-style-language/schema/raw/master/csl-citation.json"}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(Sajjadi </w:t>
            </w:r>
            <w:r w:rsidR="000734EB" w:rsidRPr="000734EB">
              <w:rPr>
                <w:rFonts w:ascii="Arial" w:hAnsi="Arial" w:cs="Arial"/>
                <w:i/>
                <w:iCs/>
                <w:sz w:val="16"/>
              </w:rPr>
              <w:t>et al.</w:t>
            </w:r>
            <w:r w:rsidR="000734EB" w:rsidRPr="000734EB">
              <w:rPr>
                <w:rFonts w:ascii="Arial" w:hAnsi="Arial" w:cs="Arial"/>
                <w:sz w:val="16"/>
              </w:rPr>
              <w:t xml:space="preserve"> 2012)</w:t>
            </w:r>
            <w:r w:rsidRPr="0013635B">
              <w:rPr>
                <w:rFonts w:ascii="Arial" w:eastAsia="Calibri" w:hAnsi="Arial" w:cs="Arial"/>
                <w:sz w:val="16"/>
                <w:szCs w:val="16"/>
              </w:rPr>
              <w:fldChar w:fldCharType="end"/>
            </w:r>
          </w:p>
        </w:tc>
      </w:tr>
      <w:tr w:rsidR="00B155E7" w:rsidRPr="00053442" w14:paraId="67212D26" w14:textId="77777777" w:rsidTr="00901E4F">
        <w:tc>
          <w:tcPr>
            <w:tcW w:w="2700" w:type="dxa"/>
          </w:tcPr>
          <w:p w14:paraId="41FCC278" w14:textId="77777777" w:rsidR="00B155E7" w:rsidRPr="0013635B" w:rsidRDefault="00B155E7" w:rsidP="00901E4F">
            <w:pPr>
              <w:rPr>
                <w:rFonts w:ascii="Arial" w:eastAsia="Calibri" w:hAnsi="Arial" w:cs="Arial"/>
                <w:sz w:val="16"/>
                <w:szCs w:val="16"/>
              </w:rPr>
            </w:pPr>
          </w:p>
        </w:tc>
        <w:tc>
          <w:tcPr>
            <w:tcW w:w="2970" w:type="dxa"/>
          </w:tcPr>
          <w:p w14:paraId="18BD5009"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Spelling</w:t>
            </w:r>
          </w:p>
        </w:tc>
        <w:tc>
          <w:tcPr>
            <w:tcW w:w="6750" w:type="dxa"/>
          </w:tcPr>
          <w:p w14:paraId="31B425F6" w14:textId="14E3E25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Graded Spelling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{"citationID":"a26c32q1k55","properties":{"formattedCitation":"(Baxter &amp; Warrington 1994)","plainCitation":"(Baxter &amp; Warrington 1994)","noteIndex":0},"citationItems":[{"id":"Lmq2F9fz/3GkN3mnW","uris":["http://zotero.org/users/4654715/items/CTVMEY84"],"uri":["http://zotero.org/users/4654715/items/CTVMEY84"],"itemData":{"id":1511,"type":"article-journal","title":"Measuring dysgraphia: a graded-difficulty spelling test","container-title":"Behavioural Neurology","page":"107-116","volume":"7","issue":"3","source":"PubMed","abstract":"In this paper we describe the construction of a graded-difficulty spelling test for adults consisting of two alternative forms each containing 30 words (GDST, Forms A and B). The spelling test, together with background tests of verbal and non-verbal skills, was administered to 100 control patients with orthopaedic injuries. The two forms of the spelling test were highly correlated (0.92). Spelling was highly correlated with reading (0.75, 0.77) and moderately correlated with vocabulary (0.57) and naming (0.39, 0.40). There was no correlation between spelling skills and non-verbal reasoning. The test was validated in a group of 26 patients with left hemisphere and 20 patients with right hemisphere lesions. Spelling was shown to be lateralized to the left hemisphere and there appeared to be a shift in scores of the left hemisphere group towards the lower quartile, with 65% of the left hemisphere group falling within this band. The most severe spelling impairments were invariably associated with other language disorders but a number of dissociations were documented at spelling levels falling between the 5th and 25th percentile band. Two patients with left hemisphere lesions (8%) were identified as having selective dysgraphias. The lack of overlap between the anatomical sites of the two patients with specific lexical dysgraphia argues against a single site for this type of dysgraphia and argues for further refinement of this classification of spelling disorder.","DOI":"10.3233/BEN-1994-73-401","ISSN":"0953-4180","note":"PMID: 24487323","shortTitle":"Measuring dysgraphia","journalAbbreviation":"Behav Neurol","language":"eng","author":[{"family":"Baxter","given":"D. M."},{"family":"Warrington","given":"E. K."}],"issued":{"date-parts":[["1994"]]}}}],"schema":"https://github.com/citation-style-language/schema/raw/master/csl-citation.json"}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(Baxter &amp; Warrington 1994)</w:t>
            </w:r>
            <w:r w:rsidRPr="0013635B">
              <w:rPr>
                <w:rFonts w:ascii="Arial" w:eastAsia="Calibri" w:hAnsi="Arial" w:cs="Arial"/>
                <w:sz w:val="16"/>
                <w:szCs w:val="16"/>
              </w:rPr>
              <w:fldChar w:fldCharType="end"/>
            </w:r>
          </w:p>
        </w:tc>
      </w:tr>
      <w:tr w:rsidR="00B155E7" w:rsidRPr="00053442" w14:paraId="782DDB30" w14:textId="77777777" w:rsidTr="00901E4F">
        <w:tc>
          <w:tcPr>
            <w:tcW w:w="2700" w:type="dxa"/>
          </w:tcPr>
          <w:p w14:paraId="7ECE0263" w14:textId="77777777" w:rsidR="00B155E7" w:rsidRPr="0013635B" w:rsidRDefault="00B155E7" w:rsidP="00901E4F">
            <w:pPr>
              <w:rPr>
                <w:rFonts w:ascii="Arial" w:eastAsia="Calibri" w:hAnsi="Arial" w:cs="Arial"/>
                <w:sz w:val="16"/>
                <w:szCs w:val="16"/>
              </w:rPr>
            </w:pPr>
          </w:p>
        </w:tc>
        <w:tc>
          <w:tcPr>
            <w:tcW w:w="2970" w:type="dxa"/>
          </w:tcPr>
          <w:p w14:paraId="403E8C45"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Written Expression</w:t>
            </w:r>
          </w:p>
        </w:tc>
        <w:tc>
          <w:tcPr>
            <w:tcW w:w="6750" w:type="dxa"/>
          </w:tcPr>
          <w:p w14:paraId="3A981A18" w14:textId="297171F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BDAE Narrative Writing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{"citationID":"a21ds5qdl6a","properties":{"formattedCitation":"(Goodglass &amp; Kaplan 1983)","plainCitation":"(Goodglass &amp; Kaplan 1983)","noteIndex":0},"citationItems":[{"id":"Lmq2F9fz/gpCfp2Fj","uris":["http://zotero.org/users/4654715/items/E3NGNVXP"],"uri":["http://zotero.org/users/4654715/items/E3NGNVXP"],"itemData":{"id":1693,"type":"book","title":"Boston diagnostic aphasia examination (BDAE)","publisher":"Lea and Febiger","publisher-place":"Philadelphia","event-place":"Philadelphia","author":[{"family":"Goodglass","given":"H"},{"family":"Kaplan","given":"E"}],"issued":{"date-parts":[["1983"]]}}}],"schema":"https://github.com/citation-style-language/schema/raw/master/csl-citation.json"}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(Goodglass &amp; Kaplan 1983)</w:t>
            </w:r>
            <w:r w:rsidRPr="0013635B">
              <w:rPr>
                <w:rFonts w:ascii="Arial" w:eastAsia="Calibri" w:hAnsi="Arial" w:cs="Arial"/>
                <w:sz w:val="16"/>
                <w:szCs w:val="16"/>
              </w:rPr>
              <w:fldChar w:fldCharType="end"/>
            </w:r>
          </w:p>
        </w:tc>
      </w:tr>
      <w:tr w:rsidR="00B155E7" w:rsidRPr="00053442" w14:paraId="27DEB136" w14:textId="77777777" w:rsidTr="00901E4F">
        <w:tc>
          <w:tcPr>
            <w:tcW w:w="2700" w:type="dxa"/>
          </w:tcPr>
          <w:p w14:paraId="123EC3CA" w14:textId="77777777" w:rsidR="00B155E7" w:rsidRPr="0013635B" w:rsidRDefault="00B155E7" w:rsidP="00901E4F">
            <w:pPr>
              <w:rPr>
                <w:rFonts w:ascii="Arial" w:eastAsia="Calibri" w:hAnsi="Arial" w:cs="Arial"/>
                <w:sz w:val="16"/>
                <w:szCs w:val="16"/>
              </w:rPr>
            </w:pPr>
          </w:p>
        </w:tc>
        <w:tc>
          <w:tcPr>
            <w:tcW w:w="2970" w:type="dxa"/>
          </w:tcPr>
          <w:p w14:paraId="0CE9DFE6"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Comprehension</w:t>
            </w:r>
          </w:p>
        </w:tc>
        <w:tc>
          <w:tcPr>
            <w:tcW w:w="6750" w:type="dxa"/>
          </w:tcPr>
          <w:p w14:paraId="033F20EC" w14:textId="1CF4CA32"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CSMTB Word-Picture Matching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{"citationID":"a2f1mgm6pb6","properties":{"formattedCitation":"(Bozeat {\\i{}et al.} 2000)","plainCitation":"(Bozeat et al. 2000)","noteIndex":0},"citationItems":[{"id":"Lmq2F9fz/T7a25PJy","uris":["http://zotero.org/users/4654715/items/LK5RF4BH"],"uri":["http://zotero.org/users/4654715/items/LK5RF4BH"],"itemData":{"id":197,"type":"article-journal","title":"Non-verbal semantic impairment in semantic dementia","container-title":"Neuropsychologia","page":"1207-1215","volume":"38","issue":"9","source":"CrossRef","DOI":"10.1016/S0028-3932(00)00034-8","ISSN":"00283932","language":"en","author":[{"family":"Bozeat","given":"Sasha"},{"family":"Lambon Ralph","given":"Matthew A."},{"family":"Patterson","given":"Karalyn"},{"family":"Garrard","given":"Peter"},{"family":"Hodges","given":"John R."}],"issued":{"date-parts":[["2000",8]]}}}],"schema":"https://github.com/citation-style-language/schema/raw/master/csl-citation.json"}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(Bozeat </w:t>
            </w:r>
            <w:r w:rsidR="000734EB" w:rsidRPr="000734EB">
              <w:rPr>
                <w:rFonts w:ascii="Arial" w:hAnsi="Arial" w:cs="Arial"/>
                <w:i/>
                <w:iCs/>
                <w:sz w:val="16"/>
              </w:rPr>
              <w:t>et al.</w:t>
            </w:r>
            <w:r w:rsidR="000734EB" w:rsidRPr="000734EB">
              <w:rPr>
                <w:rFonts w:ascii="Arial" w:hAnsi="Arial" w:cs="Arial"/>
                <w:sz w:val="16"/>
              </w:rPr>
              <w:t xml:space="preserve"> 2000)</w:t>
            </w:r>
            <w:r w:rsidRPr="0013635B">
              <w:rPr>
                <w:rFonts w:ascii="Arial" w:eastAsia="Calibri" w:hAnsi="Arial" w:cs="Arial"/>
                <w:sz w:val="16"/>
                <w:szCs w:val="16"/>
              </w:rPr>
              <w:fldChar w:fldCharType="end"/>
            </w:r>
          </w:p>
        </w:tc>
      </w:tr>
      <w:tr w:rsidR="00B155E7" w:rsidRPr="00053442" w14:paraId="56A0B237" w14:textId="77777777" w:rsidTr="00901E4F">
        <w:tc>
          <w:tcPr>
            <w:tcW w:w="2700" w:type="dxa"/>
          </w:tcPr>
          <w:p w14:paraId="2541364B" w14:textId="77777777" w:rsidR="00B155E7" w:rsidRPr="0013635B" w:rsidRDefault="00B155E7" w:rsidP="00901E4F">
            <w:pPr>
              <w:rPr>
                <w:rFonts w:ascii="Arial" w:eastAsia="Calibri" w:hAnsi="Arial" w:cs="Arial"/>
                <w:sz w:val="16"/>
                <w:szCs w:val="16"/>
              </w:rPr>
            </w:pPr>
          </w:p>
        </w:tc>
        <w:tc>
          <w:tcPr>
            <w:tcW w:w="2970" w:type="dxa"/>
          </w:tcPr>
          <w:p w14:paraId="51CCA546" w14:textId="77777777" w:rsidR="00B155E7" w:rsidRPr="0013635B" w:rsidRDefault="00B155E7" w:rsidP="00901E4F">
            <w:pPr>
              <w:rPr>
                <w:rFonts w:ascii="Arial" w:eastAsia="Calibri" w:hAnsi="Arial" w:cs="Arial"/>
                <w:sz w:val="16"/>
                <w:szCs w:val="16"/>
              </w:rPr>
            </w:pPr>
          </w:p>
        </w:tc>
        <w:tc>
          <w:tcPr>
            <w:tcW w:w="6750" w:type="dxa"/>
          </w:tcPr>
          <w:p w14:paraId="32ED59F4" w14:textId="2DA339D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Test for Reception of Grammar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{"citationID":"a1i6he1iglc","properties":{"formattedCitation":"(Bishop 1989)","plainCitation":"(Bishop 1989)","noteIndex":0},"citationItems":[{"id":"Lmq2F9fz/xzdcqLbc","uris":["http://zotero.org/users/4654715/items/GTIXWGEL"],"uri":["http://zotero.org/users/4654715/items/GTIXWGEL"],"itemData":{"id":1702,"type":"book","title":"Test for the Reception of Grammar (TROG), Version 2","publisher":"Medical Research Council","number-of-pages":"book","source":"Google Books","note":"Google-Books-ID: c0ZEnQAACAAJ","language":"en","author":[{"family":"Bishop","given":"D. V. M."}],"issued":{"date-parts":[["1989"]]}}}],"schema":"https://github.com/citation-style-language/schema/raw/master/csl-citation.json"}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(Bishop 1989)</w:t>
            </w:r>
            <w:r w:rsidRPr="0013635B">
              <w:rPr>
                <w:rFonts w:ascii="Arial" w:eastAsia="Calibri" w:hAnsi="Arial" w:cs="Arial"/>
                <w:sz w:val="16"/>
                <w:szCs w:val="16"/>
              </w:rPr>
              <w:fldChar w:fldCharType="end"/>
            </w:r>
          </w:p>
        </w:tc>
      </w:tr>
      <w:tr w:rsidR="00B155E7" w:rsidRPr="00053442" w14:paraId="264636CE" w14:textId="77777777" w:rsidTr="00901E4F">
        <w:tc>
          <w:tcPr>
            <w:tcW w:w="2700" w:type="dxa"/>
          </w:tcPr>
          <w:p w14:paraId="6DE1DA3E" w14:textId="77777777" w:rsidR="00B155E7" w:rsidRPr="0013635B" w:rsidRDefault="00B155E7" w:rsidP="00901E4F">
            <w:pPr>
              <w:rPr>
                <w:rFonts w:ascii="Arial" w:eastAsia="Calibri" w:hAnsi="Arial" w:cs="Arial"/>
                <w:sz w:val="16"/>
                <w:szCs w:val="16"/>
              </w:rPr>
            </w:pPr>
          </w:p>
        </w:tc>
        <w:tc>
          <w:tcPr>
            <w:tcW w:w="2970" w:type="dxa"/>
          </w:tcPr>
          <w:p w14:paraId="0C7E7CCE" w14:textId="77777777" w:rsidR="00B155E7" w:rsidRPr="0013635B" w:rsidRDefault="00B155E7" w:rsidP="00901E4F">
            <w:pPr>
              <w:rPr>
                <w:rFonts w:ascii="Arial" w:eastAsia="Calibri" w:hAnsi="Arial" w:cs="Arial"/>
                <w:sz w:val="16"/>
                <w:szCs w:val="16"/>
              </w:rPr>
            </w:pPr>
          </w:p>
        </w:tc>
        <w:tc>
          <w:tcPr>
            <w:tcW w:w="6750" w:type="dxa"/>
          </w:tcPr>
          <w:p w14:paraId="6B869D1C" w14:textId="0E3BF47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Peabody Picture Vocabulary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{"citationID":"a2hhidklrvn","properties":{"formattedCitation":"(Dunn 1965)","plainCitation":"(Dunn 1965)","noteIndex":0},"citationItems":[{"id":"Lmq2F9fz/i5FJNkpN","uris":["http://zotero.org/users/4654715/items/GNCGUF92"],"uri":["http://zotero.org/users/4654715/items/GNCGUF92"],"itemData":{"id":1515,"type":"book","title":"Expanded manual for the Peabody picture vocabulary test","publisher":"American Guidance Service","source":"Amazon","abstract":"Mint Condition. Forms A and B in sealed package. Comes with Manual and Text with pictures. Ships Daily","language":"English","author":[{"family":"Dunn","given":"Lloyd M."}],"issued":{"date-parts":[["1965"]]}}}],"schema":"https://github.com/citation-style-language/schema/raw/master/csl-citation.json"}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(Dunn 1965)</w:t>
            </w:r>
            <w:r w:rsidRPr="0013635B">
              <w:rPr>
                <w:rFonts w:ascii="Arial" w:eastAsia="Calibri" w:hAnsi="Arial" w:cs="Arial"/>
                <w:sz w:val="16"/>
                <w:szCs w:val="16"/>
              </w:rPr>
              <w:fldChar w:fldCharType="end"/>
            </w:r>
          </w:p>
        </w:tc>
      </w:tr>
      <w:tr w:rsidR="00B155E7" w:rsidRPr="00053442" w14:paraId="2FD976B6" w14:textId="77777777" w:rsidTr="00901E4F">
        <w:tc>
          <w:tcPr>
            <w:tcW w:w="2700" w:type="dxa"/>
          </w:tcPr>
          <w:p w14:paraId="6EB14B95" w14:textId="77777777" w:rsidR="00B155E7" w:rsidRPr="0013635B" w:rsidRDefault="00B155E7" w:rsidP="00901E4F">
            <w:pPr>
              <w:rPr>
                <w:rFonts w:ascii="Arial" w:eastAsia="Calibri" w:hAnsi="Arial" w:cs="Arial"/>
                <w:sz w:val="16"/>
                <w:szCs w:val="16"/>
              </w:rPr>
            </w:pPr>
          </w:p>
        </w:tc>
        <w:tc>
          <w:tcPr>
            <w:tcW w:w="2970" w:type="dxa"/>
          </w:tcPr>
          <w:p w14:paraId="22AD8FA9" w14:textId="77777777" w:rsidR="00B155E7" w:rsidRPr="0013635B" w:rsidRDefault="00B155E7" w:rsidP="00901E4F">
            <w:pPr>
              <w:rPr>
                <w:rFonts w:ascii="Arial" w:eastAsia="Calibri" w:hAnsi="Arial" w:cs="Arial"/>
                <w:sz w:val="16"/>
                <w:szCs w:val="16"/>
              </w:rPr>
            </w:pPr>
          </w:p>
        </w:tc>
        <w:tc>
          <w:tcPr>
            <w:tcW w:w="6750" w:type="dxa"/>
          </w:tcPr>
          <w:p w14:paraId="776D1C09" w14:textId="150A904D"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British Picture Vocabulary Scale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{"citationID":"a2n57r9o4j5","properties":{"formattedCitation":"(Dunn 1997)","plainCitation":"(Dunn 1997)","noteIndex":0},"citationItems":[{"id":"Lmq2F9fz/QnN6vlp5","uris":["http://zotero.org/users/4654715/items/YLDKSTIU"],"uri":["http://zotero.org/users/4654715/items/YLDKSTIU"],"itemData":{"id":1517,"type":"book","title":"The British picture vocabulary scale","publisher":"NFER-Nelson","publisher-place":"Windsor","edition":"2nd ed","source":"Library Catalog (Capita Prism)","event-place":"Windsor","URL":"http://capitadiscovery.co.uk/roehampton/items/427768","language":"English","author":[{"family":"Dunn","given":"Lloyd M."}],"issued":{"date-parts":[["1997"]]},"accessed":{"date-parts":[["2018",2,26]]}}}],"schema":"https://github.com/citation-style-language/schema/raw/master/csl-citation.json"}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(Dunn 1997)</w:t>
            </w:r>
            <w:r w:rsidRPr="0013635B">
              <w:rPr>
                <w:rFonts w:ascii="Arial" w:eastAsia="Calibri" w:hAnsi="Arial" w:cs="Arial"/>
                <w:sz w:val="16"/>
                <w:szCs w:val="16"/>
              </w:rPr>
              <w:fldChar w:fldCharType="end"/>
            </w:r>
          </w:p>
        </w:tc>
      </w:tr>
      <w:tr w:rsidR="00B155E7" w:rsidRPr="00053442" w14:paraId="6610DA32" w14:textId="77777777" w:rsidTr="00901E4F">
        <w:tc>
          <w:tcPr>
            <w:tcW w:w="2700" w:type="dxa"/>
          </w:tcPr>
          <w:p w14:paraId="44ABFE42" w14:textId="77777777" w:rsidR="00B155E7" w:rsidRPr="0013635B" w:rsidRDefault="00B155E7" w:rsidP="00901E4F">
            <w:pPr>
              <w:rPr>
                <w:rFonts w:ascii="Arial" w:eastAsia="Calibri" w:hAnsi="Arial" w:cs="Arial"/>
                <w:sz w:val="16"/>
                <w:szCs w:val="16"/>
              </w:rPr>
            </w:pPr>
          </w:p>
        </w:tc>
        <w:tc>
          <w:tcPr>
            <w:tcW w:w="2970" w:type="dxa"/>
          </w:tcPr>
          <w:p w14:paraId="1545F129" w14:textId="77777777" w:rsidR="00B155E7" w:rsidRPr="0013635B" w:rsidRDefault="00B155E7" w:rsidP="00901E4F">
            <w:pPr>
              <w:rPr>
                <w:rFonts w:ascii="Arial" w:eastAsia="Calibri" w:hAnsi="Arial" w:cs="Arial"/>
                <w:sz w:val="16"/>
                <w:szCs w:val="16"/>
              </w:rPr>
            </w:pPr>
          </w:p>
        </w:tc>
        <w:tc>
          <w:tcPr>
            <w:tcW w:w="6750" w:type="dxa"/>
          </w:tcPr>
          <w:p w14:paraId="37417ACD" w14:textId="56E61D18"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PALPA Sentence Comprehension, Word-Picture Matching subtests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{"citationID":"a26no5shbk4","properties":{"formattedCitation":"(Kay {\\i{}et al.} 1996)","plainCitation":"(Kay et al. 1996)","noteIndex":0},"citationItems":[{"id":"Lmq2F9fz/NydFcH2b","uris":["http://zotero.org/users/4654715/items/77RYTD6J"],"uri":["http://zotero.org/users/4654715/items/77RYTD6J"],"itemData":{"id":1382,"type":"article-journal","title":"Psycholinguistic assessments of language processing in aphasia (PALPA): An introduction","container-title":"Aphasiology","page":"159-180","volume":"10","issue":"2","source":"CrossRef","DOI":"10.1080/02687039608248403","ISSN":"0268-7038, 1464-5041","shortTitle":"Psycholinguistic assessments of language processing in aphasia (PALPA)","language":"en","author":[{"family":"Kay","given":"Janice"},{"family":"Lesser","given":"Ruth"},{"family":"Coltheart","given":"Max"}],"issued":{"date-parts":[["1996",2]]}}}],"schema":"https://github.com/citation-style-language/schema/raw/master/csl-citation.json"}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(Kay </w:t>
            </w:r>
            <w:r w:rsidR="000734EB" w:rsidRPr="000734EB">
              <w:rPr>
                <w:rFonts w:ascii="Arial" w:hAnsi="Arial" w:cs="Arial"/>
                <w:i/>
                <w:iCs/>
                <w:sz w:val="16"/>
              </w:rPr>
              <w:t>et al.</w:t>
            </w:r>
            <w:r w:rsidR="000734EB" w:rsidRPr="000734EB">
              <w:rPr>
                <w:rFonts w:ascii="Arial" w:hAnsi="Arial" w:cs="Arial"/>
                <w:sz w:val="16"/>
              </w:rPr>
              <w:t xml:space="preserve"> 1996)</w:t>
            </w:r>
            <w:r w:rsidRPr="0013635B">
              <w:rPr>
                <w:rFonts w:ascii="Arial" w:eastAsia="Calibri" w:hAnsi="Arial" w:cs="Arial"/>
                <w:sz w:val="16"/>
                <w:szCs w:val="16"/>
              </w:rPr>
              <w:fldChar w:fldCharType="end"/>
            </w:r>
          </w:p>
        </w:tc>
      </w:tr>
      <w:tr w:rsidR="00B155E7" w:rsidRPr="00053442" w14:paraId="73295131" w14:textId="77777777" w:rsidTr="00901E4F">
        <w:tc>
          <w:tcPr>
            <w:tcW w:w="2700" w:type="dxa"/>
          </w:tcPr>
          <w:p w14:paraId="2F8F9432" w14:textId="77777777" w:rsidR="00B155E7" w:rsidRPr="0013635B" w:rsidRDefault="00B155E7" w:rsidP="00901E4F">
            <w:pPr>
              <w:rPr>
                <w:rFonts w:ascii="Arial" w:eastAsia="Calibri" w:hAnsi="Arial" w:cs="Arial"/>
                <w:sz w:val="16"/>
                <w:szCs w:val="16"/>
              </w:rPr>
            </w:pPr>
          </w:p>
        </w:tc>
        <w:tc>
          <w:tcPr>
            <w:tcW w:w="2970" w:type="dxa"/>
          </w:tcPr>
          <w:p w14:paraId="32350873" w14:textId="77777777" w:rsidR="00B155E7" w:rsidRPr="0013635B" w:rsidRDefault="00B155E7" w:rsidP="00901E4F">
            <w:pPr>
              <w:rPr>
                <w:rFonts w:ascii="Arial" w:eastAsia="Calibri" w:hAnsi="Arial" w:cs="Arial"/>
                <w:sz w:val="16"/>
                <w:szCs w:val="16"/>
              </w:rPr>
            </w:pPr>
          </w:p>
        </w:tc>
        <w:tc>
          <w:tcPr>
            <w:tcW w:w="6750" w:type="dxa"/>
          </w:tcPr>
          <w:p w14:paraId="3791E5CA" w14:textId="1BF836D1"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AAT Comprehension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{"citationID":"a2osa2il1ia","properties":{"formattedCitation":"(Weniger {\\i{}et al.} 1981)","plainCitation":"(Weniger et al. 1981)","noteIndex":0},"citationItems":[{"id":"Lmq2F9fz/ATNLCzaG","uris":["http://zotero.org/users/4654715/items/VG5CQNC7"],"uri":["http://zotero.org/users/4654715/items/VG5CQNC7"],"itemData":{"id":1704,"type":"article-journal","title":"The Aachen Aphasia Test: reliability and inter-rater agreement","container-title":"Der Nervenarzt","page":"269-277","volume":"52","issue":"5","author":[{"family":"Weniger","given":"D"},{"family":"Willmes","given":"K"},{"family":"Huber","given":"W"},{"family":"Poeck","given":"K"}],"issued":{"date-parts":[["1981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(Weniger </w:t>
            </w:r>
            <w:r w:rsidR="000734EB" w:rsidRPr="000734EB">
              <w:rPr>
                <w:rFonts w:ascii="Arial" w:hAnsi="Arial" w:cs="Arial"/>
                <w:i/>
                <w:iCs/>
                <w:sz w:val="16"/>
              </w:rPr>
              <w:t>et al.</w:t>
            </w:r>
            <w:r w:rsidR="000734EB" w:rsidRPr="000734EB">
              <w:rPr>
                <w:rFonts w:ascii="Arial" w:hAnsi="Arial" w:cs="Arial"/>
                <w:sz w:val="16"/>
              </w:rPr>
              <w:t xml:space="preserve"> 1981)</w:t>
            </w:r>
            <w:r w:rsidRPr="0013635B">
              <w:rPr>
                <w:rFonts w:ascii="Arial" w:eastAsia="Calibri" w:hAnsi="Arial" w:cs="Arial"/>
                <w:sz w:val="16"/>
                <w:szCs w:val="16"/>
              </w:rPr>
              <w:fldChar w:fldCharType="end"/>
            </w:r>
          </w:p>
        </w:tc>
      </w:tr>
      <w:tr w:rsidR="00B155E7" w:rsidRPr="00053442" w14:paraId="046715ED" w14:textId="77777777" w:rsidTr="00901E4F">
        <w:tc>
          <w:tcPr>
            <w:tcW w:w="2700" w:type="dxa"/>
          </w:tcPr>
          <w:p w14:paraId="131CCAB3" w14:textId="77777777" w:rsidR="00B155E7" w:rsidRPr="0013635B" w:rsidRDefault="00B155E7" w:rsidP="00901E4F">
            <w:pPr>
              <w:rPr>
                <w:rFonts w:ascii="Arial" w:eastAsia="Calibri" w:hAnsi="Arial" w:cs="Arial"/>
                <w:sz w:val="16"/>
                <w:szCs w:val="16"/>
              </w:rPr>
            </w:pPr>
          </w:p>
        </w:tc>
        <w:tc>
          <w:tcPr>
            <w:tcW w:w="2970" w:type="dxa"/>
          </w:tcPr>
          <w:p w14:paraId="5298FF48" w14:textId="77777777" w:rsidR="00B155E7" w:rsidRPr="0013635B" w:rsidRDefault="00B155E7" w:rsidP="00901E4F">
            <w:pPr>
              <w:rPr>
                <w:rFonts w:ascii="Arial" w:eastAsia="Calibri" w:hAnsi="Arial" w:cs="Arial"/>
                <w:sz w:val="16"/>
                <w:szCs w:val="16"/>
              </w:rPr>
            </w:pPr>
          </w:p>
        </w:tc>
        <w:tc>
          <w:tcPr>
            <w:tcW w:w="6750" w:type="dxa"/>
          </w:tcPr>
          <w:p w14:paraId="52864738" w14:textId="5CFCE2C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MAE Token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{"citationID":"ajrks5oih8","properties":{"formattedCitation":"(Benton {\\i{}et al.} 1994)","plainCitation":"(Benton et al. 1994)","noteIndex":0},"citationItems":[{"id":"Lmq2F9fz/G7px6OUY","uris":["http://zotero.org/users/4654715/items/S3IWD2PI"],"uri":["http://zotero.org/users/4654715/items/S3IWD2PI"],"itemData":{"id":1683,"type":"book","title":"Multilingual Aphasia Examination: Manual of Instructions","publisher":"AJA Assoc.","number-of-pages":"book","source":"Google Books","shortTitle":"Multilingual Aphasia Examination","language":"en","author":[{"family":"Benton","given":"Arthur Lester"},{"family":"Hamsher","given":"Kerry DeSandoz"},{"family":"Sivan","given":"Abigail B."}],"issued":{"date-parts":[["1994"]]}}}],"schema":"https://github.com/citation-style-language/schema/raw/master/csl-citation.json"}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(Benton </w:t>
            </w:r>
            <w:r w:rsidR="000734EB" w:rsidRPr="000734EB">
              <w:rPr>
                <w:rFonts w:ascii="Arial" w:hAnsi="Arial" w:cs="Arial"/>
                <w:i/>
                <w:iCs/>
                <w:sz w:val="16"/>
              </w:rPr>
              <w:t>et al.</w:t>
            </w:r>
            <w:r w:rsidR="000734EB" w:rsidRPr="000734EB">
              <w:rPr>
                <w:rFonts w:ascii="Arial" w:hAnsi="Arial" w:cs="Arial"/>
                <w:sz w:val="16"/>
              </w:rPr>
              <w:t xml:space="preserve"> 1994)</w:t>
            </w:r>
            <w:r w:rsidRPr="0013635B">
              <w:rPr>
                <w:rFonts w:ascii="Arial" w:eastAsia="Calibri" w:hAnsi="Arial" w:cs="Arial"/>
                <w:sz w:val="16"/>
                <w:szCs w:val="16"/>
              </w:rPr>
              <w:fldChar w:fldCharType="end"/>
            </w:r>
          </w:p>
        </w:tc>
      </w:tr>
      <w:tr w:rsidR="00B155E7" w:rsidRPr="00053442" w14:paraId="3953D2CD" w14:textId="77777777" w:rsidTr="00901E4F">
        <w:tc>
          <w:tcPr>
            <w:tcW w:w="2700" w:type="dxa"/>
          </w:tcPr>
          <w:p w14:paraId="01C0CBC4" w14:textId="77777777" w:rsidR="00B155E7" w:rsidRPr="0013635B" w:rsidRDefault="00B155E7" w:rsidP="00901E4F">
            <w:pPr>
              <w:rPr>
                <w:rFonts w:ascii="Arial" w:eastAsia="Calibri" w:hAnsi="Arial" w:cs="Arial"/>
                <w:sz w:val="16"/>
                <w:szCs w:val="16"/>
              </w:rPr>
            </w:pPr>
          </w:p>
        </w:tc>
        <w:tc>
          <w:tcPr>
            <w:tcW w:w="2970" w:type="dxa"/>
          </w:tcPr>
          <w:p w14:paraId="5C55C730" w14:textId="77777777" w:rsidR="00B155E7" w:rsidRPr="0013635B" w:rsidRDefault="00B155E7" w:rsidP="00901E4F">
            <w:pPr>
              <w:rPr>
                <w:rFonts w:ascii="Arial" w:eastAsia="Calibri" w:hAnsi="Arial" w:cs="Arial"/>
                <w:sz w:val="16"/>
                <w:szCs w:val="16"/>
              </w:rPr>
            </w:pPr>
          </w:p>
        </w:tc>
        <w:tc>
          <w:tcPr>
            <w:tcW w:w="6750" w:type="dxa"/>
          </w:tcPr>
          <w:p w14:paraId="61C763FD" w14:textId="232D098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NAVS Sentence Comprehension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{"citationID":"a1bl9348hft","properties":{"formattedCitation":"(Thompson 2011b)","plainCitation":"(Thompson 2011b)","noteIndex":0},"citationItems":[{"id":"Lmq2F9fz/ZXgteshj","uris":["http://zotero.org/users/4654715/items/57H7VJ6Z"],"uri":["http://zotero.org/users/4654715/items/57H7VJ6Z"],"itemData":{"id":1694,"type":"book","title":"Northwestern Assessment of Verbs and Sentences (NAVS)","publisher":"Aphasia and Neurolinguistics Laboratory, Northwestern University School of Communication","publisher-place":"Evanston, IL","event-place":"Evanston, IL","author":[{"family":"Thompson","given":"C.K."}],"issued":{"date-parts":[["2011"]]}}}],"schema":"https://github.com/citation-style-language/schema/raw/master/csl-citation.json"}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(Thompson 2011b)</w:t>
            </w:r>
            <w:r w:rsidRPr="0013635B">
              <w:rPr>
                <w:rFonts w:ascii="Arial" w:eastAsia="Calibri" w:hAnsi="Arial" w:cs="Arial"/>
                <w:sz w:val="16"/>
                <w:szCs w:val="16"/>
              </w:rPr>
              <w:fldChar w:fldCharType="end"/>
            </w:r>
          </w:p>
        </w:tc>
      </w:tr>
      <w:tr w:rsidR="00B155E7" w:rsidRPr="00053442" w14:paraId="258112E6" w14:textId="77777777" w:rsidTr="00901E4F">
        <w:tc>
          <w:tcPr>
            <w:tcW w:w="2700" w:type="dxa"/>
          </w:tcPr>
          <w:p w14:paraId="5FCADFE8" w14:textId="77777777" w:rsidR="00B155E7" w:rsidRPr="0013635B" w:rsidRDefault="00B155E7" w:rsidP="00901E4F">
            <w:pPr>
              <w:rPr>
                <w:rFonts w:ascii="Arial" w:eastAsia="Calibri" w:hAnsi="Arial" w:cs="Arial"/>
                <w:sz w:val="16"/>
                <w:szCs w:val="16"/>
              </w:rPr>
            </w:pPr>
          </w:p>
        </w:tc>
        <w:tc>
          <w:tcPr>
            <w:tcW w:w="2970" w:type="dxa"/>
          </w:tcPr>
          <w:p w14:paraId="04FCB488" w14:textId="77777777" w:rsidR="00B155E7" w:rsidRPr="0013635B" w:rsidRDefault="00B155E7" w:rsidP="00901E4F">
            <w:pPr>
              <w:rPr>
                <w:rFonts w:ascii="Arial" w:eastAsia="Calibri" w:hAnsi="Arial" w:cs="Arial"/>
                <w:sz w:val="16"/>
                <w:szCs w:val="16"/>
              </w:rPr>
            </w:pPr>
          </w:p>
        </w:tc>
        <w:tc>
          <w:tcPr>
            <w:tcW w:w="6750" w:type="dxa"/>
          </w:tcPr>
          <w:p w14:paraId="6DA67270" w14:textId="07CFCDC2"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BADA Sentence Comprehension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{"citationID":"a15m21bmarf","properties":{"formattedCitation":"(Miceli {\\i{}et al.} 1994)","plainCitation":"(Miceli et al. 1994)","noteIndex":0},"citationItems":[{"id":"Lmq2F9fz/hactR8yI","uris":["http://zotero.org/users/4654715/items/5V9NGKI7"],"uri":["http://zotero.org/users/4654715/items/5V9NGKI7"],"itemData":{"id":1705,"type":"article-journal","title":"Batteria perl’analisi  deideficit  afasici:  B.A.D.A. [Battery for the Analysis of the Aphasic Deficit]","container-title":"Milan: CEPSAG—Universita` Cattolica del Sacro Cuore","author":[{"family":"Miceli","given":"G"},{"family":"Laudanna","given":"A"},{"family":"Burani","given":"C"},{"family":"Capasso","given":"R"}],"issued":{"date-parts":[["1994"]]}}}],"schema":"https://github.com/citation-style-language/schema/raw/master/csl-citation.json"}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(Miceli </w:t>
            </w:r>
            <w:r w:rsidR="000734EB" w:rsidRPr="000734EB">
              <w:rPr>
                <w:rFonts w:ascii="Arial" w:hAnsi="Arial" w:cs="Arial"/>
                <w:i/>
                <w:iCs/>
                <w:sz w:val="16"/>
              </w:rPr>
              <w:t>et al.</w:t>
            </w:r>
            <w:r w:rsidR="000734EB" w:rsidRPr="000734EB">
              <w:rPr>
                <w:rFonts w:ascii="Arial" w:hAnsi="Arial" w:cs="Arial"/>
                <w:sz w:val="16"/>
              </w:rPr>
              <w:t xml:space="preserve"> 1994)</w:t>
            </w:r>
            <w:r w:rsidRPr="0013635B">
              <w:rPr>
                <w:rFonts w:ascii="Arial" w:eastAsia="Calibri" w:hAnsi="Arial" w:cs="Arial"/>
                <w:sz w:val="16"/>
                <w:szCs w:val="16"/>
              </w:rPr>
              <w:fldChar w:fldCharType="end"/>
            </w:r>
          </w:p>
        </w:tc>
      </w:tr>
      <w:tr w:rsidR="00B155E7" w:rsidRPr="00053442" w14:paraId="5A815C47" w14:textId="77777777" w:rsidTr="00901E4F">
        <w:tc>
          <w:tcPr>
            <w:tcW w:w="2700" w:type="dxa"/>
          </w:tcPr>
          <w:p w14:paraId="63BEBDB8" w14:textId="77777777" w:rsidR="00B155E7" w:rsidRPr="0013635B" w:rsidRDefault="00B155E7" w:rsidP="00901E4F">
            <w:pPr>
              <w:rPr>
                <w:rFonts w:ascii="Arial" w:eastAsia="Calibri" w:hAnsi="Arial" w:cs="Arial"/>
                <w:sz w:val="16"/>
                <w:szCs w:val="16"/>
              </w:rPr>
            </w:pPr>
          </w:p>
        </w:tc>
        <w:tc>
          <w:tcPr>
            <w:tcW w:w="2970" w:type="dxa"/>
          </w:tcPr>
          <w:p w14:paraId="27813694" w14:textId="77777777" w:rsidR="00B155E7" w:rsidRPr="0013635B" w:rsidRDefault="00B155E7" w:rsidP="00901E4F">
            <w:pPr>
              <w:rPr>
                <w:rFonts w:ascii="Arial" w:eastAsia="Calibri" w:hAnsi="Arial" w:cs="Arial"/>
                <w:sz w:val="16"/>
                <w:szCs w:val="16"/>
              </w:rPr>
            </w:pPr>
          </w:p>
        </w:tc>
        <w:tc>
          <w:tcPr>
            <w:tcW w:w="6750" w:type="dxa"/>
          </w:tcPr>
          <w:p w14:paraId="23179379" w14:textId="0046CAF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Auditory and written sentence comprehension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{"citationID":"a2gegvm77k4","properties":{"formattedCitation":"(Sajjadi {\\i{}et al.} 2012)","plainCitation":"(Sajjadi et al. 2012)","noteIndex":0},"citationItems":[{"id":"Lmq2F9fz/DCKhamkO","uris":["http://zotero.org/users/4654715/items/4LJMNYSP"],"uri":["http://zotero.org/users/4654715/items/4LJMNYSP"],"itemData":{"id":1269,"type":"article-journal","title":"Primary progressive aphasia: A tale of two syndromes and the rest","container-title":"Neurology","page":"1670-1677","volume":"78","issue":"21","source":"CrossRef","DOI":"10.1212/WNL.0b013e3182574f79","ISSN":"0028-3878, 1526-632X","shortTitle":"Primary progressive aphasia","language":"en","author":[{"family":"Sajjadi","given":"S. A."},{"family":"Patterson","given":"K."},{"family":"Arnold","given":"R. J."},{"family":"Watson","given":"P. C."},{"family":"Nestor","given":"P. J."}],"issued":{"date-parts":[["2012",5,22]]}}}],"schema":"https://github.com/citation-style-language/schema/raw/master/csl-citation.json"}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(Sajjadi </w:t>
            </w:r>
            <w:r w:rsidR="000734EB" w:rsidRPr="000734EB">
              <w:rPr>
                <w:rFonts w:ascii="Arial" w:hAnsi="Arial" w:cs="Arial"/>
                <w:i/>
                <w:iCs/>
                <w:sz w:val="16"/>
              </w:rPr>
              <w:t>et al.</w:t>
            </w:r>
            <w:r w:rsidR="000734EB" w:rsidRPr="000734EB">
              <w:rPr>
                <w:rFonts w:ascii="Arial" w:hAnsi="Arial" w:cs="Arial"/>
                <w:sz w:val="16"/>
              </w:rPr>
              <w:t xml:space="preserve"> 2012)</w:t>
            </w:r>
            <w:r w:rsidRPr="0013635B">
              <w:rPr>
                <w:rFonts w:ascii="Arial" w:eastAsia="Calibri" w:hAnsi="Arial" w:cs="Arial"/>
                <w:sz w:val="16"/>
                <w:szCs w:val="16"/>
              </w:rPr>
              <w:fldChar w:fldCharType="end"/>
            </w:r>
          </w:p>
        </w:tc>
      </w:tr>
      <w:tr w:rsidR="00B155E7" w:rsidRPr="00053442" w14:paraId="318CDA25" w14:textId="77777777" w:rsidTr="00901E4F">
        <w:tc>
          <w:tcPr>
            <w:tcW w:w="2700" w:type="dxa"/>
          </w:tcPr>
          <w:p w14:paraId="2FBDE909" w14:textId="77777777" w:rsidR="00B155E7" w:rsidRPr="0013635B" w:rsidRDefault="00B155E7" w:rsidP="00901E4F">
            <w:pPr>
              <w:rPr>
                <w:rFonts w:ascii="Arial" w:eastAsia="Calibri" w:hAnsi="Arial" w:cs="Arial"/>
                <w:sz w:val="16"/>
                <w:szCs w:val="16"/>
              </w:rPr>
            </w:pPr>
          </w:p>
        </w:tc>
        <w:tc>
          <w:tcPr>
            <w:tcW w:w="2970" w:type="dxa"/>
          </w:tcPr>
          <w:p w14:paraId="23A1BE8F" w14:textId="77777777" w:rsidR="00B155E7" w:rsidRPr="0013635B" w:rsidRDefault="00B155E7" w:rsidP="00901E4F">
            <w:pPr>
              <w:rPr>
                <w:rFonts w:ascii="Arial" w:eastAsia="Calibri" w:hAnsi="Arial" w:cs="Arial"/>
                <w:sz w:val="16"/>
                <w:szCs w:val="16"/>
              </w:rPr>
            </w:pPr>
          </w:p>
        </w:tc>
        <w:tc>
          <w:tcPr>
            <w:tcW w:w="6750" w:type="dxa"/>
          </w:tcPr>
          <w:p w14:paraId="0F1847F2" w14:textId="245511E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Story Comprehension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{"citationID":"a2o923clsln","properties":{"formattedCitation":"(Happ\\uc0\\u233{} 1994)","plainCitation":"(Happé 1994)","noteIndex":0},"citationItems":[{"id":"Lmq2F9fz/5xmuXHRP","uris":["http://zotero.org/users/4654715/items/XQLULEXL"],"uri":["http://zotero.org/users/4654715/items/XQLULEXL"],"itemData":{"id":1613,"type":"article-journal","title":"An advanced test of theory of mind: understanding of story characters' thoughts and feelings by able autistic, mentally handicapped, and normal children and adults","container-title":"Journal of Autism and Developmental Disorders","page":"129-154","volume":"24","issue":"2","source":"PubMed","abstract":"Research has suggested that the core handicaps of autism result from a specific impairment in theory of mind (ToM). However, this account has been challenged by the finding that a minority of autistic subjects pass 1st- and even 2nd-order ToM tests while remaining socially handicapped. In the present study, able autistic subjects who failed ToM tasks, those who passed 1st-order, and those who passed 2nd-order tasks were tested with a battery of more naturalistic and complex stories. Autistic subjects were impaired at providing context-appropriate mental state explanations for the story characters' nonliteral utterances, compared to normal and mentally handicapped controls. Performance on the stories was closely related to performance on standard ToM tasks, but even those autistic subjects who passed all ToM tests showed impairments on the more naturalistic story materials relative to normal adult controls.","ISSN":"0162-3257","note":"PMID: 8040158","shortTitle":"An advanced test of theory of mind","journalAbbreviation":"J Autism Dev Disord","language":"eng","author":[{"family":"Happé","given":"F. G."}],"issued":{"date-parts":[["1994",4]]}}}],"schema":"https://github.com/citation-style-language/schema/raw/master/csl-citation.json"}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(Happé 1994)</w:t>
            </w:r>
            <w:r w:rsidRPr="0013635B">
              <w:rPr>
                <w:rFonts w:ascii="Arial" w:eastAsia="Calibri" w:hAnsi="Arial" w:cs="Arial"/>
                <w:sz w:val="16"/>
                <w:szCs w:val="16"/>
              </w:rPr>
              <w:fldChar w:fldCharType="end"/>
            </w:r>
          </w:p>
        </w:tc>
      </w:tr>
      <w:tr w:rsidR="00B155E7" w:rsidRPr="00053442" w14:paraId="4A1FEE4F" w14:textId="77777777" w:rsidTr="00901E4F">
        <w:tc>
          <w:tcPr>
            <w:tcW w:w="2700" w:type="dxa"/>
          </w:tcPr>
          <w:p w14:paraId="03997F02" w14:textId="77777777" w:rsidR="00B155E7" w:rsidRPr="0013635B" w:rsidRDefault="00B155E7" w:rsidP="00901E4F">
            <w:pPr>
              <w:rPr>
                <w:rFonts w:ascii="Arial" w:eastAsia="Calibri" w:hAnsi="Arial" w:cs="Arial"/>
                <w:sz w:val="16"/>
                <w:szCs w:val="16"/>
              </w:rPr>
            </w:pPr>
          </w:p>
        </w:tc>
        <w:tc>
          <w:tcPr>
            <w:tcW w:w="2970" w:type="dxa"/>
          </w:tcPr>
          <w:p w14:paraId="32AA20BB" w14:textId="77777777" w:rsidR="00B155E7" w:rsidRPr="0013635B" w:rsidRDefault="00B155E7" w:rsidP="00901E4F">
            <w:pPr>
              <w:rPr>
                <w:rFonts w:ascii="Arial" w:eastAsia="Calibri" w:hAnsi="Arial" w:cs="Arial"/>
                <w:sz w:val="16"/>
                <w:szCs w:val="16"/>
              </w:rPr>
            </w:pPr>
          </w:p>
        </w:tc>
        <w:tc>
          <w:tcPr>
            <w:tcW w:w="6750" w:type="dxa"/>
          </w:tcPr>
          <w:p w14:paraId="43B677D5" w14:textId="1654CCD4"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Warrington Synonym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{"citationID":"aao0l6q5sq","properties":{"formattedCitation":"(K. Warrington Pat McKenna Lisa Orpw 1998)","plainCitation":"(K. Warrington Pat McKenna Lisa Orpw 1998)","noteIndex":0},"citationItems":[{"id":"Lmq2F9fz/eLYqWR7P","uris":["http://zotero.org/users/4654715/items/GEHAUPI6"],"uri":["http://zotero.org/users/4654715/items/GEHAUPI6"],"itemData":{"id":1485,"type":"article-journal","title":"Single Word Comprehension: A Concrete and Abstract Word Synonym Test","container-title":"Neuropsychological Rehabilitation","page":"143-154","volume":"8","issue":"2","source":"CrossRef","DOI":"10.1080/713755564","ISSN":"0960-2011, 1464-0694","shortTitle":"Single Word Comprehension","language":"en","author":[{"family":"K. Warrington Pat McKenna Lisa Orpw","given":"Elizabeth"}],"issued":{"date-parts":[["1998",4]]}}}],"schema":"https://github.com/citation-style-language/schema/raw/master/csl-citation.json"}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(K. Warrington Pat McKenna Lisa Orpw 1998)</w:t>
            </w:r>
            <w:r w:rsidRPr="0013635B">
              <w:rPr>
                <w:rFonts w:ascii="Arial" w:eastAsia="Calibri" w:hAnsi="Arial" w:cs="Arial"/>
                <w:sz w:val="16"/>
                <w:szCs w:val="16"/>
              </w:rPr>
              <w:fldChar w:fldCharType="end"/>
            </w:r>
          </w:p>
        </w:tc>
      </w:tr>
      <w:tr w:rsidR="00B155E7" w:rsidRPr="00053442" w14:paraId="3761F34D" w14:textId="77777777" w:rsidTr="00901E4F">
        <w:tc>
          <w:tcPr>
            <w:tcW w:w="2700" w:type="dxa"/>
          </w:tcPr>
          <w:p w14:paraId="460634ED" w14:textId="77777777" w:rsidR="00B155E7" w:rsidRPr="0013635B" w:rsidRDefault="00B155E7" w:rsidP="00901E4F">
            <w:pPr>
              <w:rPr>
                <w:rFonts w:ascii="Arial" w:eastAsia="Calibri" w:hAnsi="Arial" w:cs="Arial"/>
                <w:sz w:val="16"/>
                <w:szCs w:val="16"/>
              </w:rPr>
            </w:pPr>
          </w:p>
        </w:tc>
        <w:tc>
          <w:tcPr>
            <w:tcW w:w="2970" w:type="dxa"/>
          </w:tcPr>
          <w:p w14:paraId="772934F9" w14:textId="77777777" w:rsidR="00B155E7" w:rsidRPr="0013635B" w:rsidRDefault="00B155E7" w:rsidP="00901E4F">
            <w:pPr>
              <w:rPr>
                <w:rFonts w:ascii="Arial" w:eastAsia="Calibri" w:hAnsi="Arial" w:cs="Arial"/>
                <w:sz w:val="16"/>
                <w:szCs w:val="16"/>
              </w:rPr>
            </w:pPr>
          </w:p>
        </w:tc>
        <w:tc>
          <w:tcPr>
            <w:tcW w:w="6750" w:type="dxa"/>
          </w:tcPr>
          <w:p w14:paraId="02E21C3D" w14:textId="44ED2464"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CYCLE Sentence Comprehension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{"citationID":"a6kcearvs6","properties":{"formattedCitation":"(Curtiss &amp; Yamada 1988)","plainCitation":"(Curtiss &amp; Yamada 1988)","noteIndex":0},"citationItems":[{"id":"Lmq2F9fz/vYWj4ESK","uris":["http://zotero.org/users/4654715/items/QNB2TSF8"],"uri":["http://zotero.org/users/4654715/items/QNB2TSF8"],"itemData":{"id":1706,"type":"manuscript","title":"Curtiss-Yamada Comprehensive Language Evaluation: Unpublished test","author":[{"family":"Curtiss","given":"S"},{"family":"Yamada","given":"J"}],"issued":{"date-parts":[["1988"]]}}}],"schema":"https://github.com/citation-style-language/schema/raw/master/csl-citation.json"}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(Curtiss &amp; Yamada 1988)</w:t>
            </w:r>
            <w:r w:rsidRPr="0013635B">
              <w:rPr>
                <w:rFonts w:ascii="Arial" w:eastAsia="Calibri" w:hAnsi="Arial" w:cs="Arial"/>
                <w:sz w:val="16"/>
                <w:szCs w:val="16"/>
              </w:rPr>
              <w:fldChar w:fldCharType="end"/>
            </w:r>
          </w:p>
        </w:tc>
      </w:tr>
      <w:tr w:rsidR="00B155E7" w:rsidRPr="00053442" w14:paraId="6E2971C3" w14:textId="77777777" w:rsidTr="00901E4F">
        <w:tc>
          <w:tcPr>
            <w:tcW w:w="2700" w:type="dxa"/>
          </w:tcPr>
          <w:p w14:paraId="43BFB215" w14:textId="77777777" w:rsidR="00B155E7" w:rsidRPr="0013635B" w:rsidRDefault="00B155E7" w:rsidP="00901E4F">
            <w:pPr>
              <w:rPr>
                <w:rFonts w:ascii="Arial" w:eastAsia="Calibri" w:hAnsi="Arial" w:cs="Arial"/>
                <w:sz w:val="16"/>
                <w:szCs w:val="16"/>
              </w:rPr>
            </w:pPr>
          </w:p>
        </w:tc>
        <w:tc>
          <w:tcPr>
            <w:tcW w:w="2970" w:type="dxa"/>
          </w:tcPr>
          <w:p w14:paraId="2C1FA9B2" w14:textId="77777777" w:rsidR="00B155E7" w:rsidRPr="0013635B" w:rsidRDefault="00B155E7" w:rsidP="00901E4F">
            <w:pPr>
              <w:rPr>
                <w:rFonts w:ascii="Arial" w:eastAsia="Calibri" w:hAnsi="Arial" w:cs="Arial"/>
                <w:sz w:val="16"/>
                <w:szCs w:val="16"/>
              </w:rPr>
            </w:pPr>
          </w:p>
        </w:tc>
        <w:tc>
          <w:tcPr>
            <w:tcW w:w="6750" w:type="dxa"/>
          </w:tcPr>
          <w:p w14:paraId="55BDD1E0" w14:textId="6C22E4B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WAB Word Recognition, Sequential Commands subtests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{"citationID":"ap5npj6844","properties":{"formattedCitation":"(Kertesz 1982)","plainCitation":"(Kertesz 1982)","noteIndex":0},"citationItems":[{"id":"Lmq2F9fz/2LoPogAB","uris":["http://zotero.org/users/4654715/items/ZTC9USVD"],"uri":["http://zotero.org/users/4654715/items/ZTC9USVD"],"itemData":{"id":1689,"type":"book","title":"Western Aphasia Battery test manual","publisher":"Grune &amp; Stratton","number-of-pages":"20","source":"Google Books","note":"Google-Books-ID: Do5NAAAAYAAJ","language":"en","author":[{"family":"Kertesz","given":"Andrew"}],"issued":{"date-parts":[["1982",6]]}}}],"schema":"https://github.com/citation-style-language/schema/raw/master/csl-citation.json"}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(Kertesz 1982)</w:t>
            </w:r>
            <w:r w:rsidRPr="0013635B">
              <w:rPr>
                <w:rFonts w:ascii="Arial" w:eastAsia="Calibri" w:hAnsi="Arial" w:cs="Arial"/>
                <w:sz w:val="16"/>
                <w:szCs w:val="16"/>
              </w:rPr>
              <w:fldChar w:fldCharType="end"/>
            </w:r>
          </w:p>
        </w:tc>
      </w:tr>
      <w:tr w:rsidR="00B155E7" w:rsidRPr="00053442" w14:paraId="3F78BF52" w14:textId="77777777" w:rsidTr="00901E4F">
        <w:tc>
          <w:tcPr>
            <w:tcW w:w="2700" w:type="dxa"/>
          </w:tcPr>
          <w:p w14:paraId="46FE3B8D" w14:textId="77777777" w:rsidR="00B155E7" w:rsidRPr="0013635B" w:rsidRDefault="00B155E7" w:rsidP="00901E4F">
            <w:pPr>
              <w:rPr>
                <w:rFonts w:ascii="Arial" w:eastAsia="Calibri" w:hAnsi="Arial" w:cs="Arial"/>
                <w:sz w:val="16"/>
                <w:szCs w:val="16"/>
              </w:rPr>
            </w:pPr>
          </w:p>
        </w:tc>
        <w:tc>
          <w:tcPr>
            <w:tcW w:w="2970" w:type="dxa"/>
          </w:tcPr>
          <w:p w14:paraId="223F77DA" w14:textId="77777777" w:rsidR="00B155E7" w:rsidRPr="0013635B" w:rsidRDefault="00B155E7" w:rsidP="00901E4F">
            <w:pPr>
              <w:rPr>
                <w:rFonts w:ascii="Arial" w:eastAsia="Calibri" w:hAnsi="Arial" w:cs="Arial"/>
                <w:sz w:val="16"/>
                <w:szCs w:val="16"/>
              </w:rPr>
            </w:pPr>
          </w:p>
        </w:tc>
        <w:tc>
          <w:tcPr>
            <w:tcW w:w="6750" w:type="dxa"/>
          </w:tcPr>
          <w:p w14:paraId="77E5A1AF" w14:textId="57697832"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SYDBAT Word Comprehension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{"citationID":"a1k1l3fm7ks","properties":{"formattedCitation":"(Savage {\\i{}et al.} 2013)","plainCitation":"(Savage et al. 2013)","noteIndex":0},"citationItems":[{"id":"Lmq2F9fz/IbfoHvEd","uris":["http://zotero.org/users/4654715/items/BD88ETEJ"],"uri":["http://zotero.org/users/4654715/items/BD88ETEJ"],"itemData":{"id":1271,"type":"article-journal","title":"Distinguishing Subtypes in Primary Progressive Aphasia: Application of the Sydney Language Battery","container-title":"Dementia and Geriatric Cognitive Disorders","page":"208-218","volume":"35","issue":"3-4","source":"CrossRef","DOI":"10.1159/000346389","ISSN":"1420-8008, 1421-9824","shortTitle":"Distinguishing Subtypes in Primary Progressive Aphasia","language":"en","author":[{"family":"Savage","given":"Sharon"},{"family":"Hsieh","given":"Sharpley"},{"family":"Leslie","given":"Felicity"},{"family":"Foxe","given":"David"},{"family":"Piguet","given":"Olivier"},{"family":"Hodges","given":"John R."}],"issued":{"date-parts":[["2013"]]}}}],"schema":"https://github.com/citation-style-language/schema/raw/master/csl-citation.json"}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(Savage </w:t>
            </w:r>
            <w:r w:rsidR="000734EB" w:rsidRPr="000734EB">
              <w:rPr>
                <w:rFonts w:ascii="Arial" w:hAnsi="Arial" w:cs="Arial"/>
                <w:i/>
                <w:iCs/>
                <w:sz w:val="16"/>
              </w:rPr>
              <w:t>et al.</w:t>
            </w:r>
            <w:r w:rsidR="000734EB" w:rsidRPr="000734EB">
              <w:rPr>
                <w:rFonts w:ascii="Arial" w:hAnsi="Arial" w:cs="Arial"/>
                <w:sz w:val="16"/>
              </w:rPr>
              <w:t xml:space="preserve"> 2013)</w:t>
            </w:r>
            <w:r w:rsidRPr="0013635B">
              <w:rPr>
                <w:rFonts w:ascii="Arial" w:eastAsia="Calibri" w:hAnsi="Arial" w:cs="Arial"/>
                <w:sz w:val="16"/>
                <w:szCs w:val="16"/>
              </w:rPr>
              <w:fldChar w:fldCharType="end"/>
            </w:r>
          </w:p>
        </w:tc>
      </w:tr>
      <w:tr w:rsidR="00B155E7" w:rsidRPr="00053442" w14:paraId="5EB7D06E" w14:textId="77777777" w:rsidTr="00901E4F">
        <w:tc>
          <w:tcPr>
            <w:tcW w:w="2700" w:type="dxa"/>
          </w:tcPr>
          <w:p w14:paraId="1650734D" w14:textId="77777777" w:rsidR="00B155E7" w:rsidRPr="0013635B" w:rsidRDefault="00B155E7" w:rsidP="00901E4F">
            <w:pPr>
              <w:rPr>
                <w:rFonts w:ascii="Arial" w:eastAsia="Calibri" w:hAnsi="Arial" w:cs="Arial"/>
                <w:sz w:val="16"/>
                <w:szCs w:val="16"/>
              </w:rPr>
            </w:pPr>
          </w:p>
        </w:tc>
        <w:tc>
          <w:tcPr>
            <w:tcW w:w="2970" w:type="dxa"/>
          </w:tcPr>
          <w:p w14:paraId="27640187" w14:textId="77777777" w:rsidR="00B155E7" w:rsidRPr="0013635B" w:rsidRDefault="00B155E7" w:rsidP="00901E4F">
            <w:pPr>
              <w:rPr>
                <w:rFonts w:ascii="Arial" w:eastAsia="Calibri" w:hAnsi="Arial" w:cs="Arial"/>
                <w:sz w:val="16"/>
                <w:szCs w:val="16"/>
              </w:rPr>
            </w:pPr>
          </w:p>
        </w:tc>
        <w:tc>
          <w:tcPr>
            <w:tcW w:w="6750" w:type="dxa"/>
          </w:tcPr>
          <w:p w14:paraId="429B667E" w14:textId="7F47B94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Theory of Mind stories – Comprehension trial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{"citationID":"a3qj1f9gb5","properties":{"formattedCitation":"(Happ\\uc0\\u233{} 1994)","plainCitation":"(Happé 1994)","noteIndex":0},"citationItems":[{"id":"Lmq2F9fz/5xmuXHRP","uris":["http://zotero.org/users/4654715/items/XQLULEXL"],"uri":["http://zotero.org/users/4654715/items/XQLULEXL"],"itemData":{"id":1613,"type":"article-journal","title":"An advanced test of theory of mind: understanding of story characters' thoughts and feelings by able autistic, mentally handicapped, and normal children and adults","container-title":"Journal of Autism and Developmental Disorders","page":"129-154","volume":"24","issue":"2","source":"PubMed","abstract":"Research has suggested that the core handicaps of autism result from a specific impairment in theory of mind (ToM). However, this account has been challenged by the finding that a minority of autistic subjects pass 1st- and even 2nd-order ToM tests while remaining socially handicapped. In the present study, able autistic subjects who failed ToM tasks, those who passed 1st-order, and those who passed 2nd-order tasks were tested with a battery of more naturalistic and complex stories. Autistic subjects were impaired at providing context-appropriate mental state explanations for the story characters' nonliteral utterances, compared to normal and mentally handicapped controls. Performance on the stories was closely related to performance on standard ToM tasks, but even those autistic subjects who passed all ToM tests showed impairments on the more naturalistic story materials relative to normal adult controls.","ISSN":"0162-3257","note":"PMID: 8040158","shortTitle":"An advanced test of theory of mind","journalAbbreviation":"J Autism Dev Disord","language":"eng","author":[{"family":"Happé","given":"F. G."}],"issued":{"date-parts":[["1994",4]]}}}],"schema":"https://github.com/citation-style-language/schema/raw/master/csl-citation.json"}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(Happé 1994)</w:t>
            </w:r>
            <w:r w:rsidRPr="0013635B">
              <w:rPr>
                <w:rFonts w:ascii="Arial" w:eastAsia="Calibri" w:hAnsi="Arial" w:cs="Arial"/>
                <w:sz w:val="16"/>
                <w:szCs w:val="16"/>
              </w:rPr>
              <w:fldChar w:fldCharType="end"/>
            </w:r>
          </w:p>
        </w:tc>
      </w:tr>
      <w:tr w:rsidR="00B155E7" w:rsidRPr="00053442" w14:paraId="7BCAA173" w14:textId="77777777" w:rsidTr="00901E4F">
        <w:tc>
          <w:tcPr>
            <w:tcW w:w="2700" w:type="dxa"/>
          </w:tcPr>
          <w:p w14:paraId="4CC3F1F0" w14:textId="77777777" w:rsidR="00B155E7" w:rsidRPr="0013635B" w:rsidRDefault="00B155E7" w:rsidP="00901E4F">
            <w:pPr>
              <w:rPr>
                <w:rFonts w:ascii="Arial" w:eastAsia="Calibri" w:hAnsi="Arial" w:cs="Arial"/>
                <w:sz w:val="16"/>
                <w:szCs w:val="16"/>
              </w:rPr>
            </w:pPr>
          </w:p>
        </w:tc>
        <w:tc>
          <w:tcPr>
            <w:tcW w:w="2970" w:type="dxa"/>
          </w:tcPr>
          <w:p w14:paraId="14256632"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Semantic Knowledge</w:t>
            </w:r>
          </w:p>
        </w:tc>
        <w:tc>
          <w:tcPr>
            <w:tcW w:w="6750" w:type="dxa"/>
          </w:tcPr>
          <w:p w14:paraId="79CE561D" w14:textId="4A1897B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Pyramids and Palm Trees – Pictures and Words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{"citationID":"au6i9v1rkj","properties":{"formattedCitation":"(Howard 1992)","plainCitation":"(Howard 1992)","noteIndex":0},"citationItems":[{"id":"Lmq2F9fz/7Vnt8yBs","uris":["http://zotero.org/users/4654715/items/5HMYJDR4"],"uri":["http://zotero.org/users/4654715/items/5HMYJDR4"],"itemData":{"id":1521,"type":"book","title":"The Pyramids and Palm Trees Test: A Test of Semantic Access from Words and Pictures","publisher":"Thames Valley Test Company","number-of-pages":"16","source":"Google Books","abstract":"\"The purpose of The Pyramids and Palm Trees Test is to assess a person's ability to access detailed semantic representations from words and from pictures. Because it involves only picturable and therefore concrete items, the test does not permit conclusions to be drawn about comprehension of abstract words and concepts.\"--p. 5 of manual.","ISBN":"978-1-874261-15-5","note":"Google-Books-ID: dykONQAACAAJ","shortTitle":"The Pyramids and Palm Trees Test","language":"en","author":[{"family":"Howard","given":"David"}],"issued":{"date-parts":[["1992"]]}}}],"schema":"https://github.com/citation-style-language/schema/raw/master/csl-citation.json"}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(Howard 1992)</w:t>
            </w:r>
            <w:r w:rsidRPr="0013635B">
              <w:rPr>
                <w:rFonts w:ascii="Arial" w:eastAsia="Calibri" w:hAnsi="Arial" w:cs="Arial"/>
                <w:sz w:val="16"/>
                <w:szCs w:val="16"/>
              </w:rPr>
              <w:fldChar w:fldCharType="end"/>
            </w:r>
          </w:p>
        </w:tc>
      </w:tr>
      <w:tr w:rsidR="00B155E7" w:rsidRPr="00053442" w14:paraId="4A36C210" w14:textId="77777777" w:rsidTr="00901E4F">
        <w:tc>
          <w:tcPr>
            <w:tcW w:w="2700" w:type="dxa"/>
          </w:tcPr>
          <w:p w14:paraId="27A0AFFD" w14:textId="77777777" w:rsidR="00B155E7" w:rsidRPr="0013635B" w:rsidRDefault="00B155E7" w:rsidP="00901E4F">
            <w:pPr>
              <w:rPr>
                <w:rFonts w:ascii="Arial" w:eastAsia="Calibri" w:hAnsi="Arial" w:cs="Arial"/>
                <w:sz w:val="16"/>
                <w:szCs w:val="16"/>
              </w:rPr>
            </w:pPr>
          </w:p>
        </w:tc>
        <w:tc>
          <w:tcPr>
            <w:tcW w:w="2970" w:type="dxa"/>
          </w:tcPr>
          <w:p w14:paraId="5A8C5673" w14:textId="77777777" w:rsidR="00B155E7" w:rsidRPr="0013635B" w:rsidRDefault="00B155E7" w:rsidP="00901E4F">
            <w:pPr>
              <w:rPr>
                <w:rFonts w:ascii="Arial" w:eastAsia="Calibri" w:hAnsi="Arial" w:cs="Arial"/>
                <w:sz w:val="16"/>
                <w:szCs w:val="16"/>
              </w:rPr>
            </w:pPr>
          </w:p>
        </w:tc>
        <w:tc>
          <w:tcPr>
            <w:tcW w:w="6750" w:type="dxa"/>
          </w:tcPr>
          <w:p w14:paraId="54DD55F0" w14:textId="7877DFE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CSMTB Camels and Cactus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{"citationID":"a2lqjjb35t3","properties":{"formattedCitation":"(Bozeat {\\i{}et al.} 2000)","plainCitation":"(Bozeat et al. 2000)","noteIndex":0},"citationItems":[{"id":"Lmq2F9fz/T7a25PJy","uris":["http://zotero.org/users/4654715/items/LK5RF4BH"],"uri":["http://zotero.org/users/4654715/items/LK5RF4BH"],"itemData":{"id":197,"type":"article-journal","title":"Non-verbal semantic impairment in semantic dementia","container-title":"Neuropsychologia","page":"1207-1215","volume":"38","issue":"9","source":"CrossRef","DOI":"10.1016/S0028-3932(00)00034-8","ISSN":"00283932","language":"en","author":[{"family":"Bozeat","given":"Sasha"},{"family":"Lambon Ralph","given":"Matthew A."},{"family":"Patterson","given":"Karalyn"},{"family":"Garrard","given":"Peter"},{"family":"Hodges","given":"John R."}],"issued":{"date-parts":[["2000",8]]}}}],"schema":"https://github.com/citation-style-language/schema/raw/master/csl-citation.json"}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(Bozeat </w:t>
            </w:r>
            <w:r w:rsidR="000734EB" w:rsidRPr="000734EB">
              <w:rPr>
                <w:rFonts w:ascii="Arial" w:hAnsi="Arial" w:cs="Arial"/>
                <w:i/>
                <w:iCs/>
                <w:sz w:val="16"/>
              </w:rPr>
              <w:t>et al.</w:t>
            </w:r>
            <w:r w:rsidR="000734EB" w:rsidRPr="000734EB">
              <w:rPr>
                <w:rFonts w:ascii="Arial" w:hAnsi="Arial" w:cs="Arial"/>
                <w:sz w:val="16"/>
              </w:rPr>
              <w:t xml:space="preserve"> 2000)</w:t>
            </w:r>
            <w:r w:rsidRPr="0013635B">
              <w:rPr>
                <w:rFonts w:ascii="Arial" w:eastAsia="Calibri" w:hAnsi="Arial" w:cs="Arial"/>
                <w:sz w:val="16"/>
                <w:szCs w:val="16"/>
              </w:rPr>
              <w:fldChar w:fldCharType="end"/>
            </w:r>
          </w:p>
        </w:tc>
      </w:tr>
      <w:tr w:rsidR="00B155E7" w:rsidRPr="00370931" w14:paraId="2F708061" w14:textId="77777777" w:rsidTr="00901E4F">
        <w:tc>
          <w:tcPr>
            <w:tcW w:w="2700" w:type="dxa"/>
          </w:tcPr>
          <w:p w14:paraId="31BFAC8A" w14:textId="77777777" w:rsidR="00B155E7" w:rsidRPr="0013635B" w:rsidRDefault="00B155E7" w:rsidP="00901E4F">
            <w:pPr>
              <w:rPr>
                <w:rFonts w:ascii="Arial" w:eastAsia="Calibri" w:hAnsi="Arial" w:cs="Arial"/>
                <w:sz w:val="16"/>
                <w:szCs w:val="16"/>
              </w:rPr>
            </w:pPr>
          </w:p>
        </w:tc>
        <w:tc>
          <w:tcPr>
            <w:tcW w:w="2970" w:type="dxa"/>
          </w:tcPr>
          <w:p w14:paraId="214B03F9" w14:textId="77777777" w:rsidR="00B155E7" w:rsidRPr="0013635B" w:rsidRDefault="00B155E7" w:rsidP="00901E4F">
            <w:pPr>
              <w:rPr>
                <w:rFonts w:ascii="Arial" w:eastAsia="Calibri" w:hAnsi="Arial" w:cs="Arial"/>
                <w:sz w:val="16"/>
                <w:szCs w:val="16"/>
              </w:rPr>
            </w:pPr>
          </w:p>
        </w:tc>
        <w:tc>
          <w:tcPr>
            <w:tcW w:w="6750" w:type="dxa"/>
          </w:tcPr>
          <w:p w14:paraId="55E43921" w14:textId="246D83BA"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SYDBAT Semantic Association subtest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{"citationID":"a1ufgbc5al2","properties":{"formattedCitation":"(Savage {\\i{}et al.} 2013)","plainCitation":"(Savage et al. 2013)","noteIndex":0},"citationItems":[{"id":"Lmq2F9fz/IbfoHvEd","uris":["http://zotero.org/users/4654715/items/BD88ETEJ"],"uri":["http://zotero.org/users/4654715/items/BD88ETEJ"],"itemData":{"id":1271,"type":"article-journal","title":"Distinguishing Subtypes in Primary Progressive Aphasia: Application of the Sydney Language Battery","container-title":"Dementia and Geriatric Cognitive Disorders","page":"208-218","volume":"35","issue":"3-4","source":"CrossRef","DOI":"10.1159/000346389","ISSN":"1420-8008, 1421-9824","shortTitle":"Distinguishing Subtypes in Primary Progressive Aphasia","language":"en","author":[{"family":"Savage","given":"Sharon"},{"family":"Hsieh","given":"Sharpley"},{"family":"Leslie","given":"Felicity"},{"family":"Foxe","given":"David"},{"family":"Piguet","given":"Olivier"},{"family":"Hodges","given":"John R."}],"issued":{"date-parts":[["2013"]]}}}],"schema":"https://github.com/citation-style-language/schema/raw/master/csl-citation.json"} </w:instrText>
            </w:r>
            <w:r w:rsidRPr="0013635B">
              <w:rPr>
                <w:rFonts w:ascii="Arial" w:eastAsia="Calibri" w:hAnsi="Arial" w:cs="Arial"/>
                <w:sz w:val="16"/>
                <w:szCs w:val="16"/>
              </w:rPr>
              <w:fldChar w:fldCharType="separate"/>
            </w:r>
            <w:r w:rsidR="000734EB" w:rsidRPr="00A973D7">
              <w:rPr>
                <w:rFonts w:ascii="Arial" w:hAnsi="Arial" w:cs="Arial"/>
                <w:sz w:val="16"/>
                <w:lang w:val="fr-FR"/>
              </w:rPr>
              <w:t xml:space="preserve">(Savage </w:t>
            </w:r>
            <w:r w:rsidR="000734EB" w:rsidRPr="00A973D7">
              <w:rPr>
                <w:rFonts w:ascii="Arial" w:hAnsi="Arial" w:cs="Arial"/>
                <w:i/>
                <w:iCs/>
                <w:sz w:val="16"/>
                <w:lang w:val="fr-FR"/>
              </w:rPr>
              <w:t>et al.</w:t>
            </w:r>
            <w:r w:rsidR="000734EB" w:rsidRPr="00A973D7">
              <w:rPr>
                <w:rFonts w:ascii="Arial" w:hAnsi="Arial" w:cs="Arial"/>
                <w:sz w:val="16"/>
                <w:lang w:val="fr-FR"/>
              </w:rPr>
              <w:t xml:space="preserve"> 2013)</w:t>
            </w:r>
            <w:r w:rsidRPr="0013635B">
              <w:rPr>
                <w:rFonts w:ascii="Arial" w:eastAsia="Calibri" w:hAnsi="Arial" w:cs="Arial"/>
                <w:sz w:val="16"/>
                <w:szCs w:val="16"/>
              </w:rPr>
              <w:fldChar w:fldCharType="end"/>
            </w:r>
          </w:p>
        </w:tc>
      </w:tr>
      <w:tr w:rsidR="00B155E7" w:rsidRPr="00370931" w14:paraId="5BBDBB90" w14:textId="77777777" w:rsidTr="00901E4F">
        <w:tc>
          <w:tcPr>
            <w:tcW w:w="2700" w:type="dxa"/>
          </w:tcPr>
          <w:p w14:paraId="09F9D778" w14:textId="77777777" w:rsidR="00B155E7" w:rsidRPr="0013635B" w:rsidRDefault="00B155E7" w:rsidP="00901E4F">
            <w:pPr>
              <w:rPr>
                <w:rFonts w:ascii="Arial" w:eastAsia="Calibri" w:hAnsi="Arial" w:cs="Arial"/>
                <w:sz w:val="16"/>
                <w:szCs w:val="16"/>
                <w:lang w:val="fr-FR"/>
              </w:rPr>
            </w:pPr>
          </w:p>
        </w:tc>
        <w:tc>
          <w:tcPr>
            <w:tcW w:w="2970" w:type="dxa"/>
          </w:tcPr>
          <w:p w14:paraId="50CBBBFB" w14:textId="77777777" w:rsidR="00B155E7" w:rsidRPr="0013635B" w:rsidRDefault="00B155E7" w:rsidP="00901E4F">
            <w:pPr>
              <w:rPr>
                <w:rFonts w:ascii="Arial" w:eastAsia="Calibri" w:hAnsi="Arial" w:cs="Arial"/>
                <w:sz w:val="16"/>
                <w:szCs w:val="16"/>
                <w:lang w:val="fr-FR"/>
              </w:rPr>
            </w:pPr>
          </w:p>
        </w:tc>
        <w:tc>
          <w:tcPr>
            <w:tcW w:w="6750" w:type="dxa"/>
          </w:tcPr>
          <w:p w14:paraId="32F77E86" w14:textId="34B6F749"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Semantic Associates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{"citationID":"a1tktuli906","properties":{"formattedCitation":"(Savage {\\i{}et al.} 2013)","plainCitation":"(Savage et al. 2013)","noteIndex":0},"citationItems":[{"id":"Lmq2F9fz/IbfoHvEd","uris":["http://zotero.org/users/4654715/items/BD88ETEJ"],"uri":["http://zotero.org/users/4654715/items/BD88ETEJ"],"itemData":{"id":1271,"type":"article-journal","title":"Distinguishing Subtypes in Primary Progressive Aphasia: Application of the Sydney Language Battery","container-title":"Dementia and Geriatric Cognitive Disorders","page":"208-218","volume":"35","issue":"3-4","source":"CrossRef","DOI":"10.1159/000346389","ISSN":"1420-8008, 1421-9824","shortTitle":"Distinguishing Subtypes in Primary Progressive Aphasia","language":"en","author":[{"family":"Savage","given":"Sharon"},{"family":"Hsieh","given":"Sharpley"},{"family":"Leslie","given":"Felicity"},{"family":"Foxe","given":"David"},{"family":"Piguet","given":"Olivier"},{"family":"Hodges","given":"John R."}],"issued":{"date-parts":[["2013"]]}}}],"schema":"https://github.com/citation-style-language/schema/raw/master/csl-citation.json"} </w:instrText>
            </w:r>
            <w:r w:rsidRPr="0013635B">
              <w:rPr>
                <w:rFonts w:ascii="Arial" w:eastAsia="Calibri" w:hAnsi="Arial" w:cs="Arial"/>
                <w:sz w:val="16"/>
                <w:szCs w:val="16"/>
              </w:rPr>
              <w:fldChar w:fldCharType="separate"/>
            </w:r>
            <w:r w:rsidR="000734EB" w:rsidRPr="00A973D7">
              <w:rPr>
                <w:rFonts w:ascii="Arial" w:hAnsi="Arial" w:cs="Arial"/>
                <w:sz w:val="16"/>
                <w:lang w:val="fr-FR"/>
              </w:rPr>
              <w:t xml:space="preserve">(Savage </w:t>
            </w:r>
            <w:r w:rsidR="000734EB" w:rsidRPr="00A973D7">
              <w:rPr>
                <w:rFonts w:ascii="Arial" w:hAnsi="Arial" w:cs="Arial"/>
                <w:i/>
                <w:iCs/>
                <w:sz w:val="16"/>
                <w:lang w:val="fr-FR"/>
              </w:rPr>
              <w:t>et al.</w:t>
            </w:r>
            <w:r w:rsidR="000734EB" w:rsidRPr="00A973D7">
              <w:rPr>
                <w:rFonts w:ascii="Arial" w:hAnsi="Arial" w:cs="Arial"/>
                <w:sz w:val="16"/>
                <w:lang w:val="fr-FR"/>
              </w:rPr>
              <w:t xml:space="preserve"> 2013)</w:t>
            </w:r>
            <w:r w:rsidRPr="0013635B">
              <w:rPr>
                <w:rFonts w:ascii="Arial" w:eastAsia="Calibri" w:hAnsi="Arial" w:cs="Arial"/>
                <w:sz w:val="16"/>
                <w:szCs w:val="16"/>
              </w:rPr>
              <w:fldChar w:fldCharType="end"/>
            </w:r>
          </w:p>
        </w:tc>
      </w:tr>
      <w:tr w:rsidR="00B155E7" w:rsidRPr="00053442" w14:paraId="140546F8" w14:textId="77777777" w:rsidTr="00901E4F">
        <w:tc>
          <w:tcPr>
            <w:tcW w:w="2700" w:type="dxa"/>
          </w:tcPr>
          <w:p w14:paraId="18D157D6" w14:textId="77777777" w:rsidR="00B155E7" w:rsidRPr="0013635B" w:rsidRDefault="00B155E7" w:rsidP="00901E4F">
            <w:pPr>
              <w:rPr>
                <w:rFonts w:ascii="Arial" w:eastAsia="Calibri" w:hAnsi="Arial" w:cs="Arial"/>
                <w:sz w:val="16"/>
                <w:szCs w:val="16"/>
                <w:lang w:val="fr-FR"/>
              </w:rPr>
            </w:pPr>
          </w:p>
        </w:tc>
        <w:tc>
          <w:tcPr>
            <w:tcW w:w="2970" w:type="dxa"/>
          </w:tcPr>
          <w:p w14:paraId="32235C06" w14:textId="77777777" w:rsidR="00B155E7" w:rsidRPr="0013635B" w:rsidRDefault="00B155E7" w:rsidP="00901E4F">
            <w:pPr>
              <w:rPr>
                <w:rFonts w:ascii="Arial" w:eastAsia="Calibri" w:hAnsi="Arial" w:cs="Arial"/>
                <w:sz w:val="16"/>
                <w:szCs w:val="16"/>
                <w:lang w:val="fr-FR"/>
              </w:rPr>
            </w:pPr>
          </w:p>
        </w:tc>
        <w:tc>
          <w:tcPr>
            <w:tcW w:w="6750" w:type="dxa"/>
          </w:tcPr>
          <w:p w14:paraId="118E1D43" w14:textId="0B30AE04"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BECS GRECO Verbal Semantic Matching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{"citationID":"adta7qfe61","properties":{"formattedCitation":"(Merck {\\i{}et al.} 2011)","plainCitation":"(Merck et al. 2011)","noteIndex":0},"citationItems":[{"id":"Lmq2F9fz/7zKhaPN7","uris":["http://zotero.org/users/4654715/items/DN288YC2"],"uri":["http://zotero.org/users/4654715/items/DN288YC2"],"itemData":{"id":1360,"type":"article-journal","title":"La batterie d'évaluation des connaissances sémantiques du GRECO (BECS-GRECO) : validation et données normatives","container-title":"Revue de neuropsychologie","page":"235","volume":"3","issue":"4","source":"CrossRef","DOI":"10.3917/rne.034.0235","ISSN":"2101-6739, 2102-6025","shortTitle":"La batterie d'évaluation des connaissances sémantiques du GRECO (BECS-GRECO)","language":"fr","author":[{"family":"Merck","given":"Catherine"},{"family":"Charnallet","given":"Annik"},{"family":"Auriacombe","given":"Sophie"},{"family":"Belliard","given":"Serge"},{"family":"Hahn-Barma","given":"Valérie"},{"family":"Kremin","given":"Helgard"},{"family":"Lemesle","given":"Béatrice"},{"family":"Mahieux","given":"Florence"},{"family":"Moreaud","given":"Olivier"},{"family":"Palisson","given":"Danièle Perrier"},{"family":"Roussel","given":"Martine"},{"family":"Sellal","given":"François"},{"family":"Siegwart","given":"Hervine"}],"issued":{"date-parts":[["2011"]]}}}],"schema":"https://github.com/citation-style-language/schema/raw/master/csl-citation.json"}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(Merck </w:t>
            </w:r>
            <w:r w:rsidR="000734EB" w:rsidRPr="000734EB">
              <w:rPr>
                <w:rFonts w:ascii="Arial" w:hAnsi="Arial" w:cs="Arial"/>
                <w:i/>
                <w:iCs/>
                <w:sz w:val="16"/>
              </w:rPr>
              <w:t>et al.</w:t>
            </w:r>
            <w:r w:rsidR="000734EB" w:rsidRPr="000734EB">
              <w:rPr>
                <w:rFonts w:ascii="Arial" w:hAnsi="Arial" w:cs="Arial"/>
                <w:sz w:val="16"/>
              </w:rPr>
              <w:t xml:space="preserve"> 2011)</w:t>
            </w:r>
            <w:r w:rsidRPr="0013635B">
              <w:rPr>
                <w:rFonts w:ascii="Arial" w:eastAsia="Calibri" w:hAnsi="Arial" w:cs="Arial"/>
                <w:sz w:val="16"/>
                <w:szCs w:val="16"/>
              </w:rPr>
              <w:fldChar w:fldCharType="end"/>
            </w:r>
          </w:p>
        </w:tc>
      </w:tr>
      <w:tr w:rsidR="00B155E7" w:rsidRPr="00053442" w14:paraId="0002E512" w14:textId="77777777" w:rsidTr="00901E4F">
        <w:tc>
          <w:tcPr>
            <w:tcW w:w="2700" w:type="dxa"/>
          </w:tcPr>
          <w:p w14:paraId="29805157" w14:textId="77777777" w:rsidR="00B155E7" w:rsidRPr="0013635B" w:rsidRDefault="00B155E7" w:rsidP="00901E4F">
            <w:pPr>
              <w:rPr>
                <w:rFonts w:ascii="Arial" w:eastAsia="Calibri" w:hAnsi="Arial" w:cs="Arial"/>
                <w:sz w:val="16"/>
                <w:szCs w:val="16"/>
              </w:rPr>
            </w:pPr>
          </w:p>
        </w:tc>
        <w:tc>
          <w:tcPr>
            <w:tcW w:w="2970" w:type="dxa"/>
          </w:tcPr>
          <w:p w14:paraId="3ABD47C1" w14:textId="77777777" w:rsidR="00B155E7" w:rsidRPr="0013635B" w:rsidRDefault="00B155E7" w:rsidP="00901E4F">
            <w:pPr>
              <w:rPr>
                <w:rFonts w:ascii="Arial" w:eastAsia="Calibri" w:hAnsi="Arial" w:cs="Arial"/>
                <w:sz w:val="16"/>
                <w:szCs w:val="16"/>
              </w:rPr>
            </w:pPr>
          </w:p>
        </w:tc>
        <w:tc>
          <w:tcPr>
            <w:tcW w:w="6750" w:type="dxa"/>
          </w:tcPr>
          <w:p w14:paraId="0A768617" w14:textId="4046FD4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Semantic Categorization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{"citationID":"a10gn46k9ti","properties":{"formattedCitation":"(Grossman {\\i{}et al.} 1997)","plainCitation":"(Grossman et al. 1997)","noteIndex":0},"citationItems":[{"id":"Lmq2F9fz/TYPxlgIG","uris":["http://zotero.org/users/4654715/items/SPIPUXBX"],"uri":["http://zotero.org/users/4654715/items/SPIPUXBX"],"itemData":{"id":1523,"type":"article-journal","title":"Constraints on the cerebral basis for semantic processing from neuroimaging studies of Alzheimer's disease","container-title":"Journal of Neurology, Neurosurgery, and Psychiatry","page":"152-158","volume":"63","issue":"2","source":"PubMed","abstract":"OBJECTIVE: Functional activation studies of semantic processing in healthy adults have yielded conflicting results. The purpose was to evaluate the relative role of the brain regions implicated in semantic processing with converging evidence from imaging studies of patients with impaired semantic processing.\nMETHODS: Semantic memory was assessed in patients with Alzheimer's disease using two measures, and these performance patterns were related to profiles of reduced cerebral functioning obtained with high resolution single photon emission computed tomography (SPECT). Patients with frontotemporal degeneration were similarly evaluated as a control group.\nRESULTS: Reduced relative cerebral perfusion was seen in parietal and posterior temporal brain regions of patients with Alzheimer's disease but not patients with frontotemporal degeneration. Impairments on semantically guided category membership decision tasks were also seen in patients with Alzheimer's disease but not those with frontotemporal degeneration. Performance on the semantic measures correlated with relative cerebral perfusion in inferior parietal and superior temporal regions of the left hemisphere only in Alzheimer's disease. Relative perfusion was significantly lower in these regions in patients with Alzheimer's disease with semantic difficulty compared with patients with Alzheimer's disease with relatively preserved semantic processing.\nCONCLUSION: These findings provide converging evidence to support the contribution of superior temporal and inferior parietal regions of the left hemisphere to semantic processing.","ISSN":"0022-3050","note":"PMID: 9285450\nPMCID: PMC2169652","journalAbbreviation":"J. Neurol. Neurosurg. Psychiatry","language":"eng","author":[{"family":"Grossman","given":"M."},{"family":"Payer","given":"F."},{"family":"Onishi","given":"K."},{"family":"White-Devine","given":"T."},{"family":"Morrison","given":"D."},{"family":"D'Esposito","given":"M."},{"family":"Robinson","given":"K."},{"family":"Alavi","given":"A."}],"issued":{"date-parts":[["1997",8]]}}}],"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(Grossman </w:t>
            </w:r>
            <w:r w:rsidR="000734EB" w:rsidRPr="000734EB">
              <w:rPr>
                <w:rFonts w:ascii="Arial" w:hAnsi="Arial" w:cs="Arial"/>
                <w:i/>
                <w:iCs/>
                <w:sz w:val="16"/>
              </w:rPr>
              <w:t>et al.</w:t>
            </w:r>
            <w:r w:rsidR="000734EB" w:rsidRPr="000734EB">
              <w:rPr>
                <w:rFonts w:ascii="Arial" w:hAnsi="Arial" w:cs="Arial"/>
                <w:sz w:val="16"/>
              </w:rPr>
              <w:t xml:space="preserve"> 1997)</w:t>
            </w:r>
            <w:r w:rsidRPr="0013635B">
              <w:rPr>
                <w:rFonts w:ascii="Arial" w:eastAsia="Calibri" w:hAnsi="Arial" w:cs="Arial"/>
                <w:sz w:val="16"/>
                <w:szCs w:val="16"/>
              </w:rPr>
              <w:fldChar w:fldCharType="end"/>
            </w:r>
          </w:p>
        </w:tc>
      </w:tr>
      <w:tr w:rsidR="00B155E7" w:rsidRPr="00053442" w14:paraId="19922594" w14:textId="77777777" w:rsidTr="00901E4F">
        <w:tc>
          <w:tcPr>
            <w:tcW w:w="2700" w:type="dxa"/>
          </w:tcPr>
          <w:p w14:paraId="0A1A864F" w14:textId="77777777" w:rsidR="00B155E7" w:rsidRPr="0013635B" w:rsidRDefault="00B155E7" w:rsidP="00901E4F">
            <w:pPr>
              <w:rPr>
                <w:rFonts w:ascii="Arial" w:eastAsia="Calibri" w:hAnsi="Arial" w:cs="Arial"/>
                <w:sz w:val="16"/>
                <w:szCs w:val="16"/>
              </w:rPr>
            </w:pPr>
          </w:p>
        </w:tc>
        <w:tc>
          <w:tcPr>
            <w:tcW w:w="2970" w:type="dxa"/>
          </w:tcPr>
          <w:p w14:paraId="369F42F8" w14:textId="77777777" w:rsidR="00B155E7" w:rsidRPr="0013635B" w:rsidRDefault="00B155E7" w:rsidP="00901E4F">
            <w:pPr>
              <w:rPr>
                <w:rFonts w:ascii="Arial" w:eastAsia="Calibri" w:hAnsi="Arial" w:cs="Arial"/>
                <w:sz w:val="16"/>
                <w:szCs w:val="16"/>
              </w:rPr>
            </w:pPr>
          </w:p>
        </w:tc>
        <w:tc>
          <w:tcPr>
            <w:tcW w:w="6750" w:type="dxa"/>
          </w:tcPr>
          <w:p w14:paraId="16D8E33C" w14:textId="0B46DF6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Visual Semantic Association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{"citationID":"a2df1471lpq","properties":{"formattedCitation":"(Visch-Brink {\\i{}et al.} 2005)","plainCitation":"(Visch-Brink et al. 2005)","noteIndex":0},"citationItems":[{"id":"Lmq2F9fz/5v7rRZMC","uris":["http://zotero.org/users/4654715/items/6MNUNDZ2"],"uri":["http://zotero.org/users/4654715/items/6MNUNDZ2"],"itemData":{"id":1707,"type":"book","title":"Semantische Associatie Test Handleiding","publisher":"Pearson","publisher-place":"Amsterdam","event-place":"Amsterdam","author":[{"family":"Visch-Brink","given":"E"},{"family":"Stronks","given":"D"},{"family":"Denes","given":"G"}],"issued":{"date-parts":[["2005"]]}}}],"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(Visch-Brink </w:t>
            </w:r>
            <w:r w:rsidR="000734EB" w:rsidRPr="000734EB">
              <w:rPr>
                <w:rFonts w:ascii="Arial" w:hAnsi="Arial" w:cs="Arial"/>
                <w:i/>
                <w:iCs/>
                <w:sz w:val="16"/>
              </w:rPr>
              <w:t>et al.</w:t>
            </w:r>
            <w:r w:rsidR="000734EB" w:rsidRPr="000734EB">
              <w:rPr>
                <w:rFonts w:ascii="Arial" w:hAnsi="Arial" w:cs="Arial"/>
                <w:sz w:val="16"/>
              </w:rPr>
              <w:t xml:space="preserve"> 2005)</w:t>
            </w:r>
            <w:r w:rsidRPr="0013635B">
              <w:rPr>
                <w:rFonts w:ascii="Arial" w:eastAsia="Calibri" w:hAnsi="Arial" w:cs="Arial"/>
                <w:sz w:val="16"/>
                <w:szCs w:val="16"/>
              </w:rPr>
              <w:fldChar w:fldCharType="end"/>
            </w:r>
          </w:p>
        </w:tc>
      </w:tr>
      <w:tr w:rsidR="00B155E7" w:rsidRPr="00053442" w14:paraId="1BFD1091" w14:textId="77777777" w:rsidTr="00901E4F">
        <w:tc>
          <w:tcPr>
            <w:tcW w:w="2700" w:type="dxa"/>
          </w:tcPr>
          <w:p w14:paraId="16B85BC3" w14:textId="77777777" w:rsidR="00B155E7" w:rsidRPr="0013635B" w:rsidRDefault="00B155E7" w:rsidP="00901E4F">
            <w:pPr>
              <w:rPr>
                <w:rFonts w:ascii="Arial" w:eastAsia="Calibri" w:hAnsi="Arial" w:cs="Arial"/>
                <w:sz w:val="16"/>
                <w:szCs w:val="16"/>
              </w:rPr>
            </w:pPr>
          </w:p>
        </w:tc>
        <w:tc>
          <w:tcPr>
            <w:tcW w:w="2970" w:type="dxa"/>
          </w:tcPr>
          <w:p w14:paraId="39A4F5C6" w14:textId="77777777" w:rsidR="00B155E7" w:rsidRPr="0013635B" w:rsidRDefault="00B155E7" w:rsidP="00901E4F">
            <w:pPr>
              <w:rPr>
                <w:rFonts w:ascii="Arial" w:eastAsia="Calibri" w:hAnsi="Arial" w:cs="Arial"/>
                <w:sz w:val="16"/>
                <w:szCs w:val="16"/>
              </w:rPr>
            </w:pPr>
          </w:p>
        </w:tc>
        <w:tc>
          <w:tcPr>
            <w:tcW w:w="6750" w:type="dxa"/>
          </w:tcPr>
          <w:p w14:paraId="08756DAC" w14:textId="134C99FE"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Verb Similarity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{"citationID":"acv0ecer31","properties":{"formattedCitation":"(Price &amp; Grossman 2005)","plainCitation":"(Price &amp; Grossman 2005)","noteIndex":0},"citationItems":[{"id":"Lmq2F9fz/tJXMq9oc","uris":["http://zotero.org/users/4654715/items/VD5JJSBP"],"uri":["http://zotero.org/users/4654715/items/VD5JJSBP"],"itemData":{"id":1240,"type":"article-journal","title":"Verb agreements during on-line sentence processing in Alzheimer’s disease and frontotemporal dementia</w:instrText>
            </w:r>
            <w:r w:rsidR="000734EB">
              <w:rPr>
                <w:rFonts w:ascii="MS Mincho" w:eastAsia="MS Mincho" w:hAnsi="MS Mincho" w:cs="MS Mincho"/>
                <w:sz w:val="16"/>
                <w:szCs w:val="16"/>
              </w:rPr>
              <w:instrText>☆</w:instrText>
            </w:r>
            <w:r w:rsidR="000734EB">
              <w:rPr>
                <w:rFonts w:ascii="Arial" w:eastAsia="Calibri" w:hAnsi="Arial" w:cs="Arial"/>
                <w:sz w:val="16"/>
                <w:szCs w:val="16"/>
              </w:rPr>
              <w:instrText xml:space="preserve">","container-title":"Brain and Language","page":"217-232","volume":"94","issue":"2","source":"CrossRef","DOI":"10.1016/j.bandl.2004.12.009","ISSN":"0093934X","language":"en","author":[{"family":"Price","given":"Catherine C."},{"family":"Grossman","given":"Murray"}],"issued":{"date-parts":[["2005",8]]}}}],"schema":"https://github.com/citation-style-language/schema/raw/master/csl-citation.json"}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(Price &amp; Grossman 2005)</w:t>
            </w:r>
            <w:r w:rsidRPr="0013635B">
              <w:rPr>
                <w:rFonts w:ascii="Arial" w:eastAsia="Calibri" w:hAnsi="Arial" w:cs="Arial"/>
                <w:sz w:val="16"/>
                <w:szCs w:val="16"/>
              </w:rPr>
              <w:fldChar w:fldCharType="end"/>
            </w:r>
          </w:p>
        </w:tc>
      </w:tr>
      <w:tr w:rsidR="00B155E7" w:rsidRPr="00053442" w14:paraId="6236D7B9" w14:textId="77777777" w:rsidTr="00901E4F">
        <w:tc>
          <w:tcPr>
            <w:tcW w:w="2700" w:type="dxa"/>
          </w:tcPr>
          <w:p w14:paraId="56713D2D" w14:textId="77777777" w:rsidR="00B155E7" w:rsidRPr="0013635B" w:rsidRDefault="00B155E7" w:rsidP="00901E4F">
            <w:pPr>
              <w:rPr>
                <w:rFonts w:ascii="Arial" w:eastAsia="Calibri" w:hAnsi="Arial" w:cs="Arial"/>
                <w:sz w:val="16"/>
                <w:szCs w:val="16"/>
              </w:rPr>
            </w:pPr>
          </w:p>
        </w:tc>
        <w:tc>
          <w:tcPr>
            <w:tcW w:w="2970" w:type="dxa"/>
          </w:tcPr>
          <w:p w14:paraId="5144D185" w14:textId="77777777" w:rsidR="00B155E7" w:rsidRPr="0013635B" w:rsidRDefault="00B155E7" w:rsidP="00901E4F">
            <w:pPr>
              <w:rPr>
                <w:rFonts w:ascii="Arial" w:eastAsia="Calibri" w:hAnsi="Arial" w:cs="Arial"/>
                <w:sz w:val="16"/>
                <w:szCs w:val="16"/>
              </w:rPr>
            </w:pPr>
          </w:p>
        </w:tc>
        <w:tc>
          <w:tcPr>
            <w:tcW w:w="6750" w:type="dxa"/>
          </w:tcPr>
          <w:p w14:paraId="5826C3EA" w14:textId="6A85179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Size/Weight Attribute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{"citationID":"a12tb2h9478","properties":{"formattedCitation":"(Warrington &amp; Crutch 2007)","plainCitation":"(Warrington &amp; Crutch 2007)","noteIndex":0},"citationItems":[{"id":"Lmq2F9fz/bfpxGNrV","uris":["http://zotero.org/users/4654715/items/NQ8QU68T"],"uri":["http://zotero.org/users/4654715/items/NQ8QU68T"],"itemData":{"id":1318,"type":"article-journal","title":"A within-modality test of semantic knowledge: The Size/Weight Attribute Test.","container-title":"Neuropsychology","page":"803-811","volume":"21","issue":"6","source":"CrossRef","DOI":"10.1037/0894-4105.21.6.803","ISSN":"1931-1559, 0894-4105","shortTitle":"A within-modality test of semantic knowledge","language":"en","author":[{"family":"Warrington","given":"Elizabeth K."},{"family":"Crutch","given":"Sebastian J."}],"issued":{"date-parts":[["2007"]]}}}],"schema":"https://github.com/citation-style-language/schema/raw/master/csl-citation.json"}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(Warrington &amp; Crutch 2007)</w:t>
            </w:r>
            <w:r w:rsidRPr="0013635B">
              <w:rPr>
                <w:rFonts w:ascii="Arial" w:eastAsia="Calibri" w:hAnsi="Arial" w:cs="Arial"/>
                <w:sz w:val="16"/>
                <w:szCs w:val="16"/>
              </w:rPr>
              <w:fldChar w:fldCharType="end"/>
            </w:r>
          </w:p>
        </w:tc>
      </w:tr>
      <w:tr w:rsidR="00B155E7" w:rsidRPr="00053442" w14:paraId="661F6779" w14:textId="77777777" w:rsidTr="00901E4F">
        <w:tc>
          <w:tcPr>
            <w:tcW w:w="2700" w:type="dxa"/>
          </w:tcPr>
          <w:p w14:paraId="6CFECDBD"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Math</w:t>
            </w:r>
          </w:p>
        </w:tc>
        <w:tc>
          <w:tcPr>
            <w:tcW w:w="2970" w:type="dxa"/>
          </w:tcPr>
          <w:p w14:paraId="0627BD55"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w:t>
            </w:r>
          </w:p>
        </w:tc>
        <w:tc>
          <w:tcPr>
            <w:tcW w:w="6750" w:type="dxa"/>
          </w:tcPr>
          <w:p w14:paraId="3D97081F" w14:textId="435B176E"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Graded Difficulty Arithmetic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{"citationID":"a2ke33bsnt7","properties":{"formattedCitation":"(Jackson &amp; Warrington 1986)","plainCitation":"(Jackson &amp; Warrington 1986)","noteIndex":0},"citationItems":[{"id":"Lmq2F9fz/6uZJli1z","uris":["http://zotero.org/users/4654715/items/S7HKUQ25"],"uri":["http://zotero.org/users/4654715/items/S7HKUQ25"],"itemData":{"id":1529,"type":"article-journal","title":"Arithmetic Skills in Patients with Unilateral Cerebral Lesions","container-title":"Cortex","page":"611-620","volume":"22","issue":"4","source":"CrossRef","DOI":"10.1016/S0010-9452(86)80020-X","ISSN":"00109452","language":"en","author":[{"family":"Jackson","given":"Marianne"},{"family":"Warrington","given":"Elizabeth K."}],"issued":{"date-parts":[["1986",12]]}}}],"schema":"https://github.com/citation-style-language/schema/raw/master/csl-citation.json"}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(Jackson &amp; Warrington 1986)</w:t>
            </w:r>
            <w:r w:rsidRPr="0013635B">
              <w:rPr>
                <w:rFonts w:ascii="Arial" w:eastAsia="Calibri" w:hAnsi="Arial" w:cs="Arial"/>
                <w:sz w:val="16"/>
                <w:szCs w:val="16"/>
              </w:rPr>
              <w:fldChar w:fldCharType="end"/>
            </w:r>
          </w:p>
        </w:tc>
      </w:tr>
      <w:tr w:rsidR="00B155E7" w:rsidRPr="00053442" w14:paraId="23D725C5" w14:textId="77777777" w:rsidTr="00901E4F">
        <w:tc>
          <w:tcPr>
            <w:tcW w:w="2700" w:type="dxa"/>
          </w:tcPr>
          <w:p w14:paraId="5DD18178" w14:textId="77777777" w:rsidR="00B155E7" w:rsidRPr="0013635B" w:rsidRDefault="00B155E7" w:rsidP="00901E4F">
            <w:pPr>
              <w:rPr>
                <w:rFonts w:ascii="Arial" w:eastAsia="Calibri" w:hAnsi="Arial" w:cs="Arial"/>
                <w:sz w:val="16"/>
                <w:szCs w:val="16"/>
              </w:rPr>
            </w:pPr>
          </w:p>
        </w:tc>
        <w:tc>
          <w:tcPr>
            <w:tcW w:w="2970" w:type="dxa"/>
          </w:tcPr>
          <w:p w14:paraId="4960C3BE" w14:textId="77777777" w:rsidR="00B155E7" w:rsidRPr="0013635B" w:rsidRDefault="00B155E7" w:rsidP="00901E4F">
            <w:pPr>
              <w:rPr>
                <w:rFonts w:ascii="Arial" w:eastAsia="Calibri" w:hAnsi="Arial" w:cs="Arial"/>
                <w:sz w:val="16"/>
                <w:szCs w:val="16"/>
              </w:rPr>
            </w:pPr>
          </w:p>
        </w:tc>
        <w:tc>
          <w:tcPr>
            <w:tcW w:w="6750" w:type="dxa"/>
          </w:tcPr>
          <w:p w14:paraId="20422020" w14:textId="3C9239E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Oral and Written Calculation tasks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{"citationID":"ap2auba672","properties":{"formattedCitation":"(Halpern {\\i{}et al.} 2003)","plainCitation":"(Halpern et al. 2003)","noteIndex":0},"citationItems":[{"id":192,"uris":["http://zotero.org/users/local/yPWfn1JO/items/Y2IUSFX3"],"uri":["http://zotero.org/users/local/yPWfn1JO/items/Y2IUSFX3"],"itemData":{"id":192,"type":"article-journal","title":"Calculation impairment in neurodegenerative diseases","container-title":"Journal of the Neurological Sciences","page":"31-38","volume":"208","issue":"1-2","source":"CrossRef","DOI":"10.1016/S0022-510X(02)00416-1","ISSN":"0022510X","language":"en","author":[{"family":"Halpern","given":"Casey"},{"family":"McMillan","given":"Corey"},{"family":"Moore","given":"Peachie"},{"family":"Dennis","given":"Kari"},{"family":"Grossman","given":"Murray"}],"issued":{"date-parts":[["2003",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(Halpern </w:t>
            </w:r>
            <w:r w:rsidR="000734EB" w:rsidRPr="000734EB">
              <w:rPr>
                <w:rFonts w:ascii="Arial" w:hAnsi="Arial" w:cs="Arial"/>
                <w:i/>
                <w:iCs/>
                <w:sz w:val="16"/>
              </w:rPr>
              <w:t>et al.</w:t>
            </w:r>
            <w:r w:rsidR="000734EB" w:rsidRPr="000734EB">
              <w:rPr>
                <w:rFonts w:ascii="Arial" w:hAnsi="Arial" w:cs="Arial"/>
                <w:sz w:val="16"/>
              </w:rPr>
              <w:t xml:space="preserve"> 2003)</w:t>
            </w:r>
            <w:r w:rsidRPr="0013635B">
              <w:rPr>
                <w:rFonts w:ascii="Arial" w:eastAsia="Calibri" w:hAnsi="Arial" w:cs="Arial"/>
                <w:sz w:val="16"/>
                <w:szCs w:val="16"/>
              </w:rPr>
              <w:fldChar w:fldCharType="end"/>
            </w:r>
          </w:p>
        </w:tc>
      </w:tr>
      <w:tr w:rsidR="00B155E7" w:rsidRPr="00053442" w14:paraId="1EA308C4" w14:textId="77777777" w:rsidTr="00901E4F">
        <w:tc>
          <w:tcPr>
            <w:tcW w:w="2700" w:type="dxa"/>
          </w:tcPr>
          <w:p w14:paraId="0FD0CE9C"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Memory</w:t>
            </w:r>
          </w:p>
        </w:tc>
        <w:tc>
          <w:tcPr>
            <w:tcW w:w="2970" w:type="dxa"/>
          </w:tcPr>
          <w:p w14:paraId="5892FA8E"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w:t>
            </w:r>
          </w:p>
        </w:tc>
        <w:tc>
          <w:tcPr>
            <w:tcW w:w="6750" w:type="dxa"/>
          </w:tcPr>
          <w:p w14:paraId="19A30928" w14:textId="5B31A83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ACE-R Memory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{"citationID":"a2qr67p3g22","properties":{"formattedCitation":"(Mathuranath {\\i{}et al.} 2000)","plainCitation":"(Mathuranath et al. 2000)","noteIndex":0},"citationItems":[{"id":"Lmq2F9fz/NVsxTHfR","uris":["http://zotero.org/users/4654715/items/VNINNZHN"],"uri":["http://zotero.org/users/4654715/items/VNINNZHN"],"itemData":{"id":"DesjdrIe/WAjxWYqq","type":"article-journal","title":"A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(Mathuranath </w:t>
            </w:r>
            <w:r w:rsidR="000734EB" w:rsidRPr="000734EB">
              <w:rPr>
                <w:rFonts w:ascii="Arial" w:hAnsi="Arial" w:cs="Arial"/>
                <w:i/>
                <w:iCs/>
                <w:sz w:val="16"/>
              </w:rPr>
              <w:t>et al.</w:t>
            </w:r>
            <w:r w:rsidR="000734EB" w:rsidRPr="000734EB">
              <w:rPr>
                <w:rFonts w:ascii="Arial" w:hAnsi="Arial" w:cs="Arial"/>
                <w:sz w:val="16"/>
              </w:rPr>
              <w:t xml:space="preserve"> 2000)</w:t>
            </w:r>
            <w:r w:rsidRPr="0013635B">
              <w:rPr>
                <w:rFonts w:ascii="Arial" w:eastAsia="Calibri" w:hAnsi="Arial" w:cs="Arial"/>
                <w:sz w:val="16"/>
                <w:szCs w:val="16"/>
              </w:rPr>
              <w:fldChar w:fldCharType="end"/>
            </w:r>
          </w:p>
        </w:tc>
      </w:tr>
      <w:tr w:rsidR="00B155E7" w:rsidRPr="00370931" w14:paraId="68EEE786" w14:textId="77777777" w:rsidTr="00901E4F">
        <w:tc>
          <w:tcPr>
            <w:tcW w:w="2700" w:type="dxa"/>
          </w:tcPr>
          <w:p w14:paraId="6F941ABF" w14:textId="77777777" w:rsidR="00B155E7" w:rsidRPr="0013635B" w:rsidRDefault="00B155E7" w:rsidP="00901E4F">
            <w:pPr>
              <w:rPr>
                <w:rFonts w:ascii="Arial" w:eastAsia="Calibri" w:hAnsi="Arial" w:cs="Arial"/>
                <w:sz w:val="16"/>
                <w:szCs w:val="16"/>
              </w:rPr>
            </w:pPr>
          </w:p>
        </w:tc>
        <w:tc>
          <w:tcPr>
            <w:tcW w:w="2970" w:type="dxa"/>
          </w:tcPr>
          <w:p w14:paraId="1FD2FF89" w14:textId="77777777" w:rsidR="00B155E7" w:rsidRPr="0013635B" w:rsidRDefault="00B155E7" w:rsidP="00901E4F">
            <w:pPr>
              <w:rPr>
                <w:rFonts w:ascii="Arial" w:eastAsia="Calibri" w:hAnsi="Arial" w:cs="Arial"/>
                <w:sz w:val="16"/>
                <w:szCs w:val="16"/>
              </w:rPr>
            </w:pPr>
          </w:p>
        </w:tc>
        <w:tc>
          <w:tcPr>
            <w:tcW w:w="6750" w:type="dxa"/>
          </w:tcPr>
          <w:p w14:paraId="7CA1DED7" w14:textId="4FE759B2" w:rsidR="00B155E7" w:rsidRPr="0013635B" w:rsidRDefault="00B155E7" w:rsidP="00901E4F">
            <w:pPr>
              <w:rPr>
                <w:rFonts w:ascii="Arial" w:eastAsia="Calibri" w:hAnsi="Arial" w:cs="Arial"/>
                <w:sz w:val="16"/>
                <w:szCs w:val="16"/>
                <w:lang w:val="nb-NO"/>
              </w:rPr>
            </w:pPr>
            <w:r w:rsidRPr="0013635B">
              <w:rPr>
                <w:rFonts w:ascii="Arial" w:eastAsia="Calibri" w:hAnsi="Arial" w:cs="Arial"/>
                <w:sz w:val="16"/>
                <w:szCs w:val="16"/>
                <w:lang w:val="nb-NO"/>
              </w:rPr>
              <w:t xml:space="preserve">MMSE Recall </w:t>
            </w:r>
            <w:r w:rsidRPr="0013635B">
              <w:rPr>
                <w:rFonts w:ascii="Arial" w:eastAsia="Calibri" w:hAnsi="Arial" w:cs="Arial"/>
                <w:sz w:val="16"/>
                <w:szCs w:val="16"/>
              </w:rPr>
              <w:fldChar w:fldCharType="begin"/>
            </w:r>
            <w:r w:rsidR="000734EB">
              <w:rPr>
                <w:rFonts w:ascii="Arial" w:eastAsia="Calibri" w:hAnsi="Arial" w:cs="Arial"/>
                <w:sz w:val="16"/>
                <w:szCs w:val="16"/>
                <w:lang w:val="nb-NO"/>
              </w:rPr>
              <w:instrText xml:space="preserve"> ADDIN ZOTERO_ITEM CSL_CITATION {"citationID":"a2nab0lqtv3","properties":{"formattedCitation":"(Folstein {\\i{}et al.} 1975)","plainCitation":"(Folstein et al. 1975)","noteIndex":0},"citationItems":[{"id":"Lmq2F9fz/ATrNF8Ir","uris":["http://zotero.org/users/4654715/items/UQACKL4Q"],"uri":["http://zotero.org/users/4654715/items/UQACKL4Q"],"itemData":{"id":"DesjdrIe/wuMWlh1s","type":"article-journal","title":"\"Mini-mental state\". A practical method for grading the cognitive state of patients for the clinician","container-title":"Journal of Psychiatric Research","page":"189-198","volume":"12","issue":"3","source":"PubMed","ISSN":"0022-3956","note":"PMID: 1202204","journalAbbreviation":"J Psychiatr Res","language":"eng","author":[{"family":"Folstein","given":"M. F."},{"family":"Folstein","given":"S. E."},{"family":"McHugh","given":"P. R."}],"issued":{"date-parts":[["1975",11]]}}}],"schema":"https://github.com/citation-style-language/schema/raw/master/csl-citation.json"} </w:instrText>
            </w:r>
            <w:r w:rsidRPr="0013635B">
              <w:rPr>
                <w:rFonts w:ascii="Arial" w:eastAsia="Calibri" w:hAnsi="Arial" w:cs="Arial"/>
                <w:sz w:val="16"/>
                <w:szCs w:val="16"/>
              </w:rPr>
              <w:fldChar w:fldCharType="separate"/>
            </w:r>
            <w:r w:rsidR="000734EB" w:rsidRPr="00A973D7">
              <w:rPr>
                <w:rFonts w:ascii="Arial" w:hAnsi="Arial" w:cs="Arial"/>
                <w:sz w:val="16"/>
                <w:lang w:val="nb-NO"/>
              </w:rPr>
              <w:t xml:space="preserve">(Folstein </w:t>
            </w:r>
            <w:r w:rsidR="000734EB" w:rsidRPr="00A973D7">
              <w:rPr>
                <w:rFonts w:ascii="Arial" w:hAnsi="Arial" w:cs="Arial"/>
                <w:i/>
                <w:iCs/>
                <w:sz w:val="16"/>
                <w:lang w:val="nb-NO"/>
              </w:rPr>
              <w:t>et al.</w:t>
            </w:r>
            <w:r w:rsidR="000734EB" w:rsidRPr="00A973D7">
              <w:rPr>
                <w:rFonts w:ascii="Arial" w:hAnsi="Arial" w:cs="Arial"/>
                <w:sz w:val="16"/>
                <w:lang w:val="nb-NO"/>
              </w:rPr>
              <w:t xml:space="preserve"> 1975)</w:t>
            </w:r>
            <w:r w:rsidRPr="0013635B">
              <w:rPr>
                <w:rFonts w:ascii="Arial" w:eastAsia="Calibri" w:hAnsi="Arial" w:cs="Arial"/>
                <w:sz w:val="16"/>
                <w:szCs w:val="16"/>
              </w:rPr>
              <w:fldChar w:fldCharType="end"/>
            </w:r>
          </w:p>
        </w:tc>
      </w:tr>
      <w:tr w:rsidR="00B155E7" w:rsidRPr="00053442" w14:paraId="7609B10F" w14:textId="77777777" w:rsidTr="00901E4F">
        <w:tc>
          <w:tcPr>
            <w:tcW w:w="2700" w:type="dxa"/>
          </w:tcPr>
          <w:p w14:paraId="3034DE9D" w14:textId="77777777" w:rsidR="00B155E7" w:rsidRPr="0013635B" w:rsidRDefault="00B155E7" w:rsidP="00901E4F">
            <w:pPr>
              <w:rPr>
                <w:rFonts w:ascii="Arial" w:eastAsia="Calibri" w:hAnsi="Arial" w:cs="Arial"/>
                <w:sz w:val="16"/>
                <w:szCs w:val="16"/>
                <w:lang w:val="nb-NO"/>
              </w:rPr>
            </w:pPr>
          </w:p>
        </w:tc>
        <w:tc>
          <w:tcPr>
            <w:tcW w:w="2970" w:type="dxa"/>
          </w:tcPr>
          <w:p w14:paraId="774D0C31" w14:textId="77777777" w:rsidR="00B155E7" w:rsidRPr="0013635B" w:rsidRDefault="00B155E7" w:rsidP="00901E4F">
            <w:pPr>
              <w:rPr>
                <w:rFonts w:ascii="Arial" w:eastAsia="Calibri" w:hAnsi="Arial" w:cs="Arial"/>
                <w:sz w:val="16"/>
                <w:szCs w:val="16"/>
                <w:lang w:val="nb-NO"/>
              </w:rPr>
            </w:pPr>
          </w:p>
        </w:tc>
        <w:tc>
          <w:tcPr>
            <w:tcW w:w="6750" w:type="dxa"/>
          </w:tcPr>
          <w:p w14:paraId="61D9A7DD" w14:textId="50FACA3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CAMCOG Memory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{"citationID":"a1llfsi391i","properties":{"formattedCitation":"(Roth {\\i{}et al.} 1986)","plainCitation":"(Roth et al. 1986)","noteIndex":0},"citationItems":[{"id":"Lmq2F9fz/emOwmvxk","uris":["http://zotero.org/users/4654715/items/PE433N5L"],"uri":["http://zotero.org/users/4654715/items/PE433N5L"],"itemData":{"id":"DesjdrIe/CUcIOWYE","type":"article-journal","title":"CAMDEX. A standardised instrument for the diagnosis of mental disorder in the elderly with special reference to the early detection of dementia","container-title":"The British Journal of Psychiatry: The Journal of Mental Science","page":"698-709","volume":"149","source":"PubMed","abstract":"A new interview schedule for the diagnosis and measurement of dementia in the elderly is described. The schedule named the Cambridge Mental Disorders of the Elderly Examination (CAMDEX), consists of three main sections: A structured clinical interview with the patient to obtain systematic information about the present state, past history and family history; a range of objective cognitive tests which constitute a mini-neuropsychological battery; a structured interview with a relative or other informant to obtain independent information about the respondent's present state, past history and family history. The CAMDEX is acceptable to patients, has a high inter-rater reliability and the cognitive section has been shown to have high sensitivity and specificity.","ISSN":"0007-1250","note":"PMID: 3790869","journalAbbreviation":"Br J Psychiatry","language":"eng","author":[{"family":"Roth","given":"M."},{"family":"Tym","given":"E."},{"family":"Mountjoy","given":"C. Q."},{"family":"Huppert","given":"F. A."},{"family":"Hendrie","given":"H."},{"family":"Verma","given":"S."},{"family":"Goddard","given":"R."}],"issued":{"date-parts":[["1986",12]]}}}],"schema":"https://github.com/citation-style-language/schema/raw/master/csl-citation.json"}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(Roth </w:t>
            </w:r>
            <w:r w:rsidR="000734EB" w:rsidRPr="000734EB">
              <w:rPr>
                <w:rFonts w:ascii="Arial" w:hAnsi="Arial" w:cs="Arial"/>
                <w:i/>
                <w:iCs/>
                <w:sz w:val="16"/>
              </w:rPr>
              <w:t>et al.</w:t>
            </w:r>
            <w:r w:rsidR="000734EB" w:rsidRPr="000734EB">
              <w:rPr>
                <w:rFonts w:ascii="Arial" w:hAnsi="Arial" w:cs="Arial"/>
                <w:sz w:val="16"/>
              </w:rPr>
              <w:t xml:space="preserve"> 1986)</w:t>
            </w:r>
            <w:r w:rsidRPr="0013635B">
              <w:rPr>
                <w:rFonts w:ascii="Arial" w:eastAsia="Calibri" w:hAnsi="Arial" w:cs="Arial"/>
                <w:sz w:val="16"/>
                <w:szCs w:val="16"/>
              </w:rPr>
              <w:fldChar w:fldCharType="end"/>
            </w:r>
          </w:p>
        </w:tc>
      </w:tr>
      <w:tr w:rsidR="00B155E7" w:rsidRPr="00053442" w14:paraId="23B3B654" w14:textId="77777777" w:rsidTr="00901E4F">
        <w:tc>
          <w:tcPr>
            <w:tcW w:w="2700" w:type="dxa"/>
          </w:tcPr>
          <w:p w14:paraId="6CDA7C3D" w14:textId="77777777" w:rsidR="00B155E7" w:rsidRPr="0013635B" w:rsidRDefault="00B155E7" w:rsidP="00901E4F">
            <w:pPr>
              <w:rPr>
                <w:rFonts w:ascii="Arial" w:eastAsia="Calibri" w:hAnsi="Arial" w:cs="Arial"/>
                <w:sz w:val="16"/>
                <w:szCs w:val="16"/>
              </w:rPr>
            </w:pPr>
          </w:p>
        </w:tc>
        <w:tc>
          <w:tcPr>
            <w:tcW w:w="2970" w:type="dxa"/>
          </w:tcPr>
          <w:p w14:paraId="14DD30AA" w14:textId="77777777" w:rsidR="00B155E7" w:rsidRPr="0013635B" w:rsidRDefault="00B155E7" w:rsidP="00901E4F">
            <w:pPr>
              <w:rPr>
                <w:rFonts w:ascii="Arial" w:eastAsia="Calibri" w:hAnsi="Arial" w:cs="Arial"/>
                <w:sz w:val="16"/>
                <w:szCs w:val="16"/>
              </w:rPr>
            </w:pPr>
          </w:p>
        </w:tc>
        <w:tc>
          <w:tcPr>
            <w:tcW w:w="6750" w:type="dxa"/>
          </w:tcPr>
          <w:p w14:paraId="04A0B105" w14:textId="38FCB25E"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DRS Memory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{"citationID":"a1gaecs5a6c","properties":{"formattedCitation":"(Bellak {\\i{}et al.} 1976)","plainCitation":"(Bellak et al. 1976)","noteIndex":0},"citationItems":[{"id":"Lmq2F9fz/jmEQJ1OR","uris":["http://zotero.org/users/4654715/items/6REEJXSE"],"uri":["http://zotero.org/users/4654715/items/6REEJXSE"],"itemData":{"id":"DesjdrIe/937RW4LI","type":"book","title":"Dementia rating scale in Geriatric psychiatry. A handbook for psychiatrists and primary care physicians.","publisher":"Grune and Stratton","publisher-place":"New York","number-of-pages":"77-121","event-place":"New York","author":[{"family":"Bellak","given":"L"},{"family":"Mattis","given":"S"},{"family":"Karasu","given":"TB"}],"issued":{"date-parts":[["1976"]]}}}],"schema":"https://github.com/citation-style-language/schema/raw/master/csl-citation.json"}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(Bellak </w:t>
            </w:r>
            <w:r w:rsidR="000734EB" w:rsidRPr="000734EB">
              <w:rPr>
                <w:rFonts w:ascii="Arial" w:hAnsi="Arial" w:cs="Arial"/>
                <w:i/>
                <w:iCs/>
                <w:sz w:val="16"/>
              </w:rPr>
              <w:t>et al.</w:t>
            </w:r>
            <w:r w:rsidR="000734EB" w:rsidRPr="000734EB">
              <w:rPr>
                <w:rFonts w:ascii="Arial" w:hAnsi="Arial" w:cs="Arial"/>
                <w:sz w:val="16"/>
              </w:rPr>
              <w:t xml:space="preserve"> 1976)</w:t>
            </w:r>
            <w:r w:rsidRPr="0013635B">
              <w:rPr>
                <w:rFonts w:ascii="Arial" w:eastAsia="Calibri" w:hAnsi="Arial" w:cs="Arial"/>
                <w:sz w:val="16"/>
                <w:szCs w:val="16"/>
              </w:rPr>
              <w:fldChar w:fldCharType="end"/>
            </w:r>
          </w:p>
        </w:tc>
      </w:tr>
      <w:tr w:rsidR="00B155E7" w:rsidRPr="00053442" w14:paraId="5DC294DA" w14:textId="77777777" w:rsidTr="00901E4F">
        <w:tc>
          <w:tcPr>
            <w:tcW w:w="2700" w:type="dxa"/>
          </w:tcPr>
          <w:p w14:paraId="4066801E" w14:textId="77777777" w:rsidR="00B155E7" w:rsidRPr="0013635B" w:rsidRDefault="00B155E7" w:rsidP="00901E4F">
            <w:pPr>
              <w:rPr>
                <w:rFonts w:ascii="Arial" w:eastAsia="Calibri" w:hAnsi="Arial" w:cs="Arial"/>
                <w:sz w:val="16"/>
                <w:szCs w:val="16"/>
              </w:rPr>
            </w:pPr>
          </w:p>
        </w:tc>
        <w:tc>
          <w:tcPr>
            <w:tcW w:w="2970" w:type="dxa"/>
          </w:tcPr>
          <w:p w14:paraId="374DE34E" w14:textId="77777777" w:rsidR="00B155E7" w:rsidRPr="0013635B" w:rsidRDefault="00B155E7" w:rsidP="00901E4F">
            <w:pPr>
              <w:rPr>
                <w:rFonts w:ascii="Arial" w:eastAsia="Calibri" w:hAnsi="Arial" w:cs="Arial"/>
                <w:sz w:val="16"/>
                <w:szCs w:val="16"/>
              </w:rPr>
            </w:pPr>
          </w:p>
        </w:tc>
        <w:tc>
          <w:tcPr>
            <w:tcW w:w="6750" w:type="dxa"/>
          </w:tcPr>
          <w:p w14:paraId="4215EA19"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Memory Composites</w:t>
            </w:r>
          </w:p>
        </w:tc>
      </w:tr>
      <w:tr w:rsidR="00B155E7" w:rsidRPr="00053442" w14:paraId="5325988E" w14:textId="77777777" w:rsidTr="00901E4F">
        <w:tc>
          <w:tcPr>
            <w:tcW w:w="2700" w:type="dxa"/>
          </w:tcPr>
          <w:p w14:paraId="0CD54BE3" w14:textId="77777777" w:rsidR="00B155E7" w:rsidRPr="0013635B" w:rsidRDefault="00B155E7" w:rsidP="00901E4F">
            <w:pPr>
              <w:rPr>
                <w:rFonts w:ascii="Arial" w:eastAsia="Calibri" w:hAnsi="Arial" w:cs="Arial"/>
                <w:sz w:val="16"/>
                <w:szCs w:val="16"/>
              </w:rPr>
            </w:pPr>
          </w:p>
        </w:tc>
        <w:tc>
          <w:tcPr>
            <w:tcW w:w="2970" w:type="dxa"/>
          </w:tcPr>
          <w:p w14:paraId="6DCCEB06" w14:textId="77777777" w:rsidR="00B155E7" w:rsidRPr="0013635B" w:rsidRDefault="00B155E7" w:rsidP="00901E4F">
            <w:pPr>
              <w:rPr>
                <w:rFonts w:ascii="Arial" w:eastAsia="Calibri" w:hAnsi="Arial" w:cs="Arial"/>
                <w:sz w:val="16"/>
                <w:szCs w:val="16"/>
              </w:rPr>
            </w:pPr>
          </w:p>
        </w:tc>
        <w:tc>
          <w:tcPr>
            <w:tcW w:w="6750" w:type="dxa"/>
          </w:tcPr>
          <w:p w14:paraId="696141C9" w14:textId="77D17908"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NAB Memory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{"citationID":"a1ftpul1hp2","properties":{"formattedCitation":"(R A Stern &amp; T White 2003)","plainCitation":"(R A Stern &amp; T White 2003)","noteIndex":0},"citationItems":[{"id":546,"uris":["http://zotero.org/users/local/yPWfn1JO/items/YLNPN9LU"],"uri":["http://zotero.org/users/local/yPWfn1JO/items/YLNPN9LU"],"itemData":{"id":546,"type":"book","title":"Neuropsychological  Assessment Battery (NAB).","publisher":"Psychological Assessment Resources","publisher-place":"Lutz, Florida","event-place":"Lutz, Florida","author":[{"literal":"R A Stern"},{"literal":"T White"}],"issued":{"date-parts":[["2003"]]}}}],"schema":"https://github.com/citation-style-language/schema/raw/master/csl-citation.json"}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(R A Stern &amp; T White 2003)</w:t>
            </w:r>
            <w:r w:rsidRPr="0013635B">
              <w:rPr>
                <w:rFonts w:ascii="Arial" w:eastAsia="Calibri" w:hAnsi="Arial" w:cs="Arial"/>
                <w:sz w:val="16"/>
                <w:szCs w:val="16"/>
              </w:rPr>
              <w:fldChar w:fldCharType="end"/>
            </w:r>
          </w:p>
        </w:tc>
      </w:tr>
      <w:tr w:rsidR="00B155E7" w:rsidRPr="00053442" w14:paraId="596D7497" w14:textId="77777777" w:rsidTr="00901E4F">
        <w:tc>
          <w:tcPr>
            <w:tcW w:w="2700" w:type="dxa"/>
          </w:tcPr>
          <w:p w14:paraId="645A65F0" w14:textId="77777777" w:rsidR="00B155E7" w:rsidRPr="0013635B" w:rsidRDefault="00B155E7" w:rsidP="00901E4F">
            <w:pPr>
              <w:rPr>
                <w:rFonts w:ascii="Arial" w:eastAsia="Calibri" w:hAnsi="Arial" w:cs="Arial"/>
                <w:sz w:val="16"/>
                <w:szCs w:val="16"/>
              </w:rPr>
            </w:pPr>
          </w:p>
        </w:tc>
        <w:tc>
          <w:tcPr>
            <w:tcW w:w="2970" w:type="dxa"/>
          </w:tcPr>
          <w:p w14:paraId="7B0586AB" w14:textId="77777777" w:rsidR="00B155E7" w:rsidRPr="0013635B" w:rsidRDefault="00B155E7" w:rsidP="00901E4F">
            <w:pPr>
              <w:rPr>
                <w:rFonts w:ascii="Arial" w:eastAsia="Calibri" w:hAnsi="Arial" w:cs="Arial"/>
                <w:sz w:val="16"/>
                <w:szCs w:val="16"/>
              </w:rPr>
            </w:pPr>
          </w:p>
        </w:tc>
        <w:tc>
          <w:tcPr>
            <w:tcW w:w="6750" w:type="dxa"/>
          </w:tcPr>
          <w:p w14:paraId="1E0C5033" w14:textId="562A6614"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Prospective Memory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{"citationID":"a16saou6392","properties":{"formattedCitation":"(Livner {\\i{}et al.} 2009)","plainCitation":"(Livner et al. 2009)","noteIndex":0},"citationItems":[{"id":190,"uris":["http://zotero.org/users/local/yPWfn1JO/items/YV8D9ARJ"],"uri":["http://zotero.org/users/local/yPWfn1JO/items/YV8D9ARJ"],"itemData":{"id":190,"type":"article-journal","title":"Prospective and retrospective memory in Alzheimer's disease and vascular dementia: similar patterns of impairment","container-title":"Journal of the Neurological Sciences","page":"235-239","volume":"283","issue":"1-2","source":"PubMed","abstract":"Prospective memory (ProM) involves remembering to perform actions after a delay, such as buying groceries on the way home from work. Retrospective memory (RetM) involves remembering events from the past. It is known that the memory impairment in Alzheimer's disease (AD) generalizes across (a) these two types of memory, and (b) encoding, storage, and retrieval within RetM. Corresponding knowledge regarding these issues is sparse in vascular dementia (VaD). The aim of this study was, therefore, to compare the two dementia etiologies regarding patterns of impairment in ProM and RetM tasks. From a population-based study, 21 persons with VaD, 79 with AD, and 352 controls were included. Both dementia groups were impaired on all ProM and RetM variables, but did not differ from one another on any measure. The results are discussed relative to a network view of episodic memory, in which alterations at different sites may result in similar functional impairments.","DOI":"10.1016/j.jns.2009.02.377","ISSN":"1878-5883","note":"PMID: 19344918","shortTitle":"Prospective and retrospective memory in Alzheimer's disease and vascular dementia","journalAbbreviation":"J. Neurol. Sci.","language":"eng","author":[{"family":"Livner","given":"Asa"},{"family":"Laukka","given":"Erika J."},{"family":"Karlsson","given":"Sari"},{"family":"Bäckman","given":"Lars"}],"issued":{"date-parts":[["2009",8,15]]}}}],"schema":"https://github.com/citation-style-language/schema/raw/master/csl-citation.json"}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(Livner </w:t>
            </w:r>
            <w:r w:rsidR="000734EB" w:rsidRPr="000734EB">
              <w:rPr>
                <w:rFonts w:ascii="Arial" w:hAnsi="Arial" w:cs="Arial"/>
                <w:i/>
                <w:iCs/>
                <w:sz w:val="16"/>
              </w:rPr>
              <w:t>et al.</w:t>
            </w:r>
            <w:r w:rsidR="000734EB" w:rsidRPr="000734EB">
              <w:rPr>
                <w:rFonts w:ascii="Arial" w:hAnsi="Arial" w:cs="Arial"/>
                <w:sz w:val="16"/>
              </w:rPr>
              <w:t xml:space="preserve"> 2009)</w:t>
            </w:r>
            <w:r w:rsidRPr="0013635B">
              <w:rPr>
                <w:rFonts w:ascii="Arial" w:eastAsia="Calibri" w:hAnsi="Arial" w:cs="Arial"/>
                <w:sz w:val="16"/>
                <w:szCs w:val="16"/>
              </w:rPr>
              <w:fldChar w:fldCharType="end"/>
            </w:r>
          </w:p>
        </w:tc>
      </w:tr>
      <w:tr w:rsidR="00B155E7" w:rsidRPr="00053442" w14:paraId="19ABF482" w14:textId="77777777" w:rsidTr="00901E4F">
        <w:tc>
          <w:tcPr>
            <w:tcW w:w="2700" w:type="dxa"/>
          </w:tcPr>
          <w:p w14:paraId="571EAA4F" w14:textId="77777777" w:rsidR="00B155E7" w:rsidRPr="0013635B" w:rsidRDefault="00B155E7" w:rsidP="00901E4F">
            <w:pPr>
              <w:rPr>
                <w:rFonts w:ascii="Arial" w:eastAsia="Calibri" w:hAnsi="Arial" w:cs="Arial"/>
                <w:sz w:val="16"/>
                <w:szCs w:val="16"/>
              </w:rPr>
            </w:pPr>
          </w:p>
        </w:tc>
        <w:tc>
          <w:tcPr>
            <w:tcW w:w="2970" w:type="dxa"/>
          </w:tcPr>
          <w:p w14:paraId="4E78704A"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Verbal Learning</w:t>
            </w:r>
          </w:p>
        </w:tc>
        <w:tc>
          <w:tcPr>
            <w:tcW w:w="6750" w:type="dxa"/>
          </w:tcPr>
          <w:p w14:paraId="7D78ADAE" w14:textId="3B8DCC6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Camden Paired Associate Learning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{"citationID":"ac174iohlg","properties":{"formattedCitation":"(Warrington 1996)","plainCitation":"(Warrington 1996)","noteIndex":0},"citationItems":[{"id":253,"uris":["http://zotero.org/users/local/yPWfn1JO/items/JBKT6JYF"],"uri":["http://zotero.org/users/local/yPWfn1JO/items/JBKT6JYF"],"itemData":{"id":253,"type":"book","title":"The Camden Memory Tests","publisher":"Psychology Press","number-of-pages":"126","source":"Google Books","abstract":"The Camden Memory Tests consist of 5 new measures. Each test was developed to fulfil a clinical need that was not met by existing memory tests and they are intended to be used separately.The Pictorial Recognition Memory Test is an exceptionally easy test that can provide useful clinical information in the assessment of patients unable to cope with the demands of more difficult tests. It can also be used to identify subjects who are 'faking' memory disorders. The Topographical Recognition Memory Test provides a culture-free measure of visual memory that is a useful alternative to the more commonly used Recognition Memory Test for faces. The Paired-Associate Learning Test provides a more satisfactory measure of verbal recall and verbal learning than is at present available. The Short Recognition Memory Test for Words and The Short Recognition Memory Test for Faces were both developed to provide a short and quick version of the standard Recognition Memory Test with only the minimum loss of discriminative power.Each of the 5 individual tests has been standardised in a large representative cross section of an urban population including subjects between the ages of 70 and 85. Validation studies are presented. The localising power of the Topographical Recognition Memory Test and the Paired-Associate Learning Test has been established by assessing patients with unilateral cerebral lesions and the discriminative power of the Short Recognition Memory Test for Words and for Faces has been established by assessing patients with dementing illnesses.","ISBN":"978-0-86377-427-0","language":"en","author":[{"family":"Warrington","given":"Elizabeth K."}],"issued":{"date-parts":[["1996"]]}}}],"schema":"https://github.com/citation-style-language/schema/raw/master/csl-citation.json"}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(Warrington 1996)</w:t>
            </w:r>
            <w:r w:rsidRPr="0013635B">
              <w:rPr>
                <w:rFonts w:ascii="Arial" w:eastAsia="Calibri" w:hAnsi="Arial" w:cs="Arial"/>
                <w:sz w:val="16"/>
                <w:szCs w:val="16"/>
              </w:rPr>
              <w:fldChar w:fldCharType="end"/>
            </w:r>
          </w:p>
        </w:tc>
      </w:tr>
      <w:tr w:rsidR="00B155E7" w:rsidRPr="00053442" w14:paraId="433BE308" w14:textId="77777777" w:rsidTr="00901E4F">
        <w:tc>
          <w:tcPr>
            <w:tcW w:w="2700" w:type="dxa"/>
          </w:tcPr>
          <w:p w14:paraId="74CFE249" w14:textId="77777777" w:rsidR="00B155E7" w:rsidRPr="0013635B" w:rsidRDefault="00B155E7" w:rsidP="00901E4F">
            <w:pPr>
              <w:rPr>
                <w:rFonts w:ascii="Arial" w:eastAsia="Calibri" w:hAnsi="Arial" w:cs="Arial"/>
                <w:sz w:val="16"/>
                <w:szCs w:val="16"/>
              </w:rPr>
            </w:pPr>
          </w:p>
        </w:tc>
        <w:tc>
          <w:tcPr>
            <w:tcW w:w="2970" w:type="dxa"/>
          </w:tcPr>
          <w:p w14:paraId="6628FA29" w14:textId="77777777" w:rsidR="00B155E7" w:rsidRPr="0013635B" w:rsidRDefault="00B155E7" w:rsidP="00901E4F">
            <w:pPr>
              <w:rPr>
                <w:rFonts w:ascii="Arial" w:eastAsia="Calibri" w:hAnsi="Arial" w:cs="Arial"/>
                <w:sz w:val="16"/>
                <w:szCs w:val="16"/>
              </w:rPr>
            </w:pPr>
          </w:p>
        </w:tc>
        <w:tc>
          <w:tcPr>
            <w:tcW w:w="6750" w:type="dxa"/>
          </w:tcPr>
          <w:p w14:paraId="4D11E99C" w14:textId="1B31974F" w:rsidR="00B155E7" w:rsidRPr="0013635B" w:rsidRDefault="00B155E7" w:rsidP="00D9090D">
            <w:pPr>
              <w:rPr>
                <w:rFonts w:ascii="Arial" w:eastAsia="Calibri" w:hAnsi="Arial" w:cs="Arial"/>
                <w:sz w:val="16"/>
                <w:szCs w:val="16"/>
              </w:rPr>
            </w:pPr>
            <w:r w:rsidRPr="0013635B">
              <w:rPr>
                <w:rFonts w:ascii="Arial" w:eastAsia="Calibri" w:hAnsi="Arial" w:cs="Arial"/>
                <w:sz w:val="16"/>
                <w:szCs w:val="16"/>
              </w:rPr>
              <w:t xml:space="preserve">CVLT-II </w:t>
            </w:r>
            <w:r w:rsidR="00D9090D" w:rsidRPr="0013635B">
              <w:rPr>
                <w:rFonts w:ascii="Arial" w:eastAsia="Calibri" w:hAnsi="Arial" w:cs="Arial"/>
                <w:sz w:val="16"/>
                <w:szCs w:val="16"/>
              </w:rPr>
              <w:fldChar w:fldCharType="begin"/>
            </w:r>
            <w:r w:rsidR="00D9090D">
              <w:rPr>
                <w:rFonts w:ascii="Arial" w:eastAsia="Calibri" w:hAnsi="Arial" w:cs="Arial"/>
                <w:sz w:val="16"/>
                <w:szCs w:val="16"/>
              </w:rPr>
              <w:instrText xml:space="preserve"> ADDIN ZOTERO_ITEM CSL_CITATION {"citationID":"a139mbvq00t","properties":{"formattedCitation":"({\\i{}California Verbal Learning Test, Second Edition: CvLT-II\\uc0\\u8239{}; Adult Version\\uc0\\u8239{}; Manual} 2000)","plainCitation":"(California Verbal Learning Test, Second Edition: CvLT-II ; Adult Version ; Manual 2000)","noteIndex":0},"citationItems":[{"id":186,"uris":["http://zotero.org/users/local/yPWfn1JO/items/TITLSWWT"],"uri":["http://zotero.org/users/local/yPWfn1JO/items/TITLSWWT"],"itemData":{"id":186,"type":"book","title":"California Verbal Learning Test, Second Edition: CvLT-II ; Adult Version ; Manual","publisher":"Pearson","number-of-pages":"287","source":"Google Books","ISBN":"978-0-7491-1875-4","note":"Google-Books-ID: OfFlmwEACAAJ","shortTitle":"California Verbal Learning Test, Second Edition","language":"en","issued":{"date-parts":[["2000"]]}}}],"schema":"https://github.com/citation-style-language/schema/raw/master/csl-citation.json"} </w:instrText>
            </w:r>
            <w:r w:rsidR="00D9090D" w:rsidRPr="0013635B">
              <w:rPr>
                <w:rFonts w:ascii="Arial" w:eastAsia="Calibri" w:hAnsi="Arial" w:cs="Arial"/>
                <w:sz w:val="16"/>
                <w:szCs w:val="16"/>
              </w:rPr>
              <w:fldChar w:fldCharType="separate"/>
            </w:r>
            <w:r w:rsidR="00D9090D">
              <w:rPr>
                <w:rFonts w:ascii="Arial" w:eastAsia="Calibri" w:hAnsi="Arial" w:cs="Arial"/>
                <w:sz w:val="16"/>
                <w:szCs w:val="16"/>
              </w:rPr>
              <w:t>(</w:t>
            </w:r>
            <w:r w:rsidR="00D9090D" w:rsidRPr="000734EB">
              <w:rPr>
                <w:rFonts w:ascii="Arial" w:hAnsi="Arial" w:cs="Arial"/>
                <w:sz w:val="16"/>
              </w:rPr>
              <w:t>2000)</w:t>
            </w:r>
            <w:r w:rsidR="00D9090D" w:rsidRPr="0013635B">
              <w:rPr>
                <w:rFonts w:ascii="Arial" w:eastAsia="Calibri" w:hAnsi="Arial" w:cs="Arial"/>
                <w:sz w:val="16"/>
                <w:szCs w:val="16"/>
              </w:rPr>
              <w:fldChar w:fldCharType="end"/>
            </w:r>
            <w:r w:rsidR="00D9090D">
              <w:rPr>
                <w:rFonts w:ascii="Arial" w:eastAsia="Calibri" w:hAnsi="Arial" w:cs="Arial"/>
                <w:sz w:val="16"/>
                <w:szCs w:val="16"/>
              </w:rPr>
              <w:t xml:space="preserve"> </w:t>
            </w:r>
            <w:r w:rsidRPr="0013635B">
              <w:rPr>
                <w:rFonts w:ascii="Arial" w:eastAsia="Calibri" w:hAnsi="Arial" w:cs="Arial"/>
                <w:sz w:val="16"/>
                <w:szCs w:val="16"/>
              </w:rPr>
              <w:t xml:space="preserve">Learning Trials </w:t>
            </w:r>
          </w:p>
        </w:tc>
      </w:tr>
      <w:tr w:rsidR="00B155E7" w:rsidRPr="00053442" w14:paraId="4C8B07FD" w14:textId="77777777" w:rsidTr="00901E4F">
        <w:tc>
          <w:tcPr>
            <w:tcW w:w="2700" w:type="dxa"/>
          </w:tcPr>
          <w:p w14:paraId="6B81902E" w14:textId="77777777" w:rsidR="00B155E7" w:rsidRPr="0013635B" w:rsidRDefault="00B155E7" w:rsidP="00901E4F">
            <w:pPr>
              <w:rPr>
                <w:rFonts w:ascii="Arial" w:eastAsia="Calibri" w:hAnsi="Arial" w:cs="Arial"/>
                <w:sz w:val="16"/>
                <w:szCs w:val="16"/>
              </w:rPr>
            </w:pPr>
          </w:p>
        </w:tc>
        <w:tc>
          <w:tcPr>
            <w:tcW w:w="2970" w:type="dxa"/>
          </w:tcPr>
          <w:p w14:paraId="64853297" w14:textId="77777777" w:rsidR="00B155E7" w:rsidRPr="0013635B" w:rsidRDefault="00B155E7" w:rsidP="00901E4F">
            <w:pPr>
              <w:rPr>
                <w:rFonts w:ascii="Arial" w:eastAsia="Calibri" w:hAnsi="Arial" w:cs="Arial"/>
                <w:sz w:val="16"/>
                <w:szCs w:val="16"/>
              </w:rPr>
            </w:pPr>
          </w:p>
        </w:tc>
        <w:tc>
          <w:tcPr>
            <w:tcW w:w="6750" w:type="dxa"/>
          </w:tcPr>
          <w:p w14:paraId="64F2AAB0" w14:textId="75CA89A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RAVLT Learning Trials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{"citationID":"a1mu3k6grqg","properties":{"formattedCitation":"(Schmidt 1996)","plainCitation":"(Schmidt 1996)","noteIndex":0},"citationItems":[{"id":184,"uris":["http://zotero.org/users/local/yPWfn1JO/items/T5XMRJS7"],"uri":["http://zotero.org/users/local/yPWfn1JO/items/T5XMRJS7"],"itemData":{"id":184,"type":"book","title":"Rey Auditory Verbal Learning Test: RAVLT : a Handbook","publisher":"Western Psychological Services","number-of-pages":"137","source":"Google Books","abstract":"The RAVLT is a neuropsychological assessment designed to measure verbal learning and memory. This handbook discusses the test, its development, and its uses.","note":"Google-Books-ID: UOcPRAAACAAJ","shortTitle":"Rey Auditory Verbal Learning Test","language":"en","author":[{"family":"Schmidt","given":"Michael"}],"issued":{"date-parts":[["1996"]]}}}],"schema":"https://github.com/citation-style-language/schema/raw/master/csl-citation.json"}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(Schmidt 1996)</w:t>
            </w:r>
            <w:r w:rsidRPr="0013635B">
              <w:rPr>
                <w:rFonts w:ascii="Arial" w:eastAsia="Calibri" w:hAnsi="Arial" w:cs="Arial"/>
                <w:sz w:val="16"/>
                <w:szCs w:val="16"/>
              </w:rPr>
              <w:fldChar w:fldCharType="end"/>
            </w:r>
          </w:p>
        </w:tc>
      </w:tr>
      <w:tr w:rsidR="00B155E7" w:rsidRPr="00053442" w14:paraId="45E20E62" w14:textId="77777777" w:rsidTr="00901E4F">
        <w:tc>
          <w:tcPr>
            <w:tcW w:w="2700" w:type="dxa"/>
          </w:tcPr>
          <w:p w14:paraId="0CBE5DE3" w14:textId="77777777" w:rsidR="00B155E7" w:rsidRPr="0013635B" w:rsidRDefault="00B155E7" w:rsidP="00901E4F">
            <w:pPr>
              <w:rPr>
                <w:rFonts w:ascii="Arial" w:eastAsia="Calibri" w:hAnsi="Arial" w:cs="Arial"/>
                <w:sz w:val="16"/>
                <w:szCs w:val="16"/>
              </w:rPr>
            </w:pPr>
          </w:p>
        </w:tc>
        <w:tc>
          <w:tcPr>
            <w:tcW w:w="2970" w:type="dxa"/>
          </w:tcPr>
          <w:p w14:paraId="7E24934B" w14:textId="77777777" w:rsidR="00B155E7" w:rsidRPr="0013635B" w:rsidRDefault="00B155E7" w:rsidP="00901E4F">
            <w:pPr>
              <w:rPr>
                <w:rFonts w:ascii="Arial" w:eastAsia="Calibri" w:hAnsi="Arial" w:cs="Arial"/>
                <w:sz w:val="16"/>
                <w:szCs w:val="16"/>
              </w:rPr>
            </w:pPr>
          </w:p>
        </w:tc>
        <w:tc>
          <w:tcPr>
            <w:tcW w:w="6750" w:type="dxa"/>
          </w:tcPr>
          <w:p w14:paraId="5C33AF89" w14:textId="53379EF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Grober and Buschke learning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{"citationID":"a1prfcv9bd1","properties":{"formattedCitation":"(Grober &amp; Buschke 1987)","plainCitation":"(Grober &amp; Buschke 1987)","noteIndex":0},"citationItems":[{"id":183,"uris":["http://zotero.org/users/local/yPWfn1JO/items/K8WVSI32"],"uri":["http://zotero.org/users/local/yPWfn1JO/items/K8WVSI32"],"itemData":{"id":183,"type":"article-journal","title":"Genuine memory deficits in dementia","container-title":"Developmental Neuropsychology","page":"13-36","volume":"3","issue":"1","source":"CrossRef","DOI":"10.1080/87565648709540361","ISSN":"8756-5641, 1532-6942","language":"en","author":[{"family":"Grober","given":"Ellen"},{"family":"Buschke","given":"Herman"}],"issued":{"date-parts":[["1987",1]]}}}],"schema":"https://github.com/citation-style-language/schema/raw/master/csl-citation.json"}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(Grober &amp; Buschke 1987)</w:t>
            </w:r>
            <w:r w:rsidRPr="0013635B">
              <w:rPr>
                <w:rFonts w:ascii="Arial" w:eastAsia="Calibri" w:hAnsi="Arial" w:cs="Arial"/>
                <w:sz w:val="16"/>
                <w:szCs w:val="16"/>
              </w:rPr>
              <w:fldChar w:fldCharType="end"/>
            </w:r>
          </w:p>
        </w:tc>
      </w:tr>
      <w:tr w:rsidR="00B155E7" w:rsidRPr="00053442" w14:paraId="00D92CFF" w14:textId="77777777" w:rsidTr="00901E4F">
        <w:tc>
          <w:tcPr>
            <w:tcW w:w="2700" w:type="dxa"/>
          </w:tcPr>
          <w:p w14:paraId="0C4EA9DC" w14:textId="77777777" w:rsidR="00B155E7" w:rsidRPr="0013635B" w:rsidRDefault="00B155E7" w:rsidP="00901E4F">
            <w:pPr>
              <w:rPr>
                <w:rFonts w:ascii="Arial" w:eastAsia="Calibri" w:hAnsi="Arial" w:cs="Arial"/>
                <w:sz w:val="16"/>
                <w:szCs w:val="16"/>
              </w:rPr>
            </w:pPr>
          </w:p>
        </w:tc>
        <w:tc>
          <w:tcPr>
            <w:tcW w:w="2970" w:type="dxa"/>
          </w:tcPr>
          <w:p w14:paraId="40D711BF"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Immediate Verbal Recall</w:t>
            </w:r>
          </w:p>
        </w:tc>
        <w:tc>
          <w:tcPr>
            <w:tcW w:w="6750" w:type="dxa"/>
          </w:tcPr>
          <w:p w14:paraId="15D0A867"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CVLT-MS 30” Free Recall </w:t>
            </w:r>
          </w:p>
        </w:tc>
      </w:tr>
      <w:tr w:rsidR="00B155E7" w:rsidRPr="00053442" w14:paraId="34534119" w14:textId="77777777" w:rsidTr="00901E4F">
        <w:tc>
          <w:tcPr>
            <w:tcW w:w="2700" w:type="dxa"/>
          </w:tcPr>
          <w:p w14:paraId="269FE13E" w14:textId="77777777" w:rsidR="00B155E7" w:rsidRPr="0013635B" w:rsidRDefault="00B155E7" w:rsidP="00901E4F">
            <w:pPr>
              <w:rPr>
                <w:rFonts w:ascii="Arial" w:eastAsia="Calibri" w:hAnsi="Arial" w:cs="Arial"/>
                <w:sz w:val="16"/>
                <w:szCs w:val="16"/>
              </w:rPr>
            </w:pPr>
          </w:p>
        </w:tc>
        <w:tc>
          <w:tcPr>
            <w:tcW w:w="2970" w:type="dxa"/>
          </w:tcPr>
          <w:p w14:paraId="5E90E09D" w14:textId="77777777" w:rsidR="00B155E7" w:rsidRPr="0013635B" w:rsidRDefault="00B155E7" w:rsidP="00901E4F">
            <w:pPr>
              <w:rPr>
                <w:rFonts w:ascii="Arial" w:eastAsia="Calibri" w:hAnsi="Arial" w:cs="Arial"/>
                <w:sz w:val="16"/>
                <w:szCs w:val="16"/>
              </w:rPr>
            </w:pPr>
          </w:p>
        </w:tc>
        <w:tc>
          <w:tcPr>
            <w:tcW w:w="6750" w:type="dxa"/>
          </w:tcPr>
          <w:p w14:paraId="7705CB40" w14:textId="21DCD05F"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WMS-III Logical Memory Immediate Recall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{"citationID":"a124o2rjb2u","properties":{"formattedCitation":"(Wechsler 1997b)","plainCitation":"(Wechsler 1997b)","noteIndex":0},"citationItems":[{"id":"Lmq2F9fz/mqsY83cm","uris":["http://zotero.org/users/4654715/items/XWA9X49I"],"uri":["http://zotero.org/users/4654715/items/XWA9X49I"],"itemData":{"id":"DesjdrIe/trZEopBM","type":"book","title":"Wechsler memory scale (WMS-III)","publisher":"Psychological corporation San Antonio, TX","volume":"14","source":"Google Scholar","author":[{"family":"Wechsler","given":"David"}],"issued":{"date-parts":[["1997"]]}}}],"schema":"https://github.com/citation-style-language/schema/raw/master/csl-citation.json"}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1997b)</w:t>
            </w:r>
            <w:r w:rsidRPr="0013635B">
              <w:rPr>
                <w:rFonts w:ascii="Arial" w:eastAsia="Calibri" w:hAnsi="Arial" w:cs="Arial"/>
                <w:sz w:val="16"/>
                <w:szCs w:val="16"/>
              </w:rPr>
              <w:fldChar w:fldCharType="end"/>
            </w:r>
          </w:p>
        </w:tc>
      </w:tr>
      <w:tr w:rsidR="00B155E7" w:rsidRPr="00053442" w14:paraId="6E352B75" w14:textId="77777777" w:rsidTr="00D9090D">
        <w:trPr>
          <w:trHeight w:val="179"/>
        </w:trPr>
        <w:tc>
          <w:tcPr>
            <w:tcW w:w="2700" w:type="dxa"/>
          </w:tcPr>
          <w:p w14:paraId="78F536D1" w14:textId="77777777" w:rsidR="00B155E7" w:rsidRPr="0013635B" w:rsidRDefault="00B155E7" w:rsidP="00901E4F">
            <w:pPr>
              <w:rPr>
                <w:rFonts w:ascii="Arial" w:eastAsia="Calibri" w:hAnsi="Arial" w:cs="Arial"/>
                <w:sz w:val="16"/>
                <w:szCs w:val="16"/>
              </w:rPr>
            </w:pPr>
          </w:p>
        </w:tc>
        <w:tc>
          <w:tcPr>
            <w:tcW w:w="2970" w:type="dxa"/>
          </w:tcPr>
          <w:p w14:paraId="7244EEDA" w14:textId="77777777" w:rsidR="00B155E7" w:rsidRPr="0013635B" w:rsidRDefault="00B155E7" w:rsidP="00901E4F">
            <w:pPr>
              <w:rPr>
                <w:rFonts w:ascii="Arial" w:eastAsia="Calibri" w:hAnsi="Arial" w:cs="Arial"/>
                <w:sz w:val="16"/>
                <w:szCs w:val="16"/>
              </w:rPr>
            </w:pPr>
          </w:p>
        </w:tc>
        <w:tc>
          <w:tcPr>
            <w:tcW w:w="6750" w:type="dxa"/>
          </w:tcPr>
          <w:p w14:paraId="598C1602" w14:textId="3E615A1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RAVLT Immediate Recall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{"citationID":"a2fk5qgodor","properties":{"formattedCitation":"(Schmidt 1996)","plainCitation":"(Schmidt 1996)","noteIndex":0},"citationItems":[{"id":184,"uris":["http://zotero.org/users/local/yPWfn1JO/items/T5XMRJS7"],"uri":["http://zotero.org/users/local/yPWfn1JO/items/T5XMRJS7"],"itemData":{"id":184,"type":"book","title":"Rey Auditory Verbal Learning Test: RAVLT : a Handbook","publisher":"Western Psychological Services","number-of-pages":"137","source":"Google Books","abstract":"The RAVLT is a neuropsychological assessment designed to measure verbal learning and memory. This handbook discusses the test, its development, and its uses.","note":"Google-Books-ID: UOcPRAAACAAJ","shortTitle":"Rey Auditory Verbal Learning Test","language":"en","author":[{"family":"Schmidt","given":"Michael"}],"issued":{"date-parts":[["1996"]]}}}],"schema":"https://github.com/citation-style-language/schema/raw/master/csl-citation.json"}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(Schmidt 1996)</w:t>
            </w:r>
            <w:r w:rsidRPr="0013635B">
              <w:rPr>
                <w:rFonts w:ascii="Arial" w:eastAsia="Calibri" w:hAnsi="Arial" w:cs="Arial"/>
                <w:sz w:val="16"/>
                <w:szCs w:val="16"/>
              </w:rPr>
              <w:fldChar w:fldCharType="end"/>
            </w:r>
          </w:p>
        </w:tc>
      </w:tr>
      <w:tr w:rsidR="00B155E7" w:rsidRPr="00053442" w14:paraId="2C67B9CF" w14:textId="77777777" w:rsidTr="00901E4F">
        <w:tc>
          <w:tcPr>
            <w:tcW w:w="2700" w:type="dxa"/>
          </w:tcPr>
          <w:p w14:paraId="08D11474" w14:textId="77777777" w:rsidR="00B155E7" w:rsidRPr="0013635B" w:rsidRDefault="00B155E7" w:rsidP="00901E4F">
            <w:pPr>
              <w:rPr>
                <w:rFonts w:ascii="Arial" w:eastAsia="Calibri" w:hAnsi="Arial" w:cs="Arial"/>
                <w:sz w:val="16"/>
                <w:szCs w:val="16"/>
              </w:rPr>
            </w:pPr>
          </w:p>
        </w:tc>
        <w:tc>
          <w:tcPr>
            <w:tcW w:w="2970" w:type="dxa"/>
          </w:tcPr>
          <w:p w14:paraId="580A5DD0" w14:textId="77777777" w:rsidR="00B155E7" w:rsidRPr="0013635B" w:rsidRDefault="00B155E7" w:rsidP="00901E4F">
            <w:pPr>
              <w:rPr>
                <w:rFonts w:ascii="Arial" w:eastAsia="Calibri" w:hAnsi="Arial" w:cs="Arial"/>
                <w:sz w:val="16"/>
                <w:szCs w:val="16"/>
              </w:rPr>
            </w:pPr>
          </w:p>
        </w:tc>
        <w:tc>
          <w:tcPr>
            <w:tcW w:w="6750" w:type="dxa"/>
          </w:tcPr>
          <w:p w14:paraId="20BDCCD5" w14:textId="375F084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Free and Cued Selective Reminding Test Immediate Recall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{"citationID":"a24egnpi2m","properties":{"formattedCitation":"(Grober &amp; Buschke 1987)","plainCitation":"(Grober &amp; Buschke 1987)","noteIndex":0},"citationItems":[{"id":183,"uris":["http://zotero.org/users/local/yPWfn1JO/items/K8WVSI32"],"uri":["http://zotero.org/users/local/yPWfn1JO/items/K8WVSI32"],"itemData":{"id":183,"type":"article-journal","title":"Genuine memory deficits in dementia","container-title":"Developmental Neuropsychology","page":"13-36","volume":"3","issue":"1","source":"CrossRef","DOI":"10.1080/87565648709540361","ISSN":"8756-5641, 1532-6942","language":"en","author":[{"family":"Grober","given":"Ellen"},{"family":"Buschke","given":"Herman"}],"issued":{"date-parts":[["1987",1]]}}}],"schema":"https://github.com/citation-style-language/schema/raw/master/csl-citation.json"}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(Grober &amp; Buschke 1987)</w:t>
            </w:r>
            <w:r w:rsidRPr="0013635B">
              <w:rPr>
                <w:rFonts w:ascii="Arial" w:eastAsia="Calibri" w:hAnsi="Arial" w:cs="Arial"/>
                <w:sz w:val="16"/>
                <w:szCs w:val="16"/>
              </w:rPr>
              <w:fldChar w:fldCharType="end"/>
            </w:r>
          </w:p>
        </w:tc>
      </w:tr>
      <w:tr w:rsidR="00B155E7" w:rsidRPr="00053442" w14:paraId="1146317A" w14:textId="77777777" w:rsidTr="00901E4F">
        <w:tc>
          <w:tcPr>
            <w:tcW w:w="2700" w:type="dxa"/>
          </w:tcPr>
          <w:p w14:paraId="224FF70B" w14:textId="77777777" w:rsidR="00B155E7" w:rsidRPr="0013635B" w:rsidRDefault="00B155E7" w:rsidP="00901E4F">
            <w:pPr>
              <w:rPr>
                <w:rFonts w:ascii="Arial" w:eastAsia="Calibri" w:hAnsi="Arial" w:cs="Arial"/>
                <w:sz w:val="16"/>
                <w:szCs w:val="16"/>
              </w:rPr>
            </w:pPr>
          </w:p>
        </w:tc>
        <w:tc>
          <w:tcPr>
            <w:tcW w:w="2970" w:type="dxa"/>
          </w:tcPr>
          <w:p w14:paraId="70C5275A"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Delayed Verbal Recall</w:t>
            </w:r>
          </w:p>
        </w:tc>
        <w:tc>
          <w:tcPr>
            <w:tcW w:w="6750" w:type="dxa"/>
          </w:tcPr>
          <w:p w14:paraId="5683970A"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CVLT-MS 10’ Free Recall or Retention</w:t>
            </w:r>
          </w:p>
        </w:tc>
      </w:tr>
      <w:tr w:rsidR="00B155E7" w:rsidRPr="00053442" w14:paraId="14402DBA" w14:textId="77777777" w:rsidTr="00901E4F">
        <w:tc>
          <w:tcPr>
            <w:tcW w:w="2700" w:type="dxa"/>
          </w:tcPr>
          <w:p w14:paraId="4CE4DCCD" w14:textId="77777777" w:rsidR="00B155E7" w:rsidRPr="0013635B" w:rsidRDefault="00B155E7" w:rsidP="00901E4F">
            <w:pPr>
              <w:rPr>
                <w:rFonts w:ascii="Arial" w:eastAsia="Calibri" w:hAnsi="Arial" w:cs="Arial"/>
                <w:sz w:val="16"/>
                <w:szCs w:val="16"/>
              </w:rPr>
            </w:pPr>
          </w:p>
        </w:tc>
        <w:tc>
          <w:tcPr>
            <w:tcW w:w="2970" w:type="dxa"/>
          </w:tcPr>
          <w:p w14:paraId="02F78941" w14:textId="77777777" w:rsidR="00B155E7" w:rsidRPr="0013635B" w:rsidRDefault="00B155E7" w:rsidP="00901E4F">
            <w:pPr>
              <w:rPr>
                <w:rFonts w:ascii="Arial" w:eastAsia="Calibri" w:hAnsi="Arial" w:cs="Arial"/>
                <w:sz w:val="16"/>
                <w:szCs w:val="16"/>
              </w:rPr>
            </w:pPr>
          </w:p>
        </w:tc>
        <w:tc>
          <w:tcPr>
            <w:tcW w:w="6750" w:type="dxa"/>
          </w:tcPr>
          <w:p w14:paraId="6D5941DA" w14:textId="02D4EC6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WMS-III Logical Memory Delayed Recall or Retention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{"citationID":"a15gpi75fdt","properties":{"formattedCitation":"(Wechsler 1997b)","plainCitation":"(Wechsler 1997b)","noteIndex":0},"citationItems":[{"id":"Lmq2F9fz/mqsY83cm","uris":["http://zotero.org/users/4654715/items/XWA9X49I"],"uri":["http://zotero.org/users/4654715/items/XWA9X49I"],"itemData":{"id":"DesjdrIe/trZEopBM","type":"book","title":"Wechsler memory scale (WMS-III)","publisher":"Psychological corporation San Antonio, TX","volume":"14","source":"Google Scholar","author":[{"family":"Wechsler","given":"David"}],"issued":{"date-parts":[["1997"]]}}}],"schema":"https://github.com/citation-style-language/schema/raw/master/csl-citation.json"}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1997b)</w:t>
            </w:r>
            <w:r w:rsidRPr="0013635B">
              <w:rPr>
                <w:rFonts w:ascii="Arial" w:eastAsia="Calibri" w:hAnsi="Arial" w:cs="Arial"/>
                <w:sz w:val="16"/>
                <w:szCs w:val="16"/>
              </w:rPr>
              <w:fldChar w:fldCharType="end"/>
            </w:r>
          </w:p>
        </w:tc>
      </w:tr>
      <w:tr w:rsidR="00B155E7" w:rsidRPr="00053442" w14:paraId="128922DC" w14:textId="77777777" w:rsidTr="00901E4F">
        <w:tc>
          <w:tcPr>
            <w:tcW w:w="2700" w:type="dxa"/>
          </w:tcPr>
          <w:p w14:paraId="7D2707C4" w14:textId="77777777" w:rsidR="00B155E7" w:rsidRPr="0013635B" w:rsidRDefault="00B155E7" w:rsidP="00901E4F">
            <w:pPr>
              <w:rPr>
                <w:rFonts w:ascii="Arial" w:eastAsia="Calibri" w:hAnsi="Arial" w:cs="Arial"/>
                <w:sz w:val="16"/>
                <w:szCs w:val="16"/>
              </w:rPr>
            </w:pPr>
          </w:p>
        </w:tc>
        <w:tc>
          <w:tcPr>
            <w:tcW w:w="2970" w:type="dxa"/>
          </w:tcPr>
          <w:p w14:paraId="5D61EA2E" w14:textId="77777777" w:rsidR="00B155E7" w:rsidRPr="0013635B" w:rsidRDefault="00B155E7" w:rsidP="00901E4F">
            <w:pPr>
              <w:rPr>
                <w:rFonts w:ascii="Arial" w:eastAsia="Calibri" w:hAnsi="Arial" w:cs="Arial"/>
                <w:sz w:val="16"/>
                <w:szCs w:val="16"/>
              </w:rPr>
            </w:pPr>
          </w:p>
        </w:tc>
        <w:tc>
          <w:tcPr>
            <w:tcW w:w="6750" w:type="dxa"/>
          </w:tcPr>
          <w:p w14:paraId="1061C9D8" w14:textId="0ECB684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CERAD Delayed Recall or Retention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{"citationID":"a1dtoutnk8p","properties":{"formattedCitation":"(Morris {\\i{}et al.} 1993)","plainCitation":"(Morris et al. 1993)","noteIndex":0},"citationItems":[{"id":167,"uris":["http://zotero.org/users/local/yPWfn1JO/items/D2SHN846"],"uri":["http://zotero.org/users/local/yPWfn1JO/items/D2SHN846"],"itemData":{"id":167,"type":"article-journal","title":"The Consortium to Establish a Registry for Alzheimer's Disease (CERAD): Part IV. Rates of cognitive change in the longitudinal assessment of probable Alzheimer's disease","container-title":"Neurology","page":"2457-2457","volume":"43","issue":"12","source":"CrossRef","DOI":"10.1212/WNL.43.12.2457","ISSN":"0028-3878, 1526-632X","shortTitle":"The Consortium to Establish a Registry for Alzheimer's Disease (CERAD)","language":"en","author":[{"family":"Morris","given":"J. C."},{"family":"Edland","given":"S."},{"family":"Clark","given":"C."},{"family":"Galasko","given":"D."},{"family":"Koss","given":"E."},{"family":"Mohs","given":"R."},{"family":"Belle","given":"G.","non-dropping-particle":"van"},{"family":"Fillenbaum","given":"G."},{"family":"Heyman","given":"A."}],"issued":{"date-parts":[["1993",12,1]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(Morris </w:t>
            </w:r>
            <w:r w:rsidR="000734EB" w:rsidRPr="000734EB">
              <w:rPr>
                <w:rFonts w:ascii="Arial" w:hAnsi="Arial" w:cs="Arial"/>
                <w:i/>
                <w:iCs/>
                <w:sz w:val="16"/>
              </w:rPr>
              <w:t>et al.</w:t>
            </w:r>
            <w:r w:rsidR="000734EB" w:rsidRPr="000734EB">
              <w:rPr>
                <w:rFonts w:ascii="Arial" w:hAnsi="Arial" w:cs="Arial"/>
                <w:sz w:val="16"/>
              </w:rPr>
              <w:t xml:space="preserve"> 1993)</w:t>
            </w:r>
            <w:r w:rsidRPr="0013635B">
              <w:rPr>
                <w:rFonts w:ascii="Arial" w:eastAsia="Calibri" w:hAnsi="Arial" w:cs="Arial"/>
                <w:sz w:val="16"/>
                <w:szCs w:val="16"/>
              </w:rPr>
              <w:fldChar w:fldCharType="end"/>
            </w:r>
          </w:p>
        </w:tc>
      </w:tr>
      <w:tr w:rsidR="00B155E7" w:rsidRPr="00053442" w14:paraId="0FA12C04" w14:textId="77777777" w:rsidTr="00901E4F">
        <w:tc>
          <w:tcPr>
            <w:tcW w:w="2700" w:type="dxa"/>
          </w:tcPr>
          <w:p w14:paraId="320B1F06" w14:textId="77777777" w:rsidR="00B155E7" w:rsidRPr="0013635B" w:rsidRDefault="00B155E7" w:rsidP="00901E4F">
            <w:pPr>
              <w:rPr>
                <w:rFonts w:ascii="Arial" w:eastAsia="Calibri" w:hAnsi="Arial" w:cs="Arial"/>
                <w:sz w:val="16"/>
                <w:szCs w:val="16"/>
              </w:rPr>
            </w:pPr>
          </w:p>
        </w:tc>
        <w:tc>
          <w:tcPr>
            <w:tcW w:w="2970" w:type="dxa"/>
          </w:tcPr>
          <w:p w14:paraId="6FB1FF7F" w14:textId="77777777" w:rsidR="00B155E7" w:rsidRPr="0013635B" w:rsidRDefault="00B155E7" w:rsidP="00901E4F">
            <w:pPr>
              <w:rPr>
                <w:rFonts w:ascii="Arial" w:eastAsia="Calibri" w:hAnsi="Arial" w:cs="Arial"/>
                <w:sz w:val="16"/>
                <w:szCs w:val="16"/>
              </w:rPr>
            </w:pPr>
          </w:p>
        </w:tc>
        <w:tc>
          <w:tcPr>
            <w:tcW w:w="6750" w:type="dxa"/>
          </w:tcPr>
          <w:p w14:paraId="1AA38E92" w14:textId="5F963C6C"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HVLT Delayed Recall or Retention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{"citationID":"a199lvc9cri","properties":{"formattedCitation":"(Brandt 1991)","plainCitation":"(Brandt 1991)","noteIndex":0},"citationItems":[{"id":180,"uris":["http://zotero.org/users/local/yPWfn1JO/items/Y9XKH58R"],"uri":["http://zotero.org/users/local/yPWfn1JO/items/Y9XKH58R"],"itemData":{"id":180,"type":"article-journal","title":"The hopkins verbal learning test: Development of a new memory test with six equivalent forms","container-title":"Clinical Neuropsychologist","page":"125-142","volume":"5","issue":"2","source":"CrossRef","DOI":"10.1080/13854049108403297","ISSN":"0920-1637","shortTitle":"The hopkins verbal learning test","language":"en","author":[{"family":"Brandt","given":"Jason"}],"issued":{"date-parts":[["1991",4]]}}}],"schema":"https://github.com/citation-style-language/schema/raw/master/csl-citation.json"}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(Brandt 1991)</w:t>
            </w:r>
            <w:r w:rsidRPr="0013635B">
              <w:rPr>
                <w:rFonts w:ascii="Arial" w:eastAsia="Calibri" w:hAnsi="Arial" w:cs="Arial"/>
                <w:sz w:val="16"/>
                <w:szCs w:val="16"/>
              </w:rPr>
              <w:fldChar w:fldCharType="end"/>
            </w:r>
          </w:p>
        </w:tc>
      </w:tr>
      <w:tr w:rsidR="00B155E7" w:rsidRPr="00053442" w14:paraId="3213F3D9" w14:textId="77777777" w:rsidTr="00901E4F">
        <w:tc>
          <w:tcPr>
            <w:tcW w:w="2700" w:type="dxa"/>
          </w:tcPr>
          <w:p w14:paraId="3522590A" w14:textId="77777777" w:rsidR="00B155E7" w:rsidRPr="0013635B" w:rsidRDefault="00B155E7" w:rsidP="00901E4F">
            <w:pPr>
              <w:rPr>
                <w:rFonts w:ascii="Arial" w:eastAsia="Calibri" w:hAnsi="Arial" w:cs="Arial"/>
                <w:sz w:val="16"/>
                <w:szCs w:val="16"/>
              </w:rPr>
            </w:pPr>
          </w:p>
        </w:tc>
        <w:tc>
          <w:tcPr>
            <w:tcW w:w="2970" w:type="dxa"/>
          </w:tcPr>
          <w:p w14:paraId="01BEA855" w14:textId="77777777" w:rsidR="00B155E7" w:rsidRPr="0013635B" w:rsidRDefault="00B155E7" w:rsidP="00901E4F">
            <w:pPr>
              <w:rPr>
                <w:rFonts w:ascii="Arial" w:eastAsia="Calibri" w:hAnsi="Arial" w:cs="Arial"/>
                <w:sz w:val="16"/>
                <w:szCs w:val="16"/>
              </w:rPr>
            </w:pPr>
          </w:p>
        </w:tc>
        <w:tc>
          <w:tcPr>
            <w:tcW w:w="6750" w:type="dxa"/>
          </w:tcPr>
          <w:p w14:paraId="0A4C743D" w14:textId="7E61C732"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RAVLT 30’ Delayed Recall or Retention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{"citationID":"a2lmvhu39sc","properties":{"formattedCitation":"(Schmidt 1996)","plainCitation":"(Schmidt 1996)","noteIndex":0},"citationItems":[{"id":184,"uris":["http://zotero.org/users/local/yPWfn1JO/items/T5XMRJS7"],"uri":["http://zotero.org/users/local/yPWfn1JO/items/T5XMRJS7"],"itemData":{"id":184,"type":"book","title":"Rey Auditory Verbal Learning Test: RAVLT : a Handbook","publisher":"Western Psychological Services","number-of-pages":"137","source":"Google Books","abstract":"The RAVLT is a neuropsychological assessment designed to measure verbal learning and memory. This handbook discusses the test, its development, and its uses.","note":"Google-Books-ID: UOcPRAAACAAJ","shortTitle":"Rey Auditory Verbal Learning Test","language":"en","author":[{"family":"Schmidt","given":"Michael"}],"issued":{"date-parts":[["1996"]]}}}],"schema":"https://github.com/citation-style-language/schema/raw/master/csl-citation.json"}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(Schmidt 1996)</w:t>
            </w:r>
            <w:r w:rsidRPr="0013635B">
              <w:rPr>
                <w:rFonts w:ascii="Arial" w:eastAsia="Calibri" w:hAnsi="Arial" w:cs="Arial"/>
                <w:sz w:val="16"/>
                <w:szCs w:val="16"/>
              </w:rPr>
              <w:fldChar w:fldCharType="end"/>
            </w:r>
          </w:p>
        </w:tc>
      </w:tr>
      <w:tr w:rsidR="00B155E7" w:rsidRPr="00053442" w14:paraId="1B50B6CB" w14:textId="77777777" w:rsidTr="00901E4F">
        <w:tc>
          <w:tcPr>
            <w:tcW w:w="2700" w:type="dxa"/>
          </w:tcPr>
          <w:p w14:paraId="427E9255" w14:textId="77777777" w:rsidR="00B155E7" w:rsidRPr="0013635B" w:rsidRDefault="00B155E7" w:rsidP="00901E4F">
            <w:pPr>
              <w:rPr>
                <w:rFonts w:ascii="Arial" w:eastAsia="Calibri" w:hAnsi="Arial" w:cs="Arial"/>
                <w:sz w:val="16"/>
                <w:szCs w:val="16"/>
              </w:rPr>
            </w:pPr>
          </w:p>
        </w:tc>
        <w:tc>
          <w:tcPr>
            <w:tcW w:w="2970" w:type="dxa"/>
          </w:tcPr>
          <w:p w14:paraId="0CC08E8D" w14:textId="77777777" w:rsidR="00B155E7" w:rsidRPr="0013635B" w:rsidRDefault="00B155E7" w:rsidP="00901E4F">
            <w:pPr>
              <w:rPr>
                <w:rFonts w:ascii="Arial" w:eastAsia="Calibri" w:hAnsi="Arial" w:cs="Arial"/>
                <w:sz w:val="16"/>
                <w:szCs w:val="16"/>
              </w:rPr>
            </w:pPr>
          </w:p>
        </w:tc>
        <w:tc>
          <w:tcPr>
            <w:tcW w:w="6750" w:type="dxa"/>
          </w:tcPr>
          <w:p w14:paraId="522973EA" w14:textId="150D73AF"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Free and Cued Selective Reminding Test Immediate Recall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{"citationID":"a120ko93hep","properties":{"formattedCitation":"(Grober &amp; Buschke 1987)","plainCitation":"(Grober &amp; Buschke 1987)","noteIndex":0},"citationItems":[{"id":183,"uris":["http://zotero.org/users/local/yPWfn1JO/items/K8WVSI32"],"uri":["http://zotero.org/users/local/yPWfn1JO/items/K8WVSI32"],"itemData":{"id":183,"type":"article-journal","title":"Genuine memory deficits in dementia","container-title":"Developmental Neuropsychology","page":"13-36","volume":"3","issue":"1","source":"CrossRef","DOI":"10.1080/87565648709540361","ISSN":"8756-5641, 1532-6942","language":"en","author":[{"family":"Grober","given":"Ellen"},{"family":"Buschke","given":"Herman"}],"issued":{"date-parts":[["1987",1]]}}}],"schema":"https://github.com/citation-style-language/schema/raw/master/csl-citation.json"}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(Grober &amp; Buschke 1987)</w:t>
            </w:r>
            <w:r w:rsidRPr="0013635B">
              <w:rPr>
                <w:rFonts w:ascii="Arial" w:eastAsia="Calibri" w:hAnsi="Arial" w:cs="Arial"/>
                <w:sz w:val="16"/>
                <w:szCs w:val="16"/>
              </w:rPr>
              <w:fldChar w:fldCharType="end"/>
            </w:r>
          </w:p>
        </w:tc>
      </w:tr>
      <w:tr w:rsidR="00B155E7" w:rsidRPr="00053442" w14:paraId="19DB6D38" w14:textId="77777777" w:rsidTr="00901E4F">
        <w:tc>
          <w:tcPr>
            <w:tcW w:w="2700" w:type="dxa"/>
          </w:tcPr>
          <w:p w14:paraId="02815AF9" w14:textId="77777777" w:rsidR="00B155E7" w:rsidRPr="0013635B" w:rsidRDefault="00B155E7" w:rsidP="00901E4F">
            <w:pPr>
              <w:rPr>
                <w:rFonts w:ascii="Arial" w:eastAsia="Calibri" w:hAnsi="Arial" w:cs="Arial"/>
                <w:sz w:val="16"/>
                <w:szCs w:val="16"/>
              </w:rPr>
            </w:pPr>
          </w:p>
        </w:tc>
        <w:tc>
          <w:tcPr>
            <w:tcW w:w="2970" w:type="dxa"/>
          </w:tcPr>
          <w:p w14:paraId="378BB20A" w14:textId="77777777" w:rsidR="00B155E7" w:rsidRPr="0013635B" w:rsidRDefault="00B155E7" w:rsidP="00901E4F">
            <w:pPr>
              <w:rPr>
                <w:rFonts w:ascii="Arial" w:eastAsia="Calibri" w:hAnsi="Arial" w:cs="Arial"/>
                <w:sz w:val="16"/>
                <w:szCs w:val="16"/>
              </w:rPr>
            </w:pPr>
          </w:p>
        </w:tc>
        <w:tc>
          <w:tcPr>
            <w:tcW w:w="6750" w:type="dxa"/>
          </w:tcPr>
          <w:p w14:paraId="0539EA3A" w14:textId="1C825BF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PVLT Delayed Recall or Retention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{"citationID":"a4l58sjjnl","properties":{"formattedCitation":"(Price {\\i{}et al.} 2009)","plainCitation":"(Price et al. 2009)","noteIndex":0},"citationItems":[{"id":140,"uris":["http://zotero.org/users/local/yPWfn1JO/items/GNCIYMFZ"],"uri":["http://zotero.org/users/local/yPWfn1JO/items/GNCIYMFZ"],"itemData":{"id":140,"type":"article-journal","title":"Leukoaraiosis severity and list-learning in dementia","container-title":"The Clinical Neuropsychologist","page":"944-961","volume":"23","issue":"6","source":"PubMed","abstract":"In patients with dementia, leukoaraiosis (LA) was hypothesized to result in differential patterns of impairment on a verbal serial list-learning test. Using a visual rating scale, 144 dementia patients with ischemic scores &lt;4 were re-categorized as having mild (n = 73), moderate (n = 44), or severe LA (n = 27). Mild LA was predicted to be associated with an amnestic list-learning profile, while severe LA was predicted to be associated with a dysexecutive profile. List-learning performances were standardized to a group of healthy older adults (n = 24). Analyses were conducted on a set of four factors derived from the list-learning paradigm, as well as error scores. Data indicate that LA severity is an important marker for understanding list learning in dementia.","DOI":"10.1080/13854040802681664","ISSN":"1744-4144","note":"PMID: 19370451\nPMCID: PMC2866111","journalAbbreviation":"Clin Neuropsychol","language":"eng","author":[{"family":"Price","given":"Catherine C."},{"family":"Garrett","given":"Kelly Davis"},{"family":"Jefferson","given":"Angela L."},{"family":"Cosentino","given":"Stephanie"},{"family":"Tanner","given":"Jared J."},{"family":"Penney","given":"Dana L."},{"family":"Swenson","given":"Rodney"},{"family":"Giovannetti","given":"Tania"},{"family":"Bettcher","given":"Brianne Magouirk"},{"family":"Libon","given":"David J."}],"issued":{"date-parts":[["2009",8]]}}}],"schema":"https://github.com/citation-style-language/schema/raw/master/csl-citation.json"}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(Price </w:t>
            </w:r>
            <w:r w:rsidR="000734EB" w:rsidRPr="000734EB">
              <w:rPr>
                <w:rFonts w:ascii="Arial" w:hAnsi="Arial" w:cs="Arial"/>
                <w:i/>
                <w:iCs/>
                <w:sz w:val="16"/>
              </w:rPr>
              <w:t>et al.</w:t>
            </w:r>
            <w:r w:rsidR="000734EB" w:rsidRPr="000734EB">
              <w:rPr>
                <w:rFonts w:ascii="Arial" w:hAnsi="Arial" w:cs="Arial"/>
                <w:sz w:val="16"/>
              </w:rPr>
              <w:t xml:space="preserve"> 2009)</w:t>
            </w:r>
            <w:r w:rsidRPr="0013635B">
              <w:rPr>
                <w:rFonts w:ascii="Arial" w:eastAsia="Calibri" w:hAnsi="Arial" w:cs="Arial"/>
                <w:sz w:val="16"/>
                <w:szCs w:val="16"/>
              </w:rPr>
              <w:fldChar w:fldCharType="end"/>
            </w:r>
          </w:p>
        </w:tc>
      </w:tr>
      <w:tr w:rsidR="00B155E7" w:rsidRPr="00053442" w14:paraId="08203AD7" w14:textId="77777777" w:rsidTr="00D9090D">
        <w:trPr>
          <w:trHeight w:val="143"/>
        </w:trPr>
        <w:tc>
          <w:tcPr>
            <w:tcW w:w="2700" w:type="dxa"/>
          </w:tcPr>
          <w:p w14:paraId="11F9AF06" w14:textId="77777777" w:rsidR="00B155E7" w:rsidRPr="0013635B" w:rsidRDefault="00B155E7" w:rsidP="00901E4F">
            <w:pPr>
              <w:rPr>
                <w:rFonts w:ascii="Arial" w:eastAsia="Calibri" w:hAnsi="Arial" w:cs="Arial"/>
                <w:sz w:val="16"/>
                <w:szCs w:val="16"/>
              </w:rPr>
            </w:pPr>
          </w:p>
        </w:tc>
        <w:tc>
          <w:tcPr>
            <w:tcW w:w="2970" w:type="dxa"/>
          </w:tcPr>
          <w:p w14:paraId="32BC3D11"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Verbal Recognition Memory</w:t>
            </w:r>
          </w:p>
        </w:tc>
        <w:tc>
          <w:tcPr>
            <w:tcW w:w="6750" w:type="dxa"/>
          </w:tcPr>
          <w:p w14:paraId="7A7F7E61"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CVLT Recognition Memory </w:t>
            </w:r>
          </w:p>
        </w:tc>
      </w:tr>
      <w:tr w:rsidR="00B155E7" w:rsidRPr="00053442" w14:paraId="6284467A" w14:textId="77777777" w:rsidTr="00901E4F">
        <w:tc>
          <w:tcPr>
            <w:tcW w:w="2700" w:type="dxa"/>
          </w:tcPr>
          <w:p w14:paraId="577DF749" w14:textId="77777777" w:rsidR="00B155E7" w:rsidRPr="0013635B" w:rsidRDefault="00B155E7" w:rsidP="00901E4F">
            <w:pPr>
              <w:rPr>
                <w:rFonts w:ascii="Arial" w:eastAsia="Calibri" w:hAnsi="Arial" w:cs="Arial"/>
                <w:sz w:val="16"/>
                <w:szCs w:val="16"/>
              </w:rPr>
            </w:pPr>
          </w:p>
        </w:tc>
        <w:tc>
          <w:tcPr>
            <w:tcW w:w="2970" w:type="dxa"/>
          </w:tcPr>
          <w:p w14:paraId="168499AB" w14:textId="77777777" w:rsidR="00B155E7" w:rsidRPr="0013635B" w:rsidRDefault="00B155E7" w:rsidP="00901E4F">
            <w:pPr>
              <w:rPr>
                <w:rFonts w:ascii="Arial" w:eastAsia="Calibri" w:hAnsi="Arial" w:cs="Arial"/>
                <w:sz w:val="16"/>
                <w:szCs w:val="16"/>
              </w:rPr>
            </w:pPr>
          </w:p>
        </w:tc>
        <w:tc>
          <w:tcPr>
            <w:tcW w:w="6750" w:type="dxa"/>
          </w:tcPr>
          <w:p w14:paraId="7807E90B" w14:textId="3C0E0AE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CERAD Word-List Recognition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{"citationID":"a2pkg9gmi8n","properties":{"formattedCitation":"(Morris {\\i{}et al.} 1993)","plainCitation":"(Morris et al. 1993)","noteIndex":0},"citationItems":[{"id":167,"uris":["http://zotero.org/users/local/yPWfn1JO/items/D2SHN846"],"uri":["http://zotero.org/users/local/yPWfn1JO/items/D2SHN846"],"itemData":{"id":167,"type":"article-journal","title":"The Consortium to Establish a Registry for Alzheimer's Disease (CERAD): Part IV. Rates of cognitive change in the longitudinal assessment of probable Alzheimer's disease","container-title":"Neurology","page":"2457-2457","volume":"43","issue":"12","source":"CrossRef","DOI":"10.1212/WNL.43.12.2457","ISSN":"0028-3878, 1526-632X","shortTitle":"The Consortium to Establish a Registry for Alzheimer's Disease (CERAD)","language":"en","author":[{"family":"Morris","given":"J. C."},{"family":"Edland","given":"S."},{"family":"Clark","given":"C."},{"family":"Galasko","given":"D."},{"family":"Koss","given":"E."},{"family":"Mohs","given":"R."},{"family":"Belle","given":"G.","non-dropping-particle":"van"},{"family":"Fillenbaum","given":"G."},{"family":"Heyman","given":"A."}],"issued":{"date-parts":[["1993",12,1]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(Morris </w:t>
            </w:r>
            <w:r w:rsidR="000734EB" w:rsidRPr="000734EB">
              <w:rPr>
                <w:rFonts w:ascii="Arial" w:hAnsi="Arial" w:cs="Arial"/>
                <w:i/>
                <w:iCs/>
                <w:sz w:val="16"/>
              </w:rPr>
              <w:t>et al.</w:t>
            </w:r>
            <w:r w:rsidR="000734EB" w:rsidRPr="000734EB">
              <w:rPr>
                <w:rFonts w:ascii="Arial" w:hAnsi="Arial" w:cs="Arial"/>
                <w:sz w:val="16"/>
              </w:rPr>
              <w:t xml:space="preserve"> 1993)</w:t>
            </w:r>
            <w:r w:rsidRPr="0013635B">
              <w:rPr>
                <w:rFonts w:ascii="Arial" w:eastAsia="Calibri" w:hAnsi="Arial" w:cs="Arial"/>
                <w:sz w:val="16"/>
                <w:szCs w:val="16"/>
              </w:rPr>
              <w:fldChar w:fldCharType="end"/>
            </w:r>
          </w:p>
        </w:tc>
      </w:tr>
      <w:tr w:rsidR="00B155E7" w:rsidRPr="00053442" w14:paraId="6EE23816" w14:textId="77777777" w:rsidTr="00901E4F">
        <w:tc>
          <w:tcPr>
            <w:tcW w:w="2700" w:type="dxa"/>
          </w:tcPr>
          <w:p w14:paraId="07909D5A" w14:textId="77777777" w:rsidR="00B155E7" w:rsidRPr="0013635B" w:rsidRDefault="00B155E7" w:rsidP="00901E4F">
            <w:pPr>
              <w:rPr>
                <w:rFonts w:ascii="Arial" w:eastAsia="Calibri" w:hAnsi="Arial" w:cs="Arial"/>
                <w:sz w:val="16"/>
                <w:szCs w:val="16"/>
              </w:rPr>
            </w:pPr>
          </w:p>
        </w:tc>
        <w:tc>
          <w:tcPr>
            <w:tcW w:w="2970" w:type="dxa"/>
          </w:tcPr>
          <w:p w14:paraId="51F12FCE" w14:textId="77777777" w:rsidR="00B155E7" w:rsidRPr="0013635B" w:rsidRDefault="00B155E7" w:rsidP="00901E4F">
            <w:pPr>
              <w:rPr>
                <w:rFonts w:ascii="Arial" w:eastAsia="Calibri" w:hAnsi="Arial" w:cs="Arial"/>
                <w:sz w:val="16"/>
                <w:szCs w:val="16"/>
              </w:rPr>
            </w:pPr>
          </w:p>
        </w:tc>
        <w:tc>
          <w:tcPr>
            <w:tcW w:w="6750" w:type="dxa"/>
          </w:tcPr>
          <w:p w14:paraId="2CC3CED3" w14:textId="0D93EF3C"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WRMT Words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{"citationID":"a20fmcr8bco","properties":{"formattedCitation":"(Soukup {\\i{}et al.} 1999)","plainCitation":"(Soukup et al. 1999)","noteIndex":0},"citationItems":[{"id":144,"uris":["http://zotero.org/users/local/yPWfn1JO/items/BVRRSDW4"],"uri":["http://zotero.org/users/local/yPWfn1JO/items/BVRRSDW4"],"itemData":{"id":144,"type":"article-journal","title":"Recognition Memory for Faces: Reliability and Validity of the Warrington Recognition Memory Test (RMT) in a Neurological Sample","container-title":"Journal of Clinical Psychology in Medical Settings","page":"287-293","volume":"6","issue":"3","abstract":"In response to critiques regarding the psychometric limitations of the Warrington Recognition Memory Test for faces (RMT-F), the current study was conducted to examine the test-retest reliability and validity of the measure in a neurological sample. Forty adult outpatients, ages 35–81, were administered the RMT-F as part of their diagnostic exam. A second evaluation was conducted after an average interval of 7 months (range = 2–20 months). Results yielded a Pearson reliability coefficient of 0.81 (p &lt; .001), indicating a clinically satisfactory index of stability. Correlations with other measures were conducted to examine convergent and divergent validity. Results indicate that the facial component of the RMT has adequate reliability for patients with established neurological disease, shows moderate correlations with other measures of complex visuospatial function, and shows no significant correlation with measures of verbal reasoning, visual problem-solving, or verbal fluency. These findings provide additional support for the clinical efficacy of this instrument for use in a diverse neurological patient sample.","DOI":"10.1023/A:1026243822356","ISSN":"1573-3572","journalAbbreviation":"Journal of Clinical Psychology in Medical Settings","author":[{"family":"Soukup","given":"Vicki M."},{"family":"Bimbela","given":"Alfredo"},{"family":"Schiess","given":"Mya C."}],"issued":{"date-parts":[["1999",9,1]]}}}],"schema":"https://github.com/citation-style-language/schema/raw/master/csl-citation.json"}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(Soukup </w:t>
            </w:r>
            <w:r w:rsidR="000734EB" w:rsidRPr="000734EB">
              <w:rPr>
                <w:rFonts w:ascii="Arial" w:hAnsi="Arial" w:cs="Arial"/>
                <w:i/>
                <w:iCs/>
                <w:sz w:val="16"/>
              </w:rPr>
              <w:t>et al.</w:t>
            </w:r>
            <w:r w:rsidR="000734EB" w:rsidRPr="000734EB">
              <w:rPr>
                <w:rFonts w:ascii="Arial" w:hAnsi="Arial" w:cs="Arial"/>
                <w:sz w:val="16"/>
              </w:rPr>
              <w:t xml:space="preserve"> 1999)</w:t>
            </w:r>
            <w:r w:rsidRPr="0013635B">
              <w:rPr>
                <w:rFonts w:ascii="Arial" w:eastAsia="Calibri" w:hAnsi="Arial" w:cs="Arial"/>
                <w:sz w:val="16"/>
                <w:szCs w:val="16"/>
              </w:rPr>
              <w:fldChar w:fldCharType="end"/>
            </w:r>
          </w:p>
        </w:tc>
      </w:tr>
      <w:tr w:rsidR="00B155E7" w:rsidRPr="00053442" w14:paraId="43D8D3FF" w14:textId="77777777" w:rsidTr="00D9090D">
        <w:trPr>
          <w:trHeight w:val="161"/>
        </w:trPr>
        <w:tc>
          <w:tcPr>
            <w:tcW w:w="2700" w:type="dxa"/>
          </w:tcPr>
          <w:p w14:paraId="778E901C" w14:textId="77777777" w:rsidR="00B155E7" w:rsidRPr="0013635B" w:rsidRDefault="00B155E7" w:rsidP="00901E4F">
            <w:pPr>
              <w:rPr>
                <w:rFonts w:ascii="Arial" w:eastAsia="Calibri" w:hAnsi="Arial" w:cs="Arial"/>
                <w:sz w:val="16"/>
                <w:szCs w:val="16"/>
              </w:rPr>
            </w:pPr>
          </w:p>
        </w:tc>
        <w:tc>
          <w:tcPr>
            <w:tcW w:w="2970" w:type="dxa"/>
          </w:tcPr>
          <w:p w14:paraId="333B8692" w14:textId="77777777" w:rsidR="00B155E7" w:rsidRPr="0013635B" w:rsidRDefault="00B155E7" w:rsidP="00901E4F">
            <w:pPr>
              <w:rPr>
                <w:rFonts w:ascii="Arial" w:eastAsia="Calibri" w:hAnsi="Arial" w:cs="Arial"/>
                <w:sz w:val="16"/>
                <w:szCs w:val="16"/>
              </w:rPr>
            </w:pPr>
          </w:p>
        </w:tc>
        <w:tc>
          <w:tcPr>
            <w:tcW w:w="6750" w:type="dxa"/>
          </w:tcPr>
          <w:p w14:paraId="0DA66762" w14:textId="51274D3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Grober and Buschke Recognition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{"citationID":"a823nhgsje","properties":{"formattedCitation":"(Grober &amp; Buschke 1987)","plainCitation":"(Grober &amp; Buschke 1987)","noteIndex":0},"citationItems":[{"id":183,"uris":["http://zotero.org/users/local/yPWfn1JO/items/K8WVSI32"],"uri":["http://zotero.org/users/local/yPWfn1JO/items/K8WVSI32"],"itemData":{"id":183,"type":"article-journal","title":"Genuine memory deficits in dementia","container-title":"Developmental Neuropsychology","page":"13-36","volume":"3","issue":"1","source":"CrossRef","DOI":"10.1080/87565648709540361","ISSN":"8756-5641, 1532-6942","language":"en","author":[{"family":"Grober","given":"Ellen"},{"family":"Buschke","given":"Herman"}],"issued":{"date-parts":[["1987",1]]}}}],"schema":"https://github.com/citation-style-language/schema/raw/master/csl-citation.json"}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(Grober &amp; Buschke 1987)</w:t>
            </w:r>
            <w:r w:rsidRPr="0013635B">
              <w:rPr>
                <w:rFonts w:ascii="Arial" w:eastAsia="Calibri" w:hAnsi="Arial" w:cs="Arial"/>
                <w:sz w:val="16"/>
                <w:szCs w:val="16"/>
              </w:rPr>
              <w:fldChar w:fldCharType="end"/>
            </w:r>
          </w:p>
        </w:tc>
      </w:tr>
      <w:tr w:rsidR="00B155E7" w:rsidRPr="00053442" w14:paraId="77610F2C" w14:textId="77777777" w:rsidTr="00901E4F">
        <w:tc>
          <w:tcPr>
            <w:tcW w:w="2700" w:type="dxa"/>
          </w:tcPr>
          <w:p w14:paraId="7049BCB8" w14:textId="77777777" w:rsidR="00B155E7" w:rsidRPr="0013635B" w:rsidRDefault="00B155E7" w:rsidP="00901E4F">
            <w:pPr>
              <w:rPr>
                <w:rFonts w:ascii="Arial" w:eastAsia="Calibri" w:hAnsi="Arial" w:cs="Arial"/>
                <w:sz w:val="16"/>
                <w:szCs w:val="16"/>
              </w:rPr>
            </w:pPr>
          </w:p>
        </w:tc>
        <w:tc>
          <w:tcPr>
            <w:tcW w:w="2970" w:type="dxa"/>
          </w:tcPr>
          <w:p w14:paraId="57D9CBF0" w14:textId="77777777" w:rsidR="00B155E7" w:rsidRPr="0013635B" w:rsidRDefault="00B155E7" w:rsidP="00901E4F">
            <w:pPr>
              <w:rPr>
                <w:rFonts w:ascii="Arial" w:eastAsia="Calibri" w:hAnsi="Arial" w:cs="Arial"/>
                <w:sz w:val="16"/>
                <w:szCs w:val="16"/>
              </w:rPr>
            </w:pPr>
          </w:p>
        </w:tc>
        <w:tc>
          <w:tcPr>
            <w:tcW w:w="6750" w:type="dxa"/>
          </w:tcPr>
          <w:p w14:paraId="5971A202" w14:textId="58042CFB"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RAVLT Recognition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{"citationID":"a24ob18o47u","properties":{"formattedCitation":"(Schmidt 1996)","plainCitation":"(Schmidt 1996)","noteIndex":0},"citationItems":[{"id":184,"uris":["http://zotero.org/users/local/yPWfn1JO/items/T5XMRJS7"],"uri":["http://zotero.org/users/local/yPWfn1JO/items/T5XMRJS7"],"itemData":{"id":184,"type":"book","title":"Rey Auditory Verbal Learning Test: RAVLT : a Handbook","publisher":"Western Psychological Services","number-of-pages":"137","source":"Google Books","abstract":"The RAVLT is a neuropsychological assessment designed to measure verbal learning and memory. This handbook discusses the test, its development, and its uses.","note":"Google-Books-ID: UOcPRAAACAAJ","shortTitle":"Rey Auditory Verbal Learning Test","language":"en","author":[{"family":"Schmidt","given":"Michael"}],"issued":{"date-parts":[["1996"]]}}}],"schema":"https://github.com/citation-style-language/schema/raw/master/csl-citation.json"}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(Schmidt 1996)</w:t>
            </w:r>
            <w:r w:rsidRPr="0013635B">
              <w:rPr>
                <w:rFonts w:ascii="Arial" w:eastAsia="Calibri" w:hAnsi="Arial" w:cs="Arial"/>
                <w:sz w:val="16"/>
                <w:szCs w:val="16"/>
              </w:rPr>
              <w:fldChar w:fldCharType="end"/>
            </w:r>
          </w:p>
        </w:tc>
      </w:tr>
      <w:tr w:rsidR="00B155E7" w:rsidRPr="00053442" w14:paraId="0B2A92ED" w14:textId="77777777" w:rsidTr="00901E4F">
        <w:tc>
          <w:tcPr>
            <w:tcW w:w="2700" w:type="dxa"/>
          </w:tcPr>
          <w:p w14:paraId="61901321" w14:textId="77777777" w:rsidR="00B155E7" w:rsidRPr="0013635B" w:rsidRDefault="00B155E7" w:rsidP="00901E4F">
            <w:pPr>
              <w:rPr>
                <w:rFonts w:ascii="Arial" w:eastAsia="Calibri" w:hAnsi="Arial" w:cs="Arial"/>
                <w:sz w:val="16"/>
                <w:szCs w:val="16"/>
              </w:rPr>
            </w:pPr>
          </w:p>
        </w:tc>
        <w:tc>
          <w:tcPr>
            <w:tcW w:w="2970" w:type="dxa"/>
          </w:tcPr>
          <w:p w14:paraId="6F3AB479" w14:textId="77777777" w:rsidR="00B155E7" w:rsidRPr="0013635B" w:rsidRDefault="00B155E7" w:rsidP="00901E4F">
            <w:pPr>
              <w:rPr>
                <w:rFonts w:ascii="Arial" w:eastAsia="Calibri" w:hAnsi="Arial" w:cs="Arial"/>
                <w:sz w:val="16"/>
                <w:szCs w:val="16"/>
              </w:rPr>
            </w:pPr>
          </w:p>
        </w:tc>
        <w:tc>
          <w:tcPr>
            <w:tcW w:w="6750" w:type="dxa"/>
          </w:tcPr>
          <w:p w14:paraId="3A2A7DD8" w14:textId="086BFBA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WMS-III Logical Memory Recognition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{"citationID":"a277nm01p2r","properties":{"formattedCitation":"(Wechsler 1997b)","plainCitation":"(Wechsler 1997b)","noteIndex":0},"citationItems":[{"id":"Lmq2F9fz/mqsY83cm","uris":["http://zotero.org/users/4654715/items/XWA9X49I"],"uri":["http://zotero.org/users/4654715/items/XWA9X49I"],"itemData":{"id":"DesjdrIe/trZEopBM","type":"book","title":"Wechsler memory scale (WMS-III)","publisher":"Psychological corporation San Antonio, TX","volume":"14","source":"Google Scholar","author":[{"family":"Wechsler","given":"David"}],"issued":{"date-parts":[["1997"]]}}}],"schema":"https://github.com/citation-style-language/schema/raw/master/csl-citation.json"}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1997b)</w:t>
            </w:r>
            <w:r w:rsidRPr="0013635B">
              <w:rPr>
                <w:rFonts w:ascii="Arial" w:eastAsia="Calibri" w:hAnsi="Arial" w:cs="Arial"/>
                <w:sz w:val="16"/>
                <w:szCs w:val="16"/>
              </w:rPr>
              <w:fldChar w:fldCharType="end"/>
            </w:r>
          </w:p>
        </w:tc>
      </w:tr>
      <w:tr w:rsidR="00B155E7" w:rsidRPr="00053442" w14:paraId="25CA2238" w14:textId="77777777" w:rsidTr="00901E4F">
        <w:tc>
          <w:tcPr>
            <w:tcW w:w="2700" w:type="dxa"/>
          </w:tcPr>
          <w:p w14:paraId="7B533E33" w14:textId="77777777" w:rsidR="00B155E7" w:rsidRPr="0013635B" w:rsidRDefault="00B155E7" w:rsidP="00901E4F">
            <w:pPr>
              <w:rPr>
                <w:rFonts w:ascii="Arial" w:eastAsia="Calibri" w:hAnsi="Arial" w:cs="Arial"/>
                <w:sz w:val="16"/>
                <w:szCs w:val="16"/>
              </w:rPr>
            </w:pPr>
          </w:p>
        </w:tc>
        <w:tc>
          <w:tcPr>
            <w:tcW w:w="2970" w:type="dxa"/>
          </w:tcPr>
          <w:p w14:paraId="43861BE5" w14:textId="77777777" w:rsidR="00B155E7" w:rsidRPr="0013635B" w:rsidRDefault="00B155E7" w:rsidP="00901E4F">
            <w:pPr>
              <w:rPr>
                <w:rFonts w:ascii="Arial" w:eastAsia="Calibri" w:hAnsi="Arial" w:cs="Arial"/>
                <w:sz w:val="16"/>
                <w:szCs w:val="16"/>
              </w:rPr>
            </w:pPr>
          </w:p>
        </w:tc>
        <w:tc>
          <w:tcPr>
            <w:tcW w:w="6750" w:type="dxa"/>
          </w:tcPr>
          <w:p w14:paraId="0AE8F34A" w14:textId="5ABFAA9D"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DRM Recognition Discriminability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{"citationID":"a2346pcd3hb","properties":{"formattedCitation":"(Roediger &amp; McDermott 1995)","plainCitation":"(Roediger &amp; McDermott 1995)","noteIndex":0},"citationItems":[{"id":161,"uris":["http://zotero.org/users/local/yPWfn1JO/items/J2E53DCN"],"uri":["http://zotero.org/users/local/yPWfn1JO/items/J2E53DCN"],"itemData":{"id":161,"type":"article-journal","title":"Creating false memories: Remembering words not presented in lists.","container-title":"Journal of Experimental Psychology: Learning, Memory, and Cognition","page":"803-814","volume":"21","issue":"4","source":"CrossRef","DOI":"10.1037/0278-7393.21.4.803","ISSN":"1939-1285, 0278-7393","shortTitle":"Creating false memories","language":"en","author":[{"family":"Roediger","given":"Henry L."},{"family":"McDermott","given":"Kathleen B."}],"issued":{"date-parts":[["1995"]]}}}],"schema":"https://github.com/citation-style-language/schema/raw/master/csl-citation.json"}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(Roediger &amp; McDermott 1995)</w:t>
            </w:r>
            <w:r w:rsidRPr="0013635B">
              <w:rPr>
                <w:rFonts w:ascii="Arial" w:eastAsia="Calibri" w:hAnsi="Arial" w:cs="Arial"/>
                <w:sz w:val="16"/>
                <w:szCs w:val="16"/>
              </w:rPr>
              <w:fldChar w:fldCharType="end"/>
            </w:r>
          </w:p>
        </w:tc>
      </w:tr>
      <w:tr w:rsidR="00B155E7" w:rsidRPr="00053442" w14:paraId="1425C8D6" w14:textId="77777777" w:rsidTr="00901E4F">
        <w:tc>
          <w:tcPr>
            <w:tcW w:w="2700" w:type="dxa"/>
          </w:tcPr>
          <w:p w14:paraId="568F8AFF" w14:textId="77777777" w:rsidR="00B155E7" w:rsidRPr="0013635B" w:rsidRDefault="00B155E7" w:rsidP="00901E4F">
            <w:pPr>
              <w:rPr>
                <w:rFonts w:ascii="Arial" w:eastAsia="Calibri" w:hAnsi="Arial" w:cs="Arial"/>
                <w:sz w:val="16"/>
                <w:szCs w:val="16"/>
              </w:rPr>
            </w:pPr>
          </w:p>
        </w:tc>
        <w:tc>
          <w:tcPr>
            <w:tcW w:w="2970" w:type="dxa"/>
          </w:tcPr>
          <w:p w14:paraId="5BD42B82" w14:textId="77777777" w:rsidR="00B155E7" w:rsidRPr="0013635B" w:rsidRDefault="00B155E7" w:rsidP="00901E4F">
            <w:pPr>
              <w:rPr>
                <w:rFonts w:ascii="Arial" w:eastAsia="Calibri" w:hAnsi="Arial" w:cs="Arial"/>
                <w:sz w:val="16"/>
                <w:szCs w:val="16"/>
              </w:rPr>
            </w:pPr>
          </w:p>
        </w:tc>
        <w:tc>
          <w:tcPr>
            <w:tcW w:w="6750" w:type="dxa"/>
          </w:tcPr>
          <w:p w14:paraId="7595F004" w14:textId="179CD9FB"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HVLT Recognition Memory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{"citationID":"a1m48mrpdsp","properties":{"formattedCitation":"(Brandt 1991)","plainCitation":"(Brandt 1991)","noteIndex":0},"citationItems":[{"id":180,"uris":["http://zotero.org/users/local/yPWfn1JO/items/Y9XKH58R"],"uri":["http://zotero.org/users/local/yPWfn1JO/items/Y9XKH58R"],"itemData":{"id":180,"type":"article-journal","title":"The hopkins verbal learning test: Development of a new memory test with six equivalent forms","container-title":"Clinical Neuropsychologist","page":"125-142","volume":"5","issue":"2","source":"CrossRef","DOI":"10.1080/13854049108403297","ISSN":"0920-1637","shortTitle":"The hopkins verbal learning test","language":"en","author":[{"family":"Brandt","given":"Jason"}],"issued":{"date-parts":[["1991",4]]}}}],"schema":"https://github.com/citation-style-language/schema/raw/master/csl-citation.json"}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(Brandt 1991)</w:t>
            </w:r>
            <w:r w:rsidRPr="0013635B">
              <w:rPr>
                <w:rFonts w:ascii="Arial" w:eastAsia="Calibri" w:hAnsi="Arial" w:cs="Arial"/>
                <w:sz w:val="16"/>
                <w:szCs w:val="16"/>
              </w:rPr>
              <w:fldChar w:fldCharType="end"/>
            </w:r>
          </w:p>
        </w:tc>
      </w:tr>
      <w:tr w:rsidR="00B155E7" w:rsidRPr="00053442" w14:paraId="476747CC" w14:textId="77777777" w:rsidTr="00901E4F">
        <w:tc>
          <w:tcPr>
            <w:tcW w:w="2700" w:type="dxa"/>
          </w:tcPr>
          <w:p w14:paraId="08966521" w14:textId="77777777" w:rsidR="00B155E7" w:rsidRPr="0013635B" w:rsidRDefault="00B155E7" w:rsidP="00901E4F">
            <w:pPr>
              <w:rPr>
                <w:rFonts w:ascii="Arial" w:eastAsia="Calibri" w:hAnsi="Arial" w:cs="Arial"/>
                <w:sz w:val="16"/>
                <w:szCs w:val="16"/>
              </w:rPr>
            </w:pPr>
          </w:p>
        </w:tc>
        <w:tc>
          <w:tcPr>
            <w:tcW w:w="2970" w:type="dxa"/>
          </w:tcPr>
          <w:p w14:paraId="0CB25CFC"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Immediate Visuospatial Recall</w:t>
            </w:r>
          </w:p>
        </w:tc>
        <w:tc>
          <w:tcPr>
            <w:tcW w:w="6750" w:type="dxa"/>
          </w:tcPr>
          <w:p w14:paraId="31A5F9A7" w14:textId="7CF0DA2C"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RCFT 3’ Immediate Recall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{"citationID":"aknvmcd7hl","properties":{"formattedCitation":"(Meyers 1999)","plainCitation":"(Meyers 1999)","noteIndex":0},"citationItems":[{"id":178,"uris":["http://zotero.org/users/local/yPWfn1JO/items/ZJZKRBLP"],"uri":["http://zotero.org/users/local/yPWfn1JO/items/ZJZKRBLP"],"itemData":{"id":178,"type":"book","title":"Rey complex figure test and recognition trial: manual","publisher":"Psykologiförl.","number-of-pages":"73","source":"Google Books","ISBN":"978-91-7418-239-2","note":"Google-Books-ID: d0qVZwEACAAJ","shortTitle":"Rey complex figure test and recognition trial","language":"sv","author":[{"family":"Meyers","given":"John E."}],"issued":{"date-parts":[["1999"]]}}}],"schema":"https://github.com/citation-style-language/schema/raw/master/csl-citation.json"}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(Meyers 1999)</w:t>
            </w:r>
            <w:r w:rsidRPr="0013635B">
              <w:rPr>
                <w:rFonts w:ascii="Arial" w:eastAsia="Calibri" w:hAnsi="Arial" w:cs="Arial"/>
                <w:sz w:val="16"/>
                <w:szCs w:val="16"/>
              </w:rPr>
              <w:fldChar w:fldCharType="end"/>
            </w:r>
          </w:p>
        </w:tc>
      </w:tr>
      <w:tr w:rsidR="00B155E7" w:rsidRPr="00053442" w14:paraId="635E774D" w14:textId="77777777" w:rsidTr="00901E4F">
        <w:tc>
          <w:tcPr>
            <w:tcW w:w="2700" w:type="dxa"/>
          </w:tcPr>
          <w:p w14:paraId="603A2590" w14:textId="77777777" w:rsidR="00B155E7" w:rsidRPr="0013635B" w:rsidRDefault="00B155E7" w:rsidP="00901E4F">
            <w:pPr>
              <w:rPr>
                <w:rFonts w:ascii="Arial" w:eastAsia="Calibri" w:hAnsi="Arial" w:cs="Arial"/>
                <w:sz w:val="16"/>
                <w:szCs w:val="16"/>
              </w:rPr>
            </w:pPr>
          </w:p>
        </w:tc>
        <w:tc>
          <w:tcPr>
            <w:tcW w:w="2970" w:type="dxa"/>
          </w:tcPr>
          <w:p w14:paraId="31BFF7F4" w14:textId="77777777" w:rsidR="00B155E7" w:rsidRPr="0013635B" w:rsidRDefault="00B155E7" w:rsidP="00901E4F">
            <w:pPr>
              <w:rPr>
                <w:rFonts w:ascii="Arial" w:eastAsia="Calibri" w:hAnsi="Arial" w:cs="Arial"/>
                <w:sz w:val="16"/>
                <w:szCs w:val="16"/>
              </w:rPr>
            </w:pPr>
          </w:p>
        </w:tc>
        <w:tc>
          <w:tcPr>
            <w:tcW w:w="6750" w:type="dxa"/>
          </w:tcPr>
          <w:p w14:paraId="2C982209" w14:textId="74D8A10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WMS-III Visual Reproduction, Faces Immediate Recall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{"citationID":"a17sie56m37","properties":{"formattedCitation":"(Wechsler 1997b)","plainCitation":"(Wechsler 1997b)","noteIndex":0},"citationItems":[{"id":"Lmq2F9fz/mqsY83cm","uris":["http://zotero.org/users/4654715/items/XWA9X49I"],"uri":["http://zotero.org/users/4654715/items/XWA9X49I"],"itemData":{"id":"DesjdrIe/trZEopBM","type":"book","title":"Wechsler memory scale (WMS-III)","publisher":"Psychological corporation San Antonio, TX","volume":"14","source":"Google Scholar","author":[{"family":"Wechsler","given":"David"}],"issued":{"date-parts":[["1997"]]}}}],"schema":"https://github.com/citation-style-language/schema/raw/master/csl-citation.json"}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1997b)</w:t>
            </w:r>
            <w:r w:rsidRPr="0013635B">
              <w:rPr>
                <w:rFonts w:ascii="Arial" w:eastAsia="Calibri" w:hAnsi="Arial" w:cs="Arial"/>
                <w:sz w:val="16"/>
                <w:szCs w:val="16"/>
              </w:rPr>
              <w:fldChar w:fldCharType="end"/>
            </w:r>
          </w:p>
        </w:tc>
      </w:tr>
      <w:tr w:rsidR="00B155E7" w:rsidRPr="00053442" w14:paraId="13F6F62F" w14:textId="77777777" w:rsidTr="00901E4F">
        <w:tc>
          <w:tcPr>
            <w:tcW w:w="2700" w:type="dxa"/>
          </w:tcPr>
          <w:p w14:paraId="3A13C27A" w14:textId="77777777" w:rsidR="00B155E7" w:rsidRPr="0013635B" w:rsidRDefault="00B155E7" w:rsidP="00901E4F">
            <w:pPr>
              <w:rPr>
                <w:rFonts w:ascii="Arial" w:eastAsia="Calibri" w:hAnsi="Arial" w:cs="Arial"/>
                <w:sz w:val="16"/>
                <w:szCs w:val="16"/>
              </w:rPr>
            </w:pPr>
          </w:p>
        </w:tc>
        <w:tc>
          <w:tcPr>
            <w:tcW w:w="2970" w:type="dxa"/>
          </w:tcPr>
          <w:p w14:paraId="2318A5AD" w14:textId="77777777" w:rsidR="00B155E7" w:rsidRPr="0013635B" w:rsidRDefault="00B155E7" w:rsidP="00901E4F">
            <w:pPr>
              <w:rPr>
                <w:rFonts w:ascii="Arial" w:eastAsia="Calibri" w:hAnsi="Arial" w:cs="Arial"/>
                <w:sz w:val="16"/>
                <w:szCs w:val="16"/>
              </w:rPr>
            </w:pPr>
          </w:p>
        </w:tc>
        <w:tc>
          <w:tcPr>
            <w:tcW w:w="6750" w:type="dxa"/>
          </w:tcPr>
          <w:p w14:paraId="0398B225" w14:textId="17CC46D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AMIPB Immediate Figure Recall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{"citationID":"a1kntmej214","properties":{"formattedCitation":"(Coughlan &amp; Hollows 1985)","plainCitation":"(Coughlan &amp; Hollows 1985)","noteIndex":0},"citationItems":[{"id":172,"uris":["http://zotero.org/users/local/yPWfn1JO/items/DBBLR25X"],"uri":["http://zotero.org/users/local/yPWfn1JO/items/DBBLR25X"],"itemData":{"id":172,"type":"book","title":"The adult memory and information processing battery (AMIPB): test manual.","publisher":"A.K. Coughlin, Psychology Dept, St James' Hospital","publisher-place":"Leeds","source":"Open WorldCat","event-place":"Leeds","ISBN":"978-0-9510844-0-3","note":"OCLC: 60081946","shortTitle":"The adult memory and information processing battery (AMIPB)","language":"English","author":[{"family":"Coughlan","given":"Anthony K"},{"family":"Hollows","given":"Susan E"}],"issued":{"date-parts":[["1985"]]}}}],"schema":"https://github.com/citation-style-language/schema/raw/master/csl-citation.json"}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(Coughlan &amp; Hollows 1985)</w:t>
            </w:r>
            <w:r w:rsidRPr="0013635B">
              <w:rPr>
                <w:rFonts w:ascii="Arial" w:eastAsia="Calibri" w:hAnsi="Arial" w:cs="Arial"/>
                <w:sz w:val="16"/>
                <w:szCs w:val="16"/>
              </w:rPr>
              <w:fldChar w:fldCharType="end"/>
            </w:r>
          </w:p>
        </w:tc>
      </w:tr>
      <w:tr w:rsidR="00B155E7" w:rsidRPr="00053442" w14:paraId="74B3EBDD" w14:textId="77777777" w:rsidTr="00901E4F">
        <w:tc>
          <w:tcPr>
            <w:tcW w:w="2700" w:type="dxa"/>
          </w:tcPr>
          <w:p w14:paraId="044F1A28" w14:textId="77777777" w:rsidR="00B155E7" w:rsidRPr="0013635B" w:rsidRDefault="00B155E7" w:rsidP="00901E4F">
            <w:pPr>
              <w:rPr>
                <w:rFonts w:ascii="Arial" w:eastAsia="Calibri" w:hAnsi="Arial" w:cs="Arial"/>
                <w:sz w:val="16"/>
                <w:szCs w:val="16"/>
              </w:rPr>
            </w:pPr>
          </w:p>
        </w:tc>
        <w:tc>
          <w:tcPr>
            <w:tcW w:w="2970" w:type="dxa"/>
          </w:tcPr>
          <w:p w14:paraId="69AB2308"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Delayed Visuospatial Recall</w:t>
            </w:r>
          </w:p>
        </w:tc>
        <w:tc>
          <w:tcPr>
            <w:tcW w:w="6750" w:type="dxa"/>
          </w:tcPr>
          <w:p w14:paraId="656BD414" w14:textId="0CED5AD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RCFT Delayed Recall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{"citationID":"a2j735i2pr2","properties":{"formattedCitation":"(Meyers 1999)","plainCitation":"(Meyers 1999)","noteIndex":0},"citationItems":[{"id":178,"uris":["http://zotero.org/users/local/yPWfn1JO/items/ZJZKRBLP"],"uri":["http://zotero.org/users/local/yPWfn1JO/items/ZJZKRBLP"],"itemData":{"id":178,"type":"book","title":"Rey complex figure test and recognition trial: manual","publisher":"Psykologiförl.","number-of-pages":"73","source":"Google Books","ISBN":"978-91-7418-239-2","note":"Google-Books-ID: d0qVZwEACAAJ","shortTitle":"Rey complex figure test and recognition trial","language":"sv","author":[{"family":"Meyers","given":"John E."}],"issued":{"date-parts":[["1999"]]}}}],"schema":"https://github.com/citation-style-language/schema/raw/master/csl-citation.json"}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(Meyers 1999)</w:t>
            </w:r>
            <w:r w:rsidRPr="0013635B">
              <w:rPr>
                <w:rFonts w:ascii="Arial" w:eastAsia="Calibri" w:hAnsi="Arial" w:cs="Arial"/>
                <w:sz w:val="16"/>
                <w:szCs w:val="16"/>
              </w:rPr>
              <w:fldChar w:fldCharType="end"/>
            </w:r>
          </w:p>
        </w:tc>
      </w:tr>
      <w:tr w:rsidR="00B155E7" w:rsidRPr="00053442" w14:paraId="060DD454" w14:textId="77777777" w:rsidTr="00901E4F">
        <w:tc>
          <w:tcPr>
            <w:tcW w:w="2700" w:type="dxa"/>
          </w:tcPr>
          <w:p w14:paraId="356C6D01" w14:textId="77777777" w:rsidR="00B155E7" w:rsidRPr="0013635B" w:rsidRDefault="00B155E7" w:rsidP="00901E4F">
            <w:pPr>
              <w:rPr>
                <w:rFonts w:ascii="Arial" w:eastAsia="Calibri" w:hAnsi="Arial" w:cs="Arial"/>
                <w:sz w:val="16"/>
                <w:szCs w:val="16"/>
              </w:rPr>
            </w:pPr>
          </w:p>
        </w:tc>
        <w:tc>
          <w:tcPr>
            <w:tcW w:w="2970" w:type="dxa"/>
          </w:tcPr>
          <w:p w14:paraId="1B9E929C" w14:textId="77777777" w:rsidR="00B155E7" w:rsidRPr="0013635B" w:rsidRDefault="00B155E7" w:rsidP="00901E4F">
            <w:pPr>
              <w:rPr>
                <w:rFonts w:ascii="Arial" w:eastAsia="Calibri" w:hAnsi="Arial" w:cs="Arial"/>
                <w:sz w:val="16"/>
                <w:szCs w:val="16"/>
              </w:rPr>
            </w:pPr>
          </w:p>
        </w:tc>
        <w:tc>
          <w:tcPr>
            <w:tcW w:w="6750" w:type="dxa"/>
          </w:tcPr>
          <w:p w14:paraId="2D6B3CF2" w14:textId="7698EC1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Visual Object Memory Recall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{"citationID":"a2ogt3omrpg","properties":{"formattedCitation":"(Stopford {\\i{}et al.} 2007)","plainCitation":"(Stopford et al. 2007)","noteIndex":0},"citationItems":[{"id":244,"uris":["http://zotero.org/users/local/yPWfn1JO/items/RTCBASXM"],"uri":["http://zotero.org/users/local/yPWfn1JO/items/RTCBASXM"],"itemData":{"id":244,"type":"article-journal","title":"Distinct Memory Profiles in Alzheimer's Disease","container-title":"Cortex","page":"846-857","volume":"43","issue":"7","source":"ScienceDirect","abstract":"Memory impairment is a prominent defining feature of Alzheimer's disease (AD), yet the degree to which the profile of memory impairment is uniform across patients is not fully resolved. The study examined patterns of memory impairment in a large cohort of AD patients, with particular attention to the relationship between working and long-term declarative memory. Tests of working memory, visual and verbal recall and recognition, and recent personal memory were administered to 67 AD patients in the early to moderate stages of disease and to 30 age-matched controls. Performance on all measures was significantly poorer in patients than in controls. Factor analysis of test scores delineated five factors representing the domains of working memory, visual recall, verbal recall, recognition, and personal memory, indicating that these aspects of memory can break down separately. Cluster analysis revealed distinct memory profiles. Some patients showed predominant problems in working memory, with relatively superior long term retention, whereas other patients showed the reverse pattern. Qualitatively distinct profiles arose at comparable levels of severity. Problems in working memory, but not long term memory were associated with the presence of language and perceptuospatial deficits. The results reinforce previous findings that both working and long term memory failure contribute to the memory symptoms of AD patients, and demonstrate dissociations in memory breakdown across the cohort. The link between working memory and language performance, together with findings of posterior hemisphere abnormalities on neuroimaging, lead us to reassess the nature of working memory deficits in AD.","DOI":"10.1016/S0010-9452(08)70684-1","ISSN":"0010-9452","journalAbbreviation":"Cortex","author":[{"family":"Stopford","given":"Cheryl L."},{"family":"Snowden","given":"Julie S."},{"family":"Thompson","given":"Jennifer C."},{"family":"Neary","given":"David"}],"issued":{"date-parts":[["2007",1,1]]}}}],"schema":"https://github.com/citation-style-language/schema/raw/master/csl-citation.json"}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(Stopford </w:t>
            </w:r>
            <w:r w:rsidR="000734EB" w:rsidRPr="000734EB">
              <w:rPr>
                <w:rFonts w:ascii="Arial" w:hAnsi="Arial" w:cs="Arial"/>
                <w:i/>
                <w:iCs/>
                <w:sz w:val="16"/>
              </w:rPr>
              <w:t>et al.</w:t>
            </w:r>
            <w:r w:rsidR="000734EB" w:rsidRPr="000734EB">
              <w:rPr>
                <w:rFonts w:ascii="Arial" w:hAnsi="Arial" w:cs="Arial"/>
                <w:sz w:val="16"/>
              </w:rPr>
              <w:t xml:space="preserve"> 2007)</w:t>
            </w:r>
            <w:r w:rsidRPr="0013635B">
              <w:rPr>
                <w:rFonts w:ascii="Arial" w:eastAsia="Calibri" w:hAnsi="Arial" w:cs="Arial"/>
                <w:sz w:val="16"/>
                <w:szCs w:val="16"/>
              </w:rPr>
              <w:fldChar w:fldCharType="end"/>
            </w:r>
          </w:p>
        </w:tc>
      </w:tr>
      <w:tr w:rsidR="00B155E7" w:rsidRPr="00370931" w14:paraId="73AC30BB" w14:textId="77777777" w:rsidTr="00901E4F">
        <w:tc>
          <w:tcPr>
            <w:tcW w:w="2700" w:type="dxa"/>
          </w:tcPr>
          <w:p w14:paraId="5B9747C5" w14:textId="77777777" w:rsidR="00B155E7" w:rsidRPr="0013635B" w:rsidRDefault="00B155E7" w:rsidP="00901E4F">
            <w:pPr>
              <w:rPr>
                <w:rFonts w:ascii="Arial" w:eastAsia="Calibri" w:hAnsi="Arial" w:cs="Arial"/>
                <w:sz w:val="16"/>
                <w:szCs w:val="16"/>
              </w:rPr>
            </w:pPr>
          </w:p>
        </w:tc>
        <w:tc>
          <w:tcPr>
            <w:tcW w:w="2970" w:type="dxa"/>
          </w:tcPr>
          <w:p w14:paraId="55A945AE" w14:textId="77777777" w:rsidR="00B155E7" w:rsidRPr="0013635B" w:rsidRDefault="00B155E7" w:rsidP="00901E4F">
            <w:pPr>
              <w:rPr>
                <w:rFonts w:ascii="Arial" w:eastAsia="Calibri" w:hAnsi="Arial" w:cs="Arial"/>
                <w:sz w:val="16"/>
                <w:szCs w:val="16"/>
              </w:rPr>
            </w:pPr>
          </w:p>
        </w:tc>
        <w:tc>
          <w:tcPr>
            <w:tcW w:w="6750" w:type="dxa"/>
          </w:tcPr>
          <w:p w14:paraId="59E2FA61" w14:textId="3322FF9D"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Benson Figure Recall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{"citationID":"a16ep3rumaj","properties":{"formattedCitation":"(Possin {\\i{}et al.} 2011)","plainCitation":"(Possin et al. 2011)","noteIndex":0},"citationItems":[{"id":246,"uris":["http://zotero.org/users/local/yPWfn1JO/items/8CDF8B8I"],"uri":["http://zotero.org/users/local/yPWfn1JO/items/8CDF8B8I"],"itemData":{"id":246,"type":"article-journal","title":"Distinct neuroanatomical substrates and cognitive mechanisms of figure copy performance in Alzheimer's disease and behavioral variant frontotemporal dementia","container-title":"Neuropsychologia","page":"43-48","volume":"49","issue":"1","source":"ScienceDirect","abstract":"Figure copy is the most common method of visual spatial assessment in dementia evaluations, but performance on this test may be multifactorial. We examined the neuroanatomical substrates of figure copy performance in 46 patients with Alzheimer's disease (AD) and 48 patients with the behavioral variant of Frontotemporal dementia (bvFTD). A group of 94 neurologically healthy controls were studied for comparison. In AD, poor figure copy correlated significantly with right parietal cortex volumes but not with right dorsolateral prefrontal cortex volumes, whereas in bvFTD, figure copy performance correlated significantly with right dorsolateral prefrontal cortex volumes and there was only a trend with right parietal cortex volumes. The cognitive processes associated with figure copy performance also differed by diagnostic group such that figure copy was associated with spatial perception and attention in AD and with spatial planning and working memory in bvFTD. Spatial planning accounted for unique variance in the figure copy performance of bvFTD even after accounting for spatial perception, attention, and working memory. These results suggest that figure copy performance in AD and bvFTD is not anatomically specific and is differentially impacted by bottom-up and top-down aspects of visual spatial processing. Alternative methods of visual spatial assessment for dementia evaluations are proposed.","DOI":"10.1016/j.neuropsychologia.2010.10.026","ISSN":"0028-3932","journalAbbreviation":"Neuropsychologia","author":[{"family":"Possin","given":"Katherine L."},{"family":"Laluz","given":"Victor R."},{"family":"Alcantar","given":"Oscar Z."},{"family":"Miller","given":"Bruce L."},{"family":"Kramer","given":"Joel H."}],"issued":{"date-parts":[["2011",1,1]]}}}],"schema":"https://github.com/citation-style-language/schema/raw/master/csl-citation.json"}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lang w:val="fr-FR"/>
              </w:rPr>
              <w:t xml:space="preserve">(Possin </w:t>
            </w:r>
            <w:r w:rsidR="000734EB" w:rsidRPr="000734EB">
              <w:rPr>
                <w:rFonts w:ascii="Arial" w:hAnsi="Arial" w:cs="Arial"/>
                <w:i/>
                <w:iCs/>
                <w:sz w:val="16"/>
                <w:lang w:val="fr-FR"/>
              </w:rPr>
              <w:t>et al.</w:t>
            </w:r>
            <w:r w:rsidR="000734EB" w:rsidRPr="000734EB">
              <w:rPr>
                <w:rFonts w:ascii="Arial" w:hAnsi="Arial" w:cs="Arial"/>
                <w:sz w:val="16"/>
                <w:lang w:val="fr-FR"/>
              </w:rPr>
              <w:t xml:space="preserve"> 2011)</w:t>
            </w:r>
            <w:r w:rsidRPr="0013635B">
              <w:rPr>
                <w:rFonts w:ascii="Arial" w:eastAsia="Calibri" w:hAnsi="Arial" w:cs="Arial"/>
                <w:sz w:val="16"/>
                <w:szCs w:val="16"/>
              </w:rPr>
              <w:fldChar w:fldCharType="end"/>
            </w:r>
          </w:p>
        </w:tc>
      </w:tr>
      <w:tr w:rsidR="00B155E7" w:rsidRPr="00053442" w14:paraId="6555E49F" w14:textId="77777777" w:rsidTr="00901E4F">
        <w:tc>
          <w:tcPr>
            <w:tcW w:w="2700" w:type="dxa"/>
          </w:tcPr>
          <w:p w14:paraId="2FD65971" w14:textId="77777777" w:rsidR="00B155E7" w:rsidRPr="0013635B" w:rsidRDefault="00B155E7" w:rsidP="00901E4F">
            <w:pPr>
              <w:rPr>
                <w:rFonts w:ascii="Arial" w:eastAsia="Calibri" w:hAnsi="Arial" w:cs="Arial"/>
                <w:sz w:val="16"/>
                <w:szCs w:val="16"/>
                <w:lang w:val="fr-FR"/>
              </w:rPr>
            </w:pPr>
          </w:p>
        </w:tc>
        <w:tc>
          <w:tcPr>
            <w:tcW w:w="2970" w:type="dxa"/>
          </w:tcPr>
          <w:p w14:paraId="4D31FFEB" w14:textId="77777777" w:rsidR="00B155E7" w:rsidRPr="0013635B" w:rsidRDefault="00B155E7" w:rsidP="00901E4F">
            <w:pPr>
              <w:rPr>
                <w:rFonts w:ascii="Arial" w:eastAsia="Calibri" w:hAnsi="Arial" w:cs="Arial"/>
                <w:sz w:val="16"/>
                <w:szCs w:val="16"/>
                <w:lang w:val="fr-FR"/>
              </w:rPr>
            </w:pPr>
          </w:p>
        </w:tc>
        <w:tc>
          <w:tcPr>
            <w:tcW w:w="6750" w:type="dxa"/>
          </w:tcPr>
          <w:p w14:paraId="1233B93C" w14:textId="4C88F4AB"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WMS-III Visual Reproduction Delayed Recall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{"citationID":"a1biu9ff1gg","properties":{"formattedCitation":"(Wechsler 1997b)","plainCitation":"(Wechsler 1997b)","noteIndex":0},"citationItems":[{"id":"Lmq2F9fz/mqsY83cm","uris":["http://zotero.org/users/4654715/items/XWA9X49I"],"uri":["http://zotero.org/users/4654715/items/XWA9X49I"],"itemData":{"id":"DesjdrIe/trZEopBM","type":"book","title":"Wechsler memory scale (WMS-III)","publisher":"Psychological corporation San Antonio, TX","volume":"14","source":"Google Scholar","author":[{"family":"Wechsler","given":"David"}],"issued":{"date-parts":[["1997"]]}}}],"schema":"https://github.com/citation-style-language/schema/raw/master/csl-citation.json"}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1997b)</w:t>
            </w:r>
            <w:r w:rsidRPr="0013635B">
              <w:rPr>
                <w:rFonts w:ascii="Arial" w:eastAsia="Calibri" w:hAnsi="Arial" w:cs="Arial"/>
                <w:sz w:val="16"/>
                <w:szCs w:val="16"/>
              </w:rPr>
              <w:fldChar w:fldCharType="end"/>
            </w:r>
          </w:p>
        </w:tc>
      </w:tr>
      <w:tr w:rsidR="00B155E7" w:rsidRPr="00053442" w14:paraId="5508F5BA" w14:textId="77777777" w:rsidTr="00901E4F">
        <w:tc>
          <w:tcPr>
            <w:tcW w:w="2700" w:type="dxa"/>
          </w:tcPr>
          <w:p w14:paraId="2B309FF3" w14:textId="77777777" w:rsidR="00B155E7" w:rsidRPr="0013635B" w:rsidRDefault="00B155E7" w:rsidP="00901E4F">
            <w:pPr>
              <w:rPr>
                <w:rFonts w:ascii="Arial" w:eastAsia="Calibri" w:hAnsi="Arial" w:cs="Arial"/>
                <w:sz w:val="16"/>
                <w:szCs w:val="16"/>
              </w:rPr>
            </w:pPr>
          </w:p>
        </w:tc>
        <w:tc>
          <w:tcPr>
            <w:tcW w:w="2970" w:type="dxa"/>
          </w:tcPr>
          <w:p w14:paraId="0374EE3F" w14:textId="77777777" w:rsidR="00B155E7" w:rsidRPr="0013635B" w:rsidRDefault="00B155E7" w:rsidP="00901E4F">
            <w:pPr>
              <w:rPr>
                <w:rFonts w:ascii="Arial" w:eastAsia="Calibri" w:hAnsi="Arial" w:cs="Arial"/>
                <w:sz w:val="16"/>
                <w:szCs w:val="16"/>
              </w:rPr>
            </w:pPr>
          </w:p>
        </w:tc>
        <w:tc>
          <w:tcPr>
            <w:tcW w:w="6750" w:type="dxa"/>
          </w:tcPr>
          <w:p w14:paraId="37E48682" w14:textId="34179D48"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AMIPB Delayed Figure Recall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{"citationID":"a1vc904gone","properties":{"formattedCitation":"(Coughlan &amp; Hollows 1985)","plainCitation":"(Coughlan &amp; Hollows 1985)","noteIndex":0},"citationItems":[{"id":172,"uris":["http://zotero.org/users/local/yPWfn1JO/items/DBBLR25X"],"uri":["http://zotero.org/users/local/yPWfn1JO/items/DBBLR25X"],"itemData":{"id":172,"type":"book","title":"The adult memory and information processing battery (AMIPB): test manual.","publisher":"A.K. Coughlin, Psychology Dept, St James' Hospital","publisher-place":"Leeds","source":"Open WorldCat","event-place":"Leeds","ISBN":"978-0-9510844-0-3","note":"OCLC: 60081946","shortTitle":"The adult memory and information processing battery (AMIPB)","language":"English","author":[{"family":"Coughlan","given":"Anthony K"},{"family":"Hollows","given":"Susan E"}],"issued":{"date-parts":[["1985"]]}}}],"schema":"https://github.com/citation-style-language/schema/raw/master/csl-citation.json"}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(Coughlan &amp; Hollows 1985)</w:t>
            </w:r>
            <w:r w:rsidRPr="0013635B">
              <w:rPr>
                <w:rFonts w:ascii="Arial" w:eastAsia="Calibri" w:hAnsi="Arial" w:cs="Arial"/>
                <w:sz w:val="16"/>
                <w:szCs w:val="16"/>
              </w:rPr>
              <w:fldChar w:fldCharType="end"/>
            </w:r>
          </w:p>
        </w:tc>
      </w:tr>
      <w:tr w:rsidR="00B155E7" w:rsidRPr="00053442" w14:paraId="13B5E6E6" w14:textId="77777777" w:rsidTr="00901E4F">
        <w:tc>
          <w:tcPr>
            <w:tcW w:w="2700" w:type="dxa"/>
          </w:tcPr>
          <w:p w14:paraId="53C7CBDE" w14:textId="77777777" w:rsidR="00B155E7" w:rsidRPr="0013635B" w:rsidRDefault="00B155E7" w:rsidP="00901E4F">
            <w:pPr>
              <w:rPr>
                <w:rFonts w:ascii="Arial" w:eastAsia="Calibri" w:hAnsi="Arial" w:cs="Arial"/>
                <w:sz w:val="16"/>
                <w:szCs w:val="16"/>
              </w:rPr>
            </w:pPr>
          </w:p>
        </w:tc>
        <w:tc>
          <w:tcPr>
            <w:tcW w:w="2970" w:type="dxa"/>
          </w:tcPr>
          <w:p w14:paraId="32E4E1AF"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Visual Recognition Memory</w:t>
            </w:r>
          </w:p>
        </w:tc>
        <w:tc>
          <w:tcPr>
            <w:tcW w:w="6750" w:type="dxa"/>
          </w:tcPr>
          <w:p w14:paraId="11B2CED8" w14:textId="3210AB42"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RCFT Recognition Memory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{"citationID":"a1eesq3471p","properties":{"formattedCitation":"(Meyers 1999)","plainCitation":"(Meyers 1999)","noteIndex":0},"citationItems":[{"id":178,"uris":["http://zotero.org/users/local/yPWfn1JO/items/ZJZKRBLP"],"uri":["http://zotero.org/users/local/yPWfn1JO/items/ZJZKRBLP"],"itemData":{"id":178,"type":"book","title":"Rey complex figure test and recognition trial: manual","publisher":"Psykologiförl.","number-of-pages":"73","source":"Google Books","ISBN":"978-91-7418-239-2","note":"Google-Books-ID: d0qVZwEACAAJ","shortTitle":"Rey complex figure test and recognition trial","language":"sv","author":[{"family":"Meyers","given":"John E."}],"issued":{"date-parts":[["1999"]]}}}],"schema":"https://github.com/citation-style-language/schema/raw/master/csl-citation.json"}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(Meyers 1999)</w:t>
            </w:r>
            <w:r w:rsidRPr="0013635B">
              <w:rPr>
                <w:rFonts w:ascii="Arial" w:eastAsia="Calibri" w:hAnsi="Arial" w:cs="Arial"/>
                <w:sz w:val="16"/>
                <w:szCs w:val="16"/>
              </w:rPr>
              <w:fldChar w:fldCharType="end"/>
            </w:r>
          </w:p>
        </w:tc>
      </w:tr>
      <w:tr w:rsidR="00B155E7" w:rsidRPr="00053442" w14:paraId="329D421A" w14:textId="77777777" w:rsidTr="00901E4F">
        <w:tc>
          <w:tcPr>
            <w:tcW w:w="2700" w:type="dxa"/>
          </w:tcPr>
          <w:p w14:paraId="4467C266" w14:textId="77777777" w:rsidR="00B155E7" w:rsidRPr="0013635B" w:rsidRDefault="00B155E7" w:rsidP="00901E4F">
            <w:pPr>
              <w:rPr>
                <w:rFonts w:ascii="Arial" w:eastAsia="Calibri" w:hAnsi="Arial" w:cs="Arial"/>
                <w:sz w:val="16"/>
                <w:szCs w:val="16"/>
              </w:rPr>
            </w:pPr>
          </w:p>
        </w:tc>
        <w:tc>
          <w:tcPr>
            <w:tcW w:w="2970" w:type="dxa"/>
          </w:tcPr>
          <w:p w14:paraId="5B998969" w14:textId="77777777" w:rsidR="00B155E7" w:rsidRPr="0013635B" w:rsidRDefault="00B155E7" w:rsidP="00901E4F">
            <w:pPr>
              <w:rPr>
                <w:rFonts w:ascii="Arial" w:eastAsia="Calibri" w:hAnsi="Arial" w:cs="Arial"/>
                <w:sz w:val="16"/>
                <w:szCs w:val="16"/>
              </w:rPr>
            </w:pPr>
          </w:p>
        </w:tc>
        <w:tc>
          <w:tcPr>
            <w:tcW w:w="6750" w:type="dxa"/>
          </w:tcPr>
          <w:p w14:paraId="2C39707D" w14:textId="6DAD6B88"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Doors and People Test: Doors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{"citationID":"a251ogkcns3","properties":{"formattedCitation":"(Baddeley {\\i{}et al.} 1994)","plainCitation":"(Baddeley et al. 1994)","noteIndex":0},"citationItems":[{"id":248,"uris":["http://zotero.org/users/local/yPWfn1JO/items/IADCSY2J"],"uri":["http://zotero.org/users/local/yPWfn1JO/items/IADCSY2J"],"itemData":{"id":248,"type":"book","title":"Doors and People: A Test of Visual and Verbal Recall and Recognition. Manual","publisher":"Thames Valley Test Company","number-of-pages":"20","source":"Google Books","ISBN":"978-1-874261-70-4","note":"Google-Books-ID: bK4xAAAACAAJ","shortTitle":"Doors and People","language":"en","author":[{"family":"Baddeley","given":"Alan D."},{"family":"Emslie","given":"Hazel"},{"family":"Nimmo-Smith","given":"Ian"}],"issued":{"date-parts":[["1994",1,1]]}}}],"schema":"https://github.com/citation-style-language/schema/raw/master/csl-citation.json"}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(Baddeley </w:t>
            </w:r>
            <w:r w:rsidR="000734EB" w:rsidRPr="000734EB">
              <w:rPr>
                <w:rFonts w:ascii="Arial" w:hAnsi="Arial" w:cs="Arial"/>
                <w:i/>
                <w:iCs/>
                <w:sz w:val="16"/>
              </w:rPr>
              <w:t>et al.</w:t>
            </w:r>
            <w:r w:rsidR="000734EB" w:rsidRPr="000734EB">
              <w:rPr>
                <w:rFonts w:ascii="Arial" w:hAnsi="Arial" w:cs="Arial"/>
                <w:sz w:val="16"/>
              </w:rPr>
              <w:t xml:space="preserve"> 1994)</w:t>
            </w:r>
            <w:r w:rsidRPr="0013635B">
              <w:rPr>
                <w:rFonts w:ascii="Arial" w:eastAsia="Calibri" w:hAnsi="Arial" w:cs="Arial"/>
                <w:sz w:val="16"/>
                <w:szCs w:val="16"/>
              </w:rPr>
              <w:fldChar w:fldCharType="end"/>
            </w:r>
          </w:p>
        </w:tc>
      </w:tr>
      <w:tr w:rsidR="00B155E7" w:rsidRPr="00370931" w14:paraId="6B334273" w14:textId="77777777" w:rsidTr="00901E4F">
        <w:tc>
          <w:tcPr>
            <w:tcW w:w="2700" w:type="dxa"/>
          </w:tcPr>
          <w:p w14:paraId="55FDBF5A" w14:textId="77777777" w:rsidR="00B155E7" w:rsidRPr="0013635B" w:rsidRDefault="00B155E7" w:rsidP="00901E4F">
            <w:pPr>
              <w:rPr>
                <w:rFonts w:ascii="Arial" w:eastAsia="Calibri" w:hAnsi="Arial" w:cs="Arial"/>
                <w:sz w:val="16"/>
                <w:szCs w:val="16"/>
              </w:rPr>
            </w:pPr>
          </w:p>
        </w:tc>
        <w:tc>
          <w:tcPr>
            <w:tcW w:w="2970" w:type="dxa"/>
          </w:tcPr>
          <w:p w14:paraId="02A2CCB8" w14:textId="77777777" w:rsidR="00B155E7" w:rsidRPr="0013635B" w:rsidRDefault="00B155E7" w:rsidP="00901E4F">
            <w:pPr>
              <w:rPr>
                <w:rFonts w:ascii="Arial" w:eastAsia="Calibri" w:hAnsi="Arial" w:cs="Arial"/>
                <w:sz w:val="16"/>
                <w:szCs w:val="16"/>
              </w:rPr>
            </w:pPr>
          </w:p>
        </w:tc>
        <w:tc>
          <w:tcPr>
            <w:tcW w:w="6750" w:type="dxa"/>
          </w:tcPr>
          <w:p w14:paraId="3A946D56" w14:textId="5914D3F2"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WRMT Faces subtest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{"citationID":"avtisru917","properties":{"formattedCitation":"(Soukup {\\i{}et al.} 1999)","plainCitation":"(Soukup et al. 1999)","noteIndex":0},"citationItems":[{"id":144,"uris":["http://zotero.org/users/local/yPWfn1JO/items/BVRRSDW4"],"uri":["http://zotero.org/users/local/yPWfn1JO/items/BVRRSDW4"],"itemData":{"id":144,"type":"article-journal","title":"Recognition Memory for Faces: Reliability and Validity of the Warrington Recognition Memory Test (RMT) in a Neurological Sample","container-title":"Journal of Clinical Psychology in Medical Settings","page":"287-293","volume":"6","issue":"3","abstract":"In response to critiques regarding the psychometric limitations of the Warrington Recognition Memory Test for faces (RMT-F), the current study was conducted to examine the test-retest reliability and validity of the measure in a neurological sample. Forty adult outpatients, ages 35–81, were administered the RMT-F as part of their diagnostic exam. A second evaluation was conducted after an average interval of 7 months (range = 2–20 months). Results yielded a Pearson reliability coefficient of 0.81 (p &lt; .001), indicating a clinically satisfactory index of stability. Correlations with other measures were conducted to examine convergent and divergent validity. Results indicate that the facial component of the RMT has adequate reliability for patients with established neurological disease, shows moderate correlations with other measures of complex visuospatial function, and shows no significant correlation with measures of verbal reasoning, visual problem-solving, or verbal fluency. These findings provide additional support for the clinical efficacy of this instrument for use in a diverse neurological patient sample.","DOI":"10.1023/A:1026243822356","ISSN":"1573-3572","journalAbbreviation":"Journal of Clinical Psychology in Medical Settings","author":[{"family":"Soukup","given":"Vicki M."},{"family":"Bimbela","given":"Alfredo"},{"family":"Schiess","given":"Mya C."}],"issued":{"date-parts":[["1999",9,1]]}}}],"schema":"https://github.com/citation-style-language/schema/raw/master/csl-citation.json"}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lang w:val="fr-FR"/>
              </w:rPr>
              <w:t xml:space="preserve">(Soukup </w:t>
            </w:r>
            <w:r w:rsidR="000734EB" w:rsidRPr="000734EB">
              <w:rPr>
                <w:rFonts w:ascii="Arial" w:hAnsi="Arial" w:cs="Arial"/>
                <w:i/>
                <w:iCs/>
                <w:sz w:val="16"/>
                <w:lang w:val="fr-FR"/>
              </w:rPr>
              <w:t>et al.</w:t>
            </w:r>
            <w:r w:rsidR="000734EB" w:rsidRPr="000734EB">
              <w:rPr>
                <w:rFonts w:ascii="Arial" w:hAnsi="Arial" w:cs="Arial"/>
                <w:sz w:val="16"/>
                <w:lang w:val="fr-FR"/>
              </w:rPr>
              <w:t xml:space="preserve"> 1999)</w:t>
            </w:r>
            <w:r w:rsidRPr="0013635B">
              <w:rPr>
                <w:rFonts w:ascii="Arial" w:eastAsia="Calibri" w:hAnsi="Arial" w:cs="Arial"/>
                <w:sz w:val="16"/>
                <w:szCs w:val="16"/>
              </w:rPr>
              <w:fldChar w:fldCharType="end"/>
            </w:r>
          </w:p>
        </w:tc>
      </w:tr>
      <w:tr w:rsidR="00B155E7" w:rsidRPr="00053442" w14:paraId="2C2E364F" w14:textId="77777777" w:rsidTr="00901E4F">
        <w:tc>
          <w:tcPr>
            <w:tcW w:w="2700" w:type="dxa"/>
          </w:tcPr>
          <w:p w14:paraId="28892E30" w14:textId="77777777" w:rsidR="00B155E7" w:rsidRPr="0013635B" w:rsidRDefault="00B155E7" w:rsidP="00901E4F">
            <w:pPr>
              <w:rPr>
                <w:rFonts w:ascii="Arial" w:eastAsia="Calibri" w:hAnsi="Arial" w:cs="Arial"/>
                <w:sz w:val="16"/>
                <w:szCs w:val="16"/>
                <w:lang w:val="fr-FR"/>
              </w:rPr>
            </w:pPr>
          </w:p>
        </w:tc>
        <w:tc>
          <w:tcPr>
            <w:tcW w:w="2970" w:type="dxa"/>
          </w:tcPr>
          <w:p w14:paraId="31BDBD62" w14:textId="77777777" w:rsidR="00B155E7" w:rsidRPr="0013635B" w:rsidRDefault="00B155E7" w:rsidP="00901E4F">
            <w:pPr>
              <w:rPr>
                <w:rFonts w:ascii="Arial" w:eastAsia="Calibri" w:hAnsi="Arial" w:cs="Arial"/>
                <w:sz w:val="16"/>
                <w:szCs w:val="16"/>
                <w:lang w:val="fr-FR"/>
              </w:rPr>
            </w:pPr>
          </w:p>
        </w:tc>
        <w:tc>
          <w:tcPr>
            <w:tcW w:w="6750" w:type="dxa"/>
          </w:tcPr>
          <w:p w14:paraId="57171930" w14:textId="41C041E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CANTAB Delayed Matching to Sample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{"citationID":"aov3lka16d","properties":{"formattedCitation":"(J Fray {\\i{}et al.} 1996)","plainCitation":"(J Fray et al. 1996)","noteIndex":0},"citationItems":[{"id":250,"uris":["http://zotero.org/users/local/yPWfn1JO/items/DAHG5GU9"],"uri":["http://zotero.org/users/local/yPWfn1JO/items/DAHG5GU9"],"itemData":{"id":250,"type":"article-journal","title":"Neuorpsychiatyric applications of CANTAB","container-title":"International journal of geriatric psychiatry","page":"329–336","volume":"11","issue":"4","source":"Google Scholar","author":[{"family":"J Fray","given":"Paul"},{"family":"W Robbins","given":"Trevor"},{"family":"J Sahakian","given":"Barbara"}],"issued":{"date-parts":[["1996"]]}}}],"schema":"https://github.com/citation-style-language/schema/raw/master/csl-citation.json"}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(J Fray </w:t>
            </w:r>
            <w:r w:rsidR="000734EB" w:rsidRPr="000734EB">
              <w:rPr>
                <w:rFonts w:ascii="Arial" w:hAnsi="Arial" w:cs="Arial"/>
                <w:i/>
                <w:iCs/>
                <w:sz w:val="16"/>
              </w:rPr>
              <w:t>et al.</w:t>
            </w:r>
            <w:r w:rsidR="000734EB" w:rsidRPr="000734EB">
              <w:rPr>
                <w:rFonts w:ascii="Arial" w:hAnsi="Arial" w:cs="Arial"/>
                <w:sz w:val="16"/>
              </w:rPr>
              <w:t xml:space="preserve"> 1996)</w:t>
            </w:r>
            <w:r w:rsidRPr="0013635B">
              <w:rPr>
                <w:rFonts w:ascii="Arial" w:eastAsia="Calibri" w:hAnsi="Arial" w:cs="Arial"/>
                <w:sz w:val="16"/>
                <w:szCs w:val="16"/>
              </w:rPr>
              <w:fldChar w:fldCharType="end"/>
            </w:r>
          </w:p>
        </w:tc>
      </w:tr>
      <w:tr w:rsidR="00B155E7" w:rsidRPr="00053442" w14:paraId="32109026" w14:textId="77777777" w:rsidTr="00901E4F">
        <w:tc>
          <w:tcPr>
            <w:tcW w:w="2700" w:type="dxa"/>
          </w:tcPr>
          <w:p w14:paraId="03E62F72" w14:textId="77777777" w:rsidR="00B155E7" w:rsidRPr="0013635B" w:rsidRDefault="00B155E7" w:rsidP="00901E4F">
            <w:pPr>
              <w:rPr>
                <w:rFonts w:ascii="Arial" w:eastAsia="Calibri" w:hAnsi="Arial" w:cs="Arial"/>
                <w:sz w:val="16"/>
                <w:szCs w:val="16"/>
              </w:rPr>
            </w:pPr>
          </w:p>
        </w:tc>
        <w:tc>
          <w:tcPr>
            <w:tcW w:w="2970" w:type="dxa"/>
          </w:tcPr>
          <w:p w14:paraId="30B6EB7A" w14:textId="77777777" w:rsidR="00B155E7" w:rsidRPr="0013635B" w:rsidRDefault="00B155E7" w:rsidP="00901E4F">
            <w:pPr>
              <w:rPr>
                <w:rFonts w:ascii="Arial" w:eastAsia="Calibri" w:hAnsi="Arial" w:cs="Arial"/>
                <w:sz w:val="16"/>
                <w:szCs w:val="16"/>
              </w:rPr>
            </w:pPr>
          </w:p>
        </w:tc>
        <w:tc>
          <w:tcPr>
            <w:tcW w:w="6750" w:type="dxa"/>
          </w:tcPr>
          <w:p w14:paraId="74747099" w14:textId="71DF028B"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RVDLT Design Learning Test Recognition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{"citationID":"adbnahjph5","properties":{"formattedCitation":"(A Rey 1958)","plainCitation":"(A Rey 1958)","noteIndex":0},"citationItems":[{"id":547,"uris":["http://zotero.org/users/local/yPWfn1JO/items/RE7H4YW6"],"uri":["http://zotero.org/users/local/yPWfn1JO/items/RE7H4YW6"],"itemData":{"id":547,"type":"book","title":"The Clinical Examination in Psychology","publisher":"University Presses of France","publisher-place":"Paris","event-place":"Paris","author":[{"literal":"A Rey"}],"issued":{"date-parts":[["1958"]]}}}],"schema":"https://github.com/citation-style-language/schema/raw/master/csl-citation.json"}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(A Rey 1958)</w:t>
            </w:r>
            <w:r w:rsidRPr="0013635B">
              <w:rPr>
                <w:rFonts w:ascii="Arial" w:eastAsia="Calibri" w:hAnsi="Arial" w:cs="Arial"/>
                <w:sz w:val="16"/>
                <w:szCs w:val="16"/>
              </w:rPr>
              <w:fldChar w:fldCharType="end"/>
            </w:r>
          </w:p>
        </w:tc>
      </w:tr>
      <w:tr w:rsidR="00B155E7" w:rsidRPr="00053442" w14:paraId="71F431D7" w14:textId="77777777" w:rsidTr="00901E4F">
        <w:tc>
          <w:tcPr>
            <w:tcW w:w="2700" w:type="dxa"/>
          </w:tcPr>
          <w:p w14:paraId="4076D14E" w14:textId="77777777" w:rsidR="00B155E7" w:rsidRPr="0013635B" w:rsidRDefault="00B155E7" w:rsidP="00901E4F">
            <w:pPr>
              <w:rPr>
                <w:rFonts w:ascii="Arial" w:eastAsia="Calibri" w:hAnsi="Arial" w:cs="Arial"/>
                <w:sz w:val="16"/>
                <w:szCs w:val="16"/>
              </w:rPr>
            </w:pPr>
          </w:p>
        </w:tc>
        <w:tc>
          <w:tcPr>
            <w:tcW w:w="2970" w:type="dxa"/>
          </w:tcPr>
          <w:p w14:paraId="29486C76" w14:textId="77777777" w:rsidR="00B155E7" w:rsidRPr="0013635B" w:rsidRDefault="00B155E7" w:rsidP="00901E4F">
            <w:pPr>
              <w:rPr>
                <w:rFonts w:ascii="Arial" w:eastAsia="Calibri" w:hAnsi="Arial" w:cs="Arial"/>
                <w:sz w:val="16"/>
                <w:szCs w:val="16"/>
              </w:rPr>
            </w:pPr>
          </w:p>
        </w:tc>
        <w:tc>
          <w:tcPr>
            <w:tcW w:w="6750" w:type="dxa"/>
          </w:tcPr>
          <w:p w14:paraId="5A75BD83" w14:textId="4FC91BD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Camden Pictorial Recognition Memory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{"citationID":"a2largrrobh","properties":{"formattedCitation":"(Warrington 1996)","plainCitation":"(Warrington 1996)","noteIndex":0},"citationItems":[{"id":253,"uris":["http://zotero.org/users/local/yPWfn1JO/items/JBKT6JYF"],"uri":["http://zotero.org/users/local/yPWfn1JO/items/JBKT6JYF"],"itemData":{"id":253,"type":"book","title":"The Camden Memory Tests","publisher":"Psychology Press","number-of-pages":"126","source":"Google Books","abstract":"The Camden Memory Tests consist of 5 new measures. Each test was developed to fulfil a clinical need that was not met by existing memory tests and they are intended to be used separately.The Pictorial Recognition Memory Test is an exceptionally easy test that can provide useful clinical information in the assessment of patients unable to cope with the demands of more difficult tests. It can also be used to identify subjects who are 'faking' memory disorders. The Topographical Recognition Memory Test provides a culture-free measure of visual memory that is a useful alternative to the more commonly used Recognition Memory Test for faces. The Paired-Associate Learning Test provides a more satisfactory measure of verbal recall and verbal learning than is at present available. The Short Recognition Memory Test for Words and The Short Recognition Memory Test for Faces were both developed to provide a short and quick version of the standard Recognition Memory Test with only the minimum loss of discriminative power.Each of the 5 individual tests has been standardised in a large representative cross section of an urban population including subjects between the ages of 70 and 85. Validation studies are presented. The localising power of the Topographical Recognition Memory Test and the Paired-Associate Learning Test has been established by assessing patients with unilateral cerebral lesions and the discriminative power of the Short Recognition Memory Test for Words and for Faces has been established by assessing patients with dementing illnesses.","ISBN":"978-0-86377-427-0","language":"en","author":[{"family":"Warrington","given":"Elizabeth K."}],"issued":{"date-parts":[["1996"]]}}}],"schema":"https://github.com/citation-style-language/schema/raw/master/csl-citation.json"}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(Warrington 1996)</w:t>
            </w:r>
            <w:r w:rsidRPr="0013635B">
              <w:rPr>
                <w:rFonts w:ascii="Arial" w:eastAsia="Calibri" w:hAnsi="Arial" w:cs="Arial"/>
                <w:sz w:val="16"/>
                <w:szCs w:val="16"/>
              </w:rPr>
              <w:fldChar w:fldCharType="end"/>
            </w:r>
          </w:p>
        </w:tc>
      </w:tr>
      <w:tr w:rsidR="00B155E7" w:rsidRPr="00053442" w14:paraId="08CB4F72" w14:textId="77777777" w:rsidTr="00901E4F">
        <w:tc>
          <w:tcPr>
            <w:tcW w:w="2700" w:type="dxa"/>
          </w:tcPr>
          <w:p w14:paraId="4028EA7C" w14:textId="77777777" w:rsidR="00B155E7" w:rsidRPr="0013635B" w:rsidRDefault="00B155E7" w:rsidP="00901E4F">
            <w:pPr>
              <w:rPr>
                <w:rFonts w:ascii="Arial" w:eastAsia="Calibri" w:hAnsi="Arial" w:cs="Arial"/>
                <w:sz w:val="16"/>
                <w:szCs w:val="16"/>
              </w:rPr>
            </w:pPr>
          </w:p>
        </w:tc>
        <w:tc>
          <w:tcPr>
            <w:tcW w:w="2970" w:type="dxa"/>
          </w:tcPr>
          <w:p w14:paraId="7CB867BE" w14:textId="77777777" w:rsidR="00B155E7" w:rsidRPr="0013635B" w:rsidRDefault="00B155E7" w:rsidP="00901E4F">
            <w:pPr>
              <w:rPr>
                <w:rFonts w:ascii="Arial" w:eastAsia="Calibri" w:hAnsi="Arial" w:cs="Arial"/>
                <w:sz w:val="16"/>
                <w:szCs w:val="16"/>
              </w:rPr>
            </w:pPr>
          </w:p>
        </w:tc>
        <w:tc>
          <w:tcPr>
            <w:tcW w:w="6750" w:type="dxa"/>
          </w:tcPr>
          <w:p w14:paraId="4970D5EA" w14:textId="6150986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Visual Association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{"citationID":"a2cq88vs2si","properties":{"formattedCitation":"(Lindeboom 2002)","plainCitation":"(Lindeboom 2002)","noteIndex":0},"citationItems":[{"id":"Lmq2F9fz/QWLawYgt","uris":["http://zotero.org/users/4654715/items/46MRDJNC"],"uri":["http://zotero.org/users/4654715/items/46MRDJNC"],"itemData":{"id":"DesjdrIe/XQw4lnER","type":"article-journal","title":"Visual association test to detect early dementia of the Alzheimer type","container-title":"Journal of Neurology, Neurosurgery &amp; Psychiatry","page":"126-133","volume":"73","issue":"2","source":"CrossRef","DOI":"10.1136/jnnp.73.2.126","ISSN":"00223050","author":[{"family":"Lindeboom","given":"J"}],"issued":{"date-parts":[["2002",8,1]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(Lindeboom 2002)</w:t>
            </w:r>
            <w:r w:rsidRPr="0013635B">
              <w:rPr>
                <w:rFonts w:ascii="Arial" w:eastAsia="Calibri" w:hAnsi="Arial" w:cs="Arial"/>
                <w:sz w:val="16"/>
                <w:szCs w:val="16"/>
              </w:rPr>
              <w:fldChar w:fldCharType="end"/>
            </w:r>
          </w:p>
        </w:tc>
      </w:tr>
      <w:tr w:rsidR="00B155E7" w:rsidRPr="00053442" w14:paraId="179CCB71" w14:textId="77777777" w:rsidTr="00901E4F">
        <w:tc>
          <w:tcPr>
            <w:tcW w:w="2700" w:type="dxa"/>
          </w:tcPr>
          <w:p w14:paraId="7AB38F4B" w14:textId="77777777" w:rsidR="00B155E7" w:rsidRPr="0013635B" w:rsidRDefault="00B155E7" w:rsidP="00901E4F">
            <w:pPr>
              <w:rPr>
                <w:rFonts w:ascii="Arial" w:eastAsia="Calibri" w:hAnsi="Arial" w:cs="Arial"/>
                <w:sz w:val="16"/>
                <w:szCs w:val="16"/>
              </w:rPr>
            </w:pPr>
          </w:p>
        </w:tc>
        <w:tc>
          <w:tcPr>
            <w:tcW w:w="2970" w:type="dxa"/>
          </w:tcPr>
          <w:p w14:paraId="558D2A01" w14:textId="77777777" w:rsidR="00B155E7" w:rsidRPr="0013635B" w:rsidRDefault="00B155E7" w:rsidP="00901E4F">
            <w:pPr>
              <w:rPr>
                <w:rFonts w:ascii="Arial" w:eastAsia="Calibri" w:hAnsi="Arial" w:cs="Arial"/>
                <w:sz w:val="16"/>
                <w:szCs w:val="16"/>
              </w:rPr>
            </w:pPr>
          </w:p>
        </w:tc>
        <w:tc>
          <w:tcPr>
            <w:tcW w:w="6750" w:type="dxa"/>
          </w:tcPr>
          <w:p w14:paraId="239148A6" w14:textId="31A6E5AF"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Four Mountains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{"citationID":"a19eqg4nho8","properties":{"formattedCitation":"(Bird {\\i{}et al.} 2010)","plainCitation":"(Bird et al. 2010)","noteIndex":0},"citationItems":[{"id":255,"uris":["http://zotero.org/users/local/yPWfn1JO/items/NQG9U6NI"],"uri":["http://zotero.org/users/local/yPWfn1JO/items/NQG9U6NI"],"itemData":{"id":255,"type":"article-journal","title":"Topographical short-term memory differentiates Alzheimer's disease from frontotemporal lobar degeneration","container-title":"Hippocampus","page":"1154-1169","volume":"20","issue":"10","source":"PubMed","abstract":"We used a recently developed test of spatial memory--the Four Mountains Test--to investigate the core cognitive processes underpinning topographical disorientation in patients with amnestic mild cognitive impairment (a-MCI) and mild Alzheimer's disease (AD). Performance of these clinical groups was compared with age-matched controls, patients with frontotemporal lobar degeneration (FTLD), and patients with subjective memory impairments. We investigated the perception (concurrent match-to-sample) and short-term retention (2-s delayed match-to-sample) of the configuration of topographical features in computer-generated landscapes shown from different viewpoints. Thirty-one patients were tested (7 AD, 6 a-MCI, 7 temporal variant FTLD, 5 frontal variant FTLD, 6 subjective memory impairment) and 25 age- and gender-matched controls. Brain MRI was available for 27 patients; medial temporal lobe atrophy was assessed using a visual rating scale. Patients with a-MCI or mild AD were impaired on topographical short-term memory, but not perception. No other group differences were found on the topographical subtests. Notably, patients with temporal variants of FTLD performed normally, regardless of the laterality of damage. Subtests for the perception and retention of nonspatial aspects of the landscapes (weather conditions, seasonal and daily variations in lighting and color) were poor at differentiating the patient groups. These results indicate a core deficit in representing topographical layout, even for very short durations, within the context of more general long-term memory impairments found in AD, and suggest that this function is particularly sensitive to the earliest stages of the disease.","DOI":"10.1002/hipo.20715","ISSN":"1098-1063","note":"PMID: 19852032","journalAbbreviation":"Hippocampus","language":"eng","author":[{"family":"Bird","given":"Chris M."},{"family":"Chan","given":"Dennis"},{"family":"Hartley","given":"Tom"},{"family":"Pijnenburg","given":"Yolande A."},{"family":"Rossor","given":"Martin N."},{"family":"Burgess","given":"Neil"}],"issued":{"date-parts":[["2010",10]]}}}],"schema":"https://github.com/citation-style-language/schema/raw/master/csl-citation.json"}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(Bird </w:t>
            </w:r>
            <w:r w:rsidR="000734EB" w:rsidRPr="000734EB">
              <w:rPr>
                <w:rFonts w:ascii="Arial" w:hAnsi="Arial" w:cs="Arial"/>
                <w:i/>
                <w:iCs/>
                <w:sz w:val="16"/>
              </w:rPr>
              <w:t>et al.</w:t>
            </w:r>
            <w:r w:rsidR="000734EB" w:rsidRPr="000734EB">
              <w:rPr>
                <w:rFonts w:ascii="Arial" w:hAnsi="Arial" w:cs="Arial"/>
                <w:sz w:val="16"/>
              </w:rPr>
              <w:t xml:space="preserve"> 2010)</w:t>
            </w:r>
            <w:r w:rsidRPr="0013635B">
              <w:rPr>
                <w:rFonts w:ascii="Arial" w:eastAsia="Calibri" w:hAnsi="Arial" w:cs="Arial"/>
                <w:sz w:val="16"/>
                <w:szCs w:val="16"/>
              </w:rPr>
              <w:fldChar w:fldCharType="end"/>
            </w:r>
          </w:p>
        </w:tc>
      </w:tr>
      <w:tr w:rsidR="00B155E7" w:rsidRPr="00053442" w14:paraId="7D2CA8D6" w14:textId="77777777" w:rsidTr="00901E4F">
        <w:tc>
          <w:tcPr>
            <w:tcW w:w="2700" w:type="dxa"/>
          </w:tcPr>
          <w:p w14:paraId="75357E4C" w14:textId="77777777" w:rsidR="00B155E7" w:rsidRPr="0013635B" w:rsidRDefault="00B155E7" w:rsidP="00901E4F">
            <w:pPr>
              <w:rPr>
                <w:rFonts w:ascii="Arial" w:eastAsia="Calibri" w:hAnsi="Arial" w:cs="Arial"/>
                <w:sz w:val="16"/>
                <w:szCs w:val="16"/>
              </w:rPr>
            </w:pPr>
          </w:p>
        </w:tc>
        <w:tc>
          <w:tcPr>
            <w:tcW w:w="2970" w:type="dxa"/>
          </w:tcPr>
          <w:p w14:paraId="203B180E" w14:textId="77777777" w:rsidR="00B155E7" w:rsidRPr="0013635B" w:rsidRDefault="00B155E7" w:rsidP="00901E4F">
            <w:pPr>
              <w:rPr>
                <w:rFonts w:ascii="Arial" w:eastAsia="Calibri" w:hAnsi="Arial" w:cs="Arial"/>
                <w:sz w:val="16"/>
                <w:szCs w:val="16"/>
              </w:rPr>
            </w:pPr>
          </w:p>
        </w:tc>
        <w:tc>
          <w:tcPr>
            <w:tcW w:w="6750" w:type="dxa"/>
          </w:tcPr>
          <w:p w14:paraId="1616A10A" w14:textId="139732E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Camden Topographical Recognition Memory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{"citationID":"a2us4gkomp","properties":{"formattedCitation":"(Warrington 1996)","plainCitation":"(Warrington 1996)","noteIndex":0},"citationItems":[{"id":253,"uris":["http://zotero.org/users/local/yPWfn1JO/items/JBKT6JYF"],"uri":["http://zotero.org/users/local/yPWfn1JO/items/JBKT6JYF"],"itemData":{"id":253,"type":"book","title":"The Camden Memory Tests","publisher":"Psychology Press","number-of-pages":"126","source":"Google Books","abstract":"The Camden Memory Tests consist of 5 new measures. Each test was developed to fulfil a clinical need that was not met by existing memory tests and they are intended to be used separately.The Pictorial Recognition Memory Test is an exceptionally easy test that can provide useful clinical information in the assessment of patients unable to cope with the demands of more difficult tests. It can also be used to identify subjects who are 'faking' memory disorders. The Topographical Recognition Memory Test provides a culture-free measure of visual memory that is a useful alternative to the more commonly used Recognition Memory Test for faces. The Paired-Associate Learning Test provides a more satisfactory measure of verbal recall and verbal learning than is at present available. The Short Recognition Memory Test for Words and The Short Recognition Memory Test for Faces were both developed to provide a short and quick version of the standard Recognition Memory Test with only the minimum loss of discriminative power.Each of the 5 individual tests has been standardised in a large representative cross section of an urban population including subjects between the ages of 70 and 85. Validation studies are presented. The localising power of the Topographical Recognition Memory Test and the Paired-Associate Learning Test has been established by assessing patients with unilateral cerebral lesions and the discriminative power of the Short Recognition Memory Test for Words and for Faces has been established by assessing patients with dementing illnesses.","ISBN":"978-0-86377-427-0","language":"en","author":[{"family":"Warrington","given":"Elizabeth K."}],"issued":{"date-parts":[["1996"]]}}}],"schema":"https://github.com/citation-style-language/schema/raw/master/csl-citation.json"}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(Warrington 1996)</w:t>
            </w:r>
            <w:r w:rsidRPr="0013635B">
              <w:rPr>
                <w:rFonts w:ascii="Arial" w:eastAsia="Calibri" w:hAnsi="Arial" w:cs="Arial"/>
                <w:sz w:val="16"/>
                <w:szCs w:val="16"/>
              </w:rPr>
              <w:fldChar w:fldCharType="end"/>
            </w:r>
          </w:p>
        </w:tc>
      </w:tr>
      <w:tr w:rsidR="00B155E7" w:rsidRPr="00053442" w14:paraId="698028A7" w14:textId="77777777" w:rsidTr="00901E4F">
        <w:tc>
          <w:tcPr>
            <w:tcW w:w="2700" w:type="dxa"/>
          </w:tcPr>
          <w:p w14:paraId="35562064" w14:textId="77777777" w:rsidR="00B155E7" w:rsidRPr="0013635B" w:rsidRDefault="00B155E7" w:rsidP="00901E4F">
            <w:pPr>
              <w:rPr>
                <w:rFonts w:ascii="Arial" w:eastAsia="Calibri" w:hAnsi="Arial" w:cs="Arial"/>
                <w:sz w:val="16"/>
                <w:szCs w:val="16"/>
              </w:rPr>
            </w:pPr>
          </w:p>
        </w:tc>
        <w:tc>
          <w:tcPr>
            <w:tcW w:w="2970" w:type="dxa"/>
          </w:tcPr>
          <w:p w14:paraId="44255F8A" w14:textId="77777777" w:rsidR="00B155E7" w:rsidRPr="0013635B" w:rsidRDefault="00B155E7" w:rsidP="00901E4F">
            <w:pPr>
              <w:rPr>
                <w:rFonts w:ascii="Arial" w:eastAsia="Calibri" w:hAnsi="Arial" w:cs="Arial"/>
                <w:sz w:val="16"/>
                <w:szCs w:val="16"/>
              </w:rPr>
            </w:pPr>
          </w:p>
        </w:tc>
        <w:tc>
          <w:tcPr>
            <w:tcW w:w="6750" w:type="dxa"/>
          </w:tcPr>
          <w:p w14:paraId="68CF0859" w14:textId="29D6AC5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RVDLT Recognition Memory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{"citationID":"a1qjmcmr745","properties":{"formattedCitation":"(A Rey 1958)","plainCitation":"(A Rey 1958)","noteIndex":0},"citationItems":[{"id":547,"uris":["http://zotero.org/users/local/yPWfn1JO/items/RE7H4YW6"],"uri":["http://zotero.org/users/local/yPWfn1JO/items/RE7H4YW6"],"itemData":{"id":547,"type":"book","title":"The Clinical Examination in Psychology","publisher":"University Presses of France","publisher-place":"Paris","event-place":"Paris","author":[{"literal":"A Rey"}],"issued":{"date-parts":[["1958"]]}}}],"schema":"https://github.com/citation-style-language/schema/raw/master/csl-citation.json"}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(A Rey 1958)</w:t>
            </w:r>
            <w:r w:rsidRPr="0013635B">
              <w:rPr>
                <w:rFonts w:ascii="Arial" w:eastAsia="Calibri" w:hAnsi="Arial" w:cs="Arial"/>
                <w:sz w:val="16"/>
                <w:szCs w:val="16"/>
              </w:rPr>
              <w:fldChar w:fldCharType="end"/>
            </w:r>
          </w:p>
        </w:tc>
      </w:tr>
      <w:tr w:rsidR="00B155E7" w:rsidRPr="00053442" w14:paraId="395DB3AC" w14:textId="77777777" w:rsidTr="00901E4F">
        <w:tc>
          <w:tcPr>
            <w:tcW w:w="2700" w:type="dxa"/>
          </w:tcPr>
          <w:p w14:paraId="74A48534" w14:textId="77777777" w:rsidR="00B155E7" w:rsidRPr="0013635B" w:rsidRDefault="00B155E7" w:rsidP="00901E4F">
            <w:pPr>
              <w:rPr>
                <w:rFonts w:ascii="Arial" w:eastAsia="Calibri" w:hAnsi="Arial" w:cs="Arial"/>
                <w:sz w:val="16"/>
                <w:szCs w:val="16"/>
              </w:rPr>
            </w:pPr>
          </w:p>
        </w:tc>
        <w:tc>
          <w:tcPr>
            <w:tcW w:w="2970" w:type="dxa"/>
          </w:tcPr>
          <w:p w14:paraId="6697035D" w14:textId="77777777" w:rsidR="00B155E7" w:rsidRPr="0013635B" w:rsidRDefault="00B155E7" w:rsidP="00901E4F">
            <w:pPr>
              <w:rPr>
                <w:rFonts w:ascii="Arial" w:eastAsia="Calibri" w:hAnsi="Arial" w:cs="Arial"/>
                <w:sz w:val="16"/>
                <w:szCs w:val="16"/>
              </w:rPr>
            </w:pPr>
          </w:p>
        </w:tc>
        <w:tc>
          <w:tcPr>
            <w:tcW w:w="6750" w:type="dxa"/>
          </w:tcPr>
          <w:p w14:paraId="4A690125" w14:textId="16EA37F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WMS-III Faces subtest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{"citationID":"a1qkvvm0gu4","properties":{"formattedCitation":"(Wechsler 1997b)","plainCitation":"(Wechsler 1997b)","noteIndex":0},"citationItems":[{"id":"Lmq2F9fz/mqsY83cm","uris":["http://zotero.org/users/4654715/items/XWA9X49I"],"uri":["http://zotero.org/users/4654715/items/XWA9X49I"],"itemData":{"id":"DesjdrIe/trZEopBM","type":"book","title":"Wechsler memory scale (WMS-III)","publisher":"Psychological corporation San Antonio, TX","volume":"14","source":"Google Scholar","author":[{"family":"Wechsler","given":"David"}],"issued":{"date-parts":[["1997"]]}}}],"schema":"https://github.com/citation-style-language/schema/raw/master/csl-citation.json"}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(Wechsler 1997b)</w:t>
            </w:r>
            <w:r w:rsidRPr="0013635B">
              <w:rPr>
                <w:rFonts w:ascii="Arial" w:eastAsia="Calibri" w:hAnsi="Arial" w:cs="Arial"/>
                <w:sz w:val="16"/>
                <w:szCs w:val="16"/>
              </w:rPr>
              <w:fldChar w:fldCharType="end"/>
            </w:r>
          </w:p>
        </w:tc>
      </w:tr>
      <w:tr w:rsidR="00B155E7" w:rsidRPr="00053442" w14:paraId="4F86D699" w14:textId="77777777" w:rsidTr="00901E4F">
        <w:tc>
          <w:tcPr>
            <w:tcW w:w="2700" w:type="dxa"/>
          </w:tcPr>
          <w:p w14:paraId="5AC28F0C" w14:textId="77777777" w:rsidR="00B155E7" w:rsidRPr="0013635B" w:rsidRDefault="00B155E7" w:rsidP="00901E4F">
            <w:pPr>
              <w:rPr>
                <w:rFonts w:ascii="Arial" w:eastAsia="Calibri" w:hAnsi="Arial" w:cs="Arial"/>
                <w:sz w:val="16"/>
                <w:szCs w:val="16"/>
              </w:rPr>
            </w:pPr>
          </w:p>
        </w:tc>
        <w:tc>
          <w:tcPr>
            <w:tcW w:w="2970" w:type="dxa"/>
          </w:tcPr>
          <w:p w14:paraId="74F696B9"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Semantic Memory</w:t>
            </w:r>
          </w:p>
        </w:tc>
        <w:tc>
          <w:tcPr>
            <w:tcW w:w="6750" w:type="dxa"/>
          </w:tcPr>
          <w:p w14:paraId="33012F78" w14:textId="4B89D90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Dead or Alive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{"citationID":"a2lvcjrou8k","properties":{"formattedCitation":"(Kapur {\\i{}et al.} 1989)","plainCitation":"(Kapur et al. 1989)","noteIndex":0},"citationItems":[{"id":257,"uris":["http://zotero.org/users/local/yPWfn1JO/items/AAN9AQ3Z"],"uri":["http://zotero.org/users/local/yPWfn1JO/items/AAN9AQ3Z"],"itemData":{"id":257,"type":"article-journal","title":"Focal retrograde amnesia: a long term clinical and neuropsychological follow-up","container-title":"Cortex; a Journal Devoted to the Study of the Nervous System and Behavior","page":"387-402","volume":"25","issue":"3","source":"PubMed","abstract":"A patient (E.D.) who had displayed a selective retrograde amnesia in association with transient amnesic episodes (Kapur et al., 1986) was reexamined five years after initial assessment. At the clinical level, his transient amnesic attacks continued, but some of these had clear epileptic features. In addition, EEG investigation indicated temporal lobe abnormality, more prominent in the left temporal region, and supported a clinical diagnosis of temporal lobe epilepsy. Both CT scanning and magnetic resonance imaging were unable to detect the presence of any structural lesion. At the neuropsychological level, there was no evidence of dementia in the form of generalized cognitive dysfunction nor significant deterioration in cognitive functioning since the earlier assessment. Our patient continued to show marked memory loss for public events over the past 20-30 years, in the context of normal or near normal performance on most tests of anterograde memory functioning. While memory for famous scenes and famous faces was markedly impaired, our patient's memory for famous cars was within normal limits and his memory for autobiographical events showed only patchy impairment. Although E.D. performed at an average or above average level on most standard tests of anterograde memory functioning, our patient did show evidence of significant memory loss for public events which had occurred over the past ten years (i.e. since the onset of his illness). The possibility is raised that E.D.'s memory disorder may represent a form of disconnection syndrome.","ISSN":"0010-9452","note":"PMID: 2805725","shortTitle":"Focal retrograde amnesia","journalAbbreviation":"Cortex","language":"eng","author":[{"family":"Kapur","given":"N."},{"family":"Young","given":"A."},{"family":"Bateman","given":"D."},{"family":"Kennedy","given":"P."}],"issued":{"date-parts":[["1989",9]]}}}],"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(Kapur </w:t>
            </w:r>
            <w:r w:rsidR="000734EB" w:rsidRPr="000734EB">
              <w:rPr>
                <w:rFonts w:ascii="Arial" w:hAnsi="Arial" w:cs="Arial"/>
                <w:i/>
                <w:iCs/>
                <w:sz w:val="16"/>
              </w:rPr>
              <w:t>et al.</w:t>
            </w:r>
            <w:r w:rsidR="000734EB" w:rsidRPr="000734EB">
              <w:rPr>
                <w:rFonts w:ascii="Arial" w:hAnsi="Arial" w:cs="Arial"/>
                <w:sz w:val="16"/>
              </w:rPr>
              <w:t xml:space="preserve"> 1989)</w:t>
            </w:r>
            <w:r w:rsidRPr="0013635B">
              <w:rPr>
                <w:rFonts w:ascii="Arial" w:eastAsia="Calibri" w:hAnsi="Arial" w:cs="Arial"/>
                <w:sz w:val="16"/>
                <w:szCs w:val="16"/>
              </w:rPr>
              <w:fldChar w:fldCharType="end"/>
            </w:r>
          </w:p>
        </w:tc>
      </w:tr>
      <w:tr w:rsidR="00B155E7" w:rsidRPr="00053442" w14:paraId="58D49793" w14:textId="77777777" w:rsidTr="00901E4F">
        <w:tc>
          <w:tcPr>
            <w:tcW w:w="2700" w:type="dxa"/>
          </w:tcPr>
          <w:p w14:paraId="02E39AC8" w14:textId="77777777" w:rsidR="00B155E7" w:rsidRPr="0013635B" w:rsidRDefault="00B155E7" w:rsidP="00901E4F">
            <w:pPr>
              <w:rPr>
                <w:rFonts w:ascii="Arial" w:eastAsia="Calibri" w:hAnsi="Arial" w:cs="Arial"/>
                <w:sz w:val="16"/>
                <w:szCs w:val="16"/>
              </w:rPr>
            </w:pPr>
          </w:p>
        </w:tc>
        <w:tc>
          <w:tcPr>
            <w:tcW w:w="2970" w:type="dxa"/>
          </w:tcPr>
          <w:p w14:paraId="70B58D0C" w14:textId="77777777" w:rsidR="00B155E7" w:rsidRPr="0013635B" w:rsidRDefault="00B155E7" w:rsidP="00901E4F">
            <w:pPr>
              <w:rPr>
                <w:rFonts w:ascii="Arial" w:eastAsia="Calibri" w:hAnsi="Arial" w:cs="Arial"/>
                <w:sz w:val="16"/>
                <w:szCs w:val="16"/>
              </w:rPr>
            </w:pPr>
          </w:p>
        </w:tc>
        <w:tc>
          <w:tcPr>
            <w:tcW w:w="6750" w:type="dxa"/>
          </w:tcPr>
          <w:p w14:paraId="7FF0ED82" w14:textId="50D99C20" w:rsidR="00B155E7" w:rsidRPr="0013635B" w:rsidRDefault="00B155E7" w:rsidP="00901E4F">
            <w:pPr>
              <w:rPr>
                <w:rFonts w:ascii="Arial" w:eastAsia="Calibri" w:hAnsi="Arial" w:cs="Arial"/>
                <w:sz w:val="16"/>
                <w:szCs w:val="16"/>
                <w:highlight w:val="yellow"/>
              </w:rPr>
            </w:pPr>
            <w:r w:rsidRPr="0013635B">
              <w:rPr>
                <w:rFonts w:ascii="Arial" w:eastAsia="Calibri" w:hAnsi="Arial" w:cs="Arial"/>
                <w:sz w:val="16"/>
                <w:szCs w:val="16"/>
              </w:rPr>
              <w:t xml:space="preserve">Famous People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{"citationID":"a3o4ucf8g2","properties":{"formattedCitation":"(Snowden 2004)","plainCitation":"(Snowden 2004)","noteIndex":0},"citationItems":[{"id":549,"uris":["http://zotero.org/users/local/yPWfn1JO/items/BYE7LCVH"],"uri":["http://zotero.org/users/local/yPWfn1JO/items/BYE7LCVH"],"itemData":{"id":549,"type":"article-journal","title":"Knowledge of famous faces and names in semantic dementia","container-title":"Brain","page":"860-872","volume":"127","issue":"4","source":"CrossRef","DOI":"10.1093/brain/awh099","ISSN":"1460-2156","language":"en","author":[{"family":"Snowden","given":"J. S."}],"issued":{"date-parts":[["2004",1,14]]}}}],"schema":"https://github.com/citation-style-language/schema/raw/master/csl-citation.json"}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(Snowden 2004)</w:t>
            </w:r>
            <w:r w:rsidRPr="0013635B">
              <w:rPr>
                <w:rFonts w:ascii="Arial" w:eastAsia="Calibri" w:hAnsi="Arial" w:cs="Arial"/>
                <w:sz w:val="16"/>
                <w:szCs w:val="16"/>
              </w:rPr>
              <w:fldChar w:fldCharType="end"/>
            </w:r>
          </w:p>
        </w:tc>
      </w:tr>
      <w:tr w:rsidR="00B155E7" w:rsidRPr="00053442" w14:paraId="5C096434" w14:textId="77777777" w:rsidTr="00901E4F">
        <w:tc>
          <w:tcPr>
            <w:tcW w:w="2700" w:type="dxa"/>
          </w:tcPr>
          <w:p w14:paraId="6EC7CC46" w14:textId="77777777" w:rsidR="00B155E7" w:rsidRPr="0013635B" w:rsidRDefault="00B155E7" w:rsidP="00901E4F">
            <w:pPr>
              <w:rPr>
                <w:rFonts w:ascii="Arial" w:eastAsia="Calibri" w:hAnsi="Arial" w:cs="Arial"/>
                <w:sz w:val="16"/>
                <w:szCs w:val="16"/>
              </w:rPr>
            </w:pPr>
          </w:p>
        </w:tc>
        <w:tc>
          <w:tcPr>
            <w:tcW w:w="2970" w:type="dxa"/>
          </w:tcPr>
          <w:p w14:paraId="01F48C86" w14:textId="77777777" w:rsidR="00B155E7" w:rsidRPr="0013635B" w:rsidRDefault="00B155E7" w:rsidP="00901E4F">
            <w:pPr>
              <w:rPr>
                <w:rFonts w:ascii="Arial" w:eastAsia="Calibri" w:hAnsi="Arial" w:cs="Arial"/>
                <w:sz w:val="16"/>
                <w:szCs w:val="16"/>
              </w:rPr>
            </w:pPr>
          </w:p>
        </w:tc>
        <w:tc>
          <w:tcPr>
            <w:tcW w:w="6750" w:type="dxa"/>
          </w:tcPr>
          <w:p w14:paraId="1DBFA428" w14:textId="39DFF1EE"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NUFFACE Test Recognition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{"citationID":"a1e2mhtuq8g","properties":{"formattedCitation":"(Gefen {\\i{}et al.} 2013)","plainCitation":"(Gefen et al. 2013)","noteIndex":0},"citationItems":[{"id":260,"uris":["http://zotero.org/users/local/yPWfn1JO/items/4CYHSE94"],"uri":["http://zotero.org/users/local/yPWfn1JO/items/4CYHSE94"],"itemData":{"id":260,"type":"article-journal","title":"Naming vs knowing faces in primary progressive aphasia","container-title":"Neurology","page":"658-664","volume":"81","issue":"7","source":"PubMed Central","abstract":"Objectives:\nThis study examines the anatomical correlates of naming vs recognizing faces using a novel measure that utilizes culturally relevant and age-appropriate items, the Northwestern University Famous Faces (NUFFACE) Test, in primary progressive aphasia (PPA), a syndrome characterized by progressive language deficits and associated with cortical atrophy in areas important for word and object representations.\n\nMethods:\nNUFFACE Test performance of 27 controls (mean age 62.3 years) was compared with that of 30 patients with PPA (mean age 62 years). Associations between NUFFACE Test performance and cortical thickness measures were quantified within the PPA group.\n\nResults:\nPatients with PPA displayed significant impairment on the NUFFACE Test, demonstrating that it is a useful measure of famous-face identification for individuals with relatively young-onset dementias. Despite widespread distribution of atrophy in the PPA group, face naming impairments were correlated with atrophy of the left anterior temporal lobe while face recognition impairments were correlated with bitemporal atrophy.\n\nConclusions:\nIn addition to their clinical relevance for highlighting the distinction between face naming and recognition impairments in individuals with young-onset dementia, these findings add new insights into the dissociable clinico-anatomical substrates of lexical retrieval and object knowledge.","DOI":"10.1212/WNL.0b013e3182a08f83","ISSN":"0028-3878","note":"PMID: 23940020\nPMCID: PMC3775689","journalAbbreviation":"Neurology","author":[{"family":"Gefen","given":"Tamar"},{"family":"Wieneke","given":"Christina"},{"family":"Martersteck","given":"Adam"},{"family":"Whitney","given":"Kristen"},{"family":"Weintraub","given":"Sandra"},{"family":"Mesulam","given":"M.-Marsel"},{"family":"Rogalski","given":"Emily"}],"issued":{"date-parts":[["2013",8,13]]}}}],"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(Gefen </w:t>
            </w:r>
            <w:r w:rsidR="000734EB" w:rsidRPr="000734EB">
              <w:rPr>
                <w:rFonts w:ascii="Arial" w:hAnsi="Arial" w:cs="Arial"/>
                <w:i/>
                <w:iCs/>
                <w:sz w:val="16"/>
              </w:rPr>
              <w:t>et al.</w:t>
            </w:r>
            <w:r w:rsidR="000734EB" w:rsidRPr="000734EB">
              <w:rPr>
                <w:rFonts w:ascii="Arial" w:hAnsi="Arial" w:cs="Arial"/>
                <w:sz w:val="16"/>
              </w:rPr>
              <w:t xml:space="preserve"> 2013)</w:t>
            </w:r>
            <w:r w:rsidRPr="0013635B">
              <w:rPr>
                <w:rFonts w:ascii="Arial" w:eastAsia="Calibri" w:hAnsi="Arial" w:cs="Arial"/>
                <w:sz w:val="16"/>
                <w:szCs w:val="16"/>
              </w:rPr>
              <w:fldChar w:fldCharType="end"/>
            </w:r>
          </w:p>
        </w:tc>
      </w:tr>
      <w:tr w:rsidR="00B155E7" w:rsidRPr="00053442" w14:paraId="540B5C28" w14:textId="77777777" w:rsidTr="00901E4F">
        <w:tc>
          <w:tcPr>
            <w:tcW w:w="2700" w:type="dxa"/>
          </w:tcPr>
          <w:p w14:paraId="6F560F48" w14:textId="77777777" w:rsidR="00B155E7" w:rsidRPr="0013635B" w:rsidRDefault="00B155E7" w:rsidP="00901E4F">
            <w:pPr>
              <w:rPr>
                <w:rFonts w:ascii="Arial" w:eastAsia="Calibri" w:hAnsi="Arial" w:cs="Arial"/>
                <w:sz w:val="16"/>
                <w:szCs w:val="16"/>
              </w:rPr>
            </w:pPr>
          </w:p>
        </w:tc>
        <w:tc>
          <w:tcPr>
            <w:tcW w:w="2970" w:type="dxa"/>
          </w:tcPr>
          <w:p w14:paraId="539528AD" w14:textId="77777777" w:rsidR="00B155E7" w:rsidRPr="0013635B" w:rsidRDefault="00B155E7" w:rsidP="00901E4F">
            <w:pPr>
              <w:rPr>
                <w:rFonts w:ascii="Arial" w:eastAsia="Calibri" w:hAnsi="Arial" w:cs="Arial"/>
                <w:sz w:val="16"/>
                <w:szCs w:val="16"/>
              </w:rPr>
            </w:pPr>
          </w:p>
        </w:tc>
        <w:tc>
          <w:tcPr>
            <w:tcW w:w="6750" w:type="dxa"/>
          </w:tcPr>
          <w:p w14:paraId="1C4667DD" w14:textId="3615B8ED"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UCSF Famous Face Naming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{"citationID":"akte1e423c","properties":{"formattedCitation":"(Gorno-Tempini {\\i{}et al.} 2004)","plainCitation":"(Gorno-Tempini et al. 2004)","noteIndex":0},"citationItems":[{"id":263,"uris":["http://zotero.org/users/local/yPWfn1JO/items/ZRW4CW59"],"uri":["http://zotero.org/users/local/yPWfn1JO/items/ZRW4CW59"],"itemData":{"id":263,"type":"article-journal","title":"Cognitive and behavioral profile in a case of right anterior temporal lobe neurodegeneration","page":"631-644","volume":"40","issue":"4-5","source":"escholarship.org","DOI":"10.1016/S0010-9452(08)70159-X","ISSN":"0010-9452","language":"en","author":[{"family":"Gorno-Tempini","given":"M. L."},{"family":"Rankin","given":"K. P."},{"family":"Woolley","given":"J. D."},{"family":"Rosen","given":"H. J."},{"family":"Phengrasamy","given":"L."},{"family":"Miller","given":"B. L."}],"issued":{"date-parts":[["2004",1,1]]}}}],"schema":"https://github.com/citation-style-language/schema/raw/master/csl-citation.json"}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(Gorno-Tempini </w:t>
            </w:r>
            <w:r w:rsidR="000734EB" w:rsidRPr="000734EB">
              <w:rPr>
                <w:rFonts w:ascii="Arial" w:hAnsi="Arial" w:cs="Arial"/>
                <w:i/>
                <w:iCs/>
                <w:sz w:val="16"/>
              </w:rPr>
              <w:t>et al.</w:t>
            </w:r>
            <w:r w:rsidR="000734EB" w:rsidRPr="000734EB">
              <w:rPr>
                <w:rFonts w:ascii="Arial" w:hAnsi="Arial" w:cs="Arial"/>
                <w:sz w:val="16"/>
              </w:rPr>
              <w:t xml:space="preserve"> 2004)</w:t>
            </w:r>
            <w:r w:rsidRPr="0013635B">
              <w:rPr>
                <w:rFonts w:ascii="Arial" w:eastAsia="Calibri" w:hAnsi="Arial" w:cs="Arial"/>
                <w:sz w:val="16"/>
                <w:szCs w:val="16"/>
              </w:rPr>
              <w:fldChar w:fldCharType="end"/>
            </w:r>
          </w:p>
        </w:tc>
      </w:tr>
      <w:tr w:rsidR="00B155E7" w:rsidRPr="00053442" w14:paraId="5E13DE81" w14:textId="77777777" w:rsidTr="00901E4F">
        <w:tc>
          <w:tcPr>
            <w:tcW w:w="2700" w:type="dxa"/>
          </w:tcPr>
          <w:p w14:paraId="52DB4053"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Visuospatial Skills</w:t>
            </w:r>
          </w:p>
        </w:tc>
        <w:tc>
          <w:tcPr>
            <w:tcW w:w="2970" w:type="dxa"/>
          </w:tcPr>
          <w:p w14:paraId="403F892B"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Motor-free Visuoperceptual</w:t>
            </w:r>
          </w:p>
        </w:tc>
        <w:tc>
          <w:tcPr>
            <w:tcW w:w="6750" w:type="dxa"/>
          </w:tcPr>
          <w:p w14:paraId="607E085E" w14:textId="7CF19F2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VOSP subtests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{"citationID":"a2hn63492gq","properties":{"formattedCitation":"(Warrington 1991)","plainCitation":"(Warrington 1991)","noteIndex":0},"citationItems":[{"id":176,"uris":["http://zotero.org/users/local/yPWfn1JO/items/JF8WPHE8"],"uri":["http://zotero.org/users/local/yPWfn1JO/items/JF8WPHE8"],"itemData":{"id":176,"type":"book","title":"The Visual Object Ans Space Perception Battery: VOSP: Manual","publisher":"Harcourt Assessmentccop. 1991","number-of-pages":"20","source":"Google Books","ISBN":"978-0-7491-3303-0","note":"Google-Books-ID: znV_PQAACAAJ","shortTitle":"The Visual Object Ans Space Perception Battery","language":"en","author":[{"family":"Warrington","given":"Elizabeth K."}],"issued":{"date-parts":[["1991"]]}}}],"schema":"https://github.com/citation-style-language/schema/raw/master/csl-citation.json"}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(Warrington 1991)</w:t>
            </w:r>
            <w:r w:rsidRPr="0013635B">
              <w:rPr>
                <w:rFonts w:ascii="Arial" w:eastAsia="Calibri" w:hAnsi="Arial" w:cs="Arial"/>
                <w:sz w:val="16"/>
                <w:szCs w:val="16"/>
              </w:rPr>
              <w:fldChar w:fldCharType="end"/>
            </w:r>
          </w:p>
        </w:tc>
      </w:tr>
      <w:tr w:rsidR="00B155E7" w:rsidRPr="00053442" w14:paraId="6137A059" w14:textId="77777777" w:rsidTr="00901E4F">
        <w:tc>
          <w:tcPr>
            <w:tcW w:w="2700" w:type="dxa"/>
          </w:tcPr>
          <w:p w14:paraId="3B4BEB55" w14:textId="77777777" w:rsidR="00B155E7" w:rsidRPr="0013635B" w:rsidRDefault="00B155E7" w:rsidP="00901E4F">
            <w:pPr>
              <w:rPr>
                <w:rFonts w:ascii="Arial" w:eastAsia="Calibri" w:hAnsi="Arial" w:cs="Arial"/>
                <w:sz w:val="16"/>
                <w:szCs w:val="16"/>
              </w:rPr>
            </w:pPr>
          </w:p>
        </w:tc>
        <w:tc>
          <w:tcPr>
            <w:tcW w:w="2970" w:type="dxa"/>
          </w:tcPr>
          <w:p w14:paraId="6A8FE801" w14:textId="77777777" w:rsidR="00B155E7" w:rsidRPr="0013635B" w:rsidRDefault="00B155E7" w:rsidP="00901E4F">
            <w:pPr>
              <w:rPr>
                <w:rFonts w:ascii="Arial" w:eastAsia="Calibri" w:hAnsi="Arial" w:cs="Arial"/>
                <w:sz w:val="16"/>
                <w:szCs w:val="16"/>
              </w:rPr>
            </w:pPr>
          </w:p>
        </w:tc>
        <w:tc>
          <w:tcPr>
            <w:tcW w:w="6750" w:type="dxa"/>
          </w:tcPr>
          <w:p w14:paraId="2DC45D2F" w14:textId="2D2C7B0D"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Perceptual Assessment Battery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{"citationID":"a1lios7p0ej","properties":{"formattedCitation":"(Mendez {\\i{}et al.} 2002)","plainCitation":"(Mendez et al. 2002)","noteIndex":0},"citationItems":[{"id":266,"uris":["http://zotero.org/users/local/yPWfn1JO/items/D3D2SR6K"],"uri":["http://zotero.org/users/local/yPWfn1JO/items/D3D2SR6K"],"itemData":{"id":266,"type":"article-journal","title":"Posterior cortical atrophy: clinical characteristics and differences compared to Alzheimer's disease","container-title":"Dementia and Geriatric Cognitive Disorders","page":"33-40","volume":"14","issue":"1","source":"PubMed","abstract":"BACKGROUND: Predominant and progressive complex visual disorders are often due to posterior cortical atrophy (PCA), a rare early-onset dementing syndrome presenting with visual complaints. In clinicopathological studies, PCA is most commonly considered a form of Alzheimer's disease (AD); no prior study has evaluated clinical differences between PCA and AD.\nMETHODS: This study identified 15 patients who presented with progressive complex visual disorders and predominant occipitoparietal hypoperfusion on SPECT. These patients were retrospectively compared on clinical variables with 30 patients with clinically probable AD matched for gender, age and duration of illness.\nRESULTS: The PCA patients presented with alexia, elements of Balint's syndrome, apperceptive visual agnosia, dressing apraxia and environmental disorientation along with elements of Gerstmann's syndrome. Compared to the AD patients, the 15 PCA patients (mean age of onset 58 years, range 51-64) had significantly better verbal fluency, less memory difficulty, more depression and greater insight into their illness but similar familial and apolipoprotein E risk factors. In the PCA patients, MRI often showed occipitoparietal atrophy without detectable mesiotemporal atrophy.\nCONCLUSIONS: PCA is a distinct clinical syndrome and not just AD with prominent visual deficits. Compared to AD controls, PCA patients have better language and memory but more insight and depression and more posterior atrophy on MRI. These results indicate clinical criteria for the diagnosis of PCA and recommend specific interventions such as visual aids and antidepressant medications. Similar risk factors and course suggest that PCA is most commonly an early-onset posteriorly shifted AD variant.","DOI":"10.1159/000058331","ISSN":"1420-8008","note":"PMID: 12053130","shortTitle":"Posterior cortical atrophy","journalAbbreviation":"Dement Geriatr Cogn Disord","language":"eng","author":[{"family":"Mendez","given":"Mario F."},{"family":"Ghajarania","given":"Mehdi"},{"family":"Perryman","given":"Kent M."}],"issued":{"date-parts":[["2002"]]}}}],"schema":"https://github.com/citation-style-language/schema/raw/master/csl-citation.json"}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(Mendez </w:t>
            </w:r>
            <w:r w:rsidR="000734EB" w:rsidRPr="000734EB">
              <w:rPr>
                <w:rFonts w:ascii="Arial" w:hAnsi="Arial" w:cs="Arial"/>
                <w:i/>
                <w:iCs/>
                <w:sz w:val="16"/>
              </w:rPr>
              <w:t>et al.</w:t>
            </w:r>
            <w:r w:rsidR="000734EB" w:rsidRPr="000734EB">
              <w:rPr>
                <w:rFonts w:ascii="Arial" w:hAnsi="Arial" w:cs="Arial"/>
                <w:sz w:val="16"/>
              </w:rPr>
              <w:t xml:space="preserve"> 2002)</w:t>
            </w:r>
            <w:r w:rsidRPr="0013635B">
              <w:rPr>
                <w:rFonts w:ascii="Arial" w:eastAsia="Calibri" w:hAnsi="Arial" w:cs="Arial"/>
                <w:sz w:val="16"/>
                <w:szCs w:val="16"/>
              </w:rPr>
              <w:fldChar w:fldCharType="end"/>
            </w:r>
          </w:p>
        </w:tc>
      </w:tr>
      <w:tr w:rsidR="00B155E7" w:rsidRPr="00053442" w14:paraId="584A2AF3" w14:textId="77777777" w:rsidTr="00901E4F">
        <w:tc>
          <w:tcPr>
            <w:tcW w:w="2700" w:type="dxa"/>
          </w:tcPr>
          <w:p w14:paraId="2E0F7317" w14:textId="77777777" w:rsidR="00B155E7" w:rsidRPr="0013635B" w:rsidRDefault="00B155E7" w:rsidP="00901E4F">
            <w:pPr>
              <w:rPr>
                <w:rFonts w:ascii="Arial" w:eastAsia="Calibri" w:hAnsi="Arial" w:cs="Arial"/>
                <w:sz w:val="16"/>
                <w:szCs w:val="16"/>
              </w:rPr>
            </w:pPr>
          </w:p>
        </w:tc>
        <w:tc>
          <w:tcPr>
            <w:tcW w:w="2970" w:type="dxa"/>
          </w:tcPr>
          <w:p w14:paraId="21BEFD64" w14:textId="77777777" w:rsidR="00B155E7" w:rsidRPr="0013635B" w:rsidRDefault="00B155E7" w:rsidP="00901E4F">
            <w:pPr>
              <w:rPr>
                <w:rFonts w:ascii="Arial" w:eastAsia="Calibri" w:hAnsi="Arial" w:cs="Arial"/>
                <w:sz w:val="16"/>
                <w:szCs w:val="16"/>
              </w:rPr>
            </w:pPr>
          </w:p>
        </w:tc>
        <w:tc>
          <w:tcPr>
            <w:tcW w:w="6750" w:type="dxa"/>
          </w:tcPr>
          <w:p w14:paraId="370BBC78" w14:textId="056C9D5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Benton Face Recognition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{"citationID":"a2m5ct18nfp","properties":{"formattedCitation":"(Benton 1994)","plainCitation":"(Benton 1994)","noteIndex":0},"citationItems":[{"id":268,"uris":["http://zotero.org/users/local/yPWfn1JO/items/RKU39LZJ"],"uri":["http://zotero.org/users/local/yPWfn1JO/items/RKU39LZJ"],"itemData":{"id":268,"type":"book","title":"Contributions to Neuropsychological Assessment: A Clinical Manual","publisher":"Oxford University Press","number-of-pages":"178","source":"Google Books","abstract":"Over ten years have passed since the publication of the first edition of this invaluable manual for administering, scoring and interpreting the results of these world-renowned neuropsychological tests. Developed by Arthur Benton at the University of Iowa, the tests are used in a wide variety of clinical and research contexts and, since 1983, many new findings have been generated. This thoroughly updated second edition summarizes this research and adds normative data on new populations including children and the elderly.","ISBN":"978-0-19-509179-3","shortTitle":"Contributions to Neuropsychological Assessment","language":"en","author":[{"family":"Benton","given":"Arthur Lester"}],"issued":{"date-parts":[["1994"]]}}}],"schema":"https://github.com/citation-style-language/schema/raw/master/csl-citation.json"}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(Benton 1994)</w:t>
            </w:r>
            <w:r w:rsidRPr="0013635B">
              <w:rPr>
                <w:rFonts w:ascii="Arial" w:eastAsia="Calibri" w:hAnsi="Arial" w:cs="Arial"/>
                <w:sz w:val="16"/>
                <w:szCs w:val="16"/>
              </w:rPr>
              <w:fldChar w:fldCharType="end"/>
            </w:r>
          </w:p>
        </w:tc>
      </w:tr>
      <w:tr w:rsidR="00B155E7" w:rsidRPr="00053442" w14:paraId="1F781B2F" w14:textId="77777777" w:rsidTr="00901E4F">
        <w:tc>
          <w:tcPr>
            <w:tcW w:w="2700" w:type="dxa"/>
          </w:tcPr>
          <w:p w14:paraId="305E8093" w14:textId="77777777" w:rsidR="00B155E7" w:rsidRPr="0013635B" w:rsidRDefault="00B155E7" w:rsidP="00901E4F">
            <w:pPr>
              <w:rPr>
                <w:rFonts w:ascii="Arial" w:eastAsia="Calibri" w:hAnsi="Arial" w:cs="Arial"/>
                <w:sz w:val="16"/>
                <w:szCs w:val="16"/>
              </w:rPr>
            </w:pPr>
          </w:p>
        </w:tc>
        <w:tc>
          <w:tcPr>
            <w:tcW w:w="2970" w:type="dxa"/>
          </w:tcPr>
          <w:p w14:paraId="34774824" w14:textId="77777777" w:rsidR="00B155E7" w:rsidRPr="0013635B" w:rsidRDefault="00B155E7" w:rsidP="00901E4F">
            <w:pPr>
              <w:rPr>
                <w:rFonts w:ascii="Arial" w:eastAsia="Calibri" w:hAnsi="Arial" w:cs="Arial"/>
                <w:sz w:val="16"/>
                <w:szCs w:val="16"/>
              </w:rPr>
            </w:pPr>
          </w:p>
        </w:tc>
        <w:tc>
          <w:tcPr>
            <w:tcW w:w="6750" w:type="dxa"/>
          </w:tcPr>
          <w:p w14:paraId="5F176485" w14:textId="4503404D"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Benton Judgement of Line Orientation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{"citationID":"ac41d47qtm","properties":{"formattedCitation":"(Benton 1994)","plainCitation":"(Benton 1994)","noteIndex":0},"citationItems":[{"id":268,"uris":["http://zotero.org/users/local/yPWfn1JO/items/RKU39LZJ"],"uri":["http://zotero.org/users/local/yPWfn1JO/items/RKU39LZJ"],"itemData":{"id":268,"type":"book","title":"Contributions to Neuropsychological Assessment: A Clinical Manual","publisher":"Oxford University Press","number-of-pages":"178","source":"Google Books","abstract":"Over ten years have passed since the publication of the first edition of this invaluable manual for administering, scoring and interpreting the results of these world-renowned neuropsychological tests. Developed by Arthur Benton at the University of Iowa, the tests are used in a wide variety of clinical and research contexts and, since 1983, many new findings have been generated. This thoroughly updated second edition summarizes this research and adds normative data on new populations including children and the elderly.","ISBN":"978-0-19-509179-3","shortTitle":"Contributions to Neuropsychological Assessment","language":"en","author":[{"family":"Benton","given":"Arthur Lester"}],"issued":{"date-parts":[["1994"]]}}}],"schema":"https://github.com/citation-style-language/schema/raw/master/csl-citation.json"}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(Benton 1994)</w:t>
            </w:r>
            <w:r w:rsidRPr="0013635B">
              <w:rPr>
                <w:rFonts w:ascii="Arial" w:eastAsia="Calibri" w:hAnsi="Arial" w:cs="Arial"/>
                <w:sz w:val="16"/>
                <w:szCs w:val="16"/>
              </w:rPr>
              <w:fldChar w:fldCharType="end"/>
            </w:r>
          </w:p>
        </w:tc>
      </w:tr>
      <w:tr w:rsidR="00B155E7" w:rsidRPr="00053442" w14:paraId="278C738F" w14:textId="77777777" w:rsidTr="00901E4F">
        <w:tc>
          <w:tcPr>
            <w:tcW w:w="2700" w:type="dxa"/>
          </w:tcPr>
          <w:p w14:paraId="5DB79DE2" w14:textId="77777777" w:rsidR="00B155E7" w:rsidRPr="0013635B" w:rsidRDefault="00B155E7" w:rsidP="00901E4F">
            <w:pPr>
              <w:rPr>
                <w:rFonts w:ascii="Arial" w:eastAsia="Calibri" w:hAnsi="Arial" w:cs="Arial"/>
                <w:sz w:val="16"/>
                <w:szCs w:val="16"/>
              </w:rPr>
            </w:pPr>
          </w:p>
        </w:tc>
        <w:tc>
          <w:tcPr>
            <w:tcW w:w="2970" w:type="dxa"/>
          </w:tcPr>
          <w:p w14:paraId="6830CFB3" w14:textId="77777777" w:rsidR="00B155E7" w:rsidRPr="0013635B" w:rsidRDefault="00B155E7" w:rsidP="00901E4F">
            <w:pPr>
              <w:rPr>
                <w:rFonts w:ascii="Arial" w:eastAsia="Calibri" w:hAnsi="Arial" w:cs="Arial"/>
                <w:sz w:val="16"/>
                <w:szCs w:val="16"/>
              </w:rPr>
            </w:pPr>
          </w:p>
        </w:tc>
        <w:tc>
          <w:tcPr>
            <w:tcW w:w="6750" w:type="dxa"/>
          </w:tcPr>
          <w:p w14:paraId="339CF5BF" w14:textId="12CB260B"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Hooper Visual Organization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{"citationID":"a136nskejub","properties":{"formattedCitation":"(Hooper 1979)","plainCitation":"(Hooper 1979)","noteIndex":0},"citationItems":[{"id":270,"uris":["http://zotero.org/users/local/yPWfn1JO/items/NU4QRDXA"],"uri":["http://zotero.org/users/local/yPWfn1JO/items/NU4QRDXA"],"itemData":{"id":270,"type":"book","title":"The Hooper Visual Organization Test: (VOT) ; Manual","publisher":"Western Psychological Services","number-of-pages":"13","source":"Google Books","note":"Google-Books-ID: jUaCjwEACAAJ","shortTitle":"The Hooper Visual Organization Test","language":"en","author":[{"family":"Hooper","given":"H. Elston"}],"issued":{"date-parts":[["1979"]]}}}],"schema":"https://github.com/citation-style-language/schema/raw/master/csl-citation.json"}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(Hooper 1979)</w:t>
            </w:r>
            <w:r w:rsidRPr="0013635B">
              <w:rPr>
                <w:rFonts w:ascii="Arial" w:eastAsia="Calibri" w:hAnsi="Arial" w:cs="Arial"/>
                <w:sz w:val="16"/>
                <w:szCs w:val="16"/>
              </w:rPr>
              <w:fldChar w:fldCharType="end"/>
            </w:r>
          </w:p>
        </w:tc>
      </w:tr>
      <w:tr w:rsidR="00B155E7" w:rsidRPr="00053442" w14:paraId="75868E35" w14:textId="77777777" w:rsidTr="00901E4F">
        <w:tc>
          <w:tcPr>
            <w:tcW w:w="2700" w:type="dxa"/>
          </w:tcPr>
          <w:p w14:paraId="523A0040" w14:textId="77777777" w:rsidR="00B155E7" w:rsidRPr="0013635B" w:rsidRDefault="00B155E7" w:rsidP="00901E4F">
            <w:pPr>
              <w:rPr>
                <w:rFonts w:ascii="Arial" w:eastAsia="Calibri" w:hAnsi="Arial" w:cs="Arial"/>
                <w:sz w:val="16"/>
                <w:szCs w:val="16"/>
              </w:rPr>
            </w:pPr>
          </w:p>
        </w:tc>
        <w:tc>
          <w:tcPr>
            <w:tcW w:w="2970" w:type="dxa"/>
          </w:tcPr>
          <w:p w14:paraId="16288626" w14:textId="77777777" w:rsidR="00B155E7" w:rsidRPr="0013635B" w:rsidRDefault="00B155E7" w:rsidP="00901E4F">
            <w:pPr>
              <w:rPr>
                <w:rFonts w:ascii="Arial" w:eastAsia="Calibri" w:hAnsi="Arial" w:cs="Arial"/>
                <w:sz w:val="16"/>
                <w:szCs w:val="16"/>
              </w:rPr>
            </w:pPr>
          </w:p>
        </w:tc>
        <w:tc>
          <w:tcPr>
            <w:tcW w:w="6750" w:type="dxa"/>
          </w:tcPr>
          <w:p w14:paraId="2BAF0CB0" w14:textId="7637F2F4"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Birmingham Object Recognition Battery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{"citationID":"ad8nabipd0","properties":{"formattedCitation":"(Riddoch &amp; Humphreys 1993)","plainCitation":"(Riddoch &amp; Humphreys 1993)","noteIndex":0},"citationItems":[{"id":272,"uris":["http://zotero.org/users/local/yPWfn1JO/items/M37PU2CI"],"uri":["http://zotero.org/users/local/yPWfn1JO/items/M37PU2CI"],"itemData":{"id":272,"type":"book","title":"BORB: Birmingham Object Recognition Battery","publisher":"Lawrence Erlbaum","number-of-pages":"388","source":"Google Books","abstract":"BORB provides a set of standardised procedures for assessing neuropsychological disorders of visual object recognition, based on tests developed in the cognitive neuropsychological literature. The tests are introduced in terms of cognitive neuropsychological analyses of object recognition, and guidance is given concerning test use and interpretation. The tests assess low-level aspects of visual perception (using same-different matching of basic perceptual features, such as orientation, length, position and object size), intermediate visual processes (e.g., matching objects different in viewpoint), access to stored perceptual knowledge about objects (object decision), access to semantic knowledge (function and associative matches) and access to names from object (picture naming). BORB will serve as an invaluable companion test battery to the PALPA test of language ability.","ISBN":"978-0-86377-315-0","note":"Google-Books-ID: KGTFHAAACAAJ","shortTitle":"BORB","language":"en","author":[{"family":"Riddoch","given":"M. Jane"},{"family":"Humphreys","given":"Glyn W."}],"issued":{"date-parts":[["1993"]]}}}],"schema":"https://github.com/citation-style-language/schema/raw/master/csl-citation.json"}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(Riddoch &amp; Humphreys 1993)</w:t>
            </w:r>
            <w:r w:rsidRPr="0013635B">
              <w:rPr>
                <w:rFonts w:ascii="Arial" w:eastAsia="Calibri" w:hAnsi="Arial" w:cs="Arial"/>
                <w:sz w:val="16"/>
                <w:szCs w:val="16"/>
              </w:rPr>
              <w:fldChar w:fldCharType="end"/>
            </w:r>
          </w:p>
        </w:tc>
      </w:tr>
      <w:tr w:rsidR="00B155E7" w:rsidRPr="00370931" w14:paraId="4EA918C9" w14:textId="77777777" w:rsidTr="00901E4F">
        <w:tc>
          <w:tcPr>
            <w:tcW w:w="2700" w:type="dxa"/>
          </w:tcPr>
          <w:p w14:paraId="460A7207" w14:textId="77777777" w:rsidR="00B155E7" w:rsidRPr="0013635B" w:rsidRDefault="00B155E7" w:rsidP="00901E4F">
            <w:pPr>
              <w:rPr>
                <w:rFonts w:ascii="Arial" w:eastAsia="Calibri" w:hAnsi="Arial" w:cs="Arial"/>
                <w:sz w:val="16"/>
                <w:szCs w:val="16"/>
              </w:rPr>
            </w:pPr>
          </w:p>
        </w:tc>
        <w:tc>
          <w:tcPr>
            <w:tcW w:w="2970" w:type="dxa"/>
          </w:tcPr>
          <w:p w14:paraId="19C54A3E" w14:textId="77777777" w:rsidR="00B155E7" w:rsidRPr="0013635B" w:rsidRDefault="00B155E7" w:rsidP="00901E4F">
            <w:pPr>
              <w:rPr>
                <w:rFonts w:ascii="Arial" w:eastAsia="Calibri" w:hAnsi="Arial" w:cs="Arial"/>
                <w:sz w:val="16"/>
                <w:szCs w:val="16"/>
              </w:rPr>
            </w:pPr>
          </w:p>
        </w:tc>
        <w:tc>
          <w:tcPr>
            <w:tcW w:w="6750" w:type="dxa"/>
          </w:tcPr>
          <w:p w14:paraId="40BDDBE1" w14:textId="444BBC5B" w:rsidR="00B155E7" w:rsidRPr="0013635B" w:rsidRDefault="00B155E7" w:rsidP="00901E4F">
            <w:pPr>
              <w:rPr>
                <w:rFonts w:ascii="Arial" w:eastAsia="Calibri" w:hAnsi="Arial" w:cs="Arial"/>
                <w:sz w:val="16"/>
                <w:szCs w:val="16"/>
                <w:lang w:val="da-DK"/>
              </w:rPr>
            </w:pPr>
            <w:r w:rsidRPr="0013635B">
              <w:rPr>
                <w:rFonts w:ascii="Arial" w:eastAsia="Calibri" w:hAnsi="Arial" w:cs="Arial"/>
                <w:sz w:val="16"/>
                <w:szCs w:val="16"/>
                <w:lang w:val="da-DK"/>
              </w:rPr>
              <w:t xml:space="preserve">Clock Reading tasks </w:t>
            </w:r>
            <w:r w:rsidRPr="0013635B">
              <w:rPr>
                <w:rFonts w:ascii="Arial" w:eastAsia="Calibri" w:hAnsi="Arial" w:cs="Arial"/>
                <w:sz w:val="16"/>
                <w:szCs w:val="16"/>
              </w:rPr>
              <w:fldChar w:fldCharType="begin"/>
            </w:r>
            <w:r w:rsidR="000734EB">
              <w:rPr>
                <w:rFonts w:ascii="Arial" w:eastAsia="Calibri" w:hAnsi="Arial" w:cs="Arial"/>
                <w:sz w:val="16"/>
                <w:szCs w:val="16"/>
                <w:lang w:val="da-DK"/>
              </w:rPr>
              <w:instrText xml:space="preserve"> ADDIN ZOTERO_ITEM CSL_CITATION {"citationID":"a1ccddu5acv","properties":{"formattedCitation":"(Sunderland {\\i{}et al.} 1989)","plainCitation":"(Sunderland et al. 1989)","noteIndex":0},"citationItems":[{"id":409,"uris":["http://zotero.org/users/local/yPWfn1JO/items/J2I9AESR"],"uri":["http://zotero.org/users/local/yPWfn1JO/items/J2I9AESR"],"itemData":{"id":409,"type":"article-journal","title":"Clock drawing in Alzheimer's disease. A novel measure of dementia severity","container-title":"Journal of the American Geriatrics Society","page":"725-729","volume":"37","issue":"8","source":"PubMed","abstract":"We have tested a simple and reliable measure of visuospatial ability in Alzheimer patients--the Clock Drawing Test. To determine the usefulness of this measure, we asked 67 Alzheimer patients and 83 normal controls to draw the face of a clock reading the time of 2:45. Six independent observers blindly evaluated the results with ratings from 10 (best) to 1 (worst). The mean performance score of Alzheimer subjects was 4.9 +/- 2.7 compared to 8.7 +/- 1.1 for normal controls (P less than .001). Inter-rater reliability for the clocks drawn by Alzheimer patients was highly significant (r = 0.86; P less than .001), and there was relatively little overlap between ratings for Alzheimer patients and normal controls. Furthermore, correlations were highly significant (P less than .001) between the mean score of clock drawings and three independent global measures of dementia severity. Although the Clock Drawing Test is certainly not a definitive indicator of Alzheimer's disease, the test is easy to administer and provides a useful measure of dementia severity for both research and office settings where sophisticated neuropsychological testing is not available.","ISSN":"0002-8614","note":"PMID: 2754157","journalAbbreviation":"J Am Geriatr Soc","language":"eng","author":[{"family":"Sunderland","given":"T."},{"family":"Hill","given":"J. L."},{"family":"Mellow","given":"A. M."},{"family":"Lawlor","given":"B. A."},{"family":"Gundersheimer","given":"J."},{"family":"Newhouse","given":"P. A."},{"family":"Grafman","given":"J. H."}],"issued":{"date-parts":[["1989",8]]}}}],"schema":"https://github.com/citation-style-language/schema/raw/master/csl-citation.json"}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lang w:val="da-DK"/>
              </w:rPr>
              <w:t xml:space="preserve">(Sunderland </w:t>
            </w:r>
            <w:r w:rsidR="000734EB" w:rsidRPr="000734EB">
              <w:rPr>
                <w:rFonts w:ascii="Arial" w:hAnsi="Arial" w:cs="Arial"/>
                <w:i/>
                <w:iCs/>
                <w:sz w:val="16"/>
                <w:lang w:val="da-DK"/>
              </w:rPr>
              <w:t>et al.</w:t>
            </w:r>
            <w:r w:rsidR="000734EB" w:rsidRPr="000734EB">
              <w:rPr>
                <w:rFonts w:ascii="Arial" w:hAnsi="Arial" w:cs="Arial"/>
                <w:sz w:val="16"/>
                <w:lang w:val="da-DK"/>
              </w:rPr>
              <w:t xml:space="preserve"> 1989)</w:t>
            </w:r>
            <w:r w:rsidRPr="0013635B">
              <w:rPr>
                <w:rFonts w:ascii="Arial" w:eastAsia="Calibri" w:hAnsi="Arial" w:cs="Arial"/>
                <w:sz w:val="16"/>
                <w:szCs w:val="16"/>
              </w:rPr>
              <w:fldChar w:fldCharType="end"/>
            </w:r>
          </w:p>
        </w:tc>
      </w:tr>
      <w:tr w:rsidR="00B155E7" w:rsidRPr="00053442" w14:paraId="6FABF526" w14:textId="77777777" w:rsidTr="00901E4F">
        <w:tc>
          <w:tcPr>
            <w:tcW w:w="2700" w:type="dxa"/>
          </w:tcPr>
          <w:p w14:paraId="4828ACE3" w14:textId="77777777" w:rsidR="00B155E7" w:rsidRPr="0013635B" w:rsidRDefault="00B155E7" w:rsidP="00901E4F">
            <w:pPr>
              <w:rPr>
                <w:rFonts w:ascii="Arial" w:eastAsia="Calibri" w:hAnsi="Arial" w:cs="Arial"/>
                <w:sz w:val="16"/>
                <w:szCs w:val="16"/>
                <w:lang w:val="da-DK"/>
              </w:rPr>
            </w:pPr>
          </w:p>
        </w:tc>
        <w:tc>
          <w:tcPr>
            <w:tcW w:w="2970" w:type="dxa"/>
          </w:tcPr>
          <w:p w14:paraId="5B7D6072" w14:textId="77777777" w:rsidR="00B155E7" w:rsidRPr="0013635B" w:rsidRDefault="00B155E7" w:rsidP="00901E4F">
            <w:pPr>
              <w:rPr>
                <w:rFonts w:ascii="Arial" w:eastAsia="Calibri" w:hAnsi="Arial" w:cs="Arial"/>
                <w:sz w:val="16"/>
                <w:szCs w:val="16"/>
                <w:lang w:val="da-DK"/>
              </w:rPr>
            </w:pPr>
          </w:p>
        </w:tc>
        <w:tc>
          <w:tcPr>
            <w:tcW w:w="6750" w:type="dxa"/>
          </w:tcPr>
          <w:p w14:paraId="73E9E966" w14:textId="3190CC3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Poppelreuter figures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{"citationID":"a2bhnh0oeeh","properties":{"formattedCitation":"(Golden {\\i{}et al.} 1982)","plainCitation":"(Golden et al. 1982)","noteIndex":0},"citationItems":[{"id":274,"uris":["http://zotero.org/users/local/yPWfn1JO/items/S7XUD26J"],"uri":["http://zotero.org/users/local/yPWfn1JO/items/S7XUD26J"],"itemData":{"id":274,"type":"article-journal","title":"The Luria-Nebraska Neuropsychological Battery: Theoretical orientation and comment.","container-title":"Journal of Consulting and Clinical Psychology","page":"291-300","volume":"50","issue":"2","source":"CrossRef","DOI":"10.1037/0022-006X.50.2.291","ISSN":"1939-2117, 0022-006X","shortTitle":"The Luria-Nebraska Neuropsychological Battery","language":"en","author":[{"family":"Golden","given":"Charles J."},{"family":"Ariel","given":"Rona Notestine"},{"family":"McKay","given":"Stephen E."},{"family":"Wilkening","given":"Greta N."},{"family":"Wolf","given":"Brian A."},{"family":"MacInnes","given":"William D."}],"issued":{"date-parts":[["1982"]]}}}],"schema":"https://github.com/citation-style-language/schema/raw/master/csl-citation.json"}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(Golden </w:t>
            </w:r>
            <w:r w:rsidR="000734EB" w:rsidRPr="000734EB">
              <w:rPr>
                <w:rFonts w:ascii="Arial" w:hAnsi="Arial" w:cs="Arial"/>
                <w:i/>
                <w:iCs/>
                <w:sz w:val="16"/>
              </w:rPr>
              <w:t>et al.</w:t>
            </w:r>
            <w:r w:rsidR="000734EB" w:rsidRPr="000734EB">
              <w:rPr>
                <w:rFonts w:ascii="Arial" w:hAnsi="Arial" w:cs="Arial"/>
                <w:sz w:val="16"/>
              </w:rPr>
              <w:t xml:space="preserve"> 1982)</w:t>
            </w:r>
            <w:r w:rsidRPr="0013635B">
              <w:rPr>
                <w:rFonts w:ascii="Arial" w:eastAsia="Calibri" w:hAnsi="Arial" w:cs="Arial"/>
                <w:sz w:val="16"/>
                <w:szCs w:val="16"/>
              </w:rPr>
              <w:fldChar w:fldCharType="end"/>
            </w:r>
          </w:p>
        </w:tc>
      </w:tr>
      <w:tr w:rsidR="00B155E7" w:rsidRPr="00053442" w14:paraId="652E809F" w14:textId="77777777" w:rsidTr="00901E4F">
        <w:tc>
          <w:tcPr>
            <w:tcW w:w="2700" w:type="dxa"/>
          </w:tcPr>
          <w:p w14:paraId="32E89FD4" w14:textId="77777777" w:rsidR="00B155E7" w:rsidRPr="0013635B" w:rsidRDefault="00B155E7" w:rsidP="00901E4F">
            <w:pPr>
              <w:rPr>
                <w:rFonts w:ascii="Arial" w:eastAsia="Calibri" w:hAnsi="Arial" w:cs="Arial"/>
                <w:sz w:val="16"/>
                <w:szCs w:val="16"/>
              </w:rPr>
            </w:pPr>
          </w:p>
        </w:tc>
        <w:tc>
          <w:tcPr>
            <w:tcW w:w="2970" w:type="dxa"/>
          </w:tcPr>
          <w:p w14:paraId="21484695" w14:textId="77777777" w:rsidR="00B155E7" w:rsidRPr="0013635B" w:rsidRDefault="00B155E7" w:rsidP="00901E4F">
            <w:pPr>
              <w:rPr>
                <w:rFonts w:ascii="Arial" w:eastAsia="Calibri" w:hAnsi="Arial" w:cs="Arial"/>
                <w:sz w:val="16"/>
                <w:szCs w:val="16"/>
              </w:rPr>
            </w:pPr>
          </w:p>
        </w:tc>
        <w:tc>
          <w:tcPr>
            <w:tcW w:w="6750" w:type="dxa"/>
          </w:tcPr>
          <w:p w14:paraId="6CC88F4D" w14:textId="307F7C21"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FAID Face-Perception and Face-Matching tasks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{"citationID":"a2e138op8o0","properties":{"formattedCitation":"(Miller {\\i{}et al.} 2012)","plainCitation":"(Miller et al. 2012)","noteIndex":0},"citationItems":[{"id":275,"uris":["http://zotero.org/users/local/yPWfn1JO/items/XRQDQBZL"],"uri":["http://zotero.org/users/local/yPWfn1JO/items/XRQDQBZL"],"itemData":{"id":275,"type":"article-journal","title":"One size does not fit all: face emotion processing impairments in semantic dementia, behavioural-variant frontotemporal dementia and Alzheimer's disease are mediated by distinct cognitive deficits","container-title":"Behavioural Neurology","page":"53-60","volume":"25","issue":"1","source":"PubMed","abstract":"Patients with frontotemporal dementia (both behavioural variant [bvFTD] and semantic dementia [SD]) as well as those with Alzheimer's disease (AD) show deficits on tests of face emotion processing, yet the mechanisms underlying these deficits have rarely been explored. We compared groups of patients with bvFTD (n = 17), SD (n = 12) or AD (n = 20) to an age- and education-matched group of healthy control subjects (n = 36) on three face emotion processing tasks (Ekman 60, Emotion Matching and Emotion Selection) and found that all three patient groups were similarly impaired. Analyses of covariance employed to partial out the influences of language and perceptual impairments, which frequently co-occur in these patients, provided evidence of different underlying cognitive mechanisms. These analyses revealed that language impairments explained the original poor scores obtained by the SD patients on the Ekman 60 and Emotion Selection tasks, which involve verbal labels. Perceptual deficits contributed to Emotion Matching performance in the bvFTD and AD patients. Importantly, all groups remained impaired on one task or more following these analyses, denoting a primary emotion processing disturbance in these dementia syndromes. These findings highlight the multifactorial nature of emotion processing deficits in patients with dementia.","DOI":"10.3233/BEN-2012-0349","ISSN":"1875-8584","note":"PMID: 22207423\nPMCID: PMC5294238","shortTitle":"One size does not fit all","journalAbbreviation":"Behav Neurol","language":"eng","author":[{"family":"Miller","given":"Laurie A."},{"family":"Hsieh","given":"Sharpley"},{"family":"Lah","given":"Suncica"},{"family":"Savage","given":"Sharon"},{"family":"Hodges","given":"John R."},{"family":"Piguet","given":"Olivier"}],"issued":{"date-parts":[["2012"]]}}}],"schema":"https://github.com/citation-style-language/schema/raw/master/csl-citation.json"}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(Miller </w:t>
            </w:r>
            <w:r w:rsidR="000734EB" w:rsidRPr="000734EB">
              <w:rPr>
                <w:rFonts w:ascii="Arial" w:hAnsi="Arial" w:cs="Arial"/>
                <w:i/>
                <w:iCs/>
                <w:sz w:val="16"/>
              </w:rPr>
              <w:t>et al.</w:t>
            </w:r>
            <w:r w:rsidR="000734EB" w:rsidRPr="000734EB">
              <w:rPr>
                <w:rFonts w:ascii="Arial" w:hAnsi="Arial" w:cs="Arial"/>
                <w:sz w:val="16"/>
              </w:rPr>
              <w:t xml:space="preserve"> 2012)</w:t>
            </w:r>
            <w:r w:rsidRPr="0013635B">
              <w:rPr>
                <w:rFonts w:ascii="Arial" w:eastAsia="Calibri" w:hAnsi="Arial" w:cs="Arial"/>
                <w:sz w:val="16"/>
                <w:szCs w:val="16"/>
              </w:rPr>
              <w:fldChar w:fldCharType="end"/>
            </w:r>
          </w:p>
        </w:tc>
      </w:tr>
      <w:tr w:rsidR="00B155E7" w:rsidRPr="00053442" w14:paraId="17F89E9E" w14:textId="77777777" w:rsidTr="00901E4F">
        <w:tc>
          <w:tcPr>
            <w:tcW w:w="2700" w:type="dxa"/>
          </w:tcPr>
          <w:p w14:paraId="44093325" w14:textId="77777777" w:rsidR="00B155E7" w:rsidRPr="0013635B" w:rsidRDefault="00B155E7" w:rsidP="00901E4F">
            <w:pPr>
              <w:rPr>
                <w:rFonts w:ascii="Arial" w:eastAsia="Calibri" w:hAnsi="Arial" w:cs="Arial"/>
                <w:sz w:val="16"/>
                <w:szCs w:val="16"/>
              </w:rPr>
            </w:pPr>
          </w:p>
        </w:tc>
        <w:tc>
          <w:tcPr>
            <w:tcW w:w="2970" w:type="dxa"/>
          </w:tcPr>
          <w:p w14:paraId="2FFBF50C" w14:textId="77777777" w:rsidR="00B155E7" w:rsidRPr="0013635B" w:rsidRDefault="00B155E7" w:rsidP="00901E4F">
            <w:pPr>
              <w:rPr>
                <w:rFonts w:ascii="Arial" w:eastAsia="Calibri" w:hAnsi="Arial" w:cs="Arial"/>
                <w:sz w:val="16"/>
                <w:szCs w:val="16"/>
              </w:rPr>
            </w:pPr>
          </w:p>
        </w:tc>
        <w:tc>
          <w:tcPr>
            <w:tcW w:w="6750" w:type="dxa"/>
          </w:tcPr>
          <w:p w14:paraId="6FF4A8B2" w14:textId="369B8692"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Perceptual Control Tasks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{"citationID":"a27bolkq3j5","properties":{"formattedCitation":"(Cohen {\\i{}et al.} 2016)","plainCitation":"(Cohen et al. 2016)","noteIndex":0},"citationItems":[{"id":277,"uris":["http://zotero.org/users/local/yPWfn1JO/items/6LCGX6KM"],"uri":["http://zotero.org/users/local/yPWfn1JO/items/6LCGX6KM"],"itemData":{"id":277,"type":"article-journal","title":"Processing emotion from abstract art in frontotemporal lobar degeneration","container-title":"Neuropsychologia","page":"245-254","volume":"81","source":"CrossRef","DOI":"10.1016/j.neuropsychologia.2015.12.031","ISSN":"00283932","language":"en","author":[{"family":"Cohen","given":"Miriam H."},{"family":"Carton","given":"Amelia M."},{"family":"Hardy","given":"Christopher J."},{"family":"Golden","given":"Hannah L."},{"family":"Clark","given":"Camilla N."},{"family":"Fletcher","given":"Phillip D."},{"family":"Jaisin","given":"Kankamol"},{"family":"Marshall","given":"Charles R."},{"family":"Henley","given":"Susie M.D."},{"family":"Rohrer","given":"Jonathan D."},{"family":"Crutch","given":"Sebastian J."},{"family":"Warren","given":"Jason D."}],"issued":{"date-parts":[["2016",1]]}}}],"schema":"https://github.com/citation-style-language/schema/raw/master/csl-citation.json"}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(Cohen </w:t>
            </w:r>
            <w:r w:rsidR="000734EB" w:rsidRPr="000734EB">
              <w:rPr>
                <w:rFonts w:ascii="Arial" w:hAnsi="Arial" w:cs="Arial"/>
                <w:i/>
                <w:iCs/>
                <w:sz w:val="16"/>
              </w:rPr>
              <w:t>et al.</w:t>
            </w:r>
            <w:r w:rsidR="000734EB" w:rsidRPr="000734EB">
              <w:rPr>
                <w:rFonts w:ascii="Arial" w:hAnsi="Arial" w:cs="Arial"/>
                <w:sz w:val="16"/>
              </w:rPr>
              <w:t xml:space="preserve"> 2016)</w:t>
            </w:r>
            <w:r w:rsidRPr="0013635B">
              <w:rPr>
                <w:rFonts w:ascii="Arial" w:eastAsia="Calibri" w:hAnsi="Arial" w:cs="Arial"/>
                <w:sz w:val="16"/>
                <w:szCs w:val="16"/>
              </w:rPr>
              <w:fldChar w:fldCharType="end"/>
            </w:r>
          </w:p>
        </w:tc>
      </w:tr>
      <w:tr w:rsidR="00B155E7" w:rsidRPr="00053442" w14:paraId="73E40DC0" w14:textId="77777777" w:rsidTr="00901E4F">
        <w:tc>
          <w:tcPr>
            <w:tcW w:w="2700" w:type="dxa"/>
          </w:tcPr>
          <w:p w14:paraId="37E9C0E1" w14:textId="77777777" w:rsidR="00B155E7" w:rsidRPr="0013635B" w:rsidRDefault="00B155E7" w:rsidP="00901E4F">
            <w:pPr>
              <w:rPr>
                <w:rFonts w:ascii="Arial" w:eastAsia="Calibri" w:hAnsi="Arial" w:cs="Arial"/>
                <w:sz w:val="16"/>
                <w:szCs w:val="16"/>
              </w:rPr>
            </w:pPr>
          </w:p>
        </w:tc>
        <w:tc>
          <w:tcPr>
            <w:tcW w:w="2970" w:type="dxa"/>
          </w:tcPr>
          <w:p w14:paraId="1D995B65"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Visuoconstruction</w:t>
            </w:r>
          </w:p>
        </w:tc>
        <w:tc>
          <w:tcPr>
            <w:tcW w:w="6750" w:type="dxa"/>
          </w:tcPr>
          <w:p w14:paraId="1F53FB80" w14:textId="33B2CB7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RCFT Figure Copy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{"citationID":"a1l8h1p3cqv","properties":{"formattedCitation":"(Meyers 1999)","plainCitation":"(Meyers 1999)","noteIndex":0},"citationItems":[{"id":178,"uris":["http://zotero.org/users/local/yPWfn1JO/items/ZJZKRBLP"],"uri":["http://zotero.org/users/local/yPWfn1JO/items/ZJZKRBLP"],"itemData":{"id":178,"type":"book","title":"Rey complex figure test and recognition trial: manual","publisher":"Psykologiförl.","number-of-pages":"73","source":"Google Books","ISBN":"978-91-7418-239-2","note":"Google-Books-ID: d0qVZwEACAAJ","shortTitle":"Rey complex figure test and recognition trial","language":"sv","author":[{"family":"Meyers","given":"John E."}],"issued":{"date-parts":[["1999"]]}}}],"schema":"https://github.com/citation-style-language/schema/raw/master/csl-citation.json"}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(Meyers 1999)</w:t>
            </w:r>
            <w:r w:rsidRPr="0013635B">
              <w:rPr>
                <w:rFonts w:ascii="Arial" w:eastAsia="Calibri" w:hAnsi="Arial" w:cs="Arial"/>
                <w:sz w:val="16"/>
                <w:szCs w:val="16"/>
              </w:rPr>
              <w:fldChar w:fldCharType="end"/>
            </w:r>
          </w:p>
        </w:tc>
      </w:tr>
      <w:tr w:rsidR="00B155E7" w:rsidRPr="00053442" w14:paraId="5DDCFDD2" w14:textId="77777777" w:rsidTr="00901E4F">
        <w:tc>
          <w:tcPr>
            <w:tcW w:w="2700" w:type="dxa"/>
          </w:tcPr>
          <w:p w14:paraId="0EF07E0E" w14:textId="77777777" w:rsidR="00B155E7" w:rsidRPr="0013635B" w:rsidRDefault="00B155E7" w:rsidP="00901E4F">
            <w:pPr>
              <w:rPr>
                <w:rFonts w:ascii="Arial" w:eastAsia="Calibri" w:hAnsi="Arial" w:cs="Arial"/>
                <w:sz w:val="16"/>
                <w:szCs w:val="16"/>
              </w:rPr>
            </w:pPr>
          </w:p>
        </w:tc>
        <w:tc>
          <w:tcPr>
            <w:tcW w:w="2970" w:type="dxa"/>
          </w:tcPr>
          <w:p w14:paraId="3B20A9F1" w14:textId="77777777" w:rsidR="00B155E7" w:rsidRPr="0013635B" w:rsidRDefault="00B155E7" w:rsidP="00901E4F">
            <w:pPr>
              <w:rPr>
                <w:rFonts w:ascii="Arial" w:eastAsia="Calibri" w:hAnsi="Arial" w:cs="Arial"/>
                <w:sz w:val="16"/>
                <w:szCs w:val="16"/>
              </w:rPr>
            </w:pPr>
          </w:p>
        </w:tc>
        <w:tc>
          <w:tcPr>
            <w:tcW w:w="6750" w:type="dxa"/>
          </w:tcPr>
          <w:p w14:paraId="6F2447A2" w14:textId="781D43E2"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MMSE Figure Copy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{"citationID":"a18spemld0t","properties":{"formattedCitation":"(Folstein {\\i{}et al.} 1975)","plainCitation":"(Folstein et al. 1975)","noteIndex":0},"citationItems":[{"id":"Lmq2F9fz/ATrNF8Ir","uris":["http://zotero.org/users/4654715/items/UQACKL4Q"],"uri":["http://zotero.org/users/4654715/items/UQACKL4Q"],"itemData":{"id":"DesjdrIe/wuMWlh1s","type":"article-journal","title":"\"Mini-mental state\". A practical method for grading the cognitive state of patients for the clinician","container-title":"Journal of Psychiatric Research","page":"189-198","volume":"12","issue":"3","source":"PubMed","ISSN":"0022-3956","note":"PMID: 1202204","journalAbbreviation":"J Psychiatr Res","language":"eng","author":[{"family":"Folstein","given":"M. F."},{"family":"Folstein","given":"S. E."},{"family":"McHugh","given":"P. R."}],"issued":{"date-parts":[["1975",11]]}}}],"schema":"https://github.com/citation-style-language/schema/raw/master/csl-citation.json"}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(Folstein </w:t>
            </w:r>
            <w:r w:rsidR="000734EB" w:rsidRPr="000734EB">
              <w:rPr>
                <w:rFonts w:ascii="Arial" w:hAnsi="Arial" w:cs="Arial"/>
                <w:i/>
                <w:iCs/>
                <w:sz w:val="16"/>
              </w:rPr>
              <w:t>et al.</w:t>
            </w:r>
            <w:r w:rsidR="000734EB" w:rsidRPr="000734EB">
              <w:rPr>
                <w:rFonts w:ascii="Arial" w:hAnsi="Arial" w:cs="Arial"/>
                <w:sz w:val="16"/>
              </w:rPr>
              <w:t xml:space="preserve"> 1975)</w:t>
            </w:r>
            <w:r w:rsidRPr="0013635B">
              <w:rPr>
                <w:rFonts w:ascii="Arial" w:eastAsia="Calibri" w:hAnsi="Arial" w:cs="Arial"/>
                <w:sz w:val="16"/>
                <w:szCs w:val="16"/>
              </w:rPr>
              <w:fldChar w:fldCharType="end"/>
            </w:r>
          </w:p>
        </w:tc>
      </w:tr>
      <w:tr w:rsidR="00B155E7" w:rsidRPr="00370931" w14:paraId="527CEFB4" w14:textId="77777777" w:rsidTr="00901E4F">
        <w:tc>
          <w:tcPr>
            <w:tcW w:w="2700" w:type="dxa"/>
          </w:tcPr>
          <w:p w14:paraId="020257C1" w14:textId="77777777" w:rsidR="00B155E7" w:rsidRPr="0013635B" w:rsidRDefault="00B155E7" w:rsidP="00901E4F">
            <w:pPr>
              <w:rPr>
                <w:rFonts w:ascii="Arial" w:eastAsia="Calibri" w:hAnsi="Arial" w:cs="Arial"/>
                <w:sz w:val="16"/>
                <w:szCs w:val="16"/>
              </w:rPr>
            </w:pPr>
          </w:p>
        </w:tc>
        <w:tc>
          <w:tcPr>
            <w:tcW w:w="2970" w:type="dxa"/>
          </w:tcPr>
          <w:p w14:paraId="2EED4142" w14:textId="77777777" w:rsidR="00B155E7" w:rsidRPr="0013635B" w:rsidRDefault="00B155E7" w:rsidP="00901E4F">
            <w:pPr>
              <w:rPr>
                <w:rFonts w:ascii="Arial" w:eastAsia="Calibri" w:hAnsi="Arial" w:cs="Arial"/>
                <w:sz w:val="16"/>
                <w:szCs w:val="16"/>
              </w:rPr>
            </w:pPr>
          </w:p>
        </w:tc>
        <w:tc>
          <w:tcPr>
            <w:tcW w:w="6750" w:type="dxa"/>
          </w:tcPr>
          <w:p w14:paraId="5EED5905" w14:textId="71E1CA98"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ACE Visuoconstruction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{"citationID":"a2ol80g3opu","properties":{"formattedCitation":"(Mathuranath {\\i{}et al.} 2000)","plainCitation":"(Mathuranath et al. 2000)","noteIndex":0},"citationItems":[{"id":"Lmq2F9fz/NVsxTHfR","uris":["http://zotero.org/users/4654715/items/VNINNZHN"],"uri":["http://zotero.org/users/4654715/items/VNINNZHN"],"itemData":{"id":"DesjdrIe/WAjxWYqq","type":"article-journal","title":"A brief cognitive test battery to differentiate Alzheimer's disease and frontotemporal dementia","container-title":"Neurology","page":"1613-1620","volume":"55","issue":"11","source":"CrossRef","DOI":"10.1212/01.wnl.0000434309.85312.19","ISSN":"0028-3878, 1526-632X","language":"en","author":[{"family":"Mathuranath","given":"P. S."},{"family":"Nestor","given":"P. J."},{"family":"Berrios","given":"G. E."},{"family":"Rakowicz","given":"W."},{"family":"Hodges","given":"J. R."}],"issued":{"date-parts":[["2000",12,12]]}}}],"schema":"https://github.com/citation-style-language/schema/raw/master/csl-citation.json"} </w:instrText>
            </w:r>
            <w:r w:rsidRPr="0013635B">
              <w:rPr>
                <w:rFonts w:ascii="Arial" w:eastAsia="Calibri" w:hAnsi="Arial" w:cs="Arial"/>
                <w:sz w:val="16"/>
                <w:szCs w:val="16"/>
              </w:rPr>
              <w:fldChar w:fldCharType="separate"/>
            </w:r>
            <w:r w:rsidR="000734EB" w:rsidRPr="003D697B">
              <w:rPr>
                <w:rFonts w:ascii="Arial" w:hAnsi="Arial" w:cs="Arial"/>
                <w:sz w:val="16"/>
                <w:lang w:val="fr-FR"/>
              </w:rPr>
              <w:t xml:space="preserve">(Mathuranath </w:t>
            </w:r>
            <w:r w:rsidR="000734EB" w:rsidRPr="003D697B">
              <w:rPr>
                <w:rFonts w:ascii="Arial" w:hAnsi="Arial" w:cs="Arial"/>
                <w:i/>
                <w:iCs/>
                <w:sz w:val="16"/>
                <w:lang w:val="fr-FR"/>
              </w:rPr>
              <w:t>et al.</w:t>
            </w:r>
            <w:r w:rsidR="000734EB" w:rsidRPr="003D697B">
              <w:rPr>
                <w:rFonts w:ascii="Arial" w:hAnsi="Arial" w:cs="Arial"/>
                <w:sz w:val="16"/>
                <w:lang w:val="fr-FR"/>
              </w:rPr>
              <w:t xml:space="preserve"> 2000)</w:t>
            </w:r>
            <w:r w:rsidRPr="0013635B">
              <w:rPr>
                <w:rFonts w:ascii="Arial" w:eastAsia="Calibri" w:hAnsi="Arial" w:cs="Arial"/>
                <w:sz w:val="16"/>
                <w:szCs w:val="16"/>
              </w:rPr>
              <w:fldChar w:fldCharType="end"/>
            </w:r>
          </w:p>
        </w:tc>
      </w:tr>
      <w:tr w:rsidR="00B155E7" w:rsidRPr="00370931" w14:paraId="02248506" w14:textId="77777777" w:rsidTr="00901E4F">
        <w:tc>
          <w:tcPr>
            <w:tcW w:w="2700" w:type="dxa"/>
          </w:tcPr>
          <w:p w14:paraId="1E04B2E5" w14:textId="77777777" w:rsidR="00B155E7" w:rsidRPr="0013635B" w:rsidRDefault="00B155E7" w:rsidP="00901E4F">
            <w:pPr>
              <w:rPr>
                <w:rFonts w:ascii="Arial" w:eastAsia="Calibri" w:hAnsi="Arial" w:cs="Arial"/>
                <w:sz w:val="16"/>
                <w:szCs w:val="16"/>
                <w:lang w:val="fr-FR"/>
              </w:rPr>
            </w:pPr>
          </w:p>
        </w:tc>
        <w:tc>
          <w:tcPr>
            <w:tcW w:w="2970" w:type="dxa"/>
          </w:tcPr>
          <w:p w14:paraId="354FC140" w14:textId="77777777" w:rsidR="00B155E7" w:rsidRPr="0013635B" w:rsidRDefault="00B155E7" w:rsidP="00901E4F">
            <w:pPr>
              <w:rPr>
                <w:rFonts w:ascii="Arial" w:eastAsia="Calibri" w:hAnsi="Arial" w:cs="Arial"/>
                <w:sz w:val="16"/>
                <w:szCs w:val="16"/>
                <w:lang w:val="fr-FR"/>
              </w:rPr>
            </w:pPr>
          </w:p>
        </w:tc>
        <w:tc>
          <w:tcPr>
            <w:tcW w:w="6750" w:type="dxa"/>
          </w:tcPr>
          <w:p w14:paraId="4FB587B8" w14:textId="30AB5796"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Benson Figure Copy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{"citationID":"amp147jfa","properties":{"formattedCitation":"(Possin {\\i{}et al.} 2011)","plainCitation":"(Possin et al. 2011)","noteIndex":0},"citationItems":[{"id":246,"uris":["http://zotero.org/users/local/yPWfn1JO/items/8CDF8B8I"],"uri":["http://zotero.org/users/local/yPWfn1JO/items/8CDF8B8I"],"itemData":{"id":246,"type":"article-journal","title":"Distinct neuroanatomical substrates and cognitive mechanisms of figure copy performance in Alzheimer's disease and behavioral variant frontotemporal dementia","container-title":"Neuropsychologia","page":"43-48","volume":"49","issue":"1","source":"ScienceDirect","abstract":"Figure copy is the most common method of visual spatial assessment in dementia evaluations, but performance on this test may be multifactorial. We examined the neuroanatomical substrates of figure copy performance in 46 patients with Alzheimer's disease (AD) and 48 patients with the behavioral variant of Frontotemporal dementia (bvFTD). A group of 94 neurologically healthy controls were studied for comparison. In AD, poor figure copy correlated significantly with right parietal cortex volumes but not with right dorsolateral prefrontal cortex volumes, whereas in bvFTD, figure copy performance correlated significantly with right dorsolateral prefrontal cortex volumes and there was only a trend with right parietal cortex volumes. The cognitive processes associated with figure copy performance also differed by diagnostic group such that figure copy was associated with spatial perception and attention in AD and with spatial planning and working memory in bvFTD. Spatial planning accounted for unique variance in the figure copy performance of bvFTD even after accounting for spatial perception, attention, and working memory. These results suggest that figure copy performance in AD and bvFTD is not anatomically specific and is differentially impacted by bottom-up and top-down aspects of visual spatial processing. Alternative methods of visual spatial assessment for dementia evaluations are proposed.","DOI":"10.1016/j.neuropsychologia.2010.10.026","ISSN":"0028-3932","journalAbbreviation":"Neuropsychologia","author":[{"family":"Possin","given":"Katherine L."},{"family":"Laluz","given":"Victor R."},{"family":"Alcantar","given":"Oscar Z."},{"family":"Miller","given":"Bruce L."},{"family":"Kramer","given":"Joel H."}],"issued":{"date-parts":[["2011",1,1]]}}}],"schema":"https://github.com/citation-style-language/schema/raw/master/csl-citation.json"} </w:instrText>
            </w:r>
            <w:r w:rsidRPr="0013635B">
              <w:rPr>
                <w:rFonts w:ascii="Arial" w:eastAsia="Calibri" w:hAnsi="Arial" w:cs="Arial"/>
                <w:sz w:val="16"/>
                <w:szCs w:val="16"/>
              </w:rPr>
              <w:fldChar w:fldCharType="separate"/>
            </w:r>
            <w:r w:rsidR="000734EB" w:rsidRPr="003D697B">
              <w:rPr>
                <w:rFonts w:ascii="Arial" w:hAnsi="Arial" w:cs="Arial"/>
                <w:sz w:val="16"/>
                <w:lang w:val="fr-FR"/>
              </w:rPr>
              <w:t xml:space="preserve">(Possin </w:t>
            </w:r>
            <w:r w:rsidR="000734EB" w:rsidRPr="003D697B">
              <w:rPr>
                <w:rFonts w:ascii="Arial" w:hAnsi="Arial" w:cs="Arial"/>
                <w:i/>
                <w:iCs/>
                <w:sz w:val="16"/>
                <w:lang w:val="fr-FR"/>
              </w:rPr>
              <w:t>et al.</w:t>
            </w:r>
            <w:r w:rsidR="000734EB" w:rsidRPr="003D697B">
              <w:rPr>
                <w:rFonts w:ascii="Arial" w:hAnsi="Arial" w:cs="Arial"/>
                <w:sz w:val="16"/>
                <w:lang w:val="fr-FR"/>
              </w:rPr>
              <w:t xml:space="preserve"> 2011)</w:t>
            </w:r>
            <w:r w:rsidRPr="0013635B">
              <w:rPr>
                <w:rFonts w:ascii="Arial" w:eastAsia="Calibri" w:hAnsi="Arial" w:cs="Arial"/>
                <w:sz w:val="16"/>
                <w:szCs w:val="16"/>
              </w:rPr>
              <w:fldChar w:fldCharType="end"/>
            </w:r>
          </w:p>
        </w:tc>
      </w:tr>
      <w:tr w:rsidR="00B155E7" w:rsidRPr="00053442" w14:paraId="60E9A58C" w14:textId="77777777" w:rsidTr="00901E4F">
        <w:tc>
          <w:tcPr>
            <w:tcW w:w="2700" w:type="dxa"/>
          </w:tcPr>
          <w:p w14:paraId="4E0FEF3A" w14:textId="77777777" w:rsidR="00B155E7" w:rsidRPr="0013635B" w:rsidRDefault="00B155E7" w:rsidP="00901E4F">
            <w:pPr>
              <w:rPr>
                <w:rFonts w:ascii="Arial" w:eastAsia="Calibri" w:hAnsi="Arial" w:cs="Arial"/>
                <w:sz w:val="16"/>
                <w:szCs w:val="16"/>
                <w:lang w:val="fr-FR"/>
              </w:rPr>
            </w:pPr>
          </w:p>
        </w:tc>
        <w:tc>
          <w:tcPr>
            <w:tcW w:w="2970" w:type="dxa"/>
          </w:tcPr>
          <w:p w14:paraId="545958D1" w14:textId="77777777" w:rsidR="00B155E7" w:rsidRPr="0013635B" w:rsidRDefault="00B155E7" w:rsidP="00901E4F">
            <w:pPr>
              <w:rPr>
                <w:rFonts w:ascii="Arial" w:eastAsia="Calibri" w:hAnsi="Arial" w:cs="Arial"/>
                <w:sz w:val="16"/>
                <w:szCs w:val="16"/>
                <w:lang w:val="fr-FR"/>
              </w:rPr>
            </w:pPr>
          </w:p>
        </w:tc>
        <w:tc>
          <w:tcPr>
            <w:tcW w:w="6750" w:type="dxa"/>
          </w:tcPr>
          <w:p w14:paraId="02B1251E" w14:textId="16D832C8"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Beery Figure Copy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{"citationID":"anibjsrld1","properties":{"formattedCitation":"(Beery 1982)","plainCitation":"(Beery 1982)","noteIndex":0},"citationItems":[{"id":278,"uris":["http://zotero.org/users/local/yPWfn1JO/items/XNNZMX8Z"],"uri":["http://zotero.org/users/local/yPWfn1JO/items/XNNZMX8Z"],"itemData":{"id":278,"type":"book","title":"Administration, scoring, and teaching manual for the developmental test of visual-motor integration","publisher":"Follett Pub. Co","publisher-place":"Cleveland Toronto","number-of-pages":"112","edition":"Rev edition","source":"Amazon","event-place":"Cleveland Toronto","ISBN":"978-0-8136-4007-5","language":"English","author":[{"family":"Beery","given":"Keith E."}],"issued":{"date-parts":[["1982"]]}}}],"schema":"https://github.com/citation-style-language/schema/raw/master/csl-citation.json"}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(Beery 1982)</w:t>
            </w:r>
            <w:r w:rsidRPr="0013635B">
              <w:rPr>
                <w:rFonts w:ascii="Arial" w:eastAsia="Calibri" w:hAnsi="Arial" w:cs="Arial"/>
                <w:sz w:val="16"/>
                <w:szCs w:val="16"/>
              </w:rPr>
              <w:fldChar w:fldCharType="end"/>
            </w:r>
          </w:p>
        </w:tc>
      </w:tr>
      <w:tr w:rsidR="00B155E7" w:rsidRPr="00370931" w14:paraId="5A7A9214" w14:textId="77777777" w:rsidTr="00901E4F">
        <w:tc>
          <w:tcPr>
            <w:tcW w:w="2700" w:type="dxa"/>
          </w:tcPr>
          <w:p w14:paraId="7E80C7CC" w14:textId="77777777" w:rsidR="00B155E7" w:rsidRPr="0013635B" w:rsidRDefault="00B155E7" w:rsidP="00901E4F">
            <w:pPr>
              <w:rPr>
                <w:rFonts w:ascii="Arial" w:eastAsia="Calibri" w:hAnsi="Arial" w:cs="Arial"/>
                <w:sz w:val="16"/>
                <w:szCs w:val="16"/>
              </w:rPr>
            </w:pPr>
          </w:p>
        </w:tc>
        <w:tc>
          <w:tcPr>
            <w:tcW w:w="2970" w:type="dxa"/>
          </w:tcPr>
          <w:p w14:paraId="2D7DC915" w14:textId="77777777" w:rsidR="00B155E7" w:rsidRPr="0013635B" w:rsidRDefault="00B155E7" w:rsidP="00901E4F">
            <w:pPr>
              <w:rPr>
                <w:rFonts w:ascii="Arial" w:eastAsia="Calibri" w:hAnsi="Arial" w:cs="Arial"/>
                <w:sz w:val="16"/>
                <w:szCs w:val="16"/>
              </w:rPr>
            </w:pPr>
          </w:p>
        </w:tc>
        <w:tc>
          <w:tcPr>
            <w:tcW w:w="6750" w:type="dxa"/>
          </w:tcPr>
          <w:p w14:paraId="4D97FABA" w14:textId="4E8F4838" w:rsidR="00B155E7" w:rsidRPr="0013635B" w:rsidRDefault="00B155E7" w:rsidP="00901E4F">
            <w:pPr>
              <w:rPr>
                <w:rFonts w:ascii="Arial" w:eastAsia="Calibri" w:hAnsi="Arial" w:cs="Arial"/>
                <w:sz w:val="16"/>
                <w:szCs w:val="16"/>
                <w:lang w:val="da-DK"/>
              </w:rPr>
            </w:pPr>
            <w:r w:rsidRPr="0013635B">
              <w:rPr>
                <w:rFonts w:ascii="Arial" w:eastAsia="Calibri" w:hAnsi="Arial" w:cs="Arial"/>
                <w:sz w:val="16"/>
                <w:szCs w:val="16"/>
                <w:lang w:val="da-DK"/>
              </w:rPr>
              <w:t xml:space="preserve">Clock Copy </w:t>
            </w:r>
            <w:r w:rsidRPr="0013635B">
              <w:rPr>
                <w:rFonts w:ascii="Arial" w:eastAsia="Calibri" w:hAnsi="Arial" w:cs="Arial"/>
                <w:sz w:val="16"/>
                <w:szCs w:val="16"/>
              </w:rPr>
              <w:fldChar w:fldCharType="begin"/>
            </w:r>
            <w:r w:rsidR="000734EB">
              <w:rPr>
                <w:rFonts w:ascii="Arial" w:eastAsia="Calibri" w:hAnsi="Arial" w:cs="Arial"/>
                <w:sz w:val="16"/>
                <w:szCs w:val="16"/>
                <w:lang w:val="da-DK"/>
              </w:rPr>
              <w:instrText xml:space="preserve"> ADDIN ZOTERO_ITEM CSL_CITATION {"citationID":"agctiufb8j","properties":{"formattedCitation":"(Sunderland {\\i{}et al.} 1989)","plainCitation":"(Sunderland et al. 1989)","noteIndex":0},"citationItems":[{"id":409,"uris":["http://zotero.org/users/local/yPWfn1JO/items/J2I9AESR"],"uri":["http://zotero.org/users/local/yPWfn1JO/items/J2I9AESR"],"itemData":{"id":409,"type":"article-journal","title":"Clock drawing in Alzheimer's disease. A novel measure of dementia severity","container-title":"Journal of the American Geriatrics Society","page":"725-729","volume":"37","issue":"8","source":"PubMed","abstract":"We have tested a simple and reliable measure of visuospatial ability in Alzheimer patients--the Clock Drawing Test. To determine the usefulness of this measure, we asked 67 Alzheimer patients and 83 normal controls to draw the face of a clock reading the time of 2:45. Six independent observers blindly evaluated the results with ratings from 10 (best) to 1 (worst). The mean performance score of Alzheimer subjects was 4.9 +/- 2.7 compared to 8.7 +/- 1.1 for normal controls (P less than .001). Inter-rater reliability for the clocks drawn by Alzheimer patients was highly significant (r = 0.86; P less than .001), and there was relatively little overlap between ratings for Alzheimer patients and normal controls. Furthermore, correlations were highly significant (P less than .001) between the mean score of clock drawings and three independent global measures of dementia severity. Although the Clock Drawing Test is certainly not a definitive indicator of Alzheimer's disease, the test is easy to administer and provides a useful measure of dementia severity for both research and office settings where sophisticated neuropsychological testing is not available.","ISSN":"0002-8614","note":"PMID: 2754157","journalAbbreviation":"J Am Geriatr Soc","language":"eng","author":[{"family":"Sunderland","given":"T."},{"family":"Hill","given":"J. L."},{"family":"Mellow","given":"A. M."},{"family":"Lawlor","given":"B. A."},{"family":"Gundersheimer","given":"J."},{"family":"Newhouse","given":"P. A."},{"family":"Grafman","given":"J. H."}],"issued":{"date-parts":[["1989",8]]}}}],"schema":"https://github.com/citation-style-language/schema/raw/master/csl-citation.json"} </w:instrText>
            </w:r>
            <w:r w:rsidRPr="0013635B">
              <w:rPr>
                <w:rFonts w:ascii="Arial" w:eastAsia="Calibri" w:hAnsi="Arial" w:cs="Arial"/>
                <w:sz w:val="16"/>
                <w:szCs w:val="16"/>
              </w:rPr>
              <w:fldChar w:fldCharType="separate"/>
            </w:r>
            <w:r w:rsidR="000734EB" w:rsidRPr="00A973D7">
              <w:rPr>
                <w:rFonts w:ascii="Arial" w:hAnsi="Arial" w:cs="Arial"/>
                <w:sz w:val="16"/>
                <w:lang w:val="da-DK"/>
              </w:rPr>
              <w:t xml:space="preserve">(Sunderland </w:t>
            </w:r>
            <w:r w:rsidR="000734EB" w:rsidRPr="00A973D7">
              <w:rPr>
                <w:rFonts w:ascii="Arial" w:hAnsi="Arial" w:cs="Arial"/>
                <w:i/>
                <w:iCs/>
                <w:sz w:val="16"/>
                <w:lang w:val="da-DK"/>
              </w:rPr>
              <w:t>et al.</w:t>
            </w:r>
            <w:r w:rsidR="000734EB" w:rsidRPr="00A973D7">
              <w:rPr>
                <w:rFonts w:ascii="Arial" w:hAnsi="Arial" w:cs="Arial"/>
                <w:sz w:val="16"/>
                <w:lang w:val="da-DK"/>
              </w:rPr>
              <w:t xml:space="preserve"> 1989)</w:t>
            </w:r>
            <w:r w:rsidRPr="0013635B">
              <w:rPr>
                <w:rFonts w:ascii="Arial" w:eastAsia="Calibri" w:hAnsi="Arial" w:cs="Arial"/>
                <w:sz w:val="16"/>
                <w:szCs w:val="16"/>
              </w:rPr>
              <w:fldChar w:fldCharType="end"/>
            </w:r>
          </w:p>
        </w:tc>
      </w:tr>
      <w:tr w:rsidR="00B155E7" w:rsidRPr="00053442" w14:paraId="14023E44" w14:textId="77777777" w:rsidTr="00901E4F">
        <w:tc>
          <w:tcPr>
            <w:tcW w:w="2700" w:type="dxa"/>
          </w:tcPr>
          <w:p w14:paraId="2B42E14F" w14:textId="77777777" w:rsidR="00B155E7" w:rsidRPr="0013635B" w:rsidRDefault="00B155E7" w:rsidP="00901E4F">
            <w:pPr>
              <w:rPr>
                <w:rFonts w:ascii="Arial" w:eastAsia="Calibri" w:hAnsi="Arial" w:cs="Arial"/>
                <w:sz w:val="16"/>
                <w:szCs w:val="16"/>
                <w:lang w:val="da-DK"/>
              </w:rPr>
            </w:pPr>
          </w:p>
        </w:tc>
        <w:tc>
          <w:tcPr>
            <w:tcW w:w="2970" w:type="dxa"/>
          </w:tcPr>
          <w:p w14:paraId="3FCA5796" w14:textId="77777777" w:rsidR="00B155E7" w:rsidRPr="0013635B" w:rsidRDefault="00B155E7" w:rsidP="00901E4F">
            <w:pPr>
              <w:rPr>
                <w:rFonts w:ascii="Arial" w:eastAsia="Calibri" w:hAnsi="Arial" w:cs="Arial"/>
                <w:sz w:val="16"/>
                <w:szCs w:val="16"/>
                <w:lang w:val="da-DK"/>
              </w:rPr>
            </w:pPr>
          </w:p>
        </w:tc>
        <w:tc>
          <w:tcPr>
            <w:tcW w:w="6750" w:type="dxa"/>
          </w:tcPr>
          <w:p w14:paraId="508EDEB2" w14:textId="22054DAF"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AMIPB Figure Copy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{"citationID":"ai6fk53400","properties":{"formattedCitation":"(Coughlan &amp; Hollows 1985)","plainCitation":"(Coughlan &amp; Hollows 1985)","noteIndex":0},"citationItems":[{"id":172,"uris":["http://zotero.org/users/local/yPWfn1JO/items/DBBLR25X"],"uri":["http://zotero.org/users/local/yPWfn1JO/items/DBBLR25X"],"itemData":{"id":172,"type":"book","title":"The adult memory and information processing battery (AMIPB): test manual.","publisher":"A.K. Coughlin, Psychology Dept, St James' Hospital","publisher-place":"Leeds","source":"Open WorldCat","event-place":"Leeds","ISBN":"978-0-9510844-0-3","note":"OCLC: 60081946","shortTitle":"The adult memory and information processing battery (AMIPB)","language":"English","author":[{"family":"Coughlan","given":"Anthony K"},{"family":"Hollows","given":"Susan E"}],"issued":{"date-parts":[["1985"]]}}}],"schema":"https://github.com/citation-style-language/schema/raw/master/csl-citation.json"}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(Coughlan &amp; Hollows 1985)</w:t>
            </w:r>
            <w:r w:rsidRPr="0013635B">
              <w:rPr>
                <w:rFonts w:ascii="Arial" w:eastAsia="Calibri" w:hAnsi="Arial" w:cs="Arial"/>
                <w:sz w:val="16"/>
                <w:szCs w:val="16"/>
              </w:rPr>
              <w:fldChar w:fldCharType="end"/>
            </w:r>
          </w:p>
        </w:tc>
      </w:tr>
      <w:tr w:rsidR="00B155E7" w:rsidRPr="00053442" w14:paraId="6189ED8A" w14:textId="77777777" w:rsidTr="00901E4F">
        <w:tc>
          <w:tcPr>
            <w:tcW w:w="2700" w:type="dxa"/>
          </w:tcPr>
          <w:p w14:paraId="351B63E3" w14:textId="77777777" w:rsidR="00B155E7" w:rsidRPr="0013635B" w:rsidRDefault="00B155E7" w:rsidP="00901E4F">
            <w:pPr>
              <w:rPr>
                <w:rFonts w:ascii="Arial" w:eastAsia="Calibri" w:hAnsi="Arial" w:cs="Arial"/>
                <w:sz w:val="16"/>
                <w:szCs w:val="16"/>
              </w:rPr>
            </w:pPr>
          </w:p>
        </w:tc>
        <w:tc>
          <w:tcPr>
            <w:tcW w:w="2970" w:type="dxa"/>
          </w:tcPr>
          <w:p w14:paraId="76D3C33E" w14:textId="77777777" w:rsidR="00B155E7" w:rsidRPr="0013635B" w:rsidRDefault="00B155E7" w:rsidP="00901E4F">
            <w:pPr>
              <w:rPr>
                <w:rFonts w:ascii="Arial" w:eastAsia="Calibri" w:hAnsi="Arial" w:cs="Arial"/>
                <w:sz w:val="16"/>
                <w:szCs w:val="16"/>
              </w:rPr>
            </w:pPr>
          </w:p>
        </w:tc>
        <w:tc>
          <w:tcPr>
            <w:tcW w:w="6750" w:type="dxa"/>
          </w:tcPr>
          <w:p w14:paraId="34F6222D" w14:textId="63DB2BCE"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Stick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{"citationID":"af44lmm2ck","properties":{"formattedCitation":"(Lezak M 1983)","plainCitation":"(Lezak M 1983)","noteIndex":0},"citationItems":[{"id":548,"uris":["http://zotero.org/users/local/yPWfn1JO/items/QZ2P84AN"],"uri":["http://zotero.org/users/local/yPWfn1JO/items/QZ2P84AN"],"itemData":{"id":548,"type":"book","title":"Neuropsychological assessment","publisher":"Oxford University Press","publisher-place":"Oxford","event-place":"Oxford","author":[{"literal":"Lezak M"}],"issued":{"date-parts":[["1983"]]}}}],"schema":"https://github.com/citation-style-language/schema/raw/master/csl-citation.json"}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(Lezak M 1983)</w:t>
            </w:r>
            <w:r w:rsidRPr="0013635B">
              <w:rPr>
                <w:rFonts w:ascii="Arial" w:eastAsia="Calibri" w:hAnsi="Arial" w:cs="Arial"/>
                <w:sz w:val="16"/>
                <w:szCs w:val="16"/>
              </w:rPr>
              <w:fldChar w:fldCharType="end"/>
            </w:r>
          </w:p>
        </w:tc>
      </w:tr>
      <w:tr w:rsidR="00B155E7" w:rsidRPr="00053442" w14:paraId="05702F03" w14:textId="77777777" w:rsidTr="00901E4F">
        <w:tc>
          <w:tcPr>
            <w:tcW w:w="2700" w:type="dxa"/>
          </w:tcPr>
          <w:p w14:paraId="036AB522"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Executive Functioning</w:t>
            </w:r>
          </w:p>
        </w:tc>
        <w:tc>
          <w:tcPr>
            <w:tcW w:w="2970" w:type="dxa"/>
          </w:tcPr>
          <w:p w14:paraId="2FB37F57"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w:t>
            </w:r>
          </w:p>
        </w:tc>
        <w:tc>
          <w:tcPr>
            <w:tcW w:w="6750" w:type="dxa"/>
          </w:tcPr>
          <w:p w14:paraId="142909F8" w14:textId="77777777" w:rsidR="00B155E7" w:rsidRPr="0013635B" w:rsidRDefault="00B155E7" w:rsidP="00901E4F">
            <w:pPr>
              <w:rPr>
                <w:rFonts w:ascii="Arial" w:eastAsia="Calibri" w:hAnsi="Arial" w:cs="Arial"/>
                <w:sz w:val="16"/>
                <w:szCs w:val="16"/>
              </w:rPr>
            </w:pPr>
          </w:p>
        </w:tc>
      </w:tr>
      <w:tr w:rsidR="00B155E7" w:rsidRPr="00053442" w14:paraId="4654ED25" w14:textId="77777777" w:rsidTr="00901E4F">
        <w:tc>
          <w:tcPr>
            <w:tcW w:w="2700" w:type="dxa"/>
          </w:tcPr>
          <w:p w14:paraId="3BC8373E" w14:textId="77777777" w:rsidR="00B155E7" w:rsidRPr="0013635B" w:rsidRDefault="00B155E7" w:rsidP="00901E4F">
            <w:pPr>
              <w:rPr>
                <w:rFonts w:ascii="Arial" w:eastAsia="Calibri" w:hAnsi="Arial" w:cs="Arial"/>
                <w:sz w:val="16"/>
                <w:szCs w:val="16"/>
              </w:rPr>
            </w:pPr>
          </w:p>
        </w:tc>
        <w:tc>
          <w:tcPr>
            <w:tcW w:w="2970" w:type="dxa"/>
          </w:tcPr>
          <w:p w14:paraId="0AFC255C" w14:textId="77777777" w:rsidR="00B155E7" w:rsidRPr="0013635B" w:rsidRDefault="00B155E7" w:rsidP="00901E4F">
            <w:pPr>
              <w:rPr>
                <w:rFonts w:ascii="Arial" w:eastAsia="Calibri" w:hAnsi="Arial" w:cs="Arial"/>
                <w:sz w:val="16"/>
                <w:szCs w:val="16"/>
              </w:rPr>
            </w:pPr>
          </w:p>
        </w:tc>
        <w:tc>
          <w:tcPr>
            <w:tcW w:w="6750" w:type="dxa"/>
          </w:tcPr>
          <w:p w14:paraId="0631FA1D" w14:textId="7E4C200A"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DKEFS Tower Test Total Achievement Score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{"citationID":"a2d5jcopvbb","properties":{"formattedCitation":"(Delis {\\i{}et al.} 2001)","plainCitation":"(Delis et al. 2001)","noteIndex":0},"citationItems":[{"id":"Lmq2F9fz/woZtrayK","uris":["http://zotero.org/users/4654715/items/4UR9KEIR"],"uri":["http://zotero.org/users/4654715/items/4UR9KEIR"],"itemData":{"id":"DesjdrIe/d1NeWHZL","type":"book","title":"The Delis-Kaplan Executive Function System","publisher":"The Psychological Corporation","publisher-place":"San Antonio","event-place":"San Antonio","author":[{"family":"Delis","given":"D"},{"family":"Kaplan","given":"EB"},{"family":"Kramer","given":"J"}],"issued":{"date-parts":[["2001"]]}}}],"schema":"https://github.com/citation-style-language/schema/raw/master/csl-citation.json"}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(Delis </w:t>
            </w:r>
            <w:r w:rsidR="000734EB" w:rsidRPr="000734EB">
              <w:rPr>
                <w:rFonts w:ascii="Arial" w:hAnsi="Arial" w:cs="Arial"/>
                <w:i/>
                <w:iCs/>
                <w:sz w:val="16"/>
              </w:rPr>
              <w:t>et al.</w:t>
            </w:r>
            <w:r w:rsidR="000734EB" w:rsidRPr="000734EB">
              <w:rPr>
                <w:rFonts w:ascii="Arial" w:hAnsi="Arial" w:cs="Arial"/>
                <w:sz w:val="16"/>
              </w:rPr>
              <w:t xml:space="preserve"> 2001)</w:t>
            </w:r>
            <w:r w:rsidRPr="0013635B">
              <w:rPr>
                <w:rFonts w:ascii="Arial" w:eastAsia="Calibri" w:hAnsi="Arial" w:cs="Arial"/>
                <w:sz w:val="16"/>
                <w:szCs w:val="16"/>
              </w:rPr>
              <w:fldChar w:fldCharType="end"/>
            </w:r>
          </w:p>
        </w:tc>
      </w:tr>
      <w:tr w:rsidR="00B155E7" w:rsidRPr="00053442" w14:paraId="75BAB4D5" w14:textId="77777777" w:rsidTr="00901E4F">
        <w:tc>
          <w:tcPr>
            <w:tcW w:w="2700" w:type="dxa"/>
          </w:tcPr>
          <w:p w14:paraId="431A90A3" w14:textId="77777777" w:rsidR="00B155E7" w:rsidRPr="0013635B" w:rsidRDefault="00B155E7" w:rsidP="00901E4F">
            <w:pPr>
              <w:rPr>
                <w:rFonts w:ascii="Arial" w:eastAsia="Calibri" w:hAnsi="Arial" w:cs="Arial"/>
                <w:sz w:val="16"/>
                <w:szCs w:val="16"/>
              </w:rPr>
            </w:pPr>
          </w:p>
        </w:tc>
        <w:tc>
          <w:tcPr>
            <w:tcW w:w="2970" w:type="dxa"/>
          </w:tcPr>
          <w:p w14:paraId="6D2BA224" w14:textId="77777777" w:rsidR="00B155E7" w:rsidRPr="0013635B" w:rsidRDefault="00B155E7" w:rsidP="00901E4F">
            <w:pPr>
              <w:rPr>
                <w:rFonts w:ascii="Arial" w:eastAsia="Calibri" w:hAnsi="Arial" w:cs="Arial"/>
                <w:sz w:val="16"/>
                <w:szCs w:val="16"/>
              </w:rPr>
            </w:pPr>
          </w:p>
        </w:tc>
        <w:tc>
          <w:tcPr>
            <w:tcW w:w="6750" w:type="dxa"/>
          </w:tcPr>
          <w:p w14:paraId="3DF8329E" w14:textId="670979B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Tower of London</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{"citationID":"a6apl4bmfm","properties":{"formattedCitation":"(Krikorian et al., 1994)","plainCitation":"(Krikorian et al., 1994)","dontUpdate":true,"noteIndex":0},"citationItems":[{"id":282,"uris":["http://zotero.org/users/local/yPWfn1JO/items/VEZZG536"],"uri":["http://zotero.org/users/local/yPWfn1JO/items/VEZZG536"],"itemData":{"id":282,"type":"article-journal","title":"Tower of London procedure: a standard method and developmental data","container-title":"Journal of Clinical and Experimental Neuropsychology","page":"840-850","volume":"16","issue":"6","source":"PubMed","abstract":"The Tower of London procedure (TOL) is being utilized increasingly in clinical and experimental contexts, although there is considerable variation in how it is administered and scored. The procedure detailed here was developed using Shallice's original problems and, along with the Porteus Maze Test (PMT), was administered to 205 elementary school students and 74 young adults. TOL scores increased with age in a linear fashion, and the performance of the sixth, seventh, and eighth grade subjects were not statistically different from the young adults. The TOL was moderately correlated with the PMT suggesting that these procedures share a planning component. These data provide initial developmental standards, and the materials, administration, and scoring procedures documented here provide a standard method for utilization of this instrument.","DOI":"10.1080/01688639408402697","ISSN":"1380-3395","note":"PMID: 7890819","shortTitle":"Tower of London procedure","journalAbbreviation":"J Clin Exp Neuropsychol","language":"eng","author":[{"family":"Krikorian","given":"R."},{"family":"Bartok","given":"J."},{"family":"Gay","given":"N."}],"issued":{"date-parts":[["1994",12]]}}}],"schema":"https://github.com/citation-style-language/schema/raw/master/csl-citation.json"} </w:instrText>
            </w:r>
            <w:r w:rsidRPr="0013635B">
              <w:rPr>
                <w:rFonts w:ascii="Arial" w:eastAsia="Calibri" w:hAnsi="Arial" w:cs="Arial"/>
                <w:sz w:val="16"/>
                <w:szCs w:val="16"/>
              </w:rPr>
              <w:fldChar w:fldCharType="separate"/>
            </w:r>
            <w:r w:rsidRPr="0013635B">
              <w:rPr>
                <w:rFonts w:ascii="Arial" w:hAnsi="Arial" w:cs="Arial"/>
                <w:sz w:val="16"/>
                <w:szCs w:val="16"/>
              </w:rPr>
              <w:t>( Krikorian et al., 1994)</w:t>
            </w:r>
            <w:r w:rsidRPr="0013635B">
              <w:rPr>
                <w:rFonts w:ascii="Arial" w:eastAsia="Calibri" w:hAnsi="Arial" w:cs="Arial"/>
                <w:sz w:val="16"/>
                <w:szCs w:val="16"/>
              </w:rPr>
              <w:fldChar w:fldCharType="end"/>
            </w:r>
          </w:p>
        </w:tc>
      </w:tr>
      <w:tr w:rsidR="00B155E7" w:rsidRPr="00370931" w14:paraId="73E3C1FD" w14:textId="77777777" w:rsidTr="00901E4F">
        <w:tc>
          <w:tcPr>
            <w:tcW w:w="2700" w:type="dxa"/>
          </w:tcPr>
          <w:p w14:paraId="16B83CA1" w14:textId="77777777" w:rsidR="00B155E7" w:rsidRPr="0013635B" w:rsidRDefault="00B155E7" w:rsidP="00901E4F">
            <w:pPr>
              <w:rPr>
                <w:rFonts w:ascii="Arial" w:eastAsia="Calibri" w:hAnsi="Arial" w:cs="Arial"/>
                <w:sz w:val="16"/>
                <w:szCs w:val="16"/>
              </w:rPr>
            </w:pPr>
          </w:p>
        </w:tc>
        <w:tc>
          <w:tcPr>
            <w:tcW w:w="2970" w:type="dxa"/>
          </w:tcPr>
          <w:p w14:paraId="34FA99AC" w14:textId="77777777" w:rsidR="00B155E7" w:rsidRPr="0013635B" w:rsidRDefault="00B155E7" w:rsidP="00901E4F">
            <w:pPr>
              <w:rPr>
                <w:rFonts w:ascii="Arial" w:eastAsia="Calibri" w:hAnsi="Arial" w:cs="Arial"/>
                <w:sz w:val="16"/>
                <w:szCs w:val="16"/>
              </w:rPr>
            </w:pPr>
          </w:p>
        </w:tc>
        <w:tc>
          <w:tcPr>
            <w:tcW w:w="6750" w:type="dxa"/>
          </w:tcPr>
          <w:p w14:paraId="0CE62345" w14:textId="0458B781" w:rsidR="00B155E7" w:rsidRPr="0013635B" w:rsidRDefault="00B155E7" w:rsidP="00901E4F">
            <w:pPr>
              <w:rPr>
                <w:rFonts w:ascii="Arial" w:eastAsia="Calibri" w:hAnsi="Arial" w:cs="Arial"/>
                <w:sz w:val="16"/>
                <w:szCs w:val="16"/>
                <w:lang w:val="da-DK"/>
              </w:rPr>
            </w:pPr>
            <w:r w:rsidRPr="0013635B">
              <w:rPr>
                <w:rFonts w:ascii="Arial" w:eastAsia="Calibri" w:hAnsi="Arial" w:cs="Arial"/>
                <w:sz w:val="16"/>
                <w:szCs w:val="16"/>
                <w:lang w:val="da-DK"/>
              </w:rPr>
              <w:t xml:space="preserve">Iowa Gambling Task </w:t>
            </w:r>
            <w:r w:rsidRPr="0013635B">
              <w:rPr>
                <w:rFonts w:ascii="Arial" w:eastAsia="Calibri" w:hAnsi="Arial" w:cs="Arial"/>
                <w:sz w:val="16"/>
                <w:szCs w:val="16"/>
              </w:rPr>
              <w:fldChar w:fldCharType="begin"/>
            </w:r>
            <w:r w:rsidR="000734EB">
              <w:rPr>
                <w:rFonts w:ascii="Arial" w:eastAsia="Calibri" w:hAnsi="Arial" w:cs="Arial"/>
                <w:sz w:val="16"/>
                <w:szCs w:val="16"/>
                <w:lang w:val="da-DK"/>
              </w:rPr>
              <w:instrText xml:space="preserve"> ADDIN ZOTERO_ITEM CSL_CITATION {"citationID":"a2lb6gqr1j","properties":{"formattedCitation":"(Bechara {\\i{}et al.} 1994)","plainCitation":"(Bechara et al. 1994)","noteIndex":0},"citationItems":[{"id":284,"uris":["http://zotero.org/users/local/yPWfn1JO/items/YKZESKL2"],"uri":["http://zotero.org/users/local/yPWfn1JO/items/YKZESKL2"],"itemData":{"id":284,"type":"article-journal","title":"Insensitivity to future consequences following damage to human prefrontal cortex","container-title":"Cognition","page":"7-15","volume":"50","issue":"1-3","source":"PubMed","abstract":"Following damage to the ventromedial prefrontal cortex, humans develop a defect in real-life decision-making, which contrasts with otherwise normal intellectual functions. Currently, there is no neuropsychological probe to detect in the laboratory, and the cognitive and neural mechanisms responsible for this defect have resisted explanation. Here, using a novel task which simulates real-life decision-making in the way it factors uncertainty of premises and outcomes, as well as reward and punishment, we find that prefrontal patients, unlike controls, are oblivious to the future consequences of their actions, and seem to be guided by immediate prospects only. This finding offers, for the first time, the possibility of detecting these patients' elusive impairment in the laboratory, measuring it, and investigating its possible causes.","ISSN":"0010-0277","note":"PMID: 8039375","journalAbbreviation":"Cognition","language":"eng","author":[{"family":"Bechara","given":"A."},{"family":"Damasio","given":"A. R."},{"family":"Damasio","given":"H."},{"family":"Anderson","given":"S. W."}],"issued":{"date-parts":[["1994",6]]}}}],"schema":"https://github.com/citation-style-language/schema/raw/master/csl-citation.json"} </w:instrText>
            </w:r>
            <w:r w:rsidRPr="0013635B">
              <w:rPr>
                <w:rFonts w:ascii="Arial" w:eastAsia="Calibri" w:hAnsi="Arial" w:cs="Arial"/>
                <w:sz w:val="16"/>
                <w:szCs w:val="16"/>
              </w:rPr>
              <w:fldChar w:fldCharType="separate"/>
            </w:r>
            <w:r w:rsidR="000734EB" w:rsidRPr="00A973D7">
              <w:rPr>
                <w:rFonts w:ascii="Arial" w:hAnsi="Arial" w:cs="Arial"/>
                <w:sz w:val="16"/>
                <w:lang w:val="da-DK"/>
              </w:rPr>
              <w:t xml:space="preserve">(Bechara </w:t>
            </w:r>
            <w:r w:rsidR="000734EB" w:rsidRPr="00A973D7">
              <w:rPr>
                <w:rFonts w:ascii="Arial" w:hAnsi="Arial" w:cs="Arial"/>
                <w:i/>
                <w:iCs/>
                <w:sz w:val="16"/>
                <w:lang w:val="da-DK"/>
              </w:rPr>
              <w:t>et al.</w:t>
            </w:r>
            <w:r w:rsidR="000734EB" w:rsidRPr="00A973D7">
              <w:rPr>
                <w:rFonts w:ascii="Arial" w:hAnsi="Arial" w:cs="Arial"/>
                <w:sz w:val="16"/>
                <w:lang w:val="da-DK"/>
              </w:rPr>
              <w:t xml:space="preserve"> 1994)</w:t>
            </w:r>
            <w:r w:rsidRPr="0013635B">
              <w:rPr>
                <w:rFonts w:ascii="Arial" w:eastAsia="Calibri" w:hAnsi="Arial" w:cs="Arial"/>
                <w:sz w:val="16"/>
                <w:szCs w:val="16"/>
              </w:rPr>
              <w:fldChar w:fldCharType="end"/>
            </w:r>
          </w:p>
        </w:tc>
      </w:tr>
      <w:tr w:rsidR="00B155E7" w:rsidRPr="00053442" w14:paraId="06C94A65" w14:textId="77777777" w:rsidTr="00901E4F">
        <w:tc>
          <w:tcPr>
            <w:tcW w:w="2700" w:type="dxa"/>
          </w:tcPr>
          <w:p w14:paraId="03960265" w14:textId="77777777" w:rsidR="00B155E7" w:rsidRPr="0013635B" w:rsidRDefault="00B155E7" w:rsidP="00901E4F">
            <w:pPr>
              <w:rPr>
                <w:rFonts w:ascii="Arial" w:eastAsia="Calibri" w:hAnsi="Arial" w:cs="Arial"/>
                <w:sz w:val="16"/>
                <w:szCs w:val="16"/>
                <w:lang w:val="da-DK"/>
              </w:rPr>
            </w:pPr>
          </w:p>
        </w:tc>
        <w:tc>
          <w:tcPr>
            <w:tcW w:w="2970" w:type="dxa"/>
          </w:tcPr>
          <w:p w14:paraId="2CE69D5B" w14:textId="77777777" w:rsidR="00B155E7" w:rsidRPr="0013635B" w:rsidRDefault="00B155E7" w:rsidP="00901E4F">
            <w:pPr>
              <w:rPr>
                <w:rFonts w:ascii="Arial" w:eastAsia="Calibri" w:hAnsi="Arial" w:cs="Arial"/>
                <w:sz w:val="16"/>
                <w:szCs w:val="16"/>
                <w:lang w:val="da-DK"/>
              </w:rPr>
            </w:pPr>
          </w:p>
        </w:tc>
        <w:tc>
          <w:tcPr>
            <w:tcW w:w="6750" w:type="dxa"/>
          </w:tcPr>
          <w:p w14:paraId="262F7C89" w14:textId="0641B96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Wisconsin Card Sorting Test Perseverative Errors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{"citationID":"a2g42rpks5v","properties":{"formattedCitation":"(Kongs {\\i{}et al.} 2000)","plainCitation":"(Kongs et al. 2000)","noteIndex":0},"citationItems":[{"id":286,"uris":["http://zotero.org/users/local/yPWfn1JO/items/GMKJ3UVJ"],"uri":["http://zotero.org/users/local/yPWfn1JO/items/GMKJ3UVJ"],"itemData":{"id":286,"type":"book","title":"WCST-64: Wisconsin Card Sorting Test- 64 Card Version , Professional Manual","publisher":"PAR","number-of-pages":"book","source":"Google Books","note":"Google-Books-ID: 3cONPgAACAAJ","shortTitle":"WCST-64","language":"en","author":[{"family":"Kongs","given":"Susan K."},{"family":"Thompson","given":"Laetitia L."},{"family":"Iverson","given":"Grant L."},{"family":"Heaton","given":"Robert K."}],"issued":{"date-parts":[["2000"]]}}}],"schema":"https://github.com/citation-style-language/schema/raw/master/csl-citation.json"}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(Kongs </w:t>
            </w:r>
            <w:r w:rsidR="000734EB" w:rsidRPr="000734EB">
              <w:rPr>
                <w:rFonts w:ascii="Arial" w:hAnsi="Arial" w:cs="Arial"/>
                <w:i/>
                <w:iCs/>
                <w:sz w:val="16"/>
              </w:rPr>
              <w:t>et al.</w:t>
            </w:r>
            <w:r w:rsidR="000734EB" w:rsidRPr="000734EB">
              <w:rPr>
                <w:rFonts w:ascii="Arial" w:hAnsi="Arial" w:cs="Arial"/>
                <w:sz w:val="16"/>
              </w:rPr>
              <w:t xml:space="preserve"> 2000)</w:t>
            </w:r>
            <w:r w:rsidRPr="0013635B">
              <w:rPr>
                <w:rFonts w:ascii="Arial" w:eastAsia="Calibri" w:hAnsi="Arial" w:cs="Arial"/>
                <w:sz w:val="16"/>
                <w:szCs w:val="16"/>
              </w:rPr>
              <w:fldChar w:fldCharType="end"/>
            </w:r>
          </w:p>
        </w:tc>
      </w:tr>
      <w:tr w:rsidR="00B155E7" w:rsidRPr="00053442" w14:paraId="2C180780" w14:textId="77777777" w:rsidTr="00901E4F">
        <w:tc>
          <w:tcPr>
            <w:tcW w:w="2700" w:type="dxa"/>
          </w:tcPr>
          <w:p w14:paraId="7337C820" w14:textId="77777777" w:rsidR="00B155E7" w:rsidRPr="0013635B" w:rsidRDefault="00B155E7" w:rsidP="00901E4F">
            <w:pPr>
              <w:rPr>
                <w:rFonts w:ascii="Arial" w:eastAsia="Calibri" w:hAnsi="Arial" w:cs="Arial"/>
                <w:sz w:val="16"/>
                <w:szCs w:val="16"/>
              </w:rPr>
            </w:pPr>
          </w:p>
        </w:tc>
        <w:tc>
          <w:tcPr>
            <w:tcW w:w="2970" w:type="dxa"/>
          </w:tcPr>
          <w:p w14:paraId="3E055FBF" w14:textId="77777777" w:rsidR="00B155E7" w:rsidRPr="0013635B" w:rsidRDefault="00B155E7" w:rsidP="00901E4F">
            <w:pPr>
              <w:rPr>
                <w:rFonts w:ascii="Arial" w:eastAsia="Calibri" w:hAnsi="Arial" w:cs="Arial"/>
                <w:sz w:val="16"/>
                <w:szCs w:val="16"/>
              </w:rPr>
            </w:pPr>
          </w:p>
        </w:tc>
        <w:tc>
          <w:tcPr>
            <w:tcW w:w="6750" w:type="dxa"/>
          </w:tcPr>
          <w:p w14:paraId="6F37006B" w14:textId="6B155931" w:rsidR="00B155E7" w:rsidRPr="0013635B" w:rsidRDefault="00B155E7" w:rsidP="00901E4F">
            <w:pPr>
              <w:tabs>
                <w:tab w:val="left" w:pos="2120"/>
              </w:tabs>
              <w:rPr>
                <w:rFonts w:ascii="Arial" w:eastAsia="Calibri" w:hAnsi="Arial" w:cs="Arial"/>
                <w:sz w:val="16"/>
                <w:szCs w:val="16"/>
              </w:rPr>
            </w:pPr>
            <w:r w:rsidRPr="0013635B">
              <w:rPr>
                <w:rFonts w:ascii="Arial" w:eastAsia="Calibri" w:hAnsi="Arial" w:cs="Arial"/>
                <w:sz w:val="16"/>
                <w:szCs w:val="16"/>
              </w:rPr>
              <w:t xml:space="preserve">BADS subtests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{"citationID":"akpvos8uub","properties":{"formattedCitation":"(Wilson, B.A. {\\i{}et al.} 1996)","plainCitation":"(Wilson, B.A. et al. 1996)","noteIndex":0},"citationItems":[{"id":550,"uris":["http://zotero.org/users/local/yPWfn1JO/items/CM3SUZQ8"],"uri":["http://zotero.org/users/local/yPWfn1JO/items/CM3SUZQ8"],"itemData":{"id":550,"type":"book","title":"Behavioural Assessment of the Dysexecutive Syndrome (BADS)","publisher":"Bury St. Edmunds: Thames Valley Test Company","author":[{"literal":"Wilson, B.A."},{"literal":"Alderman, N."},{"literal":"Burgess, P.W."}],"issued":{"date-parts":[["1996"]]}}}],"schema":"https://github.com/citation-style-language/schema/raw/master/csl-citation.json"}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(Wilson, B.A. </w:t>
            </w:r>
            <w:r w:rsidR="000734EB" w:rsidRPr="000734EB">
              <w:rPr>
                <w:rFonts w:ascii="Arial" w:hAnsi="Arial" w:cs="Arial"/>
                <w:i/>
                <w:iCs/>
                <w:sz w:val="16"/>
              </w:rPr>
              <w:t>et al.</w:t>
            </w:r>
            <w:r w:rsidR="000734EB" w:rsidRPr="000734EB">
              <w:rPr>
                <w:rFonts w:ascii="Arial" w:hAnsi="Arial" w:cs="Arial"/>
                <w:sz w:val="16"/>
              </w:rPr>
              <w:t xml:space="preserve"> 1996)</w:t>
            </w:r>
            <w:r w:rsidRPr="0013635B">
              <w:rPr>
                <w:rFonts w:ascii="Arial" w:eastAsia="Calibri" w:hAnsi="Arial" w:cs="Arial"/>
                <w:sz w:val="16"/>
                <w:szCs w:val="16"/>
              </w:rPr>
              <w:fldChar w:fldCharType="end"/>
            </w:r>
          </w:p>
        </w:tc>
      </w:tr>
      <w:tr w:rsidR="00B155E7" w:rsidRPr="00053442" w14:paraId="3AE151DE" w14:textId="77777777" w:rsidTr="00901E4F">
        <w:trPr>
          <w:trHeight w:val="233"/>
        </w:trPr>
        <w:tc>
          <w:tcPr>
            <w:tcW w:w="2700" w:type="dxa"/>
          </w:tcPr>
          <w:p w14:paraId="30E49271" w14:textId="77777777" w:rsidR="00B155E7" w:rsidRPr="0013635B" w:rsidRDefault="00B155E7" w:rsidP="00901E4F">
            <w:pPr>
              <w:rPr>
                <w:rFonts w:ascii="Arial" w:eastAsia="Calibri" w:hAnsi="Arial" w:cs="Arial"/>
                <w:sz w:val="16"/>
                <w:szCs w:val="16"/>
              </w:rPr>
            </w:pPr>
          </w:p>
        </w:tc>
        <w:tc>
          <w:tcPr>
            <w:tcW w:w="2970" w:type="dxa"/>
          </w:tcPr>
          <w:p w14:paraId="4BD2C3D4" w14:textId="77777777" w:rsidR="00B155E7" w:rsidRPr="0013635B" w:rsidRDefault="00B155E7" w:rsidP="00901E4F">
            <w:pPr>
              <w:rPr>
                <w:rFonts w:ascii="Arial" w:eastAsia="Calibri" w:hAnsi="Arial" w:cs="Arial"/>
                <w:sz w:val="16"/>
                <w:szCs w:val="16"/>
              </w:rPr>
            </w:pPr>
          </w:p>
        </w:tc>
        <w:tc>
          <w:tcPr>
            <w:tcW w:w="6750" w:type="dxa"/>
          </w:tcPr>
          <w:p w14:paraId="6FAF807E" w14:textId="3F7612BF"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DKEFS Shifting Trials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{"citationID":"aeaog9sbre","properties":{"formattedCitation":"(Delis {\\i{}et al.} 2001)","plainCitation":"(Delis et al. 2001)","noteIndex":0},"citationItems":[{"id":"Lmq2F9fz/woZtrayK","uris":["http://zotero.org/users/4654715/items/4UR9KEIR"],"uri":["http://zotero.org/users/4654715/items/4UR9KEIR"],"itemData":{"id":"DesjdrIe/d1NeWHZL","type":"book","title":"The Delis-Kaplan Executive Function System","publisher":"The Psychological Corporation","publisher-place":"San Antonio","event-place":"San Antonio","author":[{"family":"Delis","given":"D"},{"family":"Kaplan","given":"EB"},{"family":"Kramer","given":"J"}],"issued":{"date-parts":[["2001"]]}}}],"schema":"https://github.com/citation-style-language/schema/raw/master/csl-citation.json"}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(Delis </w:t>
            </w:r>
            <w:r w:rsidR="000734EB" w:rsidRPr="000734EB">
              <w:rPr>
                <w:rFonts w:ascii="Arial" w:hAnsi="Arial" w:cs="Arial"/>
                <w:i/>
                <w:iCs/>
                <w:sz w:val="16"/>
              </w:rPr>
              <w:t>et al.</w:t>
            </w:r>
            <w:r w:rsidR="000734EB" w:rsidRPr="000734EB">
              <w:rPr>
                <w:rFonts w:ascii="Arial" w:hAnsi="Arial" w:cs="Arial"/>
                <w:sz w:val="16"/>
              </w:rPr>
              <w:t xml:space="preserve"> 2001)</w:t>
            </w:r>
            <w:r w:rsidRPr="0013635B">
              <w:rPr>
                <w:rFonts w:ascii="Arial" w:eastAsia="Calibri" w:hAnsi="Arial" w:cs="Arial"/>
                <w:sz w:val="16"/>
                <w:szCs w:val="16"/>
              </w:rPr>
              <w:fldChar w:fldCharType="end"/>
            </w:r>
          </w:p>
        </w:tc>
      </w:tr>
      <w:tr w:rsidR="00B155E7" w:rsidRPr="00053442" w14:paraId="7BF1C134" w14:textId="77777777" w:rsidTr="00901E4F">
        <w:tc>
          <w:tcPr>
            <w:tcW w:w="2700" w:type="dxa"/>
          </w:tcPr>
          <w:p w14:paraId="710E814B" w14:textId="77777777" w:rsidR="00B155E7" w:rsidRPr="0013635B" w:rsidRDefault="00B155E7" w:rsidP="00901E4F">
            <w:pPr>
              <w:rPr>
                <w:rFonts w:ascii="Arial" w:eastAsia="Calibri" w:hAnsi="Arial" w:cs="Arial"/>
                <w:sz w:val="16"/>
                <w:szCs w:val="16"/>
              </w:rPr>
            </w:pPr>
          </w:p>
        </w:tc>
        <w:tc>
          <w:tcPr>
            <w:tcW w:w="2970" w:type="dxa"/>
          </w:tcPr>
          <w:p w14:paraId="54831DAB" w14:textId="77777777" w:rsidR="00B155E7" w:rsidRPr="0013635B" w:rsidRDefault="00B155E7" w:rsidP="00901E4F">
            <w:pPr>
              <w:rPr>
                <w:rFonts w:ascii="Arial" w:eastAsia="Calibri" w:hAnsi="Arial" w:cs="Arial"/>
                <w:sz w:val="16"/>
                <w:szCs w:val="16"/>
              </w:rPr>
            </w:pPr>
          </w:p>
        </w:tc>
        <w:tc>
          <w:tcPr>
            <w:tcW w:w="6750" w:type="dxa"/>
          </w:tcPr>
          <w:p w14:paraId="45161A0A" w14:textId="0EFA8B5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Object and Delayed Alternation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{"citationID":"a2138mb6hat","properties":{"formattedCitation":"(Freedman {\\i{}et al.} 2013)","plainCitation":"(Freedman et al. 2013)","noteIndex":0},"citationItems":[{"id":288,"uris":["http://zotero.org/users/local/yPWfn1JO/items/7AKP3FC8"],"uri":["http://zotero.org/users/local/yPWfn1JO/items/7AKP3FC8"],"itemData":{"id":288,"type":"article-journal","title":"Object Alternation A Novel Probe of Medial Frontal Function in Frontotemporal Dementia","container-title":"Alzheimer disease and associated disorders","volume":"27","source":"ResearchGate","abstract":"We studied behavioral variant frontotemporal dementia (bvFTD) using object alternation (OA) as a novel probe of cognition. This task was adopted from animal models and is sensitive to ventrolateral-orbitofrontal and medial frontal function in humans. OA was administered to bvFTD patients, normal controls, and a dementia control group with Alzheimer disease (AD). Two other frontal lobe measures adopted from animal models were administered: delayed response (DR) and delayed alternation (DA). Brain volumes were measured using the semiautomatic brain region extraction method. Compared with the normal controls, bvFTD patients were significantly impaired on OA and DR. For OA and DR, sensitivities and specificities were 100% and 51.5% (cutoff=22.5 errors) and 9.5% and 98% (cutoff=1.5 errors), respectively. Negative predictive value (NPV) for OA was 100% at all prevalence rates. Comparing AD with bvFTD, there were no significant differences on OA, DR, or DA. Nevertheless, positive predictive value (PPV) and NPV were good at all prevalence rates for OA (cutoff=36.5 errors) and DA (cutoff=6 errors); PPV was good for DR (cutoff=9 errors). Error scores above cutoffs favored diagnosis of AD. Performance on OA was significantly related to medial frontal gray matter atrophy. OA, together with DR and DA, may facilitate assessment of bvFTD as a novel probe of medial frontal function.","DOI":"10.1097/WAD.0b013e318293b546","author":[{"family":"Freedman","given":"Morris"},{"family":"A Binns","given":"Malcolm"},{"family":"E Black","given":"Sandra"},{"family":"Levine","given":"Brian"},{"family":"L Miller","given":"Bruce"},{"family":"Ramirez","given":"Joel"},{"family":"Szilagyi","given":"Gregory"},{"family":"J M Scott","given":"Christopher"},{"family":"A McNeely","given":"Alicia"},{"family":"T Stuss","given":"Donald"}],"issued":{"date-parts":[["2013",4,17]]}}}],"schema":"https://github.com/citation-style-language/schema/raw/master/csl-citation.json"}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(Freedman </w:t>
            </w:r>
            <w:r w:rsidR="000734EB" w:rsidRPr="000734EB">
              <w:rPr>
                <w:rFonts w:ascii="Arial" w:hAnsi="Arial" w:cs="Arial"/>
                <w:i/>
                <w:iCs/>
                <w:sz w:val="16"/>
              </w:rPr>
              <w:t>et al.</w:t>
            </w:r>
            <w:r w:rsidR="000734EB" w:rsidRPr="000734EB">
              <w:rPr>
                <w:rFonts w:ascii="Arial" w:hAnsi="Arial" w:cs="Arial"/>
                <w:sz w:val="16"/>
              </w:rPr>
              <w:t xml:space="preserve"> 2013)</w:t>
            </w:r>
            <w:r w:rsidRPr="0013635B">
              <w:rPr>
                <w:rFonts w:ascii="Arial" w:eastAsia="Calibri" w:hAnsi="Arial" w:cs="Arial"/>
                <w:sz w:val="16"/>
                <w:szCs w:val="16"/>
              </w:rPr>
              <w:fldChar w:fldCharType="end"/>
            </w:r>
          </w:p>
        </w:tc>
      </w:tr>
      <w:tr w:rsidR="00B155E7" w:rsidRPr="00053442" w14:paraId="7F6C43D1" w14:textId="77777777" w:rsidTr="00901E4F">
        <w:tc>
          <w:tcPr>
            <w:tcW w:w="2700" w:type="dxa"/>
          </w:tcPr>
          <w:p w14:paraId="048DE45A" w14:textId="77777777" w:rsidR="00B155E7" w:rsidRPr="0013635B" w:rsidRDefault="00B155E7" w:rsidP="00901E4F">
            <w:pPr>
              <w:rPr>
                <w:rFonts w:ascii="Arial" w:eastAsia="Calibri" w:hAnsi="Arial" w:cs="Arial"/>
                <w:sz w:val="16"/>
                <w:szCs w:val="16"/>
              </w:rPr>
            </w:pPr>
          </w:p>
        </w:tc>
        <w:tc>
          <w:tcPr>
            <w:tcW w:w="2970" w:type="dxa"/>
          </w:tcPr>
          <w:p w14:paraId="527DF8EE" w14:textId="77777777" w:rsidR="00B155E7" w:rsidRPr="0013635B" w:rsidRDefault="00B155E7" w:rsidP="00901E4F">
            <w:pPr>
              <w:rPr>
                <w:rFonts w:ascii="Arial" w:eastAsia="Calibri" w:hAnsi="Arial" w:cs="Arial"/>
                <w:sz w:val="16"/>
                <w:szCs w:val="16"/>
              </w:rPr>
            </w:pPr>
          </w:p>
        </w:tc>
        <w:tc>
          <w:tcPr>
            <w:tcW w:w="6750" w:type="dxa"/>
          </w:tcPr>
          <w:p w14:paraId="45C3B10E" w14:textId="381A498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SEA Reversal Learning and Extinction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{"citationID":"aqn92p7mi4","properties":{"formattedCitation":"(Funkiewiez {\\i{}et al.} 2012)","plainCitation":"(Funkiewiez et al. 2012)","noteIndex":0},"citationItems":[{"id":150,"uris":["http://zotero.org/users/local/yPWfn1JO/items/NPAF5ZM7"],"uri":["http://zotero.org/users/local/yPWfn1JO/items/NPAF5ZM7"],"itemData":{"id":150,"type":"article-journal","title":"The SEA (Social Cognition and Emotional Assessment): A clinical neuropsychological tool for early diagnosis of frontal variant of frontotemporal lobar degeneration.","container-title":"Neuropsychology","page":"81-90","volume":"26","issue":"1","source":"CrossRef","DOI":"10.1037/a0025318","ISSN":"1931-1559, 0894-4105","shortTitle":"The SEA (Social Cognition and Emotional Assessment)","language":"en","author":[{"family":"Funkiewiez","given":"Aurélie"},{"family":"Bertoux","given":"Maxime"},{"family":"Souza","given":"Leonardo Cruz","non-dropping-particle":"de"},{"family":"Lévy","given":"Richard"},{"family":"Dubois","given":"Bruno"}],"issued":{"date-parts":[["2012"]]}}}],"schema":"https://github.com/citation-style-language/schema/raw/master/csl-citation.json"}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(Funkiewiez </w:t>
            </w:r>
            <w:r w:rsidR="000734EB" w:rsidRPr="000734EB">
              <w:rPr>
                <w:rFonts w:ascii="Arial" w:hAnsi="Arial" w:cs="Arial"/>
                <w:i/>
                <w:iCs/>
                <w:sz w:val="16"/>
              </w:rPr>
              <w:t>et al.</w:t>
            </w:r>
            <w:r w:rsidR="000734EB" w:rsidRPr="000734EB">
              <w:rPr>
                <w:rFonts w:ascii="Arial" w:hAnsi="Arial" w:cs="Arial"/>
                <w:sz w:val="16"/>
              </w:rPr>
              <w:t xml:space="preserve"> 2012)</w:t>
            </w:r>
            <w:r w:rsidRPr="0013635B">
              <w:rPr>
                <w:rFonts w:ascii="Arial" w:eastAsia="Calibri" w:hAnsi="Arial" w:cs="Arial"/>
                <w:sz w:val="16"/>
                <w:szCs w:val="16"/>
              </w:rPr>
              <w:fldChar w:fldCharType="end"/>
            </w:r>
          </w:p>
        </w:tc>
      </w:tr>
      <w:tr w:rsidR="00B155E7" w:rsidRPr="00053442" w14:paraId="16C84D07" w14:textId="77777777" w:rsidTr="00901E4F">
        <w:tc>
          <w:tcPr>
            <w:tcW w:w="2700" w:type="dxa"/>
          </w:tcPr>
          <w:p w14:paraId="7772B20B" w14:textId="77777777" w:rsidR="00B155E7" w:rsidRPr="0013635B" w:rsidRDefault="00B155E7" w:rsidP="00901E4F">
            <w:pPr>
              <w:rPr>
                <w:rFonts w:ascii="Arial" w:eastAsia="Calibri" w:hAnsi="Arial" w:cs="Arial"/>
                <w:sz w:val="16"/>
                <w:szCs w:val="16"/>
              </w:rPr>
            </w:pPr>
          </w:p>
        </w:tc>
        <w:tc>
          <w:tcPr>
            <w:tcW w:w="2970" w:type="dxa"/>
          </w:tcPr>
          <w:p w14:paraId="0625396D"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Response Inhibition</w:t>
            </w:r>
          </w:p>
        </w:tc>
        <w:tc>
          <w:tcPr>
            <w:tcW w:w="6750" w:type="dxa"/>
          </w:tcPr>
          <w:p w14:paraId="5D18AD96" w14:textId="6C5E8A7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Stroop Color-Word Inhibition Trial</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{"citationID":"a12b9gtcnh4","properties":{"formattedCitation":"(Scarpina and Tagini, 2017)","plainCitation":"(Scarpina and Tagini, 2017)","dontUpdate":true,"noteIndex":0},"citationItems":[{"id":"Lmq2F9fz/4YLNCn6a","uris":["http://zotero.org/users/4654715/items/R2NXDCUK"],"uri":["http://zotero.org/users/4654715/items/R2NXDCUK"],"itemData":{"id":"DesjdrIe/UgcmFGwO","type":"article-journal","title":"The Stroop Color and Word Test","container-title":"Frontiers in Psychology","volume":"8","source":"CrossRef","URL":"http://journal.frontiersin.org/article/10.3389/fpsyg.2017.00557/full","DOI":"10.3389/fpsyg.2017.00557","ISSN":"1664-1078","author":[{"family":"Scarpina","given":"Federica"},{"family":"Tagini","given":"Sofia"}],"issued":{"date-parts":[["2017",4,12]]},"accessed":{"date-parts":[["2018",2,21]]}}}],"schema":"https://github.com/citation-style-language/schema/raw/master/csl-citation.json"} </w:instrText>
            </w:r>
            <w:r w:rsidRPr="0013635B">
              <w:rPr>
                <w:rFonts w:ascii="Arial" w:eastAsia="Calibri" w:hAnsi="Arial" w:cs="Arial"/>
                <w:sz w:val="16"/>
                <w:szCs w:val="16"/>
              </w:rPr>
              <w:fldChar w:fldCharType="separate"/>
            </w:r>
            <w:r w:rsidRPr="0013635B">
              <w:rPr>
                <w:rFonts w:ascii="Arial" w:hAnsi="Arial" w:cs="Arial"/>
                <w:sz w:val="16"/>
                <w:szCs w:val="16"/>
              </w:rPr>
              <w:t>( Scarpina and Tagini, 2017)</w:t>
            </w:r>
            <w:r w:rsidRPr="0013635B">
              <w:rPr>
                <w:rFonts w:ascii="Arial" w:eastAsia="Calibri" w:hAnsi="Arial" w:cs="Arial"/>
                <w:sz w:val="16"/>
                <w:szCs w:val="16"/>
              </w:rPr>
              <w:fldChar w:fldCharType="end"/>
            </w:r>
          </w:p>
        </w:tc>
      </w:tr>
      <w:tr w:rsidR="00B155E7" w:rsidRPr="00053442" w14:paraId="04E2612E" w14:textId="77777777" w:rsidTr="00901E4F">
        <w:tc>
          <w:tcPr>
            <w:tcW w:w="2700" w:type="dxa"/>
          </w:tcPr>
          <w:p w14:paraId="1D3FD0D9" w14:textId="77777777" w:rsidR="00B155E7" w:rsidRPr="0013635B" w:rsidRDefault="00B155E7" w:rsidP="00901E4F">
            <w:pPr>
              <w:rPr>
                <w:rFonts w:ascii="Arial" w:eastAsia="Calibri" w:hAnsi="Arial" w:cs="Arial"/>
                <w:sz w:val="16"/>
                <w:szCs w:val="16"/>
              </w:rPr>
            </w:pPr>
          </w:p>
        </w:tc>
        <w:tc>
          <w:tcPr>
            <w:tcW w:w="2970" w:type="dxa"/>
          </w:tcPr>
          <w:p w14:paraId="343BDD5D" w14:textId="77777777" w:rsidR="00B155E7" w:rsidRPr="0013635B" w:rsidRDefault="00B155E7" w:rsidP="00901E4F">
            <w:pPr>
              <w:rPr>
                <w:rFonts w:ascii="Arial" w:eastAsia="Calibri" w:hAnsi="Arial" w:cs="Arial"/>
                <w:sz w:val="16"/>
                <w:szCs w:val="16"/>
              </w:rPr>
            </w:pPr>
          </w:p>
        </w:tc>
        <w:tc>
          <w:tcPr>
            <w:tcW w:w="6750" w:type="dxa"/>
          </w:tcPr>
          <w:p w14:paraId="77A80C07" w14:textId="6334BD48"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Hayling Sentence Completion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{"citationID":"a2ev5490oo7","properties":{"formattedCitation":"(Burgess &amp; Shallice 1997)","plainCitation":"(Burgess &amp; Shallice 1997)","noteIndex":0},"citationItems":[{"id":290,"uris":["http://zotero.org/users/local/yPWfn1JO/items/JIXMYWLC"],"uri":["http://zotero.org/users/local/yPWfn1JO/items/JIXMYWLC"],"itemData":{"id":290,"type":"book","title":"The Hayling and Brixton Tests","publisher":"Pearson","number-of-pages":"20","source":"Google Books","ISBN":"978-0-7491-3034-3","note":"Google-Books-ID: s_gSPQAACAAJ","language":"en","author":[{"family":"Burgess","given":"Paul W."},{"family":"Shallice","given":"Tim"}],"issued":{"date-parts":[["1997"]]}}}],"schema":"https://github.com/citation-style-language/schema/raw/master/csl-citation.json"}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(Burgess &amp; Shallice 1997)</w:t>
            </w:r>
            <w:r w:rsidRPr="0013635B">
              <w:rPr>
                <w:rFonts w:ascii="Arial" w:eastAsia="Calibri" w:hAnsi="Arial" w:cs="Arial"/>
                <w:sz w:val="16"/>
                <w:szCs w:val="16"/>
              </w:rPr>
              <w:fldChar w:fldCharType="end"/>
            </w:r>
          </w:p>
        </w:tc>
      </w:tr>
      <w:tr w:rsidR="00B155E7" w:rsidRPr="00053442" w14:paraId="7DDA1382" w14:textId="77777777" w:rsidTr="00901E4F">
        <w:tc>
          <w:tcPr>
            <w:tcW w:w="2700" w:type="dxa"/>
          </w:tcPr>
          <w:p w14:paraId="7BB6E644" w14:textId="77777777" w:rsidR="00B155E7" w:rsidRPr="0013635B" w:rsidRDefault="00B155E7" w:rsidP="00901E4F">
            <w:pPr>
              <w:rPr>
                <w:rFonts w:ascii="Arial" w:eastAsia="Calibri" w:hAnsi="Arial" w:cs="Arial"/>
                <w:sz w:val="16"/>
                <w:szCs w:val="16"/>
              </w:rPr>
            </w:pPr>
          </w:p>
        </w:tc>
        <w:tc>
          <w:tcPr>
            <w:tcW w:w="2970" w:type="dxa"/>
          </w:tcPr>
          <w:p w14:paraId="32ACC6A0" w14:textId="77777777" w:rsidR="00B155E7" w:rsidRPr="0013635B" w:rsidRDefault="00B155E7" w:rsidP="00901E4F">
            <w:pPr>
              <w:rPr>
                <w:rFonts w:ascii="Arial" w:eastAsia="Calibri" w:hAnsi="Arial" w:cs="Arial"/>
                <w:sz w:val="16"/>
                <w:szCs w:val="16"/>
              </w:rPr>
            </w:pPr>
          </w:p>
        </w:tc>
        <w:tc>
          <w:tcPr>
            <w:tcW w:w="6750" w:type="dxa"/>
          </w:tcPr>
          <w:p w14:paraId="294CAEC9" w14:textId="7704305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Go-No-Go Tasks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{"citationID":"a1ed2ufb5uv","properties":{"formattedCitation":"(Dubois {\\i{}et al.} 2000)","plainCitation":"(Dubois et al. 2000)","noteIndex":0},"citationItems":[{"id":"Lmq2F9fz/rAbEkTXh","uris":["http://zotero.org/users/4654715/items/6EFVVNLT"],"uri":["http://zotero.org/users/4654715/items/6EFVVNLT"],"itemData":{"id":"DesjdrIe/7aPbxDSQ","type":"article-journal","title":"The FAB: A frontal assessment battery at bedside","container-title":"Neurology","page":"1621-1626","volume":"55","issue":"11","source":"CrossRef","DOI":"10.1212/WNL.55.11.1621","ISSN":"0028-3878, 1526-632X","shortTitle":"The FAB","language":"en","author":[{"family":"Dubois","given":"B."},{"family":"Slachevsky","given":"A."},{"family":"Litvan","given":"I."},{"family":"Pillon","given":"B."}],"issued":{"date-parts":[["2000",12,12]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(Dubois </w:t>
            </w:r>
            <w:r w:rsidR="000734EB" w:rsidRPr="000734EB">
              <w:rPr>
                <w:rFonts w:ascii="Arial" w:hAnsi="Arial" w:cs="Arial"/>
                <w:i/>
                <w:iCs/>
                <w:sz w:val="16"/>
              </w:rPr>
              <w:t>et al.</w:t>
            </w:r>
            <w:r w:rsidR="000734EB" w:rsidRPr="000734EB">
              <w:rPr>
                <w:rFonts w:ascii="Arial" w:hAnsi="Arial" w:cs="Arial"/>
                <w:sz w:val="16"/>
              </w:rPr>
              <w:t xml:space="preserve"> 2000)</w:t>
            </w:r>
            <w:r w:rsidRPr="0013635B">
              <w:rPr>
                <w:rFonts w:ascii="Arial" w:eastAsia="Calibri" w:hAnsi="Arial" w:cs="Arial"/>
                <w:sz w:val="16"/>
                <w:szCs w:val="16"/>
              </w:rPr>
              <w:fldChar w:fldCharType="end"/>
            </w:r>
          </w:p>
        </w:tc>
      </w:tr>
      <w:tr w:rsidR="00B155E7" w:rsidRPr="00370931" w14:paraId="0CC26C85" w14:textId="77777777" w:rsidTr="00901E4F">
        <w:tc>
          <w:tcPr>
            <w:tcW w:w="2700" w:type="dxa"/>
          </w:tcPr>
          <w:p w14:paraId="322B4ECD" w14:textId="77777777" w:rsidR="00B155E7" w:rsidRPr="0013635B" w:rsidRDefault="00B155E7" w:rsidP="00901E4F">
            <w:pPr>
              <w:rPr>
                <w:rFonts w:ascii="Arial" w:eastAsia="Calibri" w:hAnsi="Arial" w:cs="Arial"/>
                <w:sz w:val="16"/>
                <w:szCs w:val="16"/>
              </w:rPr>
            </w:pPr>
          </w:p>
        </w:tc>
        <w:tc>
          <w:tcPr>
            <w:tcW w:w="2970" w:type="dxa"/>
          </w:tcPr>
          <w:p w14:paraId="427AC997" w14:textId="77777777" w:rsidR="00B155E7" w:rsidRPr="0013635B" w:rsidRDefault="00B155E7" w:rsidP="00901E4F">
            <w:pPr>
              <w:rPr>
                <w:rFonts w:ascii="Arial" w:eastAsia="Calibri" w:hAnsi="Arial" w:cs="Arial"/>
                <w:sz w:val="16"/>
                <w:szCs w:val="16"/>
              </w:rPr>
            </w:pPr>
          </w:p>
        </w:tc>
        <w:tc>
          <w:tcPr>
            <w:tcW w:w="6750" w:type="dxa"/>
          </w:tcPr>
          <w:p w14:paraId="7B948BC1" w14:textId="0B9C8630" w:rsidR="00B155E7" w:rsidRPr="0013635B" w:rsidRDefault="00B155E7" w:rsidP="00901E4F">
            <w:pPr>
              <w:rPr>
                <w:rFonts w:ascii="Arial" w:eastAsia="Calibri" w:hAnsi="Arial" w:cs="Arial"/>
                <w:sz w:val="16"/>
                <w:szCs w:val="16"/>
                <w:lang w:val="da-DK"/>
              </w:rPr>
            </w:pPr>
            <w:r w:rsidRPr="0013635B">
              <w:rPr>
                <w:rFonts w:ascii="Arial" w:eastAsia="Calibri" w:hAnsi="Arial" w:cs="Arial"/>
                <w:sz w:val="16"/>
                <w:szCs w:val="16"/>
                <w:lang w:val="da-DK"/>
              </w:rPr>
              <w:t xml:space="preserve">NIH Examiner Flanker Task </w:t>
            </w:r>
            <w:r w:rsidRPr="0013635B">
              <w:rPr>
                <w:rFonts w:ascii="Arial" w:eastAsia="Calibri" w:hAnsi="Arial" w:cs="Arial"/>
                <w:sz w:val="16"/>
                <w:szCs w:val="16"/>
              </w:rPr>
              <w:fldChar w:fldCharType="begin"/>
            </w:r>
            <w:r w:rsidR="000734EB">
              <w:rPr>
                <w:rFonts w:ascii="Arial" w:eastAsia="Calibri" w:hAnsi="Arial" w:cs="Arial"/>
                <w:sz w:val="16"/>
                <w:szCs w:val="16"/>
                <w:lang w:val="da-DK"/>
              </w:rPr>
              <w:instrText xml:space="preserve"> ADDIN ZOTERO_ITEM CSL_CITATION {"citationID":"a2njtfblp1p","properties":{"formattedCitation":"(Kramer {\\i{}et al.} 2014)","plainCitation":"(Kramer et al. 2014)","noteIndex":0},"citationItems":[{"id":"Lmq2F9fz/Rydu0t5P","uris":["http://zotero.org/users/4654715/items/7TXR5VZY"],"uri":["http://zotero.org/users/4654715/items/7TXR5VZY"],"itemData":{"id":"DesjdrIe/FFhz9S7y","type":"article-journal","title":"NIH EXAMINER: Conceptualization and Development of an Executive Function Battery","container-title":"Journal of the International Neuropsychological Society : JINS","page":"11-19","volume":"20","issue":"1","source":"PubMed Central","abstract":"Executive functioning is widely targeted when human cognition is assessed, but there is little consensus on how it should be operationalized and measured. Recognizing the difficulties associated with establishing standard operational definitions of executive functioning, the National Institute of Neurological Disorders and Stroke entered into a contract with the University of California-San Francisco to develop psychometrically robust executive measurement tools that would be accepted by the neurology clinical trials and clinical research communities. This effort, entitled Executive Abilities: Measures and Instruments for Neurobehavioral Evaluation and Research (EXAMINER), resulted in a series of tasks targeting working memory, inhibition, set shifting, fluency, insight, planning, social cognition and behavior. We describe battery conceptualization and development, data collection, scale construction based on item response theory, and lay the foundation for studying the battery’s utility and validity for specific assessment and research goals.","DOI":"10.1017/S1355617713001094","ISSN":"1355-6177","note":"PMID: 24103232\nPMCID: PMC4474183","shortTitle":"NIH EXAMINER","journalAbbreviation":"J Int Neuropsychol Soc","author":[{"family":"Kramer","given":"Joel H."},{"family":"Mungas","given":"Dan"},{"family":"Possin","given":"Katherine L."},{"family":"Rankin","given":"Katherine P."},{"family":"Boxer","given":"Adam L."},{"family":"Rosen","given":"Howard J."},{"family":"Bostrom","given":"Alan"},{"family":"Sinha","given":"Lena"},{"family":"Berhel","given":"Ashley"},{"family":"Widmeyer","given":"Mary"}],"issued":{"date-parts":[["2014",1]]}}}],"schema":"https://github.com/citation-style-language/schema/raw/master/csl-citation.json"} </w:instrText>
            </w:r>
            <w:r w:rsidRPr="0013635B">
              <w:rPr>
                <w:rFonts w:ascii="Arial" w:eastAsia="Calibri" w:hAnsi="Arial" w:cs="Arial"/>
                <w:sz w:val="16"/>
                <w:szCs w:val="16"/>
              </w:rPr>
              <w:fldChar w:fldCharType="separate"/>
            </w:r>
            <w:r w:rsidR="000734EB" w:rsidRPr="00A973D7">
              <w:rPr>
                <w:rFonts w:ascii="Arial" w:hAnsi="Arial" w:cs="Arial"/>
                <w:sz w:val="16"/>
                <w:lang w:val="da-DK"/>
              </w:rPr>
              <w:t xml:space="preserve">(Kramer </w:t>
            </w:r>
            <w:r w:rsidR="000734EB" w:rsidRPr="00A973D7">
              <w:rPr>
                <w:rFonts w:ascii="Arial" w:hAnsi="Arial" w:cs="Arial"/>
                <w:i/>
                <w:iCs/>
                <w:sz w:val="16"/>
                <w:lang w:val="da-DK"/>
              </w:rPr>
              <w:t>et al.</w:t>
            </w:r>
            <w:r w:rsidR="000734EB" w:rsidRPr="00A973D7">
              <w:rPr>
                <w:rFonts w:ascii="Arial" w:hAnsi="Arial" w:cs="Arial"/>
                <w:sz w:val="16"/>
                <w:lang w:val="da-DK"/>
              </w:rPr>
              <w:t xml:space="preserve"> 2014)</w:t>
            </w:r>
            <w:r w:rsidRPr="0013635B">
              <w:rPr>
                <w:rFonts w:ascii="Arial" w:eastAsia="Calibri" w:hAnsi="Arial" w:cs="Arial"/>
                <w:sz w:val="16"/>
                <w:szCs w:val="16"/>
              </w:rPr>
              <w:fldChar w:fldCharType="end"/>
            </w:r>
          </w:p>
        </w:tc>
      </w:tr>
      <w:tr w:rsidR="00B155E7" w:rsidRPr="00053442" w14:paraId="5C354902" w14:textId="77777777" w:rsidTr="00901E4F">
        <w:tc>
          <w:tcPr>
            <w:tcW w:w="2700" w:type="dxa"/>
          </w:tcPr>
          <w:p w14:paraId="19C9D21B" w14:textId="77777777" w:rsidR="00B155E7" w:rsidRPr="0013635B" w:rsidRDefault="00B155E7" w:rsidP="00901E4F">
            <w:pPr>
              <w:rPr>
                <w:rFonts w:ascii="Arial" w:eastAsia="Calibri" w:hAnsi="Arial" w:cs="Arial"/>
                <w:sz w:val="16"/>
                <w:szCs w:val="16"/>
                <w:lang w:val="da-DK"/>
              </w:rPr>
            </w:pPr>
          </w:p>
        </w:tc>
        <w:tc>
          <w:tcPr>
            <w:tcW w:w="2970" w:type="dxa"/>
          </w:tcPr>
          <w:p w14:paraId="6E8E1A97"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Visual Set-Shifting</w:t>
            </w:r>
          </w:p>
        </w:tc>
        <w:tc>
          <w:tcPr>
            <w:tcW w:w="6750" w:type="dxa"/>
          </w:tcPr>
          <w:p w14:paraId="5C9F0951" w14:textId="0A048B0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Trail Making Test Part B or B-A difference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{"citationID":"a1ba6044e9n","properties":{"formattedCitation":"(Reitan 1958)","plainCitation":"(Reitan 1958)","noteIndex":0},"citationItems":[{"id":"Lmq2F9fz/g3sqpIuk","uris":["http://zotero.org/users/4654715/items/R4NDMV92"],"uri":["http://zotero.org/users/4654715/items/R4NDMV92"],"itemData":{"id":"DesjdrIe/soqGkFs3","type":"article-journal","title":"VALIDITY OF THE TRAIL MAKING TEST AS AN INDICATOR OF ORGANIC BRAIN DAMAGE","container-title":"Perceptual and Motor Skills","page":"271","volume":"8","issue":"7","source":"CrossRef","DOI":"10.2466/PMS.8.7.271-276","ISSN":"0031-5125","language":"en","author":[{"family":"Reitan","given":"Ralph M."}],"issued":{"date-parts":[["1958"]]}}}],"schema":"https://github.com/citation-style-language/schema/raw/master/csl-citation.json"}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(Reitan 1958)</w:t>
            </w:r>
            <w:r w:rsidRPr="0013635B">
              <w:rPr>
                <w:rFonts w:ascii="Arial" w:eastAsia="Calibri" w:hAnsi="Arial" w:cs="Arial"/>
                <w:sz w:val="16"/>
                <w:szCs w:val="16"/>
              </w:rPr>
              <w:fldChar w:fldCharType="end"/>
            </w:r>
          </w:p>
        </w:tc>
      </w:tr>
      <w:tr w:rsidR="00B155E7" w:rsidRPr="00053442" w14:paraId="7484926C" w14:textId="77777777" w:rsidTr="00901E4F">
        <w:tc>
          <w:tcPr>
            <w:tcW w:w="2700" w:type="dxa"/>
          </w:tcPr>
          <w:p w14:paraId="033EB0BD" w14:textId="77777777" w:rsidR="00B155E7" w:rsidRPr="0013635B" w:rsidRDefault="00B155E7" w:rsidP="00901E4F">
            <w:pPr>
              <w:rPr>
                <w:rFonts w:ascii="Arial" w:eastAsia="Calibri" w:hAnsi="Arial" w:cs="Arial"/>
                <w:sz w:val="16"/>
                <w:szCs w:val="16"/>
              </w:rPr>
            </w:pPr>
          </w:p>
        </w:tc>
        <w:tc>
          <w:tcPr>
            <w:tcW w:w="2970" w:type="dxa"/>
          </w:tcPr>
          <w:p w14:paraId="170F026D" w14:textId="77777777" w:rsidR="00B155E7" w:rsidRPr="0013635B" w:rsidRDefault="00B155E7" w:rsidP="00901E4F">
            <w:pPr>
              <w:rPr>
                <w:rFonts w:ascii="Arial" w:eastAsia="Calibri" w:hAnsi="Arial" w:cs="Arial"/>
                <w:sz w:val="16"/>
                <w:szCs w:val="16"/>
              </w:rPr>
            </w:pPr>
          </w:p>
        </w:tc>
        <w:tc>
          <w:tcPr>
            <w:tcW w:w="6750" w:type="dxa"/>
          </w:tcPr>
          <w:p w14:paraId="35DCD92E" w14:textId="123FC0C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D-KEFS Trail Making Test Number–Letter Trial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{"citationID":"a28hsqho5m9","properties":{"formattedCitation":"(Delis {\\i{}et al.} 2001)","plainCitation":"(Delis et al. 2001)","noteIndex":0},"citationItems":[{"id":"Lmq2F9fz/woZtrayK","uris":["http://zotero.org/users/4654715/items/4UR9KEIR"],"uri":["http://zotero.org/users/4654715/items/4UR9KEIR"],"itemData":{"id":"DesjdrIe/d1NeWHZL","type":"book","title":"The Delis-Kaplan Executive Function System","publisher":"The Psychological Corporation","publisher-place":"San Antonio","event-place":"San Antonio","author":[{"family":"Delis","given":"D"},{"family":"Kaplan","given":"EB"},{"family":"Kramer","given":"J"}],"issued":{"date-parts":[["2001"]]}}}],"schema":"https://github.com/citation-style-language/schema/raw/master/csl-citation.json"}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(Delis </w:t>
            </w:r>
            <w:r w:rsidR="000734EB" w:rsidRPr="000734EB">
              <w:rPr>
                <w:rFonts w:ascii="Arial" w:hAnsi="Arial" w:cs="Arial"/>
                <w:i/>
                <w:iCs/>
                <w:sz w:val="16"/>
              </w:rPr>
              <w:t>et al.</w:t>
            </w:r>
            <w:r w:rsidR="000734EB" w:rsidRPr="000734EB">
              <w:rPr>
                <w:rFonts w:ascii="Arial" w:hAnsi="Arial" w:cs="Arial"/>
                <w:sz w:val="16"/>
              </w:rPr>
              <w:t xml:space="preserve"> 2001)</w:t>
            </w:r>
            <w:r w:rsidRPr="0013635B">
              <w:rPr>
                <w:rFonts w:ascii="Arial" w:eastAsia="Calibri" w:hAnsi="Arial" w:cs="Arial"/>
                <w:sz w:val="16"/>
                <w:szCs w:val="16"/>
              </w:rPr>
              <w:fldChar w:fldCharType="end"/>
            </w:r>
          </w:p>
        </w:tc>
      </w:tr>
      <w:tr w:rsidR="00B155E7" w:rsidRPr="00053442" w14:paraId="12E84B2B" w14:textId="77777777" w:rsidTr="00901E4F">
        <w:tc>
          <w:tcPr>
            <w:tcW w:w="2700" w:type="dxa"/>
          </w:tcPr>
          <w:p w14:paraId="1CF23BD6" w14:textId="77777777" w:rsidR="00B155E7" w:rsidRPr="0013635B" w:rsidRDefault="00B155E7" w:rsidP="00901E4F">
            <w:pPr>
              <w:rPr>
                <w:rFonts w:ascii="Arial" w:eastAsia="Calibri" w:hAnsi="Arial" w:cs="Arial"/>
                <w:sz w:val="16"/>
                <w:szCs w:val="16"/>
              </w:rPr>
            </w:pPr>
          </w:p>
        </w:tc>
        <w:tc>
          <w:tcPr>
            <w:tcW w:w="2970" w:type="dxa"/>
          </w:tcPr>
          <w:p w14:paraId="13EE4B4D"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Concept Formation</w:t>
            </w:r>
          </w:p>
        </w:tc>
        <w:tc>
          <w:tcPr>
            <w:tcW w:w="6750" w:type="dxa"/>
          </w:tcPr>
          <w:p w14:paraId="37CB722F" w14:textId="546270D4"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Wisconsin Card Sorting Test Categories Completed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{"citationID":"aammpq7rh1","properties":{"formattedCitation":"(Kongs {\\i{}et al.} 2000)","plainCitation":"(Kongs et al. 2000)","noteIndex":0},"citationItems":[{"id":286,"uris":["http://zotero.org/users/local/yPWfn1JO/items/GMKJ3UVJ"],"uri":["http://zotero.org/users/local/yPWfn1JO/items/GMKJ3UVJ"],"itemData":{"id":286,"type":"book","title":"WCST-64: Wisconsin Card Sorting Test- 64 Card Version , Professional Manual","publisher":"PAR","number-of-pages":"book","source":"Google Books","note":"Google-Books-ID: 3cONPgAACAAJ","shortTitle":"WCST-64","language":"en","author":[{"family":"Kongs","given":"Susan K."},{"family":"Thompson","given":"Laetitia L."},{"family":"Iverson","given":"Grant L."},{"family":"Heaton","given":"Robert K."}],"issued":{"date-parts":[["2000"]]}}}],"schema":"https://github.com/citation-style-language/schema/raw/master/csl-citation.json"}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(Kongs </w:t>
            </w:r>
            <w:r w:rsidR="000734EB" w:rsidRPr="000734EB">
              <w:rPr>
                <w:rFonts w:ascii="Arial" w:hAnsi="Arial" w:cs="Arial"/>
                <w:i/>
                <w:iCs/>
                <w:sz w:val="16"/>
              </w:rPr>
              <w:t>et al.</w:t>
            </w:r>
            <w:r w:rsidR="000734EB" w:rsidRPr="000734EB">
              <w:rPr>
                <w:rFonts w:ascii="Arial" w:hAnsi="Arial" w:cs="Arial"/>
                <w:sz w:val="16"/>
              </w:rPr>
              <w:t xml:space="preserve"> 2000)</w:t>
            </w:r>
            <w:r w:rsidRPr="0013635B">
              <w:rPr>
                <w:rFonts w:ascii="Arial" w:eastAsia="Calibri" w:hAnsi="Arial" w:cs="Arial"/>
                <w:sz w:val="16"/>
                <w:szCs w:val="16"/>
              </w:rPr>
              <w:fldChar w:fldCharType="end"/>
            </w:r>
          </w:p>
        </w:tc>
      </w:tr>
      <w:tr w:rsidR="00B155E7" w:rsidRPr="00053442" w14:paraId="7E95B127" w14:textId="77777777" w:rsidTr="00901E4F">
        <w:tc>
          <w:tcPr>
            <w:tcW w:w="2700" w:type="dxa"/>
          </w:tcPr>
          <w:p w14:paraId="74987F25" w14:textId="77777777" w:rsidR="00B155E7" w:rsidRPr="0013635B" w:rsidRDefault="00B155E7" w:rsidP="00901E4F">
            <w:pPr>
              <w:rPr>
                <w:rFonts w:ascii="Arial" w:eastAsia="Calibri" w:hAnsi="Arial" w:cs="Arial"/>
                <w:sz w:val="16"/>
                <w:szCs w:val="16"/>
              </w:rPr>
            </w:pPr>
          </w:p>
        </w:tc>
        <w:tc>
          <w:tcPr>
            <w:tcW w:w="2970" w:type="dxa"/>
          </w:tcPr>
          <w:p w14:paraId="19529612" w14:textId="77777777" w:rsidR="00B155E7" w:rsidRPr="0013635B" w:rsidRDefault="00B155E7" w:rsidP="00901E4F">
            <w:pPr>
              <w:rPr>
                <w:rFonts w:ascii="Arial" w:eastAsia="Calibri" w:hAnsi="Arial" w:cs="Arial"/>
                <w:sz w:val="16"/>
                <w:szCs w:val="16"/>
              </w:rPr>
            </w:pPr>
          </w:p>
        </w:tc>
        <w:tc>
          <w:tcPr>
            <w:tcW w:w="6750" w:type="dxa"/>
          </w:tcPr>
          <w:p w14:paraId="1053EC1C" w14:textId="6B37FB55"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Modified Wisconsin Card Sorting Test Categories Completed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{"citationID":"a1lim49gafu","properties":{"formattedCitation":"(Schretlen D 2010)","plainCitation":"(Schretlen D 2010)","noteIndex":0},"citationItems":[{"id":551,"uris":["http://zotero.org/users/local/yPWfn1JO/items/CIG7J2VR"],"uri":["http://zotero.org/users/local/yPWfn1JO/items/CIG7J2VR"],"itemData":{"id":551,"type":"book","title":"Modified Wisconsin Card Sorting Test: M-WCST","publisher":"Professional Manual. PAR.","author":[{"literal":"Schretlen D"}],"issued":{"date-parts":[["2010"]]}}}],"schema":"https://github.com/citation-style-language/schema/raw/master/csl-citation.json"}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(Schretlen D 2010)</w:t>
            </w:r>
            <w:r w:rsidRPr="0013635B">
              <w:rPr>
                <w:rFonts w:ascii="Arial" w:eastAsia="Calibri" w:hAnsi="Arial" w:cs="Arial"/>
                <w:sz w:val="16"/>
                <w:szCs w:val="16"/>
              </w:rPr>
              <w:fldChar w:fldCharType="end"/>
            </w:r>
          </w:p>
        </w:tc>
      </w:tr>
      <w:tr w:rsidR="00B155E7" w:rsidRPr="00053442" w14:paraId="0E9BA07F" w14:textId="77777777" w:rsidTr="00901E4F">
        <w:tc>
          <w:tcPr>
            <w:tcW w:w="2700" w:type="dxa"/>
          </w:tcPr>
          <w:p w14:paraId="4FBA3435" w14:textId="77777777" w:rsidR="00B155E7" w:rsidRPr="0013635B" w:rsidRDefault="00B155E7" w:rsidP="00901E4F">
            <w:pPr>
              <w:rPr>
                <w:rFonts w:ascii="Arial" w:eastAsia="Calibri" w:hAnsi="Arial" w:cs="Arial"/>
                <w:sz w:val="16"/>
                <w:szCs w:val="16"/>
              </w:rPr>
            </w:pPr>
          </w:p>
        </w:tc>
        <w:tc>
          <w:tcPr>
            <w:tcW w:w="2970" w:type="dxa"/>
          </w:tcPr>
          <w:p w14:paraId="3571A5A7" w14:textId="77777777" w:rsidR="00B155E7" w:rsidRPr="0013635B" w:rsidRDefault="00B155E7" w:rsidP="00901E4F">
            <w:pPr>
              <w:rPr>
                <w:rFonts w:ascii="Arial" w:eastAsia="Calibri" w:hAnsi="Arial" w:cs="Arial"/>
                <w:sz w:val="16"/>
                <w:szCs w:val="16"/>
              </w:rPr>
            </w:pPr>
          </w:p>
        </w:tc>
        <w:tc>
          <w:tcPr>
            <w:tcW w:w="6750" w:type="dxa"/>
          </w:tcPr>
          <w:p w14:paraId="63ECCDAF" w14:textId="5340D5D8"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Brixton Spatial Anticipation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{"citationID":"a2bor1q8th1","properties":{"formattedCitation":"(Burgess &amp; Shallice 1997)","plainCitation":"(Burgess &amp; Shallice 1997)","noteIndex":0},"citationItems":[{"id":290,"uris":["http://zotero.org/users/local/yPWfn1JO/items/JIXMYWLC"],"uri":["http://zotero.org/users/local/yPWfn1JO/items/JIXMYWLC"],"itemData":{"id":290,"type":"book","title":"The Hayling and Brixton Tests","publisher":"Pearson","number-of-pages":"20","source":"Google Books","ISBN":"978-0-7491-3034-3","note":"Google-Books-ID: s_gSPQAACAAJ","language":"en","author":[{"family":"Burgess","given":"Paul W."},{"family":"Shallice","given":"Tim"}],"issued":{"date-parts":[["1997"]]}}}],"schema":"https://github.com/citation-style-language/schema/raw/master/csl-citation.json"}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(Burgess &amp; Shallice 1997)</w:t>
            </w:r>
            <w:r w:rsidRPr="0013635B">
              <w:rPr>
                <w:rFonts w:ascii="Arial" w:eastAsia="Calibri" w:hAnsi="Arial" w:cs="Arial"/>
                <w:sz w:val="16"/>
                <w:szCs w:val="16"/>
              </w:rPr>
              <w:fldChar w:fldCharType="end"/>
            </w:r>
          </w:p>
        </w:tc>
      </w:tr>
      <w:tr w:rsidR="00B155E7" w:rsidRPr="00053442" w14:paraId="45720E21" w14:textId="77777777" w:rsidTr="00D9090D">
        <w:trPr>
          <w:trHeight w:val="107"/>
        </w:trPr>
        <w:tc>
          <w:tcPr>
            <w:tcW w:w="2700" w:type="dxa"/>
          </w:tcPr>
          <w:p w14:paraId="0368ED86" w14:textId="77777777" w:rsidR="00B155E7" w:rsidRPr="0013635B" w:rsidRDefault="00B155E7" w:rsidP="00901E4F">
            <w:pPr>
              <w:rPr>
                <w:rFonts w:ascii="Arial" w:eastAsia="Calibri" w:hAnsi="Arial" w:cs="Arial"/>
                <w:sz w:val="16"/>
                <w:szCs w:val="16"/>
              </w:rPr>
            </w:pPr>
          </w:p>
        </w:tc>
        <w:tc>
          <w:tcPr>
            <w:tcW w:w="2970" w:type="dxa"/>
          </w:tcPr>
          <w:p w14:paraId="6B6CE8CC" w14:textId="77777777" w:rsidR="00B155E7" w:rsidRPr="0013635B" w:rsidRDefault="00B155E7" w:rsidP="00901E4F">
            <w:pPr>
              <w:rPr>
                <w:rFonts w:ascii="Arial" w:eastAsia="Calibri" w:hAnsi="Arial" w:cs="Arial"/>
                <w:sz w:val="16"/>
                <w:szCs w:val="16"/>
              </w:rPr>
            </w:pPr>
          </w:p>
        </w:tc>
        <w:tc>
          <w:tcPr>
            <w:tcW w:w="6750" w:type="dxa"/>
          </w:tcPr>
          <w:p w14:paraId="4C2BC003" w14:textId="03E7BD6F"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Weigl Sorting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{"citationID":"atg9e0tg96","properties":{"formattedCitation":"(De Renzi {\\i{}et al.} 1966)","plainCitation":"(De Renzi et al. 1966)","noteIndex":0},"citationItems":[{"id":295,"uris":["http://zotero.org/users/local/yPWfn1JO/items/CTC9N4GA"],"uri":["http://zotero.org/users/local/yPWfn1JO/items/CTC9N4GA"],"itemData":{"id":295,"type":"article-journal","title":"The Influence of Aphasia and of the Hemispheric Side of the Cerebral Lesion on Abstract Thinking","container-title":"Cortex","page":"399-420","volume":"2","issue":"4","source":"ScienceDirect","abstract":"Summary\nA modified version of Weigl Sorting Test which allows 5 criteria of classification was administered to 40 control patients, 40 right brain-damaged patients, 22 left non-aphasic brain-damaged patients and 45 aphasics. The performance of the 4 experimental groups was analyzed by means of co-variance analysis, independent variables being age, years of schooling and RT. Right and left non-aphasic brain-damaged patients performed not differently from control patients on Weigl test, while the mean score of the aphasic group turned out to be about one half of that of the control group. The analysis yielded the same results also when the score obtained by the patients on a general intelligence test (Raven's P. M. 1938) was introduced as an additional independent variable. The score obtained by aphasics on Weigl test was found to correlate highly with an auditory verbal comprehension score, while no significant correlation was found between Weigl score and either a visual naming or an ideomotor apraxia score. Patients with typical “amnesic” aphasia were not found to perform the test more poorly than patients with typical Wernicke's or Broca's aphasia. In conclusion, these data indicate that Weigl test is not sensitive to the presence of cerebral damage per se while it is highly sensitive to the presence of left (dominant) hemisphere lesions associated with aphasia. The evidence pointing to a specific defect of “abstract thinking” in aphasics may be interpreted as the consequence of a disruption of “inner language” in these patients; however, an alternative view may be advanced, viz., that the same areas subserving linguistic activities in the left hemisphere are also specialized in carrying out intellectual tasks of a symbolic nature.","DOI":"10.1016/S0010-9452(66)80017-5","ISSN":"0010-9452","journalAbbreviation":"Cortex","author":[{"family":"De Renzi","given":"E."},{"family":"Faglioni","given":"P."},{"family":"Savoiardo","given":"M."},{"family":"Vignolo","given":"L. A."}],"issued":{"date-parts":[["1966",10,1]]}}}],"schema":"https://github.com/citation-style-language/schema/raw/master/csl-citation.json"}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(De Renzi </w:t>
            </w:r>
            <w:r w:rsidR="000734EB" w:rsidRPr="000734EB">
              <w:rPr>
                <w:rFonts w:ascii="Arial" w:hAnsi="Arial" w:cs="Arial"/>
                <w:i/>
                <w:iCs/>
                <w:sz w:val="16"/>
              </w:rPr>
              <w:t>et al.</w:t>
            </w:r>
            <w:r w:rsidR="000734EB" w:rsidRPr="000734EB">
              <w:rPr>
                <w:rFonts w:ascii="Arial" w:hAnsi="Arial" w:cs="Arial"/>
                <w:sz w:val="16"/>
              </w:rPr>
              <w:t xml:space="preserve"> 1966)</w:t>
            </w:r>
            <w:r w:rsidRPr="0013635B">
              <w:rPr>
                <w:rFonts w:ascii="Arial" w:eastAsia="Calibri" w:hAnsi="Arial" w:cs="Arial"/>
                <w:sz w:val="16"/>
                <w:szCs w:val="16"/>
              </w:rPr>
              <w:fldChar w:fldCharType="end"/>
            </w:r>
          </w:p>
        </w:tc>
      </w:tr>
      <w:tr w:rsidR="00B155E7" w:rsidRPr="00053442" w14:paraId="047214E9" w14:textId="77777777" w:rsidTr="00901E4F">
        <w:tc>
          <w:tcPr>
            <w:tcW w:w="2700" w:type="dxa"/>
          </w:tcPr>
          <w:p w14:paraId="4394D610" w14:textId="77777777" w:rsidR="00B155E7" w:rsidRPr="0013635B" w:rsidRDefault="00B155E7" w:rsidP="00901E4F">
            <w:pPr>
              <w:rPr>
                <w:rFonts w:ascii="Arial" w:eastAsia="Calibri" w:hAnsi="Arial" w:cs="Arial"/>
                <w:sz w:val="16"/>
                <w:szCs w:val="16"/>
              </w:rPr>
            </w:pPr>
          </w:p>
        </w:tc>
        <w:tc>
          <w:tcPr>
            <w:tcW w:w="2970" w:type="dxa"/>
          </w:tcPr>
          <w:p w14:paraId="3FE507FE" w14:textId="77777777" w:rsidR="00B155E7" w:rsidRPr="0013635B" w:rsidRDefault="00B155E7" w:rsidP="00901E4F">
            <w:pPr>
              <w:rPr>
                <w:rFonts w:ascii="Arial" w:eastAsia="Calibri" w:hAnsi="Arial" w:cs="Arial"/>
                <w:sz w:val="16"/>
                <w:szCs w:val="16"/>
              </w:rPr>
            </w:pPr>
          </w:p>
        </w:tc>
        <w:tc>
          <w:tcPr>
            <w:tcW w:w="6750" w:type="dxa"/>
          </w:tcPr>
          <w:p w14:paraId="50706F7E" w14:textId="57CE5BDC"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Visual Verbal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{"citationID":"a1b4aoofejo","properties":{"formattedCitation":"(Feldman 1959)","plainCitation":"(Feldman 1959)","noteIndex":0},"citationItems":[{"id":297,"uris":["http://zotero.org/users/local/yPWfn1JO/items/DEXMCUQK"],"uri":["http://zotero.org/users/local/yPWfn1JO/items/DEXMCUQK"],"itemData":{"id":297,"type":"book","title":"The visual-verbal test: Manual","publisher":"Western Psychological Services","source":"Amazon","shortTitle":"The visual-verbal test","language":"English","author":[{"family":"Feldman","given":"Marvin J."}],"issued":{"date-parts":[["1959"]]}}}],"schema":"https://github.com/citation-style-language/schema/raw/master/csl-citation.json"}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(Feldman 1959)</w:t>
            </w:r>
            <w:r w:rsidRPr="0013635B">
              <w:rPr>
                <w:rFonts w:ascii="Arial" w:eastAsia="Calibri" w:hAnsi="Arial" w:cs="Arial"/>
                <w:sz w:val="16"/>
                <w:szCs w:val="16"/>
              </w:rPr>
              <w:fldChar w:fldCharType="end"/>
            </w:r>
          </w:p>
        </w:tc>
      </w:tr>
      <w:tr w:rsidR="00B155E7" w:rsidRPr="00053442" w14:paraId="2C3A12DF" w14:textId="77777777" w:rsidTr="00901E4F">
        <w:tc>
          <w:tcPr>
            <w:tcW w:w="2700" w:type="dxa"/>
          </w:tcPr>
          <w:p w14:paraId="2798E3D8" w14:textId="77777777" w:rsidR="00B155E7" w:rsidRPr="0013635B" w:rsidRDefault="00B155E7" w:rsidP="00901E4F">
            <w:pPr>
              <w:rPr>
                <w:rFonts w:ascii="Arial" w:eastAsia="Calibri" w:hAnsi="Arial" w:cs="Arial"/>
                <w:sz w:val="16"/>
                <w:szCs w:val="16"/>
              </w:rPr>
            </w:pPr>
          </w:p>
        </w:tc>
        <w:tc>
          <w:tcPr>
            <w:tcW w:w="2970" w:type="dxa"/>
          </w:tcPr>
          <w:p w14:paraId="2F69ADF6" w14:textId="77777777" w:rsidR="00B155E7" w:rsidRPr="0013635B" w:rsidRDefault="00B155E7" w:rsidP="00901E4F">
            <w:pPr>
              <w:rPr>
                <w:rFonts w:ascii="Arial" w:eastAsia="Calibri" w:hAnsi="Arial" w:cs="Arial"/>
                <w:sz w:val="16"/>
                <w:szCs w:val="16"/>
              </w:rPr>
            </w:pPr>
          </w:p>
        </w:tc>
        <w:tc>
          <w:tcPr>
            <w:tcW w:w="6750" w:type="dxa"/>
          </w:tcPr>
          <w:p w14:paraId="04437DB4" w14:textId="03148622"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D-KEFS Sorting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{"citationID":"a1hg8nh5fmu","properties":{"formattedCitation":"(Delis {\\i{}et al.} 2001)","plainCitation":"(Delis et al. 2001)","noteIndex":0},"citationItems":[{"id":"Lmq2F9fz/woZtrayK","uris":["http://zotero.org/users/4654715/items/4UR9KEIR"],"uri":["http://zotero.org/users/4654715/items/4UR9KEIR"],"itemData":{"id":"DesjdrIe/d1NeWHZL","type":"book","title":"The Delis-Kaplan Executive Function System","publisher":"The Psychological Corporation","publisher-place":"San Antonio","event-place":"San Antonio","author":[{"family":"Delis","given":"D"},{"family":"Kaplan","given":"EB"},{"family":"Kramer","given":"J"}],"issued":{"date-parts":[["2001"]]}}}],"schema":"https://github.com/citation-style-language/schema/raw/master/csl-citation.json"}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(Delis </w:t>
            </w:r>
            <w:r w:rsidR="000734EB" w:rsidRPr="000734EB">
              <w:rPr>
                <w:rFonts w:ascii="Arial" w:hAnsi="Arial" w:cs="Arial"/>
                <w:i/>
                <w:iCs/>
                <w:sz w:val="16"/>
              </w:rPr>
              <w:t>et al.</w:t>
            </w:r>
            <w:r w:rsidR="000734EB" w:rsidRPr="000734EB">
              <w:rPr>
                <w:rFonts w:ascii="Arial" w:hAnsi="Arial" w:cs="Arial"/>
                <w:sz w:val="16"/>
              </w:rPr>
              <w:t xml:space="preserve"> 2001)</w:t>
            </w:r>
            <w:r w:rsidRPr="0013635B">
              <w:rPr>
                <w:rFonts w:ascii="Arial" w:eastAsia="Calibri" w:hAnsi="Arial" w:cs="Arial"/>
                <w:sz w:val="16"/>
                <w:szCs w:val="16"/>
              </w:rPr>
              <w:fldChar w:fldCharType="end"/>
            </w:r>
          </w:p>
        </w:tc>
      </w:tr>
      <w:tr w:rsidR="00B155E7" w:rsidRPr="00053442" w14:paraId="0C2AD42F" w14:textId="77777777" w:rsidTr="00901E4F">
        <w:tc>
          <w:tcPr>
            <w:tcW w:w="2700" w:type="dxa"/>
          </w:tcPr>
          <w:p w14:paraId="4AF2BC7E" w14:textId="77777777" w:rsidR="00B155E7" w:rsidRPr="0013635B" w:rsidRDefault="00B155E7" w:rsidP="00901E4F">
            <w:pPr>
              <w:rPr>
                <w:rFonts w:ascii="Arial" w:eastAsia="Calibri" w:hAnsi="Arial" w:cs="Arial"/>
                <w:sz w:val="16"/>
                <w:szCs w:val="16"/>
              </w:rPr>
            </w:pPr>
          </w:p>
        </w:tc>
        <w:tc>
          <w:tcPr>
            <w:tcW w:w="2970" w:type="dxa"/>
          </w:tcPr>
          <w:p w14:paraId="5D36128D" w14:textId="77777777" w:rsidR="00B155E7" w:rsidRPr="0013635B" w:rsidRDefault="00B155E7" w:rsidP="00901E4F">
            <w:pPr>
              <w:rPr>
                <w:rFonts w:ascii="Arial" w:eastAsia="Calibri" w:hAnsi="Arial" w:cs="Arial"/>
                <w:sz w:val="16"/>
                <w:szCs w:val="16"/>
              </w:rPr>
            </w:pPr>
          </w:p>
        </w:tc>
        <w:tc>
          <w:tcPr>
            <w:tcW w:w="6750" w:type="dxa"/>
          </w:tcPr>
          <w:p w14:paraId="7E7290D2" w14:textId="77777777" w:rsidR="00B155E7" w:rsidRPr="0013635B" w:rsidRDefault="00B155E7" w:rsidP="00901E4F">
            <w:pPr>
              <w:rPr>
                <w:rFonts w:ascii="Arial" w:eastAsia="Calibri" w:hAnsi="Arial" w:cs="Arial"/>
                <w:sz w:val="16"/>
                <w:szCs w:val="16"/>
              </w:rPr>
            </w:pPr>
          </w:p>
        </w:tc>
      </w:tr>
      <w:tr w:rsidR="00B155E7" w:rsidRPr="00053442" w14:paraId="71FC3D54" w14:textId="77777777" w:rsidTr="00901E4F">
        <w:tc>
          <w:tcPr>
            <w:tcW w:w="2700" w:type="dxa"/>
          </w:tcPr>
          <w:p w14:paraId="621AC758" w14:textId="77777777" w:rsidR="00B155E7" w:rsidRPr="0013635B" w:rsidRDefault="00B155E7" w:rsidP="00901E4F">
            <w:pPr>
              <w:rPr>
                <w:rFonts w:ascii="Arial" w:eastAsia="Calibri" w:hAnsi="Arial" w:cs="Arial"/>
                <w:sz w:val="16"/>
                <w:szCs w:val="16"/>
              </w:rPr>
            </w:pPr>
            <w:r w:rsidRPr="0013635B">
              <w:rPr>
                <w:rFonts w:ascii="Arial" w:eastAsia="Calibri" w:hAnsi="Arial" w:cs="Arial"/>
                <w:b/>
                <w:sz w:val="16"/>
                <w:szCs w:val="16"/>
              </w:rPr>
              <w:t>Olfactory</w:t>
            </w:r>
          </w:p>
        </w:tc>
        <w:tc>
          <w:tcPr>
            <w:tcW w:w="2970" w:type="dxa"/>
          </w:tcPr>
          <w:p w14:paraId="385E649E" w14:textId="77777777" w:rsidR="00B155E7" w:rsidRPr="0013635B" w:rsidRDefault="00B155E7" w:rsidP="00901E4F">
            <w:pPr>
              <w:rPr>
                <w:rFonts w:ascii="Arial" w:eastAsia="Calibri" w:hAnsi="Arial" w:cs="Arial"/>
                <w:sz w:val="16"/>
                <w:szCs w:val="16"/>
              </w:rPr>
            </w:pPr>
            <w:r w:rsidRPr="0013635B">
              <w:rPr>
                <w:rFonts w:ascii="Arial" w:eastAsia="Calibri" w:hAnsi="Arial" w:cs="Arial"/>
                <w:b/>
                <w:sz w:val="16"/>
                <w:szCs w:val="16"/>
              </w:rPr>
              <w:t>Subdomain</w:t>
            </w:r>
          </w:p>
        </w:tc>
        <w:tc>
          <w:tcPr>
            <w:tcW w:w="6750" w:type="dxa"/>
          </w:tcPr>
          <w:p w14:paraId="1846DF96" w14:textId="77777777" w:rsidR="00B155E7" w:rsidRPr="0013635B" w:rsidRDefault="00B155E7" w:rsidP="00901E4F">
            <w:pPr>
              <w:rPr>
                <w:rFonts w:ascii="Arial" w:eastAsia="Calibri" w:hAnsi="Arial" w:cs="Arial"/>
                <w:sz w:val="16"/>
                <w:szCs w:val="16"/>
              </w:rPr>
            </w:pPr>
            <w:r w:rsidRPr="0013635B">
              <w:rPr>
                <w:rFonts w:ascii="Arial" w:eastAsia="Calibri" w:hAnsi="Arial" w:cs="Arial"/>
                <w:b/>
                <w:sz w:val="16"/>
                <w:szCs w:val="16"/>
              </w:rPr>
              <w:t>Example Tests</w:t>
            </w:r>
          </w:p>
        </w:tc>
      </w:tr>
      <w:tr w:rsidR="00B155E7" w:rsidRPr="00053442" w14:paraId="35E02AE3" w14:textId="77777777" w:rsidTr="00901E4F">
        <w:tc>
          <w:tcPr>
            <w:tcW w:w="2700" w:type="dxa"/>
          </w:tcPr>
          <w:p w14:paraId="74C9B66D" w14:textId="77777777" w:rsidR="00B155E7" w:rsidRPr="0013635B" w:rsidRDefault="00B155E7" w:rsidP="00901E4F">
            <w:pPr>
              <w:rPr>
                <w:rFonts w:ascii="Arial" w:eastAsia="Calibri" w:hAnsi="Arial" w:cs="Arial"/>
                <w:sz w:val="16"/>
                <w:szCs w:val="16"/>
              </w:rPr>
            </w:pPr>
          </w:p>
        </w:tc>
        <w:tc>
          <w:tcPr>
            <w:tcW w:w="2970" w:type="dxa"/>
          </w:tcPr>
          <w:p w14:paraId="796857A0"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w:t>
            </w:r>
          </w:p>
        </w:tc>
        <w:tc>
          <w:tcPr>
            <w:tcW w:w="6750" w:type="dxa"/>
          </w:tcPr>
          <w:p w14:paraId="32F681D9" w14:textId="3166071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University of Pennsylvania Smell Identification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{"citationID":"a1964m31qu0","properties":{"formattedCitation":"(Doty {\\i{}et al.} 1984)","plainCitation":"(Doty et al. 1984)","noteIndex":0},"citationItems":[{"id":452,"uris":["http://zotero.org/users/local/yPWfn1JO/items/UJA7E2I3"],"uri":["http://zotero.org/users/local/yPWfn1JO/items/UJA7E2I3"],"itemData":{"id":452,"type":"article-journal","title":"Development of the University of Pennsylvania Smell Identification Test: a standardized microencapsulated test of olfactory function","container-title":"Physiology &amp; Behavior","page":"489-502","volume":"32","issue":"3","source":"PubMed","abstract":"The development of the first standardized \"scratch 'n sniff\" olfactory test is described. Over 1600 subjects participated in five experiments. In Experiment 1, 50 microencapsulated odorants were rated as to their intensity, pleasantness, irritation, coolness, and familiarity, and two procedures for releasing them were compared. In Experiment 2, the results of the first experiment and other data were used in the development of the test, which was administered to a large number of subjects. Using multiple regression analysis, scores on this test were shown to be significantly related to the subjects' gender, ethnic background, and smoking behavior. Average test scores decreased as a function of age, with the greatest decline occurring between the sixth and tenth decades of life. These age-related changes were not correlated with scores on the Wechsler Memory Scale. Women performed better than men within all age categories. In Experiment 3, the test was shown to differentiate between subjects with known olfactory disorders (e.g., Kallmann's syndrome; Korsakoff's syndrome) and normal controls, and to reliably detect persons instructed to feign total anosmia. In Experiment 4, the test-retest reliability was established (6-month interval; r = 0.918, p less than 0.001), and in Experiment 5 the test was shown to correlate thresholds with odor detection (r = -0.794, p less than 0.001). This self-administratered test now makes it possible to rapidly and accurately assess general olfactory function in the laboratory, clinic, or through the mail without complex equipment or space-consuming stores of chemicals.","ISSN":"0031-9384","note":"PMID: 6463130","shortTitle":"Development of the University of Pennsylvania Smell Identification Test","journalAbbreviation":"Physiol. Behav.","language":"eng","author":[{"family":"Doty","given":"R. L."},{"family":"Shaman","given":"P."},{"family":"Dann","given":"M."}],"issued":{"date-parts":[["1984",3]]}}}],"schema":"https://github.com/citation-style-language/schema/raw/master/csl-citation.json"}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(Doty </w:t>
            </w:r>
            <w:r w:rsidR="000734EB" w:rsidRPr="000734EB">
              <w:rPr>
                <w:rFonts w:ascii="Arial" w:hAnsi="Arial" w:cs="Arial"/>
                <w:i/>
                <w:iCs/>
                <w:sz w:val="16"/>
              </w:rPr>
              <w:t>et al.</w:t>
            </w:r>
            <w:r w:rsidR="000734EB" w:rsidRPr="000734EB">
              <w:rPr>
                <w:rFonts w:ascii="Arial" w:hAnsi="Arial" w:cs="Arial"/>
                <w:sz w:val="16"/>
              </w:rPr>
              <w:t xml:space="preserve"> 1984)</w:t>
            </w:r>
            <w:r w:rsidRPr="0013635B">
              <w:rPr>
                <w:rFonts w:ascii="Arial" w:eastAsia="Calibri" w:hAnsi="Arial" w:cs="Arial"/>
                <w:sz w:val="16"/>
                <w:szCs w:val="16"/>
              </w:rPr>
              <w:fldChar w:fldCharType="end"/>
            </w:r>
          </w:p>
        </w:tc>
      </w:tr>
      <w:tr w:rsidR="00B155E7" w:rsidRPr="00053442" w14:paraId="732DA755" w14:textId="77777777" w:rsidTr="00901E4F">
        <w:tc>
          <w:tcPr>
            <w:tcW w:w="2700" w:type="dxa"/>
          </w:tcPr>
          <w:p w14:paraId="73DA241F" w14:textId="77777777" w:rsidR="00B155E7" w:rsidRPr="0013635B" w:rsidRDefault="00B155E7" w:rsidP="00901E4F">
            <w:pPr>
              <w:rPr>
                <w:rFonts w:ascii="Arial" w:eastAsia="Calibri" w:hAnsi="Arial" w:cs="Arial"/>
                <w:sz w:val="16"/>
                <w:szCs w:val="16"/>
              </w:rPr>
            </w:pPr>
          </w:p>
        </w:tc>
        <w:tc>
          <w:tcPr>
            <w:tcW w:w="2970" w:type="dxa"/>
          </w:tcPr>
          <w:p w14:paraId="12A8BB6A" w14:textId="77777777" w:rsidR="00B155E7" w:rsidRPr="0013635B" w:rsidRDefault="00B155E7" w:rsidP="00901E4F">
            <w:pPr>
              <w:rPr>
                <w:rFonts w:ascii="Arial" w:eastAsia="Calibri" w:hAnsi="Arial" w:cs="Arial"/>
                <w:sz w:val="16"/>
                <w:szCs w:val="16"/>
              </w:rPr>
            </w:pPr>
          </w:p>
        </w:tc>
        <w:tc>
          <w:tcPr>
            <w:tcW w:w="6750" w:type="dxa"/>
          </w:tcPr>
          <w:p w14:paraId="6E2A989D" w14:textId="2A28A0F1"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Brief Smell Identification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{"citationID":"a2l6j4j3b3j","properties":{"formattedCitation":"(Doty {\\i{}et al.} 1996)","plainCitation":"(Doty et al. 1996)","noteIndex":0},"citationItems":[{"id":450,"uris":["http://zotero.org/users/local/yPWfn1JO/items/H4P22DUW"],"uri":["http://zotero.org/users/local/yPWfn1JO/items/H4P22DUW"],"itemData":{"id":450,"type":"article-journal","title":"Development of the 12-Item Cross-Cultural Smell Identification Test(CC-SIT)","container-title":"The Laryngoscope","page":"353-356","volume":"106","issue":"3","source":"CrossRef","DOI":"10.1097/00005537-199603000-00021","ISSN":"0023852X, 15314995","language":"en","author":[{"family":"Doty","given":"Richard L."},{"family":"Marcus","given":"Avron"},{"family":"William Lee","given":"W."}],"issued":{"date-parts":[["1996",3]]}}}],"schema":"https://github.com/citation-style-language/schema/raw/master/csl-citation.json"}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(Doty </w:t>
            </w:r>
            <w:r w:rsidR="000734EB" w:rsidRPr="000734EB">
              <w:rPr>
                <w:rFonts w:ascii="Arial" w:hAnsi="Arial" w:cs="Arial"/>
                <w:i/>
                <w:iCs/>
                <w:sz w:val="16"/>
              </w:rPr>
              <w:t>et al.</w:t>
            </w:r>
            <w:r w:rsidR="000734EB" w:rsidRPr="000734EB">
              <w:rPr>
                <w:rFonts w:ascii="Arial" w:hAnsi="Arial" w:cs="Arial"/>
                <w:sz w:val="16"/>
              </w:rPr>
              <w:t xml:space="preserve"> 1996)</w:t>
            </w:r>
            <w:r w:rsidRPr="0013635B">
              <w:rPr>
                <w:rFonts w:ascii="Arial" w:eastAsia="Calibri" w:hAnsi="Arial" w:cs="Arial"/>
                <w:sz w:val="16"/>
                <w:szCs w:val="16"/>
              </w:rPr>
              <w:fldChar w:fldCharType="end"/>
            </w:r>
          </w:p>
        </w:tc>
      </w:tr>
      <w:tr w:rsidR="00B155E7" w:rsidRPr="00053442" w14:paraId="7A9905AD" w14:textId="77777777" w:rsidTr="00D9090D">
        <w:trPr>
          <w:trHeight w:val="179"/>
        </w:trPr>
        <w:tc>
          <w:tcPr>
            <w:tcW w:w="2700" w:type="dxa"/>
          </w:tcPr>
          <w:p w14:paraId="39796216" w14:textId="77777777" w:rsidR="00B155E7" w:rsidRPr="0013635B" w:rsidRDefault="00B155E7" w:rsidP="00901E4F">
            <w:pPr>
              <w:rPr>
                <w:rFonts w:ascii="Arial" w:eastAsia="Calibri" w:hAnsi="Arial" w:cs="Arial"/>
                <w:sz w:val="16"/>
                <w:szCs w:val="16"/>
              </w:rPr>
            </w:pPr>
          </w:p>
        </w:tc>
        <w:tc>
          <w:tcPr>
            <w:tcW w:w="2970" w:type="dxa"/>
          </w:tcPr>
          <w:p w14:paraId="00B4C9BA" w14:textId="77777777" w:rsidR="00B155E7" w:rsidRPr="0013635B" w:rsidRDefault="00B155E7" w:rsidP="00901E4F">
            <w:pPr>
              <w:rPr>
                <w:rFonts w:ascii="Arial" w:eastAsia="Calibri" w:hAnsi="Arial" w:cs="Arial"/>
                <w:sz w:val="16"/>
                <w:szCs w:val="16"/>
              </w:rPr>
            </w:pPr>
          </w:p>
        </w:tc>
        <w:tc>
          <w:tcPr>
            <w:tcW w:w="6750" w:type="dxa"/>
          </w:tcPr>
          <w:p w14:paraId="32AB8EFB" w14:textId="301027C8"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Motol Hospital Smell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{"citationID":"a156ks0sobg","properties":{"formattedCitation":"(H Magerova {\\i{}et al.} 2008)","plainCitation":"(H Magerova et al. 2008)","noteIndex":0},"citationItems":[{"id":552,"uris":["http://zotero.org/users/local/yPWfn1JO/items/DL56Q8NG"],"uri":["http://zotero.org/users/local/yPWfn1JO/items/DL56Q8NG"],"itemData":{"id":552,"type":"article-journal","title":"Odor perception testing in early diagnosis of neurodegenerative dementia","page":"298-302","volume":"71","journalAbbreviation":"Cesk Neurol Neurochir","author":[{"literal":"H Magerova"},{"literal":"M Vyhnalek"},{"literal":"J Laczo"},{"literal":"M Bojar"},{"literal":"J Hort"}],"issued":{"date-parts":[["2008"]]}}}],"schema":"https://github.com/citation-style-language/schema/raw/master/csl-citation.json"}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(H Magerova </w:t>
            </w:r>
            <w:r w:rsidR="000734EB" w:rsidRPr="000734EB">
              <w:rPr>
                <w:rFonts w:ascii="Arial" w:hAnsi="Arial" w:cs="Arial"/>
                <w:i/>
                <w:iCs/>
                <w:sz w:val="16"/>
              </w:rPr>
              <w:t>et al.</w:t>
            </w:r>
            <w:r w:rsidR="000734EB" w:rsidRPr="000734EB">
              <w:rPr>
                <w:rFonts w:ascii="Arial" w:hAnsi="Arial" w:cs="Arial"/>
                <w:sz w:val="16"/>
              </w:rPr>
              <w:t xml:space="preserve"> 2008)</w:t>
            </w:r>
            <w:r w:rsidRPr="0013635B">
              <w:rPr>
                <w:rFonts w:ascii="Arial" w:eastAsia="Calibri" w:hAnsi="Arial" w:cs="Arial"/>
                <w:sz w:val="16"/>
                <w:szCs w:val="16"/>
              </w:rPr>
              <w:fldChar w:fldCharType="end"/>
            </w:r>
          </w:p>
        </w:tc>
      </w:tr>
      <w:tr w:rsidR="00B155E7" w:rsidRPr="00053442" w14:paraId="67183481" w14:textId="77777777" w:rsidTr="00901E4F">
        <w:tc>
          <w:tcPr>
            <w:tcW w:w="2700" w:type="dxa"/>
          </w:tcPr>
          <w:p w14:paraId="5B7BC907" w14:textId="77777777" w:rsidR="00B155E7" w:rsidRPr="0013635B" w:rsidRDefault="00B155E7" w:rsidP="00901E4F">
            <w:pPr>
              <w:rPr>
                <w:rFonts w:ascii="Arial" w:eastAsia="Calibri" w:hAnsi="Arial" w:cs="Arial"/>
                <w:sz w:val="16"/>
                <w:szCs w:val="16"/>
              </w:rPr>
            </w:pPr>
          </w:p>
        </w:tc>
        <w:tc>
          <w:tcPr>
            <w:tcW w:w="2970" w:type="dxa"/>
          </w:tcPr>
          <w:p w14:paraId="36DBE77D" w14:textId="77777777" w:rsidR="00B155E7" w:rsidRPr="0013635B" w:rsidRDefault="00B155E7" w:rsidP="00901E4F">
            <w:pPr>
              <w:rPr>
                <w:rFonts w:ascii="Arial" w:eastAsia="Calibri" w:hAnsi="Arial" w:cs="Arial"/>
                <w:sz w:val="16"/>
                <w:szCs w:val="16"/>
              </w:rPr>
            </w:pPr>
          </w:p>
        </w:tc>
        <w:tc>
          <w:tcPr>
            <w:tcW w:w="6750" w:type="dxa"/>
          </w:tcPr>
          <w:p w14:paraId="2D4C6700" w14:textId="543B19BB"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Sniffin Sticks’ Odor Identification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{"citationID":"a28qdh585kr","properties":{"formattedCitation":"(Hummel {\\i{}et al.} 1997)","plainCitation":"(Hummel et al. 1997)","noteIndex":0},"citationItems":[{"id":448,"uris":["http://zotero.org/users/local/yPWfn1JO/items/J5QLZUSJ"],"uri":["http://zotero.org/users/local/yPWfn1JO/items/J5QLZUSJ"],"itemData":{"id":448,"type":"article-journal","title":"‘Sniffin’ Sticks': Olfactory Performance Assessed by the Combined Testing of Odour Identification, Odor Discrimination and Olfactory Threshold","container-title":"Chemical Senses","page":"39-52","volume":"22","issue":"1","source":"CrossRef","DOI":"10.1093/chemse/22.1.39","ISSN":"0379-864X, 1464-3553","shortTitle":"‘Sniffin’ Sticks'","language":"en","author":[{"family":"Hummel","given":"T."},{"family":"Sekinger","given":"B."},{"family":"Wolf","given":"S.R."},{"family":"Pauli","given":"E."},{"family":"Kobal","given":"G."}],"issued":{"date-parts":[["1997"]]}}}],"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(Hummel </w:t>
            </w:r>
            <w:r w:rsidR="000734EB" w:rsidRPr="000734EB">
              <w:rPr>
                <w:rFonts w:ascii="Arial" w:hAnsi="Arial" w:cs="Arial"/>
                <w:i/>
                <w:iCs/>
                <w:sz w:val="16"/>
              </w:rPr>
              <w:t>et al.</w:t>
            </w:r>
            <w:r w:rsidR="000734EB" w:rsidRPr="000734EB">
              <w:rPr>
                <w:rFonts w:ascii="Arial" w:hAnsi="Arial" w:cs="Arial"/>
                <w:sz w:val="16"/>
              </w:rPr>
              <w:t xml:space="preserve"> 1997)</w:t>
            </w:r>
            <w:r w:rsidRPr="0013635B">
              <w:rPr>
                <w:rFonts w:ascii="Arial" w:eastAsia="Calibri" w:hAnsi="Arial" w:cs="Arial"/>
                <w:sz w:val="16"/>
                <w:szCs w:val="16"/>
              </w:rPr>
              <w:fldChar w:fldCharType="end"/>
            </w:r>
          </w:p>
        </w:tc>
      </w:tr>
      <w:tr w:rsidR="00B155E7" w:rsidRPr="00053442" w14:paraId="183F9CC9" w14:textId="77777777" w:rsidTr="00901E4F">
        <w:tc>
          <w:tcPr>
            <w:tcW w:w="2700" w:type="dxa"/>
          </w:tcPr>
          <w:p w14:paraId="26A319F9" w14:textId="77777777" w:rsidR="00B155E7" w:rsidRPr="0013635B" w:rsidRDefault="00B155E7" w:rsidP="00901E4F">
            <w:pPr>
              <w:rPr>
                <w:rFonts w:ascii="Arial" w:eastAsia="Calibri" w:hAnsi="Arial" w:cs="Arial"/>
                <w:sz w:val="16"/>
                <w:szCs w:val="16"/>
              </w:rPr>
            </w:pPr>
          </w:p>
        </w:tc>
        <w:tc>
          <w:tcPr>
            <w:tcW w:w="2970" w:type="dxa"/>
          </w:tcPr>
          <w:p w14:paraId="5A282884" w14:textId="77777777" w:rsidR="00B155E7" w:rsidRPr="0013635B" w:rsidRDefault="00B155E7" w:rsidP="00901E4F">
            <w:pPr>
              <w:rPr>
                <w:rFonts w:ascii="Arial" w:eastAsia="Calibri" w:hAnsi="Arial" w:cs="Arial"/>
                <w:sz w:val="16"/>
                <w:szCs w:val="16"/>
              </w:rPr>
            </w:pPr>
          </w:p>
        </w:tc>
        <w:tc>
          <w:tcPr>
            <w:tcW w:w="6750" w:type="dxa"/>
          </w:tcPr>
          <w:p w14:paraId="51A73F98" w14:textId="2A2B1F6E"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Sniffin Sticks’ Odor Discrimination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{"citationID":"a2llubmn4la","properties":{"formattedCitation":"(Hummel {\\i{}et al.} 1997)","plainCitation":"(Hummel et al. 1997)","noteIndex":0},"citationItems":[{"id":448,"uris":["http://zotero.org/users/local/yPWfn1JO/items/J5QLZUSJ"],"uri":["http://zotero.org/users/local/yPWfn1JO/items/J5QLZUSJ"],"itemData":{"id":448,"type":"article-journal","title":"‘Sniffin’ Sticks': Olfactory Performance Assessed by the Combined Testing of Odour Identification, Odor Discrimination and Olfactory Threshold","container-title":"Chemical Senses","page":"39-52","volume":"22","issue":"1","source":"CrossRef","DOI":"10.1093/chemse/22.1.39","ISSN":"0379-864X, 1464-3553","shortTitle":"‘Sniffin’ Sticks'","language":"en","author":[{"family":"Hummel","given":"T."},{"family":"Sekinger","given":"B."},{"family":"Wolf","given":"S.R."},{"family":"Pauli","given":"E."},{"family":"Kobal","given":"G."}],"issued":{"date-parts":[["1997"]]}}}],"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(Hummel </w:t>
            </w:r>
            <w:r w:rsidR="000734EB" w:rsidRPr="000734EB">
              <w:rPr>
                <w:rFonts w:ascii="Arial" w:hAnsi="Arial" w:cs="Arial"/>
                <w:i/>
                <w:iCs/>
                <w:sz w:val="16"/>
              </w:rPr>
              <w:t>et al.</w:t>
            </w:r>
            <w:r w:rsidR="000734EB" w:rsidRPr="000734EB">
              <w:rPr>
                <w:rFonts w:ascii="Arial" w:hAnsi="Arial" w:cs="Arial"/>
                <w:sz w:val="16"/>
              </w:rPr>
              <w:t xml:space="preserve"> 1997)</w:t>
            </w:r>
            <w:r w:rsidRPr="0013635B">
              <w:rPr>
                <w:rFonts w:ascii="Arial" w:eastAsia="Calibri" w:hAnsi="Arial" w:cs="Arial"/>
                <w:sz w:val="16"/>
                <w:szCs w:val="16"/>
              </w:rPr>
              <w:fldChar w:fldCharType="end"/>
            </w:r>
          </w:p>
        </w:tc>
      </w:tr>
      <w:tr w:rsidR="00B155E7" w:rsidRPr="00053442" w14:paraId="7706C7B6" w14:textId="77777777" w:rsidTr="00901E4F">
        <w:tc>
          <w:tcPr>
            <w:tcW w:w="2700" w:type="dxa"/>
          </w:tcPr>
          <w:p w14:paraId="5B6E9A71" w14:textId="77777777" w:rsidR="00B155E7" w:rsidRPr="0013635B" w:rsidRDefault="00B155E7" w:rsidP="00901E4F">
            <w:pPr>
              <w:rPr>
                <w:rFonts w:ascii="Arial" w:eastAsia="Calibri" w:hAnsi="Arial" w:cs="Arial"/>
                <w:sz w:val="16"/>
                <w:szCs w:val="16"/>
              </w:rPr>
            </w:pPr>
          </w:p>
        </w:tc>
        <w:tc>
          <w:tcPr>
            <w:tcW w:w="2970" w:type="dxa"/>
          </w:tcPr>
          <w:p w14:paraId="3D27CF92" w14:textId="77777777" w:rsidR="00B155E7" w:rsidRPr="0013635B" w:rsidRDefault="00B155E7" w:rsidP="00901E4F">
            <w:pPr>
              <w:rPr>
                <w:rFonts w:ascii="Arial" w:eastAsia="Calibri" w:hAnsi="Arial" w:cs="Arial"/>
                <w:sz w:val="16"/>
                <w:szCs w:val="16"/>
              </w:rPr>
            </w:pPr>
          </w:p>
        </w:tc>
        <w:tc>
          <w:tcPr>
            <w:tcW w:w="6750" w:type="dxa"/>
          </w:tcPr>
          <w:p w14:paraId="3B52EACE" w14:textId="29655BA4"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Spontaneous Odor Naming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{"citationID":"ae8hc0bjh2","properties":{"formattedCitation":"(Greenberg {\\i{}et al.} 2011)","plainCitation":"(Greenberg et al. 2011)","noteIndex":0},"citationItems":[{"id":447,"uris":["http://zotero.org/users/local/yPWfn1JO/items/7ML3IV6A"],"uri":["http://zotero.org/users/local/yPWfn1JO/items/7ML3IV6A"],"itemData":{"id":447,"type":"article-journal","title":"Multimodal cuing of autobiographical memory in semantic dementia.","container-title":"Neuropsychology","page":"98-104","volume":"25","issue":"1","source":"CrossRef","DOI":"10.1037/a0021005","ISSN":"1931-1559, 0894-4105","language":"en","author":[{"family":"Greenberg","given":"Daniel L."},{"family":"Ogar","given":"Jennifer M."},{"family":"Viskontas","given":"Indre V."},{"family":"Gorno Tempini","given":"Maria Luisa"},{"family":"Miller","given":"Bruce"},{"family":"Knowlton","given":"Barbara J."}],"issued":{"date-parts":[["2011"]]}}}],"schema":"https://github.com/citation-style-language/schema/raw/master/csl-citation.json"}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(Greenberg </w:t>
            </w:r>
            <w:r w:rsidR="000734EB" w:rsidRPr="000734EB">
              <w:rPr>
                <w:rFonts w:ascii="Arial" w:hAnsi="Arial" w:cs="Arial"/>
                <w:i/>
                <w:iCs/>
                <w:sz w:val="16"/>
              </w:rPr>
              <w:t>et al.</w:t>
            </w:r>
            <w:r w:rsidR="000734EB" w:rsidRPr="000734EB">
              <w:rPr>
                <w:rFonts w:ascii="Arial" w:hAnsi="Arial" w:cs="Arial"/>
                <w:sz w:val="16"/>
              </w:rPr>
              <w:t xml:space="preserve"> 2011)</w:t>
            </w:r>
            <w:r w:rsidRPr="0013635B">
              <w:rPr>
                <w:rFonts w:ascii="Arial" w:eastAsia="Calibri" w:hAnsi="Arial" w:cs="Arial"/>
                <w:sz w:val="16"/>
                <w:szCs w:val="16"/>
              </w:rPr>
              <w:fldChar w:fldCharType="end"/>
            </w:r>
          </w:p>
        </w:tc>
      </w:tr>
      <w:tr w:rsidR="00B155E7" w:rsidRPr="00053442" w14:paraId="6760B324" w14:textId="77777777" w:rsidTr="00901E4F">
        <w:tc>
          <w:tcPr>
            <w:tcW w:w="2700" w:type="dxa"/>
          </w:tcPr>
          <w:p w14:paraId="5A287A04" w14:textId="77777777" w:rsidR="00B155E7" w:rsidRPr="0013635B" w:rsidRDefault="00B155E7" w:rsidP="00901E4F">
            <w:pPr>
              <w:rPr>
                <w:rFonts w:ascii="Arial" w:eastAsia="Calibri" w:hAnsi="Arial" w:cs="Arial"/>
                <w:sz w:val="16"/>
                <w:szCs w:val="16"/>
              </w:rPr>
            </w:pPr>
          </w:p>
        </w:tc>
        <w:tc>
          <w:tcPr>
            <w:tcW w:w="2970" w:type="dxa"/>
          </w:tcPr>
          <w:p w14:paraId="5DDDD0AE" w14:textId="77777777" w:rsidR="00B155E7" w:rsidRPr="0013635B" w:rsidRDefault="00B155E7" w:rsidP="00901E4F">
            <w:pPr>
              <w:rPr>
                <w:rFonts w:ascii="Arial" w:eastAsia="Calibri" w:hAnsi="Arial" w:cs="Arial"/>
                <w:sz w:val="16"/>
                <w:szCs w:val="16"/>
              </w:rPr>
            </w:pPr>
          </w:p>
        </w:tc>
        <w:tc>
          <w:tcPr>
            <w:tcW w:w="6750" w:type="dxa"/>
          </w:tcPr>
          <w:p w14:paraId="219B8C43" w14:textId="3F37EFB1"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Odor-Picture Matching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{"citationID":"a2j2kpd0mtk","properties":{"formattedCitation":"(Olofsson {\\i{}et al.} 2013)","plainCitation":"(Olofsson et al. 2013)","noteIndex":0},"citationItems":[{"id":446,"uris":["http://zotero.org/users/local/yPWfn1JO/items/S7E7CSBN"],"uri":["http://zotero.org/users/local/yPWfn1JO/items/S7E7CSBN"],"itemData":{"id":446,"type":"article-journal","title":"A cortical pathway to olfactory naming: evidence from primary progressive aphasia","container-title":"Brain","page":"1245-1259","volume":"136","issue":"4","source":"CrossRef","DOI":"10.1093/brain/awt019","ISSN":"1460-2156, 0006-8950","shortTitle":"A cortical pathway to olfactory naming","language":"en","author":[{"family":"Olofsson","given":"Jonas K."},{"family":"Rogalski","given":"Emily"},{"family":"Harrison","given":"Theresa"},{"family":"Mesulam","given":"M.-Marsel"},{"family":"Gottfried","given":"Jay A."}],"issued":{"date-parts":[["2013",4]]}}}],"schema":"https://github.com/citation-style-language/schema/raw/master/csl-citation.json"}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(Olofsson </w:t>
            </w:r>
            <w:r w:rsidR="000734EB" w:rsidRPr="000734EB">
              <w:rPr>
                <w:rFonts w:ascii="Arial" w:hAnsi="Arial" w:cs="Arial"/>
                <w:i/>
                <w:iCs/>
                <w:sz w:val="16"/>
              </w:rPr>
              <w:t>et al.</w:t>
            </w:r>
            <w:r w:rsidR="000734EB" w:rsidRPr="000734EB">
              <w:rPr>
                <w:rFonts w:ascii="Arial" w:hAnsi="Arial" w:cs="Arial"/>
                <w:sz w:val="16"/>
              </w:rPr>
              <w:t xml:space="preserve"> 2013)</w:t>
            </w:r>
            <w:r w:rsidRPr="0013635B">
              <w:rPr>
                <w:rFonts w:ascii="Arial" w:eastAsia="Calibri" w:hAnsi="Arial" w:cs="Arial"/>
                <w:sz w:val="16"/>
                <w:szCs w:val="16"/>
              </w:rPr>
              <w:fldChar w:fldCharType="end"/>
            </w:r>
          </w:p>
        </w:tc>
      </w:tr>
      <w:tr w:rsidR="00B155E7" w:rsidRPr="00053442" w14:paraId="5F11540C" w14:textId="77777777" w:rsidTr="00901E4F">
        <w:tc>
          <w:tcPr>
            <w:tcW w:w="2700" w:type="dxa"/>
          </w:tcPr>
          <w:p w14:paraId="03C54CE4" w14:textId="77777777" w:rsidR="00B155E7" w:rsidRPr="0013635B" w:rsidRDefault="00B155E7" w:rsidP="00901E4F">
            <w:pPr>
              <w:rPr>
                <w:rFonts w:ascii="Arial" w:eastAsia="Calibri" w:hAnsi="Arial" w:cs="Arial"/>
                <w:sz w:val="16"/>
                <w:szCs w:val="16"/>
              </w:rPr>
            </w:pPr>
          </w:p>
        </w:tc>
        <w:tc>
          <w:tcPr>
            <w:tcW w:w="2970" w:type="dxa"/>
          </w:tcPr>
          <w:p w14:paraId="43236E04" w14:textId="77777777" w:rsidR="00B155E7" w:rsidRPr="0013635B" w:rsidRDefault="00B155E7" w:rsidP="00901E4F">
            <w:pPr>
              <w:rPr>
                <w:rFonts w:ascii="Arial" w:eastAsia="Calibri" w:hAnsi="Arial" w:cs="Arial"/>
                <w:sz w:val="16"/>
                <w:szCs w:val="16"/>
              </w:rPr>
            </w:pPr>
          </w:p>
        </w:tc>
        <w:tc>
          <w:tcPr>
            <w:tcW w:w="6750" w:type="dxa"/>
          </w:tcPr>
          <w:p w14:paraId="41406938" w14:textId="7B7A8CF3"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Odor-Word Matching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{"citationID":"a18l6rnqml","properties":{"formattedCitation":"(Olofsson {\\i{}et al.} 2013)","plainCitation":"(Olofsson et al. 2013)","noteIndex":0},"citationItems":[{"id":446,"uris":["http://zotero.org/users/local/yPWfn1JO/items/S7E7CSBN"],"uri":["http://zotero.org/users/local/yPWfn1JO/items/S7E7CSBN"],"itemData":{"id":446,"type":"article-journal","title":"A cortical pathway to olfactory naming: evidence from primary progressive aphasia","container-title":"Brain","page":"1245-1259","volume":"136","issue":"4","source":"CrossRef","DOI":"10.1093/brain/awt019","ISSN":"1460-2156, 0006-8950","shortTitle":"A cortical pathway to olfactory naming","language":"en","author":[{"family":"Olofsson","given":"Jonas K."},{"family":"Rogalski","given":"Emily"},{"family":"Harrison","given":"Theresa"},{"family":"Mesulam","given":"M.-Marsel"},{"family":"Gottfried","given":"Jay A."}],"issued":{"date-parts":[["2013",4]]}}}],"schema":"https://github.com/citation-style-language/schema/raw/master/csl-citation.json"}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(Olofsson </w:t>
            </w:r>
            <w:r w:rsidR="000734EB" w:rsidRPr="000734EB">
              <w:rPr>
                <w:rFonts w:ascii="Arial" w:hAnsi="Arial" w:cs="Arial"/>
                <w:i/>
                <w:iCs/>
                <w:sz w:val="16"/>
              </w:rPr>
              <w:t>et al.</w:t>
            </w:r>
            <w:r w:rsidR="000734EB" w:rsidRPr="000734EB">
              <w:rPr>
                <w:rFonts w:ascii="Arial" w:hAnsi="Arial" w:cs="Arial"/>
                <w:sz w:val="16"/>
              </w:rPr>
              <w:t xml:space="preserve"> 2013)</w:t>
            </w:r>
            <w:r w:rsidRPr="0013635B">
              <w:rPr>
                <w:rFonts w:ascii="Arial" w:eastAsia="Calibri" w:hAnsi="Arial" w:cs="Arial"/>
                <w:sz w:val="16"/>
                <w:szCs w:val="16"/>
              </w:rPr>
              <w:fldChar w:fldCharType="end"/>
            </w:r>
          </w:p>
        </w:tc>
      </w:tr>
      <w:tr w:rsidR="00B155E7" w:rsidRPr="00053442" w14:paraId="66E44088" w14:textId="77777777" w:rsidTr="00901E4F">
        <w:tc>
          <w:tcPr>
            <w:tcW w:w="2700" w:type="dxa"/>
          </w:tcPr>
          <w:p w14:paraId="36D22DDF" w14:textId="77777777" w:rsidR="00B155E7" w:rsidRPr="0013635B" w:rsidRDefault="00B155E7" w:rsidP="00901E4F">
            <w:pPr>
              <w:rPr>
                <w:rFonts w:ascii="Arial" w:eastAsia="Calibri" w:hAnsi="Arial" w:cs="Arial"/>
                <w:sz w:val="16"/>
                <w:szCs w:val="16"/>
              </w:rPr>
            </w:pPr>
          </w:p>
        </w:tc>
        <w:tc>
          <w:tcPr>
            <w:tcW w:w="2970" w:type="dxa"/>
          </w:tcPr>
          <w:p w14:paraId="383691DD" w14:textId="77777777" w:rsidR="00B155E7" w:rsidRPr="0013635B" w:rsidRDefault="00B155E7" w:rsidP="00901E4F">
            <w:pPr>
              <w:rPr>
                <w:rFonts w:ascii="Arial" w:eastAsia="Calibri" w:hAnsi="Arial" w:cs="Arial"/>
                <w:sz w:val="16"/>
                <w:szCs w:val="16"/>
              </w:rPr>
            </w:pPr>
          </w:p>
        </w:tc>
        <w:tc>
          <w:tcPr>
            <w:tcW w:w="6750" w:type="dxa"/>
          </w:tcPr>
          <w:p w14:paraId="20869A90" w14:textId="77777777" w:rsidR="00B155E7" w:rsidRPr="0013635B" w:rsidRDefault="00B155E7" w:rsidP="00901E4F">
            <w:pPr>
              <w:rPr>
                <w:rFonts w:ascii="Arial" w:eastAsia="Calibri" w:hAnsi="Arial" w:cs="Arial"/>
                <w:sz w:val="16"/>
                <w:szCs w:val="16"/>
              </w:rPr>
            </w:pPr>
          </w:p>
        </w:tc>
      </w:tr>
      <w:tr w:rsidR="00B155E7" w:rsidRPr="00053442" w14:paraId="56B379F8" w14:textId="77777777" w:rsidTr="00901E4F">
        <w:tc>
          <w:tcPr>
            <w:tcW w:w="2700" w:type="dxa"/>
          </w:tcPr>
          <w:p w14:paraId="5D8C806A" w14:textId="77777777" w:rsidR="00B155E7" w:rsidRPr="0013635B" w:rsidRDefault="00B155E7" w:rsidP="00901E4F">
            <w:pPr>
              <w:rPr>
                <w:rFonts w:ascii="Arial" w:eastAsia="Calibri" w:hAnsi="Arial" w:cs="Arial"/>
                <w:sz w:val="16"/>
                <w:szCs w:val="16"/>
              </w:rPr>
            </w:pPr>
            <w:r w:rsidRPr="0013635B">
              <w:rPr>
                <w:rFonts w:ascii="Arial" w:eastAsia="Calibri" w:hAnsi="Arial" w:cs="Arial"/>
                <w:b/>
                <w:sz w:val="16"/>
                <w:szCs w:val="16"/>
              </w:rPr>
              <w:t>Social Cognition</w:t>
            </w:r>
          </w:p>
        </w:tc>
        <w:tc>
          <w:tcPr>
            <w:tcW w:w="2970" w:type="dxa"/>
          </w:tcPr>
          <w:p w14:paraId="722748A2" w14:textId="77777777" w:rsidR="00B155E7" w:rsidRPr="0013635B" w:rsidRDefault="00B155E7" w:rsidP="00901E4F">
            <w:pPr>
              <w:rPr>
                <w:rFonts w:ascii="Arial" w:eastAsia="Calibri" w:hAnsi="Arial" w:cs="Arial"/>
                <w:sz w:val="16"/>
                <w:szCs w:val="16"/>
              </w:rPr>
            </w:pPr>
            <w:r w:rsidRPr="0013635B">
              <w:rPr>
                <w:rFonts w:ascii="Arial" w:eastAsia="Calibri" w:hAnsi="Arial" w:cs="Arial"/>
                <w:b/>
                <w:sz w:val="16"/>
                <w:szCs w:val="16"/>
              </w:rPr>
              <w:t>Subdomain</w:t>
            </w:r>
          </w:p>
        </w:tc>
        <w:tc>
          <w:tcPr>
            <w:tcW w:w="6750" w:type="dxa"/>
          </w:tcPr>
          <w:p w14:paraId="681A5ECB" w14:textId="77777777" w:rsidR="00B155E7" w:rsidRPr="0013635B" w:rsidRDefault="00B155E7" w:rsidP="00901E4F">
            <w:pPr>
              <w:rPr>
                <w:rFonts w:ascii="Arial" w:eastAsia="Calibri" w:hAnsi="Arial" w:cs="Arial"/>
                <w:sz w:val="16"/>
                <w:szCs w:val="16"/>
              </w:rPr>
            </w:pPr>
            <w:r w:rsidRPr="0013635B">
              <w:rPr>
                <w:rFonts w:ascii="Arial" w:eastAsia="Calibri" w:hAnsi="Arial" w:cs="Arial"/>
                <w:b/>
                <w:sz w:val="16"/>
                <w:szCs w:val="16"/>
              </w:rPr>
              <w:t>Example Tests</w:t>
            </w:r>
          </w:p>
        </w:tc>
      </w:tr>
      <w:tr w:rsidR="00B155E7" w:rsidRPr="00370931" w14:paraId="5F7A0501" w14:textId="77777777" w:rsidTr="00901E4F">
        <w:tc>
          <w:tcPr>
            <w:tcW w:w="2700" w:type="dxa"/>
          </w:tcPr>
          <w:p w14:paraId="3E5B1255" w14:textId="77777777" w:rsidR="00B155E7" w:rsidRPr="0013635B" w:rsidRDefault="00B155E7" w:rsidP="00901E4F">
            <w:pPr>
              <w:rPr>
                <w:rFonts w:ascii="Arial" w:eastAsia="Calibri" w:hAnsi="Arial" w:cs="Arial"/>
                <w:sz w:val="16"/>
                <w:szCs w:val="16"/>
              </w:rPr>
            </w:pPr>
          </w:p>
        </w:tc>
        <w:tc>
          <w:tcPr>
            <w:tcW w:w="2970" w:type="dxa"/>
          </w:tcPr>
          <w:p w14:paraId="46DB2EA8" w14:textId="777777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w:t>
            </w:r>
          </w:p>
        </w:tc>
        <w:tc>
          <w:tcPr>
            <w:tcW w:w="6750" w:type="dxa"/>
          </w:tcPr>
          <w:p w14:paraId="6199AC76" w14:textId="72A39D59" w:rsidR="00B155E7" w:rsidRPr="0013635B" w:rsidRDefault="00B155E7" w:rsidP="00901E4F">
            <w:pPr>
              <w:rPr>
                <w:rFonts w:ascii="Arial" w:eastAsia="Calibri" w:hAnsi="Arial" w:cs="Arial"/>
                <w:sz w:val="16"/>
                <w:szCs w:val="16"/>
                <w:lang w:val="da-DK"/>
              </w:rPr>
            </w:pPr>
            <w:r w:rsidRPr="0013635B">
              <w:rPr>
                <w:rFonts w:ascii="Arial" w:eastAsia="Calibri" w:hAnsi="Arial" w:cs="Arial"/>
                <w:sz w:val="16"/>
                <w:szCs w:val="16"/>
                <w:lang w:val="da-DK"/>
              </w:rPr>
              <w:t xml:space="preserve">TASIT subtests </w:t>
            </w:r>
            <w:r w:rsidRPr="0013635B">
              <w:rPr>
                <w:rFonts w:ascii="Arial" w:eastAsia="Calibri" w:hAnsi="Arial" w:cs="Arial"/>
                <w:sz w:val="16"/>
                <w:szCs w:val="16"/>
              </w:rPr>
              <w:fldChar w:fldCharType="begin"/>
            </w:r>
            <w:r w:rsidR="000734EB">
              <w:rPr>
                <w:rFonts w:ascii="Arial" w:eastAsia="Calibri" w:hAnsi="Arial" w:cs="Arial"/>
                <w:sz w:val="16"/>
                <w:szCs w:val="16"/>
                <w:lang w:val="da-DK"/>
              </w:rPr>
              <w:instrText xml:space="preserve"> ADDIN ZOTERO_ITEM CSL_CITATION {"citationID":"a193li6am7f","properties":{"formattedCitation":"(McDonald {\\i{}et al.} 2006)","plainCitation":"(McDonald et al. 2006)","noteIndex":0},"citationItems":[{"id":148,"uris":["http://zotero.org/users/local/yPWfn1JO/items/IPNUSQPV"],"uri":["http://zotero.org/users/local/yPWfn1JO/items/IPNUSQPV"],"itemData":{"id":148,"type":"article-journal","title":"Reliability and validity of The Awareness of Social Inference Test (TASIT): A clinical test of social perception","container-title":"Disability and Rehabilitation","page":"1529-1542","volume":"28","issue":"24","source":"CrossRef","DOI":"10.1080/09638280600646185","ISSN":"0963-8288, 1464-5165","shortTitle":"Reliability and validity of The Awareness of Social Inference Test (TASIT)","language":"en","author":[{"family":"McDonald","given":"Skye"},{"family":"Bornhofen","given":"Cristina"},{"family":"Shum","given":"David"},{"family":"Long","given":"Esther"},{"family":"Saunders","given":"Clare"},{"family":"Neulinger","given":"Kerryn"}],"issued":{"date-parts":[["2006",1]]}}}],"schema":"https://github.com/citation-style-language/schema/raw/master/csl-citation.json"} </w:instrText>
            </w:r>
            <w:r w:rsidRPr="0013635B">
              <w:rPr>
                <w:rFonts w:ascii="Arial" w:eastAsia="Calibri" w:hAnsi="Arial" w:cs="Arial"/>
                <w:sz w:val="16"/>
                <w:szCs w:val="16"/>
              </w:rPr>
              <w:fldChar w:fldCharType="separate"/>
            </w:r>
            <w:r w:rsidR="000734EB" w:rsidRPr="00A973D7">
              <w:rPr>
                <w:rFonts w:ascii="Arial" w:hAnsi="Arial" w:cs="Arial"/>
                <w:sz w:val="16"/>
                <w:lang w:val="da-DK"/>
              </w:rPr>
              <w:t xml:space="preserve">(McDonald </w:t>
            </w:r>
            <w:r w:rsidR="000734EB" w:rsidRPr="00A973D7">
              <w:rPr>
                <w:rFonts w:ascii="Arial" w:hAnsi="Arial" w:cs="Arial"/>
                <w:i/>
                <w:iCs/>
                <w:sz w:val="16"/>
                <w:lang w:val="da-DK"/>
              </w:rPr>
              <w:t>et al.</w:t>
            </w:r>
            <w:r w:rsidR="000734EB" w:rsidRPr="00A973D7">
              <w:rPr>
                <w:rFonts w:ascii="Arial" w:hAnsi="Arial" w:cs="Arial"/>
                <w:sz w:val="16"/>
                <w:lang w:val="da-DK"/>
              </w:rPr>
              <w:t xml:space="preserve"> 2006)</w:t>
            </w:r>
            <w:r w:rsidRPr="0013635B">
              <w:rPr>
                <w:rFonts w:ascii="Arial" w:eastAsia="Calibri" w:hAnsi="Arial" w:cs="Arial"/>
                <w:sz w:val="16"/>
                <w:szCs w:val="16"/>
              </w:rPr>
              <w:fldChar w:fldCharType="end"/>
            </w:r>
          </w:p>
        </w:tc>
      </w:tr>
      <w:tr w:rsidR="00B155E7" w:rsidRPr="00053442" w14:paraId="2E7A56F2" w14:textId="77777777" w:rsidTr="00901E4F">
        <w:tc>
          <w:tcPr>
            <w:tcW w:w="2700" w:type="dxa"/>
          </w:tcPr>
          <w:p w14:paraId="671EE4E8" w14:textId="77777777" w:rsidR="00B155E7" w:rsidRPr="0013635B" w:rsidRDefault="00B155E7" w:rsidP="00901E4F">
            <w:pPr>
              <w:rPr>
                <w:rFonts w:ascii="Arial" w:eastAsia="Calibri" w:hAnsi="Arial" w:cs="Arial"/>
                <w:sz w:val="16"/>
                <w:szCs w:val="16"/>
                <w:lang w:val="da-DK"/>
              </w:rPr>
            </w:pPr>
          </w:p>
        </w:tc>
        <w:tc>
          <w:tcPr>
            <w:tcW w:w="2970" w:type="dxa"/>
          </w:tcPr>
          <w:p w14:paraId="2740878D" w14:textId="77777777" w:rsidR="00B155E7" w:rsidRPr="0013635B" w:rsidRDefault="00B155E7" w:rsidP="00901E4F">
            <w:pPr>
              <w:rPr>
                <w:rFonts w:ascii="Arial" w:eastAsia="Calibri" w:hAnsi="Arial" w:cs="Arial"/>
                <w:sz w:val="16"/>
                <w:szCs w:val="16"/>
                <w:lang w:val="da-DK"/>
              </w:rPr>
            </w:pPr>
          </w:p>
        </w:tc>
        <w:tc>
          <w:tcPr>
            <w:tcW w:w="6750" w:type="dxa"/>
          </w:tcPr>
          <w:p w14:paraId="719CFBF2" w14:textId="2C7A4CB2"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CATS subtests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{"citationID":"amuq0l1isd","properties":{"formattedCitation":"(Froming, K.B. {\\i{}et al.} 2001)","plainCitation":"(Froming, K.B. et al. 2001)","noteIndex":0},"citationItems":[{"id":553,"uris":["http://zotero.org/users/local/yPWfn1JO/items/LIHFQHR2"],"uri":["http://zotero.org/users/local/yPWfn1JO/items/LIHFQHR2"],"itemData":{"id":553,"type":"book","title":"Comprehensive Affect Testing System","publisher":"Psychology Software, Inc.","publisher-place":"Gainsville, Florida","event-place":"Gainsville, Florida","author":[{"literal":"Froming, K.B."},{"literal":"Ekman, P."},{"literal":"Levy, M."}],"issued":{"date-parts":[["2001"]]}}}],"schema":"https://github.com/citation-style-language/schema/raw/master/csl-citation.json"}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(Froming, K.B. </w:t>
            </w:r>
            <w:r w:rsidR="000734EB" w:rsidRPr="000734EB">
              <w:rPr>
                <w:rFonts w:ascii="Arial" w:hAnsi="Arial" w:cs="Arial"/>
                <w:i/>
                <w:iCs/>
                <w:sz w:val="16"/>
              </w:rPr>
              <w:t>et al.</w:t>
            </w:r>
            <w:r w:rsidR="000734EB" w:rsidRPr="000734EB">
              <w:rPr>
                <w:rFonts w:ascii="Arial" w:hAnsi="Arial" w:cs="Arial"/>
                <w:sz w:val="16"/>
              </w:rPr>
              <w:t xml:space="preserve"> 2001)</w:t>
            </w:r>
            <w:r w:rsidRPr="0013635B">
              <w:rPr>
                <w:rFonts w:ascii="Arial" w:eastAsia="Calibri" w:hAnsi="Arial" w:cs="Arial"/>
                <w:sz w:val="16"/>
                <w:szCs w:val="16"/>
              </w:rPr>
              <w:fldChar w:fldCharType="end"/>
            </w:r>
          </w:p>
        </w:tc>
      </w:tr>
      <w:tr w:rsidR="00B155E7" w:rsidRPr="00053442" w14:paraId="606D59A6" w14:textId="77777777" w:rsidTr="00901E4F">
        <w:tc>
          <w:tcPr>
            <w:tcW w:w="2700" w:type="dxa"/>
          </w:tcPr>
          <w:p w14:paraId="26664846" w14:textId="77777777" w:rsidR="00B155E7" w:rsidRPr="0013635B" w:rsidRDefault="00B155E7" w:rsidP="00901E4F">
            <w:pPr>
              <w:rPr>
                <w:rFonts w:ascii="Arial" w:eastAsia="Calibri" w:hAnsi="Arial" w:cs="Arial"/>
                <w:sz w:val="16"/>
                <w:szCs w:val="16"/>
              </w:rPr>
            </w:pPr>
          </w:p>
        </w:tc>
        <w:tc>
          <w:tcPr>
            <w:tcW w:w="2970" w:type="dxa"/>
          </w:tcPr>
          <w:p w14:paraId="3CEF6E69" w14:textId="77777777" w:rsidR="00B155E7" w:rsidRPr="0013635B" w:rsidRDefault="00B155E7" w:rsidP="00901E4F">
            <w:pPr>
              <w:rPr>
                <w:rFonts w:ascii="Arial" w:eastAsia="Calibri" w:hAnsi="Arial" w:cs="Arial"/>
                <w:sz w:val="16"/>
                <w:szCs w:val="16"/>
              </w:rPr>
            </w:pPr>
          </w:p>
        </w:tc>
        <w:tc>
          <w:tcPr>
            <w:tcW w:w="6750" w:type="dxa"/>
          </w:tcPr>
          <w:p w14:paraId="486B88D6" w14:textId="09AA9E71"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Ekman 60 Faces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{"citationID":"a23pqr5760d","properties":{"formattedCitation":"(Ekman &amp; Friesen 1976)","plainCitation":"(Ekman &amp; Friesen 1976)","noteIndex":0},"citationItems":[{"id":444,"uris":["http://zotero.org/users/local/yPWfn1JO/items/WBQTD8YF"],"uri":["http://zotero.org/users/local/yPWfn1JO/items/WBQTD8YF"],"itemData":{"id":444,"type":"book","title":"Pictures of Facial Affect","publisher":"Consulting psychologists Press","number-of-pages":"book","source":"Google Books","abstract":"111 slides, used for Studying individual and group differences in the recognition of emotion","note":"Google-Books-ID: gbfMSgAACAAJ","language":"en","author":[{"family":"Ekman","given":"Paul"},{"family":"Friesen","given":"Wallace V."}],"issued":{"date-parts":[["1976"]]}}}],"schema":"https://github.com/citation-style-language/schema/raw/master/csl-citation.json"}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(Ekman &amp; Friesen 1976)</w:t>
            </w:r>
            <w:r w:rsidRPr="0013635B">
              <w:rPr>
                <w:rFonts w:ascii="Arial" w:eastAsia="Calibri" w:hAnsi="Arial" w:cs="Arial"/>
                <w:sz w:val="16"/>
                <w:szCs w:val="16"/>
              </w:rPr>
              <w:fldChar w:fldCharType="end"/>
            </w:r>
          </w:p>
        </w:tc>
      </w:tr>
      <w:tr w:rsidR="00B155E7" w:rsidRPr="00053442" w14:paraId="243AA34F" w14:textId="77777777" w:rsidTr="00901E4F">
        <w:tc>
          <w:tcPr>
            <w:tcW w:w="2700" w:type="dxa"/>
          </w:tcPr>
          <w:p w14:paraId="5E152253" w14:textId="77777777" w:rsidR="00B155E7" w:rsidRPr="0013635B" w:rsidRDefault="00B155E7" w:rsidP="00901E4F">
            <w:pPr>
              <w:rPr>
                <w:rFonts w:ascii="Arial" w:eastAsia="Calibri" w:hAnsi="Arial" w:cs="Arial"/>
                <w:sz w:val="16"/>
                <w:szCs w:val="16"/>
              </w:rPr>
            </w:pPr>
          </w:p>
        </w:tc>
        <w:tc>
          <w:tcPr>
            <w:tcW w:w="2970" w:type="dxa"/>
          </w:tcPr>
          <w:p w14:paraId="6BD2AF01" w14:textId="77777777" w:rsidR="00B155E7" w:rsidRPr="0013635B" w:rsidRDefault="00B155E7" w:rsidP="00901E4F">
            <w:pPr>
              <w:rPr>
                <w:rFonts w:ascii="Arial" w:eastAsia="Calibri" w:hAnsi="Arial" w:cs="Arial"/>
                <w:sz w:val="16"/>
                <w:szCs w:val="16"/>
              </w:rPr>
            </w:pPr>
          </w:p>
        </w:tc>
        <w:tc>
          <w:tcPr>
            <w:tcW w:w="6750" w:type="dxa"/>
          </w:tcPr>
          <w:p w14:paraId="0C90A5F0" w14:textId="1F143277"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Reading the Minds Eyes Test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{"citationID":"ai5f3j03n1","properties":{"formattedCitation":"(Baron-Cohen {\\i{}et al.} 1997)","plainCitation":"(Baron-Cohen et al. 1997)","noteIndex":0},"citationItems":[{"id":442,"uris":["http://zotero.org/users/local/yPWfn1JO/items/L7PGQCK9"],"uri":["http://zotero.org/users/local/yPWfn1JO/items/L7PGQCK9"],"itemData":{"id":442,"type":"article-journal","title":"Another advanced test of theory of mind: evidence from very high functioning adults with autism or asperger syndrome","container-title":"Journal of Child Psychology and Psychiatry, and Allied Disciplines","page":"813-822","volume":"38","issue":"7","source":"PubMed","abstract":"Previous studies have found a subgroup of people with autism or Asperger Syndrome who pass second-order tests of theory of mind. However, such tests have a ceiling in developmental terms corresponding to a mental age of about 6 years. It is therefore impossible to say if such individuals are intact or impaired in their theory of mind skills. We report the performance of very high functioning adults with autism or Asperger Syndrome on an adult test of theory of mind ability. The task involved inferring the mental state of a person just from the information in photographs of a person's eyes. Relative to age-matched normal controls and a clinical control group (adults with Tourette Syndrome), the group with autism and Asperger Syndrome were significantly impaired on this task. The autism and Asperger Syndrome sample was also impaired on Happé's strange stories tasks. In contrast, they were unimpaired on two control tasks: recognising gender from the eye region of the face, and recognising basic emotions from the whole face. This provides evidence for subtle mindreading deficits in very high functioning individuals on the autistic continuum.","ISSN":"0021-9630","note":"PMID: 9363580","shortTitle":"Another advanced test of theory of mind","journalAbbreviation":"J Child Psychol Psychiatry","language":"eng","author":[{"family":"Baron-Cohen","given":"S."},{"family":"Jolliffe","given":"T."},{"family":"Mortimore","given":"C."},{"family":"Robertson","given":"M."}],"issued":{"date-parts":[["1997",10]]}}}],"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(Baron-Cohen </w:t>
            </w:r>
            <w:r w:rsidR="000734EB" w:rsidRPr="000734EB">
              <w:rPr>
                <w:rFonts w:ascii="Arial" w:hAnsi="Arial" w:cs="Arial"/>
                <w:i/>
                <w:iCs/>
                <w:sz w:val="16"/>
              </w:rPr>
              <w:t>et al.</w:t>
            </w:r>
            <w:r w:rsidR="000734EB" w:rsidRPr="000734EB">
              <w:rPr>
                <w:rFonts w:ascii="Arial" w:hAnsi="Arial" w:cs="Arial"/>
                <w:sz w:val="16"/>
              </w:rPr>
              <w:t xml:space="preserve"> 1997)</w:t>
            </w:r>
            <w:r w:rsidRPr="0013635B">
              <w:rPr>
                <w:rFonts w:ascii="Arial" w:eastAsia="Calibri" w:hAnsi="Arial" w:cs="Arial"/>
                <w:sz w:val="16"/>
                <w:szCs w:val="16"/>
              </w:rPr>
              <w:fldChar w:fldCharType="end"/>
            </w:r>
          </w:p>
        </w:tc>
      </w:tr>
      <w:tr w:rsidR="00B155E7" w:rsidRPr="00370931" w14:paraId="27277A12" w14:textId="77777777" w:rsidTr="00901E4F">
        <w:tc>
          <w:tcPr>
            <w:tcW w:w="2700" w:type="dxa"/>
          </w:tcPr>
          <w:p w14:paraId="7897CD3C" w14:textId="77777777" w:rsidR="00B155E7" w:rsidRPr="0013635B" w:rsidRDefault="00B155E7" w:rsidP="00901E4F">
            <w:pPr>
              <w:rPr>
                <w:rFonts w:ascii="Arial" w:eastAsia="Calibri" w:hAnsi="Arial" w:cs="Arial"/>
                <w:sz w:val="16"/>
                <w:szCs w:val="16"/>
              </w:rPr>
            </w:pPr>
          </w:p>
        </w:tc>
        <w:tc>
          <w:tcPr>
            <w:tcW w:w="2970" w:type="dxa"/>
          </w:tcPr>
          <w:p w14:paraId="72A97832" w14:textId="77777777" w:rsidR="00B155E7" w:rsidRPr="0013635B" w:rsidRDefault="00B155E7" w:rsidP="00901E4F">
            <w:pPr>
              <w:rPr>
                <w:rFonts w:ascii="Arial" w:eastAsia="Calibri" w:hAnsi="Arial" w:cs="Arial"/>
                <w:sz w:val="16"/>
                <w:szCs w:val="16"/>
              </w:rPr>
            </w:pPr>
          </w:p>
        </w:tc>
        <w:tc>
          <w:tcPr>
            <w:tcW w:w="6750" w:type="dxa"/>
          </w:tcPr>
          <w:p w14:paraId="6A750AAD" w14:textId="6D12D776"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SEA Faux Pas and Emotion Recognition subtests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{"citationID":"a23348bgnod","properties":{"formattedCitation":"(Funkiewiez {\\i{}et al.} 2012)","plainCitation":"(Funkiewiez et al. 2012)","noteIndex":0},"citationItems":[{"id":150,"uris":["http://zotero.org/users/local/yPWfn1JO/items/NPAF5ZM7"],"uri":["http://zotero.org/users/local/yPWfn1JO/items/NPAF5ZM7"],"itemData":{"id":150,"type":"article-journal","title":"The SEA (Social Cognition and Emotional Assessment): A clinical neuropsychological tool for early diagnosis of frontal variant of frontotemporal lobar degeneration.","container-title":"Neuropsychology","page":"81-90","volume":"26","issue":"1","source":"CrossRef","DOI":"10.1037/a0025318","ISSN":"1931-1559, 0894-4105","shortTitle":"The SEA (Social Cognition and Emotional Assessment)","language":"en","author":[{"family":"Funkiewiez","given":"Aurélie"},{"family":"Bertoux","given":"Maxime"},{"family":"Souza","given":"Leonardo Cruz","non-dropping-particle":"de"},{"family":"Lévy","given":"Richard"},{"family":"Dubois","given":"Bruno"}],"issued":{"date-parts":[["2012"]]}}}],"schema":"https://github.com/citation-style-language/schema/raw/master/csl-citation.json"}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lang w:val="fr-FR"/>
              </w:rPr>
              <w:t xml:space="preserve">(Funkiewiez </w:t>
            </w:r>
            <w:r w:rsidR="000734EB" w:rsidRPr="000734EB">
              <w:rPr>
                <w:rFonts w:ascii="Arial" w:hAnsi="Arial" w:cs="Arial"/>
                <w:i/>
                <w:iCs/>
                <w:sz w:val="16"/>
                <w:lang w:val="fr-FR"/>
              </w:rPr>
              <w:t>et al.</w:t>
            </w:r>
            <w:r w:rsidR="000734EB" w:rsidRPr="000734EB">
              <w:rPr>
                <w:rFonts w:ascii="Arial" w:hAnsi="Arial" w:cs="Arial"/>
                <w:sz w:val="16"/>
                <w:lang w:val="fr-FR"/>
              </w:rPr>
              <w:t xml:space="preserve"> 2012)</w:t>
            </w:r>
            <w:r w:rsidRPr="0013635B">
              <w:rPr>
                <w:rFonts w:ascii="Arial" w:eastAsia="Calibri" w:hAnsi="Arial" w:cs="Arial"/>
                <w:sz w:val="16"/>
                <w:szCs w:val="16"/>
              </w:rPr>
              <w:fldChar w:fldCharType="end"/>
            </w:r>
          </w:p>
        </w:tc>
      </w:tr>
      <w:tr w:rsidR="00B155E7" w:rsidRPr="00053442" w14:paraId="6262C3FE" w14:textId="77777777" w:rsidTr="00901E4F">
        <w:tc>
          <w:tcPr>
            <w:tcW w:w="2700" w:type="dxa"/>
          </w:tcPr>
          <w:p w14:paraId="3082DB9B" w14:textId="77777777" w:rsidR="00B155E7" w:rsidRPr="0013635B" w:rsidRDefault="00B155E7" w:rsidP="00901E4F">
            <w:pPr>
              <w:rPr>
                <w:rFonts w:ascii="Arial" w:eastAsia="Calibri" w:hAnsi="Arial" w:cs="Arial"/>
                <w:sz w:val="16"/>
                <w:szCs w:val="16"/>
                <w:lang w:val="fr-FR"/>
              </w:rPr>
            </w:pPr>
          </w:p>
        </w:tc>
        <w:tc>
          <w:tcPr>
            <w:tcW w:w="2970" w:type="dxa"/>
          </w:tcPr>
          <w:p w14:paraId="272FA5B2" w14:textId="77777777" w:rsidR="00B155E7" w:rsidRPr="0013635B" w:rsidRDefault="00B155E7" w:rsidP="00901E4F">
            <w:pPr>
              <w:rPr>
                <w:rFonts w:ascii="Arial" w:eastAsia="Calibri" w:hAnsi="Arial" w:cs="Arial"/>
                <w:sz w:val="16"/>
                <w:szCs w:val="16"/>
                <w:lang w:val="fr-FR"/>
              </w:rPr>
            </w:pPr>
          </w:p>
        </w:tc>
        <w:tc>
          <w:tcPr>
            <w:tcW w:w="6750" w:type="dxa"/>
          </w:tcPr>
          <w:p w14:paraId="69F47614" w14:textId="6FFFFF4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Affect and Emotion Matching Tasks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{"citationID":"a249iimih3g","properties":{"formattedCitation":"(Stone {\\i{}et al.} 1998)","plainCitation":"(Stone et al. 1998)","noteIndex":0},"citationItems":[{"id":428,"uris":["http://zotero.org/users/local/yPWfn1JO/items/XDPDFMP2"],"uri":["http://zotero.org/users/local/yPWfn1JO/items/XDPDFMP2"],"itemData":{"id":428,"type":"article-journal","title":"Frontal lobe contributions to theory of mind","container-title":"Journal of Cognitive Neuroscience","page":"640-656","volume":"10","issue":"5","source":"PubMed","abstract":"\"Theory of mind,\" the ability to make inferences about others\" mental states, seems to be a modular cognitive capacity that underlies humans\" ability to engage in complex social interaction. It develops in several distinct stages, which can be measured with social reasoning tests of increasing difficulty. Individuals with Asperger\"s syndrome, a mild form of autism, perform well on simpler theory of mind tests but show deficits on more developmentally advanced theory of mind tests. We tested patients with bilateral damage to orbito-frontal cortex (n = 5) and unilateral damage in left dorsolateral prefrontal cortex (n = 5) on a series of theory of mind tasks varying in difficulty. Bilateral orbito-frontal lesion patients performed similarly to individuals with Asperger\"s syndrome, performing well on simpler tests and showing deficits on tasks requiring more subtle social reasoning, such as the ability to recognize a faux pas. In contrast, no specific theory of mind deficits were evident in the unilateral dorsolateral frontal lesion patients. The dorsolateral lesion patients had difficulty only on versions of the tasks that placed demands on working memory.","ISSN":"0898-929X","note":"PMID: 9802997","journalAbbreviation":"J Cogn Neurosci","language":"eng","author":[{"family":"Stone","given":"V. E."},{"family":"Baron-Cohen","given":"S."},{"family":"Knight","given":"R. T."}],"issued":{"date-parts":[["1998",9]]}}}],"schema":"https://github.com/citation-style-language/schema/raw/master/csl-citation.json"}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(Stone </w:t>
            </w:r>
            <w:r w:rsidR="000734EB" w:rsidRPr="000734EB">
              <w:rPr>
                <w:rFonts w:ascii="Arial" w:hAnsi="Arial" w:cs="Arial"/>
                <w:i/>
                <w:iCs/>
                <w:sz w:val="16"/>
              </w:rPr>
              <w:t>et al.</w:t>
            </w:r>
            <w:r w:rsidR="000734EB" w:rsidRPr="000734EB">
              <w:rPr>
                <w:rFonts w:ascii="Arial" w:hAnsi="Arial" w:cs="Arial"/>
                <w:sz w:val="16"/>
              </w:rPr>
              <w:t xml:space="preserve"> 1998)</w:t>
            </w:r>
            <w:r w:rsidRPr="0013635B">
              <w:rPr>
                <w:rFonts w:ascii="Arial" w:eastAsia="Calibri" w:hAnsi="Arial" w:cs="Arial"/>
                <w:sz w:val="16"/>
                <w:szCs w:val="16"/>
              </w:rPr>
              <w:fldChar w:fldCharType="end"/>
            </w:r>
          </w:p>
        </w:tc>
      </w:tr>
      <w:tr w:rsidR="00B155E7" w:rsidRPr="00053442" w14:paraId="17887337" w14:textId="77777777" w:rsidTr="00901E4F">
        <w:tc>
          <w:tcPr>
            <w:tcW w:w="2700" w:type="dxa"/>
          </w:tcPr>
          <w:p w14:paraId="0205C23E" w14:textId="77777777" w:rsidR="00B155E7" w:rsidRPr="0013635B" w:rsidRDefault="00B155E7" w:rsidP="00901E4F">
            <w:pPr>
              <w:rPr>
                <w:rFonts w:ascii="Arial" w:eastAsia="Calibri" w:hAnsi="Arial" w:cs="Arial"/>
                <w:sz w:val="16"/>
                <w:szCs w:val="16"/>
              </w:rPr>
            </w:pPr>
          </w:p>
        </w:tc>
        <w:tc>
          <w:tcPr>
            <w:tcW w:w="2970" w:type="dxa"/>
          </w:tcPr>
          <w:p w14:paraId="31F96545" w14:textId="77777777" w:rsidR="00B155E7" w:rsidRPr="0013635B" w:rsidRDefault="00B155E7" w:rsidP="00901E4F">
            <w:pPr>
              <w:rPr>
                <w:rFonts w:ascii="Arial" w:eastAsia="Calibri" w:hAnsi="Arial" w:cs="Arial"/>
                <w:sz w:val="16"/>
                <w:szCs w:val="16"/>
              </w:rPr>
            </w:pPr>
          </w:p>
        </w:tc>
        <w:tc>
          <w:tcPr>
            <w:tcW w:w="6750" w:type="dxa"/>
          </w:tcPr>
          <w:p w14:paraId="47AECA01" w14:textId="71EC346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Theory of Mind Tasks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{"citationID":"a13ka2880ab","properties":{"formattedCitation":"(Winner {\\i{}et al.} 1998)","plainCitation":"(Winner et al. 1998)","noteIndex":0},"citationItems":[{"id":440,"uris":["http://zotero.org/users/local/yPWfn1JO/items/YCLGJI66"],"uri":["http://zotero.org/users/local/yPWfn1JO/items/YCLGJI66"],"itemData":{"id":440,"type":"article-journal","title":"Distinguishing lies from jokes: theory of mind deficits and discourse interpretation in right hemisphere brain-damaged patients","container-title":"Brain and Language","page":"89-106","volume":"62","issue":"1","source":"PubMed","abstract":"Right-hemisphere brain damaged (RHD) patients and a normal control group were tested for their ability to infer first- and second-order mental states and to understand the communicative intentions underlying ironic jokes and lies. Subjects listened to stories involving a character who had either a true or a false belief about another character's knowledge. Stories ended either with an ironic joke or a lie by this character. In the joke stories, the speaker knew that the listener knew the truth (a true second-order belief) and did not expect the listener to believe what was said; in the lie stories, the speaker did not know that the listener actually knew the truth (a false second-order belief) and thus did expect the listener to believe what was said. RHD patients performed significantly worse than control subjects on one of two measures of second-order belief, which suggests that the ability to make second-order mental state attributions is fragile and unreliable following right-hemisphere damage. RHD patients in addition performed worse than controls when asked to distinguish lies from jokes, confirming their known difficulties with discourse interpretation. For both groups, the ability to distinguish lies from jokes was strongly correlated with two measures of the ability to attribute correctly second-order beliefs. These results suggest that the fragility of RHD patients' understanding of second-order mental states underlies a portion of their difficulties in discourse comprehension, but that the underlying impairment is not restricted to right hemisphere dysfunction.","DOI":"10.1006/brln.1997.1889","ISSN":"0093-934X","note":"PMID: 9570881","shortTitle":"Distinguishing lies from jokes","journalAbbreviation":"Brain Lang","language":"eng","author":[{"family":"Winner","given":"E."},{"family":"Brownell","given":"H."},{"family":"Happé","given":"F."},{"family":"Blum","given":"A."},{"family":"Pincus","given":"D."}],"issued":{"date-parts":[["1998",3]]}}}],"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(Winner </w:t>
            </w:r>
            <w:r w:rsidR="000734EB" w:rsidRPr="000734EB">
              <w:rPr>
                <w:rFonts w:ascii="Arial" w:hAnsi="Arial" w:cs="Arial"/>
                <w:i/>
                <w:iCs/>
                <w:sz w:val="16"/>
              </w:rPr>
              <w:t>et al.</w:t>
            </w:r>
            <w:r w:rsidR="000734EB" w:rsidRPr="000734EB">
              <w:rPr>
                <w:rFonts w:ascii="Arial" w:hAnsi="Arial" w:cs="Arial"/>
                <w:sz w:val="16"/>
              </w:rPr>
              <w:t xml:space="preserve"> 1998)</w:t>
            </w:r>
            <w:r w:rsidRPr="0013635B">
              <w:rPr>
                <w:rFonts w:ascii="Arial" w:eastAsia="Calibri" w:hAnsi="Arial" w:cs="Arial"/>
                <w:sz w:val="16"/>
                <w:szCs w:val="16"/>
              </w:rPr>
              <w:fldChar w:fldCharType="end"/>
            </w:r>
          </w:p>
        </w:tc>
      </w:tr>
      <w:tr w:rsidR="00B155E7" w:rsidRPr="00053442" w14:paraId="574E5FE9" w14:textId="77777777" w:rsidTr="00901E4F">
        <w:tc>
          <w:tcPr>
            <w:tcW w:w="2700" w:type="dxa"/>
          </w:tcPr>
          <w:p w14:paraId="68B8B934" w14:textId="77777777" w:rsidR="00B155E7" w:rsidRPr="0013635B" w:rsidRDefault="00B155E7" w:rsidP="00901E4F">
            <w:pPr>
              <w:rPr>
                <w:rFonts w:ascii="Arial" w:eastAsia="Calibri" w:hAnsi="Arial" w:cs="Arial"/>
                <w:sz w:val="16"/>
                <w:szCs w:val="16"/>
              </w:rPr>
            </w:pPr>
          </w:p>
        </w:tc>
        <w:tc>
          <w:tcPr>
            <w:tcW w:w="2970" w:type="dxa"/>
          </w:tcPr>
          <w:p w14:paraId="11A5F0E3" w14:textId="77777777" w:rsidR="00B155E7" w:rsidRPr="0013635B" w:rsidRDefault="00B155E7" w:rsidP="00901E4F">
            <w:pPr>
              <w:rPr>
                <w:rFonts w:ascii="Arial" w:eastAsia="Calibri" w:hAnsi="Arial" w:cs="Arial"/>
                <w:sz w:val="16"/>
                <w:szCs w:val="16"/>
              </w:rPr>
            </w:pPr>
          </w:p>
        </w:tc>
        <w:tc>
          <w:tcPr>
            <w:tcW w:w="6750" w:type="dxa"/>
          </w:tcPr>
          <w:p w14:paraId="2616E4A5" w14:textId="4096383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Story-Based Empathy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{"citationID":"arvll45ee0","properties":{"formattedCitation":"(Dodich {\\i{}et al.} 2015)","plainCitation":"(Dodich et al. 2015)","noteIndex":0},"citationItems":[{"id":438,"uris":["http://zotero.org/users/local/yPWfn1JO/items/EXSCDRAP"],"uri":["http://zotero.org/users/local/yPWfn1JO/items/EXSCDRAP"],"itemData":{"id":438,"type":"article-journal","title":"A novel task assessing intention and emotion attribution: Italian standardization and normative data of the Story-based Empathy Task","container-title":"Neurological Sciences: Official Journal of the Italian Neurological Society and of the Italian Society of Clinical Neurophysiology","page":"1907-1912","volume":"36","issue":"10","source":"PubMed","abstract":"Theory of Mind (ToM), the process by which an individual imputes mental states to himself and others, is presently considered as a multidimensional cognitive domain, with two main facets (i.e., cognitive and affective ToM) accounting, respectively, for the ability to understand others' intention (intention attribution-IA) and emotions (emotion attribution-EA). Despite the large amount of literature investigating the behavioural and neural bases of mentalizing abilities in neurological conditions, there is still a lack of validated neuropsychological tools specifically designed to assess such skills. Here, we report the normative data of the Story-Based Empathy Task (SET), a non-verbal test developed for the assessment of intention and emotion attribution in the neurodegenerative conditions characterized by the impairment of social-emotional abilities. It is an easy-to-administer task including 18 stimuli, sub-grouped into two experimental conditions assessing, respectively, the ability to infer others' intentions (SET-IA) and emotions (SET-EA), compared to a control condition of causal inference (SET-CI). Normative data were collected in 136 Italian subjects pooled across subgroups homogenous for age (range 20-79 years), sex, and education (at least 5 years). The results show a detrimental effect of age and a beneficial effect of education on both the global score and each subscale, for which we provide correction grids. This new task could be a useful tool to investigate both affective and cognitive aspects of ToM in the course of disorders of socio-emotional behaviour, such as the fronto-temporal dementia spectrum.","DOI":"10.1007/s10072-015-2281-3","ISSN":"1590-3478","note":"PMID: 26072203","shortTitle":"A novel task assessing intention and emotion attribution","journalAbbreviation":"Neurol. Sci.","language":"eng","author":[{"family":"Dodich","given":"Alessandra"},{"family":"Cerami","given":"Chiara"},{"family":"Canessa","given":"Nicola"},{"family":"Crespi","given":"Chiara"},{"family":"Iannaccone","given":"Sandro"},{"family":"Marcone","given":"Alessandra"},{"family":"Realmuto","given":"Sabrina"},{"family":"Lettieri","given":"Giada"},{"family":"Perani","given":"Daniela"},{"family":"Cappa","given":"Stefano F."}],"issued":{"date-parts":[["2015",10]]}}}],"schema":"https://github.com/citation-style-language/schema/raw/master/csl-citation.json"}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(Dodich </w:t>
            </w:r>
            <w:r w:rsidR="000734EB" w:rsidRPr="000734EB">
              <w:rPr>
                <w:rFonts w:ascii="Arial" w:hAnsi="Arial" w:cs="Arial"/>
                <w:i/>
                <w:iCs/>
                <w:sz w:val="16"/>
              </w:rPr>
              <w:t>et al.</w:t>
            </w:r>
            <w:r w:rsidR="000734EB" w:rsidRPr="000734EB">
              <w:rPr>
                <w:rFonts w:ascii="Arial" w:hAnsi="Arial" w:cs="Arial"/>
                <w:sz w:val="16"/>
              </w:rPr>
              <w:t xml:space="preserve"> 2015)</w:t>
            </w:r>
            <w:r w:rsidRPr="0013635B">
              <w:rPr>
                <w:rFonts w:ascii="Arial" w:eastAsia="Calibri" w:hAnsi="Arial" w:cs="Arial"/>
                <w:sz w:val="16"/>
                <w:szCs w:val="16"/>
              </w:rPr>
              <w:fldChar w:fldCharType="end"/>
            </w:r>
          </w:p>
        </w:tc>
      </w:tr>
      <w:tr w:rsidR="00B155E7" w:rsidRPr="00053442" w14:paraId="58202B3C" w14:textId="77777777" w:rsidTr="00901E4F">
        <w:tc>
          <w:tcPr>
            <w:tcW w:w="2700" w:type="dxa"/>
          </w:tcPr>
          <w:p w14:paraId="74C262E8" w14:textId="77777777" w:rsidR="00B155E7" w:rsidRPr="0013635B" w:rsidRDefault="00B155E7" w:rsidP="00901E4F">
            <w:pPr>
              <w:rPr>
                <w:rFonts w:ascii="Arial" w:eastAsia="Calibri" w:hAnsi="Arial" w:cs="Arial"/>
                <w:sz w:val="16"/>
                <w:szCs w:val="16"/>
              </w:rPr>
            </w:pPr>
          </w:p>
        </w:tc>
        <w:tc>
          <w:tcPr>
            <w:tcW w:w="2970" w:type="dxa"/>
          </w:tcPr>
          <w:p w14:paraId="60594262" w14:textId="77777777" w:rsidR="00B155E7" w:rsidRPr="0013635B" w:rsidRDefault="00B155E7" w:rsidP="00901E4F">
            <w:pPr>
              <w:rPr>
                <w:rFonts w:ascii="Arial" w:eastAsia="Calibri" w:hAnsi="Arial" w:cs="Arial"/>
                <w:sz w:val="16"/>
                <w:szCs w:val="16"/>
              </w:rPr>
            </w:pPr>
          </w:p>
        </w:tc>
        <w:tc>
          <w:tcPr>
            <w:tcW w:w="6750" w:type="dxa"/>
          </w:tcPr>
          <w:p w14:paraId="5B549D37" w14:textId="3AA147D0"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Intentional Emotional Expression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{"citationID":"ago0ksm393","properties":{"formattedCitation":"(Gola {\\i{}et al.} 2017)","plainCitation":"(Gola et al. 2017)","noteIndex":0},"citationItems":[{"id":435,"uris":["http://zotero.org/users/local/yPWfn1JO/items/YCP9DKXZ"],"uri":["http://zotero.org/users/local/yPWfn1JO/items/YCP9DKXZ"],"itemData":{"id":435,"type":"article-journal","title":"A neural network underlying intentional emotional facial expression in neurodegenerative disease","container-title":"NeuroImage : Clinical","page":"672-678","volume":"14","source":"PubMed Central","abstract":"Intentional facial expression of emotion is critical to healthy social interactions. Patients with neurodegenerative disease, particularly those with right temporal or prefrontal atrophy, show dramatic socioemotional impairment. This was an exploratory study examining the neural and behavioral correlates of intentional facial expression of emotion in neurodegenerative disease patients and healthy controls. One hundred and thirty three participants (45 Alzheimer's disease, 16 behavioral variant frontotemporal dementia, 8 non-fluent primary progressive aphasia, 10 progressive supranuclear palsy, 11 right-temporal frontotemporal dementia, 9 semantic variant primary progressive aphasia patients and 34 healthy controls) were video recorded while imitating static images of emotional faces and producing emotional expressions based on verbal command; the accuracy of their expression was rated by blinded raters. Participants also underwent face-to-face socioemotional testing and informants described participants' typical socioemotional behavior. Patients' performance on emotion expression tasks was correlated with gray matter volume using voxel-based morphometry (VBM) across the entire sample. We found that intentional emotional imitation scores were related to fundamental socioemotional deficits; patients with known socioemotional deficits performed worse than controls on intentional emotion imitation; and intentional emotional expression predicted caregiver ratings of empathy and interpersonal warmth. Whole brain VBMs revealed a rightward cortical atrophy pattern homologous to the left lateralized speech production network was associated with intentional emotional imitation deficits. Results point to a possible neural mechanisms underlying complex socioemotional communication deficits in neurodegenerative disease patients., \n          \n            \n              •\n              A rightward atrophy pattern homologous to the leftward \"speech production network\" predicted patients' ability to intentionally imitate emotional facial expressions.\n            \n            \n              •\n              Neurodegenerative disease patients with core deficits in social functioning show deficits in the ability to intentionally imitate facial expressions of emotion.\n            \n            \n              •\n              Intentional emotion imitation deficits were related to more fundamental deficits in emotion reading and general emotional expressiveness.\n            \n            \n              •\n              Emotion imitation deficits predicted caregivers’ ratings of interpersonal warmth and empathy.","DOI":"10.1016/j.nicl.2017.01.016","ISSN":"2213-1582","note":"PMID: 28373956\nPMCID: PMC5367861","journalAbbreviation":"Neuroimage Clin","author":[{"family":"Gola","given":"Kelly A."},{"family":"Shany-Ur","given":"Tal"},{"family":"Pressman","given":"Peter"},{"family":"Sulman","given":"Isa"},{"family":"Galeana","given":"Eduardo"},{"family":"Paulsen","given":"Hillary"},{"family":"Nguyen","given":"Lauren"},{"family":"Wu","given":"Teresa"},{"family":"Adhimoolam","given":"Babu"},{"family":"Poorzand","given":"Pardis"},{"family":"Miller","given":"Bruce L."},{"family":"Rankin","given":"Katherine P."}],"issued":{"date-parts":[["2017",1,17]]}}}],"schema":"https://github.com/citation-style-language/schema/raw/master/csl-citation.json"}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(Gola </w:t>
            </w:r>
            <w:r w:rsidR="000734EB" w:rsidRPr="000734EB">
              <w:rPr>
                <w:rFonts w:ascii="Arial" w:hAnsi="Arial" w:cs="Arial"/>
                <w:i/>
                <w:iCs/>
                <w:sz w:val="16"/>
              </w:rPr>
              <w:t>et al.</w:t>
            </w:r>
            <w:r w:rsidR="000734EB" w:rsidRPr="000734EB">
              <w:rPr>
                <w:rFonts w:ascii="Arial" w:hAnsi="Arial" w:cs="Arial"/>
                <w:sz w:val="16"/>
              </w:rPr>
              <w:t xml:space="preserve"> 2017)</w:t>
            </w:r>
            <w:r w:rsidRPr="0013635B">
              <w:rPr>
                <w:rFonts w:ascii="Arial" w:eastAsia="Calibri" w:hAnsi="Arial" w:cs="Arial"/>
                <w:sz w:val="16"/>
                <w:szCs w:val="16"/>
              </w:rPr>
              <w:fldChar w:fldCharType="end"/>
            </w:r>
          </w:p>
        </w:tc>
      </w:tr>
      <w:tr w:rsidR="00B155E7" w:rsidRPr="00053442" w14:paraId="4C58886F" w14:textId="77777777" w:rsidTr="00901E4F">
        <w:tc>
          <w:tcPr>
            <w:tcW w:w="2700" w:type="dxa"/>
          </w:tcPr>
          <w:p w14:paraId="652777FC" w14:textId="77777777" w:rsidR="00B155E7" w:rsidRPr="0013635B" w:rsidRDefault="00B155E7" w:rsidP="00901E4F">
            <w:pPr>
              <w:rPr>
                <w:rFonts w:ascii="Arial" w:eastAsia="Calibri" w:hAnsi="Arial" w:cs="Arial"/>
                <w:sz w:val="16"/>
                <w:szCs w:val="16"/>
              </w:rPr>
            </w:pPr>
          </w:p>
        </w:tc>
        <w:tc>
          <w:tcPr>
            <w:tcW w:w="2970" w:type="dxa"/>
          </w:tcPr>
          <w:p w14:paraId="3632DA8F" w14:textId="77777777" w:rsidR="00B155E7" w:rsidRPr="0013635B" w:rsidRDefault="00B155E7" w:rsidP="00901E4F">
            <w:pPr>
              <w:rPr>
                <w:rFonts w:ascii="Arial" w:eastAsia="Calibri" w:hAnsi="Arial" w:cs="Arial"/>
                <w:sz w:val="16"/>
                <w:szCs w:val="16"/>
              </w:rPr>
            </w:pPr>
          </w:p>
        </w:tc>
        <w:tc>
          <w:tcPr>
            <w:tcW w:w="6750" w:type="dxa"/>
          </w:tcPr>
          <w:p w14:paraId="57F77BE3" w14:textId="0F4D5021"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Facial Emotion Processing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{"citationID":"acoebo7l15","properties":{"formattedCitation":"(Calder 1996)","plainCitation":"(Calder 1996)","noteIndex":0},"citationItems":[{"id":430,"uris":["http://zotero.org/users/local/yPWfn1JO/items/L8VTMRT5"],"uri":["http://zotero.org/users/local/yPWfn1JO/items/L8VTMRT5"],"itemData":{"id":430,"type":"article-journal","title":"Facial Emotion Recognition after Bilateral Amygdala Damage: Differentially Severe Impairment of Fear","container-title":"Cognitive Neuropsychology","page":"699-745","volume":"13","issue":"5","source":"Taylor and Francis+NEJM","abstract":"Although the amygdala is widely believed to have a role in the recognition of emotion, a central issue concerns whether it is involved in the recognition of all emotions or whether it is more important to some emotions than to others. We describe studies of two people, DR and SE, with impaired recognition of facial expressions in the context of bilateral amygdala damage. When tested with photographs showing facial expressions of emotion from the Ekman and Friesen (1976) series, both DR and SE showed deficits in the recognition of fear. Problems in recognising fear were also found using photographic quality images interpolated (“morphed”) between prototypes of the six emotions in the Ekman and Friesen (1976) series to create a hexagonal continuum (running from happiness to surprise to fear to sadness to disgust to anger to happiness). Control subjects identified these morphed images as belonging to distinct regions of the continuum, corresponding to the nearest prototype expression. However, DR and SE were impaired on this task, with problems again being most clearly apparent in the region of the fear prototype. An equivalent test of recognition of morphed identities of six famous faces was performed normally by DR, confirming the dissociability of impairments affecting the recognition of identity and expression from the face. Further two-way forced-choice tests showed that DR was unable to tell fear from anger, but could tell happiness from sadness without difficulty. The finding that the recognition of fear can be differentially severely affected by brain injury is consistent with reports of the effects of bilateral amygdala damage in another case (Adolphs, Tranel, Damasio, &amp; Damasio, 1994, 1995). The recognition of facial expressions of basic emotions may therefore be linked, to some extent, to specific neural substrates.","DOI":"10.1080/026432996381890","ISSN":"0264-3294","shortTitle":"Facial Emotion Recognition after Bilateral Amygdala Damage","author":[{"family":"Calder","given":"Andrew J."}],"issued":{"date-parts":[["1996",7,1]]}}}],"schema":"https://github.com/citation-style-language/schema/raw/master/csl-citation.json"} </w:instrText>
            </w:r>
            <w:r w:rsidRPr="0013635B">
              <w:rPr>
                <w:rFonts w:ascii="Arial" w:eastAsia="Calibri" w:hAnsi="Arial" w:cs="Arial"/>
                <w:sz w:val="16"/>
                <w:szCs w:val="16"/>
              </w:rPr>
              <w:fldChar w:fldCharType="separate"/>
            </w:r>
            <w:r w:rsidR="000734EB">
              <w:rPr>
                <w:rFonts w:ascii="Arial" w:hAnsi="Arial" w:cs="Arial"/>
                <w:sz w:val="16"/>
                <w:szCs w:val="16"/>
              </w:rPr>
              <w:t>(Calder 1996)</w:t>
            </w:r>
            <w:r w:rsidRPr="0013635B">
              <w:rPr>
                <w:rFonts w:ascii="Arial" w:eastAsia="Calibri" w:hAnsi="Arial" w:cs="Arial"/>
                <w:sz w:val="16"/>
                <w:szCs w:val="16"/>
              </w:rPr>
              <w:fldChar w:fldCharType="end"/>
            </w:r>
          </w:p>
        </w:tc>
      </w:tr>
      <w:tr w:rsidR="00B155E7" w:rsidRPr="00370931" w14:paraId="07635E66" w14:textId="77777777" w:rsidTr="00901E4F">
        <w:tc>
          <w:tcPr>
            <w:tcW w:w="2700" w:type="dxa"/>
          </w:tcPr>
          <w:p w14:paraId="7B76E369" w14:textId="77777777" w:rsidR="00B155E7" w:rsidRPr="0013635B" w:rsidRDefault="00B155E7" w:rsidP="00901E4F">
            <w:pPr>
              <w:rPr>
                <w:rFonts w:ascii="Arial" w:eastAsia="Calibri" w:hAnsi="Arial" w:cs="Arial"/>
                <w:sz w:val="16"/>
                <w:szCs w:val="16"/>
              </w:rPr>
            </w:pPr>
          </w:p>
        </w:tc>
        <w:tc>
          <w:tcPr>
            <w:tcW w:w="2970" w:type="dxa"/>
          </w:tcPr>
          <w:p w14:paraId="1AFF323A" w14:textId="77777777" w:rsidR="00B155E7" w:rsidRPr="0013635B" w:rsidRDefault="00B155E7" w:rsidP="00901E4F">
            <w:pPr>
              <w:rPr>
                <w:rFonts w:ascii="Arial" w:eastAsia="Calibri" w:hAnsi="Arial" w:cs="Arial"/>
                <w:sz w:val="16"/>
                <w:szCs w:val="16"/>
              </w:rPr>
            </w:pPr>
          </w:p>
        </w:tc>
        <w:tc>
          <w:tcPr>
            <w:tcW w:w="6750" w:type="dxa"/>
          </w:tcPr>
          <w:p w14:paraId="4B3690F2" w14:textId="40055744"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Faux Pas Recognition Test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{"citationID":"a1lihqk6mrt","properties":{"formattedCitation":"(Stone {\\i{}et al.} 1998)","plainCitation":"(Stone et al. 1998)","noteIndex":0},"citationItems":[{"id":428,"uris":["http://zotero.org/users/local/yPWfn1JO/items/XDPDFMP2"],"uri":["http://zotero.org/users/local/yPWfn1JO/items/XDPDFMP2"],"itemData":{"id":428,"type":"article-journal","title":"Frontal lobe contributions to theory of mind","container-title":"Journal of Cognitive Neuroscience","page":"640-656","volume":"10","issue":"5","source":"PubMed","abstract":"\"Theory of mind,\" the ability to make inferences about others\" mental states, seems to be a modular cognitive capacity that underlies humans\" ability to engage in complex social interaction. It develops in several distinct stages, which can be measured with social reasoning tests of increasing difficulty. Individuals with Asperger\"s syndrome, a mild form of autism, perform well on simpler theory of mind tests but show deficits on more developmentally advanced theory of mind tests. We tested patients with bilateral damage to orbito-frontal cortex (n = 5) and unilateral damage in left dorsolateral prefrontal cortex (n = 5) on a series of theory of mind tasks varying in difficulty. Bilateral orbito-frontal lesion patients performed similarly to individuals with Asperger\"s syndrome, performing well on simpler tests and showing deficits on tasks requiring more subtle social reasoning, such as the ability to recognize a faux pas. In contrast, no specific theory of mind deficits were evident in the unilateral dorsolateral frontal lesion patients. The dorsolateral lesion patients had difficulty only on versions of the tasks that placed demands on working memory.","ISSN":"0898-929X","note":"PMID: 9802997","journalAbbreviation":"J Cogn Neurosci","language":"eng","author":[{"family":"Stone","given":"V. E."},{"family":"Baron-Cohen","given":"S."},{"family":"Knight","given":"R. T."}],"issued":{"date-parts":[["1998",9]]}}}],"schema":"https://github.com/citation-style-language/schema/raw/master/csl-citation.json"}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lang w:val="fr-FR"/>
              </w:rPr>
              <w:t xml:space="preserve">(Stone </w:t>
            </w:r>
            <w:r w:rsidR="000734EB" w:rsidRPr="000734EB">
              <w:rPr>
                <w:rFonts w:ascii="Arial" w:hAnsi="Arial" w:cs="Arial"/>
                <w:i/>
                <w:iCs/>
                <w:sz w:val="16"/>
                <w:lang w:val="fr-FR"/>
              </w:rPr>
              <w:t>et al.</w:t>
            </w:r>
            <w:r w:rsidR="000734EB" w:rsidRPr="000734EB">
              <w:rPr>
                <w:rFonts w:ascii="Arial" w:hAnsi="Arial" w:cs="Arial"/>
                <w:sz w:val="16"/>
                <w:lang w:val="fr-FR"/>
              </w:rPr>
              <w:t xml:space="preserve"> 1998)</w:t>
            </w:r>
            <w:r w:rsidRPr="0013635B">
              <w:rPr>
                <w:rFonts w:ascii="Arial" w:eastAsia="Calibri" w:hAnsi="Arial" w:cs="Arial"/>
                <w:sz w:val="16"/>
                <w:szCs w:val="16"/>
              </w:rPr>
              <w:fldChar w:fldCharType="end"/>
            </w:r>
          </w:p>
        </w:tc>
      </w:tr>
      <w:tr w:rsidR="00B155E7" w:rsidRPr="00370931" w14:paraId="0B7D19A0" w14:textId="77777777" w:rsidTr="00901E4F">
        <w:tc>
          <w:tcPr>
            <w:tcW w:w="2700" w:type="dxa"/>
          </w:tcPr>
          <w:p w14:paraId="0A29114D" w14:textId="77777777" w:rsidR="00B155E7" w:rsidRPr="0013635B" w:rsidRDefault="00B155E7" w:rsidP="00901E4F">
            <w:pPr>
              <w:rPr>
                <w:rFonts w:ascii="Arial" w:eastAsia="Calibri" w:hAnsi="Arial" w:cs="Arial"/>
                <w:sz w:val="16"/>
                <w:szCs w:val="16"/>
                <w:lang w:val="fr-FR"/>
              </w:rPr>
            </w:pPr>
          </w:p>
        </w:tc>
        <w:tc>
          <w:tcPr>
            <w:tcW w:w="2970" w:type="dxa"/>
          </w:tcPr>
          <w:p w14:paraId="64896AD2" w14:textId="77777777" w:rsidR="00B155E7" w:rsidRPr="0013635B" w:rsidRDefault="00B155E7" w:rsidP="00901E4F">
            <w:pPr>
              <w:rPr>
                <w:rFonts w:ascii="Arial" w:eastAsia="Calibri" w:hAnsi="Arial" w:cs="Arial"/>
                <w:sz w:val="16"/>
                <w:szCs w:val="16"/>
                <w:lang w:val="fr-FR"/>
              </w:rPr>
            </w:pPr>
          </w:p>
        </w:tc>
        <w:tc>
          <w:tcPr>
            <w:tcW w:w="6750" w:type="dxa"/>
          </w:tcPr>
          <w:p w14:paraId="06D3EECE" w14:textId="0DD8C11B" w:rsidR="00B155E7" w:rsidRPr="0013635B" w:rsidRDefault="00B155E7" w:rsidP="00901E4F">
            <w:pPr>
              <w:rPr>
                <w:rFonts w:ascii="Arial" w:eastAsia="Calibri" w:hAnsi="Arial" w:cs="Arial"/>
                <w:sz w:val="16"/>
                <w:szCs w:val="16"/>
                <w:lang w:val="da-DK"/>
              </w:rPr>
            </w:pPr>
            <w:r w:rsidRPr="0013635B">
              <w:rPr>
                <w:rFonts w:ascii="Arial" w:eastAsia="Calibri" w:hAnsi="Arial" w:cs="Arial"/>
                <w:sz w:val="16"/>
                <w:szCs w:val="16"/>
                <w:lang w:val="da-DK"/>
              </w:rPr>
              <w:t xml:space="preserve">Hotel Task </w:t>
            </w:r>
            <w:r w:rsidRPr="0013635B">
              <w:rPr>
                <w:rFonts w:ascii="Arial" w:eastAsia="Calibri" w:hAnsi="Arial" w:cs="Arial"/>
                <w:sz w:val="16"/>
                <w:szCs w:val="16"/>
              </w:rPr>
              <w:fldChar w:fldCharType="begin"/>
            </w:r>
            <w:r w:rsidR="000734EB">
              <w:rPr>
                <w:rFonts w:ascii="Arial" w:eastAsia="Calibri" w:hAnsi="Arial" w:cs="Arial"/>
                <w:sz w:val="16"/>
                <w:szCs w:val="16"/>
                <w:lang w:val="da-DK"/>
              </w:rPr>
              <w:instrText xml:space="preserve"> ADDIN ZOTERO_ITEM CSL_CITATION {"citationID":"a1nmolhntrl","properties":{"formattedCitation":"(Manly {\\i{}et al.} 2002)","plainCitation":"(Manly et al. 2002)","noteIndex":0},"citationItems":[{"id":426,"uris":["http://zotero.org/users/local/yPWfn1JO/items/SW5UF9A5"],"uri":["http://zotero.org/users/local/yPWfn1JO/items/SW5UF9A5"],"itemData":{"id":426,"type":"article-journal","title":"Rehabilitation of executive function: facilitation of effective goal management on complex tasks using periodic auditory alerts","container-title":"Neuropsychologia","page":"271-281","volume":"40","issue":"3","source":"PubMed","abstract":"The 'dysexecutive syndrome' represents a major challenge to functional recovery and adaptation following brain injury--and an important target for rehabilitation. Previous reports of everyday difficulties, and performance on complex, life-like tasks, indicate that an adequately represented goal may become neglected as patients become overly engaged in current activity. Here we examine whether the provision of brief auditory stimuli, acting to interrupt current activity and to cue patients to consider their overall goal, would improve performance in a complex task. Ten brain injured patients completed a modification of Shallice and Burgess' Six Elements task under two conditions. In the 'Hotel' test, the patients were asked to try and do some of each of five sub-tasks within 15 min. As the total time to complete all of the tasks would exceed an hour, the measure emphasises patients' ability to monitor the time, switch between the tasks and keep track of their intentions. Without the external auditory cues, the patients performed significantly more poorly than age- and IQ-matched control volunteers, a common error being to continue performing one task to the detriment of beginning or allocating sufficient time to others. When exposed to the interrupting tones, however, their performance was both significantly improved and no longer significantly different from the control group on important variables. The results have value in assessment in helping to attribute poor performance to 'goal neglect' rather than, for example, poor memory or comprehension. They also suggest that providing environmental support to one aspect of executive function may facilitate monitoring and behavioural flexibility--and therefore the useful expression of other skills that may be relatively intact.","ISSN":"0028-3932","note":"PMID: 11684160","shortTitle":"Rehabilitation of executive function","journalAbbreviation":"Neuropsychologia","language":"eng","author":[{"family":"Manly","given":"Tom"},{"family":"Hawkins","given":"Kari"},{"family":"Evans","given":"Jon"},{"family":"Woldt","given":"Karina"},{"family":"Robertson","given":"Ian H."}],"issued":{"date-parts":[["2002"]]}}}],"schema":"https://github.com/citation-style-language/schema/raw/master/csl-citation.json"}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lang w:val="da-DK"/>
              </w:rPr>
              <w:t xml:space="preserve">(Manly </w:t>
            </w:r>
            <w:r w:rsidR="000734EB" w:rsidRPr="000734EB">
              <w:rPr>
                <w:rFonts w:ascii="Arial" w:hAnsi="Arial" w:cs="Arial"/>
                <w:i/>
                <w:iCs/>
                <w:sz w:val="16"/>
                <w:lang w:val="da-DK"/>
              </w:rPr>
              <w:t>et al.</w:t>
            </w:r>
            <w:r w:rsidR="000734EB" w:rsidRPr="000734EB">
              <w:rPr>
                <w:rFonts w:ascii="Arial" w:hAnsi="Arial" w:cs="Arial"/>
                <w:sz w:val="16"/>
                <w:lang w:val="da-DK"/>
              </w:rPr>
              <w:t xml:space="preserve"> 2002)</w:t>
            </w:r>
            <w:r w:rsidRPr="0013635B">
              <w:rPr>
                <w:rFonts w:ascii="Arial" w:eastAsia="Calibri" w:hAnsi="Arial" w:cs="Arial"/>
                <w:sz w:val="16"/>
                <w:szCs w:val="16"/>
              </w:rPr>
              <w:fldChar w:fldCharType="end"/>
            </w:r>
          </w:p>
        </w:tc>
      </w:tr>
      <w:tr w:rsidR="00B155E7" w:rsidRPr="00370931" w14:paraId="7CE29E52" w14:textId="77777777" w:rsidTr="00901E4F">
        <w:tc>
          <w:tcPr>
            <w:tcW w:w="2700" w:type="dxa"/>
          </w:tcPr>
          <w:p w14:paraId="594CB8DC" w14:textId="77777777" w:rsidR="00B155E7" w:rsidRPr="0013635B" w:rsidRDefault="00B155E7" w:rsidP="00901E4F">
            <w:pPr>
              <w:rPr>
                <w:rFonts w:ascii="Arial" w:eastAsia="Calibri" w:hAnsi="Arial" w:cs="Arial"/>
                <w:sz w:val="16"/>
                <w:szCs w:val="16"/>
                <w:lang w:val="da-DK"/>
              </w:rPr>
            </w:pPr>
          </w:p>
        </w:tc>
        <w:tc>
          <w:tcPr>
            <w:tcW w:w="2970" w:type="dxa"/>
          </w:tcPr>
          <w:p w14:paraId="6F5CB06D" w14:textId="77777777" w:rsidR="00B155E7" w:rsidRPr="0013635B" w:rsidRDefault="00B155E7" w:rsidP="00901E4F">
            <w:pPr>
              <w:rPr>
                <w:rFonts w:ascii="Arial" w:eastAsia="Calibri" w:hAnsi="Arial" w:cs="Arial"/>
                <w:sz w:val="16"/>
                <w:szCs w:val="16"/>
                <w:lang w:val="da-DK"/>
              </w:rPr>
            </w:pPr>
          </w:p>
        </w:tc>
        <w:tc>
          <w:tcPr>
            <w:tcW w:w="6750" w:type="dxa"/>
          </w:tcPr>
          <w:p w14:paraId="51E94400" w14:textId="78C5C61C" w:rsidR="00B155E7" w:rsidRPr="0013635B" w:rsidRDefault="00B155E7" w:rsidP="00901E4F">
            <w:pPr>
              <w:rPr>
                <w:rFonts w:ascii="Arial" w:eastAsia="Calibri" w:hAnsi="Arial" w:cs="Arial"/>
                <w:sz w:val="16"/>
                <w:szCs w:val="16"/>
                <w:lang w:val="fr-FR"/>
              </w:rPr>
            </w:pPr>
            <w:r w:rsidRPr="0013635B">
              <w:rPr>
                <w:rFonts w:ascii="Arial" w:eastAsia="Calibri" w:hAnsi="Arial" w:cs="Arial"/>
                <w:sz w:val="16"/>
                <w:szCs w:val="16"/>
                <w:lang w:val="fr-FR"/>
              </w:rPr>
              <w:t xml:space="preserve">Cartoon Prediction Tasks </w:t>
            </w:r>
            <w:r w:rsidRPr="0013635B">
              <w:rPr>
                <w:rFonts w:ascii="Arial" w:eastAsia="Calibri" w:hAnsi="Arial" w:cs="Arial"/>
                <w:sz w:val="16"/>
                <w:szCs w:val="16"/>
              </w:rPr>
              <w:fldChar w:fldCharType="begin"/>
            </w:r>
            <w:r w:rsidR="000734EB">
              <w:rPr>
                <w:rFonts w:ascii="Arial" w:eastAsia="Calibri" w:hAnsi="Arial" w:cs="Arial"/>
                <w:sz w:val="16"/>
                <w:szCs w:val="16"/>
                <w:lang w:val="fr-FR"/>
              </w:rPr>
              <w:instrText xml:space="preserve"> ADDIN ZOTERO_ITEM CSL_CITATION {"citationID":"aut735jt68","properties":{"formattedCitation":"(O\\uc0\\u8217{}Sullivan {\\i{}et al.} 1965)","plainCitation":"(O’Sullivan et al. 1965)","noteIndex":0},"citationItems":[{"id":424,"uris":["http://zotero.org/users/local/yPWfn1JO/items/4CQWDLPE"],"uri":["http://zotero.org/users/local/yPWfn1JO/items/4CQWDLPE"],"itemData":{"id":424,"type":"book","title":"The Measurement of Social Intelligence","publisher":"University of Southern California","number-of-pages":"39","source":"Google Books","note":"Google-Books-ID: B4TfmgEACAAJ","language":"en","author":[{"family":"O'Sullivan","given":"Maureen"},{"family":"Guilford","given":"Joy Paul"},{"family":"Mille","given":"Richard De"}],"issued":{"date-parts":[["1965"]]}}}],"schema":"https://github.com/citation-style-language/schema/raw/master/csl-citation.json"}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lang w:val="fr-FR"/>
              </w:rPr>
              <w:t xml:space="preserve">(O’Sullivan </w:t>
            </w:r>
            <w:r w:rsidR="000734EB" w:rsidRPr="000734EB">
              <w:rPr>
                <w:rFonts w:ascii="Arial" w:hAnsi="Arial" w:cs="Arial"/>
                <w:i/>
                <w:iCs/>
                <w:sz w:val="16"/>
                <w:lang w:val="fr-FR"/>
              </w:rPr>
              <w:t>et al.</w:t>
            </w:r>
            <w:r w:rsidR="000734EB" w:rsidRPr="000734EB">
              <w:rPr>
                <w:rFonts w:ascii="Arial" w:hAnsi="Arial" w:cs="Arial"/>
                <w:sz w:val="16"/>
                <w:lang w:val="fr-FR"/>
              </w:rPr>
              <w:t xml:space="preserve"> 1965)</w:t>
            </w:r>
            <w:r w:rsidRPr="0013635B">
              <w:rPr>
                <w:rFonts w:ascii="Arial" w:eastAsia="Calibri" w:hAnsi="Arial" w:cs="Arial"/>
                <w:sz w:val="16"/>
                <w:szCs w:val="16"/>
              </w:rPr>
              <w:fldChar w:fldCharType="end"/>
            </w:r>
          </w:p>
        </w:tc>
      </w:tr>
      <w:tr w:rsidR="00B155E7" w:rsidRPr="00053442" w14:paraId="19818557" w14:textId="77777777" w:rsidTr="00901E4F">
        <w:tc>
          <w:tcPr>
            <w:tcW w:w="2700" w:type="dxa"/>
          </w:tcPr>
          <w:p w14:paraId="1CE0A654" w14:textId="77777777" w:rsidR="00B155E7" w:rsidRPr="0013635B" w:rsidRDefault="00B155E7" w:rsidP="00901E4F">
            <w:pPr>
              <w:rPr>
                <w:rFonts w:ascii="Arial" w:eastAsia="Calibri" w:hAnsi="Arial" w:cs="Arial"/>
                <w:sz w:val="16"/>
                <w:szCs w:val="16"/>
                <w:lang w:val="fr-FR"/>
              </w:rPr>
            </w:pPr>
          </w:p>
        </w:tc>
        <w:tc>
          <w:tcPr>
            <w:tcW w:w="2970" w:type="dxa"/>
          </w:tcPr>
          <w:p w14:paraId="7159A5C7" w14:textId="77777777" w:rsidR="00B155E7" w:rsidRPr="0013635B" w:rsidRDefault="00B155E7" w:rsidP="00901E4F">
            <w:pPr>
              <w:rPr>
                <w:rFonts w:ascii="Arial" w:eastAsia="Calibri" w:hAnsi="Arial" w:cs="Arial"/>
                <w:sz w:val="16"/>
                <w:szCs w:val="16"/>
                <w:lang w:val="fr-FR"/>
              </w:rPr>
            </w:pPr>
          </w:p>
        </w:tc>
        <w:tc>
          <w:tcPr>
            <w:tcW w:w="6750" w:type="dxa"/>
          </w:tcPr>
          <w:p w14:paraId="1739A527" w14:textId="725F1536"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Manchester Faces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{"citationID":"anslm32bau","properties":{"formattedCitation":"(Whittaker {\\i{}et al.} 1994)","plainCitation":"(Whittaker et al. 1994)","noteIndex":0},"citationItems":[{"id":423,"uris":["http://zotero.org/users/local/yPWfn1JO/items/SSU38DYJ"],"uri":["http://zotero.org/users/local/yPWfn1JO/items/SSU38DYJ"],"itemData":{"id":423,"type":"article-journal","title":"Receptive and Expressive Social Communication in Schizophrenia","container-title":"Psychopathology","page":"262-267","volume":"27","issue":"3-5","source":"CrossRef","DOI":"10.1159/000284880","ISSN":"1423-033X, 0254-4962","language":"en","author":[{"family":"Whittaker","given":"Jane F."},{"family":"Connell","given":"John"},{"family":"Deakin","given":"William"}],"issued":{"date-parts":[["1994"]]}}}],"schema":"https://github.com/citation-style-language/schema/raw/master/csl-citation.json"}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(Whittaker </w:t>
            </w:r>
            <w:r w:rsidR="000734EB" w:rsidRPr="000734EB">
              <w:rPr>
                <w:rFonts w:ascii="Arial" w:hAnsi="Arial" w:cs="Arial"/>
                <w:i/>
                <w:iCs/>
                <w:sz w:val="16"/>
              </w:rPr>
              <w:t>et al.</w:t>
            </w:r>
            <w:r w:rsidR="000734EB" w:rsidRPr="000734EB">
              <w:rPr>
                <w:rFonts w:ascii="Arial" w:hAnsi="Arial" w:cs="Arial"/>
                <w:sz w:val="16"/>
              </w:rPr>
              <w:t xml:space="preserve"> 1994)</w:t>
            </w:r>
            <w:r w:rsidRPr="0013635B">
              <w:rPr>
                <w:rFonts w:ascii="Arial" w:eastAsia="Calibri" w:hAnsi="Arial" w:cs="Arial"/>
                <w:sz w:val="16"/>
                <w:szCs w:val="16"/>
              </w:rPr>
              <w:fldChar w:fldCharType="end"/>
            </w:r>
          </w:p>
        </w:tc>
      </w:tr>
      <w:tr w:rsidR="00B155E7" w:rsidRPr="00053442" w14:paraId="6C330B35" w14:textId="77777777" w:rsidTr="00D9090D">
        <w:trPr>
          <w:trHeight w:val="233"/>
        </w:trPr>
        <w:tc>
          <w:tcPr>
            <w:tcW w:w="2700" w:type="dxa"/>
          </w:tcPr>
          <w:p w14:paraId="18E5089D" w14:textId="77777777" w:rsidR="00B155E7" w:rsidRPr="0013635B" w:rsidRDefault="00B155E7" w:rsidP="00901E4F">
            <w:pPr>
              <w:rPr>
                <w:rFonts w:ascii="Arial" w:eastAsia="Calibri" w:hAnsi="Arial" w:cs="Arial"/>
                <w:sz w:val="16"/>
                <w:szCs w:val="16"/>
              </w:rPr>
            </w:pPr>
          </w:p>
        </w:tc>
        <w:tc>
          <w:tcPr>
            <w:tcW w:w="2970" w:type="dxa"/>
          </w:tcPr>
          <w:p w14:paraId="258836BE" w14:textId="77777777" w:rsidR="00B155E7" w:rsidRPr="0013635B" w:rsidRDefault="00B155E7" w:rsidP="00901E4F">
            <w:pPr>
              <w:rPr>
                <w:rFonts w:ascii="Arial" w:eastAsia="Calibri" w:hAnsi="Arial" w:cs="Arial"/>
                <w:sz w:val="16"/>
                <w:szCs w:val="16"/>
              </w:rPr>
            </w:pPr>
          </w:p>
        </w:tc>
        <w:tc>
          <w:tcPr>
            <w:tcW w:w="6750" w:type="dxa"/>
          </w:tcPr>
          <w:p w14:paraId="75A8EA57" w14:textId="53AAAC3C"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Moral/Conventional Distinction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{"citationID":"a2ifp8ben8b","properties":{"formattedCitation":"(Lough {\\i{}et al.} 2006)","plainCitation":"(Lough et al. 2006)","noteIndex":0},"citationItems":[{"id":422,"uris":["http://zotero.org/users/local/yPWfn1JO/items/KPK5JKSI"],"uri":["http://zotero.org/users/local/yPWfn1JO/items/KPK5JKSI"],"itemData":{"id":422,"type":"article-journal","title":"Social reasoning, emotion and empathy in frontotemporal dementia","container-title":"Neuropsychologia","page":"950-958","volume":"44","issue":"6","source":"CrossRef","DOI":"10.1016/j.neuropsychologia.2005.08.009","ISSN":"00283932","language":"en","author":[{"family":"Lough","given":"Sinclair"},{"family":"Kipps","given":"Christopher M."},{"family":"Treise","given":"Cate"},{"family":"Watson","given":"Peter"},{"family":"Blair","given":"James R."},{"family":"Hodges","given":"John R."}],"issued":{"date-parts":[["2006",1]]}}}],"schema":"https://github.com/citation-style-language/schema/raw/master/csl-citation.json"}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(Lough </w:t>
            </w:r>
            <w:r w:rsidR="000734EB" w:rsidRPr="000734EB">
              <w:rPr>
                <w:rFonts w:ascii="Arial" w:hAnsi="Arial" w:cs="Arial"/>
                <w:i/>
                <w:iCs/>
                <w:sz w:val="16"/>
              </w:rPr>
              <w:t>et al.</w:t>
            </w:r>
            <w:r w:rsidR="000734EB" w:rsidRPr="000734EB">
              <w:rPr>
                <w:rFonts w:ascii="Arial" w:hAnsi="Arial" w:cs="Arial"/>
                <w:sz w:val="16"/>
              </w:rPr>
              <w:t xml:space="preserve"> 2006)</w:t>
            </w:r>
            <w:r w:rsidRPr="0013635B">
              <w:rPr>
                <w:rFonts w:ascii="Arial" w:eastAsia="Calibri" w:hAnsi="Arial" w:cs="Arial"/>
                <w:sz w:val="16"/>
                <w:szCs w:val="16"/>
              </w:rPr>
              <w:fldChar w:fldCharType="end"/>
            </w:r>
          </w:p>
        </w:tc>
      </w:tr>
      <w:tr w:rsidR="00B155E7" w:rsidRPr="00053442" w14:paraId="05B01AB6" w14:textId="77777777" w:rsidTr="00901E4F">
        <w:tc>
          <w:tcPr>
            <w:tcW w:w="2700" w:type="dxa"/>
          </w:tcPr>
          <w:p w14:paraId="7D41D6FA" w14:textId="77777777" w:rsidR="00B155E7" w:rsidRPr="0013635B" w:rsidRDefault="00B155E7" w:rsidP="00901E4F">
            <w:pPr>
              <w:rPr>
                <w:rFonts w:ascii="Arial" w:eastAsia="Calibri" w:hAnsi="Arial" w:cs="Arial"/>
                <w:sz w:val="16"/>
                <w:szCs w:val="16"/>
              </w:rPr>
            </w:pPr>
          </w:p>
        </w:tc>
        <w:tc>
          <w:tcPr>
            <w:tcW w:w="2970" w:type="dxa"/>
          </w:tcPr>
          <w:p w14:paraId="61E13638" w14:textId="77777777" w:rsidR="00B155E7" w:rsidRPr="0013635B" w:rsidRDefault="00B155E7" w:rsidP="00901E4F">
            <w:pPr>
              <w:rPr>
                <w:rFonts w:ascii="Arial" w:eastAsia="Calibri" w:hAnsi="Arial" w:cs="Arial"/>
                <w:sz w:val="16"/>
                <w:szCs w:val="16"/>
              </w:rPr>
            </w:pPr>
          </w:p>
        </w:tc>
        <w:tc>
          <w:tcPr>
            <w:tcW w:w="6750" w:type="dxa"/>
          </w:tcPr>
          <w:p w14:paraId="17E9F6DC" w14:textId="0CA5716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Facial Affect Selection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{"citationID":"a812d3gpgm","properties":{"formattedCitation":"(Bowers D {\\i{}et al.} 1992)","plainCitation":"(Bowers D et al. 1992)","noteIndex":0},"citationItems":[{"id":554,"uris":["http://zotero.org/users/local/yPWfn1JO/items/S5VIH29H"],"uri":["http://zotero.org/users/local/yPWfn1JO/items/S5VIH29H"],"itemData":{"id":554,"type":"book","title":"The Florida Affect Battery","publisher-place":"Gainsville, Florida, Center for Neuropsychological Studies, University of Florida","event-place":"Gainsville, Florida, Center for Neuropsychological Studies, University of Florida","author":[{"literal":"Bowers D"},{"literal":"Blonder L"},{"literal":"Heilman K"}],"issued":{"date-parts":[["1992"]]}}}],"schema":"https://github.com/citation-style-language/schema/raw/master/csl-citation.json"}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(Bowers D </w:t>
            </w:r>
            <w:r w:rsidR="000734EB" w:rsidRPr="000734EB">
              <w:rPr>
                <w:rFonts w:ascii="Arial" w:hAnsi="Arial" w:cs="Arial"/>
                <w:i/>
                <w:iCs/>
                <w:sz w:val="16"/>
              </w:rPr>
              <w:t>et al.</w:t>
            </w:r>
            <w:r w:rsidR="000734EB" w:rsidRPr="000734EB">
              <w:rPr>
                <w:rFonts w:ascii="Arial" w:hAnsi="Arial" w:cs="Arial"/>
                <w:sz w:val="16"/>
              </w:rPr>
              <w:t xml:space="preserve"> 1992)</w:t>
            </w:r>
            <w:r w:rsidRPr="0013635B">
              <w:rPr>
                <w:rFonts w:ascii="Arial" w:eastAsia="Calibri" w:hAnsi="Arial" w:cs="Arial"/>
                <w:sz w:val="16"/>
                <w:szCs w:val="16"/>
              </w:rPr>
              <w:fldChar w:fldCharType="end"/>
            </w:r>
          </w:p>
        </w:tc>
      </w:tr>
      <w:tr w:rsidR="00B155E7" w:rsidRPr="00053442" w14:paraId="03B65B37" w14:textId="77777777" w:rsidTr="00901E4F">
        <w:tc>
          <w:tcPr>
            <w:tcW w:w="2700" w:type="dxa"/>
          </w:tcPr>
          <w:p w14:paraId="4FFD61DA" w14:textId="77777777" w:rsidR="00B155E7" w:rsidRPr="0013635B" w:rsidRDefault="00B155E7" w:rsidP="00901E4F">
            <w:pPr>
              <w:rPr>
                <w:rFonts w:ascii="Arial" w:eastAsia="Calibri" w:hAnsi="Arial" w:cs="Arial"/>
                <w:sz w:val="16"/>
                <w:szCs w:val="16"/>
              </w:rPr>
            </w:pPr>
          </w:p>
        </w:tc>
        <w:tc>
          <w:tcPr>
            <w:tcW w:w="2970" w:type="dxa"/>
          </w:tcPr>
          <w:p w14:paraId="469FC8B4" w14:textId="77777777" w:rsidR="00B155E7" w:rsidRPr="0013635B" w:rsidRDefault="00B155E7" w:rsidP="00901E4F">
            <w:pPr>
              <w:rPr>
                <w:rFonts w:ascii="Arial" w:eastAsia="Calibri" w:hAnsi="Arial" w:cs="Arial"/>
                <w:sz w:val="16"/>
                <w:szCs w:val="16"/>
              </w:rPr>
            </w:pPr>
          </w:p>
        </w:tc>
        <w:tc>
          <w:tcPr>
            <w:tcW w:w="6750" w:type="dxa"/>
          </w:tcPr>
          <w:p w14:paraId="7AE3796E" w14:textId="5A6624DB"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Emotion Selection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{"citationID":"a14ef9qnbg4","properties":{"formattedCitation":"(Miller {\\i{}et al.} 2012)","plainCitation":"(Miller et al. 2012)","noteIndex":0},"citationItems":[{"id":275,"uris":["http://zotero.org/users/local/yPWfn1JO/items/XRQDQBZL"],"uri":["http://zotero.org/users/local/yPWfn1JO/items/XRQDQBZL"],"itemData":{"id":275,"type":"article-journal","title":"One size does not fit all: face emotion processing impairments in semantic dementia, behavioural-variant frontotemporal dementia and Alzheimer's disease are mediated by distinct cognitive deficits","container-title":"Behavioural Neurology","page":"53-60","volume":"25","issue":"1","source":"PubMed","abstract":"Patients with frontotemporal dementia (both behavioural variant [bvFTD] and semantic dementia [SD]) as well as those with Alzheimer's disease (AD) show deficits on tests of face emotion processing, yet the mechanisms underlying these deficits have rarely been explored. We compared groups of patients with bvFTD (n = 17), SD (n = 12) or AD (n = 20) to an age- and education-matched group of healthy control subjects (n = 36) on three face emotion processing tasks (Ekman 60, Emotion Matching and Emotion Selection) and found that all three patient groups were similarly impaired. Analyses of covariance employed to partial out the influences of language and perceptual impairments, which frequently co-occur in these patients, provided evidence of different underlying cognitive mechanisms. These analyses revealed that language impairments explained the original poor scores obtained by the SD patients on the Ekman 60 and Emotion Selection tasks, which involve verbal labels. Perceptual deficits contributed to Emotion Matching performance in the bvFTD and AD patients. Importantly, all groups remained impaired on one task or more following these analyses, denoting a primary emotion processing disturbance in these dementia syndromes. These findings highlight the multifactorial nature of emotion processing deficits in patients with dementia.","DOI":"10.3233/BEN-2012-0349","ISSN":"1875-8584","note":"PMID: 22207423\nPMCID: PMC5294238","shortTitle":"One size does not fit all","journalAbbreviation":"Behav Neurol","language":"eng","author":[{"family":"Miller","given":"Laurie A."},{"family":"Hsieh","given":"Sharpley"},{"family":"Lah","given":"Suncica"},{"family":"Savage","given":"Sharon"},{"family":"Hodges","given":"John R."},{"family":"Piguet","given":"Olivier"}],"issued":{"date-parts":[["2012"]]}}}],"schema":"https://github.com/citation-style-language/schema/raw/master/csl-citation.json"}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(Miller </w:t>
            </w:r>
            <w:r w:rsidR="000734EB" w:rsidRPr="000734EB">
              <w:rPr>
                <w:rFonts w:ascii="Arial" w:hAnsi="Arial" w:cs="Arial"/>
                <w:i/>
                <w:iCs/>
                <w:sz w:val="16"/>
              </w:rPr>
              <w:t>et al.</w:t>
            </w:r>
            <w:r w:rsidR="000734EB" w:rsidRPr="000734EB">
              <w:rPr>
                <w:rFonts w:ascii="Arial" w:hAnsi="Arial" w:cs="Arial"/>
                <w:sz w:val="16"/>
              </w:rPr>
              <w:t xml:space="preserve"> 2012)</w:t>
            </w:r>
            <w:r w:rsidRPr="0013635B">
              <w:rPr>
                <w:rFonts w:ascii="Arial" w:eastAsia="Calibri" w:hAnsi="Arial" w:cs="Arial"/>
                <w:sz w:val="16"/>
                <w:szCs w:val="16"/>
              </w:rPr>
              <w:fldChar w:fldCharType="end"/>
            </w:r>
          </w:p>
        </w:tc>
      </w:tr>
      <w:tr w:rsidR="00B155E7" w:rsidRPr="00053442" w14:paraId="2A90B95A" w14:textId="77777777" w:rsidTr="00901E4F">
        <w:tc>
          <w:tcPr>
            <w:tcW w:w="2700" w:type="dxa"/>
          </w:tcPr>
          <w:p w14:paraId="05D5EFFA" w14:textId="77777777" w:rsidR="00B155E7" w:rsidRPr="0013635B" w:rsidRDefault="00B155E7" w:rsidP="00901E4F">
            <w:pPr>
              <w:rPr>
                <w:rFonts w:ascii="Arial" w:eastAsia="Calibri" w:hAnsi="Arial" w:cs="Arial"/>
                <w:sz w:val="16"/>
                <w:szCs w:val="16"/>
              </w:rPr>
            </w:pPr>
          </w:p>
        </w:tc>
        <w:tc>
          <w:tcPr>
            <w:tcW w:w="2970" w:type="dxa"/>
          </w:tcPr>
          <w:p w14:paraId="7B63F6A0" w14:textId="77777777" w:rsidR="00B155E7" w:rsidRPr="0013635B" w:rsidRDefault="00B155E7" w:rsidP="00901E4F">
            <w:pPr>
              <w:rPr>
                <w:rFonts w:ascii="Arial" w:eastAsia="Calibri" w:hAnsi="Arial" w:cs="Arial"/>
                <w:sz w:val="16"/>
                <w:szCs w:val="16"/>
              </w:rPr>
            </w:pPr>
          </w:p>
        </w:tc>
        <w:tc>
          <w:tcPr>
            <w:tcW w:w="6750" w:type="dxa"/>
          </w:tcPr>
          <w:p w14:paraId="44F949CB" w14:textId="41C625D9" w:rsidR="00B155E7" w:rsidRPr="0013635B" w:rsidRDefault="00B155E7" w:rsidP="00901E4F">
            <w:pPr>
              <w:rPr>
                <w:rFonts w:ascii="Arial" w:eastAsia="Calibri" w:hAnsi="Arial" w:cs="Arial"/>
                <w:sz w:val="16"/>
                <w:szCs w:val="16"/>
              </w:rPr>
            </w:pPr>
            <w:r w:rsidRPr="0013635B">
              <w:rPr>
                <w:rFonts w:ascii="Arial" w:eastAsia="Calibri" w:hAnsi="Arial" w:cs="Arial"/>
                <w:sz w:val="16"/>
                <w:szCs w:val="16"/>
              </w:rPr>
              <w:t xml:space="preserve">Face-Emotion Matching Task </w:t>
            </w:r>
            <w:r w:rsidRPr="0013635B">
              <w:rPr>
                <w:rFonts w:ascii="Arial" w:eastAsia="Calibri" w:hAnsi="Arial" w:cs="Arial"/>
                <w:sz w:val="16"/>
                <w:szCs w:val="16"/>
              </w:rPr>
              <w:fldChar w:fldCharType="begin"/>
            </w:r>
            <w:r w:rsidR="000734EB">
              <w:rPr>
                <w:rFonts w:ascii="Arial" w:eastAsia="Calibri" w:hAnsi="Arial" w:cs="Arial"/>
                <w:sz w:val="16"/>
                <w:szCs w:val="16"/>
              </w:rPr>
              <w:instrText xml:space="preserve"> ADDIN ZOTERO_ITEM CSL_CITATION {"citationID":"ana1ms62v2","properties":{"formattedCitation":"(Bowers D {\\i{}et al.} 1992)","plainCitation":"(Bowers D et al. 1992)","noteIndex":0},"citationItems":[{"id":554,"uris":["http://zotero.org/users/local/yPWfn1JO/items/S5VIH29H"],"uri":["http://zotero.org/users/local/yPWfn1JO/items/S5VIH29H"],"itemData":{"id":554,"type":"book","title":"The Florida Affect Battery","publisher-place":"Gainsville, Florida, Center for Neuropsychological Studies, University of Florida","event-place":"Gainsville, Florida, Center for Neuropsychological Studies, University of Florida","author":[{"literal":"Bowers D"},{"literal":"Blonder L"},{"literal":"Heilman K"}],"issued":{"date-parts":[["1992"]]}}}],"schema":"https://github.com/citation-style-language/schema/raw/master/csl-citation.json"} </w:instrText>
            </w:r>
            <w:r w:rsidRPr="0013635B">
              <w:rPr>
                <w:rFonts w:ascii="Arial" w:eastAsia="Calibri" w:hAnsi="Arial" w:cs="Arial"/>
                <w:sz w:val="16"/>
                <w:szCs w:val="16"/>
              </w:rPr>
              <w:fldChar w:fldCharType="separate"/>
            </w:r>
            <w:r w:rsidR="000734EB" w:rsidRPr="000734EB">
              <w:rPr>
                <w:rFonts w:ascii="Arial" w:hAnsi="Arial" w:cs="Arial"/>
                <w:sz w:val="16"/>
              </w:rPr>
              <w:t xml:space="preserve">(Bowers D </w:t>
            </w:r>
            <w:r w:rsidR="000734EB" w:rsidRPr="000734EB">
              <w:rPr>
                <w:rFonts w:ascii="Arial" w:hAnsi="Arial" w:cs="Arial"/>
                <w:i/>
                <w:iCs/>
                <w:sz w:val="16"/>
              </w:rPr>
              <w:t>et al.</w:t>
            </w:r>
            <w:r w:rsidR="000734EB" w:rsidRPr="000734EB">
              <w:rPr>
                <w:rFonts w:ascii="Arial" w:hAnsi="Arial" w:cs="Arial"/>
                <w:sz w:val="16"/>
              </w:rPr>
              <w:t xml:space="preserve"> 1992)</w:t>
            </w:r>
            <w:r w:rsidRPr="0013635B">
              <w:rPr>
                <w:rFonts w:ascii="Arial" w:eastAsia="Calibri" w:hAnsi="Arial" w:cs="Arial"/>
                <w:sz w:val="16"/>
                <w:szCs w:val="16"/>
              </w:rPr>
              <w:fldChar w:fldCharType="end"/>
            </w:r>
          </w:p>
        </w:tc>
      </w:tr>
    </w:tbl>
    <w:p w14:paraId="0D238BEA" w14:textId="77777777" w:rsidR="00B155E7" w:rsidRPr="00D9090D" w:rsidRDefault="00B155E7" w:rsidP="00B155E7">
      <w:pPr>
        <w:rPr>
          <w:rFonts w:ascii="Arial" w:eastAsia="Calibri" w:hAnsi="Arial" w:cs="Arial"/>
          <w:sz w:val="16"/>
        </w:rPr>
      </w:pPr>
    </w:p>
    <w:p w14:paraId="065EA7AA" w14:textId="5148ED5F" w:rsidR="00E40854" w:rsidRPr="000734EB" w:rsidRDefault="00B155E7" w:rsidP="00B155E7">
      <w:pPr>
        <w:rPr>
          <w:rFonts w:ascii="Arial" w:eastAsia="Calibri" w:hAnsi="Arial" w:cs="Arial"/>
          <w:sz w:val="16"/>
          <w:szCs w:val="16"/>
        </w:rPr>
        <w:sectPr w:rsidR="00E40854" w:rsidRPr="000734EB" w:rsidSect="00E40854">
          <w:pgSz w:w="15840" w:h="12240" w:orient="landscape"/>
          <w:pgMar w:top="1152" w:right="1152" w:bottom="1152" w:left="1152" w:header="720" w:footer="720" w:gutter="0"/>
          <w:cols w:space="720"/>
          <w:docGrid w:linePitch="360"/>
        </w:sectPr>
      </w:pPr>
      <w:r w:rsidRPr="000734EB">
        <w:rPr>
          <w:rFonts w:ascii="Arial" w:eastAsia="Calibri" w:hAnsi="Arial" w:cs="Arial"/>
          <w:sz w:val="16"/>
          <w:szCs w:val="16"/>
        </w:rPr>
        <w:t>AAT = Aachen Aphasia Test; ACE = Addenbroke’s Cognitive Examination; AMIPB = Adult Memory and Information Processing Battery; BADA = Batteria per l’Analisi dei Deficit Afasici also called the Battery for the Analysis of the Aphasic Deficit; BADS = Behavioural Assessment of the Dysexecutive Syndrome; BECS GRECO = La batterie d'évaluation des connaissances sémantiques du GRECO also called the GRECO Neuropsychological Semantic Battery</w:t>
      </w:r>
      <w:r w:rsidRPr="000734EB">
        <w:rPr>
          <w:rFonts w:ascii="Arial" w:eastAsia="Calibri" w:hAnsi="Arial" w:cs="Arial"/>
          <w:sz w:val="16"/>
          <w:szCs w:val="16"/>
        </w:rPr>
        <w:fldChar w:fldCharType="begin"/>
      </w:r>
      <w:r w:rsidR="000734EB" w:rsidRPr="000734EB">
        <w:rPr>
          <w:rFonts w:ascii="Arial" w:eastAsia="Calibri" w:hAnsi="Arial" w:cs="Arial"/>
          <w:sz w:val="16"/>
          <w:szCs w:val="16"/>
        </w:rPr>
        <w:instrText xml:space="preserve"> ADDIN ZOTERO_ITEM CSL_CITATION {"citationID":"a9p472irrr","properties":{"formattedCitation":"(Merck {\\i{}et al.} 2011)","plainCitation":"","noteIndex":0},"citationItems":[{"id":"Lmq2F9fz/7zKhaPN7","uris":["http://zotero.org/users/4654715/items/DN288YC2"],"uri":["http://zotero.org/users/4654715/items/DN288YC2"],"itemData":{"id":"DesjdrIe/TqxiqTaf","type":"article-journal","title":"La batterie d'évaluation des connaissances sémantiques du GRECO (BECS-GRECO) : validation et données normatives","container-title":"Revue de neuropsychologie","page":"235","volume":"3","issue":"4","source":"CrossRef","DOI":"10.3917/rne.034.0235","ISSN":"2101-6739, 2102-6025","shortTitle":"La batterie d'évaluation des connaissances sémantiques du GRECO (BECS-GRECO)","language":"fr","author":[{"family":"Merck","given":"Catherine"},{"family":"Charnallet","given":"Annik"},{"family":"Auriacombe","given":"Sophie"},{"family":"Belliard","given":"Serge"},{"family":"Hahn-Barma","given":"Valérie"},{"family":"Kremin","given":"Helgard"},{"family":"Lemesle","given":"Béatrice"},{"family":"Mahieux","given":"Florence"},{"family":"Moreaud","given":"Olivier"},{"family":"Palisson","given":"Danièle Perrier"},{"family":"Roussel","given":"Martine"},{"family":"Sellal","given":"François"},{"family":"Siegwart","given":"Hervine"}],"issued":{"date-parts":[["2011"]]}}}],"schema":"https://github.com/citation-style-language/schema/raw/master/csl-citation.json"} </w:instrText>
      </w:r>
      <w:r w:rsidRPr="000734EB">
        <w:rPr>
          <w:rFonts w:ascii="Arial" w:eastAsia="Calibri" w:hAnsi="Arial" w:cs="Arial"/>
          <w:sz w:val="16"/>
          <w:szCs w:val="16"/>
        </w:rPr>
        <w:fldChar w:fldCharType="end"/>
      </w:r>
      <w:r w:rsidR="000734EB" w:rsidRPr="000734EB">
        <w:rPr>
          <w:rFonts w:ascii="Arial" w:hAnsi="Arial" w:cs="Arial"/>
          <w:sz w:val="16"/>
          <w:szCs w:val="16"/>
        </w:rPr>
        <w:t xml:space="preserve">(Merck </w:t>
      </w:r>
      <w:r w:rsidR="000734EB" w:rsidRPr="000734EB">
        <w:rPr>
          <w:rFonts w:ascii="Arial" w:hAnsi="Arial" w:cs="Arial"/>
          <w:i/>
          <w:iCs/>
          <w:sz w:val="16"/>
          <w:szCs w:val="16"/>
        </w:rPr>
        <w:t>et al.</w:t>
      </w:r>
      <w:r w:rsidR="000734EB" w:rsidRPr="000734EB">
        <w:rPr>
          <w:rFonts w:ascii="Arial" w:hAnsi="Arial" w:cs="Arial"/>
          <w:sz w:val="16"/>
          <w:szCs w:val="16"/>
        </w:rPr>
        <w:t xml:space="preserve"> 2011)</w:t>
      </w:r>
      <w:r w:rsidRPr="000734EB">
        <w:rPr>
          <w:rFonts w:ascii="Arial" w:eastAsia="Calibri" w:hAnsi="Arial" w:cs="Arial"/>
          <w:sz w:val="16"/>
          <w:szCs w:val="16"/>
        </w:rPr>
        <w:t xml:space="preserve">; CANTAB = Cambridge Neuropsychological Test Automated Battery, CATS = Comprehensive Affect Testing System; CERAD = Consortium to Establish a Registry for Alzheimer's Disease Neuropsychological Assessment Battery; CSMTB = Cambridge Semantic Memory Test Battery; CYCLE = Curtiss–Yamada Comprehension Language Evaluation; DKEFS = Delis-Kaplan Executive Function System; DRM = Deese-Roediger-McDermott Paradigm; DRS = Dementia Rating Scale; FAI = Facial Affect and Identity Discrimination; MAE = Multilingual Aphasia Examination; NAB = Neuropsychological Assessment Battery; NAVS = </w:t>
      </w:r>
      <w:r w:rsidRPr="000734EB">
        <w:rPr>
          <w:rFonts w:ascii="Arial" w:eastAsia="Calibri" w:hAnsi="Arial" w:cs="Arial"/>
          <w:sz w:val="16"/>
          <w:szCs w:val="16"/>
        </w:rPr>
        <w:lastRenderedPageBreak/>
        <w:t>Northwestern Assessment of Verbs and Sentences; NUFFACE = Northwestern University Famous Faces; PALPA = Psycholinguistic Assessments of Language Processing in Aphasia; PBAC = Philadelphia Brief Assessment of Cognition; PVLT = Philadelphia Verbal Learning Test; RVDLT = Rey Visual Design Learning Test; SEA = Social Cognition and Emotional Assessment; SYDBAT = Sydney Language Battery; TASIT = The Awareness of Social Inference Test; TEA = Test of Everyday Attention</w:t>
      </w:r>
      <w:r w:rsidRPr="000734EB">
        <w:rPr>
          <w:rFonts w:ascii="Arial" w:eastAsia="Calibri" w:hAnsi="Arial" w:cs="Arial"/>
          <w:sz w:val="16"/>
          <w:szCs w:val="16"/>
        </w:rPr>
        <w:fldChar w:fldCharType="begin"/>
      </w:r>
      <w:r w:rsidR="000734EB" w:rsidRPr="000734EB">
        <w:rPr>
          <w:rFonts w:ascii="Arial" w:eastAsia="Calibri" w:hAnsi="Arial" w:cs="Arial"/>
          <w:sz w:val="16"/>
          <w:szCs w:val="16"/>
        </w:rPr>
        <w:instrText xml:space="preserve"> ADDIN ZOTERO_ITEM CSL_CITATION {"citationID":"a1ork48vu19","properties":{"formattedCitation":"(Robertson {\\i{}et al.} 1994)","plainCitation":"","noteIndex":0},"citationItems":[{"id":"Lmq2F9fz/0uKbbFVs","uris":["http://zotero.org/users/4654715/items/GNX9GAPK"],"uri":["http://zotero.org/users/4654715/items/GNX9GAPK"],"itemData":{"id":"DesjdrIe/6gLOCwLW","type":"book","title":"The Test of Everyday Attention","publisher":"Thames Valley Test Company.","publisher-place":"Flempton, England","event-place":"Flempton, England","author":[{"family":"Robertson","given":"I.H."},{"family":"Ward","given":"T"},{"family":"Ridgeway","given":"V"}],"issued":{"date-parts":[["1994"]]}}}],"schema":"https://github.com/citation-style-language/schema/raw/master/csl-citation.json"} </w:instrText>
      </w:r>
      <w:r w:rsidRPr="000734EB">
        <w:rPr>
          <w:rFonts w:ascii="Arial" w:eastAsia="Calibri" w:hAnsi="Arial" w:cs="Arial"/>
          <w:sz w:val="16"/>
          <w:szCs w:val="16"/>
        </w:rPr>
        <w:fldChar w:fldCharType="end"/>
      </w:r>
      <w:r w:rsidR="000734EB" w:rsidRPr="000734EB">
        <w:rPr>
          <w:rFonts w:ascii="Arial" w:hAnsi="Arial" w:cs="Arial"/>
          <w:sz w:val="16"/>
          <w:szCs w:val="16"/>
        </w:rPr>
        <w:t xml:space="preserve">(Robertson </w:t>
      </w:r>
      <w:r w:rsidR="000734EB" w:rsidRPr="000734EB">
        <w:rPr>
          <w:rFonts w:ascii="Arial" w:hAnsi="Arial" w:cs="Arial"/>
          <w:i/>
          <w:iCs/>
          <w:sz w:val="16"/>
          <w:szCs w:val="16"/>
        </w:rPr>
        <w:t>et al.</w:t>
      </w:r>
      <w:r w:rsidR="000734EB" w:rsidRPr="000734EB">
        <w:rPr>
          <w:rFonts w:ascii="Arial" w:hAnsi="Arial" w:cs="Arial"/>
          <w:sz w:val="16"/>
          <w:szCs w:val="16"/>
        </w:rPr>
        <w:t xml:space="preserve"> 1994)</w:t>
      </w:r>
      <w:r w:rsidRPr="000734EB">
        <w:rPr>
          <w:rFonts w:ascii="Arial" w:eastAsia="Calibri" w:hAnsi="Arial" w:cs="Arial"/>
          <w:sz w:val="16"/>
          <w:szCs w:val="16"/>
        </w:rPr>
        <w:t>; TROG = Test for Reception of Grammar</w:t>
      </w:r>
      <w:r w:rsidRPr="000734EB">
        <w:rPr>
          <w:rFonts w:ascii="Arial" w:eastAsia="Calibri" w:hAnsi="Arial" w:cs="Arial"/>
          <w:sz w:val="16"/>
          <w:szCs w:val="16"/>
        </w:rPr>
        <w:fldChar w:fldCharType="begin"/>
      </w:r>
      <w:r w:rsidR="000734EB" w:rsidRPr="000734EB">
        <w:rPr>
          <w:rFonts w:ascii="Arial" w:eastAsia="Calibri" w:hAnsi="Arial" w:cs="Arial"/>
          <w:sz w:val="16"/>
          <w:szCs w:val="16"/>
        </w:rPr>
        <w:instrText xml:space="preserve"> ADDIN ZOTERO_ITEM CSL_CITATION {"citationID":"ajssg4f3ja","properties":{"formattedCitation":"(Bishop 1989)","plainCitation":"","noteIndex":0},"citationItems":[{"id":"Lmq2F9fz/xzdcqLbc","uris":["http://zotero.org/users/4654715/items/GTIXWGEL"],"uri":["http://zotero.org/users/4654715/items/GTIXWGEL"],"itemData":{"id":"DesjdrIe/J2RQCof5","type":"book","title":"Test for the Reception of Grammar (TROG), Version 2","publisher":"Medical Research Council","number-of-pages":"book","source":"Google Books","note":"Google-Books-ID: c0ZEnQAACAAJ","language":"en","author":[{"family":"Bishop","given":"D. V. M."}],"issued":{"date-parts":[["1989"]]}}}],"schema":"https://github.com/citation-style-language/schema/raw/master/csl-citation.json"} </w:instrText>
      </w:r>
      <w:r w:rsidRPr="000734EB">
        <w:rPr>
          <w:rFonts w:ascii="Arial" w:eastAsia="Calibri" w:hAnsi="Arial" w:cs="Arial"/>
          <w:sz w:val="16"/>
          <w:szCs w:val="16"/>
        </w:rPr>
        <w:fldChar w:fldCharType="end"/>
      </w:r>
      <w:r w:rsidR="000734EB" w:rsidRPr="000734EB">
        <w:rPr>
          <w:rFonts w:ascii="Arial" w:eastAsia="Calibri" w:hAnsi="Arial" w:cs="Arial"/>
          <w:sz w:val="16"/>
          <w:szCs w:val="16"/>
        </w:rPr>
        <w:t>(Bishop 1989)</w:t>
      </w:r>
      <w:r w:rsidRPr="000734EB">
        <w:rPr>
          <w:rFonts w:ascii="Arial" w:eastAsia="Calibri" w:hAnsi="Arial" w:cs="Arial"/>
          <w:sz w:val="16"/>
          <w:szCs w:val="16"/>
        </w:rPr>
        <w:t>; VAT = Visual Association Test; WRMT = Warrington Recognition Memory Test</w:t>
      </w:r>
      <w:r w:rsidRPr="000734EB">
        <w:rPr>
          <w:rFonts w:ascii="Arial" w:eastAsia="Calibri" w:hAnsi="Arial" w:cs="Arial"/>
          <w:sz w:val="16"/>
          <w:szCs w:val="16"/>
        </w:rPr>
        <w:fldChar w:fldCharType="begin"/>
      </w:r>
      <w:r w:rsidR="000734EB" w:rsidRPr="000734EB">
        <w:rPr>
          <w:rFonts w:ascii="Arial" w:eastAsia="Calibri" w:hAnsi="Arial" w:cs="Arial"/>
          <w:sz w:val="16"/>
          <w:szCs w:val="16"/>
        </w:rPr>
        <w:instrText xml:space="preserve"> ADDIN ZOTERO_ITEM CSL_CITATION {"citationID":"a1encj328e5","properties":{"formattedCitation":"(Soukup {\\i{}et al.} 1999)","plainCitation":"","noteIndex":0},"citationItems":[{"id":144,"uris":["http://zotero.org/users/local/yPWfn1JO/items/BVRRSDW4"],"uri":["http://zotero.org/users/local/yPWfn1JO/items/BVRRSDW4"],"itemData":{"id":144,"type":"article-journal","title":"Recognition Memory for Faces: Reliability and Validity of the Warrington Recognition Memory Test (RMT) in a Neurological Sample","container-title":"Journal of Clinical Psychology in Medical Settings","page":"287-293","volume":"6","issue":"3","abstract":"In response to critiques regarding the psychometric limitations of the Warrington Recognition Memory Test for faces (RMT-F), the current study was conducted to examine the test-retest reliability and validity of the measure in a neurological sample. Forty adult outpatients, ages 35–81, were administered the RMT-F as part of their diagnostic exam. A second evaluation was conducted after an average interval of 7 months (range = 2–20 months). Results yielded a Pearson reliability coefficient of 0.81 (p &lt; .001), indicating a clinically satisfactory index of stability. Correlations with other measures were conducted to examine convergent and divergent validity. Results indicate that the facial component of the RMT has adequate reliability for patients with established neurological disease, shows moderate correlations with other measures of complex visuospatial function, and shows no significant correlation with measures of verbal reasoning, visual problem-solving, or verbal fluency. These findings provide additional support for the clinical efficacy of this instrument for use in a diverse neurological patient sample.","DOI":"10.1023/A:1026243822356","ISSN":"1573-3572","journalAbbreviation":"Journal of Clinical Psychology in Medical Settings","author":[{"family":"Soukup","given":"Vicki M."},{"family":"Bimbela","given":"Alfredo"},{"family":"Schiess","given":"Mya C."}],"issued":{"date-parts":[["1999",9,1]]}}}],"schema":"https://github.com/citation-style-language/schema/raw/master/csl-citation.json"} </w:instrText>
      </w:r>
      <w:r w:rsidRPr="000734EB">
        <w:rPr>
          <w:rFonts w:ascii="Arial" w:eastAsia="Calibri" w:hAnsi="Arial" w:cs="Arial"/>
          <w:sz w:val="16"/>
          <w:szCs w:val="16"/>
        </w:rPr>
        <w:fldChar w:fldCharType="end"/>
      </w:r>
      <w:r w:rsidR="000734EB" w:rsidRPr="000734EB">
        <w:rPr>
          <w:rFonts w:ascii="Arial" w:hAnsi="Arial" w:cs="Arial"/>
          <w:sz w:val="16"/>
          <w:szCs w:val="16"/>
        </w:rPr>
        <w:t xml:space="preserve">(Soukup </w:t>
      </w:r>
      <w:r w:rsidR="000734EB" w:rsidRPr="000734EB">
        <w:rPr>
          <w:rFonts w:ascii="Arial" w:hAnsi="Arial" w:cs="Arial"/>
          <w:i/>
          <w:iCs/>
          <w:sz w:val="16"/>
          <w:szCs w:val="16"/>
        </w:rPr>
        <w:t>et al.</w:t>
      </w:r>
      <w:r w:rsidR="000734EB" w:rsidRPr="000734EB">
        <w:rPr>
          <w:rFonts w:ascii="Arial" w:hAnsi="Arial" w:cs="Arial"/>
          <w:sz w:val="16"/>
          <w:szCs w:val="16"/>
        </w:rPr>
        <w:t xml:space="preserve"> 1999)</w:t>
      </w:r>
      <w:r w:rsidRPr="000734EB">
        <w:rPr>
          <w:rFonts w:ascii="Arial" w:eastAsia="Calibri" w:hAnsi="Arial" w:cs="Arial"/>
          <w:sz w:val="16"/>
          <w:szCs w:val="16"/>
        </w:rPr>
        <w:t>; WAB = Western Aphasia Battery; WASI = Wechsler Abbreviated Scale of Intelligence; WAIS = W</w:t>
      </w:r>
      <w:r w:rsidR="005C2902">
        <w:rPr>
          <w:rFonts w:ascii="Arial" w:eastAsia="Calibri" w:hAnsi="Arial" w:cs="Arial"/>
          <w:sz w:val="16"/>
          <w:szCs w:val="16"/>
        </w:rPr>
        <w:t>echsler Adult Intelligence Scal</w:t>
      </w:r>
    </w:p>
    <w:p w14:paraId="545851E5" w14:textId="2AA7E73C" w:rsidR="00B155E7" w:rsidRPr="00276849" w:rsidRDefault="00B155E7" w:rsidP="00B155E7">
      <w:pPr>
        <w:rPr>
          <w:rFonts w:ascii="Arial" w:eastAsia="Calibri" w:hAnsi="Arial" w:cs="Arial"/>
          <w:b/>
          <w:bCs/>
          <w:sz w:val="16"/>
          <w:szCs w:val="16"/>
        </w:rPr>
      </w:pPr>
      <w:r w:rsidRPr="00276849">
        <w:rPr>
          <w:rFonts w:ascii="Arial" w:eastAsia="Calibri" w:hAnsi="Arial" w:cs="Arial"/>
          <w:b/>
          <w:bCs/>
          <w:sz w:val="16"/>
          <w:szCs w:val="16"/>
        </w:rPr>
        <w:lastRenderedPageBreak/>
        <w:t>References</w:t>
      </w:r>
      <w:r w:rsidR="00901E4F" w:rsidRPr="00276849">
        <w:rPr>
          <w:rFonts w:ascii="Arial" w:eastAsia="Calibri" w:hAnsi="Arial" w:cs="Arial"/>
          <w:b/>
          <w:bCs/>
          <w:sz w:val="16"/>
          <w:szCs w:val="16"/>
        </w:rPr>
        <w:t xml:space="preserve"> for Appendix C</w:t>
      </w:r>
    </w:p>
    <w:p w14:paraId="5B4A8E4A" w14:textId="77777777" w:rsidR="00B155E7" w:rsidRPr="00276849" w:rsidRDefault="00B155E7" w:rsidP="00B155E7">
      <w:pPr>
        <w:rPr>
          <w:rFonts w:ascii="Arial" w:eastAsia="Calibri" w:hAnsi="Arial" w:cs="Arial"/>
          <w:b/>
          <w:bCs/>
          <w:sz w:val="16"/>
          <w:szCs w:val="16"/>
        </w:rPr>
      </w:pPr>
    </w:p>
    <w:p w14:paraId="2342E264" w14:textId="4B7ECBBF" w:rsidR="000734EB" w:rsidRPr="00276849" w:rsidRDefault="00B155E7" w:rsidP="000734EB">
      <w:pPr>
        <w:pStyle w:val="Bibliography"/>
        <w:ind w:left="374" w:hanging="374"/>
        <w:rPr>
          <w:rFonts w:ascii="Arial" w:hAnsi="Arial" w:cs="Arial"/>
          <w:sz w:val="16"/>
          <w:szCs w:val="16"/>
        </w:rPr>
      </w:pPr>
      <w:r w:rsidRPr="00276849">
        <w:rPr>
          <w:rFonts w:ascii="Arial" w:eastAsia="Calibri" w:hAnsi="Arial" w:cs="Arial"/>
          <w:b/>
          <w:bCs/>
          <w:sz w:val="16"/>
          <w:szCs w:val="16"/>
        </w:rPr>
        <w:fldChar w:fldCharType="begin"/>
      </w:r>
      <w:r w:rsidR="000734EB" w:rsidRPr="00276849">
        <w:rPr>
          <w:rFonts w:ascii="Arial" w:eastAsia="Calibri" w:hAnsi="Arial" w:cs="Arial"/>
          <w:b/>
          <w:bCs/>
          <w:sz w:val="16"/>
          <w:szCs w:val="16"/>
        </w:rPr>
        <w:instrText xml:space="preserve"> ADDIN ZOTERO_BIBL {"uncited":[],"omitted":[],"custom":[]} CSL_BIBLIOGRAPHY </w:instrText>
      </w:r>
      <w:r w:rsidRPr="00276849">
        <w:rPr>
          <w:rFonts w:ascii="Arial" w:eastAsia="Calibri" w:hAnsi="Arial" w:cs="Arial"/>
          <w:b/>
          <w:bCs/>
          <w:sz w:val="16"/>
          <w:szCs w:val="16"/>
        </w:rPr>
        <w:fldChar w:fldCharType="separate"/>
      </w:r>
      <w:r w:rsidR="000734EB" w:rsidRPr="00276849">
        <w:rPr>
          <w:rFonts w:ascii="Arial" w:hAnsi="Arial" w:cs="Arial"/>
          <w:b/>
          <w:bCs/>
          <w:sz w:val="16"/>
          <w:szCs w:val="16"/>
        </w:rPr>
        <w:t>A Rey</w:t>
      </w:r>
      <w:r w:rsidR="000734EB" w:rsidRPr="00276849">
        <w:rPr>
          <w:rFonts w:ascii="Arial" w:hAnsi="Arial" w:cs="Arial"/>
          <w:sz w:val="16"/>
          <w:szCs w:val="16"/>
        </w:rPr>
        <w:t xml:space="preserve"> (1958). </w:t>
      </w:r>
      <w:r w:rsidR="00BF730E">
        <w:rPr>
          <w:rFonts w:ascii="Arial" w:hAnsi="Arial" w:cs="Arial"/>
          <w:i/>
          <w:iCs/>
          <w:sz w:val="16"/>
          <w:szCs w:val="16"/>
        </w:rPr>
        <w:t>The c</w:t>
      </w:r>
      <w:r w:rsidR="000734EB" w:rsidRPr="00276849">
        <w:rPr>
          <w:rFonts w:ascii="Arial" w:hAnsi="Arial" w:cs="Arial"/>
          <w:i/>
          <w:iCs/>
          <w:sz w:val="16"/>
          <w:szCs w:val="16"/>
        </w:rPr>
        <w:t>linica</w:t>
      </w:r>
      <w:r w:rsidR="00BF730E">
        <w:rPr>
          <w:rFonts w:ascii="Arial" w:hAnsi="Arial" w:cs="Arial"/>
          <w:i/>
          <w:iCs/>
          <w:sz w:val="16"/>
          <w:szCs w:val="16"/>
        </w:rPr>
        <w:t>l examination in p</w:t>
      </w:r>
      <w:r w:rsidR="000734EB" w:rsidRPr="00276849">
        <w:rPr>
          <w:rFonts w:ascii="Arial" w:hAnsi="Arial" w:cs="Arial"/>
          <w:i/>
          <w:iCs/>
          <w:sz w:val="16"/>
          <w:szCs w:val="16"/>
        </w:rPr>
        <w:t>sychology</w:t>
      </w:r>
      <w:r w:rsidR="000734EB" w:rsidRPr="00276849">
        <w:rPr>
          <w:rFonts w:ascii="Arial" w:hAnsi="Arial" w:cs="Arial"/>
          <w:sz w:val="16"/>
          <w:szCs w:val="16"/>
        </w:rPr>
        <w:t>. University Presses of France: Paris.</w:t>
      </w:r>
    </w:p>
    <w:p w14:paraId="57F3DC4F" w14:textId="60A0DC60"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Adlam A-LR, Patterson K, Bozeat S, Hodges JR</w:t>
      </w:r>
      <w:r w:rsidRPr="00276849">
        <w:rPr>
          <w:rFonts w:ascii="Arial" w:hAnsi="Arial" w:cs="Arial"/>
          <w:sz w:val="16"/>
          <w:szCs w:val="16"/>
        </w:rPr>
        <w:t xml:space="preserve"> (2010). The Cambridge</w:t>
      </w:r>
      <w:r w:rsidR="00BF730E">
        <w:rPr>
          <w:rFonts w:ascii="Arial" w:hAnsi="Arial" w:cs="Arial"/>
          <w:sz w:val="16"/>
          <w:szCs w:val="16"/>
        </w:rPr>
        <w:t xml:space="preserve"> Semantic Memory Test Battery: d</w:t>
      </w:r>
      <w:r w:rsidRPr="00276849">
        <w:rPr>
          <w:rFonts w:ascii="Arial" w:hAnsi="Arial" w:cs="Arial"/>
          <w:sz w:val="16"/>
          <w:szCs w:val="16"/>
        </w:rPr>
        <w:t xml:space="preserve">etection of semantic deficits in semantic dementia and Alzheimer’s disease. </w:t>
      </w:r>
      <w:r w:rsidRPr="00276849">
        <w:rPr>
          <w:rFonts w:ascii="Arial" w:hAnsi="Arial" w:cs="Arial"/>
          <w:i/>
          <w:iCs/>
          <w:sz w:val="16"/>
          <w:szCs w:val="16"/>
        </w:rPr>
        <w:t>Neurocase</w:t>
      </w:r>
      <w:r w:rsidRPr="00276849">
        <w:rPr>
          <w:rFonts w:ascii="Arial" w:hAnsi="Arial" w:cs="Arial"/>
          <w:sz w:val="16"/>
          <w:szCs w:val="16"/>
        </w:rPr>
        <w:t xml:space="preserve"> </w:t>
      </w:r>
      <w:r w:rsidRPr="00276849">
        <w:rPr>
          <w:rFonts w:ascii="Arial" w:hAnsi="Arial" w:cs="Arial"/>
          <w:b/>
          <w:bCs/>
          <w:sz w:val="16"/>
          <w:szCs w:val="16"/>
        </w:rPr>
        <w:t>16</w:t>
      </w:r>
      <w:r w:rsidRPr="00276849">
        <w:rPr>
          <w:rFonts w:ascii="Arial" w:hAnsi="Arial" w:cs="Arial"/>
          <w:sz w:val="16"/>
          <w:szCs w:val="16"/>
        </w:rPr>
        <w:t>, 193–207.</w:t>
      </w:r>
    </w:p>
    <w:p w14:paraId="4157B591" w14:textId="11605A4A"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Baddeley AD, Emslie H, Nimmo-Smith I</w:t>
      </w:r>
      <w:r w:rsidRPr="00276849">
        <w:rPr>
          <w:rFonts w:ascii="Arial" w:hAnsi="Arial" w:cs="Arial"/>
          <w:sz w:val="16"/>
          <w:szCs w:val="16"/>
        </w:rPr>
        <w:t xml:space="preserve"> (1994). </w:t>
      </w:r>
      <w:r w:rsidR="00BF730E">
        <w:rPr>
          <w:rFonts w:ascii="Arial" w:hAnsi="Arial" w:cs="Arial"/>
          <w:i/>
          <w:iCs/>
          <w:sz w:val="16"/>
          <w:szCs w:val="16"/>
        </w:rPr>
        <w:t>Doors and People: a test of visual and verbal recall and r</w:t>
      </w:r>
      <w:r w:rsidRPr="00276849">
        <w:rPr>
          <w:rFonts w:ascii="Arial" w:hAnsi="Arial" w:cs="Arial"/>
          <w:i/>
          <w:iCs/>
          <w:sz w:val="16"/>
          <w:szCs w:val="16"/>
        </w:rPr>
        <w:t>ecognition. Manual</w:t>
      </w:r>
      <w:r w:rsidRPr="00276849">
        <w:rPr>
          <w:rFonts w:ascii="Arial" w:hAnsi="Arial" w:cs="Arial"/>
          <w:sz w:val="16"/>
          <w:szCs w:val="16"/>
        </w:rPr>
        <w:t>. Thames Valley Test Company.</w:t>
      </w:r>
    </w:p>
    <w:p w14:paraId="5CDD409C"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Baron-Cohen S, Jolliffe T, Mortimore C, Robertson M</w:t>
      </w:r>
      <w:r w:rsidRPr="00276849">
        <w:rPr>
          <w:rFonts w:ascii="Arial" w:hAnsi="Arial" w:cs="Arial"/>
          <w:sz w:val="16"/>
          <w:szCs w:val="16"/>
        </w:rPr>
        <w:t xml:space="preserve"> (1997). Another advanced test of theory of mind: evidence from very high functioning adults with autism or asperger syndrome. </w:t>
      </w:r>
      <w:r w:rsidRPr="00276849">
        <w:rPr>
          <w:rFonts w:ascii="Arial" w:hAnsi="Arial" w:cs="Arial"/>
          <w:i/>
          <w:iCs/>
          <w:sz w:val="16"/>
          <w:szCs w:val="16"/>
        </w:rPr>
        <w:t>Journal of Child Psychology and Psychiatry, and Allied Disciplines</w:t>
      </w:r>
      <w:r w:rsidRPr="00276849">
        <w:rPr>
          <w:rFonts w:ascii="Arial" w:hAnsi="Arial" w:cs="Arial"/>
          <w:sz w:val="16"/>
          <w:szCs w:val="16"/>
        </w:rPr>
        <w:t xml:space="preserve"> </w:t>
      </w:r>
      <w:r w:rsidRPr="00276849">
        <w:rPr>
          <w:rFonts w:ascii="Arial" w:hAnsi="Arial" w:cs="Arial"/>
          <w:b/>
          <w:bCs/>
          <w:sz w:val="16"/>
          <w:szCs w:val="16"/>
        </w:rPr>
        <w:t>38</w:t>
      </w:r>
      <w:r w:rsidRPr="00276849">
        <w:rPr>
          <w:rFonts w:ascii="Arial" w:hAnsi="Arial" w:cs="Arial"/>
          <w:sz w:val="16"/>
          <w:szCs w:val="16"/>
        </w:rPr>
        <w:t>, 813–822.</w:t>
      </w:r>
    </w:p>
    <w:p w14:paraId="2F047EB5"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Basso A, Spinnler H, Vallar G, Zanobio ME</w:t>
      </w:r>
      <w:r w:rsidRPr="00276849">
        <w:rPr>
          <w:rFonts w:ascii="Arial" w:hAnsi="Arial" w:cs="Arial"/>
          <w:sz w:val="16"/>
          <w:szCs w:val="16"/>
        </w:rPr>
        <w:t xml:space="preserve"> (1982). Left hemisphere damage and selective impairment of auditory verbal short-term memory. A case study. </w:t>
      </w:r>
      <w:r w:rsidRPr="00276849">
        <w:rPr>
          <w:rFonts w:ascii="Arial" w:hAnsi="Arial" w:cs="Arial"/>
          <w:i/>
          <w:iCs/>
          <w:sz w:val="16"/>
          <w:szCs w:val="16"/>
        </w:rPr>
        <w:t>Neuropsychologia</w:t>
      </w:r>
      <w:r w:rsidRPr="00276849">
        <w:rPr>
          <w:rFonts w:ascii="Arial" w:hAnsi="Arial" w:cs="Arial"/>
          <w:sz w:val="16"/>
          <w:szCs w:val="16"/>
        </w:rPr>
        <w:t xml:space="preserve"> </w:t>
      </w:r>
      <w:r w:rsidRPr="00276849">
        <w:rPr>
          <w:rFonts w:ascii="Arial" w:hAnsi="Arial" w:cs="Arial"/>
          <w:b/>
          <w:bCs/>
          <w:sz w:val="16"/>
          <w:szCs w:val="16"/>
        </w:rPr>
        <w:t>20</w:t>
      </w:r>
      <w:r w:rsidRPr="00276849">
        <w:rPr>
          <w:rFonts w:ascii="Arial" w:hAnsi="Arial" w:cs="Arial"/>
          <w:sz w:val="16"/>
          <w:szCs w:val="16"/>
        </w:rPr>
        <w:t>, 263–274.</w:t>
      </w:r>
    </w:p>
    <w:p w14:paraId="5A7DBE05"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Baxter DM, Warrington EK</w:t>
      </w:r>
      <w:r w:rsidRPr="00276849">
        <w:rPr>
          <w:rFonts w:ascii="Arial" w:hAnsi="Arial" w:cs="Arial"/>
          <w:sz w:val="16"/>
          <w:szCs w:val="16"/>
        </w:rPr>
        <w:t xml:space="preserve"> (1994). Measuring dysgraphia: a graded-difficulty spelling test. </w:t>
      </w:r>
      <w:r w:rsidRPr="00276849">
        <w:rPr>
          <w:rFonts w:ascii="Arial" w:hAnsi="Arial" w:cs="Arial"/>
          <w:i/>
          <w:iCs/>
          <w:sz w:val="16"/>
          <w:szCs w:val="16"/>
        </w:rPr>
        <w:t>Behavioural Neurology</w:t>
      </w:r>
      <w:r w:rsidRPr="00276849">
        <w:rPr>
          <w:rFonts w:ascii="Arial" w:hAnsi="Arial" w:cs="Arial"/>
          <w:sz w:val="16"/>
          <w:szCs w:val="16"/>
        </w:rPr>
        <w:t xml:space="preserve"> </w:t>
      </w:r>
      <w:r w:rsidRPr="00276849">
        <w:rPr>
          <w:rFonts w:ascii="Arial" w:hAnsi="Arial" w:cs="Arial"/>
          <w:b/>
          <w:bCs/>
          <w:sz w:val="16"/>
          <w:szCs w:val="16"/>
        </w:rPr>
        <w:t>7</w:t>
      </w:r>
      <w:r w:rsidRPr="00276849">
        <w:rPr>
          <w:rFonts w:ascii="Arial" w:hAnsi="Arial" w:cs="Arial"/>
          <w:sz w:val="16"/>
          <w:szCs w:val="16"/>
        </w:rPr>
        <w:t>, 107–116.</w:t>
      </w:r>
    </w:p>
    <w:p w14:paraId="24EF9E9C"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Bechara A, Damasio AR, Damasio H, Anderson SW</w:t>
      </w:r>
      <w:r w:rsidRPr="00276849">
        <w:rPr>
          <w:rFonts w:ascii="Arial" w:hAnsi="Arial" w:cs="Arial"/>
          <w:sz w:val="16"/>
          <w:szCs w:val="16"/>
        </w:rPr>
        <w:t xml:space="preserve"> (1994). Insensitivity to future consequences following damage to human prefrontal cortex. </w:t>
      </w:r>
      <w:r w:rsidRPr="00276849">
        <w:rPr>
          <w:rFonts w:ascii="Arial" w:hAnsi="Arial" w:cs="Arial"/>
          <w:i/>
          <w:iCs/>
          <w:sz w:val="16"/>
          <w:szCs w:val="16"/>
        </w:rPr>
        <w:t>Cognition</w:t>
      </w:r>
      <w:r w:rsidRPr="00276849">
        <w:rPr>
          <w:rFonts w:ascii="Arial" w:hAnsi="Arial" w:cs="Arial"/>
          <w:sz w:val="16"/>
          <w:szCs w:val="16"/>
        </w:rPr>
        <w:t xml:space="preserve"> </w:t>
      </w:r>
      <w:r w:rsidRPr="00276849">
        <w:rPr>
          <w:rFonts w:ascii="Arial" w:hAnsi="Arial" w:cs="Arial"/>
          <w:b/>
          <w:bCs/>
          <w:sz w:val="16"/>
          <w:szCs w:val="16"/>
        </w:rPr>
        <w:t>50</w:t>
      </w:r>
      <w:r w:rsidRPr="00276849">
        <w:rPr>
          <w:rFonts w:ascii="Arial" w:hAnsi="Arial" w:cs="Arial"/>
          <w:sz w:val="16"/>
          <w:szCs w:val="16"/>
        </w:rPr>
        <w:t>, 7–15.</w:t>
      </w:r>
    </w:p>
    <w:p w14:paraId="17A48384"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Beery KE</w:t>
      </w:r>
      <w:r w:rsidRPr="00276849">
        <w:rPr>
          <w:rFonts w:ascii="Arial" w:hAnsi="Arial" w:cs="Arial"/>
          <w:sz w:val="16"/>
          <w:szCs w:val="16"/>
        </w:rPr>
        <w:t xml:space="preserve"> (1982). </w:t>
      </w:r>
      <w:r w:rsidRPr="00276849">
        <w:rPr>
          <w:rFonts w:ascii="Arial" w:hAnsi="Arial" w:cs="Arial"/>
          <w:i/>
          <w:iCs/>
          <w:sz w:val="16"/>
          <w:szCs w:val="16"/>
        </w:rPr>
        <w:t>Administration, scoring, and teaching manual for the developmental test of visual-motor integration</w:t>
      </w:r>
      <w:r w:rsidRPr="00276849">
        <w:rPr>
          <w:rFonts w:ascii="Arial" w:hAnsi="Arial" w:cs="Arial"/>
          <w:sz w:val="16"/>
          <w:szCs w:val="16"/>
        </w:rPr>
        <w:t>. Rev edition. Follett Pub. Co: Cleveland Toronto.</w:t>
      </w:r>
    </w:p>
    <w:p w14:paraId="1D562550" w14:textId="631B201D"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Beeson PM, Rising K, Kim ES, Rapcsak SZ</w:t>
      </w:r>
      <w:r w:rsidR="00BF730E">
        <w:rPr>
          <w:rFonts w:ascii="Arial" w:hAnsi="Arial" w:cs="Arial"/>
          <w:sz w:val="16"/>
          <w:szCs w:val="16"/>
        </w:rPr>
        <w:t xml:space="preserve"> (2010). A treatment sequence for phonological alexia/a</w:t>
      </w:r>
      <w:r w:rsidRPr="00276849">
        <w:rPr>
          <w:rFonts w:ascii="Arial" w:hAnsi="Arial" w:cs="Arial"/>
          <w:sz w:val="16"/>
          <w:szCs w:val="16"/>
        </w:rPr>
        <w:t xml:space="preserve">graphia. </w:t>
      </w:r>
      <w:r w:rsidRPr="00276849">
        <w:rPr>
          <w:rFonts w:ascii="Arial" w:hAnsi="Arial" w:cs="Arial"/>
          <w:i/>
          <w:iCs/>
          <w:sz w:val="16"/>
          <w:szCs w:val="16"/>
        </w:rPr>
        <w:t>Journal of Speech Language and Hearing Research</w:t>
      </w:r>
      <w:r w:rsidRPr="00276849">
        <w:rPr>
          <w:rFonts w:ascii="Arial" w:hAnsi="Arial" w:cs="Arial"/>
          <w:sz w:val="16"/>
          <w:szCs w:val="16"/>
        </w:rPr>
        <w:t xml:space="preserve"> </w:t>
      </w:r>
      <w:r w:rsidRPr="00276849">
        <w:rPr>
          <w:rFonts w:ascii="Arial" w:hAnsi="Arial" w:cs="Arial"/>
          <w:b/>
          <w:bCs/>
          <w:sz w:val="16"/>
          <w:szCs w:val="16"/>
        </w:rPr>
        <w:t>53</w:t>
      </w:r>
      <w:r w:rsidRPr="00276849">
        <w:rPr>
          <w:rFonts w:ascii="Arial" w:hAnsi="Arial" w:cs="Arial"/>
          <w:sz w:val="16"/>
          <w:szCs w:val="16"/>
        </w:rPr>
        <w:t>, 450.</w:t>
      </w:r>
    </w:p>
    <w:p w14:paraId="0CE2370C"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Bellak L, Mattis S, Karasu T</w:t>
      </w:r>
      <w:r w:rsidRPr="00276849">
        <w:rPr>
          <w:rFonts w:ascii="Arial" w:hAnsi="Arial" w:cs="Arial"/>
          <w:sz w:val="16"/>
          <w:szCs w:val="16"/>
        </w:rPr>
        <w:t xml:space="preserve"> (1976). </w:t>
      </w:r>
      <w:r w:rsidRPr="00276849">
        <w:rPr>
          <w:rFonts w:ascii="Arial" w:hAnsi="Arial" w:cs="Arial"/>
          <w:i/>
          <w:iCs/>
          <w:sz w:val="16"/>
          <w:szCs w:val="16"/>
        </w:rPr>
        <w:t>Dementia rating scale in Geriatric psychiatry. A handbook for psychiatrists and primary care physicians.</w:t>
      </w:r>
      <w:r w:rsidRPr="00276849">
        <w:rPr>
          <w:rFonts w:ascii="Arial" w:hAnsi="Arial" w:cs="Arial"/>
          <w:sz w:val="16"/>
          <w:szCs w:val="16"/>
        </w:rPr>
        <w:t xml:space="preserve"> Grune and Stratton: New York.</w:t>
      </w:r>
    </w:p>
    <w:p w14:paraId="5D6677B0" w14:textId="4248E5A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Benton AL</w:t>
      </w:r>
      <w:r w:rsidRPr="00276849">
        <w:rPr>
          <w:rFonts w:ascii="Arial" w:hAnsi="Arial" w:cs="Arial"/>
          <w:sz w:val="16"/>
          <w:szCs w:val="16"/>
        </w:rPr>
        <w:t xml:space="preserve"> (1994). </w:t>
      </w:r>
      <w:r w:rsidR="00BF730E">
        <w:rPr>
          <w:rFonts w:ascii="Arial" w:hAnsi="Arial" w:cs="Arial"/>
          <w:i/>
          <w:iCs/>
          <w:sz w:val="16"/>
          <w:szCs w:val="16"/>
        </w:rPr>
        <w:t>Contributions to neuropsychological a</w:t>
      </w:r>
      <w:r w:rsidR="00E56D79">
        <w:rPr>
          <w:rFonts w:ascii="Arial" w:hAnsi="Arial" w:cs="Arial"/>
          <w:i/>
          <w:iCs/>
          <w:sz w:val="16"/>
          <w:szCs w:val="16"/>
        </w:rPr>
        <w:t>ssessment: a</w:t>
      </w:r>
      <w:r w:rsidRPr="00276849">
        <w:rPr>
          <w:rFonts w:ascii="Arial" w:hAnsi="Arial" w:cs="Arial"/>
          <w:i/>
          <w:iCs/>
          <w:sz w:val="16"/>
          <w:szCs w:val="16"/>
        </w:rPr>
        <w:t xml:space="preserve"> Clinical Manual</w:t>
      </w:r>
      <w:r w:rsidRPr="00276849">
        <w:rPr>
          <w:rFonts w:ascii="Arial" w:hAnsi="Arial" w:cs="Arial"/>
          <w:sz w:val="16"/>
          <w:szCs w:val="16"/>
        </w:rPr>
        <w:t>. Oxford University Press.</w:t>
      </w:r>
    </w:p>
    <w:p w14:paraId="3F0A7AD9" w14:textId="7C5D506D"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Benton AL, Hamsher KD, Sivan AB</w:t>
      </w:r>
      <w:r w:rsidRPr="00276849">
        <w:rPr>
          <w:rFonts w:ascii="Arial" w:hAnsi="Arial" w:cs="Arial"/>
          <w:sz w:val="16"/>
          <w:szCs w:val="16"/>
        </w:rPr>
        <w:t xml:space="preserve"> (1994). </w:t>
      </w:r>
      <w:r w:rsidRPr="00276849">
        <w:rPr>
          <w:rFonts w:ascii="Arial" w:hAnsi="Arial" w:cs="Arial"/>
          <w:i/>
          <w:iCs/>
          <w:sz w:val="16"/>
          <w:szCs w:val="16"/>
        </w:rPr>
        <w:t>Multilingua</w:t>
      </w:r>
      <w:r w:rsidR="00E56D79">
        <w:rPr>
          <w:rFonts w:ascii="Arial" w:hAnsi="Arial" w:cs="Arial"/>
          <w:i/>
          <w:iCs/>
          <w:sz w:val="16"/>
          <w:szCs w:val="16"/>
        </w:rPr>
        <w:t>l aphasia e</w:t>
      </w:r>
      <w:r w:rsidR="00BF730E">
        <w:rPr>
          <w:rFonts w:ascii="Arial" w:hAnsi="Arial" w:cs="Arial"/>
          <w:i/>
          <w:iCs/>
          <w:sz w:val="16"/>
          <w:szCs w:val="16"/>
        </w:rPr>
        <w:t>xamination: m</w:t>
      </w:r>
      <w:r w:rsidRPr="00276849">
        <w:rPr>
          <w:rFonts w:ascii="Arial" w:hAnsi="Arial" w:cs="Arial"/>
          <w:i/>
          <w:iCs/>
          <w:sz w:val="16"/>
          <w:szCs w:val="16"/>
        </w:rPr>
        <w:t>anual of Instructions</w:t>
      </w:r>
      <w:r w:rsidRPr="00276849">
        <w:rPr>
          <w:rFonts w:ascii="Arial" w:hAnsi="Arial" w:cs="Arial"/>
          <w:sz w:val="16"/>
          <w:szCs w:val="16"/>
        </w:rPr>
        <w:t>. AJA Assoc.</w:t>
      </w:r>
    </w:p>
    <w:p w14:paraId="10179D7E"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Bird CM, Chan D, Hartley T, Pijnenburg YA, Rossor MN, Burgess N</w:t>
      </w:r>
      <w:r w:rsidRPr="00276849">
        <w:rPr>
          <w:rFonts w:ascii="Arial" w:hAnsi="Arial" w:cs="Arial"/>
          <w:sz w:val="16"/>
          <w:szCs w:val="16"/>
        </w:rPr>
        <w:t xml:space="preserve"> (2010). Topographical short-term memory differentiates Alzheimer’s disease from frontotemporal lobar degeneration. </w:t>
      </w:r>
      <w:r w:rsidRPr="00276849">
        <w:rPr>
          <w:rFonts w:ascii="Arial" w:hAnsi="Arial" w:cs="Arial"/>
          <w:i/>
          <w:iCs/>
          <w:sz w:val="16"/>
          <w:szCs w:val="16"/>
        </w:rPr>
        <w:t>Hippocampus</w:t>
      </w:r>
      <w:r w:rsidRPr="00276849">
        <w:rPr>
          <w:rFonts w:ascii="Arial" w:hAnsi="Arial" w:cs="Arial"/>
          <w:sz w:val="16"/>
          <w:szCs w:val="16"/>
        </w:rPr>
        <w:t xml:space="preserve"> </w:t>
      </w:r>
      <w:r w:rsidRPr="00276849">
        <w:rPr>
          <w:rFonts w:ascii="Arial" w:hAnsi="Arial" w:cs="Arial"/>
          <w:b/>
          <w:bCs/>
          <w:sz w:val="16"/>
          <w:szCs w:val="16"/>
        </w:rPr>
        <w:t>20</w:t>
      </w:r>
      <w:r w:rsidRPr="00276849">
        <w:rPr>
          <w:rFonts w:ascii="Arial" w:hAnsi="Arial" w:cs="Arial"/>
          <w:sz w:val="16"/>
          <w:szCs w:val="16"/>
        </w:rPr>
        <w:t>, 1154–1169.</w:t>
      </w:r>
    </w:p>
    <w:p w14:paraId="7501A943" w14:textId="5C49A628"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Bishop DVM</w:t>
      </w:r>
      <w:r w:rsidRPr="00276849">
        <w:rPr>
          <w:rFonts w:ascii="Arial" w:hAnsi="Arial" w:cs="Arial"/>
          <w:sz w:val="16"/>
          <w:szCs w:val="16"/>
        </w:rPr>
        <w:t xml:space="preserve"> (1989). </w:t>
      </w:r>
      <w:r w:rsidR="00E56D79">
        <w:rPr>
          <w:rFonts w:ascii="Arial" w:hAnsi="Arial" w:cs="Arial"/>
          <w:i/>
          <w:iCs/>
          <w:sz w:val="16"/>
          <w:szCs w:val="16"/>
        </w:rPr>
        <w:t>Test for the reception of g</w:t>
      </w:r>
      <w:r w:rsidRPr="00276849">
        <w:rPr>
          <w:rFonts w:ascii="Arial" w:hAnsi="Arial" w:cs="Arial"/>
          <w:i/>
          <w:iCs/>
          <w:sz w:val="16"/>
          <w:szCs w:val="16"/>
        </w:rPr>
        <w:t>rammar (TROG), Version 2</w:t>
      </w:r>
      <w:r w:rsidRPr="00276849">
        <w:rPr>
          <w:rFonts w:ascii="Arial" w:hAnsi="Arial" w:cs="Arial"/>
          <w:sz w:val="16"/>
          <w:szCs w:val="16"/>
        </w:rPr>
        <w:t>. Medical Research Council.</w:t>
      </w:r>
    </w:p>
    <w:p w14:paraId="5BC75BE9" w14:textId="484C25AF"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Blair JR, Spreen O</w:t>
      </w:r>
      <w:r w:rsidRPr="00276849">
        <w:rPr>
          <w:rFonts w:ascii="Arial" w:hAnsi="Arial" w:cs="Arial"/>
          <w:sz w:val="16"/>
          <w:szCs w:val="16"/>
        </w:rPr>
        <w:t xml:space="preserve"> (1</w:t>
      </w:r>
      <w:r w:rsidR="00E56D79">
        <w:rPr>
          <w:rFonts w:ascii="Arial" w:hAnsi="Arial" w:cs="Arial"/>
          <w:sz w:val="16"/>
          <w:szCs w:val="16"/>
        </w:rPr>
        <w:t xml:space="preserve">989). Predicting premorbid IQ: </w:t>
      </w:r>
      <w:r w:rsidR="00D9090D">
        <w:rPr>
          <w:rFonts w:ascii="Arial" w:hAnsi="Arial" w:cs="Arial"/>
          <w:sz w:val="16"/>
          <w:szCs w:val="16"/>
        </w:rPr>
        <w:t>A</w:t>
      </w:r>
      <w:r w:rsidRPr="00276849">
        <w:rPr>
          <w:rFonts w:ascii="Arial" w:hAnsi="Arial" w:cs="Arial"/>
          <w:sz w:val="16"/>
          <w:szCs w:val="16"/>
        </w:rPr>
        <w:t xml:space="preserve"> revision of the national adult reading test. </w:t>
      </w:r>
      <w:r w:rsidRPr="00276849">
        <w:rPr>
          <w:rFonts w:ascii="Arial" w:hAnsi="Arial" w:cs="Arial"/>
          <w:i/>
          <w:iCs/>
          <w:sz w:val="16"/>
          <w:szCs w:val="16"/>
        </w:rPr>
        <w:t>Clinical Neuropsychologist</w:t>
      </w:r>
      <w:r w:rsidRPr="00276849">
        <w:rPr>
          <w:rFonts w:ascii="Arial" w:hAnsi="Arial" w:cs="Arial"/>
          <w:sz w:val="16"/>
          <w:szCs w:val="16"/>
        </w:rPr>
        <w:t xml:space="preserve"> </w:t>
      </w:r>
      <w:r w:rsidRPr="00276849">
        <w:rPr>
          <w:rFonts w:ascii="Arial" w:hAnsi="Arial" w:cs="Arial"/>
          <w:b/>
          <w:bCs/>
          <w:sz w:val="16"/>
          <w:szCs w:val="16"/>
        </w:rPr>
        <w:t>3</w:t>
      </w:r>
      <w:r w:rsidRPr="00276849">
        <w:rPr>
          <w:rFonts w:ascii="Arial" w:hAnsi="Arial" w:cs="Arial"/>
          <w:sz w:val="16"/>
          <w:szCs w:val="16"/>
        </w:rPr>
        <w:t>, 129–136.</w:t>
      </w:r>
    </w:p>
    <w:p w14:paraId="0A1DDB21" w14:textId="53583805"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Botwinick J, Storandt M</w:t>
      </w:r>
      <w:r w:rsidR="00E56D79">
        <w:rPr>
          <w:rFonts w:ascii="Arial" w:hAnsi="Arial" w:cs="Arial"/>
          <w:sz w:val="16"/>
          <w:szCs w:val="16"/>
        </w:rPr>
        <w:t xml:space="preserve"> (1973). Speed functions, vocabulary ability, and a</w:t>
      </w:r>
      <w:r w:rsidRPr="00276849">
        <w:rPr>
          <w:rFonts w:ascii="Arial" w:hAnsi="Arial" w:cs="Arial"/>
          <w:sz w:val="16"/>
          <w:szCs w:val="16"/>
        </w:rPr>
        <w:t xml:space="preserve">ge. </w:t>
      </w:r>
      <w:r w:rsidRPr="00276849">
        <w:rPr>
          <w:rFonts w:ascii="Arial" w:hAnsi="Arial" w:cs="Arial"/>
          <w:i/>
          <w:iCs/>
          <w:sz w:val="16"/>
          <w:szCs w:val="16"/>
        </w:rPr>
        <w:t>Perceptual and Motor Skills</w:t>
      </w:r>
      <w:r w:rsidRPr="00276849">
        <w:rPr>
          <w:rFonts w:ascii="Arial" w:hAnsi="Arial" w:cs="Arial"/>
          <w:sz w:val="16"/>
          <w:szCs w:val="16"/>
        </w:rPr>
        <w:t xml:space="preserve"> </w:t>
      </w:r>
      <w:r w:rsidRPr="00276849">
        <w:rPr>
          <w:rFonts w:ascii="Arial" w:hAnsi="Arial" w:cs="Arial"/>
          <w:b/>
          <w:bCs/>
          <w:sz w:val="16"/>
          <w:szCs w:val="16"/>
        </w:rPr>
        <w:t>36</w:t>
      </w:r>
      <w:r w:rsidRPr="00276849">
        <w:rPr>
          <w:rFonts w:ascii="Arial" w:hAnsi="Arial" w:cs="Arial"/>
          <w:sz w:val="16"/>
          <w:szCs w:val="16"/>
        </w:rPr>
        <w:t>, 1123–1128.</w:t>
      </w:r>
    </w:p>
    <w:p w14:paraId="366C4087" w14:textId="7597879D"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Bowers D, Blonder L, Heilman K</w:t>
      </w:r>
      <w:r w:rsidRPr="00276849">
        <w:rPr>
          <w:rFonts w:ascii="Arial" w:hAnsi="Arial" w:cs="Arial"/>
          <w:sz w:val="16"/>
          <w:szCs w:val="16"/>
        </w:rPr>
        <w:t xml:space="preserve"> (1992). </w:t>
      </w:r>
      <w:r w:rsidR="00D9090D">
        <w:rPr>
          <w:rFonts w:ascii="Arial" w:hAnsi="Arial" w:cs="Arial"/>
          <w:i/>
          <w:iCs/>
          <w:sz w:val="16"/>
          <w:szCs w:val="16"/>
        </w:rPr>
        <w:t>The F</w:t>
      </w:r>
      <w:r w:rsidR="00E56D79">
        <w:rPr>
          <w:rFonts w:ascii="Arial" w:hAnsi="Arial" w:cs="Arial"/>
          <w:i/>
          <w:iCs/>
          <w:sz w:val="16"/>
          <w:szCs w:val="16"/>
        </w:rPr>
        <w:t xml:space="preserve">lorida </w:t>
      </w:r>
      <w:r w:rsidR="00D9090D">
        <w:rPr>
          <w:rFonts w:ascii="Arial" w:hAnsi="Arial" w:cs="Arial"/>
          <w:i/>
          <w:iCs/>
          <w:sz w:val="16"/>
          <w:szCs w:val="16"/>
        </w:rPr>
        <w:t>A</w:t>
      </w:r>
      <w:r w:rsidR="00E56D79">
        <w:rPr>
          <w:rFonts w:ascii="Arial" w:hAnsi="Arial" w:cs="Arial"/>
          <w:i/>
          <w:iCs/>
          <w:sz w:val="16"/>
          <w:szCs w:val="16"/>
        </w:rPr>
        <w:t xml:space="preserve">ffect </w:t>
      </w:r>
      <w:r w:rsidR="00D9090D">
        <w:rPr>
          <w:rFonts w:ascii="Arial" w:hAnsi="Arial" w:cs="Arial"/>
          <w:i/>
          <w:iCs/>
          <w:sz w:val="16"/>
          <w:szCs w:val="16"/>
        </w:rPr>
        <w:t>B</w:t>
      </w:r>
      <w:r w:rsidRPr="00276849">
        <w:rPr>
          <w:rFonts w:ascii="Arial" w:hAnsi="Arial" w:cs="Arial"/>
          <w:i/>
          <w:iCs/>
          <w:sz w:val="16"/>
          <w:szCs w:val="16"/>
        </w:rPr>
        <w:t>attery</w:t>
      </w:r>
      <w:r w:rsidRPr="00276849">
        <w:rPr>
          <w:rFonts w:ascii="Arial" w:hAnsi="Arial" w:cs="Arial"/>
          <w:sz w:val="16"/>
          <w:szCs w:val="16"/>
        </w:rPr>
        <w:t>. Gainsville, Florida, Center for Neuropsychological Studies, University of Florida.</w:t>
      </w:r>
    </w:p>
    <w:p w14:paraId="71F45614" w14:textId="77777777" w:rsidR="000734EB" w:rsidRPr="00276849" w:rsidRDefault="000734EB" w:rsidP="000734EB">
      <w:pPr>
        <w:pStyle w:val="Bibliography"/>
        <w:ind w:left="374" w:hanging="374"/>
        <w:rPr>
          <w:rFonts w:ascii="Arial" w:hAnsi="Arial" w:cs="Arial"/>
          <w:sz w:val="16"/>
          <w:szCs w:val="16"/>
          <w:lang w:val="fr-FR"/>
        </w:rPr>
      </w:pPr>
      <w:r w:rsidRPr="00276849">
        <w:rPr>
          <w:rFonts w:ascii="Arial" w:hAnsi="Arial" w:cs="Arial"/>
          <w:b/>
          <w:bCs/>
          <w:sz w:val="16"/>
          <w:szCs w:val="16"/>
        </w:rPr>
        <w:t>Bozeat S, Lambon Ralph MA, Patterson K, Garrard P, Hodges JR</w:t>
      </w:r>
      <w:r w:rsidRPr="00276849">
        <w:rPr>
          <w:rFonts w:ascii="Arial" w:hAnsi="Arial" w:cs="Arial"/>
          <w:sz w:val="16"/>
          <w:szCs w:val="16"/>
        </w:rPr>
        <w:t xml:space="preserve"> (2000). </w:t>
      </w:r>
      <w:r w:rsidRPr="00276849">
        <w:rPr>
          <w:rFonts w:ascii="Arial" w:hAnsi="Arial" w:cs="Arial"/>
          <w:sz w:val="16"/>
          <w:szCs w:val="16"/>
          <w:lang w:val="fr-FR"/>
        </w:rPr>
        <w:t xml:space="preserve">Non-verbal semantic impairment in semantic dementia. </w:t>
      </w:r>
      <w:r w:rsidRPr="00276849">
        <w:rPr>
          <w:rFonts w:ascii="Arial" w:hAnsi="Arial" w:cs="Arial"/>
          <w:i/>
          <w:iCs/>
          <w:sz w:val="16"/>
          <w:szCs w:val="16"/>
          <w:lang w:val="fr-FR"/>
        </w:rPr>
        <w:t>Neuropsychologia</w:t>
      </w:r>
      <w:r w:rsidRPr="00276849">
        <w:rPr>
          <w:rFonts w:ascii="Arial" w:hAnsi="Arial" w:cs="Arial"/>
          <w:sz w:val="16"/>
          <w:szCs w:val="16"/>
          <w:lang w:val="fr-FR"/>
        </w:rPr>
        <w:t xml:space="preserve"> </w:t>
      </w:r>
      <w:r w:rsidRPr="00276849">
        <w:rPr>
          <w:rFonts w:ascii="Arial" w:hAnsi="Arial" w:cs="Arial"/>
          <w:b/>
          <w:bCs/>
          <w:sz w:val="16"/>
          <w:szCs w:val="16"/>
          <w:lang w:val="fr-FR"/>
        </w:rPr>
        <w:t>38</w:t>
      </w:r>
      <w:r w:rsidRPr="00276849">
        <w:rPr>
          <w:rFonts w:ascii="Arial" w:hAnsi="Arial" w:cs="Arial"/>
          <w:sz w:val="16"/>
          <w:szCs w:val="16"/>
          <w:lang w:val="fr-FR"/>
        </w:rPr>
        <w:t>, 1207–1215.</w:t>
      </w:r>
    </w:p>
    <w:p w14:paraId="459731B4" w14:textId="04D7D75D"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lang w:val="fr-FR"/>
        </w:rPr>
        <w:t>Brandt J</w:t>
      </w:r>
      <w:r w:rsidRPr="00276849">
        <w:rPr>
          <w:rFonts w:ascii="Arial" w:hAnsi="Arial" w:cs="Arial"/>
          <w:sz w:val="16"/>
          <w:szCs w:val="16"/>
          <w:lang w:val="fr-FR"/>
        </w:rPr>
        <w:t xml:space="preserve"> (1991). </w:t>
      </w:r>
      <w:r w:rsidRPr="00276849">
        <w:rPr>
          <w:rFonts w:ascii="Arial" w:hAnsi="Arial" w:cs="Arial"/>
          <w:sz w:val="16"/>
          <w:szCs w:val="16"/>
        </w:rPr>
        <w:t>The</w:t>
      </w:r>
      <w:r w:rsidR="00E56D79">
        <w:rPr>
          <w:rFonts w:ascii="Arial" w:hAnsi="Arial" w:cs="Arial"/>
          <w:sz w:val="16"/>
          <w:szCs w:val="16"/>
        </w:rPr>
        <w:t xml:space="preserve"> </w:t>
      </w:r>
      <w:r w:rsidR="00D9090D">
        <w:rPr>
          <w:rFonts w:ascii="Arial" w:hAnsi="Arial" w:cs="Arial"/>
          <w:sz w:val="16"/>
          <w:szCs w:val="16"/>
        </w:rPr>
        <w:t>H</w:t>
      </w:r>
      <w:r w:rsidR="00E56D79">
        <w:rPr>
          <w:rFonts w:ascii="Arial" w:hAnsi="Arial" w:cs="Arial"/>
          <w:sz w:val="16"/>
          <w:szCs w:val="16"/>
        </w:rPr>
        <w:t xml:space="preserve">opkins </w:t>
      </w:r>
      <w:r w:rsidR="00D9090D">
        <w:rPr>
          <w:rFonts w:ascii="Arial" w:hAnsi="Arial" w:cs="Arial"/>
          <w:sz w:val="16"/>
          <w:szCs w:val="16"/>
        </w:rPr>
        <w:t>Verbal L</w:t>
      </w:r>
      <w:r w:rsidR="00E56D79">
        <w:rPr>
          <w:rFonts w:ascii="Arial" w:hAnsi="Arial" w:cs="Arial"/>
          <w:sz w:val="16"/>
          <w:szCs w:val="16"/>
        </w:rPr>
        <w:t xml:space="preserve">earning </w:t>
      </w:r>
      <w:r w:rsidR="00D9090D">
        <w:rPr>
          <w:rFonts w:ascii="Arial" w:hAnsi="Arial" w:cs="Arial"/>
          <w:sz w:val="16"/>
          <w:szCs w:val="16"/>
        </w:rPr>
        <w:t>T</w:t>
      </w:r>
      <w:r w:rsidR="00E56D79">
        <w:rPr>
          <w:rFonts w:ascii="Arial" w:hAnsi="Arial" w:cs="Arial"/>
          <w:sz w:val="16"/>
          <w:szCs w:val="16"/>
        </w:rPr>
        <w:t xml:space="preserve">est: </w:t>
      </w:r>
      <w:r w:rsidR="00D9090D">
        <w:rPr>
          <w:rFonts w:ascii="Arial" w:hAnsi="Arial" w:cs="Arial"/>
          <w:sz w:val="16"/>
          <w:szCs w:val="16"/>
        </w:rPr>
        <w:t>D</w:t>
      </w:r>
      <w:r w:rsidRPr="00276849">
        <w:rPr>
          <w:rFonts w:ascii="Arial" w:hAnsi="Arial" w:cs="Arial"/>
          <w:sz w:val="16"/>
          <w:szCs w:val="16"/>
        </w:rPr>
        <w:t xml:space="preserve">evelopment of a new memory test with six equivalent forms. </w:t>
      </w:r>
      <w:r w:rsidRPr="00276849">
        <w:rPr>
          <w:rFonts w:ascii="Arial" w:hAnsi="Arial" w:cs="Arial"/>
          <w:i/>
          <w:iCs/>
          <w:sz w:val="16"/>
          <w:szCs w:val="16"/>
        </w:rPr>
        <w:t>Clinical Neuropsychologist</w:t>
      </w:r>
      <w:r w:rsidRPr="00276849">
        <w:rPr>
          <w:rFonts w:ascii="Arial" w:hAnsi="Arial" w:cs="Arial"/>
          <w:sz w:val="16"/>
          <w:szCs w:val="16"/>
        </w:rPr>
        <w:t xml:space="preserve"> </w:t>
      </w:r>
      <w:r w:rsidRPr="00276849">
        <w:rPr>
          <w:rFonts w:ascii="Arial" w:hAnsi="Arial" w:cs="Arial"/>
          <w:b/>
          <w:bCs/>
          <w:sz w:val="16"/>
          <w:szCs w:val="16"/>
        </w:rPr>
        <w:t>5</w:t>
      </w:r>
      <w:r w:rsidRPr="00276849">
        <w:rPr>
          <w:rFonts w:ascii="Arial" w:hAnsi="Arial" w:cs="Arial"/>
          <w:sz w:val="16"/>
          <w:szCs w:val="16"/>
        </w:rPr>
        <w:t>, 125–142.</w:t>
      </w:r>
    </w:p>
    <w:p w14:paraId="545AAAB8" w14:textId="7FAE0350"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Burgess PW, Shallice T</w:t>
      </w:r>
      <w:r w:rsidRPr="00276849">
        <w:rPr>
          <w:rFonts w:ascii="Arial" w:hAnsi="Arial" w:cs="Arial"/>
          <w:sz w:val="16"/>
          <w:szCs w:val="16"/>
        </w:rPr>
        <w:t xml:space="preserve"> (1997). </w:t>
      </w:r>
      <w:r w:rsidR="00E56D79">
        <w:rPr>
          <w:rFonts w:ascii="Arial" w:hAnsi="Arial" w:cs="Arial"/>
          <w:i/>
          <w:iCs/>
          <w:sz w:val="16"/>
          <w:szCs w:val="16"/>
        </w:rPr>
        <w:t>The hayling and brixton t</w:t>
      </w:r>
      <w:r w:rsidRPr="00276849">
        <w:rPr>
          <w:rFonts w:ascii="Arial" w:hAnsi="Arial" w:cs="Arial"/>
          <w:i/>
          <w:iCs/>
          <w:sz w:val="16"/>
          <w:szCs w:val="16"/>
        </w:rPr>
        <w:t>ests</w:t>
      </w:r>
      <w:r w:rsidRPr="00276849">
        <w:rPr>
          <w:rFonts w:ascii="Arial" w:hAnsi="Arial" w:cs="Arial"/>
          <w:sz w:val="16"/>
          <w:szCs w:val="16"/>
        </w:rPr>
        <w:t>. Pearson.</w:t>
      </w:r>
    </w:p>
    <w:p w14:paraId="35543700" w14:textId="5F6C10E3"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Calder AJ</w:t>
      </w:r>
      <w:r w:rsidR="00E56D79">
        <w:rPr>
          <w:rFonts w:ascii="Arial" w:hAnsi="Arial" w:cs="Arial"/>
          <w:sz w:val="16"/>
          <w:szCs w:val="16"/>
        </w:rPr>
        <w:t xml:space="preserve"> (1996). Facial emotion recognition after bilateral amygdala damage: differentially severe impairment of f</w:t>
      </w:r>
      <w:r w:rsidRPr="00276849">
        <w:rPr>
          <w:rFonts w:ascii="Arial" w:hAnsi="Arial" w:cs="Arial"/>
          <w:sz w:val="16"/>
          <w:szCs w:val="16"/>
        </w:rPr>
        <w:t xml:space="preserve">ear. </w:t>
      </w:r>
      <w:r w:rsidRPr="00276849">
        <w:rPr>
          <w:rFonts w:ascii="Arial" w:hAnsi="Arial" w:cs="Arial"/>
          <w:i/>
          <w:iCs/>
          <w:sz w:val="16"/>
          <w:szCs w:val="16"/>
        </w:rPr>
        <w:t>Cognitive Neuropsychology</w:t>
      </w:r>
      <w:r w:rsidRPr="00276849">
        <w:rPr>
          <w:rFonts w:ascii="Arial" w:hAnsi="Arial" w:cs="Arial"/>
          <w:sz w:val="16"/>
          <w:szCs w:val="16"/>
        </w:rPr>
        <w:t xml:space="preserve"> </w:t>
      </w:r>
      <w:r w:rsidRPr="00276849">
        <w:rPr>
          <w:rFonts w:ascii="Arial" w:hAnsi="Arial" w:cs="Arial"/>
          <w:b/>
          <w:bCs/>
          <w:sz w:val="16"/>
          <w:szCs w:val="16"/>
        </w:rPr>
        <w:t>13</w:t>
      </w:r>
      <w:r w:rsidRPr="00276849">
        <w:rPr>
          <w:rFonts w:ascii="Arial" w:hAnsi="Arial" w:cs="Arial"/>
          <w:sz w:val="16"/>
          <w:szCs w:val="16"/>
        </w:rPr>
        <w:t>, 699–745.</w:t>
      </w:r>
    </w:p>
    <w:p w14:paraId="7ACED2E3" w14:textId="27EEFBC2"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i/>
          <w:iCs/>
          <w:sz w:val="16"/>
          <w:szCs w:val="16"/>
        </w:rPr>
        <w:t>California Verbal Learning Test, Second Edition: C</w:t>
      </w:r>
      <w:r w:rsidR="00D9090D">
        <w:rPr>
          <w:rFonts w:ascii="Arial" w:hAnsi="Arial" w:cs="Arial"/>
          <w:b/>
          <w:bCs/>
          <w:i/>
          <w:iCs/>
          <w:sz w:val="16"/>
          <w:szCs w:val="16"/>
        </w:rPr>
        <w:t>V</w:t>
      </w:r>
      <w:r w:rsidRPr="00276849">
        <w:rPr>
          <w:rFonts w:ascii="Arial" w:hAnsi="Arial" w:cs="Arial"/>
          <w:b/>
          <w:bCs/>
          <w:i/>
          <w:iCs/>
          <w:sz w:val="16"/>
          <w:szCs w:val="16"/>
        </w:rPr>
        <w:t>LT-II Adult Version Manual</w:t>
      </w:r>
      <w:r w:rsidRPr="00276849">
        <w:rPr>
          <w:rFonts w:ascii="Arial" w:hAnsi="Arial" w:cs="Arial"/>
          <w:sz w:val="16"/>
          <w:szCs w:val="16"/>
        </w:rPr>
        <w:t xml:space="preserve"> (2000). Pearson.</w:t>
      </w:r>
    </w:p>
    <w:p w14:paraId="6B7D5123" w14:textId="3B3B7AA2" w:rsidR="000734EB" w:rsidRPr="00370931" w:rsidRDefault="000734EB" w:rsidP="000734EB">
      <w:pPr>
        <w:pStyle w:val="Bibliography"/>
        <w:ind w:left="374" w:hanging="374"/>
        <w:rPr>
          <w:rFonts w:ascii="Arial" w:hAnsi="Arial" w:cs="Arial"/>
          <w:sz w:val="16"/>
          <w:szCs w:val="16"/>
        </w:rPr>
      </w:pPr>
      <w:r w:rsidRPr="00276849">
        <w:rPr>
          <w:rFonts w:ascii="Arial" w:hAnsi="Arial" w:cs="Arial"/>
          <w:b/>
          <w:bCs/>
          <w:sz w:val="16"/>
          <w:szCs w:val="16"/>
        </w:rPr>
        <w:t>Capasso R, Miceli G</w:t>
      </w:r>
      <w:r w:rsidRPr="00276849">
        <w:rPr>
          <w:rFonts w:ascii="Arial" w:hAnsi="Arial" w:cs="Arial"/>
          <w:sz w:val="16"/>
          <w:szCs w:val="16"/>
        </w:rPr>
        <w:t xml:space="preserve"> (2001). </w:t>
      </w:r>
      <w:r w:rsidR="00E56D79" w:rsidRPr="00370931">
        <w:rPr>
          <w:rFonts w:ascii="Arial" w:hAnsi="Arial" w:cs="Arial"/>
          <w:i/>
          <w:iCs/>
          <w:sz w:val="16"/>
          <w:szCs w:val="16"/>
        </w:rPr>
        <w:t>Esame n</w:t>
      </w:r>
      <w:r w:rsidRPr="00370931">
        <w:rPr>
          <w:rFonts w:ascii="Arial" w:hAnsi="Arial" w:cs="Arial"/>
          <w:i/>
          <w:iCs/>
          <w:sz w:val="16"/>
          <w:szCs w:val="16"/>
        </w:rPr>
        <w:t>europsicologico per l’Afasia: E.N.P.A.</w:t>
      </w:r>
      <w:r w:rsidRPr="00370931">
        <w:rPr>
          <w:rFonts w:ascii="Arial" w:hAnsi="Arial" w:cs="Arial"/>
          <w:sz w:val="16"/>
          <w:szCs w:val="16"/>
        </w:rPr>
        <w:t xml:space="preserve"> Springer Science &amp; Business Media.</w:t>
      </w:r>
    </w:p>
    <w:p w14:paraId="419EA387"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Cohen MH, Carton AM, Hardy CJ, Golden HL, Clark CN, Fletcher PD, Jaisin K, Marshall CR, Henley SMD, Rohrer JD, Crutch SJ, Warren JD</w:t>
      </w:r>
      <w:r w:rsidRPr="00276849">
        <w:rPr>
          <w:rFonts w:ascii="Arial" w:hAnsi="Arial" w:cs="Arial"/>
          <w:sz w:val="16"/>
          <w:szCs w:val="16"/>
        </w:rPr>
        <w:t xml:space="preserve"> (2016). Processing emotion from abstract art in frontotemporal lobar degeneration. </w:t>
      </w:r>
      <w:r w:rsidRPr="00276849">
        <w:rPr>
          <w:rFonts w:ascii="Arial" w:hAnsi="Arial" w:cs="Arial"/>
          <w:i/>
          <w:iCs/>
          <w:sz w:val="16"/>
          <w:szCs w:val="16"/>
        </w:rPr>
        <w:t>Neuropsychologia</w:t>
      </w:r>
      <w:r w:rsidRPr="00276849">
        <w:rPr>
          <w:rFonts w:ascii="Arial" w:hAnsi="Arial" w:cs="Arial"/>
          <w:sz w:val="16"/>
          <w:szCs w:val="16"/>
        </w:rPr>
        <w:t xml:space="preserve"> </w:t>
      </w:r>
      <w:r w:rsidRPr="00276849">
        <w:rPr>
          <w:rFonts w:ascii="Arial" w:hAnsi="Arial" w:cs="Arial"/>
          <w:b/>
          <w:bCs/>
          <w:sz w:val="16"/>
          <w:szCs w:val="16"/>
        </w:rPr>
        <w:t>81</w:t>
      </w:r>
      <w:r w:rsidRPr="00276849">
        <w:rPr>
          <w:rFonts w:ascii="Arial" w:hAnsi="Arial" w:cs="Arial"/>
          <w:sz w:val="16"/>
          <w:szCs w:val="16"/>
        </w:rPr>
        <w:t>, 245–254.</w:t>
      </w:r>
    </w:p>
    <w:p w14:paraId="7DF43699"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lastRenderedPageBreak/>
        <w:t>Corsi PM</w:t>
      </w:r>
      <w:r w:rsidRPr="00276849">
        <w:rPr>
          <w:rFonts w:ascii="Arial" w:hAnsi="Arial" w:cs="Arial"/>
          <w:sz w:val="16"/>
          <w:szCs w:val="16"/>
        </w:rPr>
        <w:t xml:space="preserve"> (1972). </w:t>
      </w:r>
      <w:r w:rsidRPr="00276849">
        <w:rPr>
          <w:rFonts w:ascii="Arial" w:hAnsi="Arial" w:cs="Arial"/>
          <w:i/>
          <w:iCs/>
          <w:sz w:val="16"/>
          <w:szCs w:val="16"/>
        </w:rPr>
        <w:t>Human memory and the medial temporal region of the brain</w:t>
      </w:r>
      <w:r w:rsidRPr="00276849">
        <w:rPr>
          <w:rFonts w:ascii="Arial" w:hAnsi="Arial" w:cs="Arial"/>
          <w:sz w:val="16"/>
          <w:szCs w:val="16"/>
        </w:rPr>
        <w:t>. 2nd edn vol 34. Dissertation Abstracts International: McGill University Montreal.</w:t>
      </w:r>
    </w:p>
    <w:p w14:paraId="1CDF9381"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Coughlan AK, Hollows SE</w:t>
      </w:r>
      <w:r w:rsidRPr="00276849">
        <w:rPr>
          <w:rFonts w:ascii="Arial" w:hAnsi="Arial" w:cs="Arial"/>
          <w:sz w:val="16"/>
          <w:szCs w:val="16"/>
        </w:rPr>
        <w:t xml:space="preserve"> (1985). </w:t>
      </w:r>
      <w:r w:rsidRPr="00276849">
        <w:rPr>
          <w:rFonts w:ascii="Arial" w:hAnsi="Arial" w:cs="Arial"/>
          <w:i/>
          <w:iCs/>
          <w:sz w:val="16"/>
          <w:szCs w:val="16"/>
        </w:rPr>
        <w:t>The adult memory and information processing battery (AMIPB): test manual.</w:t>
      </w:r>
      <w:r w:rsidRPr="00276849">
        <w:rPr>
          <w:rFonts w:ascii="Arial" w:hAnsi="Arial" w:cs="Arial"/>
          <w:sz w:val="16"/>
          <w:szCs w:val="16"/>
        </w:rPr>
        <w:t xml:space="preserve"> A.K. Coughlin, Psychology Dept, St James’ Hospital: Leeds.</w:t>
      </w:r>
    </w:p>
    <w:p w14:paraId="482A8285" w14:textId="2DAAD6AD"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Curtiss S, Yamada J</w:t>
      </w:r>
      <w:r w:rsidR="00E56D79">
        <w:rPr>
          <w:rFonts w:ascii="Arial" w:hAnsi="Arial" w:cs="Arial"/>
          <w:sz w:val="16"/>
          <w:szCs w:val="16"/>
        </w:rPr>
        <w:t xml:space="preserve"> (1988). Curtiss-yamada comprehensive language e</w:t>
      </w:r>
      <w:r w:rsidRPr="00276849">
        <w:rPr>
          <w:rFonts w:ascii="Arial" w:hAnsi="Arial" w:cs="Arial"/>
          <w:sz w:val="16"/>
          <w:szCs w:val="16"/>
        </w:rPr>
        <w:t>valuation: Unpublished test</w:t>
      </w:r>
    </w:p>
    <w:p w14:paraId="21DE0D2C" w14:textId="610761F6"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lang w:val="it-IT"/>
        </w:rPr>
        <w:t>De Renzi E, Faglioni P, Savoiardo M, Vignolo LA</w:t>
      </w:r>
      <w:r w:rsidRPr="00276849">
        <w:rPr>
          <w:rFonts w:ascii="Arial" w:hAnsi="Arial" w:cs="Arial"/>
          <w:sz w:val="16"/>
          <w:szCs w:val="16"/>
          <w:lang w:val="it-IT"/>
        </w:rPr>
        <w:t xml:space="preserve"> (1966). </w:t>
      </w:r>
      <w:r w:rsidR="00E56D79">
        <w:rPr>
          <w:rFonts w:ascii="Arial" w:hAnsi="Arial" w:cs="Arial"/>
          <w:sz w:val="16"/>
          <w:szCs w:val="16"/>
        </w:rPr>
        <w:t>The influence of aphasia and of the hemispheric side of the cerebral l</w:t>
      </w:r>
      <w:r w:rsidRPr="00276849">
        <w:rPr>
          <w:rFonts w:ascii="Arial" w:hAnsi="Arial" w:cs="Arial"/>
          <w:sz w:val="16"/>
          <w:szCs w:val="16"/>
        </w:rPr>
        <w:t>esi</w:t>
      </w:r>
      <w:r w:rsidR="00E56D79">
        <w:rPr>
          <w:rFonts w:ascii="Arial" w:hAnsi="Arial" w:cs="Arial"/>
          <w:sz w:val="16"/>
          <w:szCs w:val="16"/>
        </w:rPr>
        <w:t>on on abstract t</w:t>
      </w:r>
      <w:r w:rsidRPr="00276849">
        <w:rPr>
          <w:rFonts w:ascii="Arial" w:hAnsi="Arial" w:cs="Arial"/>
          <w:sz w:val="16"/>
          <w:szCs w:val="16"/>
        </w:rPr>
        <w:t xml:space="preserve">hinking. </w:t>
      </w:r>
      <w:r w:rsidRPr="00276849">
        <w:rPr>
          <w:rFonts w:ascii="Arial" w:hAnsi="Arial" w:cs="Arial"/>
          <w:i/>
          <w:iCs/>
          <w:sz w:val="16"/>
          <w:szCs w:val="16"/>
        </w:rPr>
        <w:t>Cortex</w:t>
      </w:r>
      <w:r w:rsidRPr="00276849">
        <w:rPr>
          <w:rFonts w:ascii="Arial" w:hAnsi="Arial" w:cs="Arial"/>
          <w:sz w:val="16"/>
          <w:szCs w:val="16"/>
        </w:rPr>
        <w:t xml:space="preserve"> </w:t>
      </w:r>
      <w:r w:rsidRPr="00276849">
        <w:rPr>
          <w:rFonts w:ascii="Arial" w:hAnsi="Arial" w:cs="Arial"/>
          <w:b/>
          <w:bCs/>
          <w:sz w:val="16"/>
          <w:szCs w:val="16"/>
        </w:rPr>
        <w:t>2</w:t>
      </w:r>
      <w:r w:rsidRPr="00276849">
        <w:rPr>
          <w:rFonts w:ascii="Arial" w:hAnsi="Arial" w:cs="Arial"/>
          <w:sz w:val="16"/>
          <w:szCs w:val="16"/>
        </w:rPr>
        <w:t>, 399–420.</w:t>
      </w:r>
    </w:p>
    <w:p w14:paraId="5EAC1731" w14:textId="1BBDA44F"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Delis D, Kaplan E, Kramer J</w:t>
      </w:r>
      <w:r w:rsidRPr="00276849">
        <w:rPr>
          <w:rFonts w:ascii="Arial" w:hAnsi="Arial" w:cs="Arial"/>
          <w:sz w:val="16"/>
          <w:szCs w:val="16"/>
        </w:rPr>
        <w:t xml:space="preserve"> (2001). </w:t>
      </w:r>
      <w:r w:rsidR="00E56D79">
        <w:rPr>
          <w:rFonts w:ascii="Arial" w:hAnsi="Arial" w:cs="Arial"/>
          <w:i/>
          <w:iCs/>
          <w:sz w:val="16"/>
          <w:szCs w:val="16"/>
        </w:rPr>
        <w:t>The delis-kaplan executive function s</w:t>
      </w:r>
      <w:r w:rsidRPr="00276849">
        <w:rPr>
          <w:rFonts w:ascii="Arial" w:hAnsi="Arial" w:cs="Arial"/>
          <w:i/>
          <w:iCs/>
          <w:sz w:val="16"/>
          <w:szCs w:val="16"/>
        </w:rPr>
        <w:t>ystem</w:t>
      </w:r>
      <w:r w:rsidRPr="00276849">
        <w:rPr>
          <w:rFonts w:ascii="Arial" w:hAnsi="Arial" w:cs="Arial"/>
          <w:sz w:val="16"/>
          <w:szCs w:val="16"/>
        </w:rPr>
        <w:t>. The Psychological Corporation: San Antonio.</w:t>
      </w:r>
    </w:p>
    <w:p w14:paraId="0B029436"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lang w:val="it-IT"/>
        </w:rPr>
        <w:t>Dodich A, Cerami C, Canessa N, Crespi C, Iannaccone S, Marcone A, Realmuto S, Lettieri G, Perani D, Cappa SF</w:t>
      </w:r>
      <w:r w:rsidRPr="00276849">
        <w:rPr>
          <w:rFonts w:ascii="Arial" w:hAnsi="Arial" w:cs="Arial"/>
          <w:sz w:val="16"/>
          <w:szCs w:val="16"/>
          <w:lang w:val="it-IT"/>
        </w:rPr>
        <w:t xml:space="preserve"> (2015). </w:t>
      </w:r>
      <w:r w:rsidRPr="00276849">
        <w:rPr>
          <w:rFonts w:ascii="Arial" w:hAnsi="Arial" w:cs="Arial"/>
          <w:sz w:val="16"/>
          <w:szCs w:val="16"/>
        </w:rPr>
        <w:t xml:space="preserve">A novel task assessing intention and emotion attribution: Italian standardization and normative data of the Story-based Empathy Task. </w:t>
      </w:r>
      <w:r w:rsidRPr="00276849">
        <w:rPr>
          <w:rFonts w:ascii="Arial" w:hAnsi="Arial" w:cs="Arial"/>
          <w:i/>
          <w:iCs/>
          <w:sz w:val="16"/>
          <w:szCs w:val="16"/>
        </w:rPr>
        <w:t>Neurological Sciences: Official Journal of the Italian Neurological Society and of the Italian Society of Clinical Neurophysiology</w:t>
      </w:r>
      <w:r w:rsidRPr="00276849">
        <w:rPr>
          <w:rFonts w:ascii="Arial" w:hAnsi="Arial" w:cs="Arial"/>
          <w:sz w:val="16"/>
          <w:szCs w:val="16"/>
        </w:rPr>
        <w:t xml:space="preserve"> </w:t>
      </w:r>
      <w:r w:rsidRPr="00276849">
        <w:rPr>
          <w:rFonts w:ascii="Arial" w:hAnsi="Arial" w:cs="Arial"/>
          <w:b/>
          <w:bCs/>
          <w:sz w:val="16"/>
          <w:szCs w:val="16"/>
        </w:rPr>
        <w:t>36</w:t>
      </w:r>
      <w:r w:rsidRPr="00276849">
        <w:rPr>
          <w:rFonts w:ascii="Arial" w:hAnsi="Arial" w:cs="Arial"/>
          <w:sz w:val="16"/>
          <w:szCs w:val="16"/>
        </w:rPr>
        <w:t>, 1907–1912.</w:t>
      </w:r>
    </w:p>
    <w:p w14:paraId="7CFC942F" w14:textId="0F5CF020"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Doty RL, Marcus A, William Lee W</w:t>
      </w:r>
      <w:r w:rsidR="00E56D79">
        <w:rPr>
          <w:rFonts w:ascii="Arial" w:hAnsi="Arial" w:cs="Arial"/>
          <w:sz w:val="16"/>
          <w:szCs w:val="16"/>
        </w:rPr>
        <w:t xml:space="preserve"> (1996). Development of the 12-item cross-cultural smell identification t</w:t>
      </w:r>
      <w:r w:rsidRPr="00276849">
        <w:rPr>
          <w:rFonts w:ascii="Arial" w:hAnsi="Arial" w:cs="Arial"/>
          <w:sz w:val="16"/>
          <w:szCs w:val="16"/>
        </w:rPr>
        <w:t>est</w:t>
      </w:r>
      <w:r w:rsidR="00E56D79">
        <w:rPr>
          <w:rFonts w:ascii="Arial" w:hAnsi="Arial" w:cs="Arial"/>
          <w:sz w:val="16"/>
          <w:szCs w:val="16"/>
        </w:rPr>
        <w:t xml:space="preserve"> </w:t>
      </w:r>
      <w:r w:rsidRPr="00276849">
        <w:rPr>
          <w:rFonts w:ascii="Arial" w:hAnsi="Arial" w:cs="Arial"/>
          <w:sz w:val="16"/>
          <w:szCs w:val="16"/>
        </w:rPr>
        <w:t xml:space="preserve">(CC-SIT). </w:t>
      </w:r>
      <w:r w:rsidRPr="00276849">
        <w:rPr>
          <w:rFonts w:ascii="Arial" w:hAnsi="Arial" w:cs="Arial"/>
          <w:i/>
          <w:iCs/>
          <w:sz w:val="16"/>
          <w:szCs w:val="16"/>
        </w:rPr>
        <w:t>The Laryngoscope</w:t>
      </w:r>
      <w:r w:rsidRPr="00276849">
        <w:rPr>
          <w:rFonts w:ascii="Arial" w:hAnsi="Arial" w:cs="Arial"/>
          <w:sz w:val="16"/>
          <w:szCs w:val="16"/>
        </w:rPr>
        <w:t xml:space="preserve"> </w:t>
      </w:r>
      <w:r w:rsidRPr="00276849">
        <w:rPr>
          <w:rFonts w:ascii="Arial" w:hAnsi="Arial" w:cs="Arial"/>
          <w:b/>
          <w:bCs/>
          <w:sz w:val="16"/>
          <w:szCs w:val="16"/>
        </w:rPr>
        <w:t>106</w:t>
      </w:r>
      <w:r w:rsidRPr="00276849">
        <w:rPr>
          <w:rFonts w:ascii="Arial" w:hAnsi="Arial" w:cs="Arial"/>
          <w:sz w:val="16"/>
          <w:szCs w:val="16"/>
        </w:rPr>
        <w:t>, 353–356.</w:t>
      </w:r>
    </w:p>
    <w:p w14:paraId="00CDD49A" w14:textId="02F4A430"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Doty RL, Shaman P, Dann M</w:t>
      </w:r>
      <w:r w:rsidR="00E56D79">
        <w:rPr>
          <w:rFonts w:ascii="Arial" w:hAnsi="Arial" w:cs="Arial"/>
          <w:sz w:val="16"/>
          <w:szCs w:val="16"/>
        </w:rPr>
        <w:t xml:space="preserve"> (1984). Development of the university of pennsylvania smell identification t</w:t>
      </w:r>
      <w:r w:rsidRPr="00276849">
        <w:rPr>
          <w:rFonts w:ascii="Arial" w:hAnsi="Arial" w:cs="Arial"/>
          <w:sz w:val="16"/>
          <w:szCs w:val="16"/>
        </w:rPr>
        <w:t xml:space="preserve">est: a standardized microencapsulated test of olfactory function. </w:t>
      </w:r>
      <w:r w:rsidRPr="00276849">
        <w:rPr>
          <w:rFonts w:ascii="Arial" w:hAnsi="Arial" w:cs="Arial"/>
          <w:i/>
          <w:iCs/>
          <w:sz w:val="16"/>
          <w:szCs w:val="16"/>
        </w:rPr>
        <w:t>Physiology &amp; Behavior</w:t>
      </w:r>
      <w:r w:rsidRPr="00276849">
        <w:rPr>
          <w:rFonts w:ascii="Arial" w:hAnsi="Arial" w:cs="Arial"/>
          <w:sz w:val="16"/>
          <w:szCs w:val="16"/>
        </w:rPr>
        <w:t xml:space="preserve"> </w:t>
      </w:r>
      <w:r w:rsidRPr="00276849">
        <w:rPr>
          <w:rFonts w:ascii="Arial" w:hAnsi="Arial" w:cs="Arial"/>
          <w:b/>
          <w:bCs/>
          <w:sz w:val="16"/>
          <w:szCs w:val="16"/>
        </w:rPr>
        <w:t>32</w:t>
      </w:r>
      <w:r w:rsidRPr="00276849">
        <w:rPr>
          <w:rFonts w:ascii="Arial" w:hAnsi="Arial" w:cs="Arial"/>
          <w:sz w:val="16"/>
          <w:szCs w:val="16"/>
        </w:rPr>
        <w:t>, 489–502.</w:t>
      </w:r>
    </w:p>
    <w:p w14:paraId="7361BF6E" w14:textId="6C50DB6E"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Dubois B, Slachevsky A, Litvan I, Pillon B</w:t>
      </w:r>
      <w:r w:rsidR="00E56D79">
        <w:rPr>
          <w:rFonts w:ascii="Arial" w:hAnsi="Arial" w:cs="Arial"/>
          <w:sz w:val="16"/>
          <w:szCs w:val="16"/>
        </w:rPr>
        <w:t xml:space="preserve"> (2000). The FAB: Aa</w:t>
      </w:r>
      <w:r w:rsidRPr="00276849">
        <w:rPr>
          <w:rFonts w:ascii="Arial" w:hAnsi="Arial" w:cs="Arial"/>
          <w:sz w:val="16"/>
          <w:szCs w:val="16"/>
        </w:rPr>
        <w:t xml:space="preserve">frontal assessment battery at bedside. </w:t>
      </w:r>
      <w:r w:rsidRPr="00276849">
        <w:rPr>
          <w:rFonts w:ascii="Arial" w:hAnsi="Arial" w:cs="Arial"/>
          <w:i/>
          <w:iCs/>
          <w:sz w:val="16"/>
          <w:szCs w:val="16"/>
        </w:rPr>
        <w:t>Neurology</w:t>
      </w:r>
      <w:r w:rsidRPr="00276849">
        <w:rPr>
          <w:rFonts w:ascii="Arial" w:hAnsi="Arial" w:cs="Arial"/>
          <w:sz w:val="16"/>
          <w:szCs w:val="16"/>
        </w:rPr>
        <w:t xml:space="preserve"> </w:t>
      </w:r>
      <w:r w:rsidRPr="00276849">
        <w:rPr>
          <w:rFonts w:ascii="Arial" w:hAnsi="Arial" w:cs="Arial"/>
          <w:b/>
          <w:bCs/>
          <w:sz w:val="16"/>
          <w:szCs w:val="16"/>
        </w:rPr>
        <w:t>55</w:t>
      </w:r>
      <w:r w:rsidRPr="00276849">
        <w:rPr>
          <w:rFonts w:ascii="Arial" w:hAnsi="Arial" w:cs="Arial"/>
          <w:sz w:val="16"/>
          <w:szCs w:val="16"/>
        </w:rPr>
        <w:t>, 1621–1626.</w:t>
      </w:r>
    </w:p>
    <w:p w14:paraId="07F9D49A" w14:textId="5D9BC63C"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Dunn LM</w:t>
      </w:r>
      <w:r w:rsidRPr="00276849">
        <w:rPr>
          <w:rFonts w:ascii="Arial" w:hAnsi="Arial" w:cs="Arial"/>
          <w:sz w:val="16"/>
          <w:szCs w:val="16"/>
        </w:rPr>
        <w:t xml:space="preserve"> (1965). </w:t>
      </w:r>
      <w:r w:rsidR="00E56D79">
        <w:rPr>
          <w:rFonts w:ascii="Arial" w:hAnsi="Arial" w:cs="Arial"/>
          <w:i/>
          <w:iCs/>
          <w:sz w:val="16"/>
          <w:szCs w:val="16"/>
        </w:rPr>
        <w:t>Expanded manual for the p</w:t>
      </w:r>
      <w:r w:rsidRPr="00276849">
        <w:rPr>
          <w:rFonts w:ascii="Arial" w:hAnsi="Arial" w:cs="Arial"/>
          <w:i/>
          <w:iCs/>
          <w:sz w:val="16"/>
          <w:szCs w:val="16"/>
        </w:rPr>
        <w:t>eabody picture vocabulary test</w:t>
      </w:r>
      <w:r w:rsidRPr="00276849">
        <w:rPr>
          <w:rFonts w:ascii="Arial" w:hAnsi="Arial" w:cs="Arial"/>
          <w:sz w:val="16"/>
          <w:szCs w:val="16"/>
        </w:rPr>
        <w:t>. American Guidance Service.</w:t>
      </w:r>
    </w:p>
    <w:p w14:paraId="165DDDB5"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Dunn LM</w:t>
      </w:r>
      <w:r w:rsidRPr="00276849">
        <w:rPr>
          <w:rFonts w:ascii="Arial" w:hAnsi="Arial" w:cs="Arial"/>
          <w:sz w:val="16"/>
          <w:szCs w:val="16"/>
        </w:rPr>
        <w:t xml:space="preserve"> (1997). </w:t>
      </w:r>
      <w:r w:rsidRPr="00276849">
        <w:rPr>
          <w:rFonts w:ascii="Arial" w:hAnsi="Arial" w:cs="Arial"/>
          <w:i/>
          <w:iCs/>
          <w:sz w:val="16"/>
          <w:szCs w:val="16"/>
        </w:rPr>
        <w:t>The British picture vocabulary scale</w:t>
      </w:r>
      <w:r w:rsidRPr="00276849">
        <w:rPr>
          <w:rFonts w:ascii="Arial" w:hAnsi="Arial" w:cs="Arial"/>
          <w:sz w:val="16"/>
          <w:szCs w:val="16"/>
        </w:rPr>
        <w:t>. 2nd ed. NFER-Nelson: Windsor.</w:t>
      </w:r>
    </w:p>
    <w:p w14:paraId="2A0F205A" w14:textId="718ECFF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Ekman P, Friesen WV</w:t>
      </w:r>
      <w:r w:rsidRPr="00276849">
        <w:rPr>
          <w:rFonts w:ascii="Arial" w:hAnsi="Arial" w:cs="Arial"/>
          <w:sz w:val="16"/>
          <w:szCs w:val="16"/>
        </w:rPr>
        <w:t xml:space="preserve"> (1976). </w:t>
      </w:r>
      <w:r w:rsidR="00E56D79">
        <w:rPr>
          <w:rFonts w:ascii="Arial" w:hAnsi="Arial" w:cs="Arial"/>
          <w:i/>
          <w:iCs/>
          <w:sz w:val="16"/>
          <w:szCs w:val="16"/>
        </w:rPr>
        <w:t>Pictures of facial a</w:t>
      </w:r>
      <w:r w:rsidRPr="00276849">
        <w:rPr>
          <w:rFonts w:ascii="Arial" w:hAnsi="Arial" w:cs="Arial"/>
          <w:i/>
          <w:iCs/>
          <w:sz w:val="16"/>
          <w:szCs w:val="16"/>
        </w:rPr>
        <w:t>ffect</w:t>
      </w:r>
      <w:r w:rsidRPr="00276849">
        <w:rPr>
          <w:rFonts w:ascii="Arial" w:hAnsi="Arial" w:cs="Arial"/>
          <w:sz w:val="16"/>
          <w:szCs w:val="16"/>
        </w:rPr>
        <w:t>. Consulting psychologists Press.</w:t>
      </w:r>
    </w:p>
    <w:p w14:paraId="2158EDFF"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Feldman MJ</w:t>
      </w:r>
      <w:r w:rsidRPr="00276849">
        <w:rPr>
          <w:rFonts w:ascii="Arial" w:hAnsi="Arial" w:cs="Arial"/>
          <w:sz w:val="16"/>
          <w:szCs w:val="16"/>
        </w:rPr>
        <w:t xml:space="preserve"> (1959). </w:t>
      </w:r>
      <w:r w:rsidRPr="00276849">
        <w:rPr>
          <w:rFonts w:ascii="Arial" w:hAnsi="Arial" w:cs="Arial"/>
          <w:i/>
          <w:iCs/>
          <w:sz w:val="16"/>
          <w:szCs w:val="16"/>
        </w:rPr>
        <w:t>The visual-verbal test: Manual</w:t>
      </w:r>
      <w:r w:rsidRPr="00276849">
        <w:rPr>
          <w:rFonts w:ascii="Arial" w:hAnsi="Arial" w:cs="Arial"/>
          <w:sz w:val="16"/>
          <w:szCs w:val="16"/>
        </w:rPr>
        <w:t>. Western Psychological Services.</w:t>
      </w:r>
    </w:p>
    <w:p w14:paraId="6BAF062F" w14:textId="54B221F2"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Flamand-Roze C, Falissard B, Roze E, Maintigneux L, Beziz J, Chacon A, Join-Lambert C, Adams D, Denier C</w:t>
      </w:r>
      <w:r w:rsidR="00E56D79">
        <w:rPr>
          <w:rFonts w:ascii="Arial" w:hAnsi="Arial" w:cs="Arial"/>
          <w:sz w:val="16"/>
          <w:szCs w:val="16"/>
        </w:rPr>
        <w:t xml:space="preserve"> (2011). Validation of a new l</w:t>
      </w:r>
      <w:r w:rsidRPr="00276849">
        <w:rPr>
          <w:rFonts w:ascii="Arial" w:hAnsi="Arial" w:cs="Arial"/>
          <w:sz w:val="16"/>
          <w:szCs w:val="16"/>
        </w:rPr>
        <w:t>angua</w:t>
      </w:r>
      <w:r w:rsidR="00E56D79">
        <w:rPr>
          <w:rFonts w:ascii="Arial" w:hAnsi="Arial" w:cs="Arial"/>
          <w:sz w:val="16"/>
          <w:szCs w:val="16"/>
        </w:rPr>
        <w:t>ge screening tool for patients with acute stroke: the language screening t</w:t>
      </w:r>
      <w:r w:rsidRPr="00276849">
        <w:rPr>
          <w:rFonts w:ascii="Arial" w:hAnsi="Arial" w:cs="Arial"/>
          <w:sz w:val="16"/>
          <w:szCs w:val="16"/>
        </w:rPr>
        <w:t xml:space="preserve">est (LAST). </w:t>
      </w:r>
      <w:r w:rsidRPr="00276849">
        <w:rPr>
          <w:rFonts w:ascii="Arial" w:hAnsi="Arial" w:cs="Arial"/>
          <w:i/>
          <w:iCs/>
          <w:sz w:val="16"/>
          <w:szCs w:val="16"/>
        </w:rPr>
        <w:t>Stroke</w:t>
      </w:r>
      <w:r w:rsidRPr="00276849">
        <w:rPr>
          <w:rFonts w:ascii="Arial" w:hAnsi="Arial" w:cs="Arial"/>
          <w:sz w:val="16"/>
          <w:szCs w:val="16"/>
        </w:rPr>
        <w:t xml:space="preserve"> </w:t>
      </w:r>
      <w:r w:rsidRPr="00276849">
        <w:rPr>
          <w:rFonts w:ascii="Arial" w:hAnsi="Arial" w:cs="Arial"/>
          <w:b/>
          <w:bCs/>
          <w:sz w:val="16"/>
          <w:szCs w:val="16"/>
        </w:rPr>
        <w:t>42</w:t>
      </w:r>
      <w:r w:rsidRPr="00276849">
        <w:rPr>
          <w:rFonts w:ascii="Arial" w:hAnsi="Arial" w:cs="Arial"/>
          <w:sz w:val="16"/>
          <w:szCs w:val="16"/>
        </w:rPr>
        <w:t>, 1224–1229.</w:t>
      </w:r>
    </w:p>
    <w:p w14:paraId="348D1BE8"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Folstein MF, Folstein SE, McHugh PR</w:t>
      </w:r>
      <w:r w:rsidRPr="00276849">
        <w:rPr>
          <w:rFonts w:ascii="Arial" w:hAnsi="Arial" w:cs="Arial"/>
          <w:sz w:val="16"/>
          <w:szCs w:val="16"/>
        </w:rPr>
        <w:t xml:space="preserve"> (1975). ‘Mini-mental state’. A practical method for grading the cognitive state of patients for the clinician. </w:t>
      </w:r>
      <w:r w:rsidRPr="00276849">
        <w:rPr>
          <w:rFonts w:ascii="Arial" w:hAnsi="Arial" w:cs="Arial"/>
          <w:i/>
          <w:iCs/>
          <w:sz w:val="16"/>
          <w:szCs w:val="16"/>
        </w:rPr>
        <w:t>Journal of Psychiatric Research</w:t>
      </w:r>
      <w:r w:rsidRPr="00276849">
        <w:rPr>
          <w:rFonts w:ascii="Arial" w:hAnsi="Arial" w:cs="Arial"/>
          <w:sz w:val="16"/>
          <w:szCs w:val="16"/>
        </w:rPr>
        <w:t xml:space="preserve"> </w:t>
      </w:r>
      <w:r w:rsidRPr="00276849">
        <w:rPr>
          <w:rFonts w:ascii="Arial" w:hAnsi="Arial" w:cs="Arial"/>
          <w:b/>
          <w:bCs/>
          <w:sz w:val="16"/>
          <w:szCs w:val="16"/>
        </w:rPr>
        <w:t>12</w:t>
      </w:r>
      <w:r w:rsidRPr="00276849">
        <w:rPr>
          <w:rFonts w:ascii="Arial" w:hAnsi="Arial" w:cs="Arial"/>
          <w:sz w:val="16"/>
          <w:szCs w:val="16"/>
        </w:rPr>
        <w:t>, 189–198.</w:t>
      </w:r>
    </w:p>
    <w:p w14:paraId="24745D3D" w14:textId="01A7BDB4"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Freedman M, A Binns M, E Black S, Levine B, L Miller B, Ramirez J, Szilagyi G, J M Scott C, A McNeely A, T Stuss D</w:t>
      </w:r>
      <w:r w:rsidR="007E46AE">
        <w:rPr>
          <w:rFonts w:ascii="Arial" w:hAnsi="Arial" w:cs="Arial"/>
          <w:sz w:val="16"/>
          <w:szCs w:val="16"/>
        </w:rPr>
        <w:t xml:space="preserve"> (2013). Object alternation a novel probe of medial frontal function in frontotemporal d</w:t>
      </w:r>
      <w:r w:rsidRPr="00276849">
        <w:rPr>
          <w:rFonts w:ascii="Arial" w:hAnsi="Arial" w:cs="Arial"/>
          <w:sz w:val="16"/>
          <w:szCs w:val="16"/>
        </w:rPr>
        <w:t xml:space="preserve">ementia. </w:t>
      </w:r>
      <w:r w:rsidRPr="00276849">
        <w:rPr>
          <w:rFonts w:ascii="Arial" w:hAnsi="Arial" w:cs="Arial"/>
          <w:i/>
          <w:iCs/>
          <w:sz w:val="16"/>
          <w:szCs w:val="16"/>
        </w:rPr>
        <w:t>Alzheimer disease and associated disorders</w:t>
      </w:r>
      <w:r w:rsidRPr="00276849">
        <w:rPr>
          <w:rFonts w:ascii="Arial" w:hAnsi="Arial" w:cs="Arial"/>
          <w:sz w:val="16"/>
          <w:szCs w:val="16"/>
        </w:rPr>
        <w:t xml:space="preserve"> </w:t>
      </w:r>
      <w:r w:rsidRPr="00276849">
        <w:rPr>
          <w:rFonts w:ascii="Arial" w:hAnsi="Arial" w:cs="Arial"/>
          <w:b/>
          <w:bCs/>
          <w:sz w:val="16"/>
          <w:szCs w:val="16"/>
        </w:rPr>
        <w:t>27</w:t>
      </w:r>
    </w:p>
    <w:p w14:paraId="1F29AB5A" w14:textId="456D0016"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Froming, K.B., Ekman, P., Levy, M.</w:t>
      </w:r>
      <w:r w:rsidRPr="00276849">
        <w:rPr>
          <w:rFonts w:ascii="Arial" w:hAnsi="Arial" w:cs="Arial"/>
          <w:sz w:val="16"/>
          <w:szCs w:val="16"/>
        </w:rPr>
        <w:t xml:space="preserve"> (2001). </w:t>
      </w:r>
      <w:r w:rsidR="007E46AE">
        <w:rPr>
          <w:rFonts w:ascii="Arial" w:hAnsi="Arial" w:cs="Arial"/>
          <w:i/>
          <w:iCs/>
          <w:sz w:val="16"/>
          <w:szCs w:val="16"/>
        </w:rPr>
        <w:t>Comprehensive affect testing s</w:t>
      </w:r>
      <w:r w:rsidRPr="00276849">
        <w:rPr>
          <w:rFonts w:ascii="Arial" w:hAnsi="Arial" w:cs="Arial"/>
          <w:i/>
          <w:iCs/>
          <w:sz w:val="16"/>
          <w:szCs w:val="16"/>
        </w:rPr>
        <w:t>ystem</w:t>
      </w:r>
      <w:r w:rsidRPr="00276849">
        <w:rPr>
          <w:rFonts w:ascii="Arial" w:hAnsi="Arial" w:cs="Arial"/>
          <w:sz w:val="16"/>
          <w:szCs w:val="16"/>
        </w:rPr>
        <w:t>. Psychology Software, Inc.: Gainsville, Florida.</w:t>
      </w:r>
    </w:p>
    <w:p w14:paraId="1C9F6C65" w14:textId="75ACBB1E"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Funkiewiez A, Bertoux M, de Souza LC, Lévy R, Dubois B</w:t>
      </w:r>
      <w:r w:rsidRPr="00276849">
        <w:rPr>
          <w:rFonts w:ascii="Arial" w:hAnsi="Arial" w:cs="Arial"/>
          <w:sz w:val="16"/>
          <w:szCs w:val="16"/>
        </w:rPr>
        <w:t xml:space="preserve"> (2012). The SEA (Social Cognit</w:t>
      </w:r>
      <w:r w:rsidR="007E46AE">
        <w:rPr>
          <w:rFonts w:ascii="Arial" w:hAnsi="Arial" w:cs="Arial"/>
          <w:sz w:val="16"/>
          <w:szCs w:val="16"/>
        </w:rPr>
        <w:t>ion and Emotional Assessment): a</w:t>
      </w:r>
      <w:r w:rsidRPr="00276849">
        <w:rPr>
          <w:rFonts w:ascii="Arial" w:hAnsi="Arial" w:cs="Arial"/>
          <w:sz w:val="16"/>
          <w:szCs w:val="16"/>
        </w:rPr>
        <w:t xml:space="preserve"> clinical neuropsychological tool for early diagnosis of frontal variant of frontotemporal lobar degeneration. </w:t>
      </w:r>
      <w:r w:rsidRPr="00276849">
        <w:rPr>
          <w:rFonts w:ascii="Arial" w:hAnsi="Arial" w:cs="Arial"/>
          <w:i/>
          <w:iCs/>
          <w:sz w:val="16"/>
          <w:szCs w:val="16"/>
        </w:rPr>
        <w:t>Neuropsychology</w:t>
      </w:r>
      <w:r w:rsidRPr="00276849">
        <w:rPr>
          <w:rFonts w:ascii="Arial" w:hAnsi="Arial" w:cs="Arial"/>
          <w:sz w:val="16"/>
          <w:szCs w:val="16"/>
        </w:rPr>
        <w:t xml:space="preserve"> </w:t>
      </w:r>
      <w:r w:rsidRPr="00276849">
        <w:rPr>
          <w:rFonts w:ascii="Arial" w:hAnsi="Arial" w:cs="Arial"/>
          <w:b/>
          <w:bCs/>
          <w:sz w:val="16"/>
          <w:szCs w:val="16"/>
        </w:rPr>
        <w:t>26</w:t>
      </w:r>
      <w:r w:rsidRPr="00276849">
        <w:rPr>
          <w:rFonts w:ascii="Arial" w:hAnsi="Arial" w:cs="Arial"/>
          <w:sz w:val="16"/>
          <w:szCs w:val="16"/>
        </w:rPr>
        <w:t>, 81–90.</w:t>
      </w:r>
    </w:p>
    <w:p w14:paraId="2B0E2A39" w14:textId="5A90093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Gathercole SE, Willis CS, Baddeley AD, Emslie H</w:t>
      </w:r>
      <w:r w:rsidRPr="00276849">
        <w:rPr>
          <w:rFonts w:ascii="Arial" w:hAnsi="Arial" w:cs="Arial"/>
          <w:sz w:val="16"/>
          <w:szCs w:val="16"/>
        </w:rPr>
        <w:t xml:space="preserve"> (1994). The children’s test of nonwo</w:t>
      </w:r>
      <w:r w:rsidR="007E46AE">
        <w:rPr>
          <w:rFonts w:ascii="Arial" w:hAnsi="Arial" w:cs="Arial"/>
          <w:sz w:val="16"/>
          <w:szCs w:val="16"/>
        </w:rPr>
        <w:t>rd repetition: a</w:t>
      </w:r>
      <w:r w:rsidRPr="00276849">
        <w:rPr>
          <w:rFonts w:ascii="Arial" w:hAnsi="Arial" w:cs="Arial"/>
          <w:sz w:val="16"/>
          <w:szCs w:val="16"/>
        </w:rPr>
        <w:t xml:space="preserve"> test of phonological working memory. </w:t>
      </w:r>
      <w:r w:rsidRPr="00276849">
        <w:rPr>
          <w:rFonts w:ascii="Arial" w:hAnsi="Arial" w:cs="Arial"/>
          <w:i/>
          <w:iCs/>
          <w:sz w:val="16"/>
          <w:szCs w:val="16"/>
        </w:rPr>
        <w:t>Memory</w:t>
      </w:r>
      <w:r w:rsidRPr="00276849">
        <w:rPr>
          <w:rFonts w:ascii="Arial" w:hAnsi="Arial" w:cs="Arial"/>
          <w:sz w:val="16"/>
          <w:szCs w:val="16"/>
        </w:rPr>
        <w:t xml:space="preserve"> </w:t>
      </w:r>
      <w:r w:rsidRPr="00276849">
        <w:rPr>
          <w:rFonts w:ascii="Arial" w:hAnsi="Arial" w:cs="Arial"/>
          <w:b/>
          <w:bCs/>
          <w:sz w:val="16"/>
          <w:szCs w:val="16"/>
        </w:rPr>
        <w:t>2</w:t>
      </w:r>
      <w:r w:rsidRPr="00276849">
        <w:rPr>
          <w:rFonts w:ascii="Arial" w:hAnsi="Arial" w:cs="Arial"/>
          <w:sz w:val="16"/>
          <w:szCs w:val="16"/>
        </w:rPr>
        <w:t>, 103–127.</w:t>
      </w:r>
    </w:p>
    <w:p w14:paraId="597683C7"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Gefen T, Wieneke C, Martersteck A, Whitney K, Weintraub S, Mesulam M-M, Rogalski E</w:t>
      </w:r>
      <w:r w:rsidRPr="00276849">
        <w:rPr>
          <w:rFonts w:ascii="Arial" w:hAnsi="Arial" w:cs="Arial"/>
          <w:sz w:val="16"/>
          <w:szCs w:val="16"/>
        </w:rPr>
        <w:t xml:space="preserve"> (2013). Naming vs knowing faces in primary progressive aphasia. </w:t>
      </w:r>
      <w:r w:rsidRPr="00276849">
        <w:rPr>
          <w:rFonts w:ascii="Arial" w:hAnsi="Arial" w:cs="Arial"/>
          <w:i/>
          <w:iCs/>
          <w:sz w:val="16"/>
          <w:szCs w:val="16"/>
        </w:rPr>
        <w:t>Neurology</w:t>
      </w:r>
      <w:r w:rsidRPr="00276849">
        <w:rPr>
          <w:rFonts w:ascii="Arial" w:hAnsi="Arial" w:cs="Arial"/>
          <w:sz w:val="16"/>
          <w:szCs w:val="16"/>
        </w:rPr>
        <w:t xml:space="preserve"> </w:t>
      </w:r>
      <w:r w:rsidRPr="00276849">
        <w:rPr>
          <w:rFonts w:ascii="Arial" w:hAnsi="Arial" w:cs="Arial"/>
          <w:b/>
          <w:bCs/>
          <w:sz w:val="16"/>
          <w:szCs w:val="16"/>
        </w:rPr>
        <w:t>81</w:t>
      </w:r>
      <w:r w:rsidRPr="00276849">
        <w:rPr>
          <w:rFonts w:ascii="Arial" w:hAnsi="Arial" w:cs="Arial"/>
          <w:sz w:val="16"/>
          <w:szCs w:val="16"/>
        </w:rPr>
        <w:t>, 658–664.</w:t>
      </w:r>
    </w:p>
    <w:p w14:paraId="32AA568A" w14:textId="2E446C0D" w:rsidR="000734EB" w:rsidRPr="00276849" w:rsidRDefault="000734EB" w:rsidP="000734EB">
      <w:pPr>
        <w:pStyle w:val="Bibliography"/>
        <w:ind w:left="374" w:hanging="374"/>
        <w:rPr>
          <w:rFonts w:ascii="Arial" w:hAnsi="Arial" w:cs="Arial"/>
          <w:sz w:val="16"/>
          <w:szCs w:val="16"/>
          <w:lang w:val="fr-FR"/>
        </w:rPr>
      </w:pPr>
      <w:r w:rsidRPr="00276849">
        <w:rPr>
          <w:rFonts w:ascii="Arial" w:hAnsi="Arial" w:cs="Arial"/>
          <w:b/>
          <w:bCs/>
          <w:sz w:val="16"/>
          <w:szCs w:val="16"/>
        </w:rPr>
        <w:t>Gil R, Toullat G, Pluchon C, Micheneau D, Cariou B, Rivault L, Sicot I, Boissonnot L, Neau J</w:t>
      </w:r>
      <w:r w:rsidRPr="00276849">
        <w:rPr>
          <w:rFonts w:ascii="Arial" w:hAnsi="Arial" w:cs="Arial"/>
          <w:sz w:val="16"/>
          <w:szCs w:val="16"/>
        </w:rPr>
        <w:t xml:space="preserve"> (1986). </w:t>
      </w:r>
      <w:r w:rsidRPr="00276849">
        <w:rPr>
          <w:rFonts w:ascii="Arial" w:hAnsi="Arial" w:cs="Arial"/>
          <w:sz w:val="16"/>
          <w:szCs w:val="16"/>
          <w:lang w:val="fr-FR"/>
        </w:rPr>
        <w:t>Une methoded’evaluation  rapide  de</w:t>
      </w:r>
      <w:r w:rsidR="007E46AE">
        <w:rPr>
          <w:rFonts w:ascii="Arial" w:hAnsi="Arial" w:cs="Arial"/>
          <w:sz w:val="16"/>
          <w:szCs w:val="16"/>
          <w:lang w:val="fr-FR"/>
        </w:rPr>
        <w:t>s fonctions cognitives (ERFC): s</w:t>
      </w:r>
      <w:r w:rsidRPr="00276849">
        <w:rPr>
          <w:rFonts w:ascii="Arial" w:hAnsi="Arial" w:cs="Arial"/>
          <w:sz w:val="16"/>
          <w:szCs w:val="16"/>
          <w:lang w:val="fr-FR"/>
        </w:rPr>
        <w:t xml:space="preserve">onapplication ́alad emence senile de type Alzheimer. </w:t>
      </w:r>
      <w:r w:rsidRPr="00276849">
        <w:rPr>
          <w:rFonts w:ascii="Arial" w:hAnsi="Arial" w:cs="Arial"/>
          <w:i/>
          <w:iCs/>
          <w:sz w:val="16"/>
          <w:szCs w:val="16"/>
          <w:lang w:val="fr-FR"/>
        </w:rPr>
        <w:t>Sem Hop Parıs</w:t>
      </w:r>
      <w:r w:rsidRPr="00276849">
        <w:rPr>
          <w:rFonts w:ascii="Arial" w:hAnsi="Arial" w:cs="Arial"/>
          <w:sz w:val="16"/>
          <w:szCs w:val="16"/>
          <w:lang w:val="fr-FR"/>
        </w:rPr>
        <w:t>, 2127–2233.</w:t>
      </w:r>
    </w:p>
    <w:p w14:paraId="4BC6BF87"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lang w:val="fr-FR"/>
        </w:rPr>
        <w:t>Gola KA, Shany-Ur T, Pressman P, Sulman I, Galeana E, Paulsen H, Nguyen L, Wu T, Adhimoolam B, Poorzand P, Miller BL, Rankin KP</w:t>
      </w:r>
      <w:r w:rsidRPr="00276849">
        <w:rPr>
          <w:rFonts w:ascii="Arial" w:hAnsi="Arial" w:cs="Arial"/>
          <w:sz w:val="16"/>
          <w:szCs w:val="16"/>
          <w:lang w:val="fr-FR"/>
        </w:rPr>
        <w:t xml:space="preserve"> (2017). </w:t>
      </w:r>
      <w:r w:rsidRPr="00276849">
        <w:rPr>
          <w:rFonts w:ascii="Arial" w:hAnsi="Arial" w:cs="Arial"/>
          <w:sz w:val="16"/>
          <w:szCs w:val="16"/>
        </w:rPr>
        <w:t xml:space="preserve">A neural network underlying intentional emotional facial expression in neurodegenerative disease. </w:t>
      </w:r>
      <w:r w:rsidRPr="00276849">
        <w:rPr>
          <w:rFonts w:ascii="Arial" w:hAnsi="Arial" w:cs="Arial"/>
          <w:i/>
          <w:iCs/>
          <w:sz w:val="16"/>
          <w:szCs w:val="16"/>
        </w:rPr>
        <w:t>NeuroImage : Clinical</w:t>
      </w:r>
      <w:r w:rsidRPr="00276849">
        <w:rPr>
          <w:rFonts w:ascii="Arial" w:hAnsi="Arial" w:cs="Arial"/>
          <w:sz w:val="16"/>
          <w:szCs w:val="16"/>
        </w:rPr>
        <w:t xml:space="preserve"> </w:t>
      </w:r>
      <w:r w:rsidRPr="00276849">
        <w:rPr>
          <w:rFonts w:ascii="Arial" w:hAnsi="Arial" w:cs="Arial"/>
          <w:b/>
          <w:bCs/>
          <w:sz w:val="16"/>
          <w:szCs w:val="16"/>
        </w:rPr>
        <w:t>14</w:t>
      </w:r>
      <w:r w:rsidRPr="00276849">
        <w:rPr>
          <w:rFonts w:ascii="Arial" w:hAnsi="Arial" w:cs="Arial"/>
          <w:sz w:val="16"/>
          <w:szCs w:val="16"/>
        </w:rPr>
        <w:t>, 672–678.</w:t>
      </w:r>
    </w:p>
    <w:p w14:paraId="22AE7E41" w14:textId="57E5EFC4"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Golden CJ, Ariel RN, McKay SE, Wilkening GN, Wolf BA, MacInnes WD</w:t>
      </w:r>
      <w:r w:rsidR="007E46AE">
        <w:rPr>
          <w:rFonts w:ascii="Arial" w:hAnsi="Arial" w:cs="Arial"/>
          <w:sz w:val="16"/>
          <w:szCs w:val="16"/>
        </w:rPr>
        <w:t xml:space="preserve"> (1982). The luria-nebraska neuropsychological battery: t</w:t>
      </w:r>
      <w:r w:rsidRPr="00276849">
        <w:rPr>
          <w:rFonts w:ascii="Arial" w:hAnsi="Arial" w:cs="Arial"/>
          <w:sz w:val="16"/>
          <w:szCs w:val="16"/>
        </w:rPr>
        <w:t xml:space="preserve">heoretical orientation and comment. </w:t>
      </w:r>
      <w:r w:rsidRPr="00276849">
        <w:rPr>
          <w:rFonts w:ascii="Arial" w:hAnsi="Arial" w:cs="Arial"/>
          <w:i/>
          <w:iCs/>
          <w:sz w:val="16"/>
          <w:szCs w:val="16"/>
        </w:rPr>
        <w:t>Journal of Consulting and Clinical Psychology</w:t>
      </w:r>
      <w:r w:rsidRPr="00276849">
        <w:rPr>
          <w:rFonts w:ascii="Arial" w:hAnsi="Arial" w:cs="Arial"/>
          <w:sz w:val="16"/>
          <w:szCs w:val="16"/>
        </w:rPr>
        <w:t xml:space="preserve"> </w:t>
      </w:r>
      <w:r w:rsidRPr="00276849">
        <w:rPr>
          <w:rFonts w:ascii="Arial" w:hAnsi="Arial" w:cs="Arial"/>
          <w:b/>
          <w:bCs/>
          <w:sz w:val="16"/>
          <w:szCs w:val="16"/>
        </w:rPr>
        <w:t>50</w:t>
      </w:r>
      <w:r w:rsidRPr="00276849">
        <w:rPr>
          <w:rFonts w:ascii="Arial" w:hAnsi="Arial" w:cs="Arial"/>
          <w:sz w:val="16"/>
          <w:szCs w:val="16"/>
        </w:rPr>
        <w:t>, 291–300.</w:t>
      </w:r>
    </w:p>
    <w:p w14:paraId="1B2E3FC9"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lastRenderedPageBreak/>
        <w:t>Goodglass H, Kaplan E</w:t>
      </w:r>
      <w:r w:rsidRPr="00276849">
        <w:rPr>
          <w:rFonts w:ascii="Arial" w:hAnsi="Arial" w:cs="Arial"/>
          <w:sz w:val="16"/>
          <w:szCs w:val="16"/>
        </w:rPr>
        <w:t xml:space="preserve"> (1983). </w:t>
      </w:r>
      <w:r w:rsidRPr="00276849">
        <w:rPr>
          <w:rFonts w:ascii="Arial" w:hAnsi="Arial" w:cs="Arial"/>
          <w:i/>
          <w:iCs/>
          <w:sz w:val="16"/>
          <w:szCs w:val="16"/>
        </w:rPr>
        <w:t>Boston diagnostic aphasia examination (BDAE)</w:t>
      </w:r>
      <w:r w:rsidRPr="00276849">
        <w:rPr>
          <w:rFonts w:ascii="Arial" w:hAnsi="Arial" w:cs="Arial"/>
          <w:sz w:val="16"/>
          <w:szCs w:val="16"/>
        </w:rPr>
        <w:t>. Lea and Febiger: Philadelphia.</w:t>
      </w:r>
    </w:p>
    <w:p w14:paraId="5851B006"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Gorno-Tempini ML, Rankin KP, Woolley JD, Rosen HJ, Phengrasamy L, Miller BL</w:t>
      </w:r>
      <w:r w:rsidRPr="00276849">
        <w:rPr>
          <w:rFonts w:ascii="Arial" w:hAnsi="Arial" w:cs="Arial"/>
          <w:sz w:val="16"/>
          <w:szCs w:val="16"/>
        </w:rPr>
        <w:t xml:space="preserve"> (2004). Cognitive and behavioral profile in a case of right anterior temporal lobe neurodegeneration. </w:t>
      </w:r>
      <w:r w:rsidRPr="00276849">
        <w:rPr>
          <w:rFonts w:ascii="Arial" w:hAnsi="Arial" w:cs="Arial"/>
          <w:b/>
          <w:bCs/>
          <w:sz w:val="16"/>
          <w:szCs w:val="16"/>
        </w:rPr>
        <w:t>40</w:t>
      </w:r>
      <w:r w:rsidRPr="00276849">
        <w:rPr>
          <w:rFonts w:ascii="Arial" w:hAnsi="Arial" w:cs="Arial"/>
          <w:sz w:val="16"/>
          <w:szCs w:val="16"/>
        </w:rPr>
        <w:t>, 631–644.</w:t>
      </w:r>
    </w:p>
    <w:p w14:paraId="50DAC440"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Greenberg DL, Ogar JM, Viskontas IV, Gorno Tempini ML, Miller B, Knowlton BJ</w:t>
      </w:r>
      <w:r w:rsidRPr="00276849">
        <w:rPr>
          <w:rFonts w:ascii="Arial" w:hAnsi="Arial" w:cs="Arial"/>
          <w:sz w:val="16"/>
          <w:szCs w:val="16"/>
        </w:rPr>
        <w:t xml:space="preserve"> (2011). Multimodal cuing of autobiographical memory in semantic dementia. </w:t>
      </w:r>
      <w:r w:rsidRPr="00276849">
        <w:rPr>
          <w:rFonts w:ascii="Arial" w:hAnsi="Arial" w:cs="Arial"/>
          <w:i/>
          <w:iCs/>
          <w:sz w:val="16"/>
          <w:szCs w:val="16"/>
        </w:rPr>
        <w:t>Neuropsychology</w:t>
      </w:r>
      <w:r w:rsidRPr="00276849">
        <w:rPr>
          <w:rFonts w:ascii="Arial" w:hAnsi="Arial" w:cs="Arial"/>
          <w:sz w:val="16"/>
          <w:szCs w:val="16"/>
        </w:rPr>
        <w:t xml:space="preserve"> </w:t>
      </w:r>
      <w:r w:rsidRPr="00276849">
        <w:rPr>
          <w:rFonts w:ascii="Arial" w:hAnsi="Arial" w:cs="Arial"/>
          <w:b/>
          <w:bCs/>
          <w:sz w:val="16"/>
          <w:szCs w:val="16"/>
        </w:rPr>
        <w:t>25</w:t>
      </w:r>
      <w:r w:rsidRPr="00276849">
        <w:rPr>
          <w:rFonts w:ascii="Arial" w:hAnsi="Arial" w:cs="Arial"/>
          <w:sz w:val="16"/>
          <w:szCs w:val="16"/>
        </w:rPr>
        <w:t>, 98–104.</w:t>
      </w:r>
    </w:p>
    <w:p w14:paraId="73A79E91"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Grober E, Buschke H</w:t>
      </w:r>
      <w:r w:rsidRPr="00276849">
        <w:rPr>
          <w:rFonts w:ascii="Arial" w:hAnsi="Arial" w:cs="Arial"/>
          <w:sz w:val="16"/>
          <w:szCs w:val="16"/>
        </w:rPr>
        <w:t xml:space="preserve"> (1987). Genuine memory deficits in dementia. </w:t>
      </w:r>
      <w:r w:rsidRPr="00276849">
        <w:rPr>
          <w:rFonts w:ascii="Arial" w:hAnsi="Arial" w:cs="Arial"/>
          <w:i/>
          <w:iCs/>
          <w:sz w:val="16"/>
          <w:szCs w:val="16"/>
        </w:rPr>
        <w:t>Developmental Neuropsychology</w:t>
      </w:r>
      <w:r w:rsidRPr="00276849">
        <w:rPr>
          <w:rFonts w:ascii="Arial" w:hAnsi="Arial" w:cs="Arial"/>
          <w:sz w:val="16"/>
          <w:szCs w:val="16"/>
        </w:rPr>
        <w:t xml:space="preserve"> </w:t>
      </w:r>
      <w:r w:rsidRPr="00276849">
        <w:rPr>
          <w:rFonts w:ascii="Arial" w:hAnsi="Arial" w:cs="Arial"/>
          <w:b/>
          <w:bCs/>
          <w:sz w:val="16"/>
          <w:szCs w:val="16"/>
        </w:rPr>
        <w:t>3</w:t>
      </w:r>
      <w:r w:rsidRPr="00276849">
        <w:rPr>
          <w:rFonts w:ascii="Arial" w:hAnsi="Arial" w:cs="Arial"/>
          <w:sz w:val="16"/>
          <w:szCs w:val="16"/>
        </w:rPr>
        <w:t>, 13–36.</w:t>
      </w:r>
    </w:p>
    <w:p w14:paraId="007B2048"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Grossman M, Payer F, Onishi K, White-Devine T, Morrison D, D’Esposito M, Robinson K, Alavi A</w:t>
      </w:r>
      <w:r w:rsidRPr="00276849">
        <w:rPr>
          <w:rFonts w:ascii="Arial" w:hAnsi="Arial" w:cs="Arial"/>
          <w:sz w:val="16"/>
          <w:szCs w:val="16"/>
        </w:rPr>
        <w:t xml:space="preserve"> (1997). Constraints on the cerebral basis for semantic processing from neuroimaging studies of Alzheimer’s disease. </w:t>
      </w:r>
      <w:r w:rsidRPr="00276849">
        <w:rPr>
          <w:rFonts w:ascii="Arial" w:hAnsi="Arial" w:cs="Arial"/>
          <w:i/>
          <w:iCs/>
          <w:sz w:val="16"/>
          <w:szCs w:val="16"/>
        </w:rPr>
        <w:t>Journal of Neurology, Neurosurgery, and Psychiatry</w:t>
      </w:r>
      <w:r w:rsidRPr="00276849">
        <w:rPr>
          <w:rFonts w:ascii="Arial" w:hAnsi="Arial" w:cs="Arial"/>
          <w:sz w:val="16"/>
          <w:szCs w:val="16"/>
        </w:rPr>
        <w:t xml:space="preserve"> </w:t>
      </w:r>
      <w:r w:rsidRPr="00276849">
        <w:rPr>
          <w:rFonts w:ascii="Arial" w:hAnsi="Arial" w:cs="Arial"/>
          <w:b/>
          <w:bCs/>
          <w:sz w:val="16"/>
          <w:szCs w:val="16"/>
        </w:rPr>
        <w:t>63</w:t>
      </w:r>
      <w:r w:rsidRPr="00276849">
        <w:rPr>
          <w:rFonts w:ascii="Arial" w:hAnsi="Arial" w:cs="Arial"/>
          <w:sz w:val="16"/>
          <w:szCs w:val="16"/>
        </w:rPr>
        <w:t>, 152–158.</w:t>
      </w:r>
    </w:p>
    <w:p w14:paraId="0E922A86" w14:textId="77777777" w:rsidR="000734EB" w:rsidRPr="00276849" w:rsidRDefault="000734EB" w:rsidP="000734EB">
      <w:pPr>
        <w:pStyle w:val="Bibliography"/>
        <w:ind w:left="374" w:hanging="374"/>
        <w:rPr>
          <w:rFonts w:ascii="Arial" w:hAnsi="Arial" w:cs="Arial"/>
          <w:sz w:val="16"/>
          <w:szCs w:val="16"/>
          <w:lang w:val="sv-SE"/>
        </w:rPr>
      </w:pPr>
      <w:r w:rsidRPr="00276849">
        <w:rPr>
          <w:rFonts w:ascii="Arial" w:hAnsi="Arial" w:cs="Arial"/>
          <w:b/>
          <w:bCs/>
          <w:sz w:val="16"/>
          <w:szCs w:val="16"/>
        </w:rPr>
        <w:t>H Magerova, M Vyhnalek, J Laczo, M Bojar, J Hort</w:t>
      </w:r>
      <w:r w:rsidRPr="00276849">
        <w:rPr>
          <w:rFonts w:ascii="Arial" w:hAnsi="Arial" w:cs="Arial"/>
          <w:sz w:val="16"/>
          <w:szCs w:val="16"/>
        </w:rPr>
        <w:t xml:space="preserve"> (2008). Odor perception testing in early diagnosis of neurodegenerative dementia. </w:t>
      </w:r>
      <w:r w:rsidRPr="00276849">
        <w:rPr>
          <w:rFonts w:ascii="Arial" w:hAnsi="Arial" w:cs="Arial"/>
          <w:b/>
          <w:bCs/>
          <w:sz w:val="16"/>
          <w:szCs w:val="16"/>
          <w:lang w:val="sv-SE"/>
        </w:rPr>
        <w:t>71</w:t>
      </w:r>
      <w:r w:rsidRPr="00276849">
        <w:rPr>
          <w:rFonts w:ascii="Arial" w:hAnsi="Arial" w:cs="Arial"/>
          <w:sz w:val="16"/>
          <w:szCs w:val="16"/>
          <w:lang w:val="sv-SE"/>
        </w:rPr>
        <w:t>, 298–302.</w:t>
      </w:r>
    </w:p>
    <w:p w14:paraId="18760B49"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lang w:val="sv-SE"/>
        </w:rPr>
        <w:t>Halpern C, McMillan C, Moore P, Dennis K, Grossman M</w:t>
      </w:r>
      <w:r w:rsidRPr="00276849">
        <w:rPr>
          <w:rFonts w:ascii="Arial" w:hAnsi="Arial" w:cs="Arial"/>
          <w:sz w:val="16"/>
          <w:szCs w:val="16"/>
          <w:lang w:val="sv-SE"/>
        </w:rPr>
        <w:t xml:space="preserve"> (2003). </w:t>
      </w:r>
      <w:r w:rsidRPr="00276849">
        <w:rPr>
          <w:rFonts w:ascii="Arial" w:hAnsi="Arial" w:cs="Arial"/>
          <w:sz w:val="16"/>
          <w:szCs w:val="16"/>
        </w:rPr>
        <w:t xml:space="preserve">Calculation impairment in neurodegenerative diseases. </w:t>
      </w:r>
      <w:r w:rsidRPr="00276849">
        <w:rPr>
          <w:rFonts w:ascii="Arial" w:hAnsi="Arial" w:cs="Arial"/>
          <w:i/>
          <w:iCs/>
          <w:sz w:val="16"/>
          <w:szCs w:val="16"/>
        </w:rPr>
        <w:t>Journal of the Neurological Sciences</w:t>
      </w:r>
      <w:r w:rsidRPr="00276849">
        <w:rPr>
          <w:rFonts w:ascii="Arial" w:hAnsi="Arial" w:cs="Arial"/>
          <w:sz w:val="16"/>
          <w:szCs w:val="16"/>
        </w:rPr>
        <w:t xml:space="preserve"> </w:t>
      </w:r>
      <w:r w:rsidRPr="00276849">
        <w:rPr>
          <w:rFonts w:ascii="Arial" w:hAnsi="Arial" w:cs="Arial"/>
          <w:b/>
          <w:bCs/>
          <w:sz w:val="16"/>
          <w:szCs w:val="16"/>
        </w:rPr>
        <w:t>208</w:t>
      </w:r>
      <w:r w:rsidRPr="00276849">
        <w:rPr>
          <w:rFonts w:ascii="Arial" w:hAnsi="Arial" w:cs="Arial"/>
          <w:sz w:val="16"/>
          <w:szCs w:val="16"/>
        </w:rPr>
        <w:t>, 31–38.</w:t>
      </w:r>
    </w:p>
    <w:p w14:paraId="039B9BC5"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Happé FG</w:t>
      </w:r>
      <w:r w:rsidRPr="00276849">
        <w:rPr>
          <w:rFonts w:ascii="Arial" w:hAnsi="Arial" w:cs="Arial"/>
          <w:sz w:val="16"/>
          <w:szCs w:val="16"/>
        </w:rPr>
        <w:t xml:space="preserve"> (1994). An advanced test of theory of mind: understanding of story characters’ thoughts and feelings by able autistic, mentally handicapped, and normal children and adults. </w:t>
      </w:r>
      <w:r w:rsidRPr="00276849">
        <w:rPr>
          <w:rFonts w:ascii="Arial" w:hAnsi="Arial" w:cs="Arial"/>
          <w:i/>
          <w:iCs/>
          <w:sz w:val="16"/>
          <w:szCs w:val="16"/>
        </w:rPr>
        <w:t>Journal of Autism and Developmental Disorders</w:t>
      </w:r>
      <w:r w:rsidRPr="00276849">
        <w:rPr>
          <w:rFonts w:ascii="Arial" w:hAnsi="Arial" w:cs="Arial"/>
          <w:sz w:val="16"/>
          <w:szCs w:val="16"/>
        </w:rPr>
        <w:t xml:space="preserve"> </w:t>
      </w:r>
      <w:r w:rsidRPr="00276849">
        <w:rPr>
          <w:rFonts w:ascii="Arial" w:hAnsi="Arial" w:cs="Arial"/>
          <w:b/>
          <w:bCs/>
          <w:sz w:val="16"/>
          <w:szCs w:val="16"/>
        </w:rPr>
        <w:t>24</w:t>
      </w:r>
      <w:r w:rsidRPr="00276849">
        <w:rPr>
          <w:rFonts w:ascii="Arial" w:hAnsi="Arial" w:cs="Arial"/>
          <w:sz w:val="16"/>
          <w:szCs w:val="16"/>
        </w:rPr>
        <w:t>, 129–154.</w:t>
      </w:r>
    </w:p>
    <w:p w14:paraId="03B37ECB" w14:textId="06DC23A4"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Hodges JR, Martinos M, Woollams AM, Patterson K, Adlam A-LR</w:t>
      </w:r>
      <w:r w:rsidR="007E46AE">
        <w:rPr>
          <w:rFonts w:ascii="Arial" w:hAnsi="Arial" w:cs="Arial"/>
          <w:sz w:val="16"/>
          <w:szCs w:val="16"/>
        </w:rPr>
        <w:t xml:space="preserve"> (2008). Repeat and point: d</w:t>
      </w:r>
      <w:r w:rsidRPr="00276849">
        <w:rPr>
          <w:rFonts w:ascii="Arial" w:hAnsi="Arial" w:cs="Arial"/>
          <w:sz w:val="16"/>
          <w:szCs w:val="16"/>
        </w:rPr>
        <w:t xml:space="preserve">ifferentiating semantic dementia from progressive non-fluent aphasia. </w:t>
      </w:r>
      <w:r w:rsidRPr="00276849">
        <w:rPr>
          <w:rFonts w:ascii="Arial" w:hAnsi="Arial" w:cs="Arial"/>
          <w:i/>
          <w:iCs/>
          <w:sz w:val="16"/>
          <w:szCs w:val="16"/>
        </w:rPr>
        <w:t>Cortex</w:t>
      </w:r>
      <w:r w:rsidRPr="00276849">
        <w:rPr>
          <w:rFonts w:ascii="Arial" w:hAnsi="Arial" w:cs="Arial"/>
          <w:sz w:val="16"/>
          <w:szCs w:val="16"/>
        </w:rPr>
        <w:t xml:space="preserve"> </w:t>
      </w:r>
      <w:r w:rsidRPr="00276849">
        <w:rPr>
          <w:rFonts w:ascii="Arial" w:hAnsi="Arial" w:cs="Arial"/>
          <w:b/>
          <w:bCs/>
          <w:sz w:val="16"/>
          <w:szCs w:val="16"/>
        </w:rPr>
        <w:t>44</w:t>
      </w:r>
      <w:r w:rsidRPr="00276849">
        <w:rPr>
          <w:rFonts w:ascii="Arial" w:hAnsi="Arial" w:cs="Arial"/>
          <w:sz w:val="16"/>
          <w:szCs w:val="16"/>
        </w:rPr>
        <w:t>, 1265–1270.</w:t>
      </w:r>
    </w:p>
    <w:p w14:paraId="1813DFA4" w14:textId="0149E601"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Hooper HE</w:t>
      </w:r>
      <w:r w:rsidRPr="00276849">
        <w:rPr>
          <w:rFonts w:ascii="Arial" w:hAnsi="Arial" w:cs="Arial"/>
          <w:sz w:val="16"/>
          <w:szCs w:val="16"/>
        </w:rPr>
        <w:t xml:space="preserve"> (1979). </w:t>
      </w:r>
      <w:r w:rsidR="007E46AE">
        <w:rPr>
          <w:rFonts w:ascii="Arial" w:hAnsi="Arial" w:cs="Arial"/>
          <w:i/>
          <w:iCs/>
          <w:sz w:val="16"/>
          <w:szCs w:val="16"/>
        </w:rPr>
        <w:t>The hooper visual organization t</w:t>
      </w:r>
      <w:r w:rsidRPr="00276849">
        <w:rPr>
          <w:rFonts w:ascii="Arial" w:hAnsi="Arial" w:cs="Arial"/>
          <w:i/>
          <w:iCs/>
          <w:sz w:val="16"/>
          <w:szCs w:val="16"/>
        </w:rPr>
        <w:t>est: (VOT) ; Manual</w:t>
      </w:r>
      <w:r w:rsidRPr="00276849">
        <w:rPr>
          <w:rFonts w:ascii="Arial" w:hAnsi="Arial" w:cs="Arial"/>
          <w:sz w:val="16"/>
          <w:szCs w:val="16"/>
        </w:rPr>
        <w:t>. Western Psychological Services.</w:t>
      </w:r>
    </w:p>
    <w:p w14:paraId="4D776703" w14:textId="3E9F763B"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Howard D</w:t>
      </w:r>
      <w:r w:rsidRPr="00276849">
        <w:rPr>
          <w:rFonts w:ascii="Arial" w:hAnsi="Arial" w:cs="Arial"/>
          <w:sz w:val="16"/>
          <w:szCs w:val="16"/>
        </w:rPr>
        <w:t xml:space="preserve"> (1992). </w:t>
      </w:r>
      <w:r w:rsidR="007E46AE">
        <w:rPr>
          <w:rFonts w:ascii="Arial" w:hAnsi="Arial" w:cs="Arial"/>
          <w:i/>
          <w:iCs/>
          <w:sz w:val="16"/>
          <w:szCs w:val="16"/>
        </w:rPr>
        <w:t xml:space="preserve">The pyramids and palm trees test: </w:t>
      </w:r>
      <w:r w:rsidR="00065AF3">
        <w:rPr>
          <w:rFonts w:ascii="Arial" w:hAnsi="Arial" w:cs="Arial"/>
          <w:i/>
          <w:iCs/>
          <w:sz w:val="16"/>
          <w:szCs w:val="16"/>
        </w:rPr>
        <w:t>a t</w:t>
      </w:r>
      <w:r w:rsidR="007E46AE">
        <w:rPr>
          <w:rFonts w:ascii="Arial" w:hAnsi="Arial" w:cs="Arial"/>
          <w:i/>
          <w:iCs/>
          <w:sz w:val="16"/>
          <w:szCs w:val="16"/>
        </w:rPr>
        <w:t>est of semantic access from words and p</w:t>
      </w:r>
      <w:r w:rsidRPr="00276849">
        <w:rPr>
          <w:rFonts w:ascii="Arial" w:hAnsi="Arial" w:cs="Arial"/>
          <w:i/>
          <w:iCs/>
          <w:sz w:val="16"/>
          <w:szCs w:val="16"/>
        </w:rPr>
        <w:t>ictures</w:t>
      </w:r>
      <w:r w:rsidRPr="00276849">
        <w:rPr>
          <w:rFonts w:ascii="Arial" w:hAnsi="Arial" w:cs="Arial"/>
          <w:sz w:val="16"/>
          <w:szCs w:val="16"/>
        </w:rPr>
        <w:t>. Thames Valley Test Company.</w:t>
      </w:r>
    </w:p>
    <w:p w14:paraId="78B7CAC5" w14:textId="6FFB55E1"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Hummel T, Sekinger B, Wolf SR, Pauli E, Kobal G</w:t>
      </w:r>
      <w:r w:rsidR="00065AF3">
        <w:rPr>
          <w:rFonts w:ascii="Arial" w:hAnsi="Arial" w:cs="Arial"/>
          <w:sz w:val="16"/>
          <w:szCs w:val="16"/>
        </w:rPr>
        <w:t xml:space="preserve"> (1997). ‘Sniffin’ sticks’: olfactory performance assessed by the combined testing of odour identification, odor discrimination and olfactory t</w:t>
      </w:r>
      <w:r w:rsidRPr="00276849">
        <w:rPr>
          <w:rFonts w:ascii="Arial" w:hAnsi="Arial" w:cs="Arial"/>
          <w:sz w:val="16"/>
          <w:szCs w:val="16"/>
        </w:rPr>
        <w:t xml:space="preserve">hreshold. </w:t>
      </w:r>
      <w:r w:rsidRPr="00276849">
        <w:rPr>
          <w:rFonts w:ascii="Arial" w:hAnsi="Arial" w:cs="Arial"/>
          <w:i/>
          <w:iCs/>
          <w:sz w:val="16"/>
          <w:szCs w:val="16"/>
        </w:rPr>
        <w:t>Chemical Senses</w:t>
      </w:r>
      <w:r w:rsidRPr="00276849">
        <w:rPr>
          <w:rFonts w:ascii="Arial" w:hAnsi="Arial" w:cs="Arial"/>
          <w:sz w:val="16"/>
          <w:szCs w:val="16"/>
        </w:rPr>
        <w:t xml:space="preserve"> </w:t>
      </w:r>
      <w:r w:rsidRPr="00276849">
        <w:rPr>
          <w:rFonts w:ascii="Arial" w:hAnsi="Arial" w:cs="Arial"/>
          <w:b/>
          <w:bCs/>
          <w:sz w:val="16"/>
          <w:szCs w:val="16"/>
        </w:rPr>
        <w:t>22</w:t>
      </w:r>
      <w:r w:rsidRPr="00276849">
        <w:rPr>
          <w:rFonts w:ascii="Arial" w:hAnsi="Arial" w:cs="Arial"/>
          <w:sz w:val="16"/>
          <w:szCs w:val="16"/>
        </w:rPr>
        <w:t>, 39–52.</w:t>
      </w:r>
    </w:p>
    <w:p w14:paraId="3DEAE6A5" w14:textId="407157B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Isaacs B, Kennie AT</w:t>
      </w:r>
      <w:r w:rsidR="00065AF3">
        <w:rPr>
          <w:rFonts w:ascii="Arial" w:hAnsi="Arial" w:cs="Arial"/>
          <w:sz w:val="16"/>
          <w:szCs w:val="16"/>
        </w:rPr>
        <w:t xml:space="preserve"> (1973). The s</w:t>
      </w:r>
      <w:r w:rsidRPr="00276849">
        <w:rPr>
          <w:rFonts w:ascii="Arial" w:hAnsi="Arial" w:cs="Arial"/>
          <w:sz w:val="16"/>
          <w:szCs w:val="16"/>
        </w:rPr>
        <w:t xml:space="preserve">et test as an aid to the detection of dementia in old people. </w:t>
      </w:r>
      <w:r w:rsidRPr="00276849">
        <w:rPr>
          <w:rFonts w:ascii="Arial" w:hAnsi="Arial" w:cs="Arial"/>
          <w:i/>
          <w:iCs/>
          <w:sz w:val="16"/>
          <w:szCs w:val="16"/>
        </w:rPr>
        <w:t>The British Journal of Psychiatry: The Journal of Mental Science</w:t>
      </w:r>
      <w:r w:rsidRPr="00276849">
        <w:rPr>
          <w:rFonts w:ascii="Arial" w:hAnsi="Arial" w:cs="Arial"/>
          <w:sz w:val="16"/>
          <w:szCs w:val="16"/>
        </w:rPr>
        <w:t xml:space="preserve"> </w:t>
      </w:r>
      <w:r w:rsidRPr="00276849">
        <w:rPr>
          <w:rFonts w:ascii="Arial" w:hAnsi="Arial" w:cs="Arial"/>
          <w:b/>
          <w:bCs/>
          <w:sz w:val="16"/>
          <w:szCs w:val="16"/>
        </w:rPr>
        <w:t>123</w:t>
      </w:r>
      <w:r w:rsidRPr="00276849">
        <w:rPr>
          <w:rFonts w:ascii="Arial" w:hAnsi="Arial" w:cs="Arial"/>
          <w:sz w:val="16"/>
          <w:szCs w:val="16"/>
        </w:rPr>
        <w:t>, 467–470.</w:t>
      </w:r>
    </w:p>
    <w:p w14:paraId="779F242D"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J Fray P, W Robbins T, J Sahakian B</w:t>
      </w:r>
      <w:r w:rsidRPr="00276849">
        <w:rPr>
          <w:rFonts w:ascii="Arial" w:hAnsi="Arial" w:cs="Arial"/>
          <w:sz w:val="16"/>
          <w:szCs w:val="16"/>
        </w:rPr>
        <w:t xml:space="preserve"> (1996). Neuorpsychiatyric applications of CANTAB. </w:t>
      </w:r>
      <w:r w:rsidRPr="00276849">
        <w:rPr>
          <w:rFonts w:ascii="Arial" w:hAnsi="Arial" w:cs="Arial"/>
          <w:i/>
          <w:iCs/>
          <w:sz w:val="16"/>
          <w:szCs w:val="16"/>
        </w:rPr>
        <w:t>International journal of geriatric psychiatry</w:t>
      </w:r>
      <w:r w:rsidRPr="00276849">
        <w:rPr>
          <w:rFonts w:ascii="Arial" w:hAnsi="Arial" w:cs="Arial"/>
          <w:sz w:val="16"/>
          <w:szCs w:val="16"/>
        </w:rPr>
        <w:t xml:space="preserve"> </w:t>
      </w:r>
      <w:r w:rsidRPr="00276849">
        <w:rPr>
          <w:rFonts w:ascii="Arial" w:hAnsi="Arial" w:cs="Arial"/>
          <w:b/>
          <w:bCs/>
          <w:sz w:val="16"/>
          <w:szCs w:val="16"/>
        </w:rPr>
        <w:t>11</w:t>
      </w:r>
      <w:r w:rsidRPr="00276849">
        <w:rPr>
          <w:rFonts w:ascii="Arial" w:hAnsi="Arial" w:cs="Arial"/>
          <w:sz w:val="16"/>
          <w:szCs w:val="16"/>
        </w:rPr>
        <w:t>, 329–336.</w:t>
      </w:r>
    </w:p>
    <w:p w14:paraId="2F3BC331" w14:textId="6889AFE9"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Jackson M, Warrington EK</w:t>
      </w:r>
      <w:r w:rsidR="00065AF3">
        <w:rPr>
          <w:rFonts w:ascii="Arial" w:hAnsi="Arial" w:cs="Arial"/>
          <w:sz w:val="16"/>
          <w:szCs w:val="16"/>
        </w:rPr>
        <w:t xml:space="preserve"> (1986). Arithmetic skills in patients with unilateral cerebral l</w:t>
      </w:r>
      <w:r w:rsidRPr="00276849">
        <w:rPr>
          <w:rFonts w:ascii="Arial" w:hAnsi="Arial" w:cs="Arial"/>
          <w:sz w:val="16"/>
          <w:szCs w:val="16"/>
        </w:rPr>
        <w:t xml:space="preserve">esions. </w:t>
      </w:r>
      <w:r w:rsidRPr="00276849">
        <w:rPr>
          <w:rFonts w:ascii="Arial" w:hAnsi="Arial" w:cs="Arial"/>
          <w:i/>
          <w:iCs/>
          <w:sz w:val="16"/>
          <w:szCs w:val="16"/>
        </w:rPr>
        <w:t>Cortex</w:t>
      </w:r>
      <w:r w:rsidRPr="00276849">
        <w:rPr>
          <w:rFonts w:ascii="Arial" w:hAnsi="Arial" w:cs="Arial"/>
          <w:sz w:val="16"/>
          <w:szCs w:val="16"/>
        </w:rPr>
        <w:t xml:space="preserve"> </w:t>
      </w:r>
      <w:r w:rsidRPr="00276849">
        <w:rPr>
          <w:rFonts w:ascii="Arial" w:hAnsi="Arial" w:cs="Arial"/>
          <w:b/>
          <w:bCs/>
          <w:sz w:val="16"/>
          <w:szCs w:val="16"/>
        </w:rPr>
        <w:t>22</w:t>
      </w:r>
      <w:r w:rsidRPr="00276849">
        <w:rPr>
          <w:rFonts w:ascii="Arial" w:hAnsi="Arial" w:cs="Arial"/>
          <w:sz w:val="16"/>
          <w:szCs w:val="16"/>
        </w:rPr>
        <w:t>, 611–620.</w:t>
      </w:r>
    </w:p>
    <w:p w14:paraId="22BBF78F" w14:textId="5B5378E9"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K. Warrington Pat McKenna Lisa Orpw E</w:t>
      </w:r>
      <w:r w:rsidR="00065AF3">
        <w:rPr>
          <w:rFonts w:ascii="Arial" w:hAnsi="Arial" w:cs="Arial"/>
          <w:sz w:val="16"/>
          <w:szCs w:val="16"/>
        </w:rPr>
        <w:t xml:space="preserve"> (1998). Single word comprehension: a concrete and abstract word synonym t</w:t>
      </w:r>
      <w:r w:rsidRPr="00276849">
        <w:rPr>
          <w:rFonts w:ascii="Arial" w:hAnsi="Arial" w:cs="Arial"/>
          <w:sz w:val="16"/>
          <w:szCs w:val="16"/>
        </w:rPr>
        <w:t xml:space="preserve">est. </w:t>
      </w:r>
      <w:r w:rsidRPr="00276849">
        <w:rPr>
          <w:rFonts w:ascii="Arial" w:hAnsi="Arial" w:cs="Arial"/>
          <w:i/>
          <w:iCs/>
          <w:sz w:val="16"/>
          <w:szCs w:val="16"/>
        </w:rPr>
        <w:t>Neuropsychological Rehabilitation</w:t>
      </w:r>
      <w:r w:rsidRPr="00276849">
        <w:rPr>
          <w:rFonts w:ascii="Arial" w:hAnsi="Arial" w:cs="Arial"/>
          <w:sz w:val="16"/>
          <w:szCs w:val="16"/>
        </w:rPr>
        <w:t xml:space="preserve"> </w:t>
      </w:r>
      <w:r w:rsidRPr="00276849">
        <w:rPr>
          <w:rFonts w:ascii="Arial" w:hAnsi="Arial" w:cs="Arial"/>
          <w:b/>
          <w:bCs/>
          <w:sz w:val="16"/>
          <w:szCs w:val="16"/>
        </w:rPr>
        <w:t>8</w:t>
      </w:r>
      <w:r w:rsidRPr="00276849">
        <w:rPr>
          <w:rFonts w:ascii="Arial" w:hAnsi="Arial" w:cs="Arial"/>
          <w:sz w:val="16"/>
          <w:szCs w:val="16"/>
        </w:rPr>
        <w:t>, 143–154.</w:t>
      </w:r>
    </w:p>
    <w:p w14:paraId="2014EABD"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Kaneko M</w:t>
      </w:r>
      <w:r w:rsidRPr="00276849">
        <w:rPr>
          <w:rFonts w:ascii="Arial" w:hAnsi="Arial" w:cs="Arial"/>
          <w:sz w:val="16"/>
          <w:szCs w:val="16"/>
        </w:rPr>
        <w:t xml:space="preserve"> (1990). Dementia and frontal lobe function. </w:t>
      </w:r>
      <w:r w:rsidRPr="00276849">
        <w:rPr>
          <w:rFonts w:ascii="Arial" w:hAnsi="Arial" w:cs="Arial"/>
          <w:i/>
          <w:iCs/>
          <w:sz w:val="16"/>
          <w:szCs w:val="16"/>
        </w:rPr>
        <w:t>Higher Brain Function Research</w:t>
      </w:r>
      <w:r w:rsidRPr="00276849">
        <w:rPr>
          <w:rFonts w:ascii="Arial" w:hAnsi="Arial" w:cs="Arial"/>
          <w:sz w:val="16"/>
          <w:szCs w:val="16"/>
        </w:rPr>
        <w:t xml:space="preserve"> </w:t>
      </w:r>
      <w:r w:rsidRPr="00276849">
        <w:rPr>
          <w:rFonts w:ascii="Arial" w:hAnsi="Arial" w:cs="Arial"/>
          <w:b/>
          <w:bCs/>
          <w:sz w:val="16"/>
          <w:szCs w:val="16"/>
        </w:rPr>
        <w:t>10</w:t>
      </w:r>
      <w:r w:rsidRPr="00276849">
        <w:rPr>
          <w:rFonts w:ascii="Arial" w:hAnsi="Arial" w:cs="Arial"/>
          <w:sz w:val="16"/>
          <w:szCs w:val="16"/>
        </w:rPr>
        <w:t>, 127–131.</w:t>
      </w:r>
    </w:p>
    <w:p w14:paraId="5D7E1A91" w14:textId="49849B40"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Kaplan E, Goodglass H, Weintraub S</w:t>
      </w:r>
      <w:r w:rsidRPr="00276849">
        <w:rPr>
          <w:rFonts w:ascii="Arial" w:hAnsi="Arial" w:cs="Arial"/>
          <w:sz w:val="16"/>
          <w:szCs w:val="16"/>
        </w:rPr>
        <w:t xml:space="preserve"> (1983). </w:t>
      </w:r>
      <w:r w:rsidR="00065AF3">
        <w:rPr>
          <w:rFonts w:ascii="Arial" w:hAnsi="Arial" w:cs="Arial"/>
          <w:i/>
          <w:iCs/>
          <w:sz w:val="16"/>
          <w:szCs w:val="16"/>
        </w:rPr>
        <w:t>Boston naming t</w:t>
      </w:r>
      <w:r w:rsidRPr="00276849">
        <w:rPr>
          <w:rFonts w:ascii="Arial" w:hAnsi="Arial" w:cs="Arial"/>
          <w:i/>
          <w:iCs/>
          <w:sz w:val="16"/>
          <w:szCs w:val="16"/>
        </w:rPr>
        <w:t>est</w:t>
      </w:r>
      <w:r w:rsidRPr="00276849">
        <w:rPr>
          <w:rFonts w:ascii="Arial" w:hAnsi="Arial" w:cs="Arial"/>
          <w:sz w:val="16"/>
          <w:szCs w:val="16"/>
        </w:rPr>
        <w:t>. Lea &amp; Febiger.</w:t>
      </w:r>
    </w:p>
    <w:p w14:paraId="49CE1892"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Kapur N, Young A, Bateman D, Kennedy P</w:t>
      </w:r>
      <w:r w:rsidRPr="00276849">
        <w:rPr>
          <w:rFonts w:ascii="Arial" w:hAnsi="Arial" w:cs="Arial"/>
          <w:sz w:val="16"/>
          <w:szCs w:val="16"/>
        </w:rPr>
        <w:t xml:space="preserve"> (1989). Focal retrograde amnesia: a long term clinical and neuropsychological follow-up. </w:t>
      </w:r>
      <w:r w:rsidRPr="00276849">
        <w:rPr>
          <w:rFonts w:ascii="Arial" w:hAnsi="Arial" w:cs="Arial"/>
          <w:i/>
          <w:iCs/>
          <w:sz w:val="16"/>
          <w:szCs w:val="16"/>
        </w:rPr>
        <w:t>Cortex; a Journal Devoted to the Study of the Nervous System and Behavior</w:t>
      </w:r>
      <w:r w:rsidRPr="00276849">
        <w:rPr>
          <w:rFonts w:ascii="Arial" w:hAnsi="Arial" w:cs="Arial"/>
          <w:sz w:val="16"/>
          <w:szCs w:val="16"/>
        </w:rPr>
        <w:t xml:space="preserve"> </w:t>
      </w:r>
      <w:r w:rsidRPr="00276849">
        <w:rPr>
          <w:rFonts w:ascii="Arial" w:hAnsi="Arial" w:cs="Arial"/>
          <w:b/>
          <w:bCs/>
          <w:sz w:val="16"/>
          <w:szCs w:val="16"/>
        </w:rPr>
        <w:t>25</w:t>
      </w:r>
      <w:r w:rsidRPr="00276849">
        <w:rPr>
          <w:rFonts w:ascii="Arial" w:hAnsi="Arial" w:cs="Arial"/>
          <w:sz w:val="16"/>
          <w:szCs w:val="16"/>
        </w:rPr>
        <w:t>, 387–402.</w:t>
      </w:r>
    </w:p>
    <w:p w14:paraId="02918876" w14:textId="1B957F55"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Kay J, Lesser R, Coltheart M</w:t>
      </w:r>
      <w:r w:rsidRPr="00276849">
        <w:rPr>
          <w:rFonts w:ascii="Arial" w:hAnsi="Arial" w:cs="Arial"/>
          <w:sz w:val="16"/>
          <w:szCs w:val="16"/>
        </w:rPr>
        <w:t xml:space="preserve"> (1996). Psycholinguistic assessments of language processing in aphasia (PALPA</w:t>
      </w:r>
      <w:r w:rsidR="00065AF3">
        <w:rPr>
          <w:rFonts w:ascii="Arial" w:hAnsi="Arial" w:cs="Arial"/>
          <w:sz w:val="16"/>
          <w:szCs w:val="16"/>
        </w:rPr>
        <w:t>): a</w:t>
      </w:r>
      <w:r w:rsidRPr="00276849">
        <w:rPr>
          <w:rFonts w:ascii="Arial" w:hAnsi="Arial" w:cs="Arial"/>
          <w:sz w:val="16"/>
          <w:szCs w:val="16"/>
        </w:rPr>
        <w:t xml:space="preserve">n introduction. </w:t>
      </w:r>
      <w:r w:rsidRPr="00276849">
        <w:rPr>
          <w:rFonts w:ascii="Arial" w:hAnsi="Arial" w:cs="Arial"/>
          <w:i/>
          <w:iCs/>
          <w:sz w:val="16"/>
          <w:szCs w:val="16"/>
        </w:rPr>
        <w:t>Aphasiology</w:t>
      </w:r>
      <w:r w:rsidRPr="00276849">
        <w:rPr>
          <w:rFonts w:ascii="Arial" w:hAnsi="Arial" w:cs="Arial"/>
          <w:sz w:val="16"/>
          <w:szCs w:val="16"/>
        </w:rPr>
        <w:t xml:space="preserve"> </w:t>
      </w:r>
      <w:r w:rsidRPr="00276849">
        <w:rPr>
          <w:rFonts w:ascii="Arial" w:hAnsi="Arial" w:cs="Arial"/>
          <w:b/>
          <w:bCs/>
          <w:sz w:val="16"/>
          <w:szCs w:val="16"/>
        </w:rPr>
        <w:t>10</w:t>
      </w:r>
      <w:r w:rsidRPr="00276849">
        <w:rPr>
          <w:rFonts w:ascii="Arial" w:hAnsi="Arial" w:cs="Arial"/>
          <w:sz w:val="16"/>
          <w:szCs w:val="16"/>
        </w:rPr>
        <w:t>, 159–180.</w:t>
      </w:r>
    </w:p>
    <w:p w14:paraId="242CCE2B" w14:textId="701864E6"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Kertesz A</w:t>
      </w:r>
      <w:r w:rsidRPr="00276849">
        <w:rPr>
          <w:rFonts w:ascii="Arial" w:hAnsi="Arial" w:cs="Arial"/>
          <w:sz w:val="16"/>
          <w:szCs w:val="16"/>
        </w:rPr>
        <w:t xml:space="preserve"> (1982). </w:t>
      </w:r>
      <w:r w:rsidR="00065AF3">
        <w:rPr>
          <w:rFonts w:ascii="Arial" w:hAnsi="Arial" w:cs="Arial"/>
          <w:i/>
          <w:iCs/>
          <w:sz w:val="16"/>
          <w:szCs w:val="16"/>
        </w:rPr>
        <w:t>Western aphasia b</w:t>
      </w:r>
      <w:r w:rsidRPr="00276849">
        <w:rPr>
          <w:rFonts w:ascii="Arial" w:hAnsi="Arial" w:cs="Arial"/>
          <w:i/>
          <w:iCs/>
          <w:sz w:val="16"/>
          <w:szCs w:val="16"/>
        </w:rPr>
        <w:t>attery test manual</w:t>
      </w:r>
      <w:r w:rsidRPr="00276849">
        <w:rPr>
          <w:rFonts w:ascii="Arial" w:hAnsi="Arial" w:cs="Arial"/>
          <w:sz w:val="16"/>
          <w:szCs w:val="16"/>
        </w:rPr>
        <w:t>. Grune &amp; Stratton.</w:t>
      </w:r>
    </w:p>
    <w:p w14:paraId="65EDFD0C" w14:textId="346A1C4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Kongs SK, Thompson LL, Iverson GL, Heaton RK</w:t>
      </w:r>
      <w:r w:rsidRPr="00276849">
        <w:rPr>
          <w:rFonts w:ascii="Arial" w:hAnsi="Arial" w:cs="Arial"/>
          <w:sz w:val="16"/>
          <w:szCs w:val="16"/>
        </w:rPr>
        <w:t xml:space="preserve"> (2000). </w:t>
      </w:r>
      <w:r w:rsidR="00065AF3">
        <w:rPr>
          <w:rFonts w:ascii="Arial" w:hAnsi="Arial" w:cs="Arial"/>
          <w:i/>
          <w:iCs/>
          <w:sz w:val="16"/>
          <w:szCs w:val="16"/>
        </w:rPr>
        <w:t>WCST-64: wisconsin card sorting test- 64 card v</w:t>
      </w:r>
      <w:r w:rsidRPr="00276849">
        <w:rPr>
          <w:rFonts w:ascii="Arial" w:hAnsi="Arial" w:cs="Arial"/>
          <w:i/>
          <w:iCs/>
          <w:sz w:val="16"/>
          <w:szCs w:val="16"/>
        </w:rPr>
        <w:t>ersion , Professional Manual</w:t>
      </w:r>
      <w:r w:rsidRPr="00276849">
        <w:rPr>
          <w:rFonts w:ascii="Arial" w:hAnsi="Arial" w:cs="Arial"/>
          <w:sz w:val="16"/>
          <w:szCs w:val="16"/>
        </w:rPr>
        <w:t>. PAR.</w:t>
      </w:r>
    </w:p>
    <w:p w14:paraId="76119364" w14:textId="3749CB6E"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Kramer JH, Mungas D, Possin KL, Rankin KP, Boxer AL, Rosen HJ, Bostrom A, Sinha L, Berhel A, Widmeyer M</w:t>
      </w:r>
      <w:r w:rsidR="00065AF3">
        <w:rPr>
          <w:rFonts w:ascii="Arial" w:hAnsi="Arial" w:cs="Arial"/>
          <w:sz w:val="16"/>
          <w:szCs w:val="16"/>
        </w:rPr>
        <w:t xml:space="preserve"> (2014). NIH EXAMINER: conceptualization and development of an executive function b</w:t>
      </w:r>
      <w:r w:rsidRPr="00276849">
        <w:rPr>
          <w:rFonts w:ascii="Arial" w:hAnsi="Arial" w:cs="Arial"/>
          <w:sz w:val="16"/>
          <w:szCs w:val="16"/>
        </w:rPr>
        <w:t xml:space="preserve">attery. </w:t>
      </w:r>
      <w:r w:rsidRPr="00276849">
        <w:rPr>
          <w:rFonts w:ascii="Arial" w:hAnsi="Arial" w:cs="Arial"/>
          <w:i/>
          <w:iCs/>
          <w:sz w:val="16"/>
          <w:szCs w:val="16"/>
        </w:rPr>
        <w:t>Journal of the International Neuropsychological Society : JINS</w:t>
      </w:r>
      <w:r w:rsidRPr="00276849">
        <w:rPr>
          <w:rFonts w:ascii="Arial" w:hAnsi="Arial" w:cs="Arial"/>
          <w:sz w:val="16"/>
          <w:szCs w:val="16"/>
        </w:rPr>
        <w:t xml:space="preserve"> </w:t>
      </w:r>
      <w:r w:rsidRPr="00276849">
        <w:rPr>
          <w:rFonts w:ascii="Arial" w:hAnsi="Arial" w:cs="Arial"/>
          <w:b/>
          <w:bCs/>
          <w:sz w:val="16"/>
          <w:szCs w:val="16"/>
        </w:rPr>
        <w:t>20</w:t>
      </w:r>
      <w:r w:rsidRPr="00276849">
        <w:rPr>
          <w:rFonts w:ascii="Arial" w:hAnsi="Arial" w:cs="Arial"/>
          <w:sz w:val="16"/>
          <w:szCs w:val="16"/>
        </w:rPr>
        <w:t>, 11–19.</w:t>
      </w:r>
    </w:p>
    <w:p w14:paraId="1B5061F6" w14:textId="19A83448"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lastRenderedPageBreak/>
        <w:t>Krikorian R, Bartok J, Gay N</w:t>
      </w:r>
      <w:r w:rsidR="007B7F41">
        <w:rPr>
          <w:rFonts w:ascii="Arial" w:hAnsi="Arial" w:cs="Arial"/>
          <w:sz w:val="16"/>
          <w:szCs w:val="16"/>
        </w:rPr>
        <w:t xml:space="preserve"> (1994). Tower of l</w:t>
      </w:r>
      <w:r w:rsidRPr="00276849">
        <w:rPr>
          <w:rFonts w:ascii="Arial" w:hAnsi="Arial" w:cs="Arial"/>
          <w:sz w:val="16"/>
          <w:szCs w:val="16"/>
        </w:rPr>
        <w:t xml:space="preserve">ondon procedure: a standard method and developmental data. </w:t>
      </w:r>
      <w:r w:rsidRPr="00276849">
        <w:rPr>
          <w:rFonts w:ascii="Arial" w:hAnsi="Arial" w:cs="Arial"/>
          <w:i/>
          <w:iCs/>
          <w:sz w:val="16"/>
          <w:szCs w:val="16"/>
        </w:rPr>
        <w:t>Journal of Clinical and Experimental Neuropsychology</w:t>
      </w:r>
      <w:r w:rsidRPr="00276849">
        <w:rPr>
          <w:rFonts w:ascii="Arial" w:hAnsi="Arial" w:cs="Arial"/>
          <w:sz w:val="16"/>
          <w:szCs w:val="16"/>
        </w:rPr>
        <w:t xml:space="preserve"> </w:t>
      </w:r>
      <w:r w:rsidRPr="00276849">
        <w:rPr>
          <w:rFonts w:ascii="Arial" w:hAnsi="Arial" w:cs="Arial"/>
          <w:b/>
          <w:bCs/>
          <w:sz w:val="16"/>
          <w:szCs w:val="16"/>
        </w:rPr>
        <w:t>16</w:t>
      </w:r>
      <w:r w:rsidRPr="00276849">
        <w:rPr>
          <w:rFonts w:ascii="Arial" w:hAnsi="Arial" w:cs="Arial"/>
          <w:sz w:val="16"/>
          <w:szCs w:val="16"/>
        </w:rPr>
        <w:t>, 840–850.</w:t>
      </w:r>
    </w:p>
    <w:p w14:paraId="75CACCF1"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Lezak M</w:t>
      </w:r>
      <w:r w:rsidRPr="00276849">
        <w:rPr>
          <w:rFonts w:ascii="Arial" w:hAnsi="Arial" w:cs="Arial"/>
          <w:sz w:val="16"/>
          <w:szCs w:val="16"/>
        </w:rPr>
        <w:t xml:space="preserve"> (1983). </w:t>
      </w:r>
      <w:r w:rsidRPr="00276849">
        <w:rPr>
          <w:rFonts w:ascii="Arial" w:hAnsi="Arial" w:cs="Arial"/>
          <w:i/>
          <w:iCs/>
          <w:sz w:val="16"/>
          <w:szCs w:val="16"/>
        </w:rPr>
        <w:t>Neuropsychological assessment</w:t>
      </w:r>
      <w:r w:rsidRPr="00276849">
        <w:rPr>
          <w:rFonts w:ascii="Arial" w:hAnsi="Arial" w:cs="Arial"/>
          <w:sz w:val="16"/>
          <w:szCs w:val="16"/>
        </w:rPr>
        <w:t>. Oxford University Press: Oxford.</w:t>
      </w:r>
    </w:p>
    <w:p w14:paraId="00252AB2" w14:textId="42F6BEF8"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Libon DJ, Rascovsky K, Gross RG, White MT, Xie SX, Dreyfuss M, Boller A, Massimo L, Moore P, Kitain J, Coslett HB, Chatterjee A, Grossman M</w:t>
      </w:r>
      <w:r w:rsidR="007B7F41">
        <w:rPr>
          <w:rFonts w:ascii="Arial" w:hAnsi="Arial" w:cs="Arial"/>
          <w:sz w:val="16"/>
          <w:szCs w:val="16"/>
        </w:rPr>
        <w:t xml:space="preserve"> (2011). The philadelphia brief assessment of cognition (PBAC): a validated screening measure for d</w:t>
      </w:r>
      <w:r w:rsidRPr="00276849">
        <w:rPr>
          <w:rFonts w:ascii="Arial" w:hAnsi="Arial" w:cs="Arial"/>
          <w:sz w:val="16"/>
          <w:szCs w:val="16"/>
        </w:rPr>
        <w:t xml:space="preserve">ementia. </w:t>
      </w:r>
      <w:r w:rsidRPr="00276849">
        <w:rPr>
          <w:rFonts w:ascii="Arial" w:hAnsi="Arial" w:cs="Arial"/>
          <w:i/>
          <w:iCs/>
          <w:sz w:val="16"/>
          <w:szCs w:val="16"/>
        </w:rPr>
        <w:t>The Clinical Neuropsychologist</w:t>
      </w:r>
      <w:r w:rsidRPr="00276849">
        <w:rPr>
          <w:rFonts w:ascii="Arial" w:hAnsi="Arial" w:cs="Arial"/>
          <w:sz w:val="16"/>
          <w:szCs w:val="16"/>
        </w:rPr>
        <w:t xml:space="preserve"> </w:t>
      </w:r>
      <w:r w:rsidRPr="00276849">
        <w:rPr>
          <w:rFonts w:ascii="Arial" w:hAnsi="Arial" w:cs="Arial"/>
          <w:b/>
          <w:bCs/>
          <w:sz w:val="16"/>
          <w:szCs w:val="16"/>
        </w:rPr>
        <w:t>25</w:t>
      </w:r>
      <w:r w:rsidRPr="00276849">
        <w:rPr>
          <w:rFonts w:ascii="Arial" w:hAnsi="Arial" w:cs="Arial"/>
          <w:sz w:val="16"/>
          <w:szCs w:val="16"/>
        </w:rPr>
        <w:t>, 1314–1330.</w:t>
      </w:r>
    </w:p>
    <w:p w14:paraId="2CE3ACEE"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Lindeboom J</w:t>
      </w:r>
      <w:r w:rsidRPr="00276849">
        <w:rPr>
          <w:rFonts w:ascii="Arial" w:hAnsi="Arial" w:cs="Arial"/>
          <w:sz w:val="16"/>
          <w:szCs w:val="16"/>
        </w:rPr>
        <w:t xml:space="preserve"> (2002). Visual association test to detect early dementia of the Alzheimer type. </w:t>
      </w:r>
      <w:r w:rsidRPr="00276849">
        <w:rPr>
          <w:rFonts w:ascii="Arial" w:hAnsi="Arial" w:cs="Arial"/>
          <w:i/>
          <w:iCs/>
          <w:sz w:val="16"/>
          <w:szCs w:val="16"/>
        </w:rPr>
        <w:t>Journal of Neurology, Neurosurgery &amp; Psychiatry</w:t>
      </w:r>
      <w:r w:rsidRPr="00276849">
        <w:rPr>
          <w:rFonts w:ascii="Arial" w:hAnsi="Arial" w:cs="Arial"/>
          <w:sz w:val="16"/>
          <w:szCs w:val="16"/>
        </w:rPr>
        <w:t xml:space="preserve"> </w:t>
      </w:r>
      <w:r w:rsidRPr="00276849">
        <w:rPr>
          <w:rFonts w:ascii="Arial" w:hAnsi="Arial" w:cs="Arial"/>
          <w:b/>
          <w:bCs/>
          <w:sz w:val="16"/>
          <w:szCs w:val="16"/>
        </w:rPr>
        <w:t>73</w:t>
      </w:r>
      <w:r w:rsidRPr="00276849">
        <w:rPr>
          <w:rFonts w:ascii="Arial" w:hAnsi="Arial" w:cs="Arial"/>
          <w:sz w:val="16"/>
          <w:szCs w:val="16"/>
        </w:rPr>
        <w:t>, 126–133.</w:t>
      </w:r>
    </w:p>
    <w:p w14:paraId="356DFE21"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Livner A, Laukka EJ, Karlsson S, Bäckman L</w:t>
      </w:r>
      <w:r w:rsidRPr="00276849">
        <w:rPr>
          <w:rFonts w:ascii="Arial" w:hAnsi="Arial" w:cs="Arial"/>
          <w:sz w:val="16"/>
          <w:szCs w:val="16"/>
        </w:rPr>
        <w:t xml:space="preserve"> (2009). Prospective and retrospective memory in Alzheimer’s disease and vascular dementia: similar patterns of impairment. </w:t>
      </w:r>
      <w:r w:rsidRPr="00276849">
        <w:rPr>
          <w:rFonts w:ascii="Arial" w:hAnsi="Arial" w:cs="Arial"/>
          <w:i/>
          <w:iCs/>
          <w:sz w:val="16"/>
          <w:szCs w:val="16"/>
        </w:rPr>
        <w:t>Journal of the Neurological Sciences</w:t>
      </w:r>
      <w:r w:rsidRPr="00276849">
        <w:rPr>
          <w:rFonts w:ascii="Arial" w:hAnsi="Arial" w:cs="Arial"/>
          <w:sz w:val="16"/>
          <w:szCs w:val="16"/>
        </w:rPr>
        <w:t xml:space="preserve"> </w:t>
      </w:r>
      <w:r w:rsidRPr="00276849">
        <w:rPr>
          <w:rFonts w:ascii="Arial" w:hAnsi="Arial" w:cs="Arial"/>
          <w:b/>
          <w:bCs/>
          <w:sz w:val="16"/>
          <w:szCs w:val="16"/>
        </w:rPr>
        <w:t>283</w:t>
      </w:r>
      <w:r w:rsidRPr="00276849">
        <w:rPr>
          <w:rFonts w:ascii="Arial" w:hAnsi="Arial" w:cs="Arial"/>
          <w:sz w:val="16"/>
          <w:szCs w:val="16"/>
        </w:rPr>
        <w:t>, 235–239.</w:t>
      </w:r>
    </w:p>
    <w:p w14:paraId="57BB0DC8"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Lough S, Kipps CM, Treise C, Watson P, Blair JR, Hodges JR</w:t>
      </w:r>
      <w:r w:rsidRPr="00276849">
        <w:rPr>
          <w:rFonts w:ascii="Arial" w:hAnsi="Arial" w:cs="Arial"/>
          <w:sz w:val="16"/>
          <w:szCs w:val="16"/>
        </w:rPr>
        <w:t xml:space="preserve"> (2006). Social reasoning, emotion and empathy in frontotemporal dementia. </w:t>
      </w:r>
      <w:r w:rsidRPr="00276849">
        <w:rPr>
          <w:rFonts w:ascii="Arial" w:hAnsi="Arial" w:cs="Arial"/>
          <w:i/>
          <w:iCs/>
          <w:sz w:val="16"/>
          <w:szCs w:val="16"/>
        </w:rPr>
        <w:t>Neuropsychologia</w:t>
      </w:r>
      <w:r w:rsidRPr="00276849">
        <w:rPr>
          <w:rFonts w:ascii="Arial" w:hAnsi="Arial" w:cs="Arial"/>
          <w:sz w:val="16"/>
          <w:szCs w:val="16"/>
        </w:rPr>
        <w:t xml:space="preserve"> </w:t>
      </w:r>
      <w:r w:rsidRPr="00276849">
        <w:rPr>
          <w:rFonts w:ascii="Arial" w:hAnsi="Arial" w:cs="Arial"/>
          <w:b/>
          <w:bCs/>
          <w:sz w:val="16"/>
          <w:szCs w:val="16"/>
        </w:rPr>
        <w:t>44</w:t>
      </w:r>
      <w:r w:rsidRPr="00276849">
        <w:rPr>
          <w:rFonts w:ascii="Arial" w:hAnsi="Arial" w:cs="Arial"/>
          <w:sz w:val="16"/>
          <w:szCs w:val="16"/>
        </w:rPr>
        <w:t>, 950–958.</w:t>
      </w:r>
    </w:p>
    <w:p w14:paraId="3E0C8AAC"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Manly T, Hawkins K, Evans J, Woldt K, Robertson IH</w:t>
      </w:r>
      <w:r w:rsidRPr="00276849">
        <w:rPr>
          <w:rFonts w:ascii="Arial" w:hAnsi="Arial" w:cs="Arial"/>
          <w:sz w:val="16"/>
          <w:szCs w:val="16"/>
        </w:rPr>
        <w:t xml:space="preserve"> (2002). Rehabilitation of executive function: facilitation of effective goal management on complex tasks using periodic auditory alerts. </w:t>
      </w:r>
      <w:r w:rsidRPr="00276849">
        <w:rPr>
          <w:rFonts w:ascii="Arial" w:hAnsi="Arial" w:cs="Arial"/>
          <w:i/>
          <w:iCs/>
          <w:sz w:val="16"/>
          <w:szCs w:val="16"/>
        </w:rPr>
        <w:t>Neuropsychologia</w:t>
      </w:r>
      <w:r w:rsidRPr="00276849">
        <w:rPr>
          <w:rFonts w:ascii="Arial" w:hAnsi="Arial" w:cs="Arial"/>
          <w:sz w:val="16"/>
          <w:szCs w:val="16"/>
        </w:rPr>
        <w:t xml:space="preserve"> </w:t>
      </w:r>
      <w:r w:rsidRPr="00276849">
        <w:rPr>
          <w:rFonts w:ascii="Arial" w:hAnsi="Arial" w:cs="Arial"/>
          <w:b/>
          <w:bCs/>
          <w:sz w:val="16"/>
          <w:szCs w:val="16"/>
        </w:rPr>
        <w:t>40</w:t>
      </w:r>
      <w:r w:rsidRPr="00276849">
        <w:rPr>
          <w:rFonts w:ascii="Arial" w:hAnsi="Arial" w:cs="Arial"/>
          <w:sz w:val="16"/>
          <w:szCs w:val="16"/>
        </w:rPr>
        <w:t>, 271–281.</w:t>
      </w:r>
    </w:p>
    <w:p w14:paraId="0230BA3C"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Mathuranath PS, Nestor PJ, Berrios GE, Rakowicz W, Hodges JR</w:t>
      </w:r>
      <w:r w:rsidRPr="00276849">
        <w:rPr>
          <w:rFonts w:ascii="Arial" w:hAnsi="Arial" w:cs="Arial"/>
          <w:sz w:val="16"/>
          <w:szCs w:val="16"/>
        </w:rPr>
        <w:t xml:space="preserve"> (2000). A brief cognitive test battery to differentiate Alzheimer’s disease and frontotemporal dementia. </w:t>
      </w:r>
      <w:r w:rsidRPr="00276849">
        <w:rPr>
          <w:rFonts w:ascii="Arial" w:hAnsi="Arial" w:cs="Arial"/>
          <w:i/>
          <w:iCs/>
          <w:sz w:val="16"/>
          <w:szCs w:val="16"/>
        </w:rPr>
        <w:t>Neurology</w:t>
      </w:r>
      <w:r w:rsidRPr="00276849">
        <w:rPr>
          <w:rFonts w:ascii="Arial" w:hAnsi="Arial" w:cs="Arial"/>
          <w:sz w:val="16"/>
          <w:szCs w:val="16"/>
        </w:rPr>
        <w:t xml:space="preserve"> </w:t>
      </w:r>
      <w:r w:rsidRPr="00276849">
        <w:rPr>
          <w:rFonts w:ascii="Arial" w:hAnsi="Arial" w:cs="Arial"/>
          <w:b/>
          <w:bCs/>
          <w:sz w:val="16"/>
          <w:szCs w:val="16"/>
        </w:rPr>
        <w:t>55</w:t>
      </w:r>
      <w:r w:rsidRPr="00276849">
        <w:rPr>
          <w:rFonts w:ascii="Arial" w:hAnsi="Arial" w:cs="Arial"/>
          <w:sz w:val="16"/>
          <w:szCs w:val="16"/>
        </w:rPr>
        <w:t>, 1613–1620.</w:t>
      </w:r>
    </w:p>
    <w:p w14:paraId="226549CB" w14:textId="7098B671"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McCarthy R, Warrington EK</w:t>
      </w:r>
      <w:r w:rsidRPr="00276849">
        <w:rPr>
          <w:rFonts w:ascii="Arial" w:hAnsi="Arial" w:cs="Arial"/>
          <w:sz w:val="16"/>
          <w:szCs w:val="16"/>
        </w:rPr>
        <w:t xml:space="preserve"> (1984). A two-rou</w:t>
      </w:r>
      <w:r w:rsidR="007B7F41">
        <w:rPr>
          <w:rFonts w:ascii="Arial" w:hAnsi="Arial" w:cs="Arial"/>
          <w:sz w:val="16"/>
          <w:szCs w:val="16"/>
        </w:rPr>
        <w:t>te model of speech production. e</w:t>
      </w:r>
      <w:r w:rsidRPr="00276849">
        <w:rPr>
          <w:rFonts w:ascii="Arial" w:hAnsi="Arial" w:cs="Arial"/>
          <w:sz w:val="16"/>
          <w:szCs w:val="16"/>
        </w:rPr>
        <w:t xml:space="preserve">vidence from aphasia. </w:t>
      </w:r>
      <w:r w:rsidRPr="00276849">
        <w:rPr>
          <w:rFonts w:ascii="Arial" w:hAnsi="Arial" w:cs="Arial"/>
          <w:i/>
          <w:iCs/>
          <w:sz w:val="16"/>
          <w:szCs w:val="16"/>
        </w:rPr>
        <w:t>Brain: A Journal of Neurology</w:t>
      </w:r>
      <w:r w:rsidRPr="00276849">
        <w:rPr>
          <w:rFonts w:ascii="Arial" w:hAnsi="Arial" w:cs="Arial"/>
          <w:sz w:val="16"/>
          <w:szCs w:val="16"/>
        </w:rPr>
        <w:t xml:space="preserve"> </w:t>
      </w:r>
      <w:r w:rsidRPr="00276849">
        <w:rPr>
          <w:rFonts w:ascii="Arial" w:hAnsi="Arial" w:cs="Arial"/>
          <w:b/>
          <w:bCs/>
          <w:sz w:val="16"/>
          <w:szCs w:val="16"/>
        </w:rPr>
        <w:t>107 ( Pt 2)</w:t>
      </w:r>
      <w:r w:rsidRPr="00276849">
        <w:rPr>
          <w:rFonts w:ascii="Arial" w:hAnsi="Arial" w:cs="Arial"/>
          <w:sz w:val="16"/>
          <w:szCs w:val="16"/>
        </w:rPr>
        <w:t>, 463–485.</w:t>
      </w:r>
    </w:p>
    <w:p w14:paraId="22CCBADB" w14:textId="2007232F"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McDonald S, Bornhofen C, Shum D, Long E, Saunders C, Neulinger K</w:t>
      </w:r>
      <w:r w:rsidRPr="00276849">
        <w:rPr>
          <w:rFonts w:ascii="Arial" w:hAnsi="Arial" w:cs="Arial"/>
          <w:sz w:val="16"/>
          <w:szCs w:val="16"/>
        </w:rPr>
        <w:t xml:space="preserve"> (2006</w:t>
      </w:r>
      <w:r w:rsidR="007B7F41">
        <w:rPr>
          <w:rFonts w:ascii="Arial" w:hAnsi="Arial" w:cs="Arial"/>
          <w:sz w:val="16"/>
          <w:szCs w:val="16"/>
        </w:rPr>
        <w:t>). Reliability and validity of the awareness of social inference t</w:t>
      </w:r>
      <w:r w:rsidRPr="00276849">
        <w:rPr>
          <w:rFonts w:ascii="Arial" w:hAnsi="Arial" w:cs="Arial"/>
          <w:sz w:val="16"/>
          <w:szCs w:val="16"/>
        </w:rPr>
        <w:t>est (TASIT)</w:t>
      </w:r>
      <w:r w:rsidR="007B7F41">
        <w:rPr>
          <w:rFonts w:ascii="Arial" w:hAnsi="Arial" w:cs="Arial"/>
          <w:sz w:val="16"/>
          <w:szCs w:val="16"/>
        </w:rPr>
        <w:t>: a</w:t>
      </w:r>
      <w:r w:rsidRPr="00276849">
        <w:rPr>
          <w:rFonts w:ascii="Arial" w:hAnsi="Arial" w:cs="Arial"/>
          <w:sz w:val="16"/>
          <w:szCs w:val="16"/>
        </w:rPr>
        <w:t xml:space="preserve"> clinical test of social perception. </w:t>
      </w:r>
      <w:r w:rsidRPr="00276849">
        <w:rPr>
          <w:rFonts w:ascii="Arial" w:hAnsi="Arial" w:cs="Arial"/>
          <w:i/>
          <w:iCs/>
          <w:sz w:val="16"/>
          <w:szCs w:val="16"/>
        </w:rPr>
        <w:t>Disability and Rehabilitation</w:t>
      </w:r>
      <w:r w:rsidRPr="00276849">
        <w:rPr>
          <w:rFonts w:ascii="Arial" w:hAnsi="Arial" w:cs="Arial"/>
          <w:sz w:val="16"/>
          <w:szCs w:val="16"/>
        </w:rPr>
        <w:t xml:space="preserve"> </w:t>
      </w:r>
      <w:r w:rsidRPr="00276849">
        <w:rPr>
          <w:rFonts w:ascii="Arial" w:hAnsi="Arial" w:cs="Arial"/>
          <w:b/>
          <w:bCs/>
          <w:sz w:val="16"/>
          <w:szCs w:val="16"/>
        </w:rPr>
        <w:t>28</w:t>
      </w:r>
      <w:r w:rsidRPr="00276849">
        <w:rPr>
          <w:rFonts w:ascii="Arial" w:hAnsi="Arial" w:cs="Arial"/>
          <w:sz w:val="16"/>
          <w:szCs w:val="16"/>
        </w:rPr>
        <w:t>, 1529–1542.</w:t>
      </w:r>
    </w:p>
    <w:p w14:paraId="23292054"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Mendez MF, Ghajarania M, Perryman KM</w:t>
      </w:r>
      <w:r w:rsidRPr="00276849">
        <w:rPr>
          <w:rFonts w:ascii="Arial" w:hAnsi="Arial" w:cs="Arial"/>
          <w:sz w:val="16"/>
          <w:szCs w:val="16"/>
        </w:rPr>
        <w:t xml:space="preserve"> (2002). Posterior cortical atrophy: clinical characteristics and differences compared to Alzheimer’s disease. </w:t>
      </w:r>
      <w:r w:rsidRPr="00276849">
        <w:rPr>
          <w:rFonts w:ascii="Arial" w:hAnsi="Arial" w:cs="Arial"/>
          <w:i/>
          <w:iCs/>
          <w:sz w:val="16"/>
          <w:szCs w:val="16"/>
        </w:rPr>
        <w:t>Dementia and Geriatric Cognitive Disorders</w:t>
      </w:r>
      <w:r w:rsidRPr="00276849">
        <w:rPr>
          <w:rFonts w:ascii="Arial" w:hAnsi="Arial" w:cs="Arial"/>
          <w:sz w:val="16"/>
          <w:szCs w:val="16"/>
        </w:rPr>
        <w:t xml:space="preserve"> </w:t>
      </w:r>
      <w:r w:rsidRPr="00276849">
        <w:rPr>
          <w:rFonts w:ascii="Arial" w:hAnsi="Arial" w:cs="Arial"/>
          <w:b/>
          <w:bCs/>
          <w:sz w:val="16"/>
          <w:szCs w:val="16"/>
        </w:rPr>
        <w:t>14</w:t>
      </w:r>
      <w:r w:rsidRPr="00276849">
        <w:rPr>
          <w:rFonts w:ascii="Arial" w:hAnsi="Arial" w:cs="Arial"/>
          <w:sz w:val="16"/>
          <w:szCs w:val="16"/>
        </w:rPr>
        <w:t>, 33–40.</w:t>
      </w:r>
    </w:p>
    <w:p w14:paraId="7BC9F5E7" w14:textId="77777777" w:rsidR="000734EB" w:rsidRPr="00276849" w:rsidRDefault="000734EB" w:rsidP="000734EB">
      <w:pPr>
        <w:pStyle w:val="Bibliography"/>
        <w:ind w:left="374" w:hanging="374"/>
        <w:rPr>
          <w:rFonts w:ascii="Arial" w:hAnsi="Arial" w:cs="Arial"/>
          <w:sz w:val="16"/>
          <w:szCs w:val="16"/>
          <w:lang w:val="fr-FR"/>
        </w:rPr>
      </w:pPr>
      <w:r w:rsidRPr="00276849">
        <w:rPr>
          <w:rFonts w:ascii="Arial" w:hAnsi="Arial" w:cs="Arial"/>
          <w:b/>
          <w:bCs/>
          <w:sz w:val="16"/>
          <w:szCs w:val="16"/>
        </w:rPr>
        <w:t>Merck C, Charnallet A, Auriacombe S, Belliard S, Hahn-Barma V, Kremin H, Lemesle B, Mahieux F, Moreaud O, Palisson DP, Roussel M, Sellal F, Siegwart H</w:t>
      </w:r>
      <w:r w:rsidRPr="00276849">
        <w:rPr>
          <w:rFonts w:ascii="Arial" w:hAnsi="Arial" w:cs="Arial"/>
          <w:sz w:val="16"/>
          <w:szCs w:val="16"/>
        </w:rPr>
        <w:t xml:space="preserve"> (2011). </w:t>
      </w:r>
      <w:r w:rsidRPr="00276849">
        <w:rPr>
          <w:rFonts w:ascii="Arial" w:hAnsi="Arial" w:cs="Arial"/>
          <w:sz w:val="16"/>
          <w:szCs w:val="16"/>
          <w:lang w:val="fr-FR"/>
        </w:rPr>
        <w:t xml:space="preserve">La batterie d’évaluation des connaissances sémantiques du GRECO (BECS-GRECO) : validation et données normatives. </w:t>
      </w:r>
      <w:r w:rsidRPr="00276849">
        <w:rPr>
          <w:rFonts w:ascii="Arial" w:hAnsi="Arial" w:cs="Arial"/>
          <w:i/>
          <w:iCs/>
          <w:sz w:val="16"/>
          <w:szCs w:val="16"/>
          <w:lang w:val="fr-FR"/>
        </w:rPr>
        <w:t>Revue de neuropsychologie</w:t>
      </w:r>
      <w:r w:rsidRPr="00276849">
        <w:rPr>
          <w:rFonts w:ascii="Arial" w:hAnsi="Arial" w:cs="Arial"/>
          <w:sz w:val="16"/>
          <w:szCs w:val="16"/>
          <w:lang w:val="fr-FR"/>
        </w:rPr>
        <w:t xml:space="preserve"> </w:t>
      </w:r>
      <w:r w:rsidRPr="00276849">
        <w:rPr>
          <w:rFonts w:ascii="Arial" w:hAnsi="Arial" w:cs="Arial"/>
          <w:b/>
          <w:bCs/>
          <w:sz w:val="16"/>
          <w:szCs w:val="16"/>
          <w:lang w:val="fr-FR"/>
        </w:rPr>
        <w:t>3</w:t>
      </w:r>
      <w:r w:rsidRPr="00276849">
        <w:rPr>
          <w:rFonts w:ascii="Arial" w:hAnsi="Arial" w:cs="Arial"/>
          <w:sz w:val="16"/>
          <w:szCs w:val="16"/>
          <w:lang w:val="fr-FR"/>
        </w:rPr>
        <w:t>, 235.</w:t>
      </w:r>
    </w:p>
    <w:p w14:paraId="0DEB9263" w14:textId="77777777" w:rsidR="000734EB" w:rsidRPr="00276849" w:rsidRDefault="000734EB" w:rsidP="000734EB">
      <w:pPr>
        <w:pStyle w:val="Bibliography"/>
        <w:ind w:left="374" w:hanging="374"/>
        <w:rPr>
          <w:rFonts w:ascii="Arial" w:hAnsi="Arial" w:cs="Arial"/>
          <w:sz w:val="16"/>
          <w:szCs w:val="16"/>
          <w:lang w:val="fr-FR"/>
        </w:rPr>
      </w:pPr>
      <w:r w:rsidRPr="00276849">
        <w:rPr>
          <w:rFonts w:ascii="Arial" w:hAnsi="Arial" w:cs="Arial"/>
          <w:b/>
          <w:bCs/>
          <w:sz w:val="16"/>
          <w:szCs w:val="16"/>
          <w:lang w:val="fr-FR"/>
        </w:rPr>
        <w:t>Meyers JE</w:t>
      </w:r>
      <w:r w:rsidRPr="00276849">
        <w:rPr>
          <w:rFonts w:ascii="Arial" w:hAnsi="Arial" w:cs="Arial"/>
          <w:sz w:val="16"/>
          <w:szCs w:val="16"/>
          <w:lang w:val="fr-FR"/>
        </w:rPr>
        <w:t xml:space="preserve"> (1999). </w:t>
      </w:r>
      <w:r w:rsidRPr="00276849">
        <w:rPr>
          <w:rFonts w:ascii="Arial" w:hAnsi="Arial" w:cs="Arial"/>
          <w:i/>
          <w:iCs/>
          <w:sz w:val="16"/>
          <w:szCs w:val="16"/>
          <w:lang w:val="fr-FR"/>
        </w:rPr>
        <w:t>Rey complex figure test and recognition trial: manual</w:t>
      </w:r>
      <w:r w:rsidRPr="00276849">
        <w:rPr>
          <w:rFonts w:ascii="Arial" w:hAnsi="Arial" w:cs="Arial"/>
          <w:sz w:val="16"/>
          <w:szCs w:val="16"/>
          <w:lang w:val="fr-FR"/>
        </w:rPr>
        <w:t>. Psykologiförl.</w:t>
      </w:r>
    </w:p>
    <w:p w14:paraId="215B8FFF" w14:textId="545E53A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lang w:val="it-IT"/>
        </w:rPr>
        <w:t>Miceli G, Laudanna A, Burani C, Capasso R</w:t>
      </w:r>
      <w:r w:rsidRPr="00276849">
        <w:rPr>
          <w:rFonts w:ascii="Arial" w:hAnsi="Arial" w:cs="Arial"/>
          <w:sz w:val="16"/>
          <w:szCs w:val="16"/>
          <w:lang w:val="it-IT"/>
        </w:rPr>
        <w:t xml:space="preserve"> (1994). </w:t>
      </w:r>
      <w:r w:rsidR="007B7F41">
        <w:rPr>
          <w:rFonts w:ascii="Arial" w:hAnsi="Arial" w:cs="Arial"/>
          <w:sz w:val="16"/>
          <w:szCs w:val="16"/>
        </w:rPr>
        <w:t xml:space="preserve">Batteria perl’analisi </w:t>
      </w:r>
      <w:r w:rsidRPr="00276849">
        <w:rPr>
          <w:rFonts w:ascii="Arial" w:hAnsi="Arial" w:cs="Arial"/>
          <w:sz w:val="16"/>
          <w:szCs w:val="16"/>
        </w:rPr>
        <w:t>deideficit  afa</w:t>
      </w:r>
      <w:r w:rsidR="007B7F41">
        <w:rPr>
          <w:rFonts w:ascii="Arial" w:hAnsi="Arial" w:cs="Arial"/>
          <w:sz w:val="16"/>
          <w:szCs w:val="16"/>
        </w:rPr>
        <w:t>sici:  B.A.D.A. [battery for the analysis of the aphasic d</w:t>
      </w:r>
      <w:r w:rsidRPr="00276849">
        <w:rPr>
          <w:rFonts w:ascii="Arial" w:hAnsi="Arial" w:cs="Arial"/>
          <w:sz w:val="16"/>
          <w:szCs w:val="16"/>
        </w:rPr>
        <w:t xml:space="preserve">eficit]. </w:t>
      </w:r>
      <w:r w:rsidRPr="00276849">
        <w:rPr>
          <w:rFonts w:ascii="Arial" w:hAnsi="Arial" w:cs="Arial"/>
          <w:i/>
          <w:iCs/>
          <w:sz w:val="16"/>
          <w:szCs w:val="16"/>
        </w:rPr>
        <w:t>Milan: CEPSAG—Universita` Cattolica del Sacro Cuore</w:t>
      </w:r>
    </w:p>
    <w:p w14:paraId="50AFEDAC"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Miller LA, Hsieh S, Lah S, Savage S, Hodges JR, Piguet O</w:t>
      </w:r>
      <w:r w:rsidRPr="00276849">
        <w:rPr>
          <w:rFonts w:ascii="Arial" w:hAnsi="Arial" w:cs="Arial"/>
          <w:sz w:val="16"/>
          <w:szCs w:val="16"/>
        </w:rPr>
        <w:t xml:space="preserve"> (2012). One size does not fit all: face emotion processing impairments in semantic dementia, behavioural-variant frontotemporal dementia and Alzheimer’s disease are mediated by distinct cognitive deficits. </w:t>
      </w:r>
      <w:r w:rsidRPr="00276849">
        <w:rPr>
          <w:rFonts w:ascii="Arial" w:hAnsi="Arial" w:cs="Arial"/>
          <w:i/>
          <w:iCs/>
          <w:sz w:val="16"/>
          <w:szCs w:val="16"/>
        </w:rPr>
        <w:t>Behavioural Neurology</w:t>
      </w:r>
      <w:r w:rsidRPr="00276849">
        <w:rPr>
          <w:rFonts w:ascii="Arial" w:hAnsi="Arial" w:cs="Arial"/>
          <w:sz w:val="16"/>
          <w:szCs w:val="16"/>
        </w:rPr>
        <w:t xml:space="preserve"> </w:t>
      </w:r>
      <w:r w:rsidRPr="00276849">
        <w:rPr>
          <w:rFonts w:ascii="Arial" w:hAnsi="Arial" w:cs="Arial"/>
          <w:b/>
          <w:bCs/>
          <w:sz w:val="16"/>
          <w:szCs w:val="16"/>
        </w:rPr>
        <w:t>25</w:t>
      </w:r>
      <w:r w:rsidRPr="00276849">
        <w:rPr>
          <w:rFonts w:ascii="Arial" w:hAnsi="Arial" w:cs="Arial"/>
          <w:sz w:val="16"/>
          <w:szCs w:val="16"/>
        </w:rPr>
        <w:t>, 53–60.</w:t>
      </w:r>
    </w:p>
    <w:p w14:paraId="083DB6A1"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Morris JC, Edland S, Clark C, Galasko D, Koss E, Mohs R, van Belle G, Fillenbaum G, Heyman A</w:t>
      </w:r>
      <w:r w:rsidRPr="00276849">
        <w:rPr>
          <w:rFonts w:ascii="Arial" w:hAnsi="Arial" w:cs="Arial"/>
          <w:sz w:val="16"/>
          <w:szCs w:val="16"/>
        </w:rPr>
        <w:t xml:space="preserve"> (1993). The Consortium to Establish a Registry for Alzheimer’s Disease (CERAD): Part IV. Rates of cognitive change in the longitudinal assessment of probable Alzheimer’s disease. </w:t>
      </w:r>
      <w:r w:rsidRPr="00276849">
        <w:rPr>
          <w:rFonts w:ascii="Arial" w:hAnsi="Arial" w:cs="Arial"/>
          <w:i/>
          <w:iCs/>
          <w:sz w:val="16"/>
          <w:szCs w:val="16"/>
        </w:rPr>
        <w:t>Neurology</w:t>
      </w:r>
      <w:r w:rsidRPr="00276849">
        <w:rPr>
          <w:rFonts w:ascii="Arial" w:hAnsi="Arial" w:cs="Arial"/>
          <w:sz w:val="16"/>
          <w:szCs w:val="16"/>
        </w:rPr>
        <w:t xml:space="preserve"> </w:t>
      </w:r>
      <w:r w:rsidRPr="00276849">
        <w:rPr>
          <w:rFonts w:ascii="Arial" w:hAnsi="Arial" w:cs="Arial"/>
          <w:b/>
          <w:bCs/>
          <w:sz w:val="16"/>
          <w:szCs w:val="16"/>
        </w:rPr>
        <w:t>43</w:t>
      </w:r>
      <w:r w:rsidRPr="00276849">
        <w:rPr>
          <w:rFonts w:ascii="Arial" w:hAnsi="Arial" w:cs="Arial"/>
          <w:sz w:val="16"/>
          <w:szCs w:val="16"/>
        </w:rPr>
        <w:t>, 2457–2457.</w:t>
      </w:r>
    </w:p>
    <w:p w14:paraId="4293FB7B"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Murtha S, Cismaru R, Waechter R, Chertkow H</w:t>
      </w:r>
      <w:r w:rsidRPr="00276849">
        <w:rPr>
          <w:rFonts w:ascii="Arial" w:hAnsi="Arial" w:cs="Arial"/>
          <w:sz w:val="16"/>
          <w:szCs w:val="16"/>
        </w:rPr>
        <w:t xml:space="preserve"> (2002). Increased variability accompanies frontal lobe damage in dementia. </w:t>
      </w:r>
      <w:r w:rsidRPr="00276849">
        <w:rPr>
          <w:rFonts w:ascii="Arial" w:hAnsi="Arial" w:cs="Arial"/>
          <w:i/>
          <w:iCs/>
          <w:sz w:val="16"/>
          <w:szCs w:val="16"/>
        </w:rPr>
        <w:t>Journal of the International Neuropsychological Society: JINS</w:t>
      </w:r>
      <w:r w:rsidRPr="00276849">
        <w:rPr>
          <w:rFonts w:ascii="Arial" w:hAnsi="Arial" w:cs="Arial"/>
          <w:sz w:val="16"/>
          <w:szCs w:val="16"/>
        </w:rPr>
        <w:t xml:space="preserve"> </w:t>
      </w:r>
      <w:r w:rsidRPr="00276849">
        <w:rPr>
          <w:rFonts w:ascii="Arial" w:hAnsi="Arial" w:cs="Arial"/>
          <w:b/>
          <w:bCs/>
          <w:sz w:val="16"/>
          <w:szCs w:val="16"/>
        </w:rPr>
        <w:t>8</w:t>
      </w:r>
      <w:r w:rsidRPr="00276849">
        <w:rPr>
          <w:rFonts w:ascii="Arial" w:hAnsi="Arial" w:cs="Arial"/>
          <w:sz w:val="16"/>
          <w:szCs w:val="16"/>
        </w:rPr>
        <w:t>, 360–372.</w:t>
      </w:r>
    </w:p>
    <w:p w14:paraId="422371FA"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Nakase-Thompson R, Manning E, Sherer M, Yablon SA, Gontkovsky SLT, Vickery C</w:t>
      </w:r>
      <w:r w:rsidRPr="00276849">
        <w:rPr>
          <w:rFonts w:ascii="Arial" w:hAnsi="Arial" w:cs="Arial"/>
          <w:sz w:val="16"/>
          <w:szCs w:val="16"/>
        </w:rPr>
        <w:t xml:space="preserve"> (2005). Brief assessment of severe language impairments: Initial validation of the Mississippi aphasia screening test. </w:t>
      </w:r>
      <w:r w:rsidRPr="00276849">
        <w:rPr>
          <w:rFonts w:ascii="Arial" w:hAnsi="Arial" w:cs="Arial"/>
          <w:i/>
          <w:iCs/>
          <w:sz w:val="16"/>
          <w:szCs w:val="16"/>
        </w:rPr>
        <w:t>Brain Injury</w:t>
      </w:r>
      <w:r w:rsidRPr="00276849">
        <w:rPr>
          <w:rFonts w:ascii="Arial" w:hAnsi="Arial" w:cs="Arial"/>
          <w:sz w:val="16"/>
          <w:szCs w:val="16"/>
        </w:rPr>
        <w:t xml:space="preserve"> </w:t>
      </w:r>
      <w:r w:rsidRPr="00276849">
        <w:rPr>
          <w:rFonts w:ascii="Arial" w:hAnsi="Arial" w:cs="Arial"/>
          <w:b/>
          <w:bCs/>
          <w:sz w:val="16"/>
          <w:szCs w:val="16"/>
        </w:rPr>
        <w:t>19</w:t>
      </w:r>
      <w:r w:rsidRPr="00276849">
        <w:rPr>
          <w:rFonts w:ascii="Arial" w:hAnsi="Arial" w:cs="Arial"/>
          <w:sz w:val="16"/>
          <w:szCs w:val="16"/>
        </w:rPr>
        <w:t>, 685–691.</w:t>
      </w:r>
    </w:p>
    <w:p w14:paraId="64D86AEB" w14:textId="0504F1B7" w:rsidR="000734EB" w:rsidRPr="00276849" w:rsidRDefault="000734EB" w:rsidP="000734EB">
      <w:pPr>
        <w:pStyle w:val="Bibliography"/>
        <w:ind w:left="374" w:hanging="374"/>
        <w:rPr>
          <w:rFonts w:ascii="Arial" w:hAnsi="Arial" w:cs="Arial"/>
          <w:sz w:val="16"/>
          <w:szCs w:val="16"/>
          <w:lang w:val="sv-SE"/>
        </w:rPr>
      </w:pPr>
      <w:r w:rsidRPr="00276849">
        <w:rPr>
          <w:rFonts w:ascii="Arial" w:hAnsi="Arial" w:cs="Arial"/>
          <w:b/>
          <w:bCs/>
          <w:sz w:val="16"/>
          <w:szCs w:val="16"/>
        </w:rPr>
        <w:t>Nelson HE</w:t>
      </w:r>
      <w:r w:rsidRPr="00276849">
        <w:rPr>
          <w:rFonts w:ascii="Arial" w:hAnsi="Arial" w:cs="Arial"/>
          <w:sz w:val="16"/>
          <w:szCs w:val="16"/>
        </w:rPr>
        <w:t xml:space="preserve"> (1982). </w:t>
      </w:r>
      <w:r w:rsidR="007B7F41">
        <w:rPr>
          <w:rFonts w:ascii="Arial" w:hAnsi="Arial" w:cs="Arial"/>
          <w:i/>
          <w:iCs/>
          <w:sz w:val="16"/>
          <w:szCs w:val="16"/>
        </w:rPr>
        <w:t>National adult reading test (NART): for the assessment of premorbid intelligence in patients with d</w:t>
      </w:r>
      <w:r w:rsidRPr="00276849">
        <w:rPr>
          <w:rFonts w:ascii="Arial" w:hAnsi="Arial" w:cs="Arial"/>
          <w:i/>
          <w:iCs/>
          <w:sz w:val="16"/>
          <w:szCs w:val="16"/>
        </w:rPr>
        <w:t>ementia</w:t>
      </w:r>
      <w:r w:rsidRPr="00276849">
        <w:rPr>
          <w:rFonts w:ascii="Arial" w:hAnsi="Arial" w:cs="Arial"/>
          <w:sz w:val="16"/>
          <w:szCs w:val="16"/>
        </w:rPr>
        <w:t xml:space="preserve">. </w:t>
      </w:r>
      <w:r w:rsidRPr="00276849">
        <w:rPr>
          <w:rFonts w:ascii="Arial" w:hAnsi="Arial" w:cs="Arial"/>
          <w:sz w:val="16"/>
          <w:szCs w:val="16"/>
          <w:lang w:val="sv-SE"/>
        </w:rPr>
        <w:t>NFER-Nelson.</w:t>
      </w:r>
    </w:p>
    <w:p w14:paraId="5D8AB72D"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lang w:val="sv-SE"/>
        </w:rPr>
        <w:t>Olofsson JK, Rogalski E, Harrison T, Mesulam M-M, Gottfried JA</w:t>
      </w:r>
      <w:r w:rsidRPr="00276849">
        <w:rPr>
          <w:rFonts w:ascii="Arial" w:hAnsi="Arial" w:cs="Arial"/>
          <w:sz w:val="16"/>
          <w:szCs w:val="16"/>
          <w:lang w:val="sv-SE"/>
        </w:rPr>
        <w:t xml:space="preserve"> (2013). </w:t>
      </w:r>
      <w:r w:rsidRPr="00276849">
        <w:rPr>
          <w:rFonts w:ascii="Arial" w:hAnsi="Arial" w:cs="Arial"/>
          <w:sz w:val="16"/>
          <w:szCs w:val="16"/>
        </w:rPr>
        <w:t xml:space="preserve">A cortical pathway to olfactory naming: evidence from primary progressive aphasia. </w:t>
      </w:r>
      <w:r w:rsidRPr="00276849">
        <w:rPr>
          <w:rFonts w:ascii="Arial" w:hAnsi="Arial" w:cs="Arial"/>
          <w:i/>
          <w:iCs/>
          <w:sz w:val="16"/>
          <w:szCs w:val="16"/>
        </w:rPr>
        <w:t>Brain</w:t>
      </w:r>
      <w:r w:rsidRPr="00276849">
        <w:rPr>
          <w:rFonts w:ascii="Arial" w:hAnsi="Arial" w:cs="Arial"/>
          <w:sz w:val="16"/>
          <w:szCs w:val="16"/>
        </w:rPr>
        <w:t xml:space="preserve"> </w:t>
      </w:r>
      <w:r w:rsidRPr="00276849">
        <w:rPr>
          <w:rFonts w:ascii="Arial" w:hAnsi="Arial" w:cs="Arial"/>
          <w:b/>
          <w:bCs/>
          <w:sz w:val="16"/>
          <w:szCs w:val="16"/>
        </w:rPr>
        <w:t>136</w:t>
      </w:r>
      <w:r w:rsidRPr="00276849">
        <w:rPr>
          <w:rFonts w:ascii="Arial" w:hAnsi="Arial" w:cs="Arial"/>
          <w:sz w:val="16"/>
          <w:szCs w:val="16"/>
        </w:rPr>
        <w:t>, 1245–1259.</w:t>
      </w:r>
    </w:p>
    <w:p w14:paraId="2DA21237"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Osborne RA, Sekhon R, Johnston W, Kalra S</w:t>
      </w:r>
      <w:r w:rsidRPr="00276849">
        <w:rPr>
          <w:rFonts w:ascii="Arial" w:hAnsi="Arial" w:cs="Arial"/>
          <w:sz w:val="16"/>
          <w:szCs w:val="16"/>
        </w:rPr>
        <w:t xml:space="preserve"> (2014). Screening for frontal lobe and general cognitive impairment in patients with amyotrophic lateral sclerosis. </w:t>
      </w:r>
      <w:r w:rsidRPr="00276849">
        <w:rPr>
          <w:rFonts w:ascii="Arial" w:hAnsi="Arial" w:cs="Arial"/>
          <w:i/>
          <w:iCs/>
          <w:sz w:val="16"/>
          <w:szCs w:val="16"/>
        </w:rPr>
        <w:t>Journal of the Neurological Sciences</w:t>
      </w:r>
      <w:r w:rsidRPr="00276849">
        <w:rPr>
          <w:rFonts w:ascii="Arial" w:hAnsi="Arial" w:cs="Arial"/>
          <w:sz w:val="16"/>
          <w:szCs w:val="16"/>
        </w:rPr>
        <w:t xml:space="preserve"> </w:t>
      </w:r>
      <w:r w:rsidRPr="00276849">
        <w:rPr>
          <w:rFonts w:ascii="Arial" w:hAnsi="Arial" w:cs="Arial"/>
          <w:b/>
          <w:bCs/>
          <w:sz w:val="16"/>
          <w:szCs w:val="16"/>
        </w:rPr>
        <w:t>336</w:t>
      </w:r>
      <w:r w:rsidRPr="00276849">
        <w:rPr>
          <w:rFonts w:ascii="Arial" w:hAnsi="Arial" w:cs="Arial"/>
          <w:sz w:val="16"/>
          <w:szCs w:val="16"/>
        </w:rPr>
        <w:t>, 191–196.</w:t>
      </w:r>
    </w:p>
    <w:p w14:paraId="3DA18BCB" w14:textId="2512938E"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lastRenderedPageBreak/>
        <w:t>O’Sullivan M, Guilford JP, Mille RD</w:t>
      </w:r>
      <w:r w:rsidRPr="00276849">
        <w:rPr>
          <w:rFonts w:ascii="Arial" w:hAnsi="Arial" w:cs="Arial"/>
          <w:sz w:val="16"/>
          <w:szCs w:val="16"/>
        </w:rPr>
        <w:t xml:space="preserve"> (1965). </w:t>
      </w:r>
      <w:r w:rsidR="007B7F41">
        <w:rPr>
          <w:rFonts w:ascii="Arial" w:hAnsi="Arial" w:cs="Arial"/>
          <w:i/>
          <w:iCs/>
          <w:sz w:val="16"/>
          <w:szCs w:val="16"/>
        </w:rPr>
        <w:t>The measurement of social i</w:t>
      </w:r>
      <w:r w:rsidRPr="00276849">
        <w:rPr>
          <w:rFonts w:ascii="Arial" w:hAnsi="Arial" w:cs="Arial"/>
          <w:i/>
          <w:iCs/>
          <w:sz w:val="16"/>
          <w:szCs w:val="16"/>
        </w:rPr>
        <w:t>ntelligence</w:t>
      </w:r>
      <w:r w:rsidRPr="00276849">
        <w:rPr>
          <w:rFonts w:ascii="Arial" w:hAnsi="Arial" w:cs="Arial"/>
          <w:sz w:val="16"/>
          <w:szCs w:val="16"/>
        </w:rPr>
        <w:t>. University of Southern California.</w:t>
      </w:r>
    </w:p>
    <w:p w14:paraId="797CACFB"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Possin KL, Laluz VR, Alcantar OZ, Miller BL, Kramer JH</w:t>
      </w:r>
      <w:r w:rsidRPr="00276849">
        <w:rPr>
          <w:rFonts w:ascii="Arial" w:hAnsi="Arial" w:cs="Arial"/>
          <w:sz w:val="16"/>
          <w:szCs w:val="16"/>
        </w:rPr>
        <w:t xml:space="preserve"> (2011). Distinct neuroanatomical substrates and cognitive mechanisms of figure copy performance in Alzheimer’s disease and behavioral variant frontotemporal dementia. </w:t>
      </w:r>
      <w:r w:rsidRPr="00276849">
        <w:rPr>
          <w:rFonts w:ascii="Arial" w:hAnsi="Arial" w:cs="Arial"/>
          <w:i/>
          <w:iCs/>
          <w:sz w:val="16"/>
          <w:szCs w:val="16"/>
        </w:rPr>
        <w:t>Neuropsychologia</w:t>
      </w:r>
      <w:r w:rsidRPr="00276849">
        <w:rPr>
          <w:rFonts w:ascii="Arial" w:hAnsi="Arial" w:cs="Arial"/>
          <w:sz w:val="16"/>
          <w:szCs w:val="16"/>
        </w:rPr>
        <w:t xml:space="preserve"> </w:t>
      </w:r>
      <w:r w:rsidRPr="00276849">
        <w:rPr>
          <w:rFonts w:ascii="Arial" w:hAnsi="Arial" w:cs="Arial"/>
          <w:b/>
          <w:bCs/>
          <w:sz w:val="16"/>
          <w:szCs w:val="16"/>
        </w:rPr>
        <w:t>49</w:t>
      </w:r>
      <w:r w:rsidRPr="00276849">
        <w:rPr>
          <w:rFonts w:ascii="Arial" w:hAnsi="Arial" w:cs="Arial"/>
          <w:sz w:val="16"/>
          <w:szCs w:val="16"/>
        </w:rPr>
        <w:t>, 43–48.</w:t>
      </w:r>
    </w:p>
    <w:p w14:paraId="3F0508E7"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Price CC, Garrett KD, Jefferson AL, Cosentino S, Tanner JJ, Penney DL, Swenson R, Giovannetti T, Bettcher BM, Libon DJ</w:t>
      </w:r>
      <w:r w:rsidRPr="00276849">
        <w:rPr>
          <w:rFonts w:ascii="Arial" w:hAnsi="Arial" w:cs="Arial"/>
          <w:sz w:val="16"/>
          <w:szCs w:val="16"/>
        </w:rPr>
        <w:t xml:space="preserve"> (2009). Leukoaraiosis severity and list-learning in dementia. </w:t>
      </w:r>
      <w:r w:rsidRPr="00276849">
        <w:rPr>
          <w:rFonts w:ascii="Arial" w:hAnsi="Arial" w:cs="Arial"/>
          <w:i/>
          <w:iCs/>
          <w:sz w:val="16"/>
          <w:szCs w:val="16"/>
        </w:rPr>
        <w:t>The Clinical Neuropsychologist</w:t>
      </w:r>
      <w:r w:rsidRPr="00276849">
        <w:rPr>
          <w:rFonts w:ascii="Arial" w:hAnsi="Arial" w:cs="Arial"/>
          <w:sz w:val="16"/>
          <w:szCs w:val="16"/>
        </w:rPr>
        <w:t xml:space="preserve"> </w:t>
      </w:r>
      <w:r w:rsidRPr="00276849">
        <w:rPr>
          <w:rFonts w:ascii="Arial" w:hAnsi="Arial" w:cs="Arial"/>
          <w:b/>
          <w:bCs/>
          <w:sz w:val="16"/>
          <w:szCs w:val="16"/>
        </w:rPr>
        <w:t>23</w:t>
      </w:r>
      <w:r w:rsidRPr="00276849">
        <w:rPr>
          <w:rFonts w:ascii="Arial" w:hAnsi="Arial" w:cs="Arial"/>
          <w:sz w:val="16"/>
          <w:szCs w:val="16"/>
        </w:rPr>
        <w:t>, 944–961.</w:t>
      </w:r>
    </w:p>
    <w:p w14:paraId="3F33592A"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Price CC, Grossman M</w:t>
      </w:r>
      <w:r w:rsidRPr="00276849">
        <w:rPr>
          <w:rFonts w:ascii="Arial" w:hAnsi="Arial" w:cs="Arial"/>
          <w:sz w:val="16"/>
          <w:szCs w:val="16"/>
        </w:rPr>
        <w:t xml:space="preserve"> (2005). Verb agreements during on-line sentence processing in Alzheimer’s disease and frontotemporal dementia</w:t>
      </w:r>
      <w:r w:rsidRPr="00276849">
        <w:rPr>
          <w:rFonts w:ascii="MS Mincho" w:eastAsia="MS Mincho" w:hAnsi="MS Mincho" w:cs="MS Mincho"/>
          <w:sz w:val="16"/>
          <w:szCs w:val="16"/>
        </w:rPr>
        <w:t>☆</w:t>
      </w:r>
      <w:r w:rsidRPr="00276849">
        <w:rPr>
          <w:rFonts w:ascii="Arial" w:hAnsi="Arial" w:cs="Arial"/>
          <w:sz w:val="16"/>
          <w:szCs w:val="16"/>
        </w:rPr>
        <w:t xml:space="preserve">. </w:t>
      </w:r>
      <w:r w:rsidRPr="00276849">
        <w:rPr>
          <w:rFonts w:ascii="Arial" w:hAnsi="Arial" w:cs="Arial"/>
          <w:i/>
          <w:iCs/>
          <w:sz w:val="16"/>
          <w:szCs w:val="16"/>
        </w:rPr>
        <w:t>Brain and Language</w:t>
      </w:r>
      <w:r w:rsidRPr="00276849">
        <w:rPr>
          <w:rFonts w:ascii="Arial" w:hAnsi="Arial" w:cs="Arial"/>
          <w:sz w:val="16"/>
          <w:szCs w:val="16"/>
        </w:rPr>
        <w:t xml:space="preserve"> </w:t>
      </w:r>
      <w:r w:rsidRPr="00276849">
        <w:rPr>
          <w:rFonts w:ascii="Arial" w:hAnsi="Arial" w:cs="Arial"/>
          <w:b/>
          <w:bCs/>
          <w:sz w:val="16"/>
          <w:szCs w:val="16"/>
        </w:rPr>
        <w:t>94</w:t>
      </w:r>
      <w:r w:rsidRPr="00276849">
        <w:rPr>
          <w:rFonts w:ascii="Arial" w:hAnsi="Arial" w:cs="Arial"/>
          <w:sz w:val="16"/>
          <w:szCs w:val="16"/>
        </w:rPr>
        <w:t>, 217–232.</w:t>
      </w:r>
    </w:p>
    <w:p w14:paraId="2FF07288"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Quinette P, Guillery-Girard B, Desgranges B, de la Sayette V, Viader F, Eustache F</w:t>
      </w:r>
      <w:r w:rsidRPr="00276849">
        <w:rPr>
          <w:rFonts w:ascii="Arial" w:hAnsi="Arial" w:cs="Arial"/>
          <w:sz w:val="16"/>
          <w:szCs w:val="16"/>
        </w:rPr>
        <w:t xml:space="preserve"> (2003). Working memory and executive functions in transient global amnesia. </w:t>
      </w:r>
      <w:r w:rsidRPr="00276849">
        <w:rPr>
          <w:rFonts w:ascii="Arial" w:hAnsi="Arial" w:cs="Arial"/>
          <w:i/>
          <w:iCs/>
          <w:sz w:val="16"/>
          <w:szCs w:val="16"/>
        </w:rPr>
        <w:t>Brain : a journal of neurology</w:t>
      </w:r>
      <w:r w:rsidRPr="00276849">
        <w:rPr>
          <w:rFonts w:ascii="Arial" w:hAnsi="Arial" w:cs="Arial"/>
          <w:sz w:val="16"/>
          <w:szCs w:val="16"/>
        </w:rPr>
        <w:t xml:space="preserve"> </w:t>
      </w:r>
      <w:r w:rsidRPr="00276849">
        <w:rPr>
          <w:rFonts w:ascii="Arial" w:hAnsi="Arial" w:cs="Arial"/>
          <w:b/>
          <w:bCs/>
          <w:sz w:val="16"/>
          <w:szCs w:val="16"/>
        </w:rPr>
        <w:t>126</w:t>
      </w:r>
      <w:r w:rsidRPr="00276849">
        <w:rPr>
          <w:rFonts w:ascii="Arial" w:hAnsi="Arial" w:cs="Arial"/>
          <w:sz w:val="16"/>
          <w:szCs w:val="16"/>
        </w:rPr>
        <w:t>, 1917–34.</w:t>
      </w:r>
    </w:p>
    <w:p w14:paraId="36668FD1" w14:textId="21A6D878"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R A Stern, T White</w:t>
      </w:r>
      <w:r w:rsidRPr="00276849">
        <w:rPr>
          <w:rFonts w:ascii="Arial" w:hAnsi="Arial" w:cs="Arial"/>
          <w:sz w:val="16"/>
          <w:szCs w:val="16"/>
        </w:rPr>
        <w:t xml:space="preserve"> (2003). </w:t>
      </w:r>
      <w:r w:rsidR="007B7F41">
        <w:rPr>
          <w:rFonts w:ascii="Arial" w:hAnsi="Arial" w:cs="Arial"/>
          <w:i/>
          <w:iCs/>
          <w:sz w:val="16"/>
          <w:szCs w:val="16"/>
        </w:rPr>
        <w:t>Neuropsychological  assessment b</w:t>
      </w:r>
      <w:r w:rsidRPr="00276849">
        <w:rPr>
          <w:rFonts w:ascii="Arial" w:hAnsi="Arial" w:cs="Arial"/>
          <w:i/>
          <w:iCs/>
          <w:sz w:val="16"/>
          <w:szCs w:val="16"/>
        </w:rPr>
        <w:t>attery (NAB).</w:t>
      </w:r>
      <w:r w:rsidRPr="00276849">
        <w:rPr>
          <w:rFonts w:ascii="Arial" w:hAnsi="Arial" w:cs="Arial"/>
          <w:sz w:val="16"/>
          <w:szCs w:val="16"/>
        </w:rPr>
        <w:t xml:space="preserve"> Psychological Assessment Resources: Lutz, Florida.</w:t>
      </w:r>
    </w:p>
    <w:p w14:paraId="17A8188C" w14:textId="1B8EAE9B" w:rsidR="000734EB" w:rsidRPr="00276849" w:rsidRDefault="000734EB" w:rsidP="007B7F41">
      <w:pPr>
        <w:pStyle w:val="Bibliography"/>
        <w:ind w:left="374" w:hanging="374"/>
        <w:rPr>
          <w:rFonts w:ascii="Arial" w:hAnsi="Arial" w:cs="Arial"/>
          <w:sz w:val="16"/>
          <w:szCs w:val="16"/>
        </w:rPr>
      </w:pPr>
      <w:r w:rsidRPr="00276849">
        <w:rPr>
          <w:rFonts w:ascii="Arial" w:hAnsi="Arial" w:cs="Arial"/>
          <w:b/>
          <w:bCs/>
          <w:sz w:val="16"/>
          <w:szCs w:val="16"/>
        </w:rPr>
        <w:t>Reitan RM</w:t>
      </w:r>
      <w:r w:rsidRPr="00276849">
        <w:rPr>
          <w:rFonts w:ascii="Arial" w:hAnsi="Arial" w:cs="Arial"/>
          <w:sz w:val="16"/>
          <w:szCs w:val="16"/>
        </w:rPr>
        <w:t xml:space="preserve"> (1958). V</w:t>
      </w:r>
      <w:r w:rsidR="007B7F41">
        <w:rPr>
          <w:rFonts w:ascii="Arial" w:hAnsi="Arial" w:cs="Arial"/>
          <w:sz w:val="16"/>
          <w:szCs w:val="16"/>
        </w:rPr>
        <w:t xml:space="preserve">alidity of the trail making test as an indicator of organic brain damage. </w:t>
      </w:r>
      <w:r w:rsidRPr="00276849">
        <w:rPr>
          <w:rFonts w:ascii="Arial" w:hAnsi="Arial" w:cs="Arial"/>
          <w:i/>
          <w:iCs/>
          <w:sz w:val="16"/>
          <w:szCs w:val="16"/>
        </w:rPr>
        <w:t>Perceptual and Motor Skills</w:t>
      </w:r>
      <w:r w:rsidRPr="00276849">
        <w:rPr>
          <w:rFonts w:ascii="Arial" w:hAnsi="Arial" w:cs="Arial"/>
          <w:sz w:val="16"/>
          <w:szCs w:val="16"/>
        </w:rPr>
        <w:t xml:space="preserve"> </w:t>
      </w:r>
      <w:r w:rsidRPr="00276849">
        <w:rPr>
          <w:rFonts w:ascii="Arial" w:hAnsi="Arial" w:cs="Arial"/>
          <w:b/>
          <w:bCs/>
          <w:sz w:val="16"/>
          <w:szCs w:val="16"/>
        </w:rPr>
        <w:t>8</w:t>
      </w:r>
      <w:r w:rsidRPr="00276849">
        <w:rPr>
          <w:rFonts w:ascii="Arial" w:hAnsi="Arial" w:cs="Arial"/>
          <w:sz w:val="16"/>
          <w:szCs w:val="16"/>
        </w:rPr>
        <w:t>, 271.</w:t>
      </w:r>
    </w:p>
    <w:p w14:paraId="26C2819C" w14:textId="48A4E95A"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Riddoch MJ, Humphreys GW</w:t>
      </w:r>
      <w:r w:rsidRPr="00276849">
        <w:rPr>
          <w:rFonts w:ascii="Arial" w:hAnsi="Arial" w:cs="Arial"/>
          <w:sz w:val="16"/>
          <w:szCs w:val="16"/>
        </w:rPr>
        <w:t xml:space="preserve"> (1993). </w:t>
      </w:r>
      <w:r w:rsidR="007B7F41">
        <w:rPr>
          <w:rFonts w:ascii="Arial" w:hAnsi="Arial" w:cs="Arial"/>
          <w:i/>
          <w:iCs/>
          <w:sz w:val="16"/>
          <w:szCs w:val="16"/>
        </w:rPr>
        <w:t>BORB: birmingham object recognition b</w:t>
      </w:r>
      <w:r w:rsidRPr="00276849">
        <w:rPr>
          <w:rFonts w:ascii="Arial" w:hAnsi="Arial" w:cs="Arial"/>
          <w:i/>
          <w:iCs/>
          <w:sz w:val="16"/>
          <w:szCs w:val="16"/>
        </w:rPr>
        <w:t>attery</w:t>
      </w:r>
      <w:r w:rsidRPr="00276849">
        <w:rPr>
          <w:rFonts w:ascii="Arial" w:hAnsi="Arial" w:cs="Arial"/>
          <w:sz w:val="16"/>
          <w:szCs w:val="16"/>
        </w:rPr>
        <w:t>. Lawrence Erlbaum.</w:t>
      </w:r>
    </w:p>
    <w:p w14:paraId="0EF313D8" w14:textId="0F718EA5"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Robertson IH, Ward T, Ridgeway V</w:t>
      </w:r>
      <w:r w:rsidRPr="00276849">
        <w:rPr>
          <w:rFonts w:ascii="Arial" w:hAnsi="Arial" w:cs="Arial"/>
          <w:sz w:val="16"/>
          <w:szCs w:val="16"/>
        </w:rPr>
        <w:t xml:space="preserve"> (1994). </w:t>
      </w:r>
      <w:r w:rsidR="007B7F41">
        <w:rPr>
          <w:rFonts w:ascii="Arial" w:hAnsi="Arial" w:cs="Arial"/>
          <w:i/>
          <w:iCs/>
          <w:sz w:val="16"/>
          <w:szCs w:val="16"/>
        </w:rPr>
        <w:t>The test of everyday a</w:t>
      </w:r>
      <w:r w:rsidRPr="00276849">
        <w:rPr>
          <w:rFonts w:ascii="Arial" w:hAnsi="Arial" w:cs="Arial"/>
          <w:i/>
          <w:iCs/>
          <w:sz w:val="16"/>
          <w:szCs w:val="16"/>
        </w:rPr>
        <w:t>ttention</w:t>
      </w:r>
      <w:r w:rsidRPr="00276849">
        <w:rPr>
          <w:rFonts w:ascii="Arial" w:hAnsi="Arial" w:cs="Arial"/>
          <w:sz w:val="16"/>
          <w:szCs w:val="16"/>
        </w:rPr>
        <w:t>. Thames Valley Test Company.: Flempton, England.</w:t>
      </w:r>
    </w:p>
    <w:p w14:paraId="1E4CF49A" w14:textId="6EEA65A4"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Roediger HL, McDermott KB</w:t>
      </w:r>
      <w:r w:rsidRPr="00276849">
        <w:rPr>
          <w:rFonts w:ascii="Arial" w:hAnsi="Arial" w:cs="Arial"/>
          <w:sz w:val="16"/>
          <w:szCs w:val="16"/>
        </w:rPr>
        <w:t xml:space="preserve"> (1995). Creating false memories: </w:t>
      </w:r>
      <w:r w:rsidR="007B7F41">
        <w:rPr>
          <w:rFonts w:ascii="Arial" w:hAnsi="Arial" w:cs="Arial"/>
          <w:sz w:val="16"/>
          <w:szCs w:val="16"/>
        </w:rPr>
        <w:t>r</w:t>
      </w:r>
      <w:r w:rsidRPr="00276849">
        <w:rPr>
          <w:rFonts w:ascii="Arial" w:hAnsi="Arial" w:cs="Arial"/>
          <w:sz w:val="16"/>
          <w:szCs w:val="16"/>
        </w:rPr>
        <w:t xml:space="preserve">emembering words not presented in lists. </w:t>
      </w:r>
      <w:r w:rsidRPr="00276849">
        <w:rPr>
          <w:rFonts w:ascii="Arial" w:hAnsi="Arial" w:cs="Arial"/>
          <w:i/>
          <w:iCs/>
          <w:sz w:val="16"/>
          <w:szCs w:val="16"/>
        </w:rPr>
        <w:t>Journal of Experimental Psychology: Learning, Memory, and Cognition</w:t>
      </w:r>
      <w:r w:rsidRPr="00276849">
        <w:rPr>
          <w:rFonts w:ascii="Arial" w:hAnsi="Arial" w:cs="Arial"/>
          <w:sz w:val="16"/>
          <w:szCs w:val="16"/>
        </w:rPr>
        <w:t xml:space="preserve"> </w:t>
      </w:r>
      <w:r w:rsidRPr="00276849">
        <w:rPr>
          <w:rFonts w:ascii="Arial" w:hAnsi="Arial" w:cs="Arial"/>
          <w:b/>
          <w:bCs/>
          <w:sz w:val="16"/>
          <w:szCs w:val="16"/>
        </w:rPr>
        <w:t>21</w:t>
      </w:r>
      <w:r w:rsidRPr="00276849">
        <w:rPr>
          <w:rFonts w:ascii="Arial" w:hAnsi="Arial" w:cs="Arial"/>
          <w:sz w:val="16"/>
          <w:szCs w:val="16"/>
        </w:rPr>
        <w:t>, 803–814.</w:t>
      </w:r>
    </w:p>
    <w:p w14:paraId="09507517"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Roth M, Tym E, Mountjoy CQ, Huppert FA, Hendrie H, Verma S, Goddard R</w:t>
      </w:r>
      <w:r w:rsidRPr="00276849">
        <w:rPr>
          <w:rFonts w:ascii="Arial" w:hAnsi="Arial" w:cs="Arial"/>
          <w:sz w:val="16"/>
          <w:szCs w:val="16"/>
        </w:rPr>
        <w:t xml:space="preserve"> (1986). CAMDEX. A standardised instrument for the diagnosis of mental disorder in the elderly with special reference to the early detection of dementia. </w:t>
      </w:r>
      <w:r w:rsidRPr="00276849">
        <w:rPr>
          <w:rFonts w:ascii="Arial" w:hAnsi="Arial" w:cs="Arial"/>
          <w:i/>
          <w:iCs/>
          <w:sz w:val="16"/>
          <w:szCs w:val="16"/>
        </w:rPr>
        <w:t>The British Journal of Psychiatry: The Journal of Mental Science</w:t>
      </w:r>
      <w:r w:rsidRPr="00276849">
        <w:rPr>
          <w:rFonts w:ascii="Arial" w:hAnsi="Arial" w:cs="Arial"/>
          <w:sz w:val="16"/>
          <w:szCs w:val="16"/>
        </w:rPr>
        <w:t xml:space="preserve"> </w:t>
      </w:r>
      <w:r w:rsidRPr="00276849">
        <w:rPr>
          <w:rFonts w:ascii="Arial" w:hAnsi="Arial" w:cs="Arial"/>
          <w:b/>
          <w:bCs/>
          <w:sz w:val="16"/>
          <w:szCs w:val="16"/>
        </w:rPr>
        <w:t>149</w:t>
      </w:r>
      <w:r w:rsidRPr="00276849">
        <w:rPr>
          <w:rFonts w:ascii="Arial" w:hAnsi="Arial" w:cs="Arial"/>
          <w:sz w:val="16"/>
          <w:szCs w:val="16"/>
        </w:rPr>
        <w:t>, 698–709.</w:t>
      </w:r>
    </w:p>
    <w:p w14:paraId="6EA8AF38"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Sager MA, Hermann BP, La Rue A, Woodard JL</w:t>
      </w:r>
      <w:r w:rsidRPr="00276849">
        <w:rPr>
          <w:rFonts w:ascii="Arial" w:hAnsi="Arial" w:cs="Arial"/>
          <w:sz w:val="16"/>
          <w:szCs w:val="16"/>
        </w:rPr>
        <w:t xml:space="preserve"> (2006). Screening for dementia in community-based memory clinics. </w:t>
      </w:r>
      <w:r w:rsidRPr="00276849">
        <w:rPr>
          <w:rFonts w:ascii="Arial" w:hAnsi="Arial" w:cs="Arial"/>
          <w:i/>
          <w:iCs/>
          <w:sz w:val="16"/>
          <w:szCs w:val="16"/>
        </w:rPr>
        <w:t>WMJ: official publication of the State Medical Society of Wisconsin</w:t>
      </w:r>
      <w:r w:rsidRPr="00276849">
        <w:rPr>
          <w:rFonts w:ascii="Arial" w:hAnsi="Arial" w:cs="Arial"/>
          <w:sz w:val="16"/>
          <w:szCs w:val="16"/>
        </w:rPr>
        <w:t xml:space="preserve"> </w:t>
      </w:r>
      <w:r w:rsidRPr="00276849">
        <w:rPr>
          <w:rFonts w:ascii="Arial" w:hAnsi="Arial" w:cs="Arial"/>
          <w:b/>
          <w:bCs/>
          <w:sz w:val="16"/>
          <w:szCs w:val="16"/>
        </w:rPr>
        <w:t>105</w:t>
      </w:r>
      <w:r w:rsidRPr="00276849">
        <w:rPr>
          <w:rFonts w:ascii="Arial" w:hAnsi="Arial" w:cs="Arial"/>
          <w:sz w:val="16"/>
          <w:szCs w:val="16"/>
        </w:rPr>
        <w:t>, 25–29.</w:t>
      </w:r>
    </w:p>
    <w:p w14:paraId="5856FC91"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lang w:val="de-DE"/>
        </w:rPr>
        <w:t>Sager MA, Kato M, Kashima H</w:t>
      </w:r>
      <w:r w:rsidRPr="00276849">
        <w:rPr>
          <w:rFonts w:ascii="Arial" w:hAnsi="Arial" w:cs="Arial"/>
          <w:sz w:val="16"/>
          <w:szCs w:val="16"/>
          <w:lang w:val="de-DE"/>
        </w:rPr>
        <w:t xml:space="preserve"> (1992). </w:t>
      </w:r>
      <w:r w:rsidRPr="00276849">
        <w:rPr>
          <w:rFonts w:ascii="Arial" w:hAnsi="Arial" w:cs="Arial"/>
          <w:sz w:val="16"/>
          <w:szCs w:val="16"/>
        </w:rPr>
        <w:t xml:space="preserve">Frontal lobe injury and word fluency. </w:t>
      </w:r>
      <w:r w:rsidRPr="00276849">
        <w:rPr>
          <w:rFonts w:ascii="Arial" w:hAnsi="Arial" w:cs="Arial"/>
          <w:i/>
          <w:iCs/>
          <w:sz w:val="16"/>
          <w:szCs w:val="16"/>
        </w:rPr>
        <w:t>Higher Brain Function Research (Tokyo)</w:t>
      </w:r>
      <w:r w:rsidRPr="00276849">
        <w:rPr>
          <w:rFonts w:ascii="Arial" w:hAnsi="Arial" w:cs="Arial"/>
          <w:sz w:val="16"/>
          <w:szCs w:val="16"/>
        </w:rPr>
        <w:t xml:space="preserve"> </w:t>
      </w:r>
      <w:r w:rsidRPr="00276849">
        <w:rPr>
          <w:rFonts w:ascii="Arial" w:hAnsi="Arial" w:cs="Arial"/>
          <w:b/>
          <w:bCs/>
          <w:sz w:val="16"/>
          <w:szCs w:val="16"/>
        </w:rPr>
        <w:t>12</w:t>
      </w:r>
      <w:r w:rsidRPr="00276849">
        <w:rPr>
          <w:rFonts w:ascii="Arial" w:hAnsi="Arial" w:cs="Arial"/>
          <w:sz w:val="16"/>
          <w:szCs w:val="16"/>
        </w:rPr>
        <w:t>, 223–231.</w:t>
      </w:r>
    </w:p>
    <w:p w14:paraId="1C241F05" w14:textId="3855A36E"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Sajjadi SA, Patterson K, Arnold RJ, Watson PC, Nestor PJ</w:t>
      </w:r>
      <w:r w:rsidRPr="00276849">
        <w:rPr>
          <w:rFonts w:ascii="Arial" w:hAnsi="Arial" w:cs="Arial"/>
          <w:sz w:val="16"/>
          <w:szCs w:val="16"/>
        </w:rPr>
        <w:t xml:space="preserve"> (2012)</w:t>
      </w:r>
      <w:r w:rsidR="00E64DD1">
        <w:rPr>
          <w:rFonts w:ascii="Arial" w:hAnsi="Arial" w:cs="Arial"/>
          <w:sz w:val="16"/>
          <w:szCs w:val="16"/>
        </w:rPr>
        <w:t>. Primary progressive aphasia: a</w:t>
      </w:r>
      <w:r w:rsidRPr="00276849">
        <w:rPr>
          <w:rFonts w:ascii="Arial" w:hAnsi="Arial" w:cs="Arial"/>
          <w:sz w:val="16"/>
          <w:szCs w:val="16"/>
        </w:rPr>
        <w:t xml:space="preserve"> tale of two syndromes and the rest. </w:t>
      </w:r>
      <w:r w:rsidRPr="00276849">
        <w:rPr>
          <w:rFonts w:ascii="Arial" w:hAnsi="Arial" w:cs="Arial"/>
          <w:i/>
          <w:iCs/>
          <w:sz w:val="16"/>
          <w:szCs w:val="16"/>
        </w:rPr>
        <w:t>Neurology</w:t>
      </w:r>
      <w:r w:rsidRPr="00276849">
        <w:rPr>
          <w:rFonts w:ascii="Arial" w:hAnsi="Arial" w:cs="Arial"/>
          <w:sz w:val="16"/>
          <w:szCs w:val="16"/>
        </w:rPr>
        <w:t xml:space="preserve"> </w:t>
      </w:r>
      <w:r w:rsidRPr="00276849">
        <w:rPr>
          <w:rFonts w:ascii="Arial" w:hAnsi="Arial" w:cs="Arial"/>
          <w:b/>
          <w:bCs/>
          <w:sz w:val="16"/>
          <w:szCs w:val="16"/>
        </w:rPr>
        <w:t>78</w:t>
      </w:r>
      <w:r w:rsidRPr="00276849">
        <w:rPr>
          <w:rFonts w:ascii="Arial" w:hAnsi="Arial" w:cs="Arial"/>
          <w:sz w:val="16"/>
          <w:szCs w:val="16"/>
        </w:rPr>
        <w:t>, 1670–1677.</w:t>
      </w:r>
    </w:p>
    <w:p w14:paraId="30C6BC36" w14:textId="661F6DD5"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Savage S, Hsieh S, Leslie F, Foxe D, Piguet O, Hodges JR</w:t>
      </w:r>
      <w:r w:rsidR="00B70269">
        <w:rPr>
          <w:rFonts w:ascii="Arial" w:hAnsi="Arial" w:cs="Arial"/>
          <w:sz w:val="16"/>
          <w:szCs w:val="16"/>
        </w:rPr>
        <w:t xml:space="preserve"> (2013). Distinguishing subtypes in primary progressive aphasia: a</w:t>
      </w:r>
      <w:r w:rsidRPr="00276849">
        <w:rPr>
          <w:rFonts w:ascii="Arial" w:hAnsi="Arial" w:cs="Arial"/>
          <w:sz w:val="16"/>
          <w:szCs w:val="16"/>
        </w:rPr>
        <w:t>pplic</w:t>
      </w:r>
      <w:r w:rsidR="00B70269">
        <w:rPr>
          <w:rFonts w:ascii="Arial" w:hAnsi="Arial" w:cs="Arial"/>
          <w:sz w:val="16"/>
          <w:szCs w:val="16"/>
        </w:rPr>
        <w:t>ation of the sydney language b</w:t>
      </w:r>
      <w:r w:rsidRPr="00276849">
        <w:rPr>
          <w:rFonts w:ascii="Arial" w:hAnsi="Arial" w:cs="Arial"/>
          <w:sz w:val="16"/>
          <w:szCs w:val="16"/>
        </w:rPr>
        <w:t xml:space="preserve">attery. </w:t>
      </w:r>
      <w:r w:rsidRPr="00276849">
        <w:rPr>
          <w:rFonts w:ascii="Arial" w:hAnsi="Arial" w:cs="Arial"/>
          <w:i/>
          <w:iCs/>
          <w:sz w:val="16"/>
          <w:szCs w:val="16"/>
        </w:rPr>
        <w:t>Dementia and Geriatric Cognitive Disorders</w:t>
      </w:r>
      <w:r w:rsidRPr="00276849">
        <w:rPr>
          <w:rFonts w:ascii="Arial" w:hAnsi="Arial" w:cs="Arial"/>
          <w:sz w:val="16"/>
          <w:szCs w:val="16"/>
        </w:rPr>
        <w:t xml:space="preserve"> </w:t>
      </w:r>
      <w:r w:rsidRPr="00276849">
        <w:rPr>
          <w:rFonts w:ascii="Arial" w:hAnsi="Arial" w:cs="Arial"/>
          <w:b/>
          <w:bCs/>
          <w:sz w:val="16"/>
          <w:szCs w:val="16"/>
        </w:rPr>
        <w:t>35</w:t>
      </w:r>
      <w:r w:rsidRPr="00276849">
        <w:rPr>
          <w:rFonts w:ascii="Arial" w:hAnsi="Arial" w:cs="Arial"/>
          <w:sz w:val="16"/>
          <w:szCs w:val="16"/>
        </w:rPr>
        <w:t>, 208–218.</w:t>
      </w:r>
    </w:p>
    <w:p w14:paraId="532F42B3" w14:textId="6F386811" w:rsidR="000734EB" w:rsidRPr="00276849" w:rsidRDefault="000734EB" w:rsidP="000734EB">
      <w:pPr>
        <w:pStyle w:val="Bibliography"/>
        <w:ind w:left="374" w:hanging="374"/>
        <w:rPr>
          <w:rFonts w:ascii="Arial" w:hAnsi="Arial" w:cs="Arial"/>
          <w:sz w:val="16"/>
          <w:szCs w:val="16"/>
          <w:lang w:val="de-DE"/>
        </w:rPr>
      </w:pPr>
      <w:r w:rsidRPr="00276849">
        <w:rPr>
          <w:rFonts w:ascii="Arial" w:hAnsi="Arial" w:cs="Arial"/>
          <w:b/>
          <w:bCs/>
          <w:sz w:val="16"/>
          <w:szCs w:val="16"/>
        </w:rPr>
        <w:t>Scarpina F, Tagini S</w:t>
      </w:r>
      <w:r w:rsidR="00B70269">
        <w:rPr>
          <w:rFonts w:ascii="Arial" w:hAnsi="Arial" w:cs="Arial"/>
          <w:sz w:val="16"/>
          <w:szCs w:val="16"/>
        </w:rPr>
        <w:t xml:space="preserve"> (2017). The stroop color and word t</w:t>
      </w:r>
      <w:r w:rsidRPr="00276849">
        <w:rPr>
          <w:rFonts w:ascii="Arial" w:hAnsi="Arial" w:cs="Arial"/>
          <w:sz w:val="16"/>
          <w:szCs w:val="16"/>
        </w:rPr>
        <w:t xml:space="preserve">est. </w:t>
      </w:r>
      <w:r w:rsidRPr="00276849">
        <w:rPr>
          <w:rFonts w:ascii="Arial" w:hAnsi="Arial" w:cs="Arial"/>
          <w:i/>
          <w:iCs/>
          <w:sz w:val="16"/>
          <w:szCs w:val="16"/>
          <w:lang w:val="de-DE"/>
        </w:rPr>
        <w:t>Frontiers in Psychology</w:t>
      </w:r>
      <w:r w:rsidRPr="00276849">
        <w:rPr>
          <w:rFonts w:ascii="Arial" w:hAnsi="Arial" w:cs="Arial"/>
          <w:sz w:val="16"/>
          <w:szCs w:val="16"/>
          <w:lang w:val="de-DE"/>
        </w:rPr>
        <w:t xml:space="preserve"> </w:t>
      </w:r>
      <w:r w:rsidRPr="00276849">
        <w:rPr>
          <w:rFonts w:ascii="Arial" w:hAnsi="Arial" w:cs="Arial"/>
          <w:b/>
          <w:bCs/>
          <w:sz w:val="16"/>
          <w:szCs w:val="16"/>
          <w:lang w:val="de-DE"/>
        </w:rPr>
        <w:t>8</w:t>
      </w:r>
    </w:p>
    <w:p w14:paraId="571EBA1F" w14:textId="622B799B"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lang w:val="de-DE"/>
        </w:rPr>
        <w:t>Schmidt M</w:t>
      </w:r>
      <w:r w:rsidRPr="00276849">
        <w:rPr>
          <w:rFonts w:ascii="Arial" w:hAnsi="Arial" w:cs="Arial"/>
          <w:sz w:val="16"/>
          <w:szCs w:val="16"/>
          <w:lang w:val="de-DE"/>
        </w:rPr>
        <w:t xml:space="preserve"> (1996). </w:t>
      </w:r>
      <w:r w:rsidR="00B70269">
        <w:rPr>
          <w:rFonts w:ascii="Arial" w:hAnsi="Arial" w:cs="Arial"/>
          <w:i/>
          <w:iCs/>
          <w:sz w:val="16"/>
          <w:szCs w:val="16"/>
        </w:rPr>
        <w:t>Rey auditory verbal learning t</w:t>
      </w:r>
      <w:r w:rsidRPr="00276849">
        <w:rPr>
          <w:rFonts w:ascii="Arial" w:hAnsi="Arial" w:cs="Arial"/>
          <w:i/>
          <w:iCs/>
          <w:sz w:val="16"/>
          <w:szCs w:val="16"/>
        </w:rPr>
        <w:t>est: RAVLT : a Handbook</w:t>
      </w:r>
      <w:r w:rsidRPr="00276849">
        <w:rPr>
          <w:rFonts w:ascii="Arial" w:hAnsi="Arial" w:cs="Arial"/>
          <w:sz w:val="16"/>
          <w:szCs w:val="16"/>
        </w:rPr>
        <w:t>. Western Psychological Services.</w:t>
      </w:r>
    </w:p>
    <w:p w14:paraId="50D72315"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Schonell FJ</w:t>
      </w:r>
      <w:r w:rsidRPr="00276849">
        <w:rPr>
          <w:rFonts w:ascii="Arial" w:hAnsi="Arial" w:cs="Arial"/>
          <w:sz w:val="16"/>
          <w:szCs w:val="16"/>
        </w:rPr>
        <w:t xml:space="preserve"> (1900). </w:t>
      </w:r>
      <w:r w:rsidRPr="00276849">
        <w:rPr>
          <w:rFonts w:ascii="Arial" w:hAnsi="Arial" w:cs="Arial"/>
          <w:i/>
          <w:iCs/>
          <w:sz w:val="16"/>
          <w:szCs w:val="16"/>
        </w:rPr>
        <w:t>Graded word reading test.</w:t>
      </w:r>
      <w:r w:rsidRPr="00276849">
        <w:rPr>
          <w:rFonts w:ascii="Arial" w:hAnsi="Arial" w:cs="Arial"/>
          <w:sz w:val="16"/>
          <w:szCs w:val="16"/>
        </w:rPr>
        <w:t xml:space="preserve"> Oliver &amp; Boyd.</w:t>
      </w:r>
    </w:p>
    <w:p w14:paraId="6869C514" w14:textId="7953C6CA"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Schretlen D</w:t>
      </w:r>
      <w:r w:rsidRPr="00276849">
        <w:rPr>
          <w:rFonts w:ascii="Arial" w:hAnsi="Arial" w:cs="Arial"/>
          <w:sz w:val="16"/>
          <w:szCs w:val="16"/>
        </w:rPr>
        <w:t xml:space="preserve"> (2010). </w:t>
      </w:r>
      <w:r w:rsidR="00B70269">
        <w:rPr>
          <w:rFonts w:ascii="Arial" w:hAnsi="Arial" w:cs="Arial"/>
          <w:i/>
          <w:iCs/>
          <w:sz w:val="16"/>
          <w:szCs w:val="16"/>
        </w:rPr>
        <w:t>Modified wisconsin card s</w:t>
      </w:r>
      <w:r w:rsidRPr="00276849">
        <w:rPr>
          <w:rFonts w:ascii="Arial" w:hAnsi="Arial" w:cs="Arial"/>
          <w:i/>
          <w:iCs/>
          <w:sz w:val="16"/>
          <w:szCs w:val="16"/>
        </w:rPr>
        <w:t>orting Test: M-WCST</w:t>
      </w:r>
      <w:r w:rsidRPr="00276849">
        <w:rPr>
          <w:rFonts w:ascii="Arial" w:hAnsi="Arial" w:cs="Arial"/>
          <w:sz w:val="16"/>
          <w:szCs w:val="16"/>
        </w:rPr>
        <w:t>. Professional Manual. PAR.</w:t>
      </w:r>
    </w:p>
    <w:p w14:paraId="3CBA720C"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Snowden JS</w:t>
      </w:r>
      <w:r w:rsidRPr="00276849">
        <w:rPr>
          <w:rFonts w:ascii="Arial" w:hAnsi="Arial" w:cs="Arial"/>
          <w:sz w:val="16"/>
          <w:szCs w:val="16"/>
        </w:rPr>
        <w:t xml:space="preserve"> (2004). Knowledge of famous faces and names in semantic dementia. </w:t>
      </w:r>
      <w:r w:rsidRPr="00276849">
        <w:rPr>
          <w:rFonts w:ascii="Arial" w:hAnsi="Arial" w:cs="Arial"/>
          <w:i/>
          <w:iCs/>
          <w:sz w:val="16"/>
          <w:szCs w:val="16"/>
        </w:rPr>
        <w:t>Brain</w:t>
      </w:r>
      <w:r w:rsidRPr="00276849">
        <w:rPr>
          <w:rFonts w:ascii="Arial" w:hAnsi="Arial" w:cs="Arial"/>
          <w:sz w:val="16"/>
          <w:szCs w:val="16"/>
        </w:rPr>
        <w:t xml:space="preserve"> </w:t>
      </w:r>
      <w:r w:rsidRPr="00276849">
        <w:rPr>
          <w:rFonts w:ascii="Arial" w:hAnsi="Arial" w:cs="Arial"/>
          <w:b/>
          <w:bCs/>
          <w:sz w:val="16"/>
          <w:szCs w:val="16"/>
        </w:rPr>
        <w:t>127</w:t>
      </w:r>
      <w:r w:rsidRPr="00276849">
        <w:rPr>
          <w:rFonts w:ascii="Arial" w:hAnsi="Arial" w:cs="Arial"/>
          <w:sz w:val="16"/>
          <w:szCs w:val="16"/>
        </w:rPr>
        <w:t>, 860–872.</w:t>
      </w:r>
    </w:p>
    <w:p w14:paraId="57B611C5" w14:textId="31AA7E90"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Snowling MJ, Stothard SE, McLean J, Thames Valley Test Company</w:t>
      </w:r>
      <w:r w:rsidRPr="00276849">
        <w:rPr>
          <w:rFonts w:ascii="Arial" w:hAnsi="Arial" w:cs="Arial"/>
          <w:sz w:val="16"/>
          <w:szCs w:val="16"/>
        </w:rPr>
        <w:t xml:space="preserve"> (1996). </w:t>
      </w:r>
      <w:r w:rsidR="00B70269">
        <w:rPr>
          <w:rFonts w:ascii="Arial" w:hAnsi="Arial" w:cs="Arial"/>
          <w:i/>
          <w:iCs/>
          <w:sz w:val="16"/>
          <w:szCs w:val="16"/>
        </w:rPr>
        <w:t>Graded nonword reading t</w:t>
      </w:r>
      <w:r w:rsidRPr="00276849">
        <w:rPr>
          <w:rFonts w:ascii="Arial" w:hAnsi="Arial" w:cs="Arial"/>
          <w:i/>
          <w:iCs/>
          <w:sz w:val="16"/>
          <w:szCs w:val="16"/>
        </w:rPr>
        <w:t>est</w:t>
      </w:r>
      <w:r w:rsidRPr="00276849">
        <w:rPr>
          <w:rFonts w:ascii="Arial" w:hAnsi="Arial" w:cs="Arial"/>
          <w:sz w:val="16"/>
          <w:szCs w:val="16"/>
        </w:rPr>
        <w:t>. Thames Valley Test: Bury St. Edmonds.</w:t>
      </w:r>
    </w:p>
    <w:p w14:paraId="7ED4A37B" w14:textId="4ADEA2D0"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lang w:val="it-IT"/>
        </w:rPr>
        <w:t>Soukup VM, Bimbela A, Schiess MC</w:t>
      </w:r>
      <w:r w:rsidRPr="00276849">
        <w:rPr>
          <w:rFonts w:ascii="Arial" w:hAnsi="Arial" w:cs="Arial"/>
          <w:sz w:val="16"/>
          <w:szCs w:val="16"/>
          <w:lang w:val="it-IT"/>
        </w:rPr>
        <w:t xml:space="preserve"> (1999). </w:t>
      </w:r>
      <w:r w:rsidR="00B70269">
        <w:rPr>
          <w:rFonts w:ascii="Arial" w:hAnsi="Arial" w:cs="Arial"/>
          <w:sz w:val="16"/>
          <w:szCs w:val="16"/>
        </w:rPr>
        <w:t>Recognition memory for faces: reliability and v</w:t>
      </w:r>
      <w:r w:rsidRPr="00276849">
        <w:rPr>
          <w:rFonts w:ascii="Arial" w:hAnsi="Arial" w:cs="Arial"/>
          <w:sz w:val="16"/>
          <w:szCs w:val="16"/>
        </w:rPr>
        <w:t>alidit</w:t>
      </w:r>
      <w:r w:rsidR="00B70269">
        <w:rPr>
          <w:rFonts w:ascii="Arial" w:hAnsi="Arial" w:cs="Arial"/>
          <w:sz w:val="16"/>
          <w:szCs w:val="16"/>
        </w:rPr>
        <w:t>y of the warrington recognition memory test (RMT) in a neurological s</w:t>
      </w:r>
      <w:r w:rsidRPr="00276849">
        <w:rPr>
          <w:rFonts w:ascii="Arial" w:hAnsi="Arial" w:cs="Arial"/>
          <w:sz w:val="16"/>
          <w:szCs w:val="16"/>
        </w:rPr>
        <w:t xml:space="preserve">ample. </w:t>
      </w:r>
      <w:r w:rsidRPr="00276849">
        <w:rPr>
          <w:rFonts w:ascii="Arial" w:hAnsi="Arial" w:cs="Arial"/>
          <w:i/>
          <w:iCs/>
          <w:sz w:val="16"/>
          <w:szCs w:val="16"/>
        </w:rPr>
        <w:t>Journal of Clinical Psychology in Medical Settings</w:t>
      </w:r>
      <w:r w:rsidRPr="00276849">
        <w:rPr>
          <w:rFonts w:ascii="Arial" w:hAnsi="Arial" w:cs="Arial"/>
          <w:sz w:val="16"/>
          <w:szCs w:val="16"/>
        </w:rPr>
        <w:t xml:space="preserve"> </w:t>
      </w:r>
      <w:r w:rsidRPr="00276849">
        <w:rPr>
          <w:rFonts w:ascii="Arial" w:hAnsi="Arial" w:cs="Arial"/>
          <w:b/>
          <w:bCs/>
          <w:sz w:val="16"/>
          <w:szCs w:val="16"/>
        </w:rPr>
        <w:t>6</w:t>
      </w:r>
      <w:r w:rsidRPr="00276849">
        <w:rPr>
          <w:rFonts w:ascii="Arial" w:hAnsi="Arial" w:cs="Arial"/>
          <w:sz w:val="16"/>
          <w:szCs w:val="16"/>
        </w:rPr>
        <w:t>, 287–293.</w:t>
      </w:r>
    </w:p>
    <w:p w14:paraId="3E909B9F"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Stone VE, Baron-Cohen S, Knight RT</w:t>
      </w:r>
      <w:r w:rsidRPr="00276849">
        <w:rPr>
          <w:rFonts w:ascii="Arial" w:hAnsi="Arial" w:cs="Arial"/>
          <w:sz w:val="16"/>
          <w:szCs w:val="16"/>
        </w:rPr>
        <w:t xml:space="preserve"> (1998). Frontal lobe contributions to theory of mind. </w:t>
      </w:r>
      <w:r w:rsidRPr="00276849">
        <w:rPr>
          <w:rFonts w:ascii="Arial" w:hAnsi="Arial" w:cs="Arial"/>
          <w:i/>
          <w:iCs/>
          <w:sz w:val="16"/>
          <w:szCs w:val="16"/>
        </w:rPr>
        <w:t>Journal of Cognitive Neuroscience</w:t>
      </w:r>
      <w:r w:rsidRPr="00276849">
        <w:rPr>
          <w:rFonts w:ascii="Arial" w:hAnsi="Arial" w:cs="Arial"/>
          <w:sz w:val="16"/>
          <w:szCs w:val="16"/>
        </w:rPr>
        <w:t xml:space="preserve"> </w:t>
      </w:r>
      <w:r w:rsidRPr="00276849">
        <w:rPr>
          <w:rFonts w:ascii="Arial" w:hAnsi="Arial" w:cs="Arial"/>
          <w:b/>
          <w:bCs/>
          <w:sz w:val="16"/>
          <w:szCs w:val="16"/>
        </w:rPr>
        <w:t>10</w:t>
      </w:r>
      <w:r w:rsidRPr="00276849">
        <w:rPr>
          <w:rFonts w:ascii="Arial" w:hAnsi="Arial" w:cs="Arial"/>
          <w:sz w:val="16"/>
          <w:szCs w:val="16"/>
        </w:rPr>
        <w:t>, 640–656.</w:t>
      </w:r>
    </w:p>
    <w:p w14:paraId="4CAEF901" w14:textId="3B065E2B"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Stopford CL, Snowden JS, Thompson JC, Neary D</w:t>
      </w:r>
      <w:r w:rsidR="00B70269">
        <w:rPr>
          <w:rFonts w:ascii="Arial" w:hAnsi="Arial" w:cs="Arial"/>
          <w:sz w:val="16"/>
          <w:szCs w:val="16"/>
        </w:rPr>
        <w:t xml:space="preserve"> (2007). Distinct memory profiles in Alzheimer’s d</w:t>
      </w:r>
      <w:r w:rsidRPr="00276849">
        <w:rPr>
          <w:rFonts w:ascii="Arial" w:hAnsi="Arial" w:cs="Arial"/>
          <w:sz w:val="16"/>
          <w:szCs w:val="16"/>
        </w:rPr>
        <w:t xml:space="preserve">isease. </w:t>
      </w:r>
      <w:r w:rsidRPr="00276849">
        <w:rPr>
          <w:rFonts w:ascii="Arial" w:hAnsi="Arial" w:cs="Arial"/>
          <w:i/>
          <w:iCs/>
          <w:sz w:val="16"/>
          <w:szCs w:val="16"/>
        </w:rPr>
        <w:t>Cortex</w:t>
      </w:r>
      <w:r w:rsidRPr="00276849">
        <w:rPr>
          <w:rFonts w:ascii="Arial" w:hAnsi="Arial" w:cs="Arial"/>
          <w:sz w:val="16"/>
          <w:szCs w:val="16"/>
        </w:rPr>
        <w:t xml:space="preserve"> </w:t>
      </w:r>
      <w:r w:rsidRPr="00276849">
        <w:rPr>
          <w:rFonts w:ascii="Arial" w:hAnsi="Arial" w:cs="Arial"/>
          <w:b/>
          <w:bCs/>
          <w:sz w:val="16"/>
          <w:szCs w:val="16"/>
        </w:rPr>
        <w:t>43</w:t>
      </w:r>
      <w:r w:rsidRPr="00276849">
        <w:rPr>
          <w:rFonts w:ascii="Arial" w:hAnsi="Arial" w:cs="Arial"/>
          <w:sz w:val="16"/>
          <w:szCs w:val="16"/>
        </w:rPr>
        <w:t>, 846–857.</w:t>
      </w:r>
    </w:p>
    <w:p w14:paraId="6F9377D2" w14:textId="587E5AAC"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Strauss E, Sherman EMS, Spreen O</w:t>
      </w:r>
      <w:r w:rsidR="00B70269">
        <w:rPr>
          <w:rFonts w:ascii="Arial" w:hAnsi="Arial" w:cs="Arial"/>
          <w:sz w:val="16"/>
          <w:szCs w:val="16"/>
        </w:rPr>
        <w:t xml:space="preserve"> (2007). A compendium of neuropsychological tests: administration, norms, and c</w:t>
      </w:r>
      <w:r w:rsidRPr="00276849">
        <w:rPr>
          <w:rFonts w:ascii="Arial" w:hAnsi="Arial" w:cs="Arial"/>
          <w:sz w:val="16"/>
          <w:szCs w:val="16"/>
        </w:rPr>
        <w:t>omm</w:t>
      </w:r>
      <w:r w:rsidR="00B70269">
        <w:rPr>
          <w:rFonts w:ascii="Arial" w:hAnsi="Arial" w:cs="Arial"/>
          <w:sz w:val="16"/>
          <w:szCs w:val="16"/>
        </w:rPr>
        <w:t xml:space="preserve">entary: a review of: </w:t>
      </w:r>
      <w:r w:rsidRPr="00276849">
        <w:rPr>
          <w:rFonts w:ascii="Arial" w:hAnsi="Arial" w:cs="Arial"/>
          <w:sz w:val="16"/>
          <w:szCs w:val="16"/>
        </w:rPr>
        <w:t xml:space="preserve">(3rd ed.), Oxford University Press, New York, 2006.’ </w:t>
      </w:r>
      <w:r w:rsidRPr="00276849">
        <w:rPr>
          <w:rFonts w:ascii="Arial" w:hAnsi="Arial" w:cs="Arial"/>
          <w:i/>
          <w:iCs/>
          <w:sz w:val="16"/>
          <w:szCs w:val="16"/>
        </w:rPr>
        <w:t>Applied Neuropsychology</w:t>
      </w:r>
      <w:r w:rsidRPr="00276849">
        <w:rPr>
          <w:rFonts w:ascii="Arial" w:hAnsi="Arial" w:cs="Arial"/>
          <w:sz w:val="16"/>
          <w:szCs w:val="16"/>
        </w:rPr>
        <w:t xml:space="preserve"> </w:t>
      </w:r>
      <w:r w:rsidRPr="00276849">
        <w:rPr>
          <w:rFonts w:ascii="Arial" w:hAnsi="Arial" w:cs="Arial"/>
          <w:b/>
          <w:bCs/>
          <w:sz w:val="16"/>
          <w:szCs w:val="16"/>
        </w:rPr>
        <w:t>14</w:t>
      </w:r>
      <w:r w:rsidRPr="00276849">
        <w:rPr>
          <w:rFonts w:ascii="Arial" w:hAnsi="Arial" w:cs="Arial"/>
          <w:sz w:val="16"/>
          <w:szCs w:val="16"/>
        </w:rPr>
        <w:t>, 62–63.</w:t>
      </w:r>
    </w:p>
    <w:p w14:paraId="0768B90A"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lastRenderedPageBreak/>
        <w:t>Sunderland T, Hill JL, Mellow AM, Lawlor BA, Gundersheimer J, Newhouse PA, Grafman JH</w:t>
      </w:r>
      <w:r w:rsidRPr="00276849">
        <w:rPr>
          <w:rFonts w:ascii="Arial" w:hAnsi="Arial" w:cs="Arial"/>
          <w:sz w:val="16"/>
          <w:szCs w:val="16"/>
        </w:rPr>
        <w:t xml:space="preserve"> (1989). Clock drawing in Alzheimer’s disease. A novel measure of dementia severity. </w:t>
      </w:r>
      <w:r w:rsidRPr="00276849">
        <w:rPr>
          <w:rFonts w:ascii="Arial" w:hAnsi="Arial" w:cs="Arial"/>
          <w:i/>
          <w:iCs/>
          <w:sz w:val="16"/>
          <w:szCs w:val="16"/>
        </w:rPr>
        <w:t>Journal of the American Geriatrics Society</w:t>
      </w:r>
      <w:r w:rsidRPr="00276849">
        <w:rPr>
          <w:rFonts w:ascii="Arial" w:hAnsi="Arial" w:cs="Arial"/>
          <w:sz w:val="16"/>
          <w:szCs w:val="16"/>
        </w:rPr>
        <w:t xml:space="preserve"> </w:t>
      </w:r>
      <w:r w:rsidRPr="00276849">
        <w:rPr>
          <w:rFonts w:ascii="Arial" w:hAnsi="Arial" w:cs="Arial"/>
          <w:b/>
          <w:bCs/>
          <w:sz w:val="16"/>
          <w:szCs w:val="16"/>
        </w:rPr>
        <w:t>37</w:t>
      </w:r>
      <w:r w:rsidRPr="00276849">
        <w:rPr>
          <w:rFonts w:ascii="Arial" w:hAnsi="Arial" w:cs="Arial"/>
          <w:sz w:val="16"/>
          <w:szCs w:val="16"/>
        </w:rPr>
        <w:t>, 725–729.</w:t>
      </w:r>
    </w:p>
    <w:p w14:paraId="578F70F3" w14:textId="2E0C9910"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Thompson CK</w:t>
      </w:r>
      <w:r w:rsidR="00B6297B">
        <w:rPr>
          <w:rFonts w:ascii="Arial" w:hAnsi="Arial" w:cs="Arial"/>
          <w:sz w:val="16"/>
          <w:szCs w:val="16"/>
        </w:rPr>
        <w:t xml:space="preserve"> (2011</w:t>
      </w:r>
      <w:r w:rsidRPr="00276849">
        <w:rPr>
          <w:rFonts w:ascii="Arial" w:hAnsi="Arial" w:cs="Arial"/>
          <w:sz w:val="16"/>
          <w:szCs w:val="16"/>
        </w:rPr>
        <w:t xml:space="preserve">). </w:t>
      </w:r>
      <w:r w:rsidR="00B6297B">
        <w:rPr>
          <w:rFonts w:ascii="Arial" w:hAnsi="Arial" w:cs="Arial"/>
          <w:i/>
          <w:iCs/>
          <w:sz w:val="16"/>
          <w:szCs w:val="16"/>
        </w:rPr>
        <w:t>Northwestern a</w:t>
      </w:r>
      <w:r w:rsidRPr="00276849">
        <w:rPr>
          <w:rFonts w:ascii="Arial" w:hAnsi="Arial" w:cs="Arial"/>
          <w:i/>
          <w:iCs/>
          <w:sz w:val="16"/>
          <w:szCs w:val="16"/>
        </w:rPr>
        <w:t>ssessment of Verbs and Sentences (NAVS)</w:t>
      </w:r>
      <w:r w:rsidR="00B6297B">
        <w:rPr>
          <w:rFonts w:ascii="Arial" w:hAnsi="Arial" w:cs="Arial"/>
          <w:sz w:val="16"/>
          <w:szCs w:val="16"/>
        </w:rPr>
        <w:t>. Aphasia and Neurolinguistics Laboratory, Northwestern University School of C</w:t>
      </w:r>
      <w:r w:rsidRPr="00276849">
        <w:rPr>
          <w:rFonts w:ascii="Arial" w:hAnsi="Arial" w:cs="Arial"/>
          <w:sz w:val="16"/>
          <w:szCs w:val="16"/>
        </w:rPr>
        <w:t>ommunication: Evanston, IL.</w:t>
      </w:r>
    </w:p>
    <w:p w14:paraId="02A2C5F6" w14:textId="0071D58E"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Thompson CK, Weintraub S</w:t>
      </w:r>
      <w:r w:rsidR="00B6297B">
        <w:rPr>
          <w:rFonts w:ascii="Arial" w:hAnsi="Arial" w:cs="Arial"/>
          <w:sz w:val="16"/>
          <w:szCs w:val="16"/>
        </w:rPr>
        <w:t xml:space="preserve"> (2014). Northwestern naming b</w:t>
      </w:r>
      <w:r w:rsidRPr="00276849">
        <w:rPr>
          <w:rFonts w:ascii="Arial" w:hAnsi="Arial" w:cs="Arial"/>
          <w:sz w:val="16"/>
          <w:szCs w:val="16"/>
        </w:rPr>
        <w:t xml:space="preserve">attery (NNB). </w:t>
      </w:r>
      <w:r w:rsidRPr="00276849">
        <w:rPr>
          <w:rFonts w:ascii="Arial" w:hAnsi="Arial" w:cs="Arial"/>
          <w:i/>
          <w:iCs/>
          <w:sz w:val="16"/>
          <w:szCs w:val="16"/>
        </w:rPr>
        <w:t>Northwestern University Evanston, IL</w:t>
      </w:r>
    </w:p>
    <w:p w14:paraId="39911C13" w14:textId="14413412"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Torralva T, Roca M, Gleichgerrcht E, LóPez P, Manes F</w:t>
      </w:r>
      <w:r w:rsidR="0064715F">
        <w:rPr>
          <w:rFonts w:ascii="Arial" w:hAnsi="Arial" w:cs="Arial"/>
          <w:sz w:val="16"/>
          <w:szCs w:val="16"/>
        </w:rPr>
        <w:t xml:space="preserve"> (2009). INECO frontal screening (IFS): a</w:t>
      </w:r>
      <w:r w:rsidRPr="00276849">
        <w:rPr>
          <w:rFonts w:ascii="Arial" w:hAnsi="Arial" w:cs="Arial"/>
          <w:sz w:val="16"/>
          <w:szCs w:val="16"/>
        </w:rPr>
        <w:t xml:space="preserve"> brief, sensitive, and specific tool to assess executive functions in dementia. </w:t>
      </w:r>
      <w:r w:rsidRPr="00276849">
        <w:rPr>
          <w:rFonts w:ascii="Arial" w:hAnsi="Arial" w:cs="Arial"/>
          <w:i/>
          <w:iCs/>
          <w:sz w:val="16"/>
          <w:szCs w:val="16"/>
        </w:rPr>
        <w:t>Journal of the International Neuropsychological Society</w:t>
      </w:r>
      <w:r w:rsidRPr="00276849">
        <w:rPr>
          <w:rFonts w:ascii="Arial" w:hAnsi="Arial" w:cs="Arial"/>
          <w:sz w:val="16"/>
          <w:szCs w:val="16"/>
        </w:rPr>
        <w:t xml:space="preserve"> </w:t>
      </w:r>
      <w:r w:rsidRPr="00276849">
        <w:rPr>
          <w:rFonts w:ascii="Arial" w:hAnsi="Arial" w:cs="Arial"/>
          <w:b/>
          <w:bCs/>
          <w:sz w:val="16"/>
          <w:szCs w:val="16"/>
        </w:rPr>
        <w:t>15</w:t>
      </w:r>
      <w:r w:rsidRPr="00276849">
        <w:rPr>
          <w:rFonts w:ascii="Arial" w:hAnsi="Arial" w:cs="Arial"/>
          <w:sz w:val="16"/>
          <w:szCs w:val="16"/>
        </w:rPr>
        <w:t>, 777.</w:t>
      </w:r>
    </w:p>
    <w:p w14:paraId="0EEED71B" w14:textId="552A55F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Visch-Brink E, Stronks D, Denes G</w:t>
      </w:r>
      <w:r w:rsidRPr="00276849">
        <w:rPr>
          <w:rFonts w:ascii="Arial" w:hAnsi="Arial" w:cs="Arial"/>
          <w:sz w:val="16"/>
          <w:szCs w:val="16"/>
        </w:rPr>
        <w:t xml:space="preserve"> (2005). </w:t>
      </w:r>
      <w:r w:rsidR="0064715F">
        <w:rPr>
          <w:rFonts w:ascii="Arial" w:hAnsi="Arial" w:cs="Arial"/>
          <w:i/>
          <w:iCs/>
          <w:sz w:val="16"/>
          <w:szCs w:val="16"/>
        </w:rPr>
        <w:t>Semantische associatie test h</w:t>
      </w:r>
      <w:r w:rsidRPr="00276849">
        <w:rPr>
          <w:rFonts w:ascii="Arial" w:hAnsi="Arial" w:cs="Arial"/>
          <w:i/>
          <w:iCs/>
          <w:sz w:val="16"/>
          <w:szCs w:val="16"/>
        </w:rPr>
        <w:t>andleiding</w:t>
      </w:r>
      <w:r w:rsidRPr="00276849">
        <w:rPr>
          <w:rFonts w:ascii="Arial" w:hAnsi="Arial" w:cs="Arial"/>
          <w:sz w:val="16"/>
          <w:szCs w:val="16"/>
        </w:rPr>
        <w:t>. Pearson: Amsterdam.</w:t>
      </w:r>
    </w:p>
    <w:p w14:paraId="7BBED4E3" w14:textId="3D8961F8"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Warrington EK</w:t>
      </w:r>
      <w:r w:rsidRPr="00276849">
        <w:rPr>
          <w:rFonts w:ascii="Arial" w:hAnsi="Arial" w:cs="Arial"/>
          <w:sz w:val="16"/>
          <w:szCs w:val="16"/>
        </w:rPr>
        <w:t xml:space="preserve"> (1991). </w:t>
      </w:r>
      <w:r w:rsidR="0064715F">
        <w:rPr>
          <w:rFonts w:ascii="Arial" w:hAnsi="Arial" w:cs="Arial"/>
          <w:i/>
          <w:iCs/>
          <w:sz w:val="16"/>
          <w:szCs w:val="16"/>
        </w:rPr>
        <w:t>The visual object ans space perception b</w:t>
      </w:r>
      <w:r w:rsidRPr="00276849">
        <w:rPr>
          <w:rFonts w:ascii="Arial" w:hAnsi="Arial" w:cs="Arial"/>
          <w:i/>
          <w:iCs/>
          <w:sz w:val="16"/>
          <w:szCs w:val="16"/>
        </w:rPr>
        <w:t>attery: VOSP: Manual</w:t>
      </w:r>
      <w:r w:rsidRPr="00276849">
        <w:rPr>
          <w:rFonts w:ascii="Arial" w:hAnsi="Arial" w:cs="Arial"/>
          <w:sz w:val="16"/>
          <w:szCs w:val="16"/>
        </w:rPr>
        <w:t>. Harcourt Assessmentccop. 1991.</w:t>
      </w:r>
    </w:p>
    <w:p w14:paraId="62F9FD80" w14:textId="75CA266A"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Warrington EK</w:t>
      </w:r>
      <w:r w:rsidRPr="00276849">
        <w:rPr>
          <w:rFonts w:ascii="Arial" w:hAnsi="Arial" w:cs="Arial"/>
          <w:sz w:val="16"/>
          <w:szCs w:val="16"/>
        </w:rPr>
        <w:t xml:space="preserve"> (1996). </w:t>
      </w:r>
      <w:r w:rsidR="0064715F">
        <w:rPr>
          <w:rFonts w:ascii="Arial" w:hAnsi="Arial" w:cs="Arial"/>
          <w:i/>
          <w:iCs/>
          <w:sz w:val="16"/>
          <w:szCs w:val="16"/>
        </w:rPr>
        <w:t>The camden memory t</w:t>
      </w:r>
      <w:r w:rsidRPr="00276849">
        <w:rPr>
          <w:rFonts w:ascii="Arial" w:hAnsi="Arial" w:cs="Arial"/>
          <w:i/>
          <w:iCs/>
          <w:sz w:val="16"/>
          <w:szCs w:val="16"/>
        </w:rPr>
        <w:t>ests</w:t>
      </w:r>
      <w:r w:rsidRPr="00276849">
        <w:rPr>
          <w:rFonts w:ascii="Arial" w:hAnsi="Arial" w:cs="Arial"/>
          <w:sz w:val="16"/>
          <w:szCs w:val="16"/>
        </w:rPr>
        <w:t>. Psychology Press.</w:t>
      </w:r>
    </w:p>
    <w:p w14:paraId="2B7F0D37" w14:textId="77777777"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Warrington EK</w:t>
      </w:r>
      <w:r w:rsidRPr="00276849">
        <w:rPr>
          <w:rFonts w:ascii="Arial" w:hAnsi="Arial" w:cs="Arial"/>
          <w:sz w:val="16"/>
          <w:szCs w:val="16"/>
        </w:rPr>
        <w:t xml:space="preserve"> (1997). The graded naming test: a restandardisation. </w:t>
      </w:r>
      <w:r w:rsidRPr="00276849">
        <w:rPr>
          <w:rFonts w:ascii="Arial" w:hAnsi="Arial" w:cs="Arial"/>
          <w:i/>
          <w:iCs/>
          <w:sz w:val="16"/>
          <w:szCs w:val="16"/>
        </w:rPr>
        <w:t>Neuropsychol Rehabilitation</w:t>
      </w:r>
      <w:r w:rsidRPr="00276849">
        <w:rPr>
          <w:rFonts w:ascii="Arial" w:hAnsi="Arial" w:cs="Arial"/>
          <w:sz w:val="16"/>
          <w:szCs w:val="16"/>
        </w:rPr>
        <w:t xml:space="preserve"> </w:t>
      </w:r>
      <w:r w:rsidRPr="00276849">
        <w:rPr>
          <w:rFonts w:ascii="Arial" w:hAnsi="Arial" w:cs="Arial"/>
          <w:b/>
          <w:bCs/>
          <w:sz w:val="16"/>
          <w:szCs w:val="16"/>
        </w:rPr>
        <w:t>7</w:t>
      </w:r>
      <w:r w:rsidRPr="00276849">
        <w:rPr>
          <w:rFonts w:ascii="Arial" w:hAnsi="Arial" w:cs="Arial"/>
          <w:sz w:val="16"/>
          <w:szCs w:val="16"/>
        </w:rPr>
        <w:t>, 143–146.</w:t>
      </w:r>
    </w:p>
    <w:p w14:paraId="442AB82B" w14:textId="678BB522"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Warrington EK, Crutch SJ</w:t>
      </w:r>
      <w:r w:rsidRPr="00276849">
        <w:rPr>
          <w:rFonts w:ascii="Arial" w:hAnsi="Arial" w:cs="Arial"/>
          <w:sz w:val="16"/>
          <w:szCs w:val="16"/>
        </w:rPr>
        <w:t xml:space="preserve"> (2007). A within-modali</w:t>
      </w:r>
      <w:r w:rsidR="0064715F">
        <w:rPr>
          <w:rFonts w:ascii="Arial" w:hAnsi="Arial" w:cs="Arial"/>
          <w:sz w:val="16"/>
          <w:szCs w:val="16"/>
        </w:rPr>
        <w:t>ty test of semantic knowledge: the size/weight a</w:t>
      </w:r>
      <w:r w:rsidRPr="00276849">
        <w:rPr>
          <w:rFonts w:ascii="Arial" w:hAnsi="Arial" w:cs="Arial"/>
          <w:sz w:val="16"/>
          <w:szCs w:val="16"/>
        </w:rPr>
        <w:t>ttribu</w:t>
      </w:r>
      <w:r w:rsidR="0064715F">
        <w:rPr>
          <w:rFonts w:ascii="Arial" w:hAnsi="Arial" w:cs="Arial"/>
          <w:sz w:val="16"/>
          <w:szCs w:val="16"/>
        </w:rPr>
        <w:t>te t</w:t>
      </w:r>
      <w:r w:rsidRPr="00276849">
        <w:rPr>
          <w:rFonts w:ascii="Arial" w:hAnsi="Arial" w:cs="Arial"/>
          <w:sz w:val="16"/>
          <w:szCs w:val="16"/>
        </w:rPr>
        <w:t xml:space="preserve">est. </w:t>
      </w:r>
      <w:r w:rsidRPr="00276849">
        <w:rPr>
          <w:rFonts w:ascii="Arial" w:hAnsi="Arial" w:cs="Arial"/>
          <w:i/>
          <w:iCs/>
          <w:sz w:val="16"/>
          <w:szCs w:val="16"/>
        </w:rPr>
        <w:t>Neuropsychology</w:t>
      </w:r>
      <w:r w:rsidRPr="00276849">
        <w:rPr>
          <w:rFonts w:ascii="Arial" w:hAnsi="Arial" w:cs="Arial"/>
          <w:sz w:val="16"/>
          <w:szCs w:val="16"/>
        </w:rPr>
        <w:t xml:space="preserve"> </w:t>
      </w:r>
      <w:r w:rsidRPr="00276849">
        <w:rPr>
          <w:rFonts w:ascii="Arial" w:hAnsi="Arial" w:cs="Arial"/>
          <w:b/>
          <w:bCs/>
          <w:sz w:val="16"/>
          <w:szCs w:val="16"/>
        </w:rPr>
        <w:t>21</w:t>
      </w:r>
      <w:r w:rsidRPr="00276849">
        <w:rPr>
          <w:rFonts w:ascii="Arial" w:hAnsi="Arial" w:cs="Arial"/>
          <w:sz w:val="16"/>
          <w:szCs w:val="16"/>
        </w:rPr>
        <w:t>, 803–811.</w:t>
      </w:r>
    </w:p>
    <w:p w14:paraId="35E82483" w14:textId="08CF2F4D"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Wechsler D</w:t>
      </w:r>
      <w:r w:rsidRPr="00276849">
        <w:rPr>
          <w:rFonts w:ascii="Arial" w:hAnsi="Arial" w:cs="Arial"/>
          <w:sz w:val="16"/>
          <w:szCs w:val="16"/>
        </w:rPr>
        <w:t xml:space="preserve"> (1997a). </w:t>
      </w:r>
      <w:r w:rsidR="0064715F">
        <w:rPr>
          <w:rFonts w:ascii="Arial" w:hAnsi="Arial" w:cs="Arial"/>
          <w:i/>
          <w:iCs/>
          <w:sz w:val="16"/>
          <w:szCs w:val="16"/>
        </w:rPr>
        <w:t>Wechsler adult intelligence s</w:t>
      </w:r>
      <w:r w:rsidRPr="00276849">
        <w:rPr>
          <w:rFonts w:ascii="Arial" w:hAnsi="Arial" w:cs="Arial"/>
          <w:i/>
          <w:iCs/>
          <w:sz w:val="16"/>
          <w:szCs w:val="16"/>
        </w:rPr>
        <w:t>cale-III</w:t>
      </w:r>
      <w:r w:rsidRPr="00276849">
        <w:rPr>
          <w:rFonts w:ascii="Arial" w:hAnsi="Arial" w:cs="Arial"/>
          <w:sz w:val="16"/>
          <w:szCs w:val="16"/>
        </w:rPr>
        <w:t>. Psychological Corporation: Harcourt Brace &amp; Company: New York, NY.</w:t>
      </w:r>
    </w:p>
    <w:p w14:paraId="25CD75BB" w14:textId="77777777" w:rsidR="000734EB" w:rsidRPr="00276849" w:rsidRDefault="000734EB" w:rsidP="000734EB">
      <w:pPr>
        <w:pStyle w:val="Bibliography"/>
        <w:ind w:left="374" w:hanging="374"/>
        <w:rPr>
          <w:rFonts w:ascii="Arial" w:hAnsi="Arial" w:cs="Arial"/>
          <w:sz w:val="16"/>
          <w:szCs w:val="16"/>
          <w:lang w:val="it-IT"/>
        </w:rPr>
      </w:pPr>
      <w:r w:rsidRPr="00276849">
        <w:rPr>
          <w:rFonts w:ascii="Arial" w:hAnsi="Arial" w:cs="Arial"/>
          <w:b/>
          <w:bCs/>
          <w:sz w:val="16"/>
          <w:szCs w:val="16"/>
        </w:rPr>
        <w:t>Wechsler D</w:t>
      </w:r>
      <w:r w:rsidRPr="00276849">
        <w:rPr>
          <w:rFonts w:ascii="Arial" w:hAnsi="Arial" w:cs="Arial"/>
          <w:sz w:val="16"/>
          <w:szCs w:val="16"/>
        </w:rPr>
        <w:t xml:space="preserve"> (1997b). </w:t>
      </w:r>
      <w:r w:rsidRPr="00276849">
        <w:rPr>
          <w:rFonts w:ascii="Arial" w:hAnsi="Arial" w:cs="Arial"/>
          <w:i/>
          <w:iCs/>
          <w:sz w:val="16"/>
          <w:szCs w:val="16"/>
        </w:rPr>
        <w:t>Wechsler memory scale (WMS-III)</w:t>
      </w:r>
      <w:r w:rsidRPr="00276849">
        <w:rPr>
          <w:rFonts w:ascii="Arial" w:hAnsi="Arial" w:cs="Arial"/>
          <w:sz w:val="16"/>
          <w:szCs w:val="16"/>
        </w:rPr>
        <w:t xml:space="preserve">. vol 14. </w:t>
      </w:r>
      <w:r w:rsidRPr="00276849">
        <w:rPr>
          <w:rFonts w:ascii="Arial" w:hAnsi="Arial" w:cs="Arial"/>
          <w:sz w:val="16"/>
          <w:szCs w:val="16"/>
          <w:lang w:val="it-IT"/>
        </w:rPr>
        <w:t>Psychological corporation San Antonio, TX.</w:t>
      </w:r>
    </w:p>
    <w:p w14:paraId="562A4CFE" w14:textId="75DD4501"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Wechsler D</w:t>
      </w:r>
      <w:r w:rsidRPr="00276849">
        <w:rPr>
          <w:rFonts w:ascii="Arial" w:hAnsi="Arial" w:cs="Arial"/>
          <w:sz w:val="16"/>
          <w:szCs w:val="16"/>
        </w:rPr>
        <w:t xml:space="preserve"> (1999). </w:t>
      </w:r>
      <w:r w:rsidR="0064715F">
        <w:rPr>
          <w:rFonts w:ascii="Arial" w:hAnsi="Arial" w:cs="Arial"/>
          <w:i/>
          <w:iCs/>
          <w:sz w:val="16"/>
          <w:szCs w:val="16"/>
        </w:rPr>
        <w:t>Wechsler abbreviated scale of i</w:t>
      </w:r>
      <w:r w:rsidRPr="00276849">
        <w:rPr>
          <w:rFonts w:ascii="Arial" w:hAnsi="Arial" w:cs="Arial"/>
          <w:i/>
          <w:iCs/>
          <w:sz w:val="16"/>
          <w:szCs w:val="16"/>
        </w:rPr>
        <w:t>ntelligence.</w:t>
      </w:r>
      <w:r w:rsidR="0064715F">
        <w:rPr>
          <w:rFonts w:ascii="Arial" w:hAnsi="Arial" w:cs="Arial"/>
          <w:sz w:val="16"/>
          <w:szCs w:val="16"/>
        </w:rPr>
        <w:t>T</w:t>
      </w:r>
      <w:r w:rsidRPr="00276849">
        <w:rPr>
          <w:rFonts w:ascii="Arial" w:hAnsi="Arial" w:cs="Arial"/>
          <w:sz w:val="16"/>
          <w:szCs w:val="16"/>
        </w:rPr>
        <w:t>he Psychological Corporation: Harcourt Brace &amp; Company: New York, NY.</w:t>
      </w:r>
    </w:p>
    <w:p w14:paraId="2FD87FBF" w14:textId="313EF900"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Weintraub S, Mesulam M-M, Wieneke C, Rademaker A, Rogalski EJ, Thompson CK</w:t>
      </w:r>
      <w:r w:rsidR="0064715F">
        <w:rPr>
          <w:rFonts w:ascii="Arial" w:hAnsi="Arial" w:cs="Arial"/>
          <w:sz w:val="16"/>
          <w:szCs w:val="16"/>
        </w:rPr>
        <w:t xml:space="preserve"> (2009). The northwestern anagram t</w:t>
      </w:r>
      <w:r w:rsidRPr="00276849">
        <w:rPr>
          <w:rFonts w:ascii="Arial" w:hAnsi="Arial" w:cs="Arial"/>
          <w:sz w:val="16"/>
          <w:szCs w:val="16"/>
        </w:rPr>
        <w:t>es</w:t>
      </w:r>
      <w:r w:rsidR="0064715F">
        <w:rPr>
          <w:rFonts w:ascii="Arial" w:hAnsi="Arial" w:cs="Arial"/>
          <w:sz w:val="16"/>
          <w:szCs w:val="16"/>
        </w:rPr>
        <w:t>t: measuring sentence production in primary progressive a</w:t>
      </w:r>
      <w:r w:rsidRPr="00276849">
        <w:rPr>
          <w:rFonts w:ascii="Arial" w:hAnsi="Arial" w:cs="Arial"/>
          <w:sz w:val="16"/>
          <w:szCs w:val="16"/>
        </w:rPr>
        <w:t xml:space="preserve">phasia. </w:t>
      </w:r>
      <w:r w:rsidRPr="00276849">
        <w:rPr>
          <w:rFonts w:ascii="Arial" w:hAnsi="Arial" w:cs="Arial"/>
          <w:i/>
          <w:iCs/>
          <w:sz w:val="16"/>
          <w:szCs w:val="16"/>
        </w:rPr>
        <w:t>American Journal of Alzheimer’s Disease &amp; Other Dementiasr</w:t>
      </w:r>
      <w:r w:rsidRPr="00276849">
        <w:rPr>
          <w:rFonts w:ascii="Arial" w:hAnsi="Arial" w:cs="Arial"/>
          <w:sz w:val="16"/>
          <w:szCs w:val="16"/>
        </w:rPr>
        <w:t xml:space="preserve"> </w:t>
      </w:r>
      <w:r w:rsidRPr="00276849">
        <w:rPr>
          <w:rFonts w:ascii="Arial" w:hAnsi="Arial" w:cs="Arial"/>
          <w:b/>
          <w:bCs/>
          <w:sz w:val="16"/>
          <w:szCs w:val="16"/>
        </w:rPr>
        <w:t>24</w:t>
      </w:r>
      <w:r w:rsidRPr="00276849">
        <w:rPr>
          <w:rFonts w:ascii="Arial" w:hAnsi="Arial" w:cs="Arial"/>
          <w:sz w:val="16"/>
          <w:szCs w:val="16"/>
        </w:rPr>
        <w:t>, 408–416.</w:t>
      </w:r>
    </w:p>
    <w:p w14:paraId="1FA98334" w14:textId="1705C8EA"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Weniger D, Willmes K, Huber W, Poeck K</w:t>
      </w:r>
      <w:r w:rsidR="0064715F">
        <w:rPr>
          <w:rFonts w:ascii="Arial" w:hAnsi="Arial" w:cs="Arial"/>
          <w:sz w:val="16"/>
          <w:szCs w:val="16"/>
        </w:rPr>
        <w:t xml:space="preserve"> (1981). The aachen aphasia t</w:t>
      </w:r>
      <w:r w:rsidRPr="00276849">
        <w:rPr>
          <w:rFonts w:ascii="Arial" w:hAnsi="Arial" w:cs="Arial"/>
          <w:sz w:val="16"/>
          <w:szCs w:val="16"/>
        </w:rPr>
        <w:t xml:space="preserve">est: reliability and inter-rater agreement. </w:t>
      </w:r>
      <w:r w:rsidRPr="00276849">
        <w:rPr>
          <w:rFonts w:ascii="Arial" w:hAnsi="Arial" w:cs="Arial"/>
          <w:i/>
          <w:iCs/>
          <w:sz w:val="16"/>
          <w:szCs w:val="16"/>
        </w:rPr>
        <w:t>Der Nervenarzt</w:t>
      </w:r>
      <w:r w:rsidRPr="00276849">
        <w:rPr>
          <w:rFonts w:ascii="Arial" w:hAnsi="Arial" w:cs="Arial"/>
          <w:sz w:val="16"/>
          <w:szCs w:val="16"/>
        </w:rPr>
        <w:t xml:space="preserve"> </w:t>
      </w:r>
      <w:r w:rsidRPr="00276849">
        <w:rPr>
          <w:rFonts w:ascii="Arial" w:hAnsi="Arial" w:cs="Arial"/>
          <w:b/>
          <w:bCs/>
          <w:sz w:val="16"/>
          <w:szCs w:val="16"/>
        </w:rPr>
        <w:t>52</w:t>
      </w:r>
      <w:r w:rsidRPr="00276849">
        <w:rPr>
          <w:rFonts w:ascii="Arial" w:hAnsi="Arial" w:cs="Arial"/>
          <w:sz w:val="16"/>
          <w:szCs w:val="16"/>
        </w:rPr>
        <w:t>, 269–277.</w:t>
      </w:r>
    </w:p>
    <w:p w14:paraId="451B19F0" w14:textId="473D22DF"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Whittaker JF, Connell J, Deakin W</w:t>
      </w:r>
      <w:r w:rsidR="0064715F">
        <w:rPr>
          <w:rFonts w:ascii="Arial" w:hAnsi="Arial" w:cs="Arial"/>
          <w:sz w:val="16"/>
          <w:szCs w:val="16"/>
        </w:rPr>
        <w:t xml:space="preserve"> (1994). Receptive and expressive social communication in s</w:t>
      </w:r>
      <w:r w:rsidRPr="00276849">
        <w:rPr>
          <w:rFonts w:ascii="Arial" w:hAnsi="Arial" w:cs="Arial"/>
          <w:sz w:val="16"/>
          <w:szCs w:val="16"/>
        </w:rPr>
        <w:t xml:space="preserve">chizophrenia. </w:t>
      </w:r>
      <w:r w:rsidRPr="00276849">
        <w:rPr>
          <w:rFonts w:ascii="Arial" w:hAnsi="Arial" w:cs="Arial"/>
          <w:i/>
          <w:iCs/>
          <w:sz w:val="16"/>
          <w:szCs w:val="16"/>
        </w:rPr>
        <w:t>Psychopathology</w:t>
      </w:r>
      <w:r w:rsidRPr="00276849">
        <w:rPr>
          <w:rFonts w:ascii="Arial" w:hAnsi="Arial" w:cs="Arial"/>
          <w:sz w:val="16"/>
          <w:szCs w:val="16"/>
        </w:rPr>
        <w:t xml:space="preserve"> </w:t>
      </w:r>
      <w:r w:rsidRPr="00276849">
        <w:rPr>
          <w:rFonts w:ascii="Arial" w:hAnsi="Arial" w:cs="Arial"/>
          <w:b/>
          <w:bCs/>
          <w:sz w:val="16"/>
          <w:szCs w:val="16"/>
        </w:rPr>
        <w:t>27</w:t>
      </w:r>
      <w:r w:rsidRPr="00276849">
        <w:rPr>
          <w:rFonts w:ascii="Arial" w:hAnsi="Arial" w:cs="Arial"/>
          <w:sz w:val="16"/>
          <w:szCs w:val="16"/>
        </w:rPr>
        <w:t>, 262–267.</w:t>
      </w:r>
    </w:p>
    <w:p w14:paraId="3BBEE0EF" w14:textId="6A43CB2E" w:rsidR="000734EB" w:rsidRPr="00276849" w:rsidRDefault="000734EB" w:rsidP="000734EB">
      <w:pPr>
        <w:pStyle w:val="Bibliography"/>
        <w:ind w:left="374" w:hanging="374"/>
        <w:rPr>
          <w:rFonts w:ascii="Arial" w:hAnsi="Arial" w:cs="Arial"/>
          <w:sz w:val="16"/>
          <w:szCs w:val="16"/>
        </w:rPr>
      </w:pPr>
      <w:r w:rsidRPr="00276849">
        <w:rPr>
          <w:rFonts w:ascii="Arial" w:hAnsi="Arial" w:cs="Arial"/>
          <w:b/>
          <w:bCs/>
          <w:sz w:val="16"/>
          <w:szCs w:val="16"/>
        </w:rPr>
        <w:t>Wilson, B.A., Alderman, N., Burgess, P.W.</w:t>
      </w:r>
      <w:r w:rsidRPr="00276849">
        <w:rPr>
          <w:rFonts w:ascii="Arial" w:hAnsi="Arial" w:cs="Arial"/>
          <w:sz w:val="16"/>
          <w:szCs w:val="16"/>
        </w:rPr>
        <w:t xml:space="preserve"> (1996). </w:t>
      </w:r>
      <w:r w:rsidR="0064715F">
        <w:rPr>
          <w:rFonts w:ascii="Arial" w:hAnsi="Arial" w:cs="Arial"/>
          <w:i/>
          <w:iCs/>
          <w:sz w:val="16"/>
          <w:szCs w:val="16"/>
        </w:rPr>
        <w:t>Behavioural assessment of the dysexecutive s</w:t>
      </w:r>
      <w:r w:rsidRPr="00276849">
        <w:rPr>
          <w:rFonts w:ascii="Arial" w:hAnsi="Arial" w:cs="Arial"/>
          <w:i/>
          <w:iCs/>
          <w:sz w:val="16"/>
          <w:szCs w:val="16"/>
        </w:rPr>
        <w:t>yndrome (BADS)</w:t>
      </w:r>
      <w:r w:rsidRPr="00276849">
        <w:rPr>
          <w:rFonts w:ascii="Arial" w:hAnsi="Arial" w:cs="Arial"/>
          <w:sz w:val="16"/>
          <w:szCs w:val="16"/>
        </w:rPr>
        <w:t>. Bury St. Edmunds: Thames Valley Test Company.</w:t>
      </w:r>
    </w:p>
    <w:p w14:paraId="3425889A" w14:textId="5DA5A486" w:rsidR="005C2902" w:rsidRPr="005C2902" w:rsidRDefault="000734EB" w:rsidP="005C2902">
      <w:pPr>
        <w:pStyle w:val="Bibliography"/>
        <w:ind w:left="374" w:hanging="374"/>
        <w:rPr>
          <w:rFonts w:ascii="Arial" w:hAnsi="Arial" w:cs="Arial"/>
          <w:sz w:val="16"/>
          <w:szCs w:val="16"/>
        </w:rPr>
      </w:pPr>
      <w:r w:rsidRPr="00276849">
        <w:rPr>
          <w:rFonts w:ascii="Arial" w:hAnsi="Arial" w:cs="Arial"/>
          <w:b/>
          <w:bCs/>
          <w:sz w:val="16"/>
          <w:szCs w:val="16"/>
        </w:rPr>
        <w:t>Winner E, Brownell H, Happé F, Blum A, Pincus D</w:t>
      </w:r>
      <w:r w:rsidRPr="00276849">
        <w:rPr>
          <w:rFonts w:ascii="Arial" w:hAnsi="Arial" w:cs="Arial"/>
          <w:sz w:val="16"/>
          <w:szCs w:val="16"/>
        </w:rPr>
        <w:t xml:space="preserve"> (1998). Distinguishing lies from jokes: theory of mind deficits and discourse interpretation in right hemisphere brain-damaged patients. </w:t>
      </w:r>
      <w:r w:rsidRPr="00276849">
        <w:rPr>
          <w:rFonts w:ascii="Arial" w:hAnsi="Arial" w:cs="Arial"/>
          <w:i/>
          <w:iCs/>
          <w:sz w:val="16"/>
          <w:szCs w:val="16"/>
        </w:rPr>
        <w:t>Brain and Language</w:t>
      </w:r>
      <w:r w:rsidRPr="00276849">
        <w:rPr>
          <w:rFonts w:ascii="Arial" w:hAnsi="Arial" w:cs="Arial"/>
          <w:sz w:val="16"/>
          <w:szCs w:val="16"/>
        </w:rPr>
        <w:t xml:space="preserve"> </w:t>
      </w:r>
      <w:r w:rsidRPr="00276849">
        <w:rPr>
          <w:rFonts w:ascii="Arial" w:hAnsi="Arial" w:cs="Arial"/>
          <w:b/>
          <w:bCs/>
          <w:sz w:val="16"/>
          <w:szCs w:val="16"/>
        </w:rPr>
        <w:t>62</w:t>
      </w:r>
      <w:r w:rsidRPr="00276849">
        <w:rPr>
          <w:rFonts w:ascii="Arial" w:hAnsi="Arial" w:cs="Arial"/>
          <w:sz w:val="16"/>
          <w:szCs w:val="16"/>
        </w:rPr>
        <w:t>, 89–106.</w:t>
      </w:r>
    </w:p>
    <w:p w14:paraId="7F4DE50D" w14:textId="10DDFD4E" w:rsidR="005C2902" w:rsidRDefault="00B155E7" w:rsidP="005C2902">
      <w:pPr>
        <w:spacing w:line="480" w:lineRule="auto"/>
        <w:ind w:left="374" w:hanging="374"/>
        <w:rPr>
          <w:rFonts w:ascii="Arial" w:hAnsi="Arial" w:cs="Arial"/>
          <w:sz w:val="16"/>
          <w:szCs w:val="16"/>
        </w:rPr>
      </w:pPr>
      <w:r w:rsidRPr="00276849">
        <w:rPr>
          <w:rFonts w:ascii="Arial" w:eastAsia="Calibri" w:hAnsi="Arial" w:cs="Arial"/>
          <w:b/>
          <w:bCs/>
          <w:sz w:val="16"/>
          <w:szCs w:val="16"/>
        </w:rPr>
        <w:fldChar w:fldCharType="end"/>
      </w:r>
    </w:p>
    <w:p w14:paraId="7C178244" w14:textId="26A74742" w:rsidR="005C2902" w:rsidRDefault="005C2902" w:rsidP="005C2902">
      <w:pPr>
        <w:spacing w:line="480" w:lineRule="auto"/>
        <w:ind w:left="374" w:hanging="374"/>
        <w:rPr>
          <w:rFonts w:ascii="Arial" w:hAnsi="Arial" w:cs="Arial"/>
          <w:sz w:val="16"/>
          <w:szCs w:val="16"/>
        </w:rPr>
      </w:pPr>
    </w:p>
    <w:p w14:paraId="574D7288" w14:textId="77777777" w:rsidR="005C2902" w:rsidRDefault="005C2902">
      <w:pPr>
        <w:rPr>
          <w:rFonts w:ascii="Arial" w:hAnsi="Arial" w:cs="Arial"/>
          <w:b/>
          <w:bCs/>
          <w:sz w:val="16"/>
          <w:szCs w:val="16"/>
        </w:rPr>
      </w:pPr>
      <w:r>
        <w:rPr>
          <w:rFonts w:ascii="Arial" w:hAnsi="Arial" w:cs="Arial"/>
          <w:b/>
          <w:bCs/>
          <w:sz w:val="16"/>
          <w:szCs w:val="16"/>
        </w:rPr>
        <w:br w:type="page"/>
      </w:r>
    </w:p>
    <w:p w14:paraId="26B24152" w14:textId="3DB1566D" w:rsidR="005C2902" w:rsidRPr="00276849" w:rsidRDefault="005C2902" w:rsidP="005C2902">
      <w:pPr>
        <w:spacing w:line="480" w:lineRule="auto"/>
        <w:rPr>
          <w:rFonts w:ascii="Arial" w:hAnsi="Arial" w:cs="Arial"/>
          <w:sz w:val="16"/>
          <w:szCs w:val="16"/>
        </w:rPr>
      </w:pPr>
      <w:r w:rsidRPr="00276849">
        <w:rPr>
          <w:rFonts w:ascii="Arial" w:hAnsi="Arial" w:cs="Arial"/>
          <w:b/>
          <w:bCs/>
          <w:sz w:val="16"/>
          <w:szCs w:val="16"/>
        </w:rPr>
        <w:lastRenderedPageBreak/>
        <w:t>Appendix D.</w:t>
      </w:r>
      <w:r w:rsidRPr="00276849">
        <w:rPr>
          <w:rFonts w:ascii="Arial" w:hAnsi="Arial" w:cs="Arial"/>
          <w:sz w:val="16"/>
          <w:szCs w:val="16"/>
        </w:rPr>
        <w:t xml:space="preserve"> Test categorization for cognitive domains and subdomains</w:t>
      </w:r>
    </w:p>
    <w:p w14:paraId="1F80BBE9" w14:textId="77777777" w:rsidR="005C2902" w:rsidRPr="00276849" w:rsidRDefault="005C2902" w:rsidP="005C2902">
      <w:pPr>
        <w:spacing w:line="480" w:lineRule="auto"/>
        <w:ind w:firstLine="720"/>
        <w:rPr>
          <w:rFonts w:ascii="Arial" w:hAnsi="Arial" w:cs="Arial"/>
          <w:sz w:val="16"/>
          <w:szCs w:val="16"/>
        </w:rPr>
      </w:pPr>
      <w:r w:rsidRPr="00276849">
        <w:rPr>
          <w:rFonts w:ascii="Arial" w:hAnsi="Arial" w:cs="Arial"/>
          <w:sz w:val="16"/>
          <w:szCs w:val="16"/>
        </w:rPr>
        <w:t xml:space="preserve">Tests of design fluency and verbal fluency were placed into a separate domain of ideational fluency in lieu of assigning these tasks to the language or executive functioning domains based on prior work </w:t>
      </w:r>
      <w:r w:rsidRPr="00276849">
        <w:rPr>
          <w:rFonts w:ascii="Arial" w:hAnsi="Arial" w:cs="Arial"/>
          <w:sz w:val="16"/>
          <w:szCs w:val="16"/>
        </w:rPr>
        <w:fldChar w:fldCharType="begin"/>
      </w:r>
      <w:r w:rsidRPr="00276849">
        <w:rPr>
          <w:rFonts w:ascii="Arial" w:hAnsi="Arial" w:cs="Arial"/>
          <w:sz w:val="16"/>
          <w:szCs w:val="16"/>
        </w:rPr>
        <w:instrText xml:space="preserve"> ADDIN ZOTERO_ITEM CSL_CITATION {"citationID":"a1jqgik560v","properties":{"formattedCitation":"(Vannorsdall {\\i{}et al.} 2012)","plainCitation":"(Vannorsdall et al. 2012)","noteIndex":0},"citationItems":[{"id":"4QT117PA/NSjhYjJn","uris":["http://zotero.org/users/local/Y9KMjefH/items/AGU6ESAF"],"uri":["http://zotero.org/users/local/Y9KMjefH/items/AGU6ESAF"],"itemData":{"id":1368,"type":"article-journal","title":"Ideational fluency as a domain of human cognition","container-title":"Neuropsychology","page":"400-405","volume":"26","issue":"3","source":"PubMed","abstract":"OBJECTIVE: Many disorders are characterized by impoverished ideational fluency. Tests of letter word, category word, and design fluency likely invoke different cognitive processes, but they might depend on overlapping cortical circuits. Despite differences in the tasks used to assess it, we hypothesized that ideational fluency represents a dissociable dimension of human cognition.\nMETHODS: Altogether, 317 healthy adults and 280 adults with medical or psychiatric illnesses completed a cognitive test battery that included three measures of ideational fluency. Principal component analyses assessed the factor loadings of these fluency measures along with 10 other cognitive test scores. A series of hierarchical multiple regressions determined the relative contribution of the other fluency measures to the fluency variable of interest after accounting for demographic factors and other cognitive abilities.\nRESULTS: In both participant groups all three measures of word and design fluency loaded on a single factor. An ideational fluency composite score was also normally distributed among healthy adults. After accounting for demographic characteristics, intelligence, processing speed, memory, and executive functioning, adding terms for letter- and category-cued word fluency improved multiple regression models predicting design fluency and vice versa.\nCONCLUSIONS: Despite differences among them, the three fluency measures emerged as clearly distinct from other cognitive abilities. Alternate fluency measures also accounted for significant incremental variability in both word and design fluency, even after accounting for other cognitive abilities. Thus, word and design fluency appear to involve a distinct and dissociable, material-independent dimension of cognitive processing, namely ideational fluency.","DOI":"10.1037/a0027989","ISSN":"1931-1559","note":"PMID: 22563877","journalAbbreviation":"Neuropsychology","language":"eng","author":[{"family":"Vannorsdall","given":"Tracy D."},{"family":"Maroof","given":"David A."},{"family":"Gordon","given":"Barry"},{"family":"Schretlen","given":"David J."}],"issued":{"date-parts":[["2012",5]]}}}],"schema":"https://github.com/citation-style-language/schema/raw/master/csl-citation.json"} </w:instrText>
      </w:r>
      <w:r w:rsidRPr="00276849">
        <w:rPr>
          <w:rFonts w:ascii="Arial" w:hAnsi="Arial" w:cs="Arial"/>
          <w:sz w:val="16"/>
          <w:szCs w:val="16"/>
        </w:rPr>
        <w:fldChar w:fldCharType="separate"/>
      </w:r>
      <w:r w:rsidRPr="00276849">
        <w:rPr>
          <w:rFonts w:ascii="Arial" w:hAnsi="Arial" w:cs="Arial"/>
          <w:sz w:val="16"/>
          <w:szCs w:val="16"/>
        </w:rPr>
        <w:t xml:space="preserve">(Vannorsdall </w:t>
      </w:r>
      <w:r w:rsidRPr="00276849">
        <w:rPr>
          <w:rFonts w:ascii="Arial" w:hAnsi="Arial" w:cs="Arial"/>
          <w:i/>
          <w:iCs/>
          <w:sz w:val="16"/>
          <w:szCs w:val="16"/>
        </w:rPr>
        <w:t>et al.</w:t>
      </w:r>
      <w:r w:rsidRPr="00276849">
        <w:rPr>
          <w:rFonts w:ascii="Arial" w:hAnsi="Arial" w:cs="Arial"/>
          <w:sz w:val="16"/>
          <w:szCs w:val="16"/>
        </w:rPr>
        <w:t xml:space="preserve"> 2012)</w:t>
      </w:r>
      <w:r w:rsidRPr="00276849">
        <w:rPr>
          <w:rFonts w:ascii="Arial" w:hAnsi="Arial" w:cs="Arial"/>
          <w:sz w:val="16"/>
          <w:szCs w:val="16"/>
        </w:rPr>
        <w:fldChar w:fldCharType="end"/>
      </w:r>
      <w:r w:rsidRPr="00276849">
        <w:rPr>
          <w:rFonts w:ascii="Arial" w:hAnsi="Arial" w:cs="Arial"/>
          <w:sz w:val="16"/>
          <w:szCs w:val="16"/>
        </w:rPr>
        <w:t xml:space="preserve">. When multiple scores from the same measure (i.e., from the same set of test stimuli) were reported and were judged to measure the same underlying cognitive construct, a single representative outcome was chosen for the overall task domain and cognitive subdomain. For example, for studies reporting learning, immediate recall, delayed recall and recognition scores from the California Verbal Learning Test, only the delayed recall score was assigned to the cognition domain and memory subdomain. The remaining indices were excluded from analyses involving the cognitive domain and memory subdomain but were assigned to their respective facets within memory and were included only in analyses involving the facets of memory. In instances in which an outcome measure reported multiple scores judged to measure separable cognitive constructs, each score was pooled and assigned to the overall domain and subsequently assigned to its respective subdomain. For example, when assigning the copy, immediate recall, delayed recall and recognition trials of the Rey Complex Figures Test, the copy trial was assigned to the cognitive domain, visuospatial subdomain, and visuoconstruction subcategory. Furthermore, the delayed recall trial was assigned to the cognitive domain, memory subdomain, and delayed visuospatial memory subcategory. All remaining indices were solely assigned to their respective facet within the memory subdomain. The mean outcome was calculated so that each patient group contributed to one effect size per analysis. If separate task data were reported for arbitrary subgroups reported within a study (e.g., with and without autonomic dysfunction), the selected outcomes were pooled together to avoid weighting a single study by the number of outcomes reported. </w:t>
      </w:r>
    </w:p>
    <w:p w14:paraId="28B59A4F" w14:textId="77777777" w:rsidR="005C2902" w:rsidRPr="00276849" w:rsidRDefault="005C2902" w:rsidP="005C2902">
      <w:pPr>
        <w:spacing w:line="360" w:lineRule="auto"/>
        <w:ind w:firstLine="720"/>
        <w:rPr>
          <w:rFonts w:ascii="Arial" w:hAnsi="Arial" w:cs="Arial"/>
          <w:sz w:val="16"/>
          <w:szCs w:val="16"/>
        </w:rPr>
      </w:pPr>
    </w:p>
    <w:p w14:paraId="59ED992C" w14:textId="77777777" w:rsidR="005C2902" w:rsidRPr="00276849" w:rsidRDefault="005C2902" w:rsidP="005C2902">
      <w:pPr>
        <w:rPr>
          <w:rFonts w:ascii="Arial" w:eastAsia="Calibri" w:hAnsi="Arial" w:cs="Arial"/>
          <w:b/>
          <w:bCs/>
          <w:sz w:val="16"/>
          <w:szCs w:val="16"/>
        </w:rPr>
      </w:pPr>
      <w:r w:rsidRPr="00276849">
        <w:rPr>
          <w:rFonts w:ascii="Arial" w:eastAsia="Calibri" w:hAnsi="Arial" w:cs="Arial"/>
          <w:b/>
          <w:bCs/>
          <w:sz w:val="16"/>
          <w:szCs w:val="16"/>
        </w:rPr>
        <w:t>Reference</w:t>
      </w:r>
      <w:r>
        <w:rPr>
          <w:rFonts w:ascii="Arial" w:eastAsia="Calibri" w:hAnsi="Arial" w:cs="Arial"/>
          <w:b/>
          <w:bCs/>
          <w:sz w:val="16"/>
          <w:szCs w:val="16"/>
        </w:rPr>
        <w:t xml:space="preserve"> for Appendix D</w:t>
      </w:r>
    </w:p>
    <w:p w14:paraId="0B1A09F9" w14:textId="77777777" w:rsidR="005C2902" w:rsidRPr="00276849" w:rsidRDefault="005C2902" w:rsidP="005C2902">
      <w:pPr>
        <w:rPr>
          <w:rFonts w:ascii="Arial" w:eastAsia="Calibri" w:hAnsi="Arial" w:cs="Arial"/>
          <w:b/>
          <w:bCs/>
          <w:sz w:val="16"/>
          <w:szCs w:val="16"/>
        </w:rPr>
      </w:pPr>
    </w:p>
    <w:p w14:paraId="00FD58E6" w14:textId="77777777" w:rsidR="005C2902" w:rsidRPr="00276849" w:rsidRDefault="005C2902" w:rsidP="005C2902">
      <w:pPr>
        <w:pStyle w:val="Bibliography"/>
        <w:ind w:left="374" w:hanging="374"/>
        <w:rPr>
          <w:rFonts w:ascii="Arial" w:hAnsi="Arial" w:cs="Arial"/>
          <w:sz w:val="16"/>
          <w:szCs w:val="16"/>
        </w:rPr>
      </w:pPr>
      <w:r w:rsidRPr="00276849">
        <w:rPr>
          <w:rFonts w:ascii="Arial" w:hAnsi="Arial" w:cs="Arial"/>
          <w:b/>
          <w:bCs/>
          <w:sz w:val="16"/>
          <w:szCs w:val="16"/>
        </w:rPr>
        <w:t>Vannorsdall TD, Maroof DA, Gordon B, Schretlen DJ</w:t>
      </w:r>
      <w:r w:rsidRPr="00276849">
        <w:rPr>
          <w:rFonts w:ascii="Arial" w:hAnsi="Arial" w:cs="Arial"/>
          <w:sz w:val="16"/>
          <w:szCs w:val="16"/>
        </w:rPr>
        <w:t xml:space="preserve"> (2012). Ideational fluency as a domain of human cognition. </w:t>
      </w:r>
      <w:r w:rsidRPr="00276849">
        <w:rPr>
          <w:rFonts w:ascii="Arial" w:hAnsi="Arial" w:cs="Arial"/>
          <w:i/>
          <w:iCs/>
          <w:sz w:val="16"/>
          <w:szCs w:val="16"/>
        </w:rPr>
        <w:t>Neuropsychology</w:t>
      </w:r>
      <w:r w:rsidRPr="00276849">
        <w:rPr>
          <w:rFonts w:ascii="Arial" w:hAnsi="Arial" w:cs="Arial"/>
          <w:sz w:val="16"/>
          <w:szCs w:val="16"/>
        </w:rPr>
        <w:t xml:space="preserve"> </w:t>
      </w:r>
      <w:r w:rsidRPr="00276849">
        <w:rPr>
          <w:rFonts w:ascii="Arial" w:hAnsi="Arial" w:cs="Arial"/>
          <w:b/>
          <w:bCs/>
          <w:sz w:val="16"/>
          <w:szCs w:val="16"/>
        </w:rPr>
        <w:t>26</w:t>
      </w:r>
      <w:r w:rsidRPr="00276849">
        <w:rPr>
          <w:rFonts w:ascii="Arial" w:hAnsi="Arial" w:cs="Arial"/>
          <w:sz w:val="16"/>
          <w:szCs w:val="16"/>
        </w:rPr>
        <w:t>, 400–405.</w:t>
      </w:r>
    </w:p>
    <w:p w14:paraId="7A6570FC" w14:textId="77777777" w:rsidR="005C2902" w:rsidRDefault="005C2902" w:rsidP="005C2902">
      <w:pPr>
        <w:spacing w:line="480" w:lineRule="auto"/>
        <w:ind w:left="374" w:hanging="374"/>
        <w:rPr>
          <w:rFonts w:ascii="Arial" w:eastAsia="Calibri" w:hAnsi="Arial" w:cs="Arial"/>
          <w:b/>
          <w:bCs/>
        </w:rPr>
        <w:sectPr w:rsidR="005C2902" w:rsidSect="00E40854">
          <w:pgSz w:w="12240" w:h="15840"/>
          <w:pgMar w:top="1152" w:right="1152" w:bottom="1152" w:left="1152" w:header="720" w:footer="720" w:gutter="0"/>
          <w:cols w:space="720"/>
          <w:docGrid w:linePitch="360"/>
        </w:sectPr>
      </w:pPr>
    </w:p>
    <w:p w14:paraId="210FD6E8" w14:textId="25962FCF" w:rsidR="00570264" w:rsidRDefault="00570264" w:rsidP="00570264">
      <w:pPr>
        <w:rPr>
          <w:rFonts w:ascii="Arial" w:hAnsi="Arial" w:cs="Arial"/>
          <w:sz w:val="16"/>
          <w:szCs w:val="16"/>
        </w:rPr>
      </w:pPr>
      <w:r>
        <w:rPr>
          <w:rFonts w:ascii="Arial" w:hAnsi="Arial" w:cs="Arial"/>
          <w:b/>
          <w:bCs/>
          <w:sz w:val="16"/>
          <w:szCs w:val="16"/>
        </w:rPr>
        <w:lastRenderedPageBreak/>
        <w:t>Appendix E</w:t>
      </w:r>
      <w:r w:rsidRPr="001A46B4">
        <w:rPr>
          <w:rFonts w:ascii="Arial" w:hAnsi="Arial" w:cs="Arial"/>
          <w:b/>
          <w:bCs/>
          <w:sz w:val="16"/>
          <w:szCs w:val="16"/>
        </w:rPr>
        <w:t>.</w:t>
      </w:r>
      <w:r w:rsidRPr="001A46B4">
        <w:rPr>
          <w:rFonts w:ascii="Arial" w:hAnsi="Arial" w:cs="Arial"/>
          <w:sz w:val="16"/>
          <w:szCs w:val="16"/>
        </w:rPr>
        <w:t xml:space="preserve"> </w:t>
      </w:r>
      <w:r>
        <w:rPr>
          <w:rFonts w:ascii="Arial" w:hAnsi="Arial" w:cs="Arial"/>
          <w:sz w:val="16"/>
          <w:szCs w:val="16"/>
        </w:rPr>
        <w:t>Heterogeneity Indices (I-squared)</w:t>
      </w:r>
      <w:r w:rsidRPr="001A46B4">
        <w:rPr>
          <w:rFonts w:ascii="Arial" w:hAnsi="Arial" w:cs="Arial"/>
          <w:sz w:val="16"/>
          <w:szCs w:val="16"/>
        </w:rPr>
        <w:t xml:space="preserve"> for task domains and subdomains in bvFTD, svPPA, and nfvPPA groups </w:t>
      </w:r>
    </w:p>
    <w:p w14:paraId="0DB4D079" w14:textId="77777777" w:rsidR="00570264" w:rsidRPr="001A46B4" w:rsidRDefault="00570264" w:rsidP="00570264">
      <w:pPr>
        <w:rPr>
          <w:rFonts w:ascii="Arial" w:hAnsi="Arial" w:cs="Arial"/>
          <w:sz w:val="16"/>
          <w:szCs w:val="16"/>
          <w:highlight w:val="yellow"/>
        </w:rPr>
      </w:pPr>
    </w:p>
    <w:tbl>
      <w:tblPr>
        <w:tblStyle w:val="TableGrid"/>
        <w:tblW w:w="8370" w:type="dxa"/>
        <w:tblInd w:w="-5" w:type="dxa"/>
        <w:tblLook w:val="04A0" w:firstRow="1" w:lastRow="0" w:firstColumn="1" w:lastColumn="0" w:noHBand="0" w:noVBand="1"/>
      </w:tblPr>
      <w:tblGrid>
        <w:gridCol w:w="2592"/>
        <w:gridCol w:w="918"/>
        <w:gridCol w:w="540"/>
        <w:gridCol w:w="900"/>
        <w:gridCol w:w="540"/>
        <w:gridCol w:w="810"/>
        <w:gridCol w:w="540"/>
        <w:gridCol w:w="1530"/>
      </w:tblGrid>
      <w:tr w:rsidR="00570264" w:rsidRPr="00794943" w14:paraId="5C1A5FCA" w14:textId="77777777" w:rsidTr="00570264">
        <w:trPr>
          <w:trHeight w:val="260"/>
        </w:trPr>
        <w:tc>
          <w:tcPr>
            <w:tcW w:w="2592" w:type="dxa"/>
            <w:vAlign w:val="center"/>
          </w:tcPr>
          <w:p w14:paraId="77B44710" w14:textId="77777777" w:rsidR="00570264" w:rsidRPr="001A46B4" w:rsidRDefault="00570264" w:rsidP="005C2902">
            <w:pPr>
              <w:rPr>
                <w:rFonts w:asciiTheme="minorBidi" w:hAnsiTheme="minorBidi"/>
                <w:b/>
                <w:sz w:val="16"/>
                <w:szCs w:val="16"/>
              </w:rPr>
            </w:pPr>
            <w:bookmarkStart w:id="1" w:name="_Hlk507408206"/>
          </w:p>
        </w:tc>
        <w:tc>
          <w:tcPr>
            <w:tcW w:w="918" w:type="dxa"/>
            <w:vAlign w:val="center"/>
          </w:tcPr>
          <w:p w14:paraId="5A172746" w14:textId="77777777" w:rsidR="00570264" w:rsidRPr="001A46B4" w:rsidRDefault="00570264" w:rsidP="005C2902">
            <w:pPr>
              <w:jc w:val="center"/>
              <w:rPr>
                <w:rFonts w:asciiTheme="minorBidi" w:hAnsiTheme="minorBidi"/>
                <w:b/>
                <w:sz w:val="16"/>
                <w:szCs w:val="16"/>
              </w:rPr>
            </w:pPr>
            <w:r w:rsidRPr="001A46B4">
              <w:rPr>
                <w:rFonts w:asciiTheme="minorBidi" w:hAnsiTheme="minorBidi"/>
                <w:b/>
                <w:sz w:val="16"/>
                <w:szCs w:val="16"/>
              </w:rPr>
              <w:t>bvFTD</w:t>
            </w:r>
          </w:p>
        </w:tc>
        <w:tc>
          <w:tcPr>
            <w:tcW w:w="540" w:type="dxa"/>
            <w:vAlign w:val="center"/>
          </w:tcPr>
          <w:p w14:paraId="454A8903" w14:textId="5154B10C" w:rsidR="00570264" w:rsidRPr="000A6A2A" w:rsidRDefault="00570264" w:rsidP="005C2902">
            <w:pPr>
              <w:jc w:val="center"/>
              <w:rPr>
                <w:rFonts w:asciiTheme="minorBidi" w:hAnsiTheme="minorBidi"/>
                <w:b/>
                <w:i/>
                <w:sz w:val="16"/>
                <w:szCs w:val="16"/>
              </w:rPr>
            </w:pPr>
          </w:p>
        </w:tc>
        <w:tc>
          <w:tcPr>
            <w:tcW w:w="900" w:type="dxa"/>
            <w:vAlign w:val="center"/>
          </w:tcPr>
          <w:p w14:paraId="0EBE0036" w14:textId="77777777" w:rsidR="00570264" w:rsidRPr="001A46B4" w:rsidRDefault="00570264" w:rsidP="005C2902">
            <w:pPr>
              <w:jc w:val="center"/>
              <w:rPr>
                <w:rFonts w:asciiTheme="minorBidi" w:hAnsiTheme="minorBidi"/>
                <w:b/>
                <w:sz w:val="16"/>
                <w:szCs w:val="16"/>
              </w:rPr>
            </w:pPr>
            <w:r w:rsidRPr="001A46B4">
              <w:rPr>
                <w:rFonts w:asciiTheme="minorBidi" w:hAnsiTheme="minorBidi"/>
                <w:b/>
                <w:sz w:val="16"/>
                <w:szCs w:val="16"/>
              </w:rPr>
              <w:t>svPPA</w:t>
            </w:r>
          </w:p>
        </w:tc>
        <w:tc>
          <w:tcPr>
            <w:tcW w:w="540" w:type="dxa"/>
            <w:vAlign w:val="center"/>
          </w:tcPr>
          <w:p w14:paraId="2A1AE133" w14:textId="23C90F55" w:rsidR="00570264" w:rsidRPr="000A6A2A" w:rsidRDefault="00570264" w:rsidP="005C2902">
            <w:pPr>
              <w:jc w:val="center"/>
              <w:rPr>
                <w:rFonts w:asciiTheme="minorBidi" w:hAnsiTheme="minorBidi"/>
                <w:b/>
                <w:i/>
                <w:sz w:val="16"/>
                <w:szCs w:val="16"/>
              </w:rPr>
            </w:pPr>
          </w:p>
        </w:tc>
        <w:tc>
          <w:tcPr>
            <w:tcW w:w="810" w:type="dxa"/>
            <w:vAlign w:val="center"/>
          </w:tcPr>
          <w:p w14:paraId="3EDAC077" w14:textId="77777777" w:rsidR="00570264" w:rsidRPr="001A46B4" w:rsidRDefault="00570264" w:rsidP="005C2902">
            <w:pPr>
              <w:jc w:val="center"/>
              <w:rPr>
                <w:rFonts w:asciiTheme="minorBidi" w:hAnsiTheme="minorBidi"/>
                <w:b/>
                <w:sz w:val="16"/>
                <w:szCs w:val="16"/>
              </w:rPr>
            </w:pPr>
            <w:r w:rsidRPr="001A46B4">
              <w:rPr>
                <w:rFonts w:asciiTheme="minorBidi" w:hAnsiTheme="minorBidi"/>
                <w:b/>
                <w:sz w:val="16"/>
                <w:szCs w:val="16"/>
              </w:rPr>
              <w:t>nfvPPA</w:t>
            </w:r>
          </w:p>
        </w:tc>
        <w:tc>
          <w:tcPr>
            <w:tcW w:w="540" w:type="dxa"/>
            <w:vAlign w:val="center"/>
          </w:tcPr>
          <w:p w14:paraId="69165EE2" w14:textId="63882F24" w:rsidR="00570264" w:rsidRPr="000A6A2A" w:rsidRDefault="00570264" w:rsidP="005C2902">
            <w:pPr>
              <w:jc w:val="center"/>
              <w:rPr>
                <w:rFonts w:asciiTheme="minorBidi" w:hAnsiTheme="minorBidi"/>
                <w:b/>
                <w:i/>
                <w:sz w:val="16"/>
                <w:szCs w:val="16"/>
              </w:rPr>
            </w:pPr>
          </w:p>
        </w:tc>
        <w:tc>
          <w:tcPr>
            <w:tcW w:w="1530" w:type="dxa"/>
            <w:vAlign w:val="center"/>
          </w:tcPr>
          <w:p w14:paraId="1AA58CE1" w14:textId="5C302C38" w:rsidR="00570264" w:rsidRPr="00270326" w:rsidRDefault="00570264" w:rsidP="005C2902">
            <w:pPr>
              <w:jc w:val="center"/>
              <w:rPr>
                <w:rFonts w:asciiTheme="minorBidi" w:hAnsiTheme="minorBidi"/>
                <w:b/>
                <w:i/>
                <w:sz w:val="16"/>
                <w:szCs w:val="16"/>
              </w:rPr>
            </w:pPr>
            <w:r>
              <w:rPr>
                <w:rFonts w:asciiTheme="minorBidi" w:hAnsiTheme="minorBidi"/>
                <w:b/>
                <w:i/>
                <w:sz w:val="16"/>
                <w:szCs w:val="16"/>
              </w:rPr>
              <w:t>Between Groups</w:t>
            </w:r>
          </w:p>
        </w:tc>
      </w:tr>
      <w:tr w:rsidR="00570264" w:rsidRPr="00794943" w14:paraId="47D9C727" w14:textId="77777777" w:rsidTr="00570264">
        <w:tc>
          <w:tcPr>
            <w:tcW w:w="2592" w:type="dxa"/>
            <w:vAlign w:val="center"/>
          </w:tcPr>
          <w:p w14:paraId="7AD9B03B" w14:textId="77777777" w:rsidR="00570264" w:rsidRPr="001A46B4" w:rsidRDefault="00570264" w:rsidP="00570264">
            <w:pPr>
              <w:rPr>
                <w:rFonts w:asciiTheme="minorBidi" w:hAnsiTheme="minorBidi"/>
                <w:b/>
                <w:sz w:val="16"/>
                <w:szCs w:val="16"/>
              </w:rPr>
            </w:pPr>
          </w:p>
        </w:tc>
        <w:tc>
          <w:tcPr>
            <w:tcW w:w="918" w:type="dxa"/>
            <w:vAlign w:val="center"/>
          </w:tcPr>
          <w:p w14:paraId="0C4ABE33" w14:textId="072012FB" w:rsidR="00570264" w:rsidRPr="001A46B4" w:rsidRDefault="00570264" w:rsidP="00570264">
            <w:pPr>
              <w:jc w:val="center"/>
              <w:rPr>
                <w:rFonts w:asciiTheme="minorBidi" w:hAnsiTheme="minorBidi"/>
                <w:i/>
                <w:sz w:val="16"/>
                <w:szCs w:val="16"/>
              </w:rPr>
            </w:pPr>
            <w:r>
              <w:rPr>
                <w:rFonts w:asciiTheme="minorBidi" w:hAnsiTheme="minorBidi"/>
                <w:b/>
                <w:i/>
                <w:sz w:val="16"/>
                <w:szCs w:val="16"/>
              </w:rPr>
              <w:t>I</w:t>
            </w:r>
            <w:r w:rsidRPr="00FA65C5">
              <w:rPr>
                <w:rFonts w:asciiTheme="minorBidi" w:hAnsiTheme="minorBidi"/>
                <w:b/>
                <w:sz w:val="16"/>
                <w:szCs w:val="16"/>
                <w:vertAlign w:val="superscript"/>
              </w:rPr>
              <w:t>2</w:t>
            </w:r>
            <w:r>
              <w:rPr>
                <w:rFonts w:asciiTheme="minorBidi" w:hAnsiTheme="minorBidi"/>
                <w:b/>
                <w:sz w:val="16"/>
                <w:szCs w:val="16"/>
              </w:rPr>
              <w:t xml:space="preserve"> (%)</w:t>
            </w:r>
          </w:p>
        </w:tc>
        <w:tc>
          <w:tcPr>
            <w:tcW w:w="540" w:type="dxa"/>
            <w:vAlign w:val="center"/>
          </w:tcPr>
          <w:p w14:paraId="2A6F5A42" w14:textId="3918EE67" w:rsidR="00570264" w:rsidRDefault="00570264" w:rsidP="00570264">
            <w:pPr>
              <w:jc w:val="center"/>
              <w:rPr>
                <w:rFonts w:asciiTheme="minorBidi" w:hAnsiTheme="minorBidi"/>
                <w:b/>
                <w:sz w:val="16"/>
                <w:szCs w:val="16"/>
              </w:rPr>
            </w:pPr>
            <w:r w:rsidRPr="000A6A2A">
              <w:rPr>
                <w:rFonts w:asciiTheme="minorBidi" w:hAnsiTheme="minorBidi"/>
                <w:b/>
                <w:i/>
                <w:sz w:val="16"/>
                <w:szCs w:val="16"/>
              </w:rPr>
              <w:t>n</w:t>
            </w:r>
          </w:p>
        </w:tc>
        <w:tc>
          <w:tcPr>
            <w:tcW w:w="900" w:type="dxa"/>
            <w:vAlign w:val="center"/>
          </w:tcPr>
          <w:p w14:paraId="7DAA6A1F" w14:textId="24E4ECA1" w:rsidR="00570264" w:rsidRPr="001A46B4" w:rsidRDefault="00570264" w:rsidP="00570264">
            <w:pPr>
              <w:jc w:val="center"/>
              <w:rPr>
                <w:rFonts w:asciiTheme="minorBidi" w:hAnsiTheme="minorBidi"/>
                <w:i/>
                <w:sz w:val="16"/>
                <w:szCs w:val="16"/>
              </w:rPr>
            </w:pPr>
            <w:r>
              <w:rPr>
                <w:rFonts w:asciiTheme="minorBidi" w:hAnsiTheme="minorBidi"/>
                <w:b/>
                <w:i/>
                <w:sz w:val="16"/>
                <w:szCs w:val="16"/>
              </w:rPr>
              <w:t>I</w:t>
            </w:r>
            <w:r w:rsidRPr="00FA65C5">
              <w:rPr>
                <w:rFonts w:asciiTheme="minorBidi" w:hAnsiTheme="minorBidi"/>
                <w:b/>
                <w:sz w:val="16"/>
                <w:szCs w:val="16"/>
                <w:vertAlign w:val="superscript"/>
              </w:rPr>
              <w:t>2</w:t>
            </w:r>
            <w:r>
              <w:rPr>
                <w:rFonts w:asciiTheme="minorBidi" w:hAnsiTheme="minorBidi"/>
                <w:b/>
                <w:sz w:val="16"/>
                <w:szCs w:val="16"/>
              </w:rPr>
              <w:t xml:space="preserve"> (%)</w:t>
            </w:r>
          </w:p>
        </w:tc>
        <w:tc>
          <w:tcPr>
            <w:tcW w:w="540" w:type="dxa"/>
            <w:vAlign w:val="center"/>
          </w:tcPr>
          <w:p w14:paraId="0DB62F7C" w14:textId="735DE766" w:rsidR="00570264" w:rsidRDefault="00570264" w:rsidP="00570264">
            <w:pPr>
              <w:jc w:val="center"/>
              <w:rPr>
                <w:rFonts w:asciiTheme="minorBidi" w:hAnsiTheme="minorBidi"/>
                <w:b/>
                <w:sz w:val="16"/>
                <w:szCs w:val="16"/>
              </w:rPr>
            </w:pPr>
            <w:r w:rsidRPr="000A6A2A">
              <w:rPr>
                <w:rFonts w:asciiTheme="minorBidi" w:hAnsiTheme="minorBidi"/>
                <w:b/>
                <w:i/>
                <w:sz w:val="16"/>
                <w:szCs w:val="16"/>
              </w:rPr>
              <w:t>n</w:t>
            </w:r>
          </w:p>
        </w:tc>
        <w:tc>
          <w:tcPr>
            <w:tcW w:w="810" w:type="dxa"/>
            <w:vAlign w:val="center"/>
          </w:tcPr>
          <w:p w14:paraId="71396659" w14:textId="2BFFA443" w:rsidR="00570264" w:rsidRPr="001A46B4" w:rsidRDefault="00570264" w:rsidP="00570264">
            <w:pPr>
              <w:jc w:val="center"/>
              <w:rPr>
                <w:rFonts w:asciiTheme="minorBidi" w:hAnsiTheme="minorBidi"/>
                <w:i/>
                <w:sz w:val="16"/>
                <w:szCs w:val="16"/>
              </w:rPr>
            </w:pPr>
            <w:r>
              <w:rPr>
                <w:rFonts w:asciiTheme="minorBidi" w:hAnsiTheme="minorBidi"/>
                <w:b/>
                <w:i/>
                <w:sz w:val="16"/>
                <w:szCs w:val="16"/>
              </w:rPr>
              <w:t>I</w:t>
            </w:r>
            <w:r w:rsidRPr="00FA65C5">
              <w:rPr>
                <w:rFonts w:asciiTheme="minorBidi" w:hAnsiTheme="minorBidi"/>
                <w:b/>
                <w:sz w:val="16"/>
                <w:szCs w:val="16"/>
                <w:vertAlign w:val="superscript"/>
              </w:rPr>
              <w:t>2</w:t>
            </w:r>
            <w:r>
              <w:rPr>
                <w:rFonts w:asciiTheme="minorBidi" w:hAnsiTheme="minorBidi"/>
                <w:b/>
                <w:sz w:val="16"/>
                <w:szCs w:val="16"/>
              </w:rPr>
              <w:t xml:space="preserve"> (%)</w:t>
            </w:r>
          </w:p>
        </w:tc>
        <w:tc>
          <w:tcPr>
            <w:tcW w:w="540" w:type="dxa"/>
            <w:vAlign w:val="center"/>
          </w:tcPr>
          <w:p w14:paraId="42185267" w14:textId="7A855B48" w:rsidR="00570264" w:rsidRDefault="00570264" w:rsidP="00570264">
            <w:pPr>
              <w:jc w:val="center"/>
              <w:rPr>
                <w:rFonts w:asciiTheme="minorBidi" w:hAnsiTheme="minorBidi"/>
                <w:b/>
                <w:sz w:val="16"/>
                <w:szCs w:val="16"/>
              </w:rPr>
            </w:pPr>
            <w:r w:rsidRPr="000A6A2A">
              <w:rPr>
                <w:rFonts w:asciiTheme="minorBidi" w:hAnsiTheme="minorBidi"/>
                <w:b/>
                <w:i/>
                <w:sz w:val="16"/>
                <w:szCs w:val="16"/>
              </w:rPr>
              <w:t>n</w:t>
            </w:r>
          </w:p>
        </w:tc>
        <w:tc>
          <w:tcPr>
            <w:tcW w:w="1530" w:type="dxa"/>
            <w:vAlign w:val="center"/>
          </w:tcPr>
          <w:p w14:paraId="2BD93BD9" w14:textId="31396186" w:rsidR="00570264" w:rsidRPr="001A46B4" w:rsidRDefault="00570264" w:rsidP="00570264">
            <w:pPr>
              <w:jc w:val="center"/>
              <w:rPr>
                <w:rFonts w:asciiTheme="minorBidi" w:hAnsiTheme="minorBidi"/>
                <w:i/>
                <w:sz w:val="16"/>
                <w:szCs w:val="16"/>
              </w:rPr>
            </w:pPr>
            <w:r>
              <w:rPr>
                <w:rFonts w:asciiTheme="minorBidi" w:hAnsiTheme="minorBidi"/>
                <w:b/>
                <w:i/>
                <w:sz w:val="16"/>
                <w:szCs w:val="16"/>
              </w:rPr>
              <w:t>I</w:t>
            </w:r>
            <w:r w:rsidRPr="00FA65C5">
              <w:rPr>
                <w:rFonts w:asciiTheme="minorBidi" w:hAnsiTheme="minorBidi"/>
                <w:b/>
                <w:sz w:val="16"/>
                <w:szCs w:val="16"/>
                <w:vertAlign w:val="superscript"/>
              </w:rPr>
              <w:t>2</w:t>
            </w:r>
            <w:r>
              <w:rPr>
                <w:rFonts w:asciiTheme="minorBidi" w:hAnsiTheme="minorBidi"/>
                <w:b/>
                <w:sz w:val="16"/>
                <w:szCs w:val="16"/>
              </w:rPr>
              <w:t xml:space="preserve"> (%)</w:t>
            </w:r>
          </w:p>
        </w:tc>
      </w:tr>
      <w:tr w:rsidR="00570264" w:rsidRPr="00794943" w14:paraId="7C20ECA8" w14:textId="77777777" w:rsidTr="00570264">
        <w:tc>
          <w:tcPr>
            <w:tcW w:w="2592" w:type="dxa"/>
            <w:vAlign w:val="center"/>
          </w:tcPr>
          <w:p w14:paraId="08B9FC69" w14:textId="77777777" w:rsidR="00570264" w:rsidRPr="001A46B4" w:rsidRDefault="00570264" w:rsidP="00570264">
            <w:pPr>
              <w:rPr>
                <w:rFonts w:asciiTheme="minorBidi" w:hAnsiTheme="minorBidi"/>
                <w:b/>
                <w:sz w:val="16"/>
                <w:szCs w:val="16"/>
              </w:rPr>
            </w:pPr>
            <w:r w:rsidRPr="001A46B4">
              <w:rPr>
                <w:rFonts w:asciiTheme="minorBidi" w:hAnsiTheme="minorBidi"/>
                <w:b/>
                <w:sz w:val="16"/>
                <w:szCs w:val="16"/>
              </w:rPr>
              <w:t>Overall</w:t>
            </w:r>
          </w:p>
        </w:tc>
        <w:tc>
          <w:tcPr>
            <w:tcW w:w="918" w:type="dxa"/>
            <w:vAlign w:val="center"/>
          </w:tcPr>
          <w:p w14:paraId="6215086E" w14:textId="7484D6C3" w:rsidR="00570264" w:rsidRPr="001A46B4" w:rsidRDefault="00570264" w:rsidP="00570264">
            <w:pPr>
              <w:jc w:val="center"/>
              <w:rPr>
                <w:rFonts w:asciiTheme="minorBidi" w:hAnsiTheme="minorBidi"/>
                <w:sz w:val="16"/>
                <w:szCs w:val="16"/>
              </w:rPr>
            </w:pPr>
            <w:r>
              <w:rPr>
                <w:rFonts w:asciiTheme="minorBidi" w:hAnsiTheme="minorBidi"/>
                <w:sz w:val="16"/>
                <w:szCs w:val="16"/>
              </w:rPr>
              <w:t>82</w:t>
            </w:r>
          </w:p>
        </w:tc>
        <w:tc>
          <w:tcPr>
            <w:tcW w:w="540" w:type="dxa"/>
            <w:vAlign w:val="center"/>
          </w:tcPr>
          <w:p w14:paraId="5BF15E51"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289</w:t>
            </w:r>
          </w:p>
        </w:tc>
        <w:tc>
          <w:tcPr>
            <w:tcW w:w="900" w:type="dxa"/>
            <w:vAlign w:val="center"/>
          </w:tcPr>
          <w:p w14:paraId="3130F061" w14:textId="5F9D4E07" w:rsidR="00570264" w:rsidRPr="001A46B4" w:rsidRDefault="00570264" w:rsidP="00570264">
            <w:pPr>
              <w:jc w:val="center"/>
              <w:rPr>
                <w:rFonts w:asciiTheme="minorBidi" w:hAnsiTheme="minorBidi"/>
                <w:sz w:val="16"/>
                <w:szCs w:val="16"/>
              </w:rPr>
            </w:pPr>
            <w:r>
              <w:rPr>
                <w:rFonts w:asciiTheme="minorBidi" w:hAnsiTheme="minorBidi"/>
                <w:sz w:val="16"/>
                <w:szCs w:val="16"/>
              </w:rPr>
              <w:t>77</w:t>
            </w:r>
          </w:p>
        </w:tc>
        <w:tc>
          <w:tcPr>
            <w:tcW w:w="540" w:type="dxa"/>
            <w:vAlign w:val="center"/>
          </w:tcPr>
          <w:p w14:paraId="3D82909B"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199</w:t>
            </w:r>
          </w:p>
        </w:tc>
        <w:tc>
          <w:tcPr>
            <w:tcW w:w="810" w:type="dxa"/>
            <w:vAlign w:val="center"/>
          </w:tcPr>
          <w:p w14:paraId="70C8252F" w14:textId="5DB7A86C" w:rsidR="00570264" w:rsidRPr="001A46B4" w:rsidRDefault="00570264" w:rsidP="00570264">
            <w:pPr>
              <w:jc w:val="center"/>
              <w:rPr>
                <w:rFonts w:asciiTheme="minorBidi" w:hAnsiTheme="minorBidi"/>
                <w:sz w:val="16"/>
                <w:szCs w:val="16"/>
              </w:rPr>
            </w:pPr>
            <w:r>
              <w:rPr>
                <w:rFonts w:asciiTheme="minorBidi" w:hAnsiTheme="minorBidi"/>
                <w:sz w:val="16"/>
                <w:szCs w:val="16"/>
              </w:rPr>
              <w:t>67</w:t>
            </w:r>
          </w:p>
        </w:tc>
        <w:tc>
          <w:tcPr>
            <w:tcW w:w="540" w:type="dxa"/>
            <w:vAlign w:val="center"/>
          </w:tcPr>
          <w:p w14:paraId="4947644D"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110</w:t>
            </w:r>
          </w:p>
        </w:tc>
        <w:tc>
          <w:tcPr>
            <w:tcW w:w="1530" w:type="dxa"/>
            <w:vAlign w:val="center"/>
          </w:tcPr>
          <w:p w14:paraId="39DD5C0B"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79</w:t>
            </w:r>
          </w:p>
        </w:tc>
      </w:tr>
      <w:tr w:rsidR="00570264" w:rsidRPr="00794943" w14:paraId="4B9A0D3E" w14:textId="77777777" w:rsidTr="00570264">
        <w:tc>
          <w:tcPr>
            <w:tcW w:w="2592" w:type="dxa"/>
            <w:vAlign w:val="center"/>
          </w:tcPr>
          <w:p w14:paraId="1623E0FF" w14:textId="77777777" w:rsidR="00570264" w:rsidRPr="001A46B4" w:rsidRDefault="00570264" w:rsidP="00570264">
            <w:pPr>
              <w:rPr>
                <w:rFonts w:asciiTheme="minorBidi" w:hAnsiTheme="minorBidi"/>
                <w:sz w:val="16"/>
                <w:szCs w:val="16"/>
              </w:rPr>
            </w:pPr>
            <w:r w:rsidRPr="001A46B4">
              <w:rPr>
                <w:rFonts w:asciiTheme="minorBidi" w:hAnsiTheme="minorBidi"/>
                <w:b/>
                <w:sz w:val="16"/>
                <w:szCs w:val="16"/>
              </w:rPr>
              <w:t>Olfaction</w:t>
            </w:r>
          </w:p>
        </w:tc>
        <w:tc>
          <w:tcPr>
            <w:tcW w:w="918" w:type="dxa"/>
            <w:vAlign w:val="center"/>
          </w:tcPr>
          <w:p w14:paraId="797B42C4" w14:textId="272FDDCB" w:rsidR="00570264" w:rsidRPr="001A46B4" w:rsidRDefault="00570264" w:rsidP="00570264">
            <w:pPr>
              <w:jc w:val="center"/>
              <w:rPr>
                <w:rFonts w:asciiTheme="minorBidi" w:hAnsiTheme="minorBidi"/>
                <w:sz w:val="16"/>
                <w:szCs w:val="16"/>
              </w:rPr>
            </w:pPr>
            <w:r>
              <w:rPr>
                <w:rFonts w:asciiTheme="minorBidi" w:hAnsiTheme="minorBidi"/>
                <w:sz w:val="16"/>
                <w:szCs w:val="16"/>
              </w:rPr>
              <w:t>79</w:t>
            </w:r>
          </w:p>
        </w:tc>
        <w:tc>
          <w:tcPr>
            <w:tcW w:w="540" w:type="dxa"/>
            <w:vAlign w:val="center"/>
          </w:tcPr>
          <w:p w14:paraId="08BD58E2"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4</w:t>
            </w:r>
          </w:p>
        </w:tc>
        <w:tc>
          <w:tcPr>
            <w:tcW w:w="900" w:type="dxa"/>
            <w:vAlign w:val="center"/>
          </w:tcPr>
          <w:p w14:paraId="362CA24C" w14:textId="30C741B4" w:rsidR="00570264" w:rsidRPr="001A46B4" w:rsidRDefault="00570264" w:rsidP="00570264">
            <w:pPr>
              <w:jc w:val="center"/>
              <w:rPr>
                <w:rFonts w:asciiTheme="minorBidi" w:hAnsiTheme="minorBidi"/>
                <w:sz w:val="16"/>
                <w:szCs w:val="16"/>
              </w:rPr>
            </w:pPr>
            <w:r>
              <w:rPr>
                <w:rFonts w:asciiTheme="minorBidi" w:hAnsiTheme="minorBidi"/>
                <w:sz w:val="16"/>
                <w:szCs w:val="16"/>
              </w:rPr>
              <w:t>78</w:t>
            </w:r>
          </w:p>
        </w:tc>
        <w:tc>
          <w:tcPr>
            <w:tcW w:w="540" w:type="dxa"/>
            <w:vAlign w:val="center"/>
          </w:tcPr>
          <w:p w14:paraId="695B0936"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5</w:t>
            </w:r>
          </w:p>
        </w:tc>
        <w:tc>
          <w:tcPr>
            <w:tcW w:w="810" w:type="dxa"/>
            <w:vAlign w:val="center"/>
          </w:tcPr>
          <w:p w14:paraId="343445F1" w14:textId="69C50CCD" w:rsidR="00570264" w:rsidRPr="001A46B4" w:rsidRDefault="00570264" w:rsidP="00570264">
            <w:pPr>
              <w:jc w:val="center"/>
              <w:rPr>
                <w:rFonts w:asciiTheme="minorBidi" w:hAnsiTheme="minorBidi"/>
                <w:sz w:val="16"/>
                <w:szCs w:val="16"/>
              </w:rPr>
            </w:pPr>
            <w:r>
              <w:rPr>
                <w:rFonts w:asciiTheme="minorBidi" w:hAnsiTheme="minorBidi"/>
                <w:sz w:val="16"/>
                <w:szCs w:val="16"/>
              </w:rPr>
              <w:t>0</w:t>
            </w:r>
          </w:p>
        </w:tc>
        <w:tc>
          <w:tcPr>
            <w:tcW w:w="540" w:type="dxa"/>
            <w:vAlign w:val="center"/>
          </w:tcPr>
          <w:p w14:paraId="546C0252"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2</w:t>
            </w:r>
          </w:p>
        </w:tc>
        <w:tc>
          <w:tcPr>
            <w:tcW w:w="1530" w:type="dxa"/>
            <w:vAlign w:val="center"/>
          </w:tcPr>
          <w:p w14:paraId="0B25FE51"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71</w:t>
            </w:r>
          </w:p>
        </w:tc>
      </w:tr>
      <w:tr w:rsidR="00570264" w:rsidRPr="00794943" w14:paraId="07DB1DDA" w14:textId="77777777" w:rsidTr="00570264">
        <w:tc>
          <w:tcPr>
            <w:tcW w:w="2592" w:type="dxa"/>
            <w:vAlign w:val="center"/>
          </w:tcPr>
          <w:p w14:paraId="6FFAD69E" w14:textId="77777777" w:rsidR="00570264" w:rsidRPr="001A46B4" w:rsidRDefault="00570264" w:rsidP="00570264">
            <w:pPr>
              <w:rPr>
                <w:rFonts w:asciiTheme="minorBidi" w:hAnsiTheme="minorBidi"/>
                <w:sz w:val="16"/>
                <w:szCs w:val="16"/>
              </w:rPr>
            </w:pPr>
            <w:r w:rsidRPr="001A46B4">
              <w:rPr>
                <w:rFonts w:asciiTheme="minorBidi" w:hAnsiTheme="minorBidi"/>
                <w:b/>
                <w:sz w:val="16"/>
                <w:szCs w:val="16"/>
              </w:rPr>
              <w:t>Social Cognition</w:t>
            </w:r>
          </w:p>
        </w:tc>
        <w:tc>
          <w:tcPr>
            <w:tcW w:w="918" w:type="dxa"/>
            <w:vAlign w:val="center"/>
          </w:tcPr>
          <w:p w14:paraId="0508561A" w14:textId="725C7E66" w:rsidR="00570264" w:rsidRPr="001A46B4" w:rsidRDefault="00570264" w:rsidP="00570264">
            <w:pPr>
              <w:jc w:val="center"/>
              <w:rPr>
                <w:rFonts w:asciiTheme="minorBidi" w:hAnsiTheme="minorBidi"/>
                <w:sz w:val="16"/>
                <w:szCs w:val="16"/>
              </w:rPr>
            </w:pPr>
            <w:r>
              <w:rPr>
                <w:rFonts w:asciiTheme="minorBidi" w:hAnsiTheme="minorBidi"/>
                <w:sz w:val="16"/>
                <w:szCs w:val="16"/>
              </w:rPr>
              <w:t>87</w:t>
            </w:r>
          </w:p>
        </w:tc>
        <w:tc>
          <w:tcPr>
            <w:tcW w:w="540" w:type="dxa"/>
            <w:vAlign w:val="center"/>
          </w:tcPr>
          <w:p w14:paraId="2BDBC9BC"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52</w:t>
            </w:r>
          </w:p>
        </w:tc>
        <w:tc>
          <w:tcPr>
            <w:tcW w:w="900" w:type="dxa"/>
            <w:vAlign w:val="center"/>
          </w:tcPr>
          <w:p w14:paraId="38C7BB6A" w14:textId="67306417" w:rsidR="00570264" w:rsidRPr="001A46B4" w:rsidRDefault="00570264" w:rsidP="00570264">
            <w:pPr>
              <w:jc w:val="center"/>
              <w:rPr>
                <w:rFonts w:asciiTheme="minorBidi" w:hAnsiTheme="minorBidi"/>
                <w:sz w:val="16"/>
                <w:szCs w:val="16"/>
              </w:rPr>
            </w:pPr>
            <w:r>
              <w:rPr>
                <w:rFonts w:asciiTheme="minorBidi" w:hAnsiTheme="minorBidi"/>
                <w:sz w:val="16"/>
                <w:szCs w:val="16"/>
              </w:rPr>
              <w:t>37</w:t>
            </w:r>
          </w:p>
        </w:tc>
        <w:tc>
          <w:tcPr>
            <w:tcW w:w="540" w:type="dxa"/>
            <w:vAlign w:val="center"/>
          </w:tcPr>
          <w:p w14:paraId="616DAA85"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20</w:t>
            </w:r>
          </w:p>
        </w:tc>
        <w:tc>
          <w:tcPr>
            <w:tcW w:w="810" w:type="dxa"/>
            <w:vAlign w:val="center"/>
          </w:tcPr>
          <w:p w14:paraId="23D13DF5" w14:textId="4788FEF2" w:rsidR="00570264" w:rsidRPr="001A46B4" w:rsidRDefault="00570264" w:rsidP="00570264">
            <w:pPr>
              <w:jc w:val="center"/>
              <w:rPr>
                <w:rFonts w:asciiTheme="minorBidi" w:hAnsiTheme="minorBidi"/>
                <w:sz w:val="16"/>
                <w:szCs w:val="16"/>
              </w:rPr>
            </w:pPr>
            <w:r>
              <w:rPr>
                <w:rFonts w:asciiTheme="minorBidi" w:hAnsiTheme="minorBidi"/>
                <w:sz w:val="16"/>
                <w:szCs w:val="16"/>
              </w:rPr>
              <w:t>0</w:t>
            </w:r>
          </w:p>
        </w:tc>
        <w:tc>
          <w:tcPr>
            <w:tcW w:w="540" w:type="dxa"/>
            <w:vAlign w:val="center"/>
          </w:tcPr>
          <w:p w14:paraId="2D42AA1C"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9</w:t>
            </w:r>
          </w:p>
        </w:tc>
        <w:tc>
          <w:tcPr>
            <w:tcW w:w="1530" w:type="dxa"/>
            <w:vAlign w:val="center"/>
          </w:tcPr>
          <w:p w14:paraId="77D029A9"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81</w:t>
            </w:r>
          </w:p>
        </w:tc>
      </w:tr>
      <w:tr w:rsidR="00570264" w:rsidRPr="00794943" w14:paraId="2ED33A26" w14:textId="77777777" w:rsidTr="00570264">
        <w:tc>
          <w:tcPr>
            <w:tcW w:w="2592" w:type="dxa"/>
            <w:vAlign w:val="center"/>
          </w:tcPr>
          <w:p w14:paraId="7C14E592" w14:textId="77777777" w:rsidR="00570264" w:rsidRPr="001A46B4" w:rsidRDefault="00570264" w:rsidP="00570264">
            <w:pPr>
              <w:rPr>
                <w:rFonts w:asciiTheme="minorBidi" w:hAnsiTheme="minorBidi"/>
                <w:b/>
                <w:sz w:val="16"/>
                <w:szCs w:val="16"/>
              </w:rPr>
            </w:pPr>
            <w:r w:rsidRPr="001A46B4">
              <w:rPr>
                <w:rFonts w:asciiTheme="minorBidi" w:hAnsiTheme="minorBidi"/>
                <w:b/>
                <w:sz w:val="16"/>
                <w:szCs w:val="16"/>
              </w:rPr>
              <w:t>Cognition</w:t>
            </w:r>
          </w:p>
        </w:tc>
        <w:tc>
          <w:tcPr>
            <w:tcW w:w="918" w:type="dxa"/>
            <w:vAlign w:val="center"/>
          </w:tcPr>
          <w:p w14:paraId="48B806C7" w14:textId="6169FE19" w:rsidR="00570264" w:rsidRPr="001A46B4" w:rsidRDefault="00570264" w:rsidP="00570264">
            <w:pPr>
              <w:jc w:val="center"/>
              <w:rPr>
                <w:rFonts w:asciiTheme="minorBidi" w:hAnsiTheme="minorBidi"/>
                <w:sz w:val="16"/>
                <w:szCs w:val="16"/>
              </w:rPr>
            </w:pPr>
            <w:r>
              <w:rPr>
                <w:rFonts w:asciiTheme="minorBidi" w:hAnsiTheme="minorBidi"/>
                <w:sz w:val="16"/>
                <w:szCs w:val="16"/>
              </w:rPr>
              <w:t>82</w:t>
            </w:r>
          </w:p>
        </w:tc>
        <w:tc>
          <w:tcPr>
            <w:tcW w:w="540" w:type="dxa"/>
            <w:vAlign w:val="center"/>
          </w:tcPr>
          <w:p w14:paraId="56E8DA22"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285</w:t>
            </w:r>
          </w:p>
        </w:tc>
        <w:tc>
          <w:tcPr>
            <w:tcW w:w="900" w:type="dxa"/>
            <w:vAlign w:val="center"/>
          </w:tcPr>
          <w:p w14:paraId="6510EB91" w14:textId="467CAE0E" w:rsidR="00570264" w:rsidRPr="001A46B4" w:rsidRDefault="00570264" w:rsidP="00570264">
            <w:pPr>
              <w:jc w:val="center"/>
              <w:rPr>
                <w:rFonts w:asciiTheme="minorBidi" w:hAnsiTheme="minorBidi"/>
                <w:sz w:val="16"/>
                <w:szCs w:val="16"/>
              </w:rPr>
            </w:pPr>
            <w:r>
              <w:rPr>
                <w:rFonts w:asciiTheme="minorBidi" w:hAnsiTheme="minorBidi"/>
                <w:sz w:val="16"/>
                <w:szCs w:val="16"/>
              </w:rPr>
              <w:t>78</w:t>
            </w:r>
          </w:p>
        </w:tc>
        <w:tc>
          <w:tcPr>
            <w:tcW w:w="540" w:type="dxa"/>
            <w:vAlign w:val="center"/>
          </w:tcPr>
          <w:p w14:paraId="552A0E43"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199</w:t>
            </w:r>
          </w:p>
        </w:tc>
        <w:tc>
          <w:tcPr>
            <w:tcW w:w="810" w:type="dxa"/>
            <w:vAlign w:val="center"/>
          </w:tcPr>
          <w:p w14:paraId="383ADE7B" w14:textId="6DA96806" w:rsidR="00570264" w:rsidRPr="001A46B4" w:rsidRDefault="00570264" w:rsidP="00570264">
            <w:pPr>
              <w:jc w:val="center"/>
              <w:rPr>
                <w:rFonts w:asciiTheme="minorBidi" w:hAnsiTheme="minorBidi"/>
                <w:sz w:val="16"/>
                <w:szCs w:val="16"/>
              </w:rPr>
            </w:pPr>
            <w:r>
              <w:rPr>
                <w:rFonts w:asciiTheme="minorBidi" w:hAnsiTheme="minorBidi"/>
                <w:sz w:val="16"/>
                <w:szCs w:val="16"/>
              </w:rPr>
              <w:t>71</w:t>
            </w:r>
          </w:p>
        </w:tc>
        <w:tc>
          <w:tcPr>
            <w:tcW w:w="540" w:type="dxa"/>
            <w:vAlign w:val="center"/>
          </w:tcPr>
          <w:p w14:paraId="4575F591"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110</w:t>
            </w:r>
          </w:p>
        </w:tc>
        <w:tc>
          <w:tcPr>
            <w:tcW w:w="1530" w:type="dxa"/>
            <w:vAlign w:val="center"/>
          </w:tcPr>
          <w:p w14:paraId="0154D746"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79</w:t>
            </w:r>
          </w:p>
        </w:tc>
      </w:tr>
      <w:tr w:rsidR="00570264" w:rsidRPr="00794943" w14:paraId="468E44B9" w14:textId="77777777" w:rsidTr="00570264">
        <w:tc>
          <w:tcPr>
            <w:tcW w:w="2592" w:type="dxa"/>
            <w:vAlign w:val="center"/>
          </w:tcPr>
          <w:p w14:paraId="786A939A"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Global Screening Measures</w:t>
            </w:r>
          </w:p>
        </w:tc>
        <w:tc>
          <w:tcPr>
            <w:tcW w:w="918" w:type="dxa"/>
            <w:vAlign w:val="center"/>
          </w:tcPr>
          <w:p w14:paraId="2BAD7172" w14:textId="3A45E66A" w:rsidR="00570264" w:rsidRPr="001A46B4" w:rsidRDefault="00570264" w:rsidP="00570264">
            <w:pPr>
              <w:jc w:val="center"/>
              <w:rPr>
                <w:rFonts w:asciiTheme="minorBidi" w:hAnsiTheme="minorBidi"/>
                <w:sz w:val="16"/>
                <w:szCs w:val="16"/>
              </w:rPr>
            </w:pPr>
            <w:r>
              <w:rPr>
                <w:rFonts w:asciiTheme="minorBidi" w:hAnsiTheme="minorBidi"/>
                <w:sz w:val="16"/>
                <w:szCs w:val="16"/>
              </w:rPr>
              <w:t>86</w:t>
            </w:r>
          </w:p>
        </w:tc>
        <w:tc>
          <w:tcPr>
            <w:tcW w:w="540" w:type="dxa"/>
            <w:vAlign w:val="center"/>
          </w:tcPr>
          <w:p w14:paraId="37E5F343"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250</w:t>
            </w:r>
          </w:p>
        </w:tc>
        <w:tc>
          <w:tcPr>
            <w:tcW w:w="900" w:type="dxa"/>
            <w:vAlign w:val="center"/>
          </w:tcPr>
          <w:p w14:paraId="4D20F607" w14:textId="382E37E9" w:rsidR="00570264" w:rsidRPr="001A46B4" w:rsidRDefault="00570264" w:rsidP="00570264">
            <w:pPr>
              <w:jc w:val="center"/>
              <w:rPr>
                <w:rFonts w:asciiTheme="minorBidi" w:hAnsiTheme="minorBidi"/>
                <w:sz w:val="16"/>
                <w:szCs w:val="16"/>
              </w:rPr>
            </w:pPr>
            <w:r>
              <w:rPr>
                <w:rFonts w:asciiTheme="minorBidi" w:hAnsiTheme="minorBidi"/>
                <w:sz w:val="16"/>
                <w:szCs w:val="16"/>
              </w:rPr>
              <w:t>81</w:t>
            </w:r>
          </w:p>
        </w:tc>
        <w:tc>
          <w:tcPr>
            <w:tcW w:w="540" w:type="dxa"/>
            <w:vAlign w:val="center"/>
          </w:tcPr>
          <w:p w14:paraId="048B588B"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153</w:t>
            </w:r>
          </w:p>
        </w:tc>
        <w:tc>
          <w:tcPr>
            <w:tcW w:w="810" w:type="dxa"/>
            <w:vAlign w:val="center"/>
          </w:tcPr>
          <w:p w14:paraId="07C4DC69" w14:textId="17088D6B" w:rsidR="00570264" w:rsidRPr="001A46B4" w:rsidRDefault="00570264" w:rsidP="00570264">
            <w:pPr>
              <w:jc w:val="center"/>
              <w:rPr>
                <w:rFonts w:asciiTheme="minorBidi" w:hAnsiTheme="minorBidi"/>
                <w:sz w:val="16"/>
                <w:szCs w:val="16"/>
              </w:rPr>
            </w:pPr>
            <w:r>
              <w:rPr>
                <w:rFonts w:asciiTheme="minorBidi" w:hAnsiTheme="minorBidi"/>
                <w:sz w:val="16"/>
                <w:szCs w:val="16"/>
              </w:rPr>
              <w:t>73</w:t>
            </w:r>
          </w:p>
        </w:tc>
        <w:tc>
          <w:tcPr>
            <w:tcW w:w="540" w:type="dxa"/>
            <w:vAlign w:val="center"/>
          </w:tcPr>
          <w:p w14:paraId="26486836"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91</w:t>
            </w:r>
          </w:p>
        </w:tc>
        <w:tc>
          <w:tcPr>
            <w:tcW w:w="1530" w:type="dxa"/>
            <w:vAlign w:val="center"/>
          </w:tcPr>
          <w:p w14:paraId="19CF737D"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83</w:t>
            </w:r>
          </w:p>
        </w:tc>
      </w:tr>
      <w:tr w:rsidR="00570264" w:rsidRPr="00794943" w14:paraId="3406C78B" w14:textId="77777777" w:rsidTr="00570264">
        <w:tc>
          <w:tcPr>
            <w:tcW w:w="2592" w:type="dxa"/>
            <w:vAlign w:val="center"/>
          </w:tcPr>
          <w:p w14:paraId="5AEF5488"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Intellectual Functioning</w:t>
            </w:r>
          </w:p>
        </w:tc>
        <w:tc>
          <w:tcPr>
            <w:tcW w:w="918" w:type="dxa"/>
            <w:vAlign w:val="center"/>
          </w:tcPr>
          <w:p w14:paraId="2A8AD1C1" w14:textId="26A5487A" w:rsidR="00570264" w:rsidRPr="001A46B4" w:rsidRDefault="00570264" w:rsidP="00570264">
            <w:pPr>
              <w:jc w:val="center"/>
              <w:rPr>
                <w:rFonts w:asciiTheme="minorBidi" w:hAnsiTheme="minorBidi"/>
                <w:sz w:val="16"/>
                <w:szCs w:val="16"/>
              </w:rPr>
            </w:pPr>
            <w:r>
              <w:rPr>
                <w:rFonts w:asciiTheme="minorBidi" w:hAnsiTheme="minorBidi"/>
                <w:sz w:val="16"/>
                <w:szCs w:val="16"/>
              </w:rPr>
              <w:t>84</w:t>
            </w:r>
          </w:p>
        </w:tc>
        <w:tc>
          <w:tcPr>
            <w:tcW w:w="540" w:type="dxa"/>
            <w:vAlign w:val="center"/>
          </w:tcPr>
          <w:p w14:paraId="2A9DA59E"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32</w:t>
            </w:r>
          </w:p>
        </w:tc>
        <w:tc>
          <w:tcPr>
            <w:tcW w:w="900" w:type="dxa"/>
            <w:vAlign w:val="center"/>
          </w:tcPr>
          <w:p w14:paraId="53DA91EA" w14:textId="6023C3E7" w:rsidR="00570264" w:rsidRPr="001A46B4" w:rsidRDefault="00570264" w:rsidP="00570264">
            <w:pPr>
              <w:jc w:val="center"/>
              <w:rPr>
                <w:rFonts w:asciiTheme="minorBidi" w:hAnsiTheme="minorBidi"/>
                <w:sz w:val="16"/>
                <w:szCs w:val="16"/>
              </w:rPr>
            </w:pPr>
            <w:r>
              <w:rPr>
                <w:rFonts w:asciiTheme="minorBidi" w:hAnsiTheme="minorBidi"/>
                <w:sz w:val="16"/>
                <w:szCs w:val="16"/>
              </w:rPr>
              <w:t>88</w:t>
            </w:r>
          </w:p>
        </w:tc>
        <w:tc>
          <w:tcPr>
            <w:tcW w:w="540" w:type="dxa"/>
            <w:vAlign w:val="center"/>
          </w:tcPr>
          <w:p w14:paraId="031C965A"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21</w:t>
            </w:r>
          </w:p>
        </w:tc>
        <w:tc>
          <w:tcPr>
            <w:tcW w:w="810" w:type="dxa"/>
            <w:vAlign w:val="center"/>
          </w:tcPr>
          <w:p w14:paraId="4DC9B571" w14:textId="3E25F041" w:rsidR="00570264" w:rsidRPr="001A46B4" w:rsidRDefault="00570264" w:rsidP="00570264">
            <w:pPr>
              <w:jc w:val="center"/>
              <w:rPr>
                <w:rFonts w:asciiTheme="minorBidi" w:hAnsiTheme="minorBidi"/>
                <w:sz w:val="16"/>
                <w:szCs w:val="16"/>
              </w:rPr>
            </w:pPr>
            <w:r>
              <w:rPr>
                <w:rFonts w:asciiTheme="minorBidi" w:hAnsiTheme="minorBidi"/>
                <w:sz w:val="16"/>
                <w:szCs w:val="16"/>
              </w:rPr>
              <w:t>80</w:t>
            </w:r>
          </w:p>
        </w:tc>
        <w:tc>
          <w:tcPr>
            <w:tcW w:w="540" w:type="dxa"/>
            <w:vAlign w:val="center"/>
          </w:tcPr>
          <w:p w14:paraId="4E428DC9"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13</w:t>
            </w:r>
          </w:p>
        </w:tc>
        <w:tc>
          <w:tcPr>
            <w:tcW w:w="1530" w:type="dxa"/>
            <w:vAlign w:val="center"/>
          </w:tcPr>
          <w:p w14:paraId="7FF6A437"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85</w:t>
            </w:r>
          </w:p>
        </w:tc>
      </w:tr>
      <w:tr w:rsidR="00570264" w:rsidRPr="00794943" w14:paraId="0AFF7C39" w14:textId="77777777" w:rsidTr="00570264">
        <w:tc>
          <w:tcPr>
            <w:tcW w:w="2592" w:type="dxa"/>
            <w:vAlign w:val="center"/>
          </w:tcPr>
          <w:p w14:paraId="0321F930"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Verbal IQ</w:t>
            </w:r>
          </w:p>
        </w:tc>
        <w:tc>
          <w:tcPr>
            <w:tcW w:w="918" w:type="dxa"/>
            <w:vAlign w:val="center"/>
          </w:tcPr>
          <w:p w14:paraId="49616A2C" w14:textId="2DDA2D3D" w:rsidR="00570264" w:rsidRPr="001A46B4" w:rsidRDefault="00570264" w:rsidP="00570264">
            <w:pPr>
              <w:jc w:val="center"/>
              <w:rPr>
                <w:rFonts w:asciiTheme="minorBidi" w:hAnsiTheme="minorBidi"/>
                <w:sz w:val="16"/>
                <w:szCs w:val="16"/>
              </w:rPr>
            </w:pPr>
            <w:r>
              <w:rPr>
                <w:rFonts w:asciiTheme="minorBidi" w:hAnsiTheme="minorBidi"/>
                <w:sz w:val="16"/>
                <w:szCs w:val="16"/>
              </w:rPr>
              <w:t>85</w:t>
            </w:r>
          </w:p>
        </w:tc>
        <w:tc>
          <w:tcPr>
            <w:tcW w:w="540" w:type="dxa"/>
            <w:vAlign w:val="center"/>
          </w:tcPr>
          <w:p w14:paraId="3932FB9E"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21</w:t>
            </w:r>
          </w:p>
        </w:tc>
        <w:tc>
          <w:tcPr>
            <w:tcW w:w="900" w:type="dxa"/>
            <w:vAlign w:val="center"/>
          </w:tcPr>
          <w:p w14:paraId="36534178" w14:textId="571F6216" w:rsidR="00570264" w:rsidRPr="001A46B4" w:rsidRDefault="00570264" w:rsidP="00570264">
            <w:pPr>
              <w:jc w:val="center"/>
              <w:rPr>
                <w:rFonts w:asciiTheme="minorBidi" w:hAnsiTheme="minorBidi"/>
                <w:sz w:val="16"/>
                <w:szCs w:val="16"/>
                <w:highlight w:val="yellow"/>
              </w:rPr>
            </w:pPr>
            <w:r>
              <w:rPr>
                <w:rFonts w:asciiTheme="minorBidi" w:hAnsiTheme="minorBidi"/>
                <w:sz w:val="16"/>
                <w:szCs w:val="16"/>
              </w:rPr>
              <w:t>84</w:t>
            </w:r>
          </w:p>
        </w:tc>
        <w:tc>
          <w:tcPr>
            <w:tcW w:w="540" w:type="dxa"/>
            <w:vAlign w:val="center"/>
          </w:tcPr>
          <w:p w14:paraId="3303683E"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13</w:t>
            </w:r>
          </w:p>
        </w:tc>
        <w:tc>
          <w:tcPr>
            <w:tcW w:w="810" w:type="dxa"/>
            <w:vAlign w:val="center"/>
          </w:tcPr>
          <w:p w14:paraId="656E17E5" w14:textId="507EB1CC" w:rsidR="00570264" w:rsidRPr="001A46B4" w:rsidRDefault="00570264" w:rsidP="00570264">
            <w:pPr>
              <w:jc w:val="center"/>
              <w:rPr>
                <w:rFonts w:asciiTheme="minorBidi" w:hAnsiTheme="minorBidi"/>
                <w:sz w:val="16"/>
                <w:szCs w:val="16"/>
              </w:rPr>
            </w:pPr>
            <w:r>
              <w:rPr>
                <w:rFonts w:asciiTheme="minorBidi" w:hAnsiTheme="minorBidi"/>
                <w:sz w:val="16"/>
                <w:szCs w:val="16"/>
              </w:rPr>
              <w:t>84</w:t>
            </w:r>
          </w:p>
        </w:tc>
        <w:tc>
          <w:tcPr>
            <w:tcW w:w="540" w:type="dxa"/>
            <w:vAlign w:val="center"/>
          </w:tcPr>
          <w:p w14:paraId="4B979431"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8</w:t>
            </w:r>
          </w:p>
        </w:tc>
        <w:tc>
          <w:tcPr>
            <w:tcW w:w="1530" w:type="dxa"/>
            <w:vAlign w:val="center"/>
          </w:tcPr>
          <w:p w14:paraId="34004FBB" w14:textId="77777777" w:rsidR="00570264" w:rsidRPr="001A46B4" w:rsidRDefault="00570264" w:rsidP="00570264">
            <w:pPr>
              <w:jc w:val="center"/>
              <w:rPr>
                <w:rFonts w:asciiTheme="minorBidi" w:hAnsiTheme="minorBidi"/>
                <w:sz w:val="16"/>
                <w:szCs w:val="16"/>
              </w:rPr>
            </w:pPr>
          </w:p>
        </w:tc>
      </w:tr>
      <w:tr w:rsidR="00570264" w:rsidRPr="00794943" w14:paraId="26DA2DE2" w14:textId="77777777" w:rsidTr="00570264">
        <w:tc>
          <w:tcPr>
            <w:tcW w:w="2592" w:type="dxa"/>
            <w:vAlign w:val="center"/>
          </w:tcPr>
          <w:p w14:paraId="064D4E88"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Performance IQ</w:t>
            </w:r>
          </w:p>
        </w:tc>
        <w:tc>
          <w:tcPr>
            <w:tcW w:w="918" w:type="dxa"/>
            <w:vAlign w:val="center"/>
          </w:tcPr>
          <w:p w14:paraId="5ECA773E" w14:textId="26064A7D" w:rsidR="00570264" w:rsidRPr="001A46B4" w:rsidRDefault="00570264" w:rsidP="00570264">
            <w:pPr>
              <w:jc w:val="center"/>
              <w:rPr>
                <w:rFonts w:asciiTheme="minorBidi" w:hAnsiTheme="minorBidi"/>
                <w:sz w:val="16"/>
                <w:szCs w:val="16"/>
              </w:rPr>
            </w:pPr>
            <w:r>
              <w:rPr>
                <w:rFonts w:asciiTheme="minorBidi" w:hAnsiTheme="minorBidi"/>
                <w:sz w:val="16"/>
                <w:szCs w:val="16"/>
              </w:rPr>
              <w:t>74</w:t>
            </w:r>
          </w:p>
        </w:tc>
        <w:tc>
          <w:tcPr>
            <w:tcW w:w="540" w:type="dxa"/>
            <w:vAlign w:val="center"/>
          </w:tcPr>
          <w:p w14:paraId="184D7C70"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29</w:t>
            </w:r>
          </w:p>
        </w:tc>
        <w:tc>
          <w:tcPr>
            <w:tcW w:w="900" w:type="dxa"/>
            <w:vAlign w:val="center"/>
          </w:tcPr>
          <w:p w14:paraId="24179379" w14:textId="6A02D8C8" w:rsidR="00570264" w:rsidRPr="001A46B4" w:rsidRDefault="00570264" w:rsidP="00570264">
            <w:pPr>
              <w:jc w:val="center"/>
              <w:rPr>
                <w:rFonts w:asciiTheme="minorBidi" w:hAnsiTheme="minorBidi"/>
                <w:sz w:val="16"/>
                <w:szCs w:val="16"/>
              </w:rPr>
            </w:pPr>
            <w:r>
              <w:rPr>
                <w:rFonts w:asciiTheme="minorBidi" w:hAnsiTheme="minorBidi"/>
                <w:sz w:val="16"/>
                <w:szCs w:val="16"/>
              </w:rPr>
              <w:t>53</w:t>
            </w:r>
          </w:p>
        </w:tc>
        <w:tc>
          <w:tcPr>
            <w:tcW w:w="540" w:type="dxa"/>
            <w:vAlign w:val="center"/>
          </w:tcPr>
          <w:p w14:paraId="37814F2A"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19</w:t>
            </w:r>
          </w:p>
        </w:tc>
        <w:tc>
          <w:tcPr>
            <w:tcW w:w="810" w:type="dxa"/>
            <w:vAlign w:val="center"/>
          </w:tcPr>
          <w:p w14:paraId="467F5BB1" w14:textId="2777C431" w:rsidR="00570264" w:rsidRPr="001A46B4" w:rsidRDefault="00570264" w:rsidP="00570264">
            <w:pPr>
              <w:jc w:val="center"/>
              <w:rPr>
                <w:rFonts w:asciiTheme="minorBidi" w:hAnsiTheme="minorBidi"/>
                <w:sz w:val="16"/>
                <w:szCs w:val="16"/>
              </w:rPr>
            </w:pPr>
            <w:r>
              <w:rPr>
                <w:rFonts w:asciiTheme="minorBidi" w:hAnsiTheme="minorBidi"/>
                <w:sz w:val="16"/>
                <w:szCs w:val="16"/>
              </w:rPr>
              <w:t>43</w:t>
            </w:r>
          </w:p>
        </w:tc>
        <w:tc>
          <w:tcPr>
            <w:tcW w:w="540" w:type="dxa"/>
            <w:vAlign w:val="center"/>
          </w:tcPr>
          <w:p w14:paraId="1EED7489"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13</w:t>
            </w:r>
          </w:p>
        </w:tc>
        <w:tc>
          <w:tcPr>
            <w:tcW w:w="1530" w:type="dxa"/>
            <w:vAlign w:val="center"/>
          </w:tcPr>
          <w:p w14:paraId="68051A98" w14:textId="77777777" w:rsidR="00570264" w:rsidRPr="001A46B4" w:rsidRDefault="00570264" w:rsidP="00570264">
            <w:pPr>
              <w:jc w:val="center"/>
              <w:rPr>
                <w:rFonts w:asciiTheme="minorBidi" w:hAnsiTheme="minorBidi"/>
                <w:sz w:val="16"/>
                <w:szCs w:val="16"/>
              </w:rPr>
            </w:pPr>
          </w:p>
        </w:tc>
      </w:tr>
      <w:tr w:rsidR="00570264" w:rsidRPr="00794943" w14:paraId="007B7BEF" w14:textId="77777777" w:rsidTr="00570264">
        <w:tc>
          <w:tcPr>
            <w:tcW w:w="2592" w:type="dxa"/>
            <w:vAlign w:val="center"/>
          </w:tcPr>
          <w:p w14:paraId="1B1F09D3"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Attention</w:t>
            </w:r>
          </w:p>
        </w:tc>
        <w:tc>
          <w:tcPr>
            <w:tcW w:w="918" w:type="dxa"/>
            <w:vAlign w:val="center"/>
          </w:tcPr>
          <w:p w14:paraId="10C8AB83" w14:textId="5A646245" w:rsidR="00570264" w:rsidRPr="001A46B4" w:rsidRDefault="00570264" w:rsidP="00570264">
            <w:pPr>
              <w:jc w:val="center"/>
              <w:rPr>
                <w:rFonts w:asciiTheme="minorBidi" w:hAnsiTheme="minorBidi"/>
                <w:sz w:val="16"/>
                <w:szCs w:val="16"/>
              </w:rPr>
            </w:pPr>
            <w:r>
              <w:rPr>
                <w:rFonts w:asciiTheme="minorBidi" w:hAnsiTheme="minorBidi"/>
                <w:sz w:val="16"/>
                <w:szCs w:val="16"/>
              </w:rPr>
              <w:t>54</w:t>
            </w:r>
          </w:p>
        </w:tc>
        <w:tc>
          <w:tcPr>
            <w:tcW w:w="540" w:type="dxa"/>
            <w:vAlign w:val="center"/>
          </w:tcPr>
          <w:p w14:paraId="7D687B7B"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85</w:t>
            </w:r>
          </w:p>
        </w:tc>
        <w:tc>
          <w:tcPr>
            <w:tcW w:w="900" w:type="dxa"/>
            <w:vAlign w:val="center"/>
          </w:tcPr>
          <w:p w14:paraId="7D722E78" w14:textId="0A4354FD" w:rsidR="00570264" w:rsidRPr="001A46B4" w:rsidRDefault="00570264" w:rsidP="00570264">
            <w:pPr>
              <w:jc w:val="center"/>
              <w:rPr>
                <w:rFonts w:asciiTheme="minorBidi" w:hAnsiTheme="minorBidi"/>
                <w:sz w:val="16"/>
                <w:szCs w:val="16"/>
              </w:rPr>
            </w:pPr>
            <w:r>
              <w:rPr>
                <w:rFonts w:asciiTheme="minorBidi" w:hAnsiTheme="minorBidi"/>
                <w:sz w:val="16"/>
                <w:szCs w:val="16"/>
              </w:rPr>
              <w:t>15</w:t>
            </w:r>
          </w:p>
        </w:tc>
        <w:tc>
          <w:tcPr>
            <w:tcW w:w="540" w:type="dxa"/>
            <w:vAlign w:val="center"/>
          </w:tcPr>
          <w:p w14:paraId="206DABE1"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92</w:t>
            </w:r>
          </w:p>
        </w:tc>
        <w:tc>
          <w:tcPr>
            <w:tcW w:w="810" w:type="dxa"/>
            <w:vAlign w:val="center"/>
          </w:tcPr>
          <w:p w14:paraId="63B214AE" w14:textId="38AE408D" w:rsidR="00570264" w:rsidRPr="001A46B4" w:rsidRDefault="00570264" w:rsidP="00570264">
            <w:pPr>
              <w:jc w:val="center"/>
              <w:rPr>
                <w:rFonts w:asciiTheme="minorBidi" w:hAnsiTheme="minorBidi"/>
                <w:sz w:val="16"/>
                <w:szCs w:val="16"/>
              </w:rPr>
            </w:pPr>
            <w:r>
              <w:rPr>
                <w:rFonts w:asciiTheme="minorBidi" w:hAnsiTheme="minorBidi"/>
                <w:sz w:val="16"/>
                <w:szCs w:val="16"/>
              </w:rPr>
              <w:t>59</w:t>
            </w:r>
          </w:p>
        </w:tc>
        <w:tc>
          <w:tcPr>
            <w:tcW w:w="540" w:type="dxa"/>
            <w:vAlign w:val="center"/>
          </w:tcPr>
          <w:p w14:paraId="41D05491"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50</w:t>
            </w:r>
          </w:p>
        </w:tc>
        <w:tc>
          <w:tcPr>
            <w:tcW w:w="1530" w:type="dxa"/>
            <w:vAlign w:val="center"/>
          </w:tcPr>
          <w:p w14:paraId="4E933595"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65</w:t>
            </w:r>
          </w:p>
        </w:tc>
      </w:tr>
      <w:tr w:rsidR="00570264" w:rsidRPr="00794943" w14:paraId="0372A91F" w14:textId="77777777" w:rsidTr="00570264">
        <w:tc>
          <w:tcPr>
            <w:tcW w:w="2592" w:type="dxa"/>
            <w:vAlign w:val="center"/>
          </w:tcPr>
          <w:p w14:paraId="1C4E3B65"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Simple Attention</w:t>
            </w:r>
          </w:p>
        </w:tc>
        <w:tc>
          <w:tcPr>
            <w:tcW w:w="918" w:type="dxa"/>
            <w:vAlign w:val="center"/>
          </w:tcPr>
          <w:p w14:paraId="004954AF" w14:textId="581AC822" w:rsidR="00570264" w:rsidRPr="001A46B4" w:rsidRDefault="00570264" w:rsidP="00570264">
            <w:pPr>
              <w:jc w:val="center"/>
              <w:rPr>
                <w:rFonts w:asciiTheme="minorBidi" w:hAnsiTheme="minorBidi"/>
                <w:sz w:val="16"/>
                <w:szCs w:val="16"/>
              </w:rPr>
            </w:pPr>
            <w:r>
              <w:rPr>
                <w:rFonts w:asciiTheme="minorBidi" w:hAnsiTheme="minorBidi"/>
                <w:sz w:val="16"/>
                <w:szCs w:val="16"/>
              </w:rPr>
              <w:t>61</w:t>
            </w:r>
          </w:p>
        </w:tc>
        <w:tc>
          <w:tcPr>
            <w:tcW w:w="540" w:type="dxa"/>
            <w:vAlign w:val="center"/>
          </w:tcPr>
          <w:p w14:paraId="18426507"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48</w:t>
            </w:r>
          </w:p>
        </w:tc>
        <w:tc>
          <w:tcPr>
            <w:tcW w:w="900" w:type="dxa"/>
            <w:vAlign w:val="center"/>
          </w:tcPr>
          <w:p w14:paraId="660393FF" w14:textId="542029B4" w:rsidR="00570264" w:rsidRPr="001A46B4" w:rsidRDefault="00570264" w:rsidP="00570264">
            <w:pPr>
              <w:jc w:val="center"/>
              <w:rPr>
                <w:rFonts w:asciiTheme="minorBidi" w:hAnsiTheme="minorBidi"/>
                <w:sz w:val="16"/>
                <w:szCs w:val="16"/>
              </w:rPr>
            </w:pPr>
            <w:r>
              <w:rPr>
                <w:rFonts w:asciiTheme="minorBidi" w:hAnsiTheme="minorBidi"/>
                <w:sz w:val="16"/>
                <w:szCs w:val="16"/>
              </w:rPr>
              <w:t>0</w:t>
            </w:r>
          </w:p>
        </w:tc>
        <w:tc>
          <w:tcPr>
            <w:tcW w:w="540" w:type="dxa"/>
            <w:vAlign w:val="center"/>
          </w:tcPr>
          <w:p w14:paraId="32517F7F"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53</w:t>
            </w:r>
          </w:p>
        </w:tc>
        <w:tc>
          <w:tcPr>
            <w:tcW w:w="810" w:type="dxa"/>
            <w:vAlign w:val="center"/>
          </w:tcPr>
          <w:p w14:paraId="1A74AFF7" w14:textId="0FEF3645" w:rsidR="00570264" w:rsidRPr="001A46B4" w:rsidRDefault="00570264" w:rsidP="00570264">
            <w:pPr>
              <w:jc w:val="center"/>
              <w:rPr>
                <w:rFonts w:asciiTheme="minorBidi" w:hAnsiTheme="minorBidi"/>
                <w:sz w:val="16"/>
                <w:szCs w:val="16"/>
              </w:rPr>
            </w:pPr>
            <w:r>
              <w:rPr>
                <w:rFonts w:asciiTheme="minorBidi" w:hAnsiTheme="minorBidi"/>
                <w:sz w:val="16"/>
                <w:szCs w:val="16"/>
              </w:rPr>
              <w:t>71</w:t>
            </w:r>
          </w:p>
        </w:tc>
        <w:tc>
          <w:tcPr>
            <w:tcW w:w="540" w:type="dxa"/>
            <w:vAlign w:val="center"/>
          </w:tcPr>
          <w:p w14:paraId="098F66AF"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33</w:t>
            </w:r>
          </w:p>
        </w:tc>
        <w:tc>
          <w:tcPr>
            <w:tcW w:w="1530" w:type="dxa"/>
            <w:vAlign w:val="center"/>
          </w:tcPr>
          <w:p w14:paraId="4E53E485" w14:textId="77777777" w:rsidR="00570264" w:rsidRPr="001A46B4" w:rsidRDefault="00570264" w:rsidP="00570264">
            <w:pPr>
              <w:jc w:val="center"/>
              <w:rPr>
                <w:rFonts w:asciiTheme="minorBidi" w:hAnsiTheme="minorBidi"/>
                <w:sz w:val="16"/>
                <w:szCs w:val="16"/>
              </w:rPr>
            </w:pPr>
          </w:p>
        </w:tc>
      </w:tr>
      <w:tr w:rsidR="00570264" w:rsidRPr="00794943" w14:paraId="4A404C21" w14:textId="77777777" w:rsidTr="00570264">
        <w:tc>
          <w:tcPr>
            <w:tcW w:w="2592" w:type="dxa"/>
            <w:vAlign w:val="center"/>
          </w:tcPr>
          <w:p w14:paraId="60CEC5D4"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Working Memory</w:t>
            </w:r>
          </w:p>
        </w:tc>
        <w:tc>
          <w:tcPr>
            <w:tcW w:w="918" w:type="dxa"/>
            <w:vAlign w:val="center"/>
          </w:tcPr>
          <w:p w14:paraId="77883F5D" w14:textId="167C9CBE" w:rsidR="00570264" w:rsidRPr="001A46B4" w:rsidRDefault="00570264" w:rsidP="00570264">
            <w:pPr>
              <w:jc w:val="center"/>
              <w:rPr>
                <w:rFonts w:asciiTheme="minorBidi" w:hAnsiTheme="minorBidi"/>
                <w:sz w:val="16"/>
                <w:szCs w:val="16"/>
              </w:rPr>
            </w:pPr>
            <w:r>
              <w:rPr>
                <w:rFonts w:asciiTheme="minorBidi" w:hAnsiTheme="minorBidi"/>
                <w:sz w:val="16"/>
                <w:szCs w:val="16"/>
              </w:rPr>
              <w:t>57</w:t>
            </w:r>
          </w:p>
        </w:tc>
        <w:tc>
          <w:tcPr>
            <w:tcW w:w="540" w:type="dxa"/>
            <w:vAlign w:val="center"/>
          </w:tcPr>
          <w:p w14:paraId="40F3BB76"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75</w:t>
            </w:r>
          </w:p>
        </w:tc>
        <w:tc>
          <w:tcPr>
            <w:tcW w:w="900" w:type="dxa"/>
            <w:vAlign w:val="center"/>
          </w:tcPr>
          <w:p w14:paraId="7171FCB8" w14:textId="70ECB647" w:rsidR="00570264" w:rsidRPr="001A46B4" w:rsidRDefault="00570264" w:rsidP="00570264">
            <w:pPr>
              <w:jc w:val="center"/>
              <w:rPr>
                <w:rFonts w:asciiTheme="minorBidi" w:hAnsiTheme="minorBidi"/>
                <w:sz w:val="16"/>
                <w:szCs w:val="16"/>
              </w:rPr>
            </w:pPr>
            <w:r>
              <w:rPr>
                <w:rFonts w:asciiTheme="minorBidi" w:hAnsiTheme="minorBidi"/>
                <w:sz w:val="16"/>
                <w:szCs w:val="16"/>
              </w:rPr>
              <w:t>24</w:t>
            </w:r>
          </w:p>
        </w:tc>
        <w:tc>
          <w:tcPr>
            <w:tcW w:w="540" w:type="dxa"/>
            <w:vAlign w:val="center"/>
          </w:tcPr>
          <w:p w14:paraId="3CF90CC4"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80</w:t>
            </w:r>
          </w:p>
        </w:tc>
        <w:tc>
          <w:tcPr>
            <w:tcW w:w="810" w:type="dxa"/>
            <w:vAlign w:val="center"/>
          </w:tcPr>
          <w:p w14:paraId="6C33BBD8" w14:textId="6701AEC2" w:rsidR="00570264" w:rsidRPr="001A46B4" w:rsidRDefault="00570264" w:rsidP="00570264">
            <w:pPr>
              <w:jc w:val="center"/>
              <w:rPr>
                <w:rFonts w:asciiTheme="minorBidi" w:hAnsiTheme="minorBidi"/>
                <w:sz w:val="16"/>
                <w:szCs w:val="16"/>
              </w:rPr>
            </w:pPr>
            <w:r>
              <w:rPr>
                <w:rFonts w:asciiTheme="minorBidi" w:hAnsiTheme="minorBidi"/>
                <w:sz w:val="16"/>
                <w:szCs w:val="16"/>
              </w:rPr>
              <w:t>37</w:t>
            </w:r>
          </w:p>
        </w:tc>
        <w:tc>
          <w:tcPr>
            <w:tcW w:w="540" w:type="dxa"/>
            <w:vAlign w:val="center"/>
          </w:tcPr>
          <w:p w14:paraId="17BA2F41"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43</w:t>
            </w:r>
          </w:p>
        </w:tc>
        <w:tc>
          <w:tcPr>
            <w:tcW w:w="1530" w:type="dxa"/>
            <w:vAlign w:val="center"/>
          </w:tcPr>
          <w:p w14:paraId="513DC877" w14:textId="77777777" w:rsidR="00570264" w:rsidRPr="001A46B4" w:rsidRDefault="00570264" w:rsidP="00570264">
            <w:pPr>
              <w:jc w:val="center"/>
              <w:rPr>
                <w:rFonts w:asciiTheme="minorBidi" w:hAnsiTheme="minorBidi"/>
                <w:sz w:val="16"/>
                <w:szCs w:val="16"/>
              </w:rPr>
            </w:pPr>
          </w:p>
        </w:tc>
      </w:tr>
      <w:tr w:rsidR="00570264" w:rsidRPr="00794943" w14:paraId="6A34366B" w14:textId="77777777" w:rsidTr="00570264">
        <w:tc>
          <w:tcPr>
            <w:tcW w:w="2592" w:type="dxa"/>
            <w:vAlign w:val="center"/>
          </w:tcPr>
          <w:p w14:paraId="1FB57218"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Processing Speed</w:t>
            </w:r>
          </w:p>
        </w:tc>
        <w:tc>
          <w:tcPr>
            <w:tcW w:w="918" w:type="dxa"/>
            <w:vAlign w:val="center"/>
          </w:tcPr>
          <w:p w14:paraId="0EE6CFF9" w14:textId="4595D713" w:rsidR="00570264" w:rsidRPr="001A46B4" w:rsidRDefault="00570264" w:rsidP="00570264">
            <w:pPr>
              <w:jc w:val="center"/>
              <w:rPr>
                <w:rFonts w:asciiTheme="minorBidi" w:hAnsiTheme="minorBidi"/>
                <w:sz w:val="16"/>
                <w:szCs w:val="16"/>
              </w:rPr>
            </w:pPr>
            <w:r>
              <w:rPr>
                <w:rFonts w:asciiTheme="minorBidi" w:hAnsiTheme="minorBidi"/>
                <w:sz w:val="16"/>
                <w:szCs w:val="16"/>
              </w:rPr>
              <w:t>92</w:t>
            </w:r>
          </w:p>
        </w:tc>
        <w:tc>
          <w:tcPr>
            <w:tcW w:w="540" w:type="dxa"/>
            <w:vAlign w:val="center"/>
          </w:tcPr>
          <w:p w14:paraId="47C54159"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48</w:t>
            </w:r>
          </w:p>
        </w:tc>
        <w:tc>
          <w:tcPr>
            <w:tcW w:w="900" w:type="dxa"/>
            <w:vAlign w:val="center"/>
          </w:tcPr>
          <w:p w14:paraId="50C7A054" w14:textId="4419C478" w:rsidR="00570264" w:rsidRPr="001A46B4" w:rsidRDefault="00570264" w:rsidP="00570264">
            <w:pPr>
              <w:jc w:val="center"/>
              <w:rPr>
                <w:rFonts w:asciiTheme="minorBidi" w:hAnsiTheme="minorBidi"/>
                <w:sz w:val="16"/>
                <w:szCs w:val="16"/>
              </w:rPr>
            </w:pPr>
            <w:r>
              <w:rPr>
                <w:rFonts w:asciiTheme="minorBidi" w:hAnsiTheme="minorBidi"/>
                <w:sz w:val="16"/>
                <w:szCs w:val="16"/>
              </w:rPr>
              <w:t>42</w:t>
            </w:r>
          </w:p>
        </w:tc>
        <w:tc>
          <w:tcPr>
            <w:tcW w:w="540" w:type="dxa"/>
            <w:vAlign w:val="center"/>
          </w:tcPr>
          <w:p w14:paraId="155E9275"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33</w:t>
            </w:r>
          </w:p>
        </w:tc>
        <w:tc>
          <w:tcPr>
            <w:tcW w:w="810" w:type="dxa"/>
            <w:vAlign w:val="center"/>
          </w:tcPr>
          <w:p w14:paraId="783FA842" w14:textId="469A436F" w:rsidR="00570264" w:rsidRPr="001A46B4" w:rsidRDefault="00570264" w:rsidP="00570264">
            <w:pPr>
              <w:jc w:val="center"/>
              <w:rPr>
                <w:rFonts w:asciiTheme="minorBidi" w:hAnsiTheme="minorBidi"/>
                <w:sz w:val="16"/>
                <w:szCs w:val="16"/>
              </w:rPr>
            </w:pPr>
            <w:r>
              <w:rPr>
                <w:rFonts w:asciiTheme="minorBidi" w:hAnsiTheme="minorBidi"/>
                <w:sz w:val="16"/>
                <w:szCs w:val="16"/>
              </w:rPr>
              <w:t>85</w:t>
            </w:r>
          </w:p>
        </w:tc>
        <w:tc>
          <w:tcPr>
            <w:tcW w:w="540" w:type="dxa"/>
            <w:vAlign w:val="center"/>
          </w:tcPr>
          <w:p w14:paraId="3D26EB0E"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24</w:t>
            </w:r>
          </w:p>
        </w:tc>
        <w:tc>
          <w:tcPr>
            <w:tcW w:w="1530" w:type="dxa"/>
            <w:vAlign w:val="center"/>
          </w:tcPr>
          <w:p w14:paraId="071C77FF"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88</w:t>
            </w:r>
          </w:p>
        </w:tc>
      </w:tr>
      <w:tr w:rsidR="00570264" w:rsidRPr="00794943" w14:paraId="751794AA" w14:textId="77777777" w:rsidTr="00570264">
        <w:tc>
          <w:tcPr>
            <w:tcW w:w="2592" w:type="dxa"/>
            <w:vAlign w:val="center"/>
          </w:tcPr>
          <w:p w14:paraId="70189D55"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Ideational Fluency</w:t>
            </w:r>
          </w:p>
        </w:tc>
        <w:tc>
          <w:tcPr>
            <w:tcW w:w="918" w:type="dxa"/>
            <w:vAlign w:val="center"/>
          </w:tcPr>
          <w:p w14:paraId="7B58A662" w14:textId="2068DAA2" w:rsidR="00570264" w:rsidRPr="001A46B4" w:rsidRDefault="00570264" w:rsidP="00570264">
            <w:pPr>
              <w:jc w:val="center"/>
              <w:rPr>
                <w:rFonts w:asciiTheme="minorBidi" w:hAnsiTheme="minorBidi"/>
                <w:sz w:val="16"/>
                <w:szCs w:val="16"/>
              </w:rPr>
            </w:pPr>
            <w:r>
              <w:rPr>
                <w:rFonts w:asciiTheme="minorBidi" w:hAnsiTheme="minorBidi"/>
                <w:sz w:val="16"/>
                <w:szCs w:val="16"/>
              </w:rPr>
              <w:t>89</w:t>
            </w:r>
          </w:p>
        </w:tc>
        <w:tc>
          <w:tcPr>
            <w:tcW w:w="540" w:type="dxa"/>
            <w:vAlign w:val="center"/>
          </w:tcPr>
          <w:p w14:paraId="12F3FC02"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102</w:t>
            </w:r>
          </w:p>
        </w:tc>
        <w:tc>
          <w:tcPr>
            <w:tcW w:w="900" w:type="dxa"/>
            <w:vAlign w:val="center"/>
          </w:tcPr>
          <w:p w14:paraId="65E2DC1C" w14:textId="2B93010B" w:rsidR="00570264" w:rsidRPr="001A46B4" w:rsidRDefault="00570264" w:rsidP="00570264">
            <w:pPr>
              <w:jc w:val="center"/>
              <w:rPr>
                <w:rFonts w:asciiTheme="minorBidi" w:hAnsiTheme="minorBidi"/>
                <w:sz w:val="16"/>
                <w:szCs w:val="16"/>
              </w:rPr>
            </w:pPr>
            <w:r>
              <w:rPr>
                <w:rFonts w:asciiTheme="minorBidi" w:hAnsiTheme="minorBidi"/>
                <w:sz w:val="16"/>
                <w:szCs w:val="16"/>
              </w:rPr>
              <w:t>81</w:t>
            </w:r>
          </w:p>
        </w:tc>
        <w:tc>
          <w:tcPr>
            <w:tcW w:w="540" w:type="dxa"/>
            <w:vAlign w:val="center"/>
          </w:tcPr>
          <w:p w14:paraId="4B2305A6"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99</w:t>
            </w:r>
          </w:p>
        </w:tc>
        <w:tc>
          <w:tcPr>
            <w:tcW w:w="810" w:type="dxa"/>
            <w:vAlign w:val="center"/>
          </w:tcPr>
          <w:p w14:paraId="24AFC655" w14:textId="2719D5F0" w:rsidR="00570264" w:rsidRPr="001A46B4" w:rsidRDefault="00570264" w:rsidP="00570264">
            <w:pPr>
              <w:jc w:val="center"/>
              <w:rPr>
                <w:rFonts w:asciiTheme="minorBidi" w:hAnsiTheme="minorBidi"/>
                <w:sz w:val="16"/>
                <w:szCs w:val="16"/>
              </w:rPr>
            </w:pPr>
            <w:r>
              <w:rPr>
                <w:rFonts w:asciiTheme="minorBidi" w:hAnsiTheme="minorBidi"/>
                <w:sz w:val="16"/>
                <w:szCs w:val="16"/>
              </w:rPr>
              <w:t>77</w:t>
            </w:r>
          </w:p>
        </w:tc>
        <w:tc>
          <w:tcPr>
            <w:tcW w:w="540" w:type="dxa"/>
            <w:vAlign w:val="center"/>
          </w:tcPr>
          <w:p w14:paraId="06587091"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47</w:t>
            </w:r>
          </w:p>
        </w:tc>
        <w:tc>
          <w:tcPr>
            <w:tcW w:w="1530" w:type="dxa"/>
            <w:vAlign w:val="center"/>
          </w:tcPr>
          <w:p w14:paraId="1861A585"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86</w:t>
            </w:r>
          </w:p>
        </w:tc>
      </w:tr>
      <w:tr w:rsidR="00570264" w:rsidRPr="00794943" w14:paraId="02160671" w14:textId="77777777" w:rsidTr="00570264">
        <w:tc>
          <w:tcPr>
            <w:tcW w:w="2592" w:type="dxa"/>
            <w:vAlign w:val="center"/>
          </w:tcPr>
          <w:p w14:paraId="24AF2430"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Letter-Guided Fluency</w:t>
            </w:r>
          </w:p>
        </w:tc>
        <w:tc>
          <w:tcPr>
            <w:tcW w:w="918" w:type="dxa"/>
            <w:vAlign w:val="center"/>
          </w:tcPr>
          <w:p w14:paraId="6E0C0499" w14:textId="71982D73" w:rsidR="00570264" w:rsidRPr="001A46B4" w:rsidRDefault="00570264" w:rsidP="00570264">
            <w:pPr>
              <w:jc w:val="center"/>
              <w:rPr>
                <w:rFonts w:asciiTheme="minorBidi" w:hAnsiTheme="minorBidi"/>
                <w:sz w:val="16"/>
                <w:szCs w:val="16"/>
              </w:rPr>
            </w:pPr>
            <w:r>
              <w:rPr>
                <w:rFonts w:asciiTheme="minorBidi" w:hAnsiTheme="minorBidi"/>
                <w:sz w:val="16"/>
                <w:szCs w:val="16"/>
              </w:rPr>
              <w:t>90</w:t>
            </w:r>
          </w:p>
        </w:tc>
        <w:tc>
          <w:tcPr>
            <w:tcW w:w="540" w:type="dxa"/>
            <w:vAlign w:val="center"/>
          </w:tcPr>
          <w:p w14:paraId="5E196681"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90</w:t>
            </w:r>
          </w:p>
        </w:tc>
        <w:tc>
          <w:tcPr>
            <w:tcW w:w="900" w:type="dxa"/>
            <w:vAlign w:val="center"/>
          </w:tcPr>
          <w:p w14:paraId="7A44878A" w14:textId="419BC77B" w:rsidR="00570264" w:rsidRPr="001A46B4" w:rsidRDefault="00570264" w:rsidP="00570264">
            <w:pPr>
              <w:jc w:val="center"/>
              <w:rPr>
                <w:rFonts w:asciiTheme="minorBidi" w:hAnsiTheme="minorBidi"/>
                <w:sz w:val="16"/>
                <w:szCs w:val="16"/>
              </w:rPr>
            </w:pPr>
            <w:r>
              <w:rPr>
                <w:rFonts w:asciiTheme="minorBidi" w:hAnsiTheme="minorBidi"/>
                <w:sz w:val="16"/>
                <w:szCs w:val="16"/>
              </w:rPr>
              <w:t>56</w:t>
            </w:r>
          </w:p>
        </w:tc>
        <w:tc>
          <w:tcPr>
            <w:tcW w:w="540" w:type="dxa"/>
            <w:vAlign w:val="center"/>
          </w:tcPr>
          <w:p w14:paraId="3210BD15"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72</w:t>
            </w:r>
          </w:p>
        </w:tc>
        <w:tc>
          <w:tcPr>
            <w:tcW w:w="810" w:type="dxa"/>
            <w:vAlign w:val="center"/>
          </w:tcPr>
          <w:p w14:paraId="7CB81DCC" w14:textId="25311F26" w:rsidR="00570264" w:rsidRPr="001A46B4" w:rsidRDefault="00570264" w:rsidP="00570264">
            <w:pPr>
              <w:jc w:val="center"/>
              <w:rPr>
                <w:rFonts w:asciiTheme="minorBidi" w:hAnsiTheme="minorBidi"/>
                <w:sz w:val="16"/>
                <w:szCs w:val="16"/>
              </w:rPr>
            </w:pPr>
            <w:r>
              <w:rPr>
                <w:rFonts w:asciiTheme="minorBidi" w:hAnsiTheme="minorBidi"/>
                <w:sz w:val="16"/>
                <w:szCs w:val="16"/>
              </w:rPr>
              <w:t>74</w:t>
            </w:r>
          </w:p>
        </w:tc>
        <w:tc>
          <w:tcPr>
            <w:tcW w:w="540" w:type="dxa"/>
            <w:vAlign w:val="center"/>
          </w:tcPr>
          <w:p w14:paraId="3E5C1E4F"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39</w:t>
            </w:r>
          </w:p>
        </w:tc>
        <w:tc>
          <w:tcPr>
            <w:tcW w:w="1530" w:type="dxa"/>
            <w:vAlign w:val="center"/>
          </w:tcPr>
          <w:p w14:paraId="503AFD58" w14:textId="77777777" w:rsidR="00570264" w:rsidRPr="001A46B4" w:rsidRDefault="00570264" w:rsidP="00570264">
            <w:pPr>
              <w:jc w:val="center"/>
              <w:rPr>
                <w:rFonts w:asciiTheme="minorBidi" w:hAnsiTheme="minorBidi"/>
                <w:sz w:val="16"/>
                <w:szCs w:val="16"/>
              </w:rPr>
            </w:pPr>
          </w:p>
        </w:tc>
      </w:tr>
      <w:tr w:rsidR="00570264" w:rsidRPr="00794943" w14:paraId="082F1E73" w14:textId="77777777" w:rsidTr="00570264">
        <w:tc>
          <w:tcPr>
            <w:tcW w:w="2592" w:type="dxa"/>
            <w:vAlign w:val="center"/>
          </w:tcPr>
          <w:p w14:paraId="2201DEFD"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Category-Guided Fluency</w:t>
            </w:r>
          </w:p>
        </w:tc>
        <w:tc>
          <w:tcPr>
            <w:tcW w:w="918" w:type="dxa"/>
            <w:vAlign w:val="center"/>
          </w:tcPr>
          <w:p w14:paraId="3CD463C2" w14:textId="7614823F" w:rsidR="00570264" w:rsidRPr="001A46B4" w:rsidRDefault="00570264" w:rsidP="00570264">
            <w:pPr>
              <w:jc w:val="center"/>
              <w:rPr>
                <w:rFonts w:asciiTheme="minorBidi" w:hAnsiTheme="minorBidi"/>
                <w:sz w:val="16"/>
                <w:szCs w:val="16"/>
              </w:rPr>
            </w:pPr>
            <w:r>
              <w:rPr>
                <w:rFonts w:asciiTheme="minorBidi" w:hAnsiTheme="minorBidi"/>
                <w:sz w:val="16"/>
                <w:szCs w:val="16"/>
              </w:rPr>
              <w:t>93</w:t>
            </w:r>
          </w:p>
        </w:tc>
        <w:tc>
          <w:tcPr>
            <w:tcW w:w="540" w:type="dxa"/>
            <w:vAlign w:val="center"/>
          </w:tcPr>
          <w:p w14:paraId="3B03DDC6"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64</w:t>
            </w:r>
          </w:p>
        </w:tc>
        <w:tc>
          <w:tcPr>
            <w:tcW w:w="900" w:type="dxa"/>
            <w:vAlign w:val="center"/>
          </w:tcPr>
          <w:p w14:paraId="58C93890" w14:textId="10409446" w:rsidR="00570264" w:rsidRPr="001A46B4" w:rsidRDefault="00570264" w:rsidP="00570264">
            <w:pPr>
              <w:jc w:val="center"/>
              <w:rPr>
                <w:rFonts w:asciiTheme="minorBidi" w:hAnsiTheme="minorBidi"/>
                <w:sz w:val="16"/>
                <w:szCs w:val="16"/>
              </w:rPr>
            </w:pPr>
            <w:r>
              <w:rPr>
                <w:rFonts w:asciiTheme="minorBidi" w:hAnsiTheme="minorBidi"/>
                <w:sz w:val="16"/>
                <w:szCs w:val="16"/>
              </w:rPr>
              <w:t>88</w:t>
            </w:r>
          </w:p>
        </w:tc>
        <w:tc>
          <w:tcPr>
            <w:tcW w:w="540" w:type="dxa"/>
            <w:vAlign w:val="center"/>
          </w:tcPr>
          <w:p w14:paraId="3A8BC52E"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79</w:t>
            </w:r>
          </w:p>
        </w:tc>
        <w:tc>
          <w:tcPr>
            <w:tcW w:w="810" w:type="dxa"/>
            <w:vAlign w:val="center"/>
          </w:tcPr>
          <w:p w14:paraId="7F638BEA" w14:textId="6884A8CE" w:rsidR="00570264" w:rsidRPr="001A46B4" w:rsidRDefault="00570264" w:rsidP="00570264">
            <w:pPr>
              <w:jc w:val="center"/>
              <w:rPr>
                <w:rFonts w:asciiTheme="minorBidi" w:hAnsiTheme="minorBidi"/>
                <w:sz w:val="16"/>
                <w:szCs w:val="16"/>
              </w:rPr>
            </w:pPr>
            <w:r>
              <w:rPr>
                <w:rFonts w:asciiTheme="minorBidi" w:hAnsiTheme="minorBidi"/>
                <w:sz w:val="16"/>
                <w:szCs w:val="16"/>
              </w:rPr>
              <w:t>82</w:t>
            </w:r>
          </w:p>
        </w:tc>
        <w:tc>
          <w:tcPr>
            <w:tcW w:w="540" w:type="dxa"/>
            <w:vAlign w:val="center"/>
          </w:tcPr>
          <w:p w14:paraId="28FB7FBA"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34</w:t>
            </w:r>
          </w:p>
        </w:tc>
        <w:tc>
          <w:tcPr>
            <w:tcW w:w="1530" w:type="dxa"/>
            <w:vAlign w:val="center"/>
          </w:tcPr>
          <w:p w14:paraId="159B76F4" w14:textId="77777777" w:rsidR="00570264" w:rsidRPr="001A46B4" w:rsidRDefault="00570264" w:rsidP="00570264">
            <w:pPr>
              <w:jc w:val="center"/>
              <w:rPr>
                <w:rFonts w:asciiTheme="minorBidi" w:hAnsiTheme="minorBidi"/>
                <w:sz w:val="16"/>
                <w:szCs w:val="16"/>
              </w:rPr>
            </w:pPr>
          </w:p>
        </w:tc>
      </w:tr>
      <w:tr w:rsidR="00570264" w:rsidRPr="00794943" w14:paraId="4C2B7F5B" w14:textId="77777777" w:rsidTr="00570264">
        <w:tc>
          <w:tcPr>
            <w:tcW w:w="2592" w:type="dxa"/>
            <w:vAlign w:val="center"/>
          </w:tcPr>
          <w:p w14:paraId="12AFD0E9"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Design Fluency</w:t>
            </w:r>
          </w:p>
        </w:tc>
        <w:tc>
          <w:tcPr>
            <w:tcW w:w="918" w:type="dxa"/>
            <w:vAlign w:val="center"/>
          </w:tcPr>
          <w:p w14:paraId="7DEE37C8" w14:textId="0BD59344" w:rsidR="00570264" w:rsidRPr="001A46B4" w:rsidRDefault="00570264" w:rsidP="00570264">
            <w:pPr>
              <w:jc w:val="center"/>
              <w:rPr>
                <w:rFonts w:asciiTheme="minorBidi" w:hAnsiTheme="minorBidi"/>
                <w:sz w:val="16"/>
                <w:szCs w:val="16"/>
              </w:rPr>
            </w:pPr>
            <w:r>
              <w:rPr>
                <w:rFonts w:asciiTheme="minorBidi" w:hAnsiTheme="minorBidi"/>
                <w:sz w:val="16"/>
                <w:szCs w:val="16"/>
              </w:rPr>
              <w:t>78</w:t>
            </w:r>
          </w:p>
        </w:tc>
        <w:tc>
          <w:tcPr>
            <w:tcW w:w="540" w:type="dxa"/>
            <w:vAlign w:val="center"/>
          </w:tcPr>
          <w:p w14:paraId="36DEFC40"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15</w:t>
            </w:r>
          </w:p>
        </w:tc>
        <w:tc>
          <w:tcPr>
            <w:tcW w:w="900" w:type="dxa"/>
            <w:vAlign w:val="center"/>
          </w:tcPr>
          <w:p w14:paraId="00E0A43D" w14:textId="18850C10" w:rsidR="00570264" w:rsidRPr="001A46B4" w:rsidRDefault="00570264" w:rsidP="00570264">
            <w:pPr>
              <w:jc w:val="center"/>
              <w:rPr>
                <w:rFonts w:asciiTheme="minorBidi" w:hAnsiTheme="minorBidi"/>
                <w:sz w:val="16"/>
                <w:szCs w:val="16"/>
              </w:rPr>
            </w:pPr>
            <w:r>
              <w:rPr>
                <w:rFonts w:asciiTheme="minorBidi" w:hAnsiTheme="minorBidi"/>
                <w:sz w:val="16"/>
                <w:szCs w:val="16"/>
              </w:rPr>
              <w:t>80</w:t>
            </w:r>
          </w:p>
        </w:tc>
        <w:tc>
          <w:tcPr>
            <w:tcW w:w="540" w:type="dxa"/>
            <w:vAlign w:val="center"/>
          </w:tcPr>
          <w:p w14:paraId="45095F7F"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15</w:t>
            </w:r>
          </w:p>
        </w:tc>
        <w:tc>
          <w:tcPr>
            <w:tcW w:w="810" w:type="dxa"/>
            <w:vAlign w:val="center"/>
          </w:tcPr>
          <w:p w14:paraId="33BF7008" w14:textId="444CC2EC" w:rsidR="00570264" w:rsidRPr="001A46B4" w:rsidRDefault="00570264" w:rsidP="00570264">
            <w:pPr>
              <w:jc w:val="center"/>
              <w:rPr>
                <w:rFonts w:asciiTheme="minorBidi" w:hAnsiTheme="minorBidi"/>
                <w:sz w:val="16"/>
                <w:szCs w:val="16"/>
              </w:rPr>
            </w:pPr>
            <w:r>
              <w:rPr>
                <w:rFonts w:asciiTheme="minorBidi" w:hAnsiTheme="minorBidi"/>
                <w:sz w:val="16"/>
                <w:szCs w:val="16"/>
              </w:rPr>
              <w:t>60</w:t>
            </w:r>
          </w:p>
        </w:tc>
        <w:tc>
          <w:tcPr>
            <w:tcW w:w="540" w:type="dxa"/>
            <w:vAlign w:val="center"/>
          </w:tcPr>
          <w:p w14:paraId="5239B926"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6</w:t>
            </w:r>
          </w:p>
        </w:tc>
        <w:tc>
          <w:tcPr>
            <w:tcW w:w="1530" w:type="dxa"/>
            <w:vAlign w:val="center"/>
          </w:tcPr>
          <w:p w14:paraId="19116A66" w14:textId="77777777" w:rsidR="00570264" w:rsidRPr="001A46B4" w:rsidRDefault="00570264" w:rsidP="00570264">
            <w:pPr>
              <w:jc w:val="center"/>
              <w:rPr>
                <w:rFonts w:asciiTheme="minorBidi" w:hAnsiTheme="minorBidi"/>
                <w:sz w:val="16"/>
                <w:szCs w:val="16"/>
              </w:rPr>
            </w:pPr>
          </w:p>
        </w:tc>
      </w:tr>
      <w:tr w:rsidR="00570264" w:rsidRPr="00794943" w14:paraId="4BB79CD8" w14:textId="77777777" w:rsidTr="00570264">
        <w:tc>
          <w:tcPr>
            <w:tcW w:w="2592" w:type="dxa"/>
            <w:vAlign w:val="center"/>
          </w:tcPr>
          <w:p w14:paraId="3BC197A8"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Language</w:t>
            </w:r>
          </w:p>
        </w:tc>
        <w:tc>
          <w:tcPr>
            <w:tcW w:w="918" w:type="dxa"/>
            <w:vAlign w:val="center"/>
          </w:tcPr>
          <w:p w14:paraId="0CE3DA75" w14:textId="1B7F4C3B" w:rsidR="00570264" w:rsidRPr="001A46B4" w:rsidRDefault="00570264" w:rsidP="00570264">
            <w:pPr>
              <w:jc w:val="center"/>
              <w:rPr>
                <w:rFonts w:asciiTheme="minorBidi" w:hAnsiTheme="minorBidi"/>
                <w:sz w:val="16"/>
                <w:szCs w:val="16"/>
              </w:rPr>
            </w:pPr>
            <w:r>
              <w:rPr>
                <w:rFonts w:asciiTheme="minorBidi" w:hAnsiTheme="minorBidi"/>
                <w:sz w:val="16"/>
                <w:szCs w:val="16"/>
              </w:rPr>
              <w:t>87</w:t>
            </w:r>
          </w:p>
        </w:tc>
        <w:tc>
          <w:tcPr>
            <w:tcW w:w="540" w:type="dxa"/>
            <w:vAlign w:val="center"/>
          </w:tcPr>
          <w:p w14:paraId="1C40667D"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110</w:t>
            </w:r>
          </w:p>
        </w:tc>
        <w:tc>
          <w:tcPr>
            <w:tcW w:w="900" w:type="dxa"/>
            <w:vAlign w:val="center"/>
          </w:tcPr>
          <w:p w14:paraId="7760D8E1" w14:textId="432C71FE" w:rsidR="00570264" w:rsidRPr="001A46B4" w:rsidRDefault="00570264" w:rsidP="00570264">
            <w:pPr>
              <w:jc w:val="center"/>
              <w:rPr>
                <w:rFonts w:asciiTheme="minorBidi" w:hAnsiTheme="minorBidi"/>
                <w:sz w:val="16"/>
                <w:szCs w:val="16"/>
              </w:rPr>
            </w:pPr>
            <w:r>
              <w:rPr>
                <w:rFonts w:asciiTheme="minorBidi" w:hAnsiTheme="minorBidi"/>
                <w:sz w:val="16"/>
                <w:szCs w:val="16"/>
              </w:rPr>
              <w:t>90</w:t>
            </w:r>
          </w:p>
        </w:tc>
        <w:tc>
          <w:tcPr>
            <w:tcW w:w="540" w:type="dxa"/>
            <w:vAlign w:val="center"/>
          </w:tcPr>
          <w:p w14:paraId="596D254D"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141</w:t>
            </w:r>
          </w:p>
        </w:tc>
        <w:tc>
          <w:tcPr>
            <w:tcW w:w="810" w:type="dxa"/>
            <w:vAlign w:val="center"/>
          </w:tcPr>
          <w:p w14:paraId="77B7417D" w14:textId="4FDEBAA4" w:rsidR="00570264" w:rsidRPr="001A46B4" w:rsidRDefault="00570264" w:rsidP="00570264">
            <w:pPr>
              <w:jc w:val="center"/>
              <w:rPr>
                <w:rFonts w:asciiTheme="minorBidi" w:hAnsiTheme="minorBidi"/>
                <w:sz w:val="16"/>
                <w:szCs w:val="16"/>
              </w:rPr>
            </w:pPr>
            <w:r>
              <w:rPr>
                <w:rFonts w:asciiTheme="minorBidi" w:hAnsiTheme="minorBidi"/>
                <w:sz w:val="16"/>
                <w:szCs w:val="16"/>
              </w:rPr>
              <w:t>76</w:t>
            </w:r>
          </w:p>
        </w:tc>
        <w:tc>
          <w:tcPr>
            <w:tcW w:w="540" w:type="dxa"/>
            <w:vAlign w:val="center"/>
          </w:tcPr>
          <w:p w14:paraId="4C586068"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67</w:t>
            </w:r>
          </w:p>
        </w:tc>
        <w:tc>
          <w:tcPr>
            <w:tcW w:w="1530" w:type="dxa"/>
            <w:vAlign w:val="center"/>
          </w:tcPr>
          <w:p w14:paraId="50AB03A4"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90</w:t>
            </w:r>
          </w:p>
        </w:tc>
      </w:tr>
      <w:tr w:rsidR="00570264" w:rsidRPr="00794943" w14:paraId="62751A4B" w14:textId="77777777" w:rsidTr="00570264">
        <w:tc>
          <w:tcPr>
            <w:tcW w:w="2592" w:type="dxa"/>
            <w:vAlign w:val="center"/>
          </w:tcPr>
          <w:p w14:paraId="5E08E462"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Speech Output</w:t>
            </w:r>
          </w:p>
        </w:tc>
        <w:tc>
          <w:tcPr>
            <w:tcW w:w="918" w:type="dxa"/>
            <w:vAlign w:val="center"/>
          </w:tcPr>
          <w:p w14:paraId="162E5C3F" w14:textId="7D9C3392" w:rsidR="00570264" w:rsidRPr="001A46B4" w:rsidRDefault="00570264" w:rsidP="00570264">
            <w:pPr>
              <w:jc w:val="center"/>
              <w:rPr>
                <w:rFonts w:asciiTheme="minorBidi" w:hAnsiTheme="minorBidi"/>
                <w:sz w:val="16"/>
                <w:szCs w:val="16"/>
              </w:rPr>
            </w:pPr>
            <w:r>
              <w:rPr>
                <w:rFonts w:asciiTheme="minorBidi" w:hAnsiTheme="minorBidi"/>
                <w:sz w:val="16"/>
                <w:szCs w:val="16"/>
              </w:rPr>
              <w:t>64</w:t>
            </w:r>
          </w:p>
        </w:tc>
        <w:tc>
          <w:tcPr>
            <w:tcW w:w="540" w:type="dxa"/>
            <w:vAlign w:val="center"/>
          </w:tcPr>
          <w:p w14:paraId="0B958BCC"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9</w:t>
            </w:r>
          </w:p>
        </w:tc>
        <w:tc>
          <w:tcPr>
            <w:tcW w:w="900" w:type="dxa"/>
            <w:vAlign w:val="center"/>
          </w:tcPr>
          <w:p w14:paraId="19735391" w14:textId="1B1DEF3F" w:rsidR="00570264" w:rsidRPr="001A46B4" w:rsidRDefault="00570264" w:rsidP="00570264">
            <w:pPr>
              <w:jc w:val="center"/>
              <w:rPr>
                <w:rFonts w:asciiTheme="minorBidi" w:hAnsiTheme="minorBidi"/>
                <w:sz w:val="16"/>
                <w:szCs w:val="16"/>
              </w:rPr>
            </w:pPr>
            <w:r>
              <w:rPr>
                <w:rFonts w:asciiTheme="minorBidi" w:hAnsiTheme="minorBidi"/>
                <w:sz w:val="16"/>
                <w:szCs w:val="16"/>
              </w:rPr>
              <w:t>83</w:t>
            </w:r>
          </w:p>
        </w:tc>
        <w:tc>
          <w:tcPr>
            <w:tcW w:w="540" w:type="dxa"/>
            <w:vAlign w:val="center"/>
          </w:tcPr>
          <w:p w14:paraId="7859990C"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21</w:t>
            </w:r>
          </w:p>
        </w:tc>
        <w:tc>
          <w:tcPr>
            <w:tcW w:w="810" w:type="dxa"/>
            <w:vAlign w:val="center"/>
          </w:tcPr>
          <w:p w14:paraId="6C216E2E" w14:textId="2EAAF66D" w:rsidR="00570264" w:rsidRPr="001A46B4" w:rsidRDefault="00570264" w:rsidP="00570264">
            <w:pPr>
              <w:jc w:val="center"/>
              <w:rPr>
                <w:rFonts w:asciiTheme="minorBidi" w:hAnsiTheme="minorBidi"/>
                <w:sz w:val="16"/>
                <w:szCs w:val="16"/>
              </w:rPr>
            </w:pPr>
            <w:r>
              <w:rPr>
                <w:rFonts w:asciiTheme="minorBidi" w:hAnsiTheme="minorBidi"/>
                <w:sz w:val="16"/>
                <w:szCs w:val="16"/>
              </w:rPr>
              <w:t>86</w:t>
            </w:r>
          </w:p>
        </w:tc>
        <w:tc>
          <w:tcPr>
            <w:tcW w:w="540" w:type="dxa"/>
            <w:vAlign w:val="center"/>
          </w:tcPr>
          <w:p w14:paraId="598CC435"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23</w:t>
            </w:r>
          </w:p>
        </w:tc>
        <w:tc>
          <w:tcPr>
            <w:tcW w:w="1530" w:type="dxa"/>
            <w:vAlign w:val="center"/>
          </w:tcPr>
          <w:p w14:paraId="398946FD" w14:textId="77777777" w:rsidR="00570264" w:rsidRPr="001A46B4" w:rsidRDefault="00570264" w:rsidP="00570264">
            <w:pPr>
              <w:jc w:val="center"/>
              <w:rPr>
                <w:rFonts w:asciiTheme="minorBidi" w:hAnsiTheme="minorBidi"/>
                <w:sz w:val="16"/>
                <w:szCs w:val="16"/>
              </w:rPr>
            </w:pPr>
          </w:p>
        </w:tc>
      </w:tr>
      <w:tr w:rsidR="00570264" w:rsidRPr="00794943" w14:paraId="12FF8207" w14:textId="77777777" w:rsidTr="00570264">
        <w:tc>
          <w:tcPr>
            <w:tcW w:w="2592" w:type="dxa"/>
            <w:vAlign w:val="center"/>
          </w:tcPr>
          <w:p w14:paraId="417EACE7"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Repetition</w:t>
            </w:r>
          </w:p>
        </w:tc>
        <w:tc>
          <w:tcPr>
            <w:tcW w:w="918" w:type="dxa"/>
            <w:vAlign w:val="center"/>
          </w:tcPr>
          <w:p w14:paraId="33BBE4D9" w14:textId="6C735475" w:rsidR="00570264" w:rsidRPr="001A46B4" w:rsidRDefault="00570264" w:rsidP="00570264">
            <w:pPr>
              <w:jc w:val="center"/>
              <w:rPr>
                <w:rFonts w:asciiTheme="minorBidi" w:hAnsiTheme="minorBidi"/>
                <w:sz w:val="16"/>
                <w:szCs w:val="16"/>
              </w:rPr>
            </w:pPr>
            <w:r>
              <w:rPr>
                <w:rFonts w:asciiTheme="minorBidi" w:hAnsiTheme="minorBidi"/>
                <w:sz w:val="16"/>
                <w:szCs w:val="16"/>
              </w:rPr>
              <w:t>0</w:t>
            </w:r>
          </w:p>
        </w:tc>
        <w:tc>
          <w:tcPr>
            <w:tcW w:w="540" w:type="dxa"/>
            <w:vAlign w:val="center"/>
          </w:tcPr>
          <w:p w14:paraId="4A4724E2"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5</w:t>
            </w:r>
          </w:p>
        </w:tc>
        <w:tc>
          <w:tcPr>
            <w:tcW w:w="900" w:type="dxa"/>
            <w:vAlign w:val="center"/>
          </w:tcPr>
          <w:p w14:paraId="1FDC360A" w14:textId="667012C9" w:rsidR="00570264" w:rsidRPr="001A46B4" w:rsidRDefault="00570264" w:rsidP="00570264">
            <w:pPr>
              <w:jc w:val="center"/>
              <w:rPr>
                <w:rFonts w:asciiTheme="minorBidi" w:hAnsiTheme="minorBidi"/>
                <w:sz w:val="16"/>
                <w:szCs w:val="16"/>
              </w:rPr>
            </w:pPr>
            <w:r>
              <w:rPr>
                <w:rFonts w:asciiTheme="minorBidi" w:hAnsiTheme="minorBidi"/>
                <w:sz w:val="16"/>
                <w:szCs w:val="16"/>
              </w:rPr>
              <w:t>35</w:t>
            </w:r>
          </w:p>
        </w:tc>
        <w:tc>
          <w:tcPr>
            <w:tcW w:w="540" w:type="dxa"/>
            <w:vAlign w:val="center"/>
          </w:tcPr>
          <w:p w14:paraId="5E11F3A6"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23</w:t>
            </w:r>
          </w:p>
        </w:tc>
        <w:tc>
          <w:tcPr>
            <w:tcW w:w="810" w:type="dxa"/>
            <w:vAlign w:val="center"/>
          </w:tcPr>
          <w:p w14:paraId="7DE41773" w14:textId="6FBC8D0F" w:rsidR="00570264" w:rsidRPr="001A46B4" w:rsidRDefault="00570264" w:rsidP="00570264">
            <w:pPr>
              <w:jc w:val="center"/>
              <w:rPr>
                <w:rFonts w:asciiTheme="minorBidi" w:hAnsiTheme="minorBidi"/>
                <w:sz w:val="16"/>
                <w:szCs w:val="16"/>
              </w:rPr>
            </w:pPr>
            <w:r>
              <w:rPr>
                <w:rFonts w:asciiTheme="minorBidi" w:hAnsiTheme="minorBidi"/>
                <w:sz w:val="16"/>
                <w:szCs w:val="16"/>
              </w:rPr>
              <w:t>57</w:t>
            </w:r>
          </w:p>
        </w:tc>
        <w:tc>
          <w:tcPr>
            <w:tcW w:w="540" w:type="dxa"/>
            <w:vAlign w:val="center"/>
          </w:tcPr>
          <w:p w14:paraId="32649EC6"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20</w:t>
            </w:r>
          </w:p>
        </w:tc>
        <w:tc>
          <w:tcPr>
            <w:tcW w:w="1530" w:type="dxa"/>
            <w:vAlign w:val="center"/>
          </w:tcPr>
          <w:p w14:paraId="2D222C05" w14:textId="77777777" w:rsidR="00570264" w:rsidRPr="001A46B4" w:rsidRDefault="00570264" w:rsidP="00570264">
            <w:pPr>
              <w:jc w:val="center"/>
              <w:rPr>
                <w:rFonts w:asciiTheme="minorBidi" w:hAnsiTheme="minorBidi"/>
                <w:sz w:val="16"/>
                <w:szCs w:val="16"/>
              </w:rPr>
            </w:pPr>
          </w:p>
        </w:tc>
      </w:tr>
      <w:tr w:rsidR="00570264" w:rsidRPr="00794943" w14:paraId="3E92D008" w14:textId="77777777" w:rsidTr="00570264">
        <w:tc>
          <w:tcPr>
            <w:tcW w:w="2592" w:type="dxa"/>
            <w:vAlign w:val="center"/>
          </w:tcPr>
          <w:p w14:paraId="6F2C0195"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Naming</w:t>
            </w:r>
          </w:p>
        </w:tc>
        <w:tc>
          <w:tcPr>
            <w:tcW w:w="918" w:type="dxa"/>
            <w:vAlign w:val="center"/>
          </w:tcPr>
          <w:p w14:paraId="0645B66E" w14:textId="1F7C066A" w:rsidR="00570264" w:rsidRPr="001A46B4" w:rsidRDefault="00570264" w:rsidP="00570264">
            <w:pPr>
              <w:jc w:val="center"/>
              <w:rPr>
                <w:rFonts w:asciiTheme="minorBidi" w:hAnsiTheme="minorBidi"/>
                <w:sz w:val="16"/>
                <w:szCs w:val="16"/>
              </w:rPr>
            </w:pPr>
            <w:r>
              <w:rPr>
                <w:rFonts w:asciiTheme="minorBidi" w:hAnsiTheme="minorBidi"/>
                <w:sz w:val="16"/>
                <w:szCs w:val="16"/>
              </w:rPr>
              <w:t>90</w:t>
            </w:r>
          </w:p>
        </w:tc>
        <w:tc>
          <w:tcPr>
            <w:tcW w:w="540" w:type="dxa"/>
            <w:vAlign w:val="center"/>
          </w:tcPr>
          <w:p w14:paraId="3B7452D5"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81</w:t>
            </w:r>
          </w:p>
        </w:tc>
        <w:tc>
          <w:tcPr>
            <w:tcW w:w="900" w:type="dxa"/>
            <w:vAlign w:val="center"/>
          </w:tcPr>
          <w:p w14:paraId="5BAED1F0" w14:textId="748D8D1F" w:rsidR="00570264" w:rsidRPr="001A46B4" w:rsidRDefault="00570264" w:rsidP="00570264">
            <w:pPr>
              <w:jc w:val="center"/>
              <w:rPr>
                <w:rFonts w:asciiTheme="minorBidi" w:hAnsiTheme="minorBidi"/>
                <w:sz w:val="16"/>
                <w:szCs w:val="16"/>
              </w:rPr>
            </w:pPr>
            <w:r>
              <w:rPr>
                <w:rFonts w:asciiTheme="minorBidi" w:hAnsiTheme="minorBidi"/>
                <w:sz w:val="16"/>
                <w:szCs w:val="16"/>
              </w:rPr>
              <w:t>92</w:t>
            </w:r>
          </w:p>
        </w:tc>
        <w:tc>
          <w:tcPr>
            <w:tcW w:w="540" w:type="dxa"/>
            <w:vAlign w:val="center"/>
          </w:tcPr>
          <w:p w14:paraId="5CB8CD76"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117</w:t>
            </w:r>
          </w:p>
        </w:tc>
        <w:tc>
          <w:tcPr>
            <w:tcW w:w="810" w:type="dxa"/>
            <w:vAlign w:val="center"/>
          </w:tcPr>
          <w:p w14:paraId="2E0F20D9" w14:textId="2F7C7402" w:rsidR="00570264" w:rsidRPr="001A46B4" w:rsidRDefault="00570264" w:rsidP="00570264">
            <w:pPr>
              <w:jc w:val="center"/>
              <w:rPr>
                <w:rFonts w:asciiTheme="minorBidi" w:hAnsiTheme="minorBidi"/>
                <w:sz w:val="16"/>
                <w:szCs w:val="16"/>
              </w:rPr>
            </w:pPr>
            <w:r>
              <w:rPr>
                <w:rFonts w:asciiTheme="minorBidi" w:hAnsiTheme="minorBidi"/>
                <w:sz w:val="16"/>
                <w:szCs w:val="16"/>
              </w:rPr>
              <w:t>75</w:t>
            </w:r>
          </w:p>
        </w:tc>
        <w:tc>
          <w:tcPr>
            <w:tcW w:w="540" w:type="dxa"/>
            <w:vAlign w:val="center"/>
          </w:tcPr>
          <w:p w14:paraId="156BF382"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53</w:t>
            </w:r>
          </w:p>
        </w:tc>
        <w:tc>
          <w:tcPr>
            <w:tcW w:w="1530" w:type="dxa"/>
            <w:vAlign w:val="center"/>
          </w:tcPr>
          <w:p w14:paraId="22C0192E" w14:textId="77777777" w:rsidR="00570264" w:rsidRPr="001A46B4" w:rsidRDefault="00570264" w:rsidP="00570264">
            <w:pPr>
              <w:jc w:val="center"/>
              <w:rPr>
                <w:rFonts w:asciiTheme="minorBidi" w:hAnsiTheme="minorBidi"/>
                <w:sz w:val="16"/>
                <w:szCs w:val="16"/>
              </w:rPr>
            </w:pPr>
          </w:p>
        </w:tc>
      </w:tr>
      <w:tr w:rsidR="00570264" w:rsidRPr="00794943" w14:paraId="1515DB60" w14:textId="77777777" w:rsidTr="00570264">
        <w:tc>
          <w:tcPr>
            <w:tcW w:w="2592" w:type="dxa"/>
            <w:vAlign w:val="center"/>
          </w:tcPr>
          <w:p w14:paraId="21438B7A"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Reading</w:t>
            </w:r>
          </w:p>
        </w:tc>
        <w:tc>
          <w:tcPr>
            <w:tcW w:w="918" w:type="dxa"/>
            <w:vAlign w:val="center"/>
          </w:tcPr>
          <w:p w14:paraId="374A8AE8" w14:textId="740ED85C" w:rsidR="00570264" w:rsidRPr="001A46B4" w:rsidRDefault="00570264" w:rsidP="00570264">
            <w:pPr>
              <w:jc w:val="center"/>
              <w:rPr>
                <w:rFonts w:asciiTheme="minorBidi" w:hAnsiTheme="minorBidi"/>
                <w:sz w:val="16"/>
                <w:szCs w:val="16"/>
              </w:rPr>
            </w:pPr>
            <w:r>
              <w:rPr>
                <w:rFonts w:asciiTheme="minorBidi" w:hAnsiTheme="minorBidi"/>
                <w:sz w:val="16"/>
                <w:szCs w:val="16"/>
              </w:rPr>
              <w:t>85</w:t>
            </w:r>
          </w:p>
        </w:tc>
        <w:tc>
          <w:tcPr>
            <w:tcW w:w="540" w:type="dxa"/>
            <w:vAlign w:val="center"/>
          </w:tcPr>
          <w:p w14:paraId="41BFB9FA"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18</w:t>
            </w:r>
          </w:p>
        </w:tc>
        <w:tc>
          <w:tcPr>
            <w:tcW w:w="900" w:type="dxa"/>
            <w:vAlign w:val="center"/>
          </w:tcPr>
          <w:p w14:paraId="25CC5D2E" w14:textId="756BD1E0" w:rsidR="00570264" w:rsidRPr="001A46B4" w:rsidRDefault="00570264" w:rsidP="00570264">
            <w:pPr>
              <w:jc w:val="center"/>
              <w:rPr>
                <w:rFonts w:asciiTheme="minorBidi" w:hAnsiTheme="minorBidi"/>
                <w:sz w:val="16"/>
                <w:szCs w:val="16"/>
              </w:rPr>
            </w:pPr>
            <w:r>
              <w:rPr>
                <w:rFonts w:asciiTheme="minorBidi" w:hAnsiTheme="minorBidi"/>
                <w:sz w:val="16"/>
                <w:szCs w:val="16"/>
              </w:rPr>
              <w:t>68</w:t>
            </w:r>
          </w:p>
        </w:tc>
        <w:tc>
          <w:tcPr>
            <w:tcW w:w="540" w:type="dxa"/>
            <w:vAlign w:val="center"/>
          </w:tcPr>
          <w:p w14:paraId="2C1F83A8"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18</w:t>
            </w:r>
          </w:p>
        </w:tc>
        <w:tc>
          <w:tcPr>
            <w:tcW w:w="810" w:type="dxa"/>
            <w:vAlign w:val="center"/>
          </w:tcPr>
          <w:p w14:paraId="3E8E9144" w14:textId="547B386F" w:rsidR="00570264" w:rsidRPr="001A46B4" w:rsidRDefault="00570264" w:rsidP="00570264">
            <w:pPr>
              <w:jc w:val="center"/>
              <w:rPr>
                <w:rFonts w:asciiTheme="minorBidi" w:hAnsiTheme="minorBidi"/>
                <w:sz w:val="16"/>
                <w:szCs w:val="16"/>
              </w:rPr>
            </w:pPr>
            <w:r>
              <w:rPr>
                <w:rFonts w:asciiTheme="minorBidi" w:hAnsiTheme="minorBidi"/>
                <w:sz w:val="16"/>
                <w:szCs w:val="16"/>
              </w:rPr>
              <w:t>71</w:t>
            </w:r>
          </w:p>
        </w:tc>
        <w:tc>
          <w:tcPr>
            <w:tcW w:w="540" w:type="dxa"/>
            <w:vAlign w:val="center"/>
          </w:tcPr>
          <w:p w14:paraId="7E67BECF"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11</w:t>
            </w:r>
          </w:p>
        </w:tc>
        <w:tc>
          <w:tcPr>
            <w:tcW w:w="1530" w:type="dxa"/>
            <w:vAlign w:val="center"/>
          </w:tcPr>
          <w:p w14:paraId="79F708B4" w14:textId="77777777" w:rsidR="00570264" w:rsidRPr="001A46B4" w:rsidRDefault="00570264" w:rsidP="00570264">
            <w:pPr>
              <w:jc w:val="center"/>
              <w:rPr>
                <w:rFonts w:asciiTheme="minorBidi" w:hAnsiTheme="minorBidi"/>
                <w:sz w:val="16"/>
                <w:szCs w:val="16"/>
              </w:rPr>
            </w:pPr>
          </w:p>
        </w:tc>
      </w:tr>
      <w:tr w:rsidR="00570264" w:rsidRPr="00794943" w14:paraId="248E67FB" w14:textId="77777777" w:rsidTr="00570264">
        <w:tc>
          <w:tcPr>
            <w:tcW w:w="2592" w:type="dxa"/>
            <w:vAlign w:val="center"/>
          </w:tcPr>
          <w:p w14:paraId="028DC0A1"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Comprehension</w:t>
            </w:r>
          </w:p>
        </w:tc>
        <w:tc>
          <w:tcPr>
            <w:tcW w:w="918" w:type="dxa"/>
            <w:vAlign w:val="center"/>
          </w:tcPr>
          <w:p w14:paraId="1323904C" w14:textId="788F490A" w:rsidR="00570264" w:rsidRPr="001A46B4" w:rsidRDefault="00570264" w:rsidP="00570264">
            <w:pPr>
              <w:jc w:val="center"/>
              <w:rPr>
                <w:rFonts w:asciiTheme="minorBidi" w:hAnsiTheme="minorBidi"/>
                <w:sz w:val="16"/>
                <w:szCs w:val="16"/>
              </w:rPr>
            </w:pPr>
            <w:r>
              <w:rPr>
                <w:rFonts w:asciiTheme="minorBidi" w:hAnsiTheme="minorBidi"/>
                <w:sz w:val="16"/>
                <w:szCs w:val="16"/>
              </w:rPr>
              <w:t>39</w:t>
            </w:r>
          </w:p>
        </w:tc>
        <w:tc>
          <w:tcPr>
            <w:tcW w:w="540" w:type="dxa"/>
            <w:vAlign w:val="center"/>
          </w:tcPr>
          <w:p w14:paraId="566362BE"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49</w:t>
            </w:r>
          </w:p>
        </w:tc>
        <w:tc>
          <w:tcPr>
            <w:tcW w:w="900" w:type="dxa"/>
            <w:vAlign w:val="center"/>
          </w:tcPr>
          <w:p w14:paraId="6BE435C9" w14:textId="445F62B4" w:rsidR="00570264" w:rsidRPr="001A46B4" w:rsidRDefault="00570264" w:rsidP="00570264">
            <w:pPr>
              <w:jc w:val="center"/>
              <w:rPr>
                <w:rFonts w:asciiTheme="minorBidi" w:hAnsiTheme="minorBidi"/>
                <w:sz w:val="16"/>
                <w:szCs w:val="16"/>
              </w:rPr>
            </w:pPr>
            <w:r>
              <w:rPr>
                <w:rFonts w:asciiTheme="minorBidi" w:hAnsiTheme="minorBidi"/>
                <w:sz w:val="16"/>
                <w:szCs w:val="16"/>
              </w:rPr>
              <w:t>83</w:t>
            </w:r>
          </w:p>
        </w:tc>
        <w:tc>
          <w:tcPr>
            <w:tcW w:w="540" w:type="dxa"/>
            <w:vAlign w:val="center"/>
          </w:tcPr>
          <w:p w14:paraId="2CF03FB4"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85</w:t>
            </w:r>
          </w:p>
        </w:tc>
        <w:tc>
          <w:tcPr>
            <w:tcW w:w="810" w:type="dxa"/>
            <w:vAlign w:val="center"/>
          </w:tcPr>
          <w:p w14:paraId="09C489F4" w14:textId="1630CDA6" w:rsidR="00570264" w:rsidRPr="001A46B4" w:rsidRDefault="00570264" w:rsidP="00570264">
            <w:pPr>
              <w:jc w:val="center"/>
              <w:rPr>
                <w:rFonts w:asciiTheme="minorBidi" w:hAnsiTheme="minorBidi"/>
                <w:sz w:val="16"/>
                <w:szCs w:val="16"/>
              </w:rPr>
            </w:pPr>
            <w:r>
              <w:rPr>
                <w:rFonts w:asciiTheme="minorBidi" w:hAnsiTheme="minorBidi"/>
                <w:sz w:val="16"/>
                <w:szCs w:val="16"/>
              </w:rPr>
              <w:t>74</w:t>
            </w:r>
          </w:p>
        </w:tc>
        <w:tc>
          <w:tcPr>
            <w:tcW w:w="540" w:type="dxa"/>
            <w:vAlign w:val="center"/>
          </w:tcPr>
          <w:p w14:paraId="53ED169A"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43</w:t>
            </w:r>
          </w:p>
        </w:tc>
        <w:tc>
          <w:tcPr>
            <w:tcW w:w="1530" w:type="dxa"/>
            <w:vAlign w:val="center"/>
          </w:tcPr>
          <w:p w14:paraId="5ACA78F0" w14:textId="77777777" w:rsidR="00570264" w:rsidRPr="001A46B4" w:rsidRDefault="00570264" w:rsidP="00570264">
            <w:pPr>
              <w:jc w:val="center"/>
              <w:rPr>
                <w:rFonts w:asciiTheme="minorBidi" w:hAnsiTheme="minorBidi"/>
                <w:sz w:val="16"/>
                <w:szCs w:val="16"/>
              </w:rPr>
            </w:pPr>
          </w:p>
        </w:tc>
      </w:tr>
      <w:tr w:rsidR="00570264" w:rsidRPr="00794943" w14:paraId="51F3C14A" w14:textId="77777777" w:rsidTr="00570264">
        <w:tc>
          <w:tcPr>
            <w:tcW w:w="2592" w:type="dxa"/>
            <w:vAlign w:val="center"/>
          </w:tcPr>
          <w:p w14:paraId="0637C507"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Semantic Knowledge</w:t>
            </w:r>
          </w:p>
        </w:tc>
        <w:tc>
          <w:tcPr>
            <w:tcW w:w="918" w:type="dxa"/>
            <w:vAlign w:val="center"/>
          </w:tcPr>
          <w:p w14:paraId="248E63E7" w14:textId="2BF1FC25" w:rsidR="00570264" w:rsidRPr="001A46B4" w:rsidRDefault="00570264" w:rsidP="00570264">
            <w:pPr>
              <w:jc w:val="center"/>
              <w:rPr>
                <w:rFonts w:asciiTheme="minorBidi" w:hAnsiTheme="minorBidi"/>
                <w:sz w:val="16"/>
                <w:szCs w:val="16"/>
              </w:rPr>
            </w:pPr>
            <w:r>
              <w:rPr>
                <w:rFonts w:asciiTheme="minorBidi" w:hAnsiTheme="minorBidi"/>
                <w:sz w:val="16"/>
                <w:szCs w:val="16"/>
              </w:rPr>
              <w:t>51</w:t>
            </w:r>
          </w:p>
        </w:tc>
        <w:tc>
          <w:tcPr>
            <w:tcW w:w="540" w:type="dxa"/>
            <w:vAlign w:val="center"/>
          </w:tcPr>
          <w:p w14:paraId="059B5DE7"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20</w:t>
            </w:r>
          </w:p>
        </w:tc>
        <w:tc>
          <w:tcPr>
            <w:tcW w:w="900" w:type="dxa"/>
            <w:vAlign w:val="center"/>
          </w:tcPr>
          <w:p w14:paraId="7E7EABCB" w14:textId="1A5A75A0" w:rsidR="00570264" w:rsidRPr="001A46B4" w:rsidRDefault="00570264" w:rsidP="00570264">
            <w:pPr>
              <w:jc w:val="center"/>
              <w:rPr>
                <w:rFonts w:asciiTheme="minorBidi" w:hAnsiTheme="minorBidi"/>
                <w:sz w:val="16"/>
                <w:szCs w:val="16"/>
              </w:rPr>
            </w:pPr>
            <w:r>
              <w:rPr>
                <w:rFonts w:asciiTheme="minorBidi" w:hAnsiTheme="minorBidi"/>
                <w:sz w:val="16"/>
                <w:szCs w:val="16"/>
              </w:rPr>
              <w:t>80</w:t>
            </w:r>
          </w:p>
        </w:tc>
        <w:tc>
          <w:tcPr>
            <w:tcW w:w="540" w:type="dxa"/>
            <w:vAlign w:val="center"/>
          </w:tcPr>
          <w:p w14:paraId="5C9177C4"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60</w:t>
            </w:r>
          </w:p>
        </w:tc>
        <w:tc>
          <w:tcPr>
            <w:tcW w:w="810" w:type="dxa"/>
            <w:vAlign w:val="center"/>
          </w:tcPr>
          <w:p w14:paraId="1B960888" w14:textId="694E0C2E" w:rsidR="00570264" w:rsidRPr="001A46B4" w:rsidRDefault="00570264" w:rsidP="00570264">
            <w:pPr>
              <w:jc w:val="center"/>
              <w:rPr>
                <w:rFonts w:asciiTheme="minorBidi" w:hAnsiTheme="minorBidi"/>
                <w:sz w:val="16"/>
                <w:szCs w:val="16"/>
              </w:rPr>
            </w:pPr>
            <w:r>
              <w:rPr>
                <w:rFonts w:asciiTheme="minorBidi" w:hAnsiTheme="minorBidi"/>
                <w:sz w:val="16"/>
                <w:szCs w:val="16"/>
              </w:rPr>
              <w:t>57</w:t>
            </w:r>
          </w:p>
        </w:tc>
        <w:tc>
          <w:tcPr>
            <w:tcW w:w="540" w:type="dxa"/>
            <w:vAlign w:val="center"/>
          </w:tcPr>
          <w:p w14:paraId="65D20054"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18</w:t>
            </w:r>
          </w:p>
        </w:tc>
        <w:tc>
          <w:tcPr>
            <w:tcW w:w="1530" w:type="dxa"/>
            <w:vAlign w:val="center"/>
          </w:tcPr>
          <w:p w14:paraId="1C751001" w14:textId="77777777" w:rsidR="00570264" w:rsidRPr="001A46B4" w:rsidRDefault="00570264" w:rsidP="00570264">
            <w:pPr>
              <w:jc w:val="center"/>
              <w:rPr>
                <w:rFonts w:asciiTheme="minorBidi" w:hAnsiTheme="minorBidi"/>
                <w:sz w:val="16"/>
                <w:szCs w:val="16"/>
              </w:rPr>
            </w:pPr>
          </w:p>
        </w:tc>
      </w:tr>
      <w:tr w:rsidR="00570264" w:rsidRPr="00794943" w14:paraId="373827BC" w14:textId="77777777" w:rsidTr="00570264">
        <w:tc>
          <w:tcPr>
            <w:tcW w:w="2592" w:type="dxa"/>
            <w:vAlign w:val="center"/>
          </w:tcPr>
          <w:p w14:paraId="0F4B264D"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Math</w:t>
            </w:r>
          </w:p>
        </w:tc>
        <w:tc>
          <w:tcPr>
            <w:tcW w:w="918" w:type="dxa"/>
            <w:vAlign w:val="center"/>
          </w:tcPr>
          <w:p w14:paraId="51091976" w14:textId="7D62E67D" w:rsidR="00570264" w:rsidRPr="001A46B4" w:rsidRDefault="00570264" w:rsidP="00570264">
            <w:pPr>
              <w:jc w:val="center"/>
              <w:rPr>
                <w:rFonts w:asciiTheme="minorBidi" w:hAnsiTheme="minorBidi"/>
                <w:sz w:val="16"/>
                <w:szCs w:val="16"/>
              </w:rPr>
            </w:pPr>
            <w:r>
              <w:rPr>
                <w:rFonts w:asciiTheme="minorBidi" w:hAnsiTheme="minorBidi"/>
                <w:sz w:val="16"/>
                <w:szCs w:val="16"/>
              </w:rPr>
              <w:t>87</w:t>
            </w:r>
          </w:p>
        </w:tc>
        <w:tc>
          <w:tcPr>
            <w:tcW w:w="540" w:type="dxa"/>
            <w:vAlign w:val="center"/>
          </w:tcPr>
          <w:p w14:paraId="65229443"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19</w:t>
            </w:r>
          </w:p>
        </w:tc>
        <w:tc>
          <w:tcPr>
            <w:tcW w:w="900" w:type="dxa"/>
            <w:vAlign w:val="center"/>
          </w:tcPr>
          <w:p w14:paraId="38D3E2C4" w14:textId="1B5F33A0" w:rsidR="00570264" w:rsidRPr="001A46B4" w:rsidRDefault="00570264" w:rsidP="00570264">
            <w:pPr>
              <w:jc w:val="center"/>
              <w:rPr>
                <w:rFonts w:asciiTheme="minorBidi" w:hAnsiTheme="minorBidi"/>
                <w:sz w:val="16"/>
                <w:szCs w:val="16"/>
              </w:rPr>
            </w:pPr>
            <w:r>
              <w:rPr>
                <w:rFonts w:asciiTheme="minorBidi" w:hAnsiTheme="minorBidi"/>
                <w:sz w:val="16"/>
                <w:szCs w:val="16"/>
              </w:rPr>
              <w:t>68</w:t>
            </w:r>
          </w:p>
        </w:tc>
        <w:tc>
          <w:tcPr>
            <w:tcW w:w="540" w:type="dxa"/>
            <w:vAlign w:val="center"/>
          </w:tcPr>
          <w:p w14:paraId="33AF3EAA"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30</w:t>
            </w:r>
          </w:p>
        </w:tc>
        <w:tc>
          <w:tcPr>
            <w:tcW w:w="810" w:type="dxa"/>
            <w:vAlign w:val="center"/>
          </w:tcPr>
          <w:p w14:paraId="5C305D40" w14:textId="7236275C" w:rsidR="00570264" w:rsidRPr="001A46B4" w:rsidRDefault="00570264" w:rsidP="00570264">
            <w:pPr>
              <w:jc w:val="center"/>
              <w:rPr>
                <w:rFonts w:asciiTheme="minorBidi" w:hAnsiTheme="minorBidi"/>
                <w:sz w:val="16"/>
                <w:szCs w:val="16"/>
              </w:rPr>
            </w:pPr>
            <w:r>
              <w:rPr>
                <w:rFonts w:asciiTheme="minorBidi" w:hAnsiTheme="minorBidi"/>
                <w:sz w:val="16"/>
                <w:szCs w:val="16"/>
              </w:rPr>
              <w:t>76</w:t>
            </w:r>
          </w:p>
        </w:tc>
        <w:tc>
          <w:tcPr>
            <w:tcW w:w="540" w:type="dxa"/>
            <w:vAlign w:val="center"/>
          </w:tcPr>
          <w:p w14:paraId="46763BAA"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18</w:t>
            </w:r>
          </w:p>
        </w:tc>
        <w:tc>
          <w:tcPr>
            <w:tcW w:w="1530" w:type="dxa"/>
            <w:vAlign w:val="center"/>
          </w:tcPr>
          <w:p w14:paraId="2E7E1D56"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80</w:t>
            </w:r>
          </w:p>
        </w:tc>
      </w:tr>
      <w:tr w:rsidR="00570264" w:rsidRPr="00794943" w14:paraId="1B0EF51D" w14:textId="77777777" w:rsidTr="00570264">
        <w:tc>
          <w:tcPr>
            <w:tcW w:w="2592" w:type="dxa"/>
            <w:vAlign w:val="center"/>
          </w:tcPr>
          <w:p w14:paraId="005939AF"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Memory</w:t>
            </w:r>
          </w:p>
        </w:tc>
        <w:tc>
          <w:tcPr>
            <w:tcW w:w="918" w:type="dxa"/>
            <w:vAlign w:val="center"/>
          </w:tcPr>
          <w:p w14:paraId="7A068EA4" w14:textId="56313B73" w:rsidR="00570264" w:rsidRPr="001A46B4" w:rsidRDefault="00570264" w:rsidP="00570264">
            <w:pPr>
              <w:jc w:val="center"/>
              <w:rPr>
                <w:rFonts w:asciiTheme="minorBidi" w:hAnsiTheme="minorBidi"/>
                <w:sz w:val="16"/>
                <w:szCs w:val="16"/>
              </w:rPr>
            </w:pPr>
            <w:r>
              <w:rPr>
                <w:rFonts w:asciiTheme="minorBidi" w:hAnsiTheme="minorBidi"/>
                <w:sz w:val="16"/>
                <w:szCs w:val="16"/>
              </w:rPr>
              <w:t>89</w:t>
            </w:r>
          </w:p>
        </w:tc>
        <w:tc>
          <w:tcPr>
            <w:tcW w:w="540" w:type="dxa"/>
            <w:vAlign w:val="center"/>
          </w:tcPr>
          <w:p w14:paraId="689B1FE4"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107</w:t>
            </w:r>
          </w:p>
        </w:tc>
        <w:tc>
          <w:tcPr>
            <w:tcW w:w="900" w:type="dxa"/>
            <w:vAlign w:val="center"/>
          </w:tcPr>
          <w:p w14:paraId="3F953061" w14:textId="2E4C32F4" w:rsidR="00570264" w:rsidRPr="001A46B4" w:rsidRDefault="00570264" w:rsidP="00570264">
            <w:pPr>
              <w:jc w:val="center"/>
              <w:rPr>
                <w:rFonts w:asciiTheme="minorBidi" w:hAnsiTheme="minorBidi"/>
                <w:sz w:val="16"/>
                <w:szCs w:val="16"/>
              </w:rPr>
            </w:pPr>
            <w:r>
              <w:rPr>
                <w:rFonts w:asciiTheme="minorBidi" w:hAnsiTheme="minorBidi"/>
                <w:sz w:val="16"/>
                <w:szCs w:val="16"/>
              </w:rPr>
              <w:t>79</w:t>
            </w:r>
          </w:p>
        </w:tc>
        <w:tc>
          <w:tcPr>
            <w:tcW w:w="540" w:type="dxa"/>
            <w:vAlign w:val="center"/>
          </w:tcPr>
          <w:p w14:paraId="596DC6A3"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95</w:t>
            </w:r>
          </w:p>
        </w:tc>
        <w:tc>
          <w:tcPr>
            <w:tcW w:w="810" w:type="dxa"/>
            <w:vAlign w:val="center"/>
          </w:tcPr>
          <w:p w14:paraId="002861BB" w14:textId="2290EEC8" w:rsidR="00570264" w:rsidRPr="001A46B4" w:rsidRDefault="00570264" w:rsidP="00570264">
            <w:pPr>
              <w:jc w:val="center"/>
              <w:rPr>
                <w:rFonts w:asciiTheme="minorBidi" w:hAnsiTheme="minorBidi"/>
                <w:sz w:val="16"/>
                <w:szCs w:val="16"/>
              </w:rPr>
            </w:pPr>
            <w:r>
              <w:rPr>
                <w:rFonts w:asciiTheme="minorBidi" w:hAnsiTheme="minorBidi"/>
                <w:sz w:val="16"/>
                <w:szCs w:val="16"/>
              </w:rPr>
              <w:t>67</w:t>
            </w:r>
          </w:p>
        </w:tc>
        <w:tc>
          <w:tcPr>
            <w:tcW w:w="540" w:type="dxa"/>
            <w:vAlign w:val="center"/>
          </w:tcPr>
          <w:p w14:paraId="2839F955"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48</w:t>
            </w:r>
          </w:p>
        </w:tc>
        <w:tc>
          <w:tcPr>
            <w:tcW w:w="1530" w:type="dxa"/>
            <w:vAlign w:val="center"/>
          </w:tcPr>
          <w:p w14:paraId="512888A5"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85</w:t>
            </w:r>
          </w:p>
        </w:tc>
      </w:tr>
      <w:tr w:rsidR="00570264" w:rsidRPr="00794943" w14:paraId="3D5464BC" w14:textId="77777777" w:rsidTr="00570264">
        <w:tc>
          <w:tcPr>
            <w:tcW w:w="2592" w:type="dxa"/>
            <w:vAlign w:val="center"/>
          </w:tcPr>
          <w:p w14:paraId="27DE24D7"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Verbal Learning</w:t>
            </w:r>
          </w:p>
        </w:tc>
        <w:tc>
          <w:tcPr>
            <w:tcW w:w="918" w:type="dxa"/>
            <w:vAlign w:val="center"/>
          </w:tcPr>
          <w:p w14:paraId="103814A4" w14:textId="39C2964D" w:rsidR="00570264" w:rsidRPr="001A46B4" w:rsidRDefault="00570264" w:rsidP="00570264">
            <w:pPr>
              <w:jc w:val="center"/>
              <w:rPr>
                <w:rFonts w:asciiTheme="minorBidi" w:hAnsiTheme="minorBidi"/>
                <w:sz w:val="16"/>
                <w:szCs w:val="16"/>
              </w:rPr>
            </w:pPr>
            <w:r>
              <w:rPr>
                <w:rFonts w:asciiTheme="minorBidi" w:hAnsiTheme="minorBidi"/>
                <w:sz w:val="16"/>
                <w:szCs w:val="16"/>
              </w:rPr>
              <w:t>96</w:t>
            </w:r>
          </w:p>
        </w:tc>
        <w:tc>
          <w:tcPr>
            <w:tcW w:w="540" w:type="dxa"/>
            <w:vAlign w:val="center"/>
          </w:tcPr>
          <w:p w14:paraId="527C8476"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25</w:t>
            </w:r>
          </w:p>
        </w:tc>
        <w:tc>
          <w:tcPr>
            <w:tcW w:w="900" w:type="dxa"/>
            <w:vAlign w:val="center"/>
          </w:tcPr>
          <w:p w14:paraId="2984AA7D" w14:textId="3C4B8C76" w:rsidR="00570264" w:rsidRPr="001A46B4" w:rsidRDefault="00570264" w:rsidP="00570264">
            <w:pPr>
              <w:jc w:val="center"/>
              <w:rPr>
                <w:rFonts w:asciiTheme="minorBidi" w:hAnsiTheme="minorBidi"/>
                <w:sz w:val="16"/>
                <w:szCs w:val="16"/>
              </w:rPr>
            </w:pPr>
            <w:r>
              <w:rPr>
                <w:rFonts w:asciiTheme="minorBidi" w:hAnsiTheme="minorBidi"/>
                <w:sz w:val="16"/>
                <w:szCs w:val="16"/>
              </w:rPr>
              <w:t>82</w:t>
            </w:r>
          </w:p>
        </w:tc>
        <w:tc>
          <w:tcPr>
            <w:tcW w:w="540" w:type="dxa"/>
            <w:vAlign w:val="center"/>
          </w:tcPr>
          <w:p w14:paraId="618D5107"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16</w:t>
            </w:r>
          </w:p>
        </w:tc>
        <w:tc>
          <w:tcPr>
            <w:tcW w:w="810" w:type="dxa"/>
            <w:vAlign w:val="center"/>
          </w:tcPr>
          <w:p w14:paraId="5F23F932" w14:textId="2D2539F6" w:rsidR="00570264" w:rsidRPr="001A46B4" w:rsidRDefault="00570264" w:rsidP="00570264">
            <w:pPr>
              <w:jc w:val="center"/>
              <w:rPr>
                <w:rFonts w:asciiTheme="minorBidi" w:hAnsiTheme="minorBidi"/>
                <w:sz w:val="16"/>
                <w:szCs w:val="16"/>
              </w:rPr>
            </w:pPr>
            <w:r>
              <w:rPr>
                <w:rFonts w:asciiTheme="minorBidi" w:hAnsiTheme="minorBidi"/>
                <w:sz w:val="16"/>
                <w:szCs w:val="16"/>
              </w:rPr>
              <w:t>72</w:t>
            </w:r>
          </w:p>
        </w:tc>
        <w:tc>
          <w:tcPr>
            <w:tcW w:w="540" w:type="dxa"/>
            <w:vAlign w:val="center"/>
          </w:tcPr>
          <w:p w14:paraId="021BEF06"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11</w:t>
            </w:r>
          </w:p>
        </w:tc>
        <w:tc>
          <w:tcPr>
            <w:tcW w:w="1530" w:type="dxa"/>
            <w:vAlign w:val="center"/>
          </w:tcPr>
          <w:p w14:paraId="6956ADBF" w14:textId="77777777" w:rsidR="00570264" w:rsidRPr="001A46B4" w:rsidRDefault="00570264" w:rsidP="00570264">
            <w:pPr>
              <w:jc w:val="center"/>
              <w:rPr>
                <w:rFonts w:asciiTheme="minorBidi" w:hAnsiTheme="minorBidi"/>
                <w:sz w:val="16"/>
                <w:szCs w:val="16"/>
              </w:rPr>
            </w:pPr>
          </w:p>
        </w:tc>
      </w:tr>
      <w:tr w:rsidR="00570264" w:rsidRPr="00794943" w14:paraId="1AD68F05" w14:textId="77777777" w:rsidTr="00570264">
        <w:tc>
          <w:tcPr>
            <w:tcW w:w="2592" w:type="dxa"/>
            <w:vAlign w:val="center"/>
          </w:tcPr>
          <w:p w14:paraId="69A94CCC"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Immediate Verbal Recall</w:t>
            </w:r>
          </w:p>
        </w:tc>
        <w:tc>
          <w:tcPr>
            <w:tcW w:w="918" w:type="dxa"/>
            <w:vAlign w:val="center"/>
          </w:tcPr>
          <w:p w14:paraId="1EF41969" w14:textId="790CD48C" w:rsidR="00570264" w:rsidRPr="001A46B4" w:rsidRDefault="00570264" w:rsidP="00570264">
            <w:pPr>
              <w:jc w:val="center"/>
              <w:rPr>
                <w:rFonts w:asciiTheme="minorBidi" w:hAnsiTheme="minorBidi"/>
                <w:sz w:val="16"/>
                <w:szCs w:val="16"/>
              </w:rPr>
            </w:pPr>
            <w:r>
              <w:rPr>
                <w:rFonts w:asciiTheme="minorBidi" w:hAnsiTheme="minorBidi"/>
                <w:sz w:val="16"/>
                <w:szCs w:val="16"/>
              </w:rPr>
              <w:t>87</w:t>
            </w:r>
          </w:p>
        </w:tc>
        <w:tc>
          <w:tcPr>
            <w:tcW w:w="540" w:type="dxa"/>
            <w:vAlign w:val="center"/>
          </w:tcPr>
          <w:p w14:paraId="157F88D2"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33</w:t>
            </w:r>
          </w:p>
        </w:tc>
        <w:tc>
          <w:tcPr>
            <w:tcW w:w="900" w:type="dxa"/>
            <w:vAlign w:val="center"/>
          </w:tcPr>
          <w:p w14:paraId="08E53A98" w14:textId="39587232" w:rsidR="00570264" w:rsidRPr="001A46B4" w:rsidRDefault="00570264" w:rsidP="00570264">
            <w:pPr>
              <w:jc w:val="center"/>
              <w:rPr>
                <w:rFonts w:asciiTheme="minorBidi" w:hAnsiTheme="minorBidi"/>
                <w:sz w:val="16"/>
                <w:szCs w:val="16"/>
              </w:rPr>
            </w:pPr>
            <w:r>
              <w:rPr>
                <w:rFonts w:asciiTheme="minorBidi" w:hAnsiTheme="minorBidi"/>
                <w:sz w:val="16"/>
                <w:szCs w:val="16"/>
              </w:rPr>
              <w:t>87</w:t>
            </w:r>
          </w:p>
        </w:tc>
        <w:tc>
          <w:tcPr>
            <w:tcW w:w="540" w:type="dxa"/>
            <w:vAlign w:val="center"/>
          </w:tcPr>
          <w:p w14:paraId="5D05960F"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13</w:t>
            </w:r>
          </w:p>
        </w:tc>
        <w:tc>
          <w:tcPr>
            <w:tcW w:w="810" w:type="dxa"/>
            <w:vAlign w:val="center"/>
          </w:tcPr>
          <w:p w14:paraId="433F22F7" w14:textId="082D5AE7" w:rsidR="00570264" w:rsidRPr="001A46B4" w:rsidRDefault="00570264" w:rsidP="00570264">
            <w:pPr>
              <w:jc w:val="center"/>
              <w:rPr>
                <w:rFonts w:asciiTheme="minorBidi" w:hAnsiTheme="minorBidi"/>
                <w:sz w:val="16"/>
                <w:szCs w:val="16"/>
              </w:rPr>
            </w:pPr>
            <w:r>
              <w:rPr>
                <w:rFonts w:asciiTheme="minorBidi" w:hAnsiTheme="minorBidi"/>
                <w:sz w:val="16"/>
                <w:szCs w:val="16"/>
              </w:rPr>
              <w:t>75</w:t>
            </w:r>
          </w:p>
        </w:tc>
        <w:tc>
          <w:tcPr>
            <w:tcW w:w="540" w:type="dxa"/>
            <w:vAlign w:val="center"/>
          </w:tcPr>
          <w:p w14:paraId="682D346C"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6</w:t>
            </w:r>
          </w:p>
        </w:tc>
        <w:tc>
          <w:tcPr>
            <w:tcW w:w="1530" w:type="dxa"/>
            <w:vAlign w:val="center"/>
          </w:tcPr>
          <w:p w14:paraId="7A7CA518" w14:textId="77777777" w:rsidR="00570264" w:rsidRPr="001A46B4" w:rsidRDefault="00570264" w:rsidP="00570264">
            <w:pPr>
              <w:jc w:val="center"/>
              <w:rPr>
                <w:rFonts w:asciiTheme="minorBidi" w:hAnsiTheme="minorBidi"/>
                <w:sz w:val="16"/>
                <w:szCs w:val="16"/>
              </w:rPr>
            </w:pPr>
          </w:p>
        </w:tc>
      </w:tr>
      <w:tr w:rsidR="00570264" w:rsidRPr="00794943" w14:paraId="1B4D8D4C" w14:textId="77777777" w:rsidTr="00570264">
        <w:tc>
          <w:tcPr>
            <w:tcW w:w="2592" w:type="dxa"/>
            <w:vAlign w:val="center"/>
          </w:tcPr>
          <w:p w14:paraId="34396BB0"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Delayed Verbal Recall</w:t>
            </w:r>
          </w:p>
        </w:tc>
        <w:tc>
          <w:tcPr>
            <w:tcW w:w="918" w:type="dxa"/>
            <w:vAlign w:val="center"/>
          </w:tcPr>
          <w:p w14:paraId="19E5139C" w14:textId="7C42F11F" w:rsidR="00570264" w:rsidRPr="001A46B4" w:rsidRDefault="00570264" w:rsidP="00570264">
            <w:pPr>
              <w:jc w:val="center"/>
              <w:rPr>
                <w:rFonts w:asciiTheme="minorBidi" w:hAnsiTheme="minorBidi"/>
                <w:sz w:val="16"/>
                <w:szCs w:val="16"/>
              </w:rPr>
            </w:pPr>
            <w:r>
              <w:rPr>
                <w:rFonts w:asciiTheme="minorBidi" w:hAnsiTheme="minorBidi"/>
                <w:sz w:val="16"/>
                <w:szCs w:val="16"/>
              </w:rPr>
              <w:t>93</w:t>
            </w:r>
          </w:p>
        </w:tc>
        <w:tc>
          <w:tcPr>
            <w:tcW w:w="540" w:type="dxa"/>
            <w:vAlign w:val="center"/>
          </w:tcPr>
          <w:p w14:paraId="042E04E4"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68</w:t>
            </w:r>
          </w:p>
        </w:tc>
        <w:tc>
          <w:tcPr>
            <w:tcW w:w="900" w:type="dxa"/>
            <w:vAlign w:val="center"/>
          </w:tcPr>
          <w:p w14:paraId="2F75917F" w14:textId="1121AE26" w:rsidR="00570264" w:rsidRPr="001A46B4" w:rsidRDefault="00570264" w:rsidP="00570264">
            <w:pPr>
              <w:jc w:val="center"/>
              <w:rPr>
                <w:rFonts w:asciiTheme="minorBidi" w:hAnsiTheme="minorBidi"/>
                <w:sz w:val="16"/>
                <w:szCs w:val="16"/>
              </w:rPr>
            </w:pPr>
            <w:r>
              <w:rPr>
                <w:rFonts w:asciiTheme="minorBidi" w:hAnsiTheme="minorBidi"/>
                <w:sz w:val="16"/>
                <w:szCs w:val="16"/>
              </w:rPr>
              <w:t>74</w:t>
            </w:r>
          </w:p>
        </w:tc>
        <w:tc>
          <w:tcPr>
            <w:tcW w:w="540" w:type="dxa"/>
            <w:vAlign w:val="center"/>
          </w:tcPr>
          <w:p w14:paraId="4C5B8DC7"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30</w:t>
            </w:r>
          </w:p>
        </w:tc>
        <w:tc>
          <w:tcPr>
            <w:tcW w:w="810" w:type="dxa"/>
            <w:vAlign w:val="center"/>
          </w:tcPr>
          <w:p w14:paraId="0C65C2EA" w14:textId="4F04FCCD" w:rsidR="00570264" w:rsidRPr="001A46B4" w:rsidRDefault="00570264" w:rsidP="00570264">
            <w:pPr>
              <w:jc w:val="center"/>
              <w:rPr>
                <w:rFonts w:asciiTheme="minorBidi" w:hAnsiTheme="minorBidi"/>
                <w:sz w:val="16"/>
                <w:szCs w:val="16"/>
              </w:rPr>
            </w:pPr>
            <w:r>
              <w:rPr>
                <w:rFonts w:asciiTheme="minorBidi" w:hAnsiTheme="minorBidi"/>
                <w:sz w:val="16"/>
                <w:szCs w:val="16"/>
              </w:rPr>
              <w:t>82</w:t>
            </w:r>
          </w:p>
        </w:tc>
        <w:tc>
          <w:tcPr>
            <w:tcW w:w="540" w:type="dxa"/>
            <w:vAlign w:val="center"/>
          </w:tcPr>
          <w:p w14:paraId="36F35351"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16</w:t>
            </w:r>
          </w:p>
        </w:tc>
        <w:tc>
          <w:tcPr>
            <w:tcW w:w="1530" w:type="dxa"/>
            <w:vAlign w:val="center"/>
          </w:tcPr>
          <w:p w14:paraId="71C485CA" w14:textId="77777777" w:rsidR="00570264" w:rsidRPr="001A46B4" w:rsidRDefault="00570264" w:rsidP="00570264">
            <w:pPr>
              <w:jc w:val="center"/>
              <w:rPr>
                <w:rFonts w:asciiTheme="minorBidi" w:hAnsiTheme="minorBidi"/>
                <w:sz w:val="16"/>
                <w:szCs w:val="16"/>
              </w:rPr>
            </w:pPr>
          </w:p>
        </w:tc>
      </w:tr>
      <w:tr w:rsidR="00570264" w:rsidRPr="00794943" w14:paraId="7A72F942" w14:textId="77777777" w:rsidTr="00570264">
        <w:tc>
          <w:tcPr>
            <w:tcW w:w="2592" w:type="dxa"/>
            <w:vAlign w:val="center"/>
          </w:tcPr>
          <w:p w14:paraId="09325A47"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Verbal Recognition Memory</w:t>
            </w:r>
          </w:p>
        </w:tc>
        <w:tc>
          <w:tcPr>
            <w:tcW w:w="918" w:type="dxa"/>
            <w:vAlign w:val="center"/>
          </w:tcPr>
          <w:p w14:paraId="6BBE1C13" w14:textId="2F29329E" w:rsidR="00570264" w:rsidRPr="001A46B4" w:rsidRDefault="00570264" w:rsidP="00570264">
            <w:pPr>
              <w:jc w:val="center"/>
              <w:rPr>
                <w:rFonts w:asciiTheme="minorBidi" w:hAnsiTheme="minorBidi"/>
                <w:sz w:val="16"/>
                <w:szCs w:val="16"/>
              </w:rPr>
            </w:pPr>
            <w:r>
              <w:rPr>
                <w:rFonts w:asciiTheme="minorBidi" w:hAnsiTheme="minorBidi"/>
                <w:sz w:val="16"/>
                <w:szCs w:val="16"/>
              </w:rPr>
              <w:t>94</w:t>
            </w:r>
          </w:p>
        </w:tc>
        <w:tc>
          <w:tcPr>
            <w:tcW w:w="540" w:type="dxa"/>
            <w:vAlign w:val="center"/>
          </w:tcPr>
          <w:p w14:paraId="7747ED46"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42</w:t>
            </w:r>
          </w:p>
        </w:tc>
        <w:tc>
          <w:tcPr>
            <w:tcW w:w="900" w:type="dxa"/>
            <w:vAlign w:val="center"/>
          </w:tcPr>
          <w:p w14:paraId="03D5D4CB" w14:textId="5422B44E" w:rsidR="00570264" w:rsidRPr="001A46B4" w:rsidRDefault="00570264" w:rsidP="00570264">
            <w:pPr>
              <w:jc w:val="center"/>
              <w:rPr>
                <w:rFonts w:asciiTheme="minorBidi" w:hAnsiTheme="minorBidi"/>
                <w:sz w:val="16"/>
                <w:szCs w:val="16"/>
              </w:rPr>
            </w:pPr>
            <w:r>
              <w:rPr>
                <w:rFonts w:asciiTheme="minorBidi" w:hAnsiTheme="minorBidi"/>
                <w:sz w:val="16"/>
                <w:szCs w:val="16"/>
              </w:rPr>
              <w:t>88</w:t>
            </w:r>
          </w:p>
        </w:tc>
        <w:tc>
          <w:tcPr>
            <w:tcW w:w="540" w:type="dxa"/>
            <w:vAlign w:val="center"/>
          </w:tcPr>
          <w:p w14:paraId="3D511669"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27</w:t>
            </w:r>
          </w:p>
        </w:tc>
        <w:tc>
          <w:tcPr>
            <w:tcW w:w="810" w:type="dxa"/>
            <w:vAlign w:val="center"/>
          </w:tcPr>
          <w:p w14:paraId="1D088E54" w14:textId="0D6316BF" w:rsidR="00570264" w:rsidRPr="001A46B4" w:rsidRDefault="00570264" w:rsidP="00570264">
            <w:pPr>
              <w:jc w:val="center"/>
              <w:rPr>
                <w:rFonts w:asciiTheme="minorBidi" w:hAnsiTheme="minorBidi"/>
                <w:sz w:val="16"/>
                <w:szCs w:val="16"/>
              </w:rPr>
            </w:pPr>
            <w:r>
              <w:rPr>
                <w:rFonts w:asciiTheme="minorBidi" w:hAnsiTheme="minorBidi"/>
                <w:sz w:val="16"/>
                <w:szCs w:val="16"/>
              </w:rPr>
              <w:t>82</w:t>
            </w:r>
          </w:p>
        </w:tc>
        <w:tc>
          <w:tcPr>
            <w:tcW w:w="540" w:type="dxa"/>
            <w:vAlign w:val="center"/>
          </w:tcPr>
          <w:p w14:paraId="6C48E130"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 xml:space="preserve"> 12</w:t>
            </w:r>
          </w:p>
        </w:tc>
        <w:tc>
          <w:tcPr>
            <w:tcW w:w="1530" w:type="dxa"/>
            <w:vAlign w:val="center"/>
          </w:tcPr>
          <w:p w14:paraId="6AF2AA0F" w14:textId="77777777" w:rsidR="00570264" w:rsidRPr="001A46B4" w:rsidRDefault="00570264" w:rsidP="00570264">
            <w:pPr>
              <w:jc w:val="center"/>
              <w:rPr>
                <w:rFonts w:asciiTheme="minorBidi" w:hAnsiTheme="minorBidi"/>
                <w:sz w:val="16"/>
                <w:szCs w:val="16"/>
              </w:rPr>
            </w:pPr>
          </w:p>
        </w:tc>
      </w:tr>
      <w:tr w:rsidR="00570264" w:rsidRPr="00794943" w14:paraId="64253341" w14:textId="77777777" w:rsidTr="00570264">
        <w:tc>
          <w:tcPr>
            <w:tcW w:w="2592" w:type="dxa"/>
            <w:vAlign w:val="center"/>
          </w:tcPr>
          <w:p w14:paraId="27D143E7"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Immediate Visuospatial Recall</w:t>
            </w:r>
          </w:p>
        </w:tc>
        <w:tc>
          <w:tcPr>
            <w:tcW w:w="918" w:type="dxa"/>
            <w:vAlign w:val="center"/>
          </w:tcPr>
          <w:p w14:paraId="2226B030" w14:textId="5A8790B8" w:rsidR="00570264" w:rsidRPr="001A46B4" w:rsidRDefault="00570264" w:rsidP="00570264">
            <w:pPr>
              <w:jc w:val="center"/>
              <w:rPr>
                <w:rFonts w:asciiTheme="minorBidi" w:hAnsiTheme="minorBidi"/>
                <w:color w:val="006100"/>
                <w:sz w:val="16"/>
                <w:szCs w:val="16"/>
              </w:rPr>
            </w:pPr>
            <w:r>
              <w:rPr>
                <w:rFonts w:asciiTheme="minorBidi" w:hAnsiTheme="minorBidi"/>
                <w:sz w:val="16"/>
                <w:szCs w:val="16"/>
              </w:rPr>
              <w:t>69</w:t>
            </w:r>
          </w:p>
        </w:tc>
        <w:tc>
          <w:tcPr>
            <w:tcW w:w="540" w:type="dxa"/>
            <w:vAlign w:val="center"/>
          </w:tcPr>
          <w:p w14:paraId="4141EEEA"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15</w:t>
            </w:r>
          </w:p>
        </w:tc>
        <w:tc>
          <w:tcPr>
            <w:tcW w:w="900" w:type="dxa"/>
            <w:vAlign w:val="center"/>
          </w:tcPr>
          <w:p w14:paraId="12BD02AA" w14:textId="526BFFA2" w:rsidR="00570264" w:rsidRPr="001A46B4" w:rsidRDefault="00570264" w:rsidP="00570264">
            <w:pPr>
              <w:jc w:val="center"/>
              <w:rPr>
                <w:rFonts w:asciiTheme="minorBidi" w:hAnsiTheme="minorBidi"/>
                <w:sz w:val="16"/>
                <w:szCs w:val="16"/>
              </w:rPr>
            </w:pPr>
            <w:r>
              <w:rPr>
                <w:rFonts w:asciiTheme="minorBidi" w:hAnsiTheme="minorBidi"/>
                <w:sz w:val="16"/>
                <w:szCs w:val="16"/>
              </w:rPr>
              <w:t>64</w:t>
            </w:r>
          </w:p>
        </w:tc>
        <w:tc>
          <w:tcPr>
            <w:tcW w:w="540" w:type="dxa"/>
            <w:vAlign w:val="center"/>
          </w:tcPr>
          <w:p w14:paraId="781BEA87"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12</w:t>
            </w:r>
          </w:p>
        </w:tc>
        <w:tc>
          <w:tcPr>
            <w:tcW w:w="810" w:type="dxa"/>
            <w:vAlign w:val="center"/>
          </w:tcPr>
          <w:p w14:paraId="63529A52" w14:textId="2D6C61CC" w:rsidR="00570264" w:rsidRPr="001A46B4" w:rsidRDefault="00570264" w:rsidP="00570264">
            <w:pPr>
              <w:jc w:val="center"/>
              <w:rPr>
                <w:rFonts w:asciiTheme="minorBidi" w:hAnsiTheme="minorBidi"/>
                <w:sz w:val="16"/>
                <w:szCs w:val="16"/>
              </w:rPr>
            </w:pPr>
            <w:r>
              <w:rPr>
                <w:rFonts w:asciiTheme="minorBidi" w:hAnsiTheme="minorBidi"/>
                <w:sz w:val="16"/>
                <w:szCs w:val="16"/>
              </w:rPr>
              <w:t>76</w:t>
            </w:r>
          </w:p>
        </w:tc>
        <w:tc>
          <w:tcPr>
            <w:tcW w:w="540" w:type="dxa"/>
            <w:vAlign w:val="center"/>
          </w:tcPr>
          <w:p w14:paraId="72F7286F"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4</w:t>
            </w:r>
          </w:p>
        </w:tc>
        <w:tc>
          <w:tcPr>
            <w:tcW w:w="1530" w:type="dxa"/>
            <w:vAlign w:val="center"/>
          </w:tcPr>
          <w:p w14:paraId="53FB20C6" w14:textId="77777777" w:rsidR="00570264" w:rsidRPr="001A46B4" w:rsidRDefault="00570264" w:rsidP="00570264">
            <w:pPr>
              <w:jc w:val="center"/>
              <w:rPr>
                <w:rFonts w:asciiTheme="minorBidi" w:hAnsiTheme="minorBidi"/>
                <w:sz w:val="16"/>
                <w:szCs w:val="16"/>
              </w:rPr>
            </w:pPr>
          </w:p>
        </w:tc>
      </w:tr>
      <w:tr w:rsidR="00570264" w:rsidRPr="00794943" w14:paraId="18BCD842" w14:textId="77777777" w:rsidTr="00570264">
        <w:tc>
          <w:tcPr>
            <w:tcW w:w="2592" w:type="dxa"/>
            <w:vAlign w:val="center"/>
          </w:tcPr>
          <w:p w14:paraId="022C30F7"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Delayed Visuospatial Recall</w:t>
            </w:r>
          </w:p>
        </w:tc>
        <w:tc>
          <w:tcPr>
            <w:tcW w:w="918" w:type="dxa"/>
            <w:vAlign w:val="center"/>
          </w:tcPr>
          <w:p w14:paraId="745F19DE" w14:textId="1DC7BAF6" w:rsidR="00570264" w:rsidRPr="001A46B4" w:rsidRDefault="00570264" w:rsidP="00570264">
            <w:pPr>
              <w:jc w:val="center"/>
              <w:rPr>
                <w:rFonts w:asciiTheme="minorBidi" w:hAnsiTheme="minorBidi"/>
                <w:sz w:val="16"/>
                <w:szCs w:val="16"/>
              </w:rPr>
            </w:pPr>
            <w:r>
              <w:rPr>
                <w:rFonts w:asciiTheme="minorBidi" w:hAnsiTheme="minorBidi"/>
                <w:sz w:val="16"/>
                <w:szCs w:val="16"/>
              </w:rPr>
              <w:t>79</w:t>
            </w:r>
          </w:p>
        </w:tc>
        <w:tc>
          <w:tcPr>
            <w:tcW w:w="540" w:type="dxa"/>
            <w:vAlign w:val="center"/>
          </w:tcPr>
          <w:p w14:paraId="7F7044F2"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45</w:t>
            </w:r>
          </w:p>
        </w:tc>
        <w:tc>
          <w:tcPr>
            <w:tcW w:w="900" w:type="dxa"/>
            <w:vAlign w:val="center"/>
          </w:tcPr>
          <w:p w14:paraId="77BEFBC8" w14:textId="143AC7E4" w:rsidR="00570264" w:rsidRPr="001A46B4" w:rsidRDefault="00570264" w:rsidP="00570264">
            <w:pPr>
              <w:jc w:val="center"/>
              <w:rPr>
                <w:rFonts w:asciiTheme="minorBidi" w:hAnsiTheme="minorBidi"/>
                <w:sz w:val="16"/>
                <w:szCs w:val="16"/>
              </w:rPr>
            </w:pPr>
            <w:r>
              <w:rPr>
                <w:rFonts w:asciiTheme="minorBidi" w:hAnsiTheme="minorBidi"/>
                <w:sz w:val="16"/>
                <w:szCs w:val="16"/>
              </w:rPr>
              <w:t>35</w:t>
            </w:r>
          </w:p>
        </w:tc>
        <w:tc>
          <w:tcPr>
            <w:tcW w:w="540" w:type="dxa"/>
            <w:vAlign w:val="center"/>
          </w:tcPr>
          <w:p w14:paraId="74CE2A7A"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59</w:t>
            </w:r>
          </w:p>
        </w:tc>
        <w:tc>
          <w:tcPr>
            <w:tcW w:w="810" w:type="dxa"/>
            <w:vAlign w:val="center"/>
          </w:tcPr>
          <w:p w14:paraId="5BE97E99" w14:textId="31F0A2BB" w:rsidR="00570264" w:rsidRPr="001A46B4" w:rsidRDefault="00570264" w:rsidP="00570264">
            <w:pPr>
              <w:jc w:val="center"/>
              <w:rPr>
                <w:rFonts w:asciiTheme="minorBidi" w:hAnsiTheme="minorBidi"/>
                <w:sz w:val="16"/>
                <w:szCs w:val="16"/>
              </w:rPr>
            </w:pPr>
            <w:r>
              <w:rPr>
                <w:rFonts w:asciiTheme="minorBidi" w:hAnsiTheme="minorBidi"/>
                <w:sz w:val="16"/>
                <w:szCs w:val="16"/>
              </w:rPr>
              <w:t>52</w:t>
            </w:r>
          </w:p>
        </w:tc>
        <w:tc>
          <w:tcPr>
            <w:tcW w:w="540" w:type="dxa"/>
            <w:vAlign w:val="center"/>
          </w:tcPr>
          <w:p w14:paraId="27AA8DA6"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24</w:t>
            </w:r>
          </w:p>
        </w:tc>
        <w:tc>
          <w:tcPr>
            <w:tcW w:w="1530" w:type="dxa"/>
            <w:vAlign w:val="center"/>
          </w:tcPr>
          <w:p w14:paraId="3AB6FAB5" w14:textId="77777777" w:rsidR="00570264" w:rsidRPr="001A46B4" w:rsidRDefault="00570264" w:rsidP="00570264">
            <w:pPr>
              <w:jc w:val="center"/>
              <w:rPr>
                <w:rFonts w:asciiTheme="minorBidi" w:hAnsiTheme="minorBidi"/>
                <w:sz w:val="16"/>
                <w:szCs w:val="16"/>
              </w:rPr>
            </w:pPr>
          </w:p>
        </w:tc>
      </w:tr>
      <w:tr w:rsidR="00570264" w:rsidRPr="00794943" w14:paraId="1609363E" w14:textId="77777777" w:rsidTr="00570264">
        <w:tc>
          <w:tcPr>
            <w:tcW w:w="2592" w:type="dxa"/>
            <w:vAlign w:val="center"/>
          </w:tcPr>
          <w:p w14:paraId="1FC12209"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Visual Recognition Memory</w:t>
            </w:r>
          </w:p>
        </w:tc>
        <w:tc>
          <w:tcPr>
            <w:tcW w:w="918" w:type="dxa"/>
            <w:vAlign w:val="center"/>
          </w:tcPr>
          <w:p w14:paraId="4F4386BD" w14:textId="125C3A39" w:rsidR="00570264" w:rsidRPr="001A46B4" w:rsidRDefault="00570264" w:rsidP="00570264">
            <w:pPr>
              <w:jc w:val="center"/>
              <w:rPr>
                <w:rFonts w:asciiTheme="minorBidi" w:hAnsiTheme="minorBidi"/>
                <w:sz w:val="16"/>
                <w:szCs w:val="16"/>
              </w:rPr>
            </w:pPr>
            <w:r>
              <w:rPr>
                <w:rFonts w:asciiTheme="minorBidi" w:hAnsiTheme="minorBidi"/>
                <w:sz w:val="16"/>
                <w:szCs w:val="16"/>
              </w:rPr>
              <w:t>81</w:t>
            </w:r>
          </w:p>
        </w:tc>
        <w:tc>
          <w:tcPr>
            <w:tcW w:w="540" w:type="dxa"/>
            <w:vAlign w:val="center"/>
          </w:tcPr>
          <w:p w14:paraId="6C94E7D6"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25</w:t>
            </w:r>
          </w:p>
        </w:tc>
        <w:tc>
          <w:tcPr>
            <w:tcW w:w="900" w:type="dxa"/>
            <w:vAlign w:val="center"/>
          </w:tcPr>
          <w:p w14:paraId="2E7A3BEA" w14:textId="2E1327BB" w:rsidR="00570264" w:rsidRPr="001A46B4" w:rsidRDefault="00570264" w:rsidP="00570264">
            <w:pPr>
              <w:jc w:val="center"/>
              <w:rPr>
                <w:rFonts w:asciiTheme="minorBidi" w:hAnsiTheme="minorBidi"/>
                <w:sz w:val="16"/>
                <w:szCs w:val="16"/>
              </w:rPr>
            </w:pPr>
            <w:r>
              <w:rPr>
                <w:rFonts w:asciiTheme="minorBidi" w:hAnsiTheme="minorBidi"/>
                <w:sz w:val="16"/>
                <w:szCs w:val="16"/>
              </w:rPr>
              <w:t>84</w:t>
            </w:r>
          </w:p>
        </w:tc>
        <w:tc>
          <w:tcPr>
            <w:tcW w:w="540" w:type="dxa"/>
            <w:vAlign w:val="center"/>
          </w:tcPr>
          <w:p w14:paraId="22594432"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31</w:t>
            </w:r>
          </w:p>
        </w:tc>
        <w:tc>
          <w:tcPr>
            <w:tcW w:w="810" w:type="dxa"/>
            <w:vAlign w:val="center"/>
          </w:tcPr>
          <w:p w14:paraId="0DBAC2DB" w14:textId="779FAEAE" w:rsidR="00570264" w:rsidRPr="001A46B4" w:rsidRDefault="00570264" w:rsidP="00570264">
            <w:pPr>
              <w:jc w:val="center"/>
              <w:rPr>
                <w:rFonts w:asciiTheme="minorBidi" w:hAnsiTheme="minorBidi"/>
                <w:sz w:val="16"/>
                <w:szCs w:val="16"/>
              </w:rPr>
            </w:pPr>
            <w:r>
              <w:rPr>
                <w:rFonts w:asciiTheme="minorBidi" w:hAnsiTheme="minorBidi"/>
                <w:sz w:val="16"/>
                <w:szCs w:val="16"/>
              </w:rPr>
              <w:t>53</w:t>
            </w:r>
          </w:p>
        </w:tc>
        <w:tc>
          <w:tcPr>
            <w:tcW w:w="540" w:type="dxa"/>
            <w:vAlign w:val="center"/>
          </w:tcPr>
          <w:p w14:paraId="50D1FA3D"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16</w:t>
            </w:r>
          </w:p>
        </w:tc>
        <w:tc>
          <w:tcPr>
            <w:tcW w:w="1530" w:type="dxa"/>
            <w:vAlign w:val="center"/>
          </w:tcPr>
          <w:p w14:paraId="6E9CF252" w14:textId="77777777" w:rsidR="00570264" w:rsidRPr="001A46B4" w:rsidRDefault="00570264" w:rsidP="00570264">
            <w:pPr>
              <w:jc w:val="center"/>
              <w:rPr>
                <w:rFonts w:asciiTheme="minorBidi" w:hAnsiTheme="minorBidi"/>
                <w:sz w:val="16"/>
                <w:szCs w:val="16"/>
              </w:rPr>
            </w:pPr>
          </w:p>
        </w:tc>
      </w:tr>
      <w:tr w:rsidR="00570264" w:rsidRPr="00794943" w14:paraId="65EC92A0" w14:textId="77777777" w:rsidTr="00570264">
        <w:tc>
          <w:tcPr>
            <w:tcW w:w="2592" w:type="dxa"/>
            <w:vAlign w:val="center"/>
          </w:tcPr>
          <w:p w14:paraId="7A72A523"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Semantic Memory</w:t>
            </w:r>
          </w:p>
        </w:tc>
        <w:tc>
          <w:tcPr>
            <w:tcW w:w="918" w:type="dxa"/>
            <w:vAlign w:val="center"/>
          </w:tcPr>
          <w:p w14:paraId="1B362DE6" w14:textId="773261CA" w:rsidR="00570264" w:rsidRPr="001A46B4" w:rsidRDefault="00570264" w:rsidP="00570264">
            <w:pPr>
              <w:jc w:val="center"/>
              <w:rPr>
                <w:rFonts w:asciiTheme="minorBidi" w:hAnsiTheme="minorBidi"/>
                <w:sz w:val="16"/>
                <w:szCs w:val="16"/>
              </w:rPr>
            </w:pPr>
            <w:r>
              <w:rPr>
                <w:rFonts w:asciiTheme="minorBidi" w:hAnsiTheme="minorBidi"/>
                <w:sz w:val="16"/>
                <w:szCs w:val="16"/>
              </w:rPr>
              <w:t>0</w:t>
            </w:r>
          </w:p>
        </w:tc>
        <w:tc>
          <w:tcPr>
            <w:tcW w:w="540" w:type="dxa"/>
            <w:vAlign w:val="center"/>
          </w:tcPr>
          <w:p w14:paraId="088B7F8A"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5</w:t>
            </w:r>
          </w:p>
        </w:tc>
        <w:tc>
          <w:tcPr>
            <w:tcW w:w="900" w:type="dxa"/>
            <w:vAlign w:val="center"/>
          </w:tcPr>
          <w:p w14:paraId="5D504DB7" w14:textId="2FE809BA" w:rsidR="00570264" w:rsidRPr="001A46B4" w:rsidRDefault="00570264" w:rsidP="00570264">
            <w:pPr>
              <w:jc w:val="center"/>
              <w:rPr>
                <w:rFonts w:asciiTheme="minorBidi" w:hAnsiTheme="minorBidi"/>
                <w:sz w:val="16"/>
                <w:szCs w:val="16"/>
              </w:rPr>
            </w:pPr>
            <w:r>
              <w:rPr>
                <w:rFonts w:asciiTheme="minorBidi" w:hAnsiTheme="minorBidi"/>
                <w:sz w:val="16"/>
                <w:szCs w:val="16"/>
              </w:rPr>
              <w:t>91</w:t>
            </w:r>
          </w:p>
        </w:tc>
        <w:tc>
          <w:tcPr>
            <w:tcW w:w="540" w:type="dxa"/>
            <w:vAlign w:val="center"/>
          </w:tcPr>
          <w:p w14:paraId="6CC24397"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10</w:t>
            </w:r>
          </w:p>
        </w:tc>
        <w:tc>
          <w:tcPr>
            <w:tcW w:w="810" w:type="dxa"/>
            <w:vAlign w:val="center"/>
          </w:tcPr>
          <w:p w14:paraId="08F3621A" w14:textId="43FD45BE" w:rsidR="00570264" w:rsidRPr="001A46B4" w:rsidRDefault="00570264" w:rsidP="00570264">
            <w:pPr>
              <w:jc w:val="center"/>
              <w:rPr>
                <w:rFonts w:asciiTheme="minorBidi" w:hAnsiTheme="minorBidi"/>
                <w:sz w:val="16"/>
                <w:szCs w:val="16"/>
              </w:rPr>
            </w:pPr>
            <w:r>
              <w:rPr>
                <w:rFonts w:asciiTheme="minorBidi" w:hAnsiTheme="minorBidi"/>
                <w:sz w:val="16"/>
                <w:szCs w:val="16"/>
              </w:rPr>
              <w:t>0</w:t>
            </w:r>
          </w:p>
        </w:tc>
        <w:tc>
          <w:tcPr>
            <w:tcW w:w="540" w:type="dxa"/>
            <w:vAlign w:val="center"/>
          </w:tcPr>
          <w:p w14:paraId="7C0743B4"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w:t>
            </w:r>
          </w:p>
        </w:tc>
        <w:tc>
          <w:tcPr>
            <w:tcW w:w="1530" w:type="dxa"/>
            <w:vAlign w:val="center"/>
          </w:tcPr>
          <w:p w14:paraId="61E694EF" w14:textId="77777777" w:rsidR="00570264" w:rsidRPr="001A46B4" w:rsidRDefault="00570264" w:rsidP="00570264">
            <w:pPr>
              <w:jc w:val="center"/>
              <w:rPr>
                <w:rFonts w:asciiTheme="minorBidi" w:hAnsiTheme="minorBidi"/>
                <w:sz w:val="16"/>
                <w:szCs w:val="16"/>
              </w:rPr>
            </w:pPr>
          </w:p>
        </w:tc>
      </w:tr>
      <w:tr w:rsidR="00570264" w:rsidRPr="00794943" w14:paraId="2E3CB0B4" w14:textId="77777777" w:rsidTr="00570264">
        <w:tc>
          <w:tcPr>
            <w:tcW w:w="2592" w:type="dxa"/>
            <w:vAlign w:val="center"/>
          </w:tcPr>
          <w:p w14:paraId="3FC2035B"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Visuospatial Skills</w:t>
            </w:r>
          </w:p>
        </w:tc>
        <w:tc>
          <w:tcPr>
            <w:tcW w:w="918" w:type="dxa"/>
            <w:vAlign w:val="center"/>
          </w:tcPr>
          <w:p w14:paraId="11077DDF" w14:textId="62DE6E5A" w:rsidR="00570264" w:rsidRPr="001A46B4" w:rsidRDefault="00570264" w:rsidP="00570264">
            <w:pPr>
              <w:jc w:val="center"/>
              <w:rPr>
                <w:rFonts w:asciiTheme="minorBidi" w:hAnsiTheme="minorBidi"/>
                <w:sz w:val="16"/>
                <w:szCs w:val="16"/>
              </w:rPr>
            </w:pPr>
            <w:r>
              <w:rPr>
                <w:rFonts w:asciiTheme="minorBidi" w:hAnsiTheme="minorBidi"/>
                <w:sz w:val="16"/>
                <w:szCs w:val="16"/>
              </w:rPr>
              <w:t>75</w:t>
            </w:r>
          </w:p>
        </w:tc>
        <w:tc>
          <w:tcPr>
            <w:tcW w:w="540" w:type="dxa"/>
            <w:vAlign w:val="center"/>
          </w:tcPr>
          <w:p w14:paraId="6774963F"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75</w:t>
            </w:r>
          </w:p>
        </w:tc>
        <w:tc>
          <w:tcPr>
            <w:tcW w:w="900" w:type="dxa"/>
            <w:vAlign w:val="center"/>
          </w:tcPr>
          <w:p w14:paraId="7BCCB37A" w14:textId="73C9E169" w:rsidR="00570264" w:rsidRPr="001A46B4" w:rsidRDefault="00570264" w:rsidP="00570264">
            <w:pPr>
              <w:jc w:val="center"/>
              <w:rPr>
                <w:rFonts w:asciiTheme="minorBidi" w:hAnsiTheme="minorBidi"/>
                <w:sz w:val="16"/>
                <w:szCs w:val="16"/>
              </w:rPr>
            </w:pPr>
            <w:r>
              <w:rPr>
                <w:rFonts w:asciiTheme="minorBidi" w:hAnsiTheme="minorBidi"/>
                <w:sz w:val="16"/>
                <w:szCs w:val="16"/>
              </w:rPr>
              <w:t>52</w:t>
            </w:r>
          </w:p>
        </w:tc>
        <w:tc>
          <w:tcPr>
            <w:tcW w:w="540" w:type="dxa"/>
            <w:vAlign w:val="center"/>
          </w:tcPr>
          <w:p w14:paraId="770E4122"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94</w:t>
            </w:r>
          </w:p>
        </w:tc>
        <w:tc>
          <w:tcPr>
            <w:tcW w:w="810" w:type="dxa"/>
            <w:vAlign w:val="center"/>
          </w:tcPr>
          <w:p w14:paraId="1EF46007" w14:textId="66695FAA" w:rsidR="00570264" w:rsidRPr="001A46B4" w:rsidRDefault="00570264" w:rsidP="00570264">
            <w:pPr>
              <w:jc w:val="center"/>
              <w:rPr>
                <w:rFonts w:asciiTheme="minorBidi" w:hAnsiTheme="minorBidi"/>
                <w:sz w:val="16"/>
                <w:szCs w:val="16"/>
              </w:rPr>
            </w:pPr>
            <w:r>
              <w:rPr>
                <w:rFonts w:asciiTheme="minorBidi" w:hAnsiTheme="minorBidi"/>
                <w:sz w:val="16"/>
                <w:szCs w:val="16"/>
              </w:rPr>
              <w:t>62</w:t>
            </w:r>
          </w:p>
        </w:tc>
        <w:tc>
          <w:tcPr>
            <w:tcW w:w="540" w:type="dxa"/>
            <w:vAlign w:val="center"/>
          </w:tcPr>
          <w:p w14:paraId="20149C20"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45</w:t>
            </w:r>
          </w:p>
        </w:tc>
        <w:tc>
          <w:tcPr>
            <w:tcW w:w="1530" w:type="dxa"/>
            <w:vAlign w:val="center"/>
          </w:tcPr>
          <w:p w14:paraId="09982E81"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70</w:t>
            </w:r>
          </w:p>
        </w:tc>
      </w:tr>
      <w:tr w:rsidR="00570264" w:rsidRPr="00794943" w14:paraId="62DA3636" w14:textId="77777777" w:rsidTr="00570264">
        <w:tc>
          <w:tcPr>
            <w:tcW w:w="2592" w:type="dxa"/>
            <w:vAlign w:val="center"/>
          </w:tcPr>
          <w:p w14:paraId="6953B8D0"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Visuoperceptual</w:t>
            </w:r>
          </w:p>
        </w:tc>
        <w:tc>
          <w:tcPr>
            <w:tcW w:w="918" w:type="dxa"/>
            <w:vAlign w:val="center"/>
          </w:tcPr>
          <w:p w14:paraId="4BE5F215" w14:textId="0A3C6929" w:rsidR="00570264" w:rsidRPr="001A46B4" w:rsidRDefault="00570264" w:rsidP="00570264">
            <w:pPr>
              <w:jc w:val="center"/>
              <w:rPr>
                <w:rFonts w:asciiTheme="minorBidi" w:hAnsiTheme="minorBidi"/>
                <w:sz w:val="16"/>
                <w:szCs w:val="16"/>
              </w:rPr>
            </w:pPr>
            <w:r>
              <w:rPr>
                <w:rFonts w:asciiTheme="minorBidi" w:hAnsiTheme="minorBidi"/>
                <w:sz w:val="16"/>
                <w:szCs w:val="16"/>
              </w:rPr>
              <w:t>87</w:t>
            </w:r>
          </w:p>
        </w:tc>
        <w:tc>
          <w:tcPr>
            <w:tcW w:w="540" w:type="dxa"/>
            <w:vAlign w:val="center"/>
          </w:tcPr>
          <w:p w14:paraId="4F84E665"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40</w:t>
            </w:r>
          </w:p>
        </w:tc>
        <w:tc>
          <w:tcPr>
            <w:tcW w:w="900" w:type="dxa"/>
            <w:vAlign w:val="center"/>
          </w:tcPr>
          <w:p w14:paraId="44CE7E93" w14:textId="22D965DE" w:rsidR="00570264" w:rsidRPr="001A46B4" w:rsidRDefault="00570264" w:rsidP="00570264">
            <w:pPr>
              <w:jc w:val="center"/>
              <w:rPr>
                <w:rFonts w:asciiTheme="minorBidi" w:hAnsiTheme="minorBidi"/>
                <w:sz w:val="16"/>
                <w:szCs w:val="16"/>
              </w:rPr>
            </w:pPr>
            <w:r>
              <w:rPr>
                <w:rFonts w:asciiTheme="minorBidi" w:hAnsiTheme="minorBidi"/>
                <w:sz w:val="16"/>
                <w:szCs w:val="16"/>
              </w:rPr>
              <w:t>59</w:t>
            </w:r>
          </w:p>
        </w:tc>
        <w:tc>
          <w:tcPr>
            <w:tcW w:w="540" w:type="dxa"/>
            <w:vAlign w:val="center"/>
          </w:tcPr>
          <w:p w14:paraId="40DAB2A1"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55</w:t>
            </w:r>
          </w:p>
        </w:tc>
        <w:tc>
          <w:tcPr>
            <w:tcW w:w="810" w:type="dxa"/>
            <w:vAlign w:val="center"/>
          </w:tcPr>
          <w:p w14:paraId="260B81F0" w14:textId="7387EE32" w:rsidR="00570264" w:rsidRPr="001A46B4" w:rsidRDefault="00570264" w:rsidP="00570264">
            <w:pPr>
              <w:jc w:val="center"/>
              <w:rPr>
                <w:rFonts w:asciiTheme="minorBidi" w:hAnsiTheme="minorBidi"/>
                <w:sz w:val="16"/>
                <w:szCs w:val="16"/>
              </w:rPr>
            </w:pPr>
            <w:r>
              <w:rPr>
                <w:rFonts w:asciiTheme="minorBidi" w:hAnsiTheme="minorBidi"/>
                <w:sz w:val="16"/>
                <w:szCs w:val="16"/>
              </w:rPr>
              <w:t>72</w:t>
            </w:r>
          </w:p>
        </w:tc>
        <w:tc>
          <w:tcPr>
            <w:tcW w:w="540" w:type="dxa"/>
            <w:vAlign w:val="center"/>
          </w:tcPr>
          <w:p w14:paraId="22848EA2"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25</w:t>
            </w:r>
          </w:p>
        </w:tc>
        <w:tc>
          <w:tcPr>
            <w:tcW w:w="1530" w:type="dxa"/>
            <w:vAlign w:val="center"/>
          </w:tcPr>
          <w:p w14:paraId="5260B3B0" w14:textId="77777777" w:rsidR="00570264" w:rsidRPr="001A46B4" w:rsidRDefault="00570264" w:rsidP="00570264">
            <w:pPr>
              <w:jc w:val="center"/>
              <w:rPr>
                <w:rFonts w:asciiTheme="minorBidi" w:hAnsiTheme="minorBidi"/>
                <w:sz w:val="16"/>
                <w:szCs w:val="16"/>
              </w:rPr>
            </w:pPr>
          </w:p>
        </w:tc>
      </w:tr>
      <w:tr w:rsidR="00570264" w:rsidRPr="00794943" w14:paraId="1E6BDC61" w14:textId="77777777" w:rsidTr="00570264">
        <w:tc>
          <w:tcPr>
            <w:tcW w:w="2592" w:type="dxa"/>
            <w:vAlign w:val="center"/>
          </w:tcPr>
          <w:p w14:paraId="685E9633"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Visuoconstruction</w:t>
            </w:r>
          </w:p>
        </w:tc>
        <w:tc>
          <w:tcPr>
            <w:tcW w:w="918" w:type="dxa"/>
            <w:vAlign w:val="center"/>
          </w:tcPr>
          <w:p w14:paraId="0FB5018A" w14:textId="4A9B040A" w:rsidR="00570264" w:rsidRPr="001A46B4" w:rsidRDefault="00570264" w:rsidP="00570264">
            <w:pPr>
              <w:jc w:val="center"/>
              <w:rPr>
                <w:rFonts w:asciiTheme="minorBidi" w:hAnsiTheme="minorBidi"/>
                <w:sz w:val="16"/>
                <w:szCs w:val="16"/>
              </w:rPr>
            </w:pPr>
            <w:r>
              <w:rPr>
                <w:rFonts w:asciiTheme="minorBidi" w:hAnsiTheme="minorBidi"/>
                <w:sz w:val="16"/>
                <w:szCs w:val="16"/>
              </w:rPr>
              <w:t>74</w:t>
            </w:r>
          </w:p>
        </w:tc>
        <w:tc>
          <w:tcPr>
            <w:tcW w:w="540" w:type="dxa"/>
            <w:vAlign w:val="center"/>
          </w:tcPr>
          <w:p w14:paraId="2E08CAE6"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51</w:t>
            </w:r>
          </w:p>
        </w:tc>
        <w:tc>
          <w:tcPr>
            <w:tcW w:w="900" w:type="dxa"/>
            <w:vAlign w:val="center"/>
          </w:tcPr>
          <w:p w14:paraId="56EB376D" w14:textId="0925BEB5" w:rsidR="00570264" w:rsidRPr="001A46B4" w:rsidRDefault="00570264" w:rsidP="00570264">
            <w:pPr>
              <w:jc w:val="center"/>
              <w:rPr>
                <w:rFonts w:asciiTheme="minorBidi" w:hAnsiTheme="minorBidi"/>
                <w:sz w:val="16"/>
                <w:szCs w:val="16"/>
              </w:rPr>
            </w:pPr>
            <w:r>
              <w:rPr>
                <w:rFonts w:asciiTheme="minorBidi" w:hAnsiTheme="minorBidi"/>
                <w:sz w:val="16"/>
                <w:szCs w:val="16"/>
              </w:rPr>
              <w:t>51</w:t>
            </w:r>
          </w:p>
        </w:tc>
        <w:tc>
          <w:tcPr>
            <w:tcW w:w="540" w:type="dxa"/>
            <w:vAlign w:val="center"/>
          </w:tcPr>
          <w:p w14:paraId="18BA35E7"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75</w:t>
            </w:r>
          </w:p>
        </w:tc>
        <w:tc>
          <w:tcPr>
            <w:tcW w:w="810" w:type="dxa"/>
            <w:vAlign w:val="center"/>
          </w:tcPr>
          <w:p w14:paraId="72F9D814" w14:textId="40C9F484" w:rsidR="00570264" w:rsidRPr="001A46B4" w:rsidRDefault="00570264" w:rsidP="00570264">
            <w:pPr>
              <w:jc w:val="center"/>
              <w:rPr>
                <w:rFonts w:asciiTheme="minorBidi" w:hAnsiTheme="minorBidi"/>
                <w:sz w:val="16"/>
                <w:szCs w:val="16"/>
              </w:rPr>
            </w:pPr>
            <w:r>
              <w:rPr>
                <w:rFonts w:asciiTheme="minorBidi" w:hAnsiTheme="minorBidi"/>
                <w:sz w:val="16"/>
                <w:szCs w:val="16"/>
              </w:rPr>
              <w:t>42</w:t>
            </w:r>
          </w:p>
        </w:tc>
        <w:tc>
          <w:tcPr>
            <w:tcW w:w="540" w:type="dxa"/>
            <w:vAlign w:val="center"/>
          </w:tcPr>
          <w:p w14:paraId="75E37ECF"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31</w:t>
            </w:r>
          </w:p>
        </w:tc>
        <w:tc>
          <w:tcPr>
            <w:tcW w:w="1530" w:type="dxa"/>
            <w:vAlign w:val="center"/>
          </w:tcPr>
          <w:p w14:paraId="79507380" w14:textId="77777777" w:rsidR="00570264" w:rsidRPr="001A46B4" w:rsidRDefault="00570264" w:rsidP="00570264">
            <w:pPr>
              <w:jc w:val="center"/>
              <w:rPr>
                <w:rFonts w:asciiTheme="minorBidi" w:hAnsiTheme="minorBidi"/>
                <w:sz w:val="16"/>
                <w:szCs w:val="16"/>
              </w:rPr>
            </w:pPr>
          </w:p>
        </w:tc>
      </w:tr>
      <w:tr w:rsidR="00570264" w:rsidRPr="00794943" w14:paraId="3AB38CDD" w14:textId="77777777" w:rsidTr="00570264">
        <w:tc>
          <w:tcPr>
            <w:tcW w:w="2592" w:type="dxa"/>
            <w:vAlign w:val="center"/>
          </w:tcPr>
          <w:p w14:paraId="2AF237DA"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Executive Functioning</w:t>
            </w:r>
          </w:p>
        </w:tc>
        <w:tc>
          <w:tcPr>
            <w:tcW w:w="918" w:type="dxa"/>
            <w:vAlign w:val="center"/>
          </w:tcPr>
          <w:p w14:paraId="29556C08" w14:textId="37F6CBAD" w:rsidR="00570264" w:rsidRPr="001A46B4" w:rsidRDefault="00570264" w:rsidP="00570264">
            <w:pPr>
              <w:jc w:val="center"/>
              <w:rPr>
                <w:rFonts w:asciiTheme="minorBidi" w:hAnsiTheme="minorBidi"/>
                <w:sz w:val="16"/>
                <w:szCs w:val="16"/>
              </w:rPr>
            </w:pPr>
            <w:r>
              <w:rPr>
                <w:rFonts w:asciiTheme="minorBidi" w:hAnsiTheme="minorBidi"/>
                <w:sz w:val="16"/>
                <w:szCs w:val="16"/>
              </w:rPr>
              <w:t>89</w:t>
            </w:r>
          </w:p>
        </w:tc>
        <w:tc>
          <w:tcPr>
            <w:tcW w:w="540" w:type="dxa"/>
            <w:vAlign w:val="center"/>
          </w:tcPr>
          <w:p w14:paraId="4D1E2D79"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118</w:t>
            </w:r>
          </w:p>
        </w:tc>
        <w:tc>
          <w:tcPr>
            <w:tcW w:w="900" w:type="dxa"/>
            <w:vAlign w:val="center"/>
          </w:tcPr>
          <w:p w14:paraId="73B31DA2" w14:textId="0811DD0E" w:rsidR="00570264" w:rsidRPr="001A46B4" w:rsidRDefault="00570264" w:rsidP="00570264">
            <w:pPr>
              <w:jc w:val="center"/>
              <w:rPr>
                <w:rFonts w:asciiTheme="minorBidi" w:hAnsiTheme="minorBidi"/>
                <w:sz w:val="16"/>
                <w:szCs w:val="16"/>
              </w:rPr>
            </w:pPr>
            <w:r>
              <w:rPr>
                <w:rFonts w:asciiTheme="minorBidi" w:hAnsiTheme="minorBidi"/>
                <w:sz w:val="16"/>
                <w:szCs w:val="16"/>
              </w:rPr>
              <w:t>64</w:t>
            </w:r>
          </w:p>
        </w:tc>
        <w:tc>
          <w:tcPr>
            <w:tcW w:w="540" w:type="dxa"/>
            <w:vAlign w:val="center"/>
          </w:tcPr>
          <w:p w14:paraId="3984D586"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74</w:t>
            </w:r>
          </w:p>
        </w:tc>
        <w:tc>
          <w:tcPr>
            <w:tcW w:w="810" w:type="dxa"/>
            <w:vAlign w:val="center"/>
          </w:tcPr>
          <w:p w14:paraId="7F3C6FE2" w14:textId="1EB64BA4" w:rsidR="00570264" w:rsidRPr="001A46B4" w:rsidRDefault="00570264" w:rsidP="00570264">
            <w:pPr>
              <w:jc w:val="center"/>
              <w:rPr>
                <w:rFonts w:asciiTheme="minorBidi" w:hAnsiTheme="minorBidi"/>
                <w:sz w:val="16"/>
                <w:szCs w:val="16"/>
              </w:rPr>
            </w:pPr>
            <w:r>
              <w:rPr>
                <w:rFonts w:asciiTheme="minorBidi" w:hAnsiTheme="minorBidi"/>
                <w:sz w:val="16"/>
                <w:szCs w:val="16"/>
              </w:rPr>
              <w:t>78</w:t>
            </w:r>
          </w:p>
        </w:tc>
        <w:tc>
          <w:tcPr>
            <w:tcW w:w="540" w:type="dxa"/>
            <w:vAlign w:val="center"/>
          </w:tcPr>
          <w:p w14:paraId="4C9D1AAD"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44</w:t>
            </w:r>
          </w:p>
        </w:tc>
        <w:tc>
          <w:tcPr>
            <w:tcW w:w="1530" w:type="dxa"/>
            <w:vAlign w:val="center"/>
          </w:tcPr>
          <w:p w14:paraId="2A19CBFE"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85</w:t>
            </w:r>
          </w:p>
        </w:tc>
      </w:tr>
      <w:tr w:rsidR="00570264" w:rsidRPr="00794943" w14:paraId="190DAA96" w14:textId="77777777" w:rsidTr="00570264">
        <w:tc>
          <w:tcPr>
            <w:tcW w:w="2592" w:type="dxa"/>
            <w:vAlign w:val="center"/>
          </w:tcPr>
          <w:p w14:paraId="152FDFF7"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Response Inhibition</w:t>
            </w:r>
          </w:p>
        </w:tc>
        <w:tc>
          <w:tcPr>
            <w:tcW w:w="918" w:type="dxa"/>
            <w:vAlign w:val="center"/>
          </w:tcPr>
          <w:p w14:paraId="68AFCCDC" w14:textId="11F06FBC" w:rsidR="00570264" w:rsidRPr="001A46B4" w:rsidRDefault="00570264" w:rsidP="00570264">
            <w:pPr>
              <w:jc w:val="center"/>
              <w:rPr>
                <w:rFonts w:asciiTheme="minorBidi" w:hAnsiTheme="minorBidi"/>
                <w:sz w:val="16"/>
                <w:szCs w:val="16"/>
              </w:rPr>
            </w:pPr>
            <w:r>
              <w:rPr>
                <w:rFonts w:asciiTheme="minorBidi" w:hAnsiTheme="minorBidi"/>
                <w:sz w:val="16"/>
                <w:szCs w:val="16"/>
              </w:rPr>
              <w:t>83</w:t>
            </w:r>
          </w:p>
        </w:tc>
        <w:tc>
          <w:tcPr>
            <w:tcW w:w="540" w:type="dxa"/>
            <w:vAlign w:val="center"/>
          </w:tcPr>
          <w:p w14:paraId="3B5314B9"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53</w:t>
            </w:r>
          </w:p>
        </w:tc>
        <w:tc>
          <w:tcPr>
            <w:tcW w:w="900" w:type="dxa"/>
            <w:vAlign w:val="center"/>
          </w:tcPr>
          <w:p w14:paraId="55FE4920" w14:textId="305A1783" w:rsidR="00570264" w:rsidRPr="001A46B4" w:rsidRDefault="00570264" w:rsidP="00570264">
            <w:pPr>
              <w:jc w:val="center"/>
              <w:rPr>
                <w:rFonts w:asciiTheme="minorBidi" w:hAnsiTheme="minorBidi"/>
                <w:sz w:val="16"/>
                <w:szCs w:val="16"/>
              </w:rPr>
            </w:pPr>
            <w:r>
              <w:rPr>
                <w:rFonts w:asciiTheme="minorBidi" w:hAnsiTheme="minorBidi"/>
                <w:sz w:val="16"/>
                <w:szCs w:val="16"/>
              </w:rPr>
              <w:t>85</w:t>
            </w:r>
          </w:p>
        </w:tc>
        <w:tc>
          <w:tcPr>
            <w:tcW w:w="540" w:type="dxa"/>
            <w:vAlign w:val="center"/>
          </w:tcPr>
          <w:p w14:paraId="174821ED"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22</w:t>
            </w:r>
          </w:p>
        </w:tc>
        <w:tc>
          <w:tcPr>
            <w:tcW w:w="810" w:type="dxa"/>
            <w:vAlign w:val="center"/>
          </w:tcPr>
          <w:p w14:paraId="4B4597C5" w14:textId="52808454" w:rsidR="00570264" w:rsidRPr="001A46B4" w:rsidRDefault="00570264" w:rsidP="00570264">
            <w:pPr>
              <w:jc w:val="center"/>
              <w:rPr>
                <w:rFonts w:asciiTheme="minorBidi" w:hAnsiTheme="minorBidi"/>
                <w:color w:val="006100"/>
                <w:sz w:val="16"/>
                <w:szCs w:val="16"/>
              </w:rPr>
            </w:pPr>
            <w:r>
              <w:rPr>
                <w:rFonts w:asciiTheme="minorBidi" w:hAnsiTheme="minorBidi"/>
                <w:sz w:val="16"/>
                <w:szCs w:val="16"/>
              </w:rPr>
              <w:t>88</w:t>
            </w:r>
          </w:p>
        </w:tc>
        <w:tc>
          <w:tcPr>
            <w:tcW w:w="540" w:type="dxa"/>
            <w:vAlign w:val="center"/>
          </w:tcPr>
          <w:p w14:paraId="47DC50CF"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9</w:t>
            </w:r>
          </w:p>
        </w:tc>
        <w:tc>
          <w:tcPr>
            <w:tcW w:w="1530" w:type="dxa"/>
            <w:vAlign w:val="center"/>
          </w:tcPr>
          <w:p w14:paraId="49428C50" w14:textId="77777777" w:rsidR="00570264" w:rsidRPr="001A46B4" w:rsidRDefault="00570264" w:rsidP="00570264">
            <w:pPr>
              <w:jc w:val="center"/>
              <w:rPr>
                <w:rFonts w:asciiTheme="minorBidi" w:hAnsiTheme="minorBidi"/>
                <w:sz w:val="16"/>
                <w:szCs w:val="16"/>
              </w:rPr>
            </w:pPr>
          </w:p>
        </w:tc>
      </w:tr>
      <w:tr w:rsidR="00570264" w:rsidRPr="00794943" w14:paraId="1607615A" w14:textId="77777777" w:rsidTr="00570264">
        <w:tc>
          <w:tcPr>
            <w:tcW w:w="2592" w:type="dxa"/>
            <w:vAlign w:val="center"/>
          </w:tcPr>
          <w:p w14:paraId="3C5607F2"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Visual Set-Shifting</w:t>
            </w:r>
          </w:p>
        </w:tc>
        <w:tc>
          <w:tcPr>
            <w:tcW w:w="918" w:type="dxa"/>
            <w:vAlign w:val="center"/>
          </w:tcPr>
          <w:p w14:paraId="4B7BA562" w14:textId="4FFB4880" w:rsidR="00570264" w:rsidRPr="001A46B4" w:rsidRDefault="00570264" w:rsidP="00570264">
            <w:pPr>
              <w:jc w:val="center"/>
              <w:rPr>
                <w:rFonts w:asciiTheme="minorBidi" w:hAnsiTheme="minorBidi"/>
                <w:sz w:val="16"/>
                <w:szCs w:val="16"/>
              </w:rPr>
            </w:pPr>
            <w:r>
              <w:rPr>
                <w:rFonts w:asciiTheme="minorBidi" w:hAnsiTheme="minorBidi"/>
                <w:sz w:val="16"/>
                <w:szCs w:val="16"/>
              </w:rPr>
              <w:t>92</w:t>
            </w:r>
          </w:p>
        </w:tc>
        <w:tc>
          <w:tcPr>
            <w:tcW w:w="540" w:type="dxa"/>
            <w:vAlign w:val="center"/>
          </w:tcPr>
          <w:p w14:paraId="61846B9A"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71</w:t>
            </w:r>
          </w:p>
        </w:tc>
        <w:tc>
          <w:tcPr>
            <w:tcW w:w="900" w:type="dxa"/>
            <w:vAlign w:val="center"/>
          </w:tcPr>
          <w:p w14:paraId="7A17363E" w14:textId="0B44C3A0" w:rsidR="00570264" w:rsidRPr="001A46B4" w:rsidRDefault="00570264" w:rsidP="00570264">
            <w:pPr>
              <w:jc w:val="center"/>
              <w:rPr>
                <w:rFonts w:asciiTheme="minorBidi" w:hAnsiTheme="minorBidi"/>
                <w:sz w:val="16"/>
                <w:szCs w:val="16"/>
              </w:rPr>
            </w:pPr>
            <w:r>
              <w:rPr>
                <w:rFonts w:asciiTheme="minorBidi" w:hAnsiTheme="minorBidi"/>
                <w:sz w:val="16"/>
                <w:szCs w:val="16"/>
              </w:rPr>
              <w:t>41</w:t>
            </w:r>
          </w:p>
        </w:tc>
        <w:tc>
          <w:tcPr>
            <w:tcW w:w="540" w:type="dxa"/>
            <w:vAlign w:val="center"/>
          </w:tcPr>
          <w:p w14:paraId="6788DFA8"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59</w:t>
            </w:r>
          </w:p>
        </w:tc>
        <w:tc>
          <w:tcPr>
            <w:tcW w:w="810" w:type="dxa"/>
            <w:vAlign w:val="center"/>
          </w:tcPr>
          <w:p w14:paraId="59A84BE2" w14:textId="27617BBC" w:rsidR="00570264" w:rsidRPr="001A46B4" w:rsidRDefault="00570264" w:rsidP="00570264">
            <w:pPr>
              <w:jc w:val="center"/>
              <w:rPr>
                <w:rFonts w:asciiTheme="minorBidi" w:hAnsiTheme="minorBidi"/>
                <w:sz w:val="16"/>
                <w:szCs w:val="16"/>
              </w:rPr>
            </w:pPr>
            <w:r>
              <w:rPr>
                <w:rFonts w:asciiTheme="minorBidi" w:hAnsiTheme="minorBidi"/>
                <w:sz w:val="16"/>
                <w:szCs w:val="16"/>
              </w:rPr>
              <w:t>72</w:t>
            </w:r>
          </w:p>
        </w:tc>
        <w:tc>
          <w:tcPr>
            <w:tcW w:w="540" w:type="dxa"/>
            <w:vAlign w:val="center"/>
          </w:tcPr>
          <w:p w14:paraId="2874027B"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35</w:t>
            </w:r>
          </w:p>
        </w:tc>
        <w:tc>
          <w:tcPr>
            <w:tcW w:w="1530" w:type="dxa"/>
            <w:vAlign w:val="center"/>
          </w:tcPr>
          <w:p w14:paraId="10688D74" w14:textId="77777777" w:rsidR="00570264" w:rsidRPr="001A46B4" w:rsidRDefault="00570264" w:rsidP="00570264">
            <w:pPr>
              <w:jc w:val="center"/>
              <w:rPr>
                <w:rFonts w:asciiTheme="minorBidi" w:hAnsiTheme="minorBidi"/>
                <w:sz w:val="16"/>
                <w:szCs w:val="16"/>
              </w:rPr>
            </w:pPr>
          </w:p>
        </w:tc>
      </w:tr>
      <w:tr w:rsidR="00570264" w:rsidRPr="00794943" w14:paraId="7094BE6D" w14:textId="77777777" w:rsidTr="00570264">
        <w:tc>
          <w:tcPr>
            <w:tcW w:w="2592" w:type="dxa"/>
            <w:vAlign w:val="center"/>
          </w:tcPr>
          <w:p w14:paraId="342E74BD"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 xml:space="preserve">     Concept Formation</w:t>
            </w:r>
          </w:p>
        </w:tc>
        <w:tc>
          <w:tcPr>
            <w:tcW w:w="918" w:type="dxa"/>
            <w:vAlign w:val="center"/>
          </w:tcPr>
          <w:p w14:paraId="75415597" w14:textId="76194218" w:rsidR="00570264" w:rsidRPr="001A46B4" w:rsidRDefault="00570264" w:rsidP="00570264">
            <w:pPr>
              <w:jc w:val="center"/>
              <w:rPr>
                <w:rFonts w:asciiTheme="minorBidi" w:hAnsiTheme="minorBidi"/>
                <w:sz w:val="16"/>
                <w:szCs w:val="16"/>
              </w:rPr>
            </w:pPr>
            <w:r>
              <w:rPr>
                <w:rFonts w:asciiTheme="minorBidi" w:hAnsiTheme="minorBidi"/>
                <w:sz w:val="16"/>
                <w:szCs w:val="16"/>
              </w:rPr>
              <w:t>77</w:t>
            </w:r>
          </w:p>
        </w:tc>
        <w:tc>
          <w:tcPr>
            <w:tcW w:w="540" w:type="dxa"/>
            <w:vAlign w:val="center"/>
          </w:tcPr>
          <w:p w14:paraId="667D8760"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33</w:t>
            </w:r>
          </w:p>
        </w:tc>
        <w:tc>
          <w:tcPr>
            <w:tcW w:w="900" w:type="dxa"/>
            <w:vAlign w:val="center"/>
          </w:tcPr>
          <w:p w14:paraId="6122DBA1" w14:textId="68118C17" w:rsidR="00570264" w:rsidRPr="001A46B4" w:rsidRDefault="00570264" w:rsidP="00570264">
            <w:pPr>
              <w:jc w:val="center"/>
              <w:rPr>
                <w:rFonts w:asciiTheme="minorBidi" w:hAnsiTheme="minorBidi"/>
                <w:sz w:val="16"/>
                <w:szCs w:val="16"/>
              </w:rPr>
            </w:pPr>
            <w:r>
              <w:rPr>
                <w:rFonts w:asciiTheme="minorBidi" w:hAnsiTheme="minorBidi"/>
                <w:sz w:val="16"/>
                <w:szCs w:val="16"/>
              </w:rPr>
              <w:t>77</w:t>
            </w:r>
          </w:p>
        </w:tc>
        <w:tc>
          <w:tcPr>
            <w:tcW w:w="540" w:type="dxa"/>
            <w:vAlign w:val="center"/>
          </w:tcPr>
          <w:p w14:paraId="11509039"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6</w:t>
            </w:r>
          </w:p>
        </w:tc>
        <w:tc>
          <w:tcPr>
            <w:tcW w:w="810" w:type="dxa"/>
            <w:vAlign w:val="center"/>
          </w:tcPr>
          <w:p w14:paraId="1E6D71C5" w14:textId="61D4A061" w:rsidR="00570264" w:rsidRPr="001A46B4" w:rsidRDefault="00570264" w:rsidP="00570264">
            <w:pPr>
              <w:jc w:val="center"/>
              <w:rPr>
                <w:rFonts w:asciiTheme="minorBidi" w:hAnsiTheme="minorBidi"/>
                <w:sz w:val="16"/>
                <w:szCs w:val="16"/>
              </w:rPr>
            </w:pPr>
            <w:r>
              <w:rPr>
                <w:rFonts w:asciiTheme="minorBidi" w:hAnsiTheme="minorBidi"/>
                <w:sz w:val="16"/>
                <w:szCs w:val="16"/>
              </w:rPr>
              <w:t>70</w:t>
            </w:r>
          </w:p>
        </w:tc>
        <w:tc>
          <w:tcPr>
            <w:tcW w:w="540" w:type="dxa"/>
            <w:vAlign w:val="center"/>
          </w:tcPr>
          <w:p w14:paraId="67B25CE5"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6</w:t>
            </w:r>
          </w:p>
        </w:tc>
        <w:tc>
          <w:tcPr>
            <w:tcW w:w="1530" w:type="dxa"/>
            <w:vAlign w:val="center"/>
          </w:tcPr>
          <w:p w14:paraId="712697A6" w14:textId="77777777" w:rsidR="00570264" w:rsidRPr="001A46B4" w:rsidRDefault="00570264" w:rsidP="00570264">
            <w:pPr>
              <w:jc w:val="center"/>
              <w:rPr>
                <w:rFonts w:asciiTheme="minorBidi" w:hAnsiTheme="minorBidi"/>
                <w:sz w:val="16"/>
                <w:szCs w:val="16"/>
              </w:rPr>
            </w:pPr>
          </w:p>
        </w:tc>
      </w:tr>
      <w:tr w:rsidR="00570264" w:rsidRPr="00794943" w14:paraId="315791BA" w14:textId="77777777" w:rsidTr="00570264">
        <w:tc>
          <w:tcPr>
            <w:tcW w:w="2592" w:type="dxa"/>
            <w:vAlign w:val="center"/>
          </w:tcPr>
          <w:p w14:paraId="155A5702" w14:textId="77777777" w:rsidR="00570264" w:rsidRPr="001A46B4" w:rsidRDefault="00570264" w:rsidP="00570264">
            <w:pPr>
              <w:rPr>
                <w:rFonts w:asciiTheme="minorBidi" w:hAnsiTheme="minorBidi"/>
                <w:sz w:val="16"/>
                <w:szCs w:val="16"/>
              </w:rPr>
            </w:pPr>
            <w:r w:rsidRPr="001A46B4">
              <w:rPr>
                <w:rFonts w:asciiTheme="minorBidi" w:hAnsiTheme="minorBidi"/>
                <w:sz w:val="16"/>
                <w:szCs w:val="16"/>
              </w:rPr>
              <w:t>Executive Errors</w:t>
            </w:r>
          </w:p>
        </w:tc>
        <w:tc>
          <w:tcPr>
            <w:tcW w:w="918" w:type="dxa"/>
            <w:vAlign w:val="center"/>
          </w:tcPr>
          <w:p w14:paraId="45C8A17F" w14:textId="42098CA1" w:rsidR="00570264" w:rsidRPr="001A46B4" w:rsidRDefault="00570264" w:rsidP="00570264">
            <w:pPr>
              <w:jc w:val="center"/>
              <w:rPr>
                <w:rFonts w:asciiTheme="minorBidi" w:hAnsiTheme="minorBidi"/>
                <w:sz w:val="16"/>
                <w:szCs w:val="16"/>
              </w:rPr>
            </w:pPr>
            <w:r>
              <w:rPr>
                <w:rFonts w:asciiTheme="minorBidi" w:hAnsiTheme="minorBidi"/>
                <w:sz w:val="16"/>
                <w:szCs w:val="16"/>
              </w:rPr>
              <w:t>62</w:t>
            </w:r>
          </w:p>
        </w:tc>
        <w:tc>
          <w:tcPr>
            <w:tcW w:w="540" w:type="dxa"/>
            <w:vAlign w:val="center"/>
          </w:tcPr>
          <w:p w14:paraId="3CE860B3" w14:textId="77777777" w:rsidR="00570264" w:rsidRDefault="00570264" w:rsidP="00570264">
            <w:pPr>
              <w:jc w:val="center"/>
              <w:rPr>
                <w:rFonts w:asciiTheme="minorBidi" w:hAnsiTheme="minorBidi"/>
                <w:sz w:val="16"/>
                <w:szCs w:val="16"/>
              </w:rPr>
            </w:pPr>
            <w:r w:rsidRPr="001A46B4">
              <w:rPr>
                <w:rFonts w:asciiTheme="minorBidi" w:hAnsiTheme="minorBidi"/>
                <w:sz w:val="16"/>
                <w:szCs w:val="16"/>
              </w:rPr>
              <w:t>40</w:t>
            </w:r>
          </w:p>
        </w:tc>
        <w:tc>
          <w:tcPr>
            <w:tcW w:w="900" w:type="dxa"/>
            <w:vAlign w:val="center"/>
          </w:tcPr>
          <w:p w14:paraId="5D3F34A6" w14:textId="04384CB0" w:rsidR="00570264" w:rsidRPr="001A46B4" w:rsidRDefault="00570264" w:rsidP="00570264">
            <w:pPr>
              <w:jc w:val="center"/>
              <w:rPr>
                <w:rFonts w:asciiTheme="minorBidi" w:hAnsiTheme="minorBidi"/>
                <w:sz w:val="16"/>
                <w:szCs w:val="16"/>
              </w:rPr>
            </w:pPr>
            <w:r>
              <w:rPr>
                <w:rFonts w:asciiTheme="minorBidi" w:hAnsiTheme="minorBidi"/>
                <w:sz w:val="16"/>
                <w:szCs w:val="16"/>
              </w:rPr>
              <w:t>69</w:t>
            </w:r>
          </w:p>
        </w:tc>
        <w:tc>
          <w:tcPr>
            <w:tcW w:w="540" w:type="dxa"/>
            <w:vAlign w:val="center"/>
          </w:tcPr>
          <w:p w14:paraId="5CD39B25"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15</w:t>
            </w:r>
          </w:p>
        </w:tc>
        <w:tc>
          <w:tcPr>
            <w:tcW w:w="810" w:type="dxa"/>
            <w:vAlign w:val="center"/>
          </w:tcPr>
          <w:p w14:paraId="6F577D4C" w14:textId="35199536" w:rsidR="00570264" w:rsidRPr="001A46B4" w:rsidRDefault="00570264" w:rsidP="00570264">
            <w:pPr>
              <w:jc w:val="center"/>
              <w:rPr>
                <w:rFonts w:asciiTheme="minorBidi" w:hAnsiTheme="minorBidi"/>
                <w:sz w:val="16"/>
                <w:szCs w:val="16"/>
              </w:rPr>
            </w:pPr>
            <w:r>
              <w:rPr>
                <w:rFonts w:asciiTheme="minorBidi" w:hAnsiTheme="minorBidi"/>
                <w:sz w:val="16"/>
                <w:szCs w:val="16"/>
              </w:rPr>
              <w:t>62</w:t>
            </w:r>
          </w:p>
        </w:tc>
        <w:tc>
          <w:tcPr>
            <w:tcW w:w="540" w:type="dxa"/>
            <w:vAlign w:val="center"/>
          </w:tcPr>
          <w:p w14:paraId="0A6EB237" w14:textId="77777777" w:rsidR="00570264" w:rsidRPr="001A46B4" w:rsidRDefault="00570264" w:rsidP="00570264">
            <w:pPr>
              <w:jc w:val="center"/>
              <w:rPr>
                <w:rFonts w:asciiTheme="minorBidi" w:hAnsiTheme="minorBidi"/>
                <w:sz w:val="16"/>
                <w:szCs w:val="16"/>
              </w:rPr>
            </w:pPr>
            <w:r w:rsidRPr="001A46B4">
              <w:rPr>
                <w:rFonts w:asciiTheme="minorBidi" w:hAnsiTheme="minorBidi"/>
                <w:sz w:val="16"/>
                <w:szCs w:val="16"/>
              </w:rPr>
              <w:t>8</w:t>
            </w:r>
          </w:p>
        </w:tc>
        <w:tc>
          <w:tcPr>
            <w:tcW w:w="1530" w:type="dxa"/>
            <w:vAlign w:val="center"/>
          </w:tcPr>
          <w:p w14:paraId="03E989C9" w14:textId="77777777" w:rsidR="00570264" w:rsidRPr="001A46B4" w:rsidRDefault="00570264" w:rsidP="00570264">
            <w:pPr>
              <w:jc w:val="center"/>
              <w:rPr>
                <w:rFonts w:asciiTheme="minorBidi" w:hAnsiTheme="minorBidi"/>
                <w:sz w:val="16"/>
                <w:szCs w:val="16"/>
              </w:rPr>
            </w:pPr>
            <w:r>
              <w:rPr>
                <w:rFonts w:asciiTheme="minorBidi" w:hAnsiTheme="minorBidi"/>
                <w:sz w:val="16"/>
                <w:szCs w:val="16"/>
              </w:rPr>
              <w:t>70</w:t>
            </w:r>
          </w:p>
        </w:tc>
      </w:tr>
      <w:bookmarkEnd w:id="1"/>
    </w:tbl>
    <w:p w14:paraId="077E5EC5" w14:textId="77777777" w:rsidR="00570264" w:rsidRDefault="00570264" w:rsidP="00570264">
      <w:pPr>
        <w:rPr>
          <w:rFonts w:ascii="Arial" w:hAnsi="Arial" w:cs="Arial"/>
          <w:sz w:val="16"/>
          <w:szCs w:val="16"/>
        </w:rPr>
      </w:pPr>
    </w:p>
    <w:p w14:paraId="16066903" w14:textId="0C38341D" w:rsidR="00570264" w:rsidRDefault="00570264" w:rsidP="00570264">
      <w:pPr>
        <w:rPr>
          <w:rFonts w:ascii="Arial" w:hAnsi="Arial" w:cs="Arial"/>
          <w:sz w:val="16"/>
          <w:szCs w:val="16"/>
        </w:rPr>
      </w:pPr>
      <w:r w:rsidRPr="001A46B4">
        <w:rPr>
          <w:rFonts w:ascii="Arial" w:hAnsi="Arial" w:cs="Arial"/>
          <w:sz w:val="16"/>
          <w:szCs w:val="16"/>
        </w:rPr>
        <w:t>Note: Behavioral variant frontotemporal dementia (bvFTD), semantic variant primary progressive aphasia (svPPA</w:t>
      </w:r>
      <w:r>
        <w:rPr>
          <w:rFonts w:ascii="Arial" w:hAnsi="Arial" w:cs="Arial"/>
          <w:sz w:val="16"/>
          <w:szCs w:val="16"/>
        </w:rPr>
        <w:t>)</w:t>
      </w:r>
      <w:r w:rsidRPr="001A46B4">
        <w:rPr>
          <w:rFonts w:ascii="Arial" w:hAnsi="Arial" w:cs="Arial"/>
          <w:sz w:val="16"/>
          <w:szCs w:val="16"/>
        </w:rPr>
        <w:t>, and non-fluent var</w:t>
      </w:r>
      <w:r>
        <w:rPr>
          <w:rFonts w:ascii="Arial" w:hAnsi="Arial" w:cs="Arial"/>
          <w:sz w:val="16"/>
          <w:szCs w:val="16"/>
        </w:rPr>
        <w:t>iant PPA (nfvPPA</w:t>
      </w:r>
      <w:r w:rsidR="005C2902">
        <w:rPr>
          <w:rFonts w:ascii="Arial" w:hAnsi="Arial" w:cs="Arial"/>
          <w:sz w:val="16"/>
          <w:szCs w:val="16"/>
        </w:rPr>
        <w:t>)</w:t>
      </w:r>
    </w:p>
    <w:p w14:paraId="56C5D334" w14:textId="71C7F7AB" w:rsidR="00570264" w:rsidRDefault="00570264" w:rsidP="00570264">
      <w:pPr>
        <w:rPr>
          <w:rFonts w:ascii="Arial" w:hAnsi="Arial" w:cs="Arial"/>
          <w:sz w:val="16"/>
          <w:szCs w:val="16"/>
        </w:rPr>
      </w:pPr>
    </w:p>
    <w:p w14:paraId="1F75490B" w14:textId="77777777" w:rsidR="00570264" w:rsidRPr="001A46B4" w:rsidRDefault="00570264" w:rsidP="00570264">
      <w:pPr>
        <w:rPr>
          <w:rFonts w:ascii="Arial" w:hAnsi="Arial" w:cs="Arial"/>
          <w:sz w:val="16"/>
          <w:szCs w:val="16"/>
        </w:rPr>
      </w:pPr>
    </w:p>
    <w:p w14:paraId="04A2315D" w14:textId="59F19BF9" w:rsidR="00E40854" w:rsidRPr="00D46164" w:rsidRDefault="00E40854" w:rsidP="00E85F89">
      <w:pPr>
        <w:spacing w:line="480" w:lineRule="auto"/>
        <w:rPr>
          <w:rFonts w:ascii="Arial" w:hAnsi="Arial" w:cs="Arial"/>
          <w:sz w:val="16"/>
          <w:szCs w:val="16"/>
          <w:highlight w:val="yellow"/>
        </w:rPr>
      </w:pPr>
      <w:r w:rsidRPr="00D46164">
        <w:rPr>
          <w:rFonts w:ascii="Arial" w:hAnsi="Arial" w:cs="Arial"/>
          <w:b/>
          <w:bCs/>
          <w:sz w:val="16"/>
          <w:szCs w:val="16"/>
        </w:rPr>
        <w:lastRenderedPageBreak/>
        <w:t xml:space="preserve">Appendix </w:t>
      </w:r>
      <w:r w:rsidR="00570264">
        <w:rPr>
          <w:rFonts w:ascii="Arial" w:hAnsi="Arial" w:cs="Arial"/>
          <w:b/>
          <w:bCs/>
          <w:sz w:val="16"/>
          <w:szCs w:val="16"/>
        </w:rPr>
        <w:t>F</w:t>
      </w:r>
      <w:r w:rsidRPr="00D46164">
        <w:rPr>
          <w:rFonts w:ascii="Arial" w:hAnsi="Arial" w:cs="Arial"/>
          <w:b/>
          <w:bCs/>
          <w:sz w:val="16"/>
          <w:szCs w:val="16"/>
        </w:rPr>
        <w:t>1.</w:t>
      </w:r>
      <w:r w:rsidRPr="00D46164">
        <w:rPr>
          <w:rFonts w:ascii="Arial" w:hAnsi="Arial" w:cs="Arial"/>
          <w:sz w:val="16"/>
          <w:szCs w:val="16"/>
        </w:rPr>
        <w:t xml:space="preserve"> Cochran’s </w:t>
      </w:r>
      <w:r w:rsidRPr="00D46164">
        <w:rPr>
          <w:rFonts w:ascii="Arial" w:hAnsi="Arial" w:cs="Arial"/>
          <w:i/>
          <w:sz w:val="16"/>
          <w:szCs w:val="16"/>
        </w:rPr>
        <w:t>Q</w:t>
      </w:r>
      <w:r w:rsidRPr="00D46164">
        <w:rPr>
          <w:rFonts w:ascii="Arial" w:hAnsi="Arial" w:cs="Arial"/>
          <w:sz w:val="16"/>
          <w:szCs w:val="16"/>
        </w:rPr>
        <w:t xml:space="preserve"> </w:t>
      </w:r>
      <w:r w:rsidR="00E85F89" w:rsidRPr="00D46164">
        <w:rPr>
          <w:rFonts w:ascii="Arial" w:hAnsi="Arial" w:cs="Arial"/>
          <w:sz w:val="16"/>
          <w:szCs w:val="16"/>
        </w:rPr>
        <w:t>s</w:t>
      </w:r>
      <w:r w:rsidRPr="00D46164">
        <w:rPr>
          <w:rFonts w:ascii="Arial" w:hAnsi="Arial" w:cs="Arial"/>
          <w:sz w:val="16"/>
          <w:szCs w:val="16"/>
        </w:rPr>
        <w:t>tatistic</w:t>
      </w:r>
      <w:r w:rsidR="00E85F89" w:rsidRPr="00D46164">
        <w:rPr>
          <w:rFonts w:ascii="Arial" w:hAnsi="Arial" w:cs="Arial"/>
          <w:sz w:val="16"/>
          <w:szCs w:val="16"/>
        </w:rPr>
        <w:t xml:space="preserve"> of contrasts between cognitive subdomains and domains of olfa</w:t>
      </w:r>
      <w:bookmarkStart w:id="2" w:name="_GoBack"/>
      <w:bookmarkEnd w:id="2"/>
      <w:r w:rsidR="00E85F89" w:rsidRPr="00D46164">
        <w:rPr>
          <w:rFonts w:ascii="Arial" w:hAnsi="Arial" w:cs="Arial"/>
          <w:sz w:val="16"/>
          <w:szCs w:val="16"/>
        </w:rPr>
        <w:t>ction and social c</w:t>
      </w:r>
      <w:r w:rsidRPr="00D46164">
        <w:rPr>
          <w:rFonts w:ascii="Arial" w:hAnsi="Arial" w:cs="Arial"/>
          <w:sz w:val="16"/>
          <w:szCs w:val="16"/>
        </w:rPr>
        <w:t>ognition within bvFTD</w:t>
      </w:r>
    </w:p>
    <w:tbl>
      <w:tblPr>
        <w:tblStyle w:val="TableGrid"/>
        <w:tblW w:w="13320" w:type="dxa"/>
        <w:tblInd w:w="-5" w:type="dxa"/>
        <w:tblLayout w:type="fixed"/>
        <w:tblLook w:val="04A0" w:firstRow="1" w:lastRow="0" w:firstColumn="1" w:lastColumn="0" w:noHBand="0" w:noVBand="1"/>
      </w:tblPr>
      <w:tblGrid>
        <w:gridCol w:w="880"/>
        <w:gridCol w:w="1036"/>
        <w:gridCol w:w="1037"/>
        <w:gridCol w:w="1037"/>
        <w:gridCol w:w="1036"/>
        <w:gridCol w:w="1037"/>
        <w:gridCol w:w="1037"/>
        <w:gridCol w:w="1036"/>
        <w:gridCol w:w="1037"/>
        <w:gridCol w:w="1037"/>
        <w:gridCol w:w="1036"/>
        <w:gridCol w:w="1037"/>
        <w:gridCol w:w="1037"/>
      </w:tblGrid>
      <w:tr w:rsidR="00E40854" w:rsidRPr="00C379A8" w14:paraId="2A7A560F" w14:textId="77777777" w:rsidTr="009C1B68">
        <w:trPr>
          <w:trHeight w:val="288"/>
        </w:trPr>
        <w:tc>
          <w:tcPr>
            <w:tcW w:w="880" w:type="dxa"/>
            <w:vAlign w:val="center"/>
          </w:tcPr>
          <w:p w14:paraId="582B0FA2" w14:textId="77777777" w:rsidR="00E40854" w:rsidRPr="00C379A8" w:rsidRDefault="00E40854" w:rsidP="00CA013E">
            <w:pPr>
              <w:rPr>
                <w:rFonts w:ascii="Arial" w:hAnsi="Arial" w:cs="Arial"/>
                <w:b/>
                <w:sz w:val="16"/>
                <w:szCs w:val="16"/>
              </w:rPr>
            </w:pPr>
          </w:p>
        </w:tc>
        <w:tc>
          <w:tcPr>
            <w:tcW w:w="1036" w:type="dxa"/>
            <w:vAlign w:val="center"/>
          </w:tcPr>
          <w:p w14:paraId="0703938B"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GLOB</w:t>
            </w:r>
          </w:p>
        </w:tc>
        <w:tc>
          <w:tcPr>
            <w:tcW w:w="1037" w:type="dxa"/>
            <w:vAlign w:val="center"/>
          </w:tcPr>
          <w:p w14:paraId="2F3FFF3C"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IQ</w:t>
            </w:r>
          </w:p>
        </w:tc>
        <w:tc>
          <w:tcPr>
            <w:tcW w:w="1037" w:type="dxa"/>
            <w:vAlign w:val="center"/>
          </w:tcPr>
          <w:p w14:paraId="452F5C11"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ATT</w:t>
            </w:r>
          </w:p>
        </w:tc>
        <w:tc>
          <w:tcPr>
            <w:tcW w:w="1036" w:type="dxa"/>
            <w:vAlign w:val="center"/>
          </w:tcPr>
          <w:p w14:paraId="44EBC5A7"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PS</w:t>
            </w:r>
          </w:p>
        </w:tc>
        <w:tc>
          <w:tcPr>
            <w:tcW w:w="1037" w:type="dxa"/>
            <w:vAlign w:val="center"/>
          </w:tcPr>
          <w:p w14:paraId="240A6A77"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FLU</w:t>
            </w:r>
          </w:p>
        </w:tc>
        <w:tc>
          <w:tcPr>
            <w:tcW w:w="1037" w:type="dxa"/>
            <w:vAlign w:val="center"/>
          </w:tcPr>
          <w:p w14:paraId="3EA3260E"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LANG</w:t>
            </w:r>
          </w:p>
        </w:tc>
        <w:tc>
          <w:tcPr>
            <w:tcW w:w="1036" w:type="dxa"/>
            <w:vAlign w:val="center"/>
          </w:tcPr>
          <w:p w14:paraId="13F7C43A"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MATH</w:t>
            </w:r>
          </w:p>
        </w:tc>
        <w:tc>
          <w:tcPr>
            <w:tcW w:w="1037" w:type="dxa"/>
            <w:vAlign w:val="center"/>
          </w:tcPr>
          <w:p w14:paraId="232F9015"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MEM</w:t>
            </w:r>
          </w:p>
        </w:tc>
        <w:tc>
          <w:tcPr>
            <w:tcW w:w="1037" w:type="dxa"/>
            <w:vAlign w:val="center"/>
          </w:tcPr>
          <w:p w14:paraId="72B73324"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VISUO</w:t>
            </w:r>
          </w:p>
        </w:tc>
        <w:tc>
          <w:tcPr>
            <w:tcW w:w="1036" w:type="dxa"/>
            <w:vAlign w:val="center"/>
          </w:tcPr>
          <w:p w14:paraId="7931F126"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EF</w:t>
            </w:r>
          </w:p>
        </w:tc>
        <w:tc>
          <w:tcPr>
            <w:tcW w:w="1037" w:type="dxa"/>
            <w:vAlign w:val="center"/>
          </w:tcPr>
          <w:p w14:paraId="0BFD2F6D"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OLF</w:t>
            </w:r>
          </w:p>
        </w:tc>
        <w:tc>
          <w:tcPr>
            <w:tcW w:w="1037" w:type="dxa"/>
            <w:vAlign w:val="center"/>
          </w:tcPr>
          <w:p w14:paraId="0B111C60"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SOC</w:t>
            </w:r>
          </w:p>
        </w:tc>
      </w:tr>
      <w:tr w:rsidR="00E40854" w:rsidRPr="00C379A8" w14:paraId="1AA2515B" w14:textId="77777777" w:rsidTr="009C1B68">
        <w:trPr>
          <w:trHeight w:val="288"/>
        </w:trPr>
        <w:tc>
          <w:tcPr>
            <w:tcW w:w="880" w:type="dxa"/>
            <w:vAlign w:val="center"/>
          </w:tcPr>
          <w:p w14:paraId="3244465B" w14:textId="77777777" w:rsidR="00E40854" w:rsidRPr="00C379A8" w:rsidRDefault="00E40854" w:rsidP="00CA013E">
            <w:pPr>
              <w:jc w:val="center"/>
              <w:rPr>
                <w:rFonts w:ascii="Arial" w:hAnsi="Arial" w:cs="Arial"/>
                <w:i/>
                <w:sz w:val="16"/>
                <w:szCs w:val="16"/>
              </w:rPr>
            </w:pPr>
          </w:p>
        </w:tc>
        <w:tc>
          <w:tcPr>
            <w:tcW w:w="1036" w:type="dxa"/>
            <w:vAlign w:val="center"/>
          </w:tcPr>
          <w:p w14:paraId="004BE0C9"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g=</w:t>
            </w:r>
            <w:r w:rsidRPr="00C379A8">
              <w:rPr>
                <w:rFonts w:ascii="Arial" w:hAnsi="Arial" w:cs="Arial"/>
                <w:sz w:val="16"/>
                <w:szCs w:val="16"/>
              </w:rPr>
              <w:t>-1.84</w:t>
            </w:r>
          </w:p>
        </w:tc>
        <w:tc>
          <w:tcPr>
            <w:tcW w:w="1037" w:type="dxa"/>
            <w:vAlign w:val="center"/>
          </w:tcPr>
          <w:p w14:paraId="79FB3CAF"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-1.38</w:t>
            </w:r>
          </w:p>
        </w:tc>
        <w:tc>
          <w:tcPr>
            <w:tcW w:w="1037" w:type="dxa"/>
            <w:vAlign w:val="center"/>
          </w:tcPr>
          <w:p w14:paraId="3653F239"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-0.96</w:t>
            </w:r>
          </w:p>
        </w:tc>
        <w:tc>
          <w:tcPr>
            <w:tcW w:w="1036" w:type="dxa"/>
            <w:vAlign w:val="center"/>
          </w:tcPr>
          <w:p w14:paraId="4D80451B"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-1.32</w:t>
            </w:r>
          </w:p>
        </w:tc>
        <w:tc>
          <w:tcPr>
            <w:tcW w:w="1037" w:type="dxa"/>
            <w:vAlign w:val="center"/>
          </w:tcPr>
          <w:p w14:paraId="4CE7F2D3"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-1.83</w:t>
            </w:r>
          </w:p>
        </w:tc>
        <w:tc>
          <w:tcPr>
            <w:tcW w:w="1037" w:type="dxa"/>
            <w:vAlign w:val="center"/>
          </w:tcPr>
          <w:p w14:paraId="795B7692"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-1.28</w:t>
            </w:r>
          </w:p>
        </w:tc>
        <w:tc>
          <w:tcPr>
            <w:tcW w:w="1036" w:type="dxa"/>
            <w:vAlign w:val="center"/>
          </w:tcPr>
          <w:p w14:paraId="44E0AAC9"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-0.97</w:t>
            </w:r>
          </w:p>
        </w:tc>
        <w:tc>
          <w:tcPr>
            <w:tcW w:w="1037" w:type="dxa"/>
            <w:vAlign w:val="center"/>
          </w:tcPr>
          <w:p w14:paraId="7A04C2A6"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-1.71</w:t>
            </w:r>
          </w:p>
        </w:tc>
        <w:tc>
          <w:tcPr>
            <w:tcW w:w="1037" w:type="dxa"/>
            <w:vAlign w:val="center"/>
          </w:tcPr>
          <w:p w14:paraId="23AC4E25"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-0.84</w:t>
            </w:r>
          </w:p>
        </w:tc>
        <w:tc>
          <w:tcPr>
            <w:tcW w:w="1036" w:type="dxa"/>
            <w:vAlign w:val="center"/>
          </w:tcPr>
          <w:p w14:paraId="243EB464"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-1.61</w:t>
            </w:r>
          </w:p>
        </w:tc>
        <w:tc>
          <w:tcPr>
            <w:tcW w:w="1037" w:type="dxa"/>
            <w:vAlign w:val="center"/>
          </w:tcPr>
          <w:p w14:paraId="149B16BB"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-1.90</w:t>
            </w:r>
          </w:p>
        </w:tc>
        <w:tc>
          <w:tcPr>
            <w:tcW w:w="1037" w:type="dxa"/>
            <w:vAlign w:val="center"/>
          </w:tcPr>
          <w:p w14:paraId="1CC3B277"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 xml:space="preserve">-1.76 </w:t>
            </w:r>
          </w:p>
        </w:tc>
      </w:tr>
      <w:tr w:rsidR="00E40854" w:rsidRPr="00C379A8" w14:paraId="5687B6A5" w14:textId="77777777" w:rsidTr="009C1B68">
        <w:trPr>
          <w:trHeight w:val="288"/>
        </w:trPr>
        <w:tc>
          <w:tcPr>
            <w:tcW w:w="880" w:type="dxa"/>
            <w:vAlign w:val="center"/>
          </w:tcPr>
          <w:p w14:paraId="6017C688" w14:textId="77777777" w:rsidR="00E40854" w:rsidRPr="00C379A8" w:rsidRDefault="00E40854" w:rsidP="00CA013E">
            <w:pPr>
              <w:rPr>
                <w:rFonts w:ascii="Arial" w:hAnsi="Arial" w:cs="Arial"/>
                <w:b/>
                <w:sz w:val="16"/>
                <w:szCs w:val="16"/>
              </w:rPr>
            </w:pPr>
          </w:p>
        </w:tc>
        <w:tc>
          <w:tcPr>
            <w:tcW w:w="1036" w:type="dxa"/>
            <w:vAlign w:val="center"/>
          </w:tcPr>
          <w:p w14:paraId="0B282B46"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n</w:t>
            </w:r>
            <w:r w:rsidRPr="00C379A8">
              <w:rPr>
                <w:rFonts w:ascii="Arial" w:hAnsi="Arial" w:cs="Arial"/>
                <w:sz w:val="16"/>
                <w:szCs w:val="16"/>
              </w:rPr>
              <w:t xml:space="preserve"> = 250</w:t>
            </w:r>
          </w:p>
        </w:tc>
        <w:tc>
          <w:tcPr>
            <w:tcW w:w="1037" w:type="dxa"/>
            <w:vAlign w:val="center"/>
          </w:tcPr>
          <w:p w14:paraId="1F10C412"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n</w:t>
            </w:r>
            <w:r w:rsidRPr="00C379A8">
              <w:rPr>
                <w:rFonts w:ascii="Arial" w:hAnsi="Arial" w:cs="Arial"/>
                <w:sz w:val="16"/>
                <w:szCs w:val="16"/>
              </w:rPr>
              <w:t xml:space="preserve"> = 32</w:t>
            </w:r>
          </w:p>
        </w:tc>
        <w:tc>
          <w:tcPr>
            <w:tcW w:w="1037" w:type="dxa"/>
            <w:vAlign w:val="center"/>
          </w:tcPr>
          <w:p w14:paraId="613E9D63"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w:t>
            </w:r>
            <w:r w:rsidRPr="00C379A8">
              <w:rPr>
                <w:rFonts w:ascii="Arial" w:hAnsi="Arial" w:cs="Arial"/>
                <w:sz w:val="16"/>
                <w:szCs w:val="16"/>
              </w:rPr>
              <w:t>= 85</w:t>
            </w:r>
          </w:p>
        </w:tc>
        <w:tc>
          <w:tcPr>
            <w:tcW w:w="1036" w:type="dxa"/>
            <w:vAlign w:val="center"/>
          </w:tcPr>
          <w:p w14:paraId="3A28B74E"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48</w:t>
            </w:r>
          </w:p>
        </w:tc>
        <w:tc>
          <w:tcPr>
            <w:tcW w:w="1037" w:type="dxa"/>
            <w:vAlign w:val="center"/>
          </w:tcPr>
          <w:p w14:paraId="470D0B18"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102</w:t>
            </w:r>
          </w:p>
        </w:tc>
        <w:tc>
          <w:tcPr>
            <w:tcW w:w="1037" w:type="dxa"/>
            <w:vAlign w:val="center"/>
          </w:tcPr>
          <w:p w14:paraId="5A6F76CD"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110</w:t>
            </w:r>
          </w:p>
        </w:tc>
        <w:tc>
          <w:tcPr>
            <w:tcW w:w="1036" w:type="dxa"/>
            <w:vAlign w:val="center"/>
          </w:tcPr>
          <w:p w14:paraId="012D8393"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19</w:t>
            </w:r>
          </w:p>
        </w:tc>
        <w:tc>
          <w:tcPr>
            <w:tcW w:w="1037" w:type="dxa"/>
            <w:vAlign w:val="center"/>
          </w:tcPr>
          <w:p w14:paraId="4A1D3D7F"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107</w:t>
            </w:r>
          </w:p>
        </w:tc>
        <w:tc>
          <w:tcPr>
            <w:tcW w:w="1037" w:type="dxa"/>
            <w:vAlign w:val="center"/>
          </w:tcPr>
          <w:p w14:paraId="5ECD1996"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75</w:t>
            </w:r>
          </w:p>
        </w:tc>
        <w:tc>
          <w:tcPr>
            <w:tcW w:w="1036" w:type="dxa"/>
            <w:vAlign w:val="center"/>
          </w:tcPr>
          <w:p w14:paraId="7D5B7CBC"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n</w:t>
            </w:r>
            <w:r w:rsidRPr="00C379A8">
              <w:rPr>
                <w:rFonts w:ascii="Arial" w:hAnsi="Arial" w:cs="Arial"/>
                <w:sz w:val="16"/>
                <w:szCs w:val="16"/>
              </w:rPr>
              <w:t xml:space="preserve"> = 118</w:t>
            </w:r>
          </w:p>
        </w:tc>
        <w:tc>
          <w:tcPr>
            <w:tcW w:w="1037" w:type="dxa"/>
            <w:vAlign w:val="center"/>
          </w:tcPr>
          <w:p w14:paraId="39CD320E"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4</w:t>
            </w:r>
          </w:p>
        </w:tc>
        <w:tc>
          <w:tcPr>
            <w:tcW w:w="1037" w:type="dxa"/>
            <w:vAlign w:val="center"/>
          </w:tcPr>
          <w:p w14:paraId="1006235F"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52</w:t>
            </w:r>
          </w:p>
        </w:tc>
      </w:tr>
      <w:tr w:rsidR="00E40854" w:rsidRPr="00C379A8" w14:paraId="2B1A6052" w14:textId="77777777" w:rsidTr="009C1B68">
        <w:trPr>
          <w:trHeight w:val="288"/>
        </w:trPr>
        <w:tc>
          <w:tcPr>
            <w:tcW w:w="880" w:type="dxa"/>
            <w:vAlign w:val="center"/>
          </w:tcPr>
          <w:p w14:paraId="2F76CE8E" w14:textId="77777777" w:rsidR="00E40854" w:rsidRPr="00C379A8" w:rsidRDefault="00E40854" w:rsidP="00CA013E">
            <w:pPr>
              <w:rPr>
                <w:rFonts w:ascii="Arial" w:hAnsi="Arial" w:cs="Arial"/>
                <w:b/>
                <w:sz w:val="16"/>
                <w:szCs w:val="16"/>
              </w:rPr>
            </w:pPr>
            <w:r w:rsidRPr="00C379A8">
              <w:rPr>
                <w:rFonts w:ascii="Arial" w:hAnsi="Arial" w:cs="Arial"/>
                <w:b/>
                <w:sz w:val="16"/>
                <w:szCs w:val="16"/>
              </w:rPr>
              <w:t>GLOB</w:t>
            </w:r>
          </w:p>
        </w:tc>
        <w:tc>
          <w:tcPr>
            <w:tcW w:w="1036" w:type="dxa"/>
            <w:vAlign w:val="center"/>
          </w:tcPr>
          <w:p w14:paraId="7BDEE5AA"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37" w:type="dxa"/>
            <w:vAlign w:val="center"/>
          </w:tcPr>
          <w:p w14:paraId="311DA0EC"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7.24**</w:t>
            </w:r>
          </w:p>
        </w:tc>
        <w:tc>
          <w:tcPr>
            <w:tcW w:w="1037" w:type="dxa"/>
            <w:vAlign w:val="center"/>
          </w:tcPr>
          <w:p w14:paraId="58B3427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70.37***</w:t>
            </w:r>
          </w:p>
        </w:tc>
        <w:tc>
          <w:tcPr>
            <w:tcW w:w="1036" w:type="dxa"/>
            <w:vAlign w:val="center"/>
          </w:tcPr>
          <w:p w14:paraId="7008D88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11.80***</w:t>
            </w:r>
          </w:p>
        </w:tc>
        <w:tc>
          <w:tcPr>
            <w:tcW w:w="1037" w:type="dxa"/>
            <w:vAlign w:val="center"/>
          </w:tcPr>
          <w:p w14:paraId="1E68312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0.01</w:t>
            </w:r>
          </w:p>
        </w:tc>
        <w:tc>
          <w:tcPr>
            <w:tcW w:w="1037" w:type="dxa"/>
            <w:vAlign w:val="center"/>
          </w:tcPr>
          <w:p w14:paraId="1E31705E"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27.97***</w:t>
            </w:r>
          </w:p>
        </w:tc>
        <w:tc>
          <w:tcPr>
            <w:tcW w:w="1036" w:type="dxa"/>
            <w:vAlign w:val="center"/>
          </w:tcPr>
          <w:p w14:paraId="69B0948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16.59***</w:t>
            </w:r>
          </w:p>
        </w:tc>
        <w:tc>
          <w:tcPr>
            <w:tcW w:w="1037" w:type="dxa"/>
            <w:vAlign w:val="center"/>
          </w:tcPr>
          <w:p w14:paraId="363EB25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1.44</w:t>
            </w:r>
          </w:p>
        </w:tc>
        <w:tc>
          <w:tcPr>
            <w:tcW w:w="1037" w:type="dxa"/>
            <w:vAlign w:val="center"/>
          </w:tcPr>
          <w:p w14:paraId="1E4DAA40"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76.89***</w:t>
            </w:r>
          </w:p>
        </w:tc>
        <w:tc>
          <w:tcPr>
            <w:tcW w:w="1036" w:type="dxa"/>
            <w:vAlign w:val="center"/>
          </w:tcPr>
          <w:p w14:paraId="2489148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4.57*</w:t>
            </w:r>
          </w:p>
        </w:tc>
        <w:tc>
          <w:tcPr>
            <w:tcW w:w="1037" w:type="dxa"/>
            <w:vAlign w:val="center"/>
          </w:tcPr>
          <w:p w14:paraId="39E4FFC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0.02</w:t>
            </w:r>
          </w:p>
        </w:tc>
        <w:tc>
          <w:tcPr>
            <w:tcW w:w="1037" w:type="dxa"/>
            <w:vAlign w:val="center"/>
          </w:tcPr>
          <w:p w14:paraId="2135E18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0.25</w:t>
            </w:r>
          </w:p>
        </w:tc>
      </w:tr>
      <w:tr w:rsidR="00E40854" w:rsidRPr="00C379A8" w14:paraId="3D989D10" w14:textId="77777777" w:rsidTr="009C1B68">
        <w:trPr>
          <w:trHeight w:val="288"/>
        </w:trPr>
        <w:tc>
          <w:tcPr>
            <w:tcW w:w="880" w:type="dxa"/>
            <w:vAlign w:val="center"/>
          </w:tcPr>
          <w:p w14:paraId="2DEE06ED" w14:textId="77777777" w:rsidR="00E40854" w:rsidRPr="00C379A8" w:rsidRDefault="00E40854" w:rsidP="00CA013E">
            <w:pPr>
              <w:rPr>
                <w:rFonts w:ascii="Arial" w:hAnsi="Arial" w:cs="Arial"/>
                <w:b/>
                <w:sz w:val="16"/>
                <w:szCs w:val="16"/>
              </w:rPr>
            </w:pPr>
            <w:r w:rsidRPr="00C379A8">
              <w:rPr>
                <w:rFonts w:ascii="Arial" w:hAnsi="Arial" w:cs="Arial"/>
                <w:b/>
                <w:sz w:val="16"/>
                <w:szCs w:val="16"/>
              </w:rPr>
              <w:t>IQ</w:t>
            </w:r>
          </w:p>
        </w:tc>
        <w:tc>
          <w:tcPr>
            <w:tcW w:w="1036" w:type="dxa"/>
            <w:vAlign w:val="center"/>
          </w:tcPr>
          <w:p w14:paraId="1F8C8379" w14:textId="77777777" w:rsidR="00E40854" w:rsidRPr="00C379A8" w:rsidRDefault="00E40854" w:rsidP="00CA013E">
            <w:pPr>
              <w:jc w:val="center"/>
              <w:rPr>
                <w:rFonts w:ascii="Arial" w:hAnsi="Arial" w:cs="Arial"/>
                <w:sz w:val="16"/>
                <w:szCs w:val="16"/>
              </w:rPr>
            </w:pPr>
          </w:p>
        </w:tc>
        <w:tc>
          <w:tcPr>
            <w:tcW w:w="1037" w:type="dxa"/>
            <w:vAlign w:val="center"/>
          </w:tcPr>
          <w:p w14:paraId="6C9C767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37" w:type="dxa"/>
            <w:vAlign w:val="center"/>
          </w:tcPr>
          <w:p w14:paraId="4979DEA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9.27**</w:t>
            </w:r>
          </w:p>
        </w:tc>
        <w:tc>
          <w:tcPr>
            <w:tcW w:w="1036" w:type="dxa"/>
            <w:vAlign w:val="center"/>
          </w:tcPr>
          <w:p w14:paraId="63601060"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0.04</w:t>
            </w:r>
          </w:p>
        </w:tc>
        <w:tc>
          <w:tcPr>
            <w:tcW w:w="1037" w:type="dxa"/>
            <w:vAlign w:val="center"/>
          </w:tcPr>
          <w:p w14:paraId="77610CF0"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4.89*</w:t>
            </w:r>
          </w:p>
        </w:tc>
        <w:tc>
          <w:tcPr>
            <w:tcW w:w="1037" w:type="dxa"/>
            <w:vAlign w:val="center"/>
          </w:tcPr>
          <w:p w14:paraId="613A39C3"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0.27</w:t>
            </w:r>
          </w:p>
        </w:tc>
        <w:tc>
          <w:tcPr>
            <w:tcW w:w="1036" w:type="dxa"/>
            <w:vAlign w:val="center"/>
          </w:tcPr>
          <w:p w14:paraId="11C6E14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2.49</w:t>
            </w:r>
          </w:p>
        </w:tc>
        <w:tc>
          <w:tcPr>
            <w:tcW w:w="1037" w:type="dxa"/>
            <w:vAlign w:val="center"/>
          </w:tcPr>
          <w:p w14:paraId="15BE43A8"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2.43</w:t>
            </w:r>
          </w:p>
        </w:tc>
        <w:tc>
          <w:tcPr>
            <w:tcW w:w="1037" w:type="dxa"/>
            <w:vAlign w:val="center"/>
          </w:tcPr>
          <w:p w14:paraId="3F36411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11.19***</w:t>
            </w:r>
          </w:p>
        </w:tc>
        <w:tc>
          <w:tcPr>
            <w:tcW w:w="1036" w:type="dxa"/>
            <w:vAlign w:val="center"/>
          </w:tcPr>
          <w:p w14:paraId="1F6C375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1.34</w:t>
            </w:r>
          </w:p>
        </w:tc>
        <w:tc>
          <w:tcPr>
            <w:tcW w:w="1037" w:type="dxa"/>
            <w:vAlign w:val="center"/>
          </w:tcPr>
          <w:p w14:paraId="15940DF4"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1.08</w:t>
            </w:r>
          </w:p>
        </w:tc>
        <w:tc>
          <w:tcPr>
            <w:tcW w:w="1037" w:type="dxa"/>
            <w:vAlign w:val="center"/>
          </w:tcPr>
          <w:p w14:paraId="6BE7FB17"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3.28</w:t>
            </w:r>
          </w:p>
        </w:tc>
      </w:tr>
      <w:tr w:rsidR="00E40854" w:rsidRPr="00C379A8" w14:paraId="400B99D4" w14:textId="77777777" w:rsidTr="009C1B68">
        <w:trPr>
          <w:trHeight w:val="288"/>
        </w:trPr>
        <w:tc>
          <w:tcPr>
            <w:tcW w:w="880" w:type="dxa"/>
            <w:vAlign w:val="center"/>
          </w:tcPr>
          <w:p w14:paraId="22CE4475" w14:textId="77777777" w:rsidR="00E40854" w:rsidRPr="00C379A8" w:rsidRDefault="00E40854" w:rsidP="00CA013E">
            <w:pPr>
              <w:rPr>
                <w:rFonts w:ascii="Arial" w:hAnsi="Arial" w:cs="Arial"/>
                <w:b/>
                <w:sz w:val="16"/>
                <w:szCs w:val="16"/>
              </w:rPr>
            </w:pPr>
            <w:r w:rsidRPr="00C379A8">
              <w:rPr>
                <w:rFonts w:ascii="Arial" w:hAnsi="Arial" w:cs="Arial"/>
                <w:b/>
                <w:sz w:val="16"/>
                <w:szCs w:val="16"/>
              </w:rPr>
              <w:t>ATT</w:t>
            </w:r>
          </w:p>
        </w:tc>
        <w:tc>
          <w:tcPr>
            <w:tcW w:w="1036" w:type="dxa"/>
            <w:vAlign w:val="center"/>
          </w:tcPr>
          <w:p w14:paraId="5E250795" w14:textId="77777777" w:rsidR="00E40854" w:rsidRPr="00C379A8" w:rsidRDefault="00E40854" w:rsidP="00CA013E">
            <w:pPr>
              <w:jc w:val="center"/>
              <w:rPr>
                <w:rFonts w:ascii="Arial" w:hAnsi="Arial" w:cs="Arial"/>
                <w:sz w:val="16"/>
                <w:szCs w:val="16"/>
              </w:rPr>
            </w:pPr>
          </w:p>
        </w:tc>
        <w:tc>
          <w:tcPr>
            <w:tcW w:w="1037" w:type="dxa"/>
            <w:vAlign w:val="center"/>
          </w:tcPr>
          <w:p w14:paraId="4DA0B91E" w14:textId="77777777" w:rsidR="00E40854" w:rsidRPr="00C379A8" w:rsidRDefault="00E40854" w:rsidP="00CA013E">
            <w:pPr>
              <w:jc w:val="center"/>
              <w:rPr>
                <w:rFonts w:ascii="Arial" w:hAnsi="Arial" w:cs="Arial"/>
                <w:sz w:val="16"/>
                <w:szCs w:val="16"/>
              </w:rPr>
            </w:pPr>
          </w:p>
        </w:tc>
        <w:tc>
          <w:tcPr>
            <w:tcW w:w="1037" w:type="dxa"/>
            <w:vAlign w:val="center"/>
          </w:tcPr>
          <w:p w14:paraId="29EA9382"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36" w:type="dxa"/>
            <w:vAlign w:val="center"/>
          </w:tcPr>
          <w:p w14:paraId="2729B360"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5.72*</w:t>
            </w:r>
          </w:p>
        </w:tc>
        <w:tc>
          <w:tcPr>
            <w:tcW w:w="1037" w:type="dxa"/>
            <w:vAlign w:val="center"/>
          </w:tcPr>
          <w:p w14:paraId="05D338DA"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45.73***</w:t>
            </w:r>
          </w:p>
        </w:tc>
        <w:tc>
          <w:tcPr>
            <w:tcW w:w="1037" w:type="dxa"/>
            <w:vAlign w:val="center"/>
          </w:tcPr>
          <w:p w14:paraId="1338C7E8"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6.85**</w:t>
            </w:r>
          </w:p>
        </w:tc>
        <w:tc>
          <w:tcPr>
            <w:tcW w:w="1036" w:type="dxa"/>
            <w:vAlign w:val="center"/>
          </w:tcPr>
          <w:p w14:paraId="0459D86A"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0.04</w:t>
            </w:r>
          </w:p>
        </w:tc>
        <w:tc>
          <w:tcPr>
            <w:tcW w:w="1037" w:type="dxa"/>
            <w:vAlign w:val="center"/>
          </w:tcPr>
          <w:p w14:paraId="05D018C7"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32.46***</w:t>
            </w:r>
          </w:p>
        </w:tc>
        <w:tc>
          <w:tcPr>
            <w:tcW w:w="1037" w:type="dxa"/>
            <w:vAlign w:val="center"/>
          </w:tcPr>
          <w:p w14:paraId="1B533B9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1.59</w:t>
            </w:r>
          </w:p>
        </w:tc>
        <w:tc>
          <w:tcPr>
            <w:tcW w:w="1036" w:type="dxa"/>
            <w:vAlign w:val="center"/>
          </w:tcPr>
          <w:p w14:paraId="632223FD"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26.97***</w:t>
            </w:r>
          </w:p>
        </w:tc>
        <w:tc>
          <w:tcPr>
            <w:tcW w:w="1037" w:type="dxa"/>
            <w:vAlign w:val="center"/>
          </w:tcPr>
          <w:p w14:paraId="2FCB7EB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8.13**</w:t>
            </w:r>
          </w:p>
        </w:tc>
        <w:tc>
          <w:tcPr>
            <w:tcW w:w="1037" w:type="dxa"/>
            <w:vAlign w:val="center"/>
          </w:tcPr>
          <w:p w14:paraId="2CC94292"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37.91***</w:t>
            </w:r>
          </w:p>
        </w:tc>
      </w:tr>
      <w:tr w:rsidR="00E40854" w:rsidRPr="00C379A8" w14:paraId="02DEECBD" w14:textId="77777777" w:rsidTr="009C1B68">
        <w:trPr>
          <w:trHeight w:val="288"/>
        </w:trPr>
        <w:tc>
          <w:tcPr>
            <w:tcW w:w="880" w:type="dxa"/>
            <w:vAlign w:val="center"/>
          </w:tcPr>
          <w:p w14:paraId="18193C19" w14:textId="77777777" w:rsidR="00E40854" w:rsidRPr="00C379A8" w:rsidRDefault="00E40854" w:rsidP="00CA013E">
            <w:pPr>
              <w:rPr>
                <w:rFonts w:ascii="Arial" w:hAnsi="Arial" w:cs="Arial"/>
                <w:b/>
                <w:sz w:val="16"/>
                <w:szCs w:val="16"/>
              </w:rPr>
            </w:pPr>
            <w:r w:rsidRPr="00C379A8">
              <w:rPr>
                <w:rFonts w:ascii="Arial" w:hAnsi="Arial" w:cs="Arial"/>
                <w:b/>
                <w:sz w:val="16"/>
                <w:szCs w:val="16"/>
              </w:rPr>
              <w:t>PS</w:t>
            </w:r>
          </w:p>
        </w:tc>
        <w:tc>
          <w:tcPr>
            <w:tcW w:w="1036" w:type="dxa"/>
            <w:vAlign w:val="center"/>
          </w:tcPr>
          <w:p w14:paraId="1B235C02" w14:textId="77777777" w:rsidR="00E40854" w:rsidRPr="00C379A8" w:rsidRDefault="00E40854" w:rsidP="00CA013E">
            <w:pPr>
              <w:jc w:val="center"/>
              <w:rPr>
                <w:rFonts w:ascii="Arial" w:hAnsi="Arial" w:cs="Arial"/>
                <w:sz w:val="16"/>
                <w:szCs w:val="16"/>
              </w:rPr>
            </w:pPr>
          </w:p>
        </w:tc>
        <w:tc>
          <w:tcPr>
            <w:tcW w:w="1037" w:type="dxa"/>
            <w:vAlign w:val="center"/>
          </w:tcPr>
          <w:p w14:paraId="368D72CC" w14:textId="77777777" w:rsidR="00E40854" w:rsidRPr="00C379A8" w:rsidRDefault="00E40854" w:rsidP="00CA013E">
            <w:pPr>
              <w:jc w:val="center"/>
              <w:rPr>
                <w:rFonts w:ascii="Arial" w:hAnsi="Arial" w:cs="Arial"/>
                <w:sz w:val="16"/>
                <w:szCs w:val="16"/>
              </w:rPr>
            </w:pPr>
          </w:p>
        </w:tc>
        <w:tc>
          <w:tcPr>
            <w:tcW w:w="1037" w:type="dxa"/>
            <w:vAlign w:val="center"/>
          </w:tcPr>
          <w:p w14:paraId="6B79CD2E" w14:textId="77777777" w:rsidR="00E40854" w:rsidRPr="00C379A8" w:rsidRDefault="00E40854" w:rsidP="00CA013E">
            <w:pPr>
              <w:jc w:val="center"/>
              <w:rPr>
                <w:rFonts w:ascii="Arial" w:hAnsi="Arial" w:cs="Arial"/>
                <w:sz w:val="16"/>
                <w:szCs w:val="16"/>
              </w:rPr>
            </w:pPr>
          </w:p>
        </w:tc>
        <w:tc>
          <w:tcPr>
            <w:tcW w:w="1036" w:type="dxa"/>
            <w:vAlign w:val="center"/>
          </w:tcPr>
          <w:p w14:paraId="3AC14C1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37" w:type="dxa"/>
            <w:vAlign w:val="center"/>
          </w:tcPr>
          <w:p w14:paraId="24908A8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7.29**</w:t>
            </w:r>
          </w:p>
        </w:tc>
        <w:tc>
          <w:tcPr>
            <w:tcW w:w="1037" w:type="dxa"/>
            <w:vAlign w:val="center"/>
          </w:tcPr>
          <w:p w14:paraId="581F797E"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0.06</w:t>
            </w:r>
          </w:p>
        </w:tc>
        <w:tc>
          <w:tcPr>
            <w:tcW w:w="1036" w:type="dxa"/>
            <w:vAlign w:val="center"/>
          </w:tcPr>
          <w:p w14:paraId="4A84BACD"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1.47</w:t>
            </w:r>
          </w:p>
        </w:tc>
        <w:tc>
          <w:tcPr>
            <w:tcW w:w="1037" w:type="dxa"/>
            <w:vAlign w:val="center"/>
          </w:tcPr>
          <w:p w14:paraId="60FF371E"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3.91*</w:t>
            </w:r>
          </w:p>
        </w:tc>
        <w:tc>
          <w:tcPr>
            <w:tcW w:w="1037" w:type="dxa"/>
            <w:vAlign w:val="center"/>
          </w:tcPr>
          <w:p w14:paraId="39F26246"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8.08**</w:t>
            </w:r>
          </w:p>
        </w:tc>
        <w:tc>
          <w:tcPr>
            <w:tcW w:w="1036" w:type="dxa"/>
            <w:vAlign w:val="center"/>
          </w:tcPr>
          <w:p w14:paraId="22B0F23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2.42</w:t>
            </w:r>
          </w:p>
        </w:tc>
        <w:tc>
          <w:tcPr>
            <w:tcW w:w="1037" w:type="dxa"/>
            <w:vAlign w:val="center"/>
          </w:tcPr>
          <w:p w14:paraId="794A140E"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0.81</w:t>
            </w:r>
          </w:p>
        </w:tc>
        <w:tc>
          <w:tcPr>
            <w:tcW w:w="1037" w:type="dxa"/>
            <w:vAlign w:val="center"/>
          </w:tcPr>
          <w:p w14:paraId="29F04DA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4.13*</w:t>
            </w:r>
          </w:p>
        </w:tc>
      </w:tr>
      <w:tr w:rsidR="00E40854" w:rsidRPr="00C379A8" w14:paraId="6029CAA0" w14:textId="77777777" w:rsidTr="009C1B68">
        <w:trPr>
          <w:trHeight w:val="288"/>
        </w:trPr>
        <w:tc>
          <w:tcPr>
            <w:tcW w:w="880" w:type="dxa"/>
            <w:vAlign w:val="center"/>
          </w:tcPr>
          <w:p w14:paraId="3D2CBA92" w14:textId="77777777" w:rsidR="00E40854" w:rsidRPr="00C379A8" w:rsidRDefault="00E40854" w:rsidP="00CA013E">
            <w:pPr>
              <w:rPr>
                <w:rFonts w:ascii="Arial" w:hAnsi="Arial" w:cs="Arial"/>
                <w:b/>
                <w:sz w:val="16"/>
                <w:szCs w:val="16"/>
              </w:rPr>
            </w:pPr>
            <w:r w:rsidRPr="00C379A8">
              <w:rPr>
                <w:rFonts w:ascii="Arial" w:hAnsi="Arial" w:cs="Arial"/>
                <w:b/>
                <w:sz w:val="16"/>
                <w:szCs w:val="16"/>
              </w:rPr>
              <w:t>FLU</w:t>
            </w:r>
          </w:p>
        </w:tc>
        <w:tc>
          <w:tcPr>
            <w:tcW w:w="1036" w:type="dxa"/>
            <w:vAlign w:val="center"/>
          </w:tcPr>
          <w:p w14:paraId="77FE3773" w14:textId="77777777" w:rsidR="00E40854" w:rsidRPr="00C379A8" w:rsidRDefault="00E40854" w:rsidP="00CA013E">
            <w:pPr>
              <w:jc w:val="center"/>
              <w:rPr>
                <w:rFonts w:ascii="Arial" w:hAnsi="Arial" w:cs="Arial"/>
                <w:sz w:val="16"/>
                <w:szCs w:val="16"/>
              </w:rPr>
            </w:pPr>
          </w:p>
        </w:tc>
        <w:tc>
          <w:tcPr>
            <w:tcW w:w="1037" w:type="dxa"/>
            <w:vAlign w:val="center"/>
          </w:tcPr>
          <w:p w14:paraId="6EA22166" w14:textId="77777777" w:rsidR="00E40854" w:rsidRPr="00C379A8" w:rsidRDefault="00E40854" w:rsidP="00CA013E">
            <w:pPr>
              <w:jc w:val="center"/>
              <w:rPr>
                <w:rFonts w:ascii="Arial" w:hAnsi="Arial" w:cs="Arial"/>
                <w:sz w:val="16"/>
                <w:szCs w:val="16"/>
              </w:rPr>
            </w:pPr>
          </w:p>
        </w:tc>
        <w:tc>
          <w:tcPr>
            <w:tcW w:w="1037" w:type="dxa"/>
            <w:vAlign w:val="center"/>
          </w:tcPr>
          <w:p w14:paraId="5CE8322D" w14:textId="77777777" w:rsidR="00E40854" w:rsidRPr="00C379A8" w:rsidRDefault="00E40854" w:rsidP="00CA013E">
            <w:pPr>
              <w:jc w:val="center"/>
              <w:rPr>
                <w:rFonts w:ascii="Arial" w:hAnsi="Arial" w:cs="Arial"/>
                <w:sz w:val="16"/>
                <w:szCs w:val="16"/>
              </w:rPr>
            </w:pPr>
          </w:p>
        </w:tc>
        <w:tc>
          <w:tcPr>
            <w:tcW w:w="1036" w:type="dxa"/>
            <w:vAlign w:val="center"/>
          </w:tcPr>
          <w:p w14:paraId="52D9C662" w14:textId="77777777" w:rsidR="00E40854" w:rsidRPr="00C379A8" w:rsidRDefault="00E40854" w:rsidP="00CA013E">
            <w:pPr>
              <w:jc w:val="center"/>
              <w:rPr>
                <w:rFonts w:ascii="Arial" w:hAnsi="Arial" w:cs="Arial"/>
                <w:sz w:val="16"/>
                <w:szCs w:val="16"/>
              </w:rPr>
            </w:pPr>
          </w:p>
        </w:tc>
        <w:tc>
          <w:tcPr>
            <w:tcW w:w="1037" w:type="dxa"/>
            <w:vAlign w:val="center"/>
          </w:tcPr>
          <w:p w14:paraId="079C75D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37" w:type="dxa"/>
            <w:vAlign w:val="center"/>
          </w:tcPr>
          <w:p w14:paraId="18629E7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15.74***</w:t>
            </w:r>
          </w:p>
        </w:tc>
        <w:tc>
          <w:tcPr>
            <w:tcW w:w="1036" w:type="dxa"/>
            <w:vAlign w:val="center"/>
          </w:tcPr>
          <w:p w14:paraId="1A6511E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11.59***</w:t>
            </w:r>
          </w:p>
        </w:tc>
        <w:tc>
          <w:tcPr>
            <w:tcW w:w="1037" w:type="dxa"/>
            <w:vAlign w:val="center"/>
          </w:tcPr>
          <w:p w14:paraId="326C448D"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0.74</w:t>
            </w:r>
          </w:p>
        </w:tc>
        <w:tc>
          <w:tcPr>
            <w:tcW w:w="1037" w:type="dxa"/>
            <w:vAlign w:val="center"/>
          </w:tcPr>
          <w:p w14:paraId="7E8E9E33"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49.27***</w:t>
            </w:r>
          </w:p>
        </w:tc>
        <w:tc>
          <w:tcPr>
            <w:tcW w:w="1036" w:type="dxa"/>
            <w:vAlign w:val="center"/>
          </w:tcPr>
          <w:p w14:paraId="4058079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2.47</w:t>
            </w:r>
          </w:p>
        </w:tc>
        <w:tc>
          <w:tcPr>
            <w:tcW w:w="1037" w:type="dxa"/>
            <w:vAlign w:val="center"/>
          </w:tcPr>
          <w:p w14:paraId="0C27BF1E"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0.01</w:t>
            </w:r>
          </w:p>
        </w:tc>
        <w:tc>
          <w:tcPr>
            <w:tcW w:w="1037" w:type="dxa"/>
            <w:vAlign w:val="center"/>
          </w:tcPr>
          <w:p w14:paraId="6BDB892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0.15</w:t>
            </w:r>
          </w:p>
        </w:tc>
      </w:tr>
      <w:tr w:rsidR="00E40854" w:rsidRPr="00C379A8" w14:paraId="2666AEBE" w14:textId="77777777" w:rsidTr="009C1B68">
        <w:trPr>
          <w:trHeight w:val="288"/>
        </w:trPr>
        <w:tc>
          <w:tcPr>
            <w:tcW w:w="880" w:type="dxa"/>
            <w:vAlign w:val="center"/>
          </w:tcPr>
          <w:p w14:paraId="3E4F4925" w14:textId="77777777" w:rsidR="00E40854" w:rsidRPr="00C379A8" w:rsidRDefault="00E40854" w:rsidP="00CA013E">
            <w:pPr>
              <w:rPr>
                <w:rFonts w:ascii="Arial" w:hAnsi="Arial" w:cs="Arial"/>
                <w:b/>
                <w:sz w:val="16"/>
                <w:szCs w:val="16"/>
              </w:rPr>
            </w:pPr>
            <w:r w:rsidRPr="00C379A8">
              <w:rPr>
                <w:rFonts w:ascii="Arial" w:hAnsi="Arial" w:cs="Arial"/>
                <w:b/>
                <w:sz w:val="16"/>
                <w:szCs w:val="16"/>
              </w:rPr>
              <w:t>LANG</w:t>
            </w:r>
          </w:p>
        </w:tc>
        <w:tc>
          <w:tcPr>
            <w:tcW w:w="1036" w:type="dxa"/>
            <w:vAlign w:val="center"/>
          </w:tcPr>
          <w:p w14:paraId="02B5F54D" w14:textId="77777777" w:rsidR="00E40854" w:rsidRPr="00C379A8" w:rsidRDefault="00E40854" w:rsidP="00CA013E">
            <w:pPr>
              <w:jc w:val="center"/>
              <w:rPr>
                <w:rFonts w:ascii="Arial" w:hAnsi="Arial" w:cs="Arial"/>
                <w:sz w:val="16"/>
                <w:szCs w:val="16"/>
              </w:rPr>
            </w:pPr>
          </w:p>
        </w:tc>
        <w:tc>
          <w:tcPr>
            <w:tcW w:w="1037" w:type="dxa"/>
            <w:vAlign w:val="center"/>
          </w:tcPr>
          <w:p w14:paraId="19902AD2" w14:textId="77777777" w:rsidR="00E40854" w:rsidRPr="00C379A8" w:rsidRDefault="00E40854" w:rsidP="00CA013E">
            <w:pPr>
              <w:jc w:val="center"/>
              <w:rPr>
                <w:rFonts w:ascii="Arial" w:hAnsi="Arial" w:cs="Arial"/>
                <w:sz w:val="16"/>
                <w:szCs w:val="16"/>
              </w:rPr>
            </w:pPr>
          </w:p>
        </w:tc>
        <w:tc>
          <w:tcPr>
            <w:tcW w:w="1037" w:type="dxa"/>
            <w:vAlign w:val="center"/>
          </w:tcPr>
          <w:p w14:paraId="4AC77556" w14:textId="77777777" w:rsidR="00E40854" w:rsidRPr="00C379A8" w:rsidRDefault="00E40854" w:rsidP="00CA013E">
            <w:pPr>
              <w:jc w:val="center"/>
              <w:rPr>
                <w:rFonts w:ascii="Arial" w:hAnsi="Arial" w:cs="Arial"/>
                <w:sz w:val="16"/>
                <w:szCs w:val="16"/>
              </w:rPr>
            </w:pPr>
          </w:p>
        </w:tc>
        <w:tc>
          <w:tcPr>
            <w:tcW w:w="1036" w:type="dxa"/>
            <w:vAlign w:val="center"/>
          </w:tcPr>
          <w:p w14:paraId="60ED33D0" w14:textId="77777777" w:rsidR="00E40854" w:rsidRPr="00C379A8" w:rsidRDefault="00E40854" w:rsidP="00CA013E">
            <w:pPr>
              <w:jc w:val="center"/>
              <w:rPr>
                <w:rFonts w:ascii="Arial" w:hAnsi="Arial" w:cs="Arial"/>
                <w:sz w:val="16"/>
                <w:szCs w:val="16"/>
              </w:rPr>
            </w:pPr>
          </w:p>
        </w:tc>
        <w:tc>
          <w:tcPr>
            <w:tcW w:w="1037" w:type="dxa"/>
            <w:vAlign w:val="center"/>
          </w:tcPr>
          <w:p w14:paraId="06E9AF06" w14:textId="77777777" w:rsidR="00E40854" w:rsidRPr="00C379A8" w:rsidRDefault="00E40854" w:rsidP="00CA013E">
            <w:pPr>
              <w:jc w:val="center"/>
              <w:rPr>
                <w:rFonts w:ascii="Arial" w:hAnsi="Arial" w:cs="Arial"/>
                <w:sz w:val="16"/>
                <w:szCs w:val="16"/>
              </w:rPr>
            </w:pPr>
          </w:p>
        </w:tc>
        <w:tc>
          <w:tcPr>
            <w:tcW w:w="1037" w:type="dxa"/>
            <w:vAlign w:val="center"/>
          </w:tcPr>
          <w:p w14:paraId="4DEC2157"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36" w:type="dxa"/>
            <w:vAlign w:val="center"/>
          </w:tcPr>
          <w:p w14:paraId="76C7EE3A"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1.71</w:t>
            </w:r>
          </w:p>
        </w:tc>
        <w:tc>
          <w:tcPr>
            <w:tcW w:w="1037" w:type="dxa"/>
            <w:vAlign w:val="center"/>
          </w:tcPr>
          <w:p w14:paraId="6F0B2F4A"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9.14**</w:t>
            </w:r>
          </w:p>
        </w:tc>
        <w:tc>
          <w:tcPr>
            <w:tcW w:w="1037" w:type="dxa"/>
            <w:vAlign w:val="center"/>
          </w:tcPr>
          <w:p w14:paraId="1B220C6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10.92***</w:t>
            </w:r>
          </w:p>
        </w:tc>
        <w:tc>
          <w:tcPr>
            <w:tcW w:w="1036" w:type="dxa"/>
            <w:vAlign w:val="center"/>
          </w:tcPr>
          <w:p w14:paraId="044312F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6.11*</w:t>
            </w:r>
          </w:p>
        </w:tc>
        <w:tc>
          <w:tcPr>
            <w:tcW w:w="1037" w:type="dxa"/>
            <w:vAlign w:val="center"/>
          </w:tcPr>
          <w:p w14:paraId="1C3AE95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1.44</w:t>
            </w:r>
          </w:p>
        </w:tc>
        <w:tc>
          <w:tcPr>
            <w:tcW w:w="1037" w:type="dxa"/>
            <w:vAlign w:val="center"/>
          </w:tcPr>
          <w:p w14:paraId="1B1597A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8.83**</w:t>
            </w:r>
          </w:p>
        </w:tc>
      </w:tr>
      <w:tr w:rsidR="00E40854" w:rsidRPr="00C379A8" w14:paraId="6909F3F0" w14:textId="77777777" w:rsidTr="009C1B68">
        <w:trPr>
          <w:trHeight w:val="288"/>
        </w:trPr>
        <w:tc>
          <w:tcPr>
            <w:tcW w:w="880" w:type="dxa"/>
            <w:vAlign w:val="center"/>
          </w:tcPr>
          <w:p w14:paraId="4C4A6BCA" w14:textId="77777777" w:rsidR="00E40854" w:rsidRPr="00C379A8" w:rsidRDefault="00E40854" w:rsidP="00CA013E">
            <w:pPr>
              <w:rPr>
                <w:rFonts w:ascii="Arial" w:hAnsi="Arial" w:cs="Arial"/>
                <w:b/>
                <w:sz w:val="16"/>
                <w:szCs w:val="16"/>
              </w:rPr>
            </w:pPr>
            <w:r w:rsidRPr="00C379A8">
              <w:rPr>
                <w:rFonts w:ascii="Arial" w:hAnsi="Arial" w:cs="Arial"/>
                <w:b/>
                <w:sz w:val="16"/>
                <w:szCs w:val="16"/>
              </w:rPr>
              <w:t>MATH</w:t>
            </w:r>
          </w:p>
        </w:tc>
        <w:tc>
          <w:tcPr>
            <w:tcW w:w="1036" w:type="dxa"/>
            <w:vAlign w:val="center"/>
          </w:tcPr>
          <w:p w14:paraId="5E160A22" w14:textId="77777777" w:rsidR="00E40854" w:rsidRPr="00C379A8" w:rsidRDefault="00E40854" w:rsidP="00CA013E">
            <w:pPr>
              <w:jc w:val="center"/>
              <w:rPr>
                <w:rFonts w:ascii="Arial" w:hAnsi="Arial" w:cs="Arial"/>
                <w:sz w:val="16"/>
                <w:szCs w:val="16"/>
              </w:rPr>
            </w:pPr>
          </w:p>
        </w:tc>
        <w:tc>
          <w:tcPr>
            <w:tcW w:w="1037" w:type="dxa"/>
            <w:vAlign w:val="center"/>
          </w:tcPr>
          <w:p w14:paraId="0E8FADD2" w14:textId="77777777" w:rsidR="00E40854" w:rsidRPr="00C379A8" w:rsidRDefault="00E40854" w:rsidP="00CA013E">
            <w:pPr>
              <w:jc w:val="center"/>
              <w:rPr>
                <w:rFonts w:ascii="Arial" w:hAnsi="Arial" w:cs="Arial"/>
                <w:sz w:val="16"/>
                <w:szCs w:val="16"/>
              </w:rPr>
            </w:pPr>
          </w:p>
        </w:tc>
        <w:tc>
          <w:tcPr>
            <w:tcW w:w="1037" w:type="dxa"/>
            <w:vAlign w:val="center"/>
          </w:tcPr>
          <w:p w14:paraId="390C013E" w14:textId="77777777" w:rsidR="00E40854" w:rsidRPr="00C379A8" w:rsidRDefault="00E40854" w:rsidP="00CA013E">
            <w:pPr>
              <w:jc w:val="center"/>
              <w:rPr>
                <w:rFonts w:ascii="Arial" w:hAnsi="Arial" w:cs="Arial"/>
                <w:sz w:val="16"/>
                <w:szCs w:val="16"/>
              </w:rPr>
            </w:pPr>
          </w:p>
        </w:tc>
        <w:tc>
          <w:tcPr>
            <w:tcW w:w="1036" w:type="dxa"/>
            <w:vAlign w:val="center"/>
          </w:tcPr>
          <w:p w14:paraId="1C988AF5" w14:textId="77777777" w:rsidR="00E40854" w:rsidRPr="00C379A8" w:rsidRDefault="00E40854" w:rsidP="00CA013E">
            <w:pPr>
              <w:jc w:val="center"/>
              <w:rPr>
                <w:rFonts w:ascii="Arial" w:hAnsi="Arial" w:cs="Arial"/>
                <w:sz w:val="16"/>
                <w:szCs w:val="16"/>
              </w:rPr>
            </w:pPr>
          </w:p>
        </w:tc>
        <w:tc>
          <w:tcPr>
            <w:tcW w:w="1037" w:type="dxa"/>
            <w:vAlign w:val="center"/>
          </w:tcPr>
          <w:p w14:paraId="23178DE8" w14:textId="77777777" w:rsidR="00E40854" w:rsidRPr="00C379A8" w:rsidRDefault="00E40854" w:rsidP="00CA013E">
            <w:pPr>
              <w:jc w:val="center"/>
              <w:rPr>
                <w:rFonts w:ascii="Arial" w:hAnsi="Arial" w:cs="Arial"/>
                <w:sz w:val="16"/>
                <w:szCs w:val="16"/>
              </w:rPr>
            </w:pPr>
          </w:p>
        </w:tc>
        <w:tc>
          <w:tcPr>
            <w:tcW w:w="1037" w:type="dxa"/>
            <w:vAlign w:val="center"/>
          </w:tcPr>
          <w:p w14:paraId="59ABB9E6" w14:textId="77777777" w:rsidR="00E40854" w:rsidRPr="00C379A8" w:rsidRDefault="00E40854" w:rsidP="00CA013E">
            <w:pPr>
              <w:jc w:val="center"/>
              <w:rPr>
                <w:rFonts w:ascii="Arial" w:hAnsi="Arial" w:cs="Arial"/>
                <w:sz w:val="16"/>
                <w:szCs w:val="16"/>
              </w:rPr>
            </w:pPr>
          </w:p>
        </w:tc>
        <w:tc>
          <w:tcPr>
            <w:tcW w:w="1036" w:type="dxa"/>
            <w:vAlign w:val="center"/>
          </w:tcPr>
          <w:p w14:paraId="2C07845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37" w:type="dxa"/>
            <w:vAlign w:val="center"/>
          </w:tcPr>
          <w:p w14:paraId="376E05D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7.84**</w:t>
            </w:r>
          </w:p>
        </w:tc>
        <w:tc>
          <w:tcPr>
            <w:tcW w:w="1037" w:type="dxa"/>
            <w:vAlign w:val="center"/>
          </w:tcPr>
          <w:p w14:paraId="12E3782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0.53</w:t>
            </w:r>
          </w:p>
        </w:tc>
        <w:tc>
          <w:tcPr>
            <w:tcW w:w="1036" w:type="dxa"/>
            <w:vAlign w:val="center"/>
          </w:tcPr>
          <w:p w14:paraId="3B844E1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6.55**</w:t>
            </w:r>
          </w:p>
        </w:tc>
        <w:tc>
          <w:tcPr>
            <w:tcW w:w="1037" w:type="dxa"/>
            <w:vAlign w:val="center"/>
          </w:tcPr>
          <w:p w14:paraId="5DB4F33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3.19</w:t>
            </w:r>
          </w:p>
        </w:tc>
        <w:tc>
          <w:tcPr>
            <w:tcW w:w="1037" w:type="dxa"/>
            <w:vAlign w:val="center"/>
          </w:tcPr>
          <w:p w14:paraId="01E27E0A"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9.71**</w:t>
            </w:r>
          </w:p>
        </w:tc>
      </w:tr>
      <w:tr w:rsidR="00E40854" w:rsidRPr="00C379A8" w14:paraId="31B632BF" w14:textId="77777777" w:rsidTr="009C1B68">
        <w:trPr>
          <w:trHeight w:val="288"/>
        </w:trPr>
        <w:tc>
          <w:tcPr>
            <w:tcW w:w="880" w:type="dxa"/>
            <w:vAlign w:val="center"/>
          </w:tcPr>
          <w:p w14:paraId="3DE021C5" w14:textId="77777777" w:rsidR="00E40854" w:rsidRPr="00C379A8" w:rsidRDefault="00E40854" w:rsidP="00CA013E">
            <w:pPr>
              <w:rPr>
                <w:rFonts w:ascii="Arial" w:hAnsi="Arial" w:cs="Arial"/>
                <w:b/>
                <w:sz w:val="16"/>
                <w:szCs w:val="16"/>
              </w:rPr>
            </w:pPr>
            <w:r w:rsidRPr="00C379A8">
              <w:rPr>
                <w:rFonts w:ascii="Arial" w:hAnsi="Arial" w:cs="Arial"/>
                <w:b/>
                <w:sz w:val="16"/>
                <w:szCs w:val="16"/>
              </w:rPr>
              <w:t>MEM</w:t>
            </w:r>
          </w:p>
        </w:tc>
        <w:tc>
          <w:tcPr>
            <w:tcW w:w="1036" w:type="dxa"/>
            <w:vAlign w:val="center"/>
          </w:tcPr>
          <w:p w14:paraId="5A7C5C67" w14:textId="77777777" w:rsidR="00E40854" w:rsidRPr="00C379A8" w:rsidRDefault="00E40854" w:rsidP="00CA013E">
            <w:pPr>
              <w:jc w:val="center"/>
              <w:rPr>
                <w:rFonts w:ascii="Arial" w:hAnsi="Arial" w:cs="Arial"/>
                <w:sz w:val="16"/>
                <w:szCs w:val="16"/>
              </w:rPr>
            </w:pPr>
          </w:p>
        </w:tc>
        <w:tc>
          <w:tcPr>
            <w:tcW w:w="1037" w:type="dxa"/>
            <w:vAlign w:val="center"/>
          </w:tcPr>
          <w:p w14:paraId="6FF1D373" w14:textId="77777777" w:rsidR="00E40854" w:rsidRPr="00C379A8" w:rsidRDefault="00E40854" w:rsidP="00CA013E">
            <w:pPr>
              <w:jc w:val="center"/>
              <w:rPr>
                <w:rFonts w:ascii="Arial" w:hAnsi="Arial" w:cs="Arial"/>
                <w:sz w:val="16"/>
                <w:szCs w:val="16"/>
              </w:rPr>
            </w:pPr>
          </w:p>
        </w:tc>
        <w:tc>
          <w:tcPr>
            <w:tcW w:w="1037" w:type="dxa"/>
            <w:vAlign w:val="center"/>
          </w:tcPr>
          <w:p w14:paraId="2B49E288" w14:textId="77777777" w:rsidR="00E40854" w:rsidRPr="00C379A8" w:rsidRDefault="00E40854" w:rsidP="00CA013E">
            <w:pPr>
              <w:jc w:val="center"/>
              <w:rPr>
                <w:rFonts w:ascii="Arial" w:hAnsi="Arial" w:cs="Arial"/>
                <w:sz w:val="16"/>
                <w:szCs w:val="16"/>
              </w:rPr>
            </w:pPr>
          </w:p>
        </w:tc>
        <w:tc>
          <w:tcPr>
            <w:tcW w:w="1036" w:type="dxa"/>
            <w:vAlign w:val="center"/>
          </w:tcPr>
          <w:p w14:paraId="4C8449B5" w14:textId="77777777" w:rsidR="00E40854" w:rsidRPr="00C379A8" w:rsidRDefault="00E40854" w:rsidP="00CA013E">
            <w:pPr>
              <w:jc w:val="center"/>
              <w:rPr>
                <w:rFonts w:ascii="Arial" w:hAnsi="Arial" w:cs="Arial"/>
                <w:sz w:val="16"/>
                <w:szCs w:val="16"/>
              </w:rPr>
            </w:pPr>
          </w:p>
        </w:tc>
        <w:tc>
          <w:tcPr>
            <w:tcW w:w="1037" w:type="dxa"/>
            <w:vAlign w:val="center"/>
          </w:tcPr>
          <w:p w14:paraId="0A0C777A" w14:textId="77777777" w:rsidR="00E40854" w:rsidRPr="00C379A8" w:rsidRDefault="00E40854" w:rsidP="00CA013E">
            <w:pPr>
              <w:jc w:val="center"/>
              <w:rPr>
                <w:rFonts w:ascii="Arial" w:hAnsi="Arial" w:cs="Arial"/>
                <w:sz w:val="16"/>
                <w:szCs w:val="16"/>
              </w:rPr>
            </w:pPr>
          </w:p>
        </w:tc>
        <w:tc>
          <w:tcPr>
            <w:tcW w:w="1037" w:type="dxa"/>
            <w:vAlign w:val="center"/>
          </w:tcPr>
          <w:p w14:paraId="1B504B2E" w14:textId="77777777" w:rsidR="00E40854" w:rsidRPr="00C379A8" w:rsidRDefault="00E40854" w:rsidP="00CA013E">
            <w:pPr>
              <w:jc w:val="center"/>
              <w:rPr>
                <w:rFonts w:ascii="Arial" w:hAnsi="Arial" w:cs="Arial"/>
                <w:sz w:val="16"/>
                <w:szCs w:val="16"/>
              </w:rPr>
            </w:pPr>
          </w:p>
        </w:tc>
        <w:tc>
          <w:tcPr>
            <w:tcW w:w="1036" w:type="dxa"/>
            <w:vAlign w:val="center"/>
          </w:tcPr>
          <w:p w14:paraId="7260DE9A" w14:textId="77777777" w:rsidR="00E40854" w:rsidRPr="00C379A8" w:rsidRDefault="00E40854" w:rsidP="00CA013E">
            <w:pPr>
              <w:jc w:val="center"/>
              <w:rPr>
                <w:rFonts w:ascii="Arial" w:hAnsi="Arial" w:cs="Arial"/>
                <w:sz w:val="16"/>
                <w:szCs w:val="16"/>
              </w:rPr>
            </w:pPr>
          </w:p>
        </w:tc>
        <w:tc>
          <w:tcPr>
            <w:tcW w:w="1037" w:type="dxa"/>
            <w:vAlign w:val="center"/>
          </w:tcPr>
          <w:p w14:paraId="0948B14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37" w:type="dxa"/>
            <w:vAlign w:val="center"/>
          </w:tcPr>
          <w:p w14:paraId="44C6E4D0"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36.14***</w:t>
            </w:r>
          </w:p>
        </w:tc>
        <w:tc>
          <w:tcPr>
            <w:tcW w:w="1036" w:type="dxa"/>
            <w:vAlign w:val="center"/>
          </w:tcPr>
          <w:p w14:paraId="1D44D37C"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0.45</w:t>
            </w:r>
          </w:p>
        </w:tc>
        <w:tc>
          <w:tcPr>
            <w:tcW w:w="1037" w:type="dxa"/>
            <w:vAlign w:val="center"/>
          </w:tcPr>
          <w:p w14:paraId="7472004E"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0.09</w:t>
            </w:r>
          </w:p>
        </w:tc>
        <w:tc>
          <w:tcPr>
            <w:tcW w:w="1037" w:type="dxa"/>
            <w:vAlign w:val="center"/>
          </w:tcPr>
          <w:p w14:paraId="54829C62"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0.10</w:t>
            </w:r>
          </w:p>
        </w:tc>
      </w:tr>
      <w:tr w:rsidR="00E40854" w:rsidRPr="00C379A8" w14:paraId="318BB785" w14:textId="77777777" w:rsidTr="009C1B68">
        <w:trPr>
          <w:trHeight w:val="288"/>
        </w:trPr>
        <w:tc>
          <w:tcPr>
            <w:tcW w:w="880" w:type="dxa"/>
            <w:vAlign w:val="center"/>
          </w:tcPr>
          <w:p w14:paraId="35C58661" w14:textId="77777777" w:rsidR="00E40854" w:rsidRPr="00C379A8" w:rsidRDefault="00E40854" w:rsidP="00CA013E">
            <w:pPr>
              <w:rPr>
                <w:rFonts w:ascii="Arial" w:hAnsi="Arial" w:cs="Arial"/>
                <w:b/>
                <w:sz w:val="16"/>
                <w:szCs w:val="16"/>
              </w:rPr>
            </w:pPr>
            <w:r w:rsidRPr="00C379A8">
              <w:rPr>
                <w:rFonts w:ascii="Arial" w:hAnsi="Arial" w:cs="Arial"/>
                <w:b/>
                <w:sz w:val="16"/>
                <w:szCs w:val="16"/>
              </w:rPr>
              <w:t>VISUO</w:t>
            </w:r>
          </w:p>
        </w:tc>
        <w:tc>
          <w:tcPr>
            <w:tcW w:w="1036" w:type="dxa"/>
            <w:vAlign w:val="center"/>
          </w:tcPr>
          <w:p w14:paraId="75C10B88" w14:textId="77777777" w:rsidR="00E40854" w:rsidRPr="00C379A8" w:rsidRDefault="00E40854" w:rsidP="00CA013E">
            <w:pPr>
              <w:jc w:val="center"/>
              <w:rPr>
                <w:rFonts w:ascii="Arial" w:hAnsi="Arial" w:cs="Arial"/>
                <w:sz w:val="16"/>
                <w:szCs w:val="16"/>
              </w:rPr>
            </w:pPr>
          </w:p>
        </w:tc>
        <w:tc>
          <w:tcPr>
            <w:tcW w:w="1037" w:type="dxa"/>
            <w:vAlign w:val="center"/>
          </w:tcPr>
          <w:p w14:paraId="09E44783" w14:textId="77777777" w:rsidR="00E40854" w:rsidRPr="00C379A8" w:rsidRDefault="00E40854" w:rsidP="00CA013E">
            <w:pPr>
              <w:jc w:val="center"/>
              <w:rPr>
                <w:rFonts w:ascii="Arial" w:hAnsi="Arial" w:cs="Arial"/>
                <w:sz w:val="16"/>
                <w:szCs w:val="16"/>
              </w:rPr>
            </w:pPr>
          </w:p>
        </w:tc>
        <w:tc>
          <w:tcPr>
            <w:tcW w:w="1037" w:type="dxa"/>
            <w:vAlign w:val="center"/>
          </w:tcPr>
          <w:p w14:paraId="15981DAC" w14:textId="77777777" w:rsidR="00E40854" w:rsidRPr="00C379A8" w:rsidRDefault="00E40854" w:rsidP="00CA013E">
            <w:pPr>
              <w:jc w:val="center"/>
              <w:rPr>
                <w:rFonts w:ascii="Arial" w:hAnsi="Arial" w:cs="Arial"/>
                <w:sz w:val="16"/>
                <w:szCs w:val="16"/>
              </w:rPr>
            </w:pPr>
          </w:p>
        </w:tc>
        <w:tc>
          <w:tcPr>
            <w:tcW w:w="1036" w:type="dxa"/>
            <w:vAlign w:val="center"/>
          </w:tcPr>
          <w:p w14:paraId="07B701FD" w14:textId="77777777" w:rsidR="00E40854" w:rsidRPr="00C379A8" w:rsidRDefault="00E40854" w:rsidP="00CA013E">
            <w:pPr>
              <w:jc w:val="center"/>
              <w:rPr>
                <w:rFonts w:ascii="Arial" w:hAnsi="Arial" w:cs="Arial"/>
                <w:sz w:val="16"/>
                <w:szCs w:val="16"/>
              </w:rPr>
            </w:pPr>
          </w:p>
        </w:tc>
        <w:tc>
          <w:tcPr>
            <w:tcW w:w="1037" w:type="dxa"/>
            <w:vAlign w:val="center"/>
          </w:tcPr>
          <w:p w14:paraId="12D40AB9" w14:textId="77777777" w:rsidR="00E40854" w:rsidRPr="00C379A8" w:rsidRDefault="00E40854" w:rsidP="00CA013E">
            <w:pPr>
              <w:jc w:val="center"/>
              <w:rPr>
                <w:rFonts w:ascii="Arial" w:hAnsi="Arial" w:cs="Arial"/>
                <w:sz w:val="16"/>
                <w:szCs w:val="16"/>
              </w:rPr>
            </w:pPr>
          </w:p>
        </w:tc>
        <w:tc>
          <w:tcPr>
            <w:tcW w:w="1037" w:type="dxa"/>
            <w:vAlign w:val="center"/>
          </w:tcPr>
          <w:p w14:paraId="6BAC1D71" w14:textId="77777777" w:rsidR="00E40854" w:rsidRPr="00C379A8" w:rsidRDefault="00E40854" w:rsidP="00CA013E">
            <w:pPr>
              <w:jc w:val="center"/>
              <w:rPr>
                <w:rFonts w:ascii="Arial" w:hAnsi="Arial" w:cs="Arial"/>
                <w:sz w:val="16"/>
                <w:szCs w:val="16"/>
              </w:rPr>
            </w:pPr>
          </w:p>
        </w:tc>
        <w:tc>
          <w:tcPr>
            <w:tcW w:w="1036" w:type="dxa"/>
            <w:vAlign w:val="center"/>
          </w:tcPr>
          <w:p w14:paraId="44F267C5" w14:textId="77777777" w:rsidR="00E40854" w:rsidRPr="00C379A8" w:rsidRDefault="00E40854" w:rsidP="00CA013E">
            <w:pPr>
              <w:jc w:val="center"/>
              <w:rPr>
                <w:rFonts w:ascii="Arial" w:hAnsi="Arial" w:cs="Arial"/>
                <w:sz w:val="16"/>
                <w:szCs w:val="16"/>
              </w:rPr>
            </w:pPr>
          </w:p>
        </w:tc>
        <w:tc>
          <w:tcPr>
            <w:tcW w:w="1037" w:type="dxa"/>
            <w:vAlign w:val="center"/>
          </w:tcPr>
          <w:p w14:paraId="2283C3D0" w14:textId="77777777" w:rsidR="00E40854" w:rsidRPr="00C379A8" w:rsidRDefault="00E40854" w:rsidP="00CA013E">
            <w:pPr>
              <w:jc w:val="center"/>
              <w:rPr>
                <w:rFonts w:ascii="Arial" w:hAnsi="Arial" w:cs="Arial"/>
                <w:sz w:val="16"/>
                <w:szCs w:val="16"/>
              </w:rPr>
            </w:pPr>
          </w:p>
        </w:tc>
        <w:tc>
          <w:tcPr>
            <w:tcW w:w="1037" w:type="dxa"/>
            <w:vAlign w:val="center"/>
          </w:tcPr>
          <w:p w14:paraId="33FBD4D6"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36" w:type="dxa"/>
            <w:vAlign w:val="center"/>
          </w:tcPr>
          <w:p w14:paraId="5F20DA26"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31.35***</w:t>
            </w:r>
          </w:p>
        </w:tc>
        <w:tc>
          <w:tcPr>
            <w:tcW w:w="1037" w:type="dxa"/>
            <w:vAlign w:val="center"/>
          </w:tcPr>
          <w:p w14:paraId="0A5DDDC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7.23**</w:t>
            </w:r>
          </w:p>
        </w:tc>
        <w:tc>
          <w:tcPr>
            <w:tcW w:w="1037" w:type="dxa"/>
            <w:vAlign w:val="center"/>
          </w:tcPr>
          <w:p w14:paraId="4E125D22"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38.70***</w:t>
            </w:r>
          </w:p>
        </w:tc>
      </w:tr>
      <w:tr w:rsidR="00E40854" w:rsidRPr="00C379A8" w14:paraId="37E1C65D" w14:textId="77777777" w:rsidTr="009C1B68">
        <w:trPr>
          <w:trHeight w:val="288"/>
        </w:trPr>
        <w:tc>
          <w:tcPr>
            <w:tcW w:w="880" w:type="dxa"/>
            <w:vAlign w:val="center"/>
          </w:tcPr>
          <w:p w14:paraId="580C3ECF" w14:textId="77777777" w:rsidR="00E40854" w:rsidRPr="00C379A8" w:rsidRDefault="00E40854" w:rsidP="00CA013E">
            <w:pPr>
              <w:rPr>
                <w:rFonts w:ascii="Arial" w:hAnsi="Arial" w:cs="Arial"/>
                <w:b/>
                <w:sz w:val="16"/>
                <w:szCs w:val="16"/>
              </w:rPr>
            </w:pPr>
            <w:r w:rsidRPr="00C379A8">
              <w:rPr>
                <w:rFonts w:ascii="Arial" w:hAnsi="Arial" w:cs="Arial"/>
                <w:b/>
                <w:sz w:val="16"/>
                <w:szCs w:val="16"/>
              </w:rPr>
              <w:t>EF</w:t>
            </w:r>
          </w:p>
        </w:tc>
        <w:tc>
          <w:tcPr>
            <w:tcW w:w="1036" w:type="dxa"/>
            <w:vAlign w:val="center"/>
          </w:tcPr>
          <w:p w14:paraId="68D26EB4" w14:textId="77777777" w:rsidR="00E40854" w:rsidRPr="00C379A8" w:rsidRDefault="00E40854" w:rsidP="00CA013E">
            <w:pPr>
              <w:jc w:val="center"/>
              <w:rPr>
                <w:rFonts w:ascii="Arial" w:hAnsi="Arial" w:cs="Arial"/>
                <w:sz w:val="16"/>
                <w:szCs w:val="16"/>
              </w:rPr>
            </w:pPr>
          </w:p>
        </w:tc>
        <w:tc>
          <w:tcPr>
            <w:tcW w:w="1037" w:type="dxa"/>
            <w:vAlign w:val="center"/>
          </w:tcPr>
          <w:p w14:paraId="6BEDD19F" w14:textId="77777777" w:rsidR="00E40854" w:rsidRPr="00C379A8" w:rsidRDefault="00E40854" w:rsidP="00CA013E">
            <w:pPr>
              <w:jc w:val="center"/>
              <w:rPr>
                <w:rFonts w:ascii="Arial" w:hAnsi="Arial" w:cs="Arial"/>
                <w:sz w:val="16"/>
                <w:szCs w:val="16"/>
              </w:rPr>
            </w:pPr>
          </w:p>
        </w:tc>
        <w:tc>
          <w:tcPr>
            <w:tcW w:w="1037" w:type="dxa"/>
            <w:vAlign w:val="center"/>
          </w:tcPr>
          <w:p w14:paraId="1D8F9FA0" w14:textId="77777777" w:rsidR="00E40854" w:rsidRPr="00C379A8" w:rsidRDefault="00E40854" w:rsidP="00CA013E">
            <w:pPr>
              <w:jc w:val="center"/>
              <w:rPr>
                <w:rFonts w:ascii="Arial" w:hAnsi="Arial" w:cs="Arial"/>
                <w:sz w:val="16"/>
                <w:szCs w:val="16"/>
              </w:rPr>
            </w:pPr>
          </w:p>
        </w:tc>
        <w:tc>
          <w:tcPr>
            <w:tcW w:w="1036" w:type="dxa"/>
            <w:vAlign w:val="center"/>
          </w:tcPr>
          <w:p w14:paraId="29EB6F1B" w14:textId="77777777" w:rsidR="00E40854" w:rsidRPr="00C379A8" w:rsidRDefault="00E40854" w:rsidP="00CA013E">
            <w:pPr>
              <w:jc w:val="center"/>
              <w:rPr>
                <w:rFonts w:ascii="Arial" w:hAnsi="Arial" w:cs="Arial"/>
                <w:sz w:val="16"/>
                <w:szCs w:val="16"/>
              </w:rPr>
            </w:pPr>
          </w:p>
        </w:tc>
        <w:tc>
          <w:tcPr>
            <w:tcW w:w="1037" w:type="dxa"/>
            <w:vAlign w:val="center"/>
          </w:tcPr>
          <w:p w14:paraId="48121834" w14:textId="77777777" w:rsidR="00E40854" w:rsidRPr="00C379A8" w:rsidRDefault="00E40854" w:rsidP="00CA013E">
            <w:pPr>
              <w:jc w:val="center"/>
              <w:rPr>
                <w:rFonts w:ascii="Arial" w:hAnsi="Arial" w:cs="Arial"/>
                <w:sz w:val="16"/>
                <w:szCs w:val="16"/>
              </w:rPr>
            </w:pPr>
          </w:p>
        </w:tc>
        <w:tc>
          <w:tcPr>
            <w:tcW w:w="1037" w:type="dxa"/>
            <w:vAlign w:val="center"/>
          </w:tcPr>
          <w:p w14:paraId="793761F9" w14:textId="77777777" w:rsidR="00E40854" w:rsidRPr="00C379A8" w:rsidRDefault="00E40854" w:rsidP="00CA013E">
            <w:pPr>
              <w:jc w:val="center"/>
              <w:rPr>
                <w:rFonts w:ascii="Arial" w:hAnsi="Arial" w:cs="Arial"/>
                <w:sz w:val="16"/>
                <w:szCs w:val="16"/>
              </w:rPr>
            </w:pPr>
          </w:p>
        </w:tc>
        <w:tc>
          <w:tcPr>
            <w:tcW w:w="1036" w:type="dxa"/>
            <w:vAlign w:val="center"/>
          </w:tcPr>
          <w:p w14:paraId="5CB67A8D" w14:textId="77777777" w:rsidR="00E40854" w:rsidRPr="00C379A8" w:rsidRDefault="00E40854" w:rsidP="00CA013E">
            <w:pPr>
              <w:jc w:val="center"/>
              <w:rPr>
                <w:rFonts w:ascii="Arial" w:hAnsi="Arial" w:cs="Arial"/>
                <w:sz w:val="16"/>
                <w:szCs w:val="16"/>
              </w:rPr>
            </w:pPr>
          </w:p>
        </w:tc>
        <w:tc>
          <w:tcPr>
            <w:tcW w:w="1037" w:type="dxa"/>
            <w:vAlign w:val="center"/>
          </w:tcPr>
          <w:p w14:paraId="5F885F0B" w14:textId="77777777" w:rsidR="00E40854" w:rsidRPr="00C379A8" w:rsidRDefault="00E40854" w:rsidP="00CA013E">
            <w:pPr>
              <w:jc w:val="center"/>
              <w:rPr>
                <w:rFonts w:ascii="Arial" w:hAnsi="Arial" w:cs="Arial"/>
                <w:sz w:val="16"/>
                <w:szCs w:val="16"/>
              </w:rPr>
            </w:pPr>
          </w:p>
        </w:tc>
        <w:tc>
          <w:tcPr>
            <w:tcW w:w="1037" w:type="dxa"/>
            <w:vAlign w:val="center"/>
          </w:tcPr>
          <w:p w14:paraId="0DB31173" w14:textId="77777777" w:rsidR="00E40854" w:rsidRPr="00C379A8" w:rsidRDefault="00E40854" w:rsidP="00CA013E">
            <w:pPr>
              <w:jc w:val="center"/>
              <w:rPr>
                <w:rFonts w:ascii="Arial" w:hAnsi="Arial" w:cs="Arial"/>
                <w:sz w:val="16"/>
                <w:szCs w:val="16"/>
              </w:rPr>
            </w:pPr>
          </w:p>
        </w:tc>
        <w:tc>
          <w:tcPr>
            <w:tcW w:w="1036" w:type="dxa"/>
            <w:vAlign w:val="center"/>
          </w:tcPr>
          <w:p w14:paraId="29B12432"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37" w:type="dxa"/>
            <w:vAlign w:val="center"/>
          </w:tcPr>
          <w:p w14:paraId="0BC66D9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0.25</w:t>
            </w:r>
          </w:p>
        </w:tc>
        <w:tc>
          <w:tcPr>
            <w:tcW w:w="1037" w:type="dxa"/>
            <w:vAlign w:val="center"/>
          </w:tcPr>
          <w:p w14:paraId="5666915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0.81</w:t>
            </w:r>
          </w:p>
        </w:tc>
      </w:tr>
      <w:tr w:rsidR="00E40854" w:rsidRPr="00C379A8" w14:paraId="4157C788" w14:textId="77777777" w:rsidTr="009C1B68">
        <w:trPr>
          <w:trHeight w:val="288"/>
        </w:trPr>
        <w:tc>
          <w:tcPr>
            <w:tcW w:w="880" w:type="dxa"/>
            <w:vAlign w:val="center"/>
          </w:tcPr>
          <w:p w14:paraId="6B83B3E0" w14:textId="77777777" w:rsidR="00E40854" w:rsidRPr="00C379A8" w:rsidRDefault="00E40854" w:rsidP="00CA013E">
            <w:pPr>
              <w:rPr>
                <w:rFonts w:ascii="Arial" w:hAnsi="Arial" w:cs="Arial"/>
                <w:b/>
                <w:sz w:val="16"/>
                <w:szCs w:val="16"/>
              </w:rPr>
            </w:pPr>
            <w:r w:rsidRPr="00C379A8">
              <w:rPr>
                <w:rFonts w:ascii="Arial" w:hAnsi="Arial" w:cs="Arial"/>
                <w:b/>
                <w:sz w:val="16"/>
                <w:szCs w:val="16"/>
              </w:rPr>
              <w:t>OLF</w:t>
            </w:r>
          </w:p>
        </w:tc>
        <w:tc>
          <w:tcPr>
            <w:tcW w:w="1036" w:type="dxa"/>
            <w:vAlign w:val="center"/>
          </w:tcPr>
          <w:p w14:paraId="36988D44" w14:textId="77777777" w:rsidR="00E40854" w:rsidRPr="00C379A8" w:rsidRDefault="00E40854" w:rsidP="00CA013E">
            <w:pPr>
              <w:jc w:val="center"/>
              <w:rPr>
                <w:rFonts w:ascii="Arial" w:hAnsi="Arial" w:cs="Arial"/>
                <w:sz w:val="16"/>
                <w:szCs w:val="16"/>
              </w:rPr>
            </w:pPr>
          </w:p>
        </w:tc>
        <w:tc>
          <w:tcPr>
            <w:tcW w:w="1037" w:type="dxa"/>
            <w:vAlign w:val="center"/>
          </w:tcPr>
          <w:p w14:paraId="15702AF8" w14:textId="77777777" w:rsidR="00E40854" w:rsidRPr="00C379A8" w:rsidRDefault="00E40854" w:rsidP="00CA013E">
            <w:pPr>
              <w:jc w:val="center"/>
              <w:rPr>
                <w:rFonts w:ascii="Arial" w:hAnsi="Arial" w:cs="Arial"/>
                <w:sz w:val="16"/>
                <w:szCs w:val="16"/>
              </w:rPr>
            </w:pPr>
          </w:p>
        </w:tc>
        <w:tc>
          <w:tcPr>
            <w:tcW w:w="1037" w:type="dxa"/>
            <w:vAlign w:val="center"/>
          </w:tcPr>
          <w:p w14:paraId="0B2D2797" w14:textId="77777777" w:rsidR="00E40854" w:rsidRPr="00C379A8" w:rsidRDefault="00E40854" w:rsidP="00CA013E">
            <w:pPr>
              <w:jc w:val="center"/>
              <w:rPr>
                <w:rFonts w:ascii="Arial" w:hAnsi="Arial" w:cs="Arial"/>
                <w:sz w:val="16"/>
                <w:szCs w:val="16"/>
              </w:rPr>
            </w:pPr>
          </w:p>
        </w:tc>
        <w:tc>
          <w:tcPr>
            <w:tcW w:w="1036" w:type="dxa"/>
            <w:vAlign w:val="center"/>
          </w:tcPr>
          <w:p w14:paraId="5E5487DF" w14:textId="77777777" w:rsidR="00E40854" w:rsidRPr="00C379A8" w:rsidRDefault="00E40854" w:rsidP="00CA013E">
            <w:pPr>
              <w:jc w:val="center"/>
              <w:rPr>
                <w:rFonts w:ascii="Arial" w:hAnsi="Arial" w:cs="Arial"/>
                <w:sz w:val="16"/>
                <w:szCs w:val="16"/>
              </w:rPr>
            </w:pPr>
          </w:p>
        </w:tc>
        <w:tc>
          <w:tcPr>
            <w:tcW w:w="1037" w:type="dxa"/>
            <w:vAlign w:val="center"/>
          </w:tcPr>
          <w:p w14:paraId="6BED62CE" w14:textId="77777777" w:rsidR="00E40854" w:rsidRPr="00C379A8" w:rsidRDefault="00E40854" w:rsidP="00CA013E">
            <w:pPr>
              <w:jc w:val="center"/>
              <w:rPr>
                <w:rFonts w:ascii="Arial" w:hAnsi="Arial" w:cs="Arial"/>
                <w:sz w:val="16"/>
                <w:szCs w:val="16"/>
              </w:rPr>
            </w:pPr>
          </w:p>
        </w:tc>
        <w:tc>
          <w:tcPr>
            <w:tcW w:w="1037" w:type="dxa"/>
            <w:vAlign w:val="center"/>
          </w:tcPr>
          <w:p w14:paraId="0CF46F27" w14:textId="77777777" w:rsidR="00E40854" w:rsidRPr="00C379A8" w:rsidRDefault="00E40854" w:rsidP="00CA013E">
            <w:pPr>
              <w:jc w:val="center"/>
              <w:rPr>
                <w:rFonts w:ascii="Arial" w:hAnsi="Arial" w:cs="Arial"/>
                <w:sz w:val="16"/>
                <w:szCs w:val="16"/>
              </w:rPr>
            </w:pPr>
          </w:p>
        </w:tc>
        <w:tc>
          <w:tcPr>
            <w:tcW w:w="1036" w:type="dxa"/>
            <w:vAlign w:val="center"/>
          </w:tcPr>
          <w:p w14:paraId="1858D774" w14:textId="77777777" w:rsidR="00E40854" w:rsidRPr="00C379A8" w:rsidRDefault="00E40854" w:rsidP="00CA013E">
            <w:pPr>
              <w:jc w:val="center"/>
              <w:rPr>
                <w:rFonts w:ascii="Arial" w:hAnsi="Arial" w:cs="Arial"/>
                <w:sz w:val="16"/>
                <w:szCs w:val="16"/>
              </w:rPr>
            </w:pPr>
          </w:p>
        </w:tc>
        <w:tc>
          <w:tcPr>
            <w:tcW w:w="1037" w:type="dxa"/>
            <w:vAlign w:val="center"/>
          </w:tcPr>
          <w:p w14:paraId="234E3E08" w14:textId="77777777" w:rsidR="00E40854" w:rsidRPr="00C379A8" w:rsidRDefault="00E40854" w:rsidP="00CA013E">
            <w:pPr>
              <w:jc w:val="center"/>
              <w:rPr>
                <w:rFonts w:ascii="Arial" w:hAnsi="Arial" w:cs="Arial"/>
                <w:sz w:val="16"/>
                <w:szCs w:val="16"/>
              </w:rPr>
            </w:pPr>
          </w:p>
        </w:tc>
        <w:tc>
          <w:tcPr>
            <w:tcW w:w="1037" w:type="dxa"/>
            <w:vAlign w:val="center"/>
          </w:tcPr>
          <w:p w14:paraId="0BAE77ED" w14:textId="77777777" w:rsidR="00E40854" w:rsidRPr="00C379A8" w:rsidRDefault="00E40854" w:rsidP="00CA013E">
            <w:pPr>
              <w:jc w:val="center"/>
              <w:rPr>
                <w:rFonts w:ascii="Arial" w:hAnsi="Arial" w:cs="Arial"/>
                <w:sz w:val="16"/>
                <w:szCs w:val="16"/>
              </w:rPr>
            </w:pPr>
          </w:p>
        </w:tc>
        <w:tc>
          <w:tcPr>
            <w:tcW w:w="1036" w:type="dxa"/>
            <w:vAlign w:val="center"/>
          </w:tcPr>
          <w:p w14:paraId="3F3B695C" w14:textId="77777777" w:rsidR="00E40854" w:rsidRPr="00C379A8" w:rsidRDefault="00E40854" w:rsidP="00CA013E">
            <w:pPr>
              <w:jc w:val="center"/>
              <w:rPr>
                <w:rFonts w:ascii="Arial" w:hAnsi="Arial" w:cs="Arial"/>
                <w:sz w:val="16"/>
                <w:szCs w:val="16"/>
              </w:rPr>
            </w:pPr>
          </w:p>
        </w:tc>
        <w:tc>
          <w:tcPr>
            <w:tcW w:w="1037" w:type="dxa"/>
            <w:vAlign w:val="center"/>
          </w:tcPr>
          <w:p w14:paraId="6545B2F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37" w:type="dxa"/>
            <w:vAlign w:val="center"/>
          </w:tcPr>
          <w:p w14:paraId="3DF028BE"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0.06</w:t>
            </w:r>
          </w:p>
        </w:tc>
      </w:tr>
    </w:tbl>
    <w:p w14:paraId="5F8E8352" w14:textId="77777777" w:rsidR="00E40854" w:rsidRPr="00C379A8" w:rsidRDefault="00E40854" w:rsidP="00E40854">
      <w:pPr>
        <w:rPr>
          <w:rFonts w:ascii="Arial" w:hAnsi="Arial" w:cs="Arial"/>
          <w:sz w:val="16"/>
          <w:szCs w:val="16"/>
        </w:rPr>
      </w:pPr>
    </w:p>
    <w:p w14:paraId="7950D599" w14:textId="77777777" w:rsidR="00E40854" w:rsidRPr="00C379A8" w:rsidRDefault="00E40854" w:rsidP="00E40854">
      <w:pPr>
        <w:rPr>
          <w:rFonts w:ascii="Arial" w:hAnsi="Arial" w:cs="Arial"/>
          <w:sz w:val="16"/>
          <w:szCs w:val="16"/>
        </w:rPr>
      </w:pPr>
      <w:proofErr w:type="gramStart"/>
      <w:r w:rsidRPr="00C379A8">
        <w:rPr>
          <w:rFonts w:ascii="Arial" w:hAnsi="Arial" w:cs="Arial"/>
          <w:sz w:val="16"/>
          <w:szCs w:val="16"/>
        </w:rPr>
        <w:t>bvFTD=</w:t>
      </w:r>
      <w:proofErr w:type="gramEnd"/>
      <w:r w:rsidRPr="00C379A8">
        <w:rPr>
          <w:rFonts w:ascii="Arial" w:hAnsi="Arial" w:cs="Arial"/>
          <w:sz w:val="16"/>
          <w:szCs w:val="16"/>
        </w:rPr>
        <w:t>behavioral variant frontotemporal dementia; GLOB=Global Screening Measures; IQ=Intellectual Functioning; ATT=Attention; PS=Processing Speed; FLU=Ideational Fluency; LANG=Language; MEM=Memory, VISUO=Visuospatial; EF=Executive Functioning; OLF=Olfaction; SOC=Social Cognition; *</w:t>
      </w:r>
      <w:r w:rsidRPr="00C379A8">
        <w:rPr>
          <w:rFonts w:ascii="Arial" w:hAnsi="Arial" w:cs="Arial"/>
          <w:i/>
          <w:sz w:val="16"/>
          <w:szCs w:val="16"/>
        </w:rPr>
        <w:t>p</w:t>
      </w:r>
      <w:r w:rsidRPr="00C379A8">
        <w:rPr>
          <w:rFonts w:ascii="Arial" w:hAnsi="Arial" w:cs="Arial"/>
          <w:sz w:val="16"/>
          <w:szCs w:val="16"/>
        </w:rPr>
        <w:t>≤05, **</w:t>
      </w:r>
      <w:r w:rsidRPr="00C379A8">
        <w:rPr>
          <w:rFonts w:ascii="Arial" w:hAnsi="Arial" w:cs="Arial"/>
          <w:i/>
          <w:sz w:val="16"/>
          <w:szCs w:val="16"/>
        </w:rPr>
        <w:t>p</w:t>
      </w:r>
      <w:r w:rsidRPr="00C379A8">
        <w:rPr>
          <w:rFonts w:ascii="Arial" w:hAnsi="Arial" w:cs="Arial"/>
          <w:sz w:val="16"/>
          <w:szCs w:val="16"/>
        </w:rPr>
        <w:t>≤0.01, ***</w:t>
      </w:r>
      <w:r w:rsidRPr="00C379A8">
        <w:rPr>
          <w:rFonts w:ascii="Arial" w:hAnsi="Arial" w:cs="Arial"/>
          <w:i/>
          <w:sz w:val="16"/>
          <w:szCs w:val="16"/>
        </w:rPr>
        <w:t>p</w:t>
      </w:r>
      <w:r w:rsidRPr="00C379A8">
        <w:rPr>
          <w:rFonts w:ascii="Arial" w:hAnsi="Arial" w:cs="Arial"/>
          <w:sz w:val="16"/>
          <w:szCs w:val="16"/>
        </w:rPr>
        <w:t>≤0.001</w:t>
      </w:r>
      <w:r w:rsidRPr="00C379A8">
        <w:rPr>
          <w:rFonts w:ascii="Arial" w:hAnsi="Arial" w:cs="Arial"/>
          <w:sz w:val="16"/>
          <w:szCs w:val="16"/>
        </w:rPr>
        <w:br w:type="page"/>
      </w:r>
    </w:p>
    <w:p w14:paraId="2623DB13" w14:textId="3FA2D3F3" w:rsidR="00E40854" w:rsidRPr="00D46164" w:rsidRDefault="00E40854" w:rsidP="0071567E">
      <w:pPr>
        <w:rPr>
          <w:rFonts w:ascii="Arial" w:hAnsi="Arial" w:cs="Arial"/>
          <w:sz w:val="16"/>
          <w:szCs w:val="16"/>
          <w:highlight w:val="yellow"/>
        </w:rPr>
      </w:pPr>
      <w:r w:rsidRPr="00D46164">
        <w:rPr>
          <w:rFonts w:ascii="Arial" w:hAnsi="Arial" w:cs="Arial"/>
          <w:b/>
          <w:bCs/>
          <w:sz w:val="16"/>
          <w:szCs w:val="16"/>
        </w:rPr>
        <w:lastRenderedPageBreak/>
        <w:t xml:space="preserve">Appendix </w:t>
      </w:r>
      <w:r w:rsidR="00570264">
        <w:rPr>
          <w:rFonts w:ascii="Arial" w:hAnsi="Arial" w:cs="Arial"/>
          <w:b/>
          <w:bCs/>
          <w:sz w:val="16"/>
          <w:szCs w:val="16"/>
        </w:rPr>
        <w:t>F</w:t>
      </w:r>
      <w:r w:rsidRPr="00D46164">
        <w:rPr>
          <w:rFonts w:ascii="Arial" w:hAnsi="Arial" w:cs="Arial"/>
          <w:b/>
          <w:bCs/>
          <w:sz w:val="16"/>
          <w:szCs w:val="16"/>
        </w:rPr>
        <w:t>2.</w:t>
      </w:r>
      <w:r w:rsidRPr="00D46164">
        <w:rPr>
          <w:rFonts w:ascii="Arial" w:hAnsi="Arial" w:cs="Arial"/>
          <w:sz w:val="16"/>
          <w:szCs w:val="16"/>
        </w:rPr>
        <w:t xml:space="preserve"> Cochran’s </w:t>
      </w:r>
      <w:r w:rsidRPr="00D46164">
        <w:rPr>
          <w:rFonts w:ascii="Arial" w:hAnsi="Arial" w:cs="Arial"/>
          <w:i/>
          <w:sz w:val="16"/>
          <w:szCs w:val="16"/>
        </w:rPr>
        <w:t>Q</w:t>
      </w:r>
      <w:r w:rsidRPr="00D46164">
        <w:rPr>
          <w:rFonts w:ascii="Arial" w:hAnsi="Arial" w:cs="Arial"/>
          <w:sz w:val="16"/>
          <w:szCs w:val="16"/>
        </w:rPr>
        <w:t xml:space="preserve"> </w:t>
      </w:r>
      <w:r w:rsidR="0071567E" w:rsidRPr="00D46164">
        <w:rPr>
          <w:rFonts w:ascii="Arial" w:hAnsi="Arial" w:cs="Arial"/>
          <w:sz w:val="16"/>
          <w:szCs w:val="16"/>
        </w:rPr>
        <w:t>s</w:t>
      </w:r>
      <w:r w:rsidRPr="00D46164">
        <w:rPr>
          <w:rFonts w:ascii="Arial" w:hAnsi="Arial" w:cs="Arial"/>
          <w:sz w:val="16"/>
          <w:szCs w:val="16"/>
        </w:rPr>
        <w:t>tatistic</w:t>
      </w:r>
      <w:r w:rsidR="0071567E" w:rsidRPr="00D46164">
        <w:rPr>
          <w:rFonts w:ascii="Arial" w:hAnsi="Arial" w:cs="Arial"/>
          <w:sz w:val="16"/>
          <w:szCs w:val="16"/>
        </w:rPr>
        <w:t xml:space="preserve"> of contrasts between cognitive subdomains and domains of ol</w:t>
      </w:r>
      <w:r w:rsidRPr="00D46164">
        <w:rPr>
          <w:rFonts w:ascii="Arial" w:hAnsi="Arial" w:cs="Arial"/>
          <w:sz w:val="16"/>
          <w:szCs w:val="16"/>
        </w:rPr>
        <w:t xml:space="preserve">faction </w:t>
      </w:r>
      <w:r w:rsidR="0071567E" w:rsidRPr="00D46164">
        <w:rPr>
          <w:rFonts w:ascii="Arial" w:hAnsi="Arial" w:cs="Arial"/>
          <w:sz w:val="16"/>
          <w:szCs w:val="16"/>
        </w:rPr>
        <w:t>and social c</w:t>
      </w:r>
      <w:r w:rsidRPr="00D46164">
        <w:rPr>
          <w:rFonts w:ascii="Arial" w:hAnsi="Arial" w:cs="Arial"/>
          <w:sz w:val="16"/>
          <w:szCs w:val="16"/>
        </w:rPr>
        <w:t>ognition within svPPA</w:t>
      </w:r>
    </w:p>
    <w:p w14:paraId="4898317B" w14:textId="77777777" w:rsidR="00E40854" w:rsidRDefault="00E40854" w:rsidP="00E40854">
      <w:pPr>
        <w:rPr>
          <w:rFonts w:ascii="Arial" w:hAnsi="Arial" w:cs="Arial"/>
          <w:sz w:val="22"/>
          <w:szCs w:val="22"/>
        </w:rPr>
      </w:pPr>
    </w:p>
    <w:tbl>
      <w:tblPr>
        <w:tblStyle w:val="TableGrid"/>
        <w:tblW w:w="13680" w:type="dxa"/>
        <w:tblInd w:w="-5" w:type="dxa"/>
        <w:tblLayout w:type="fixed"/>
        <w:tblLook w:val="04A0" w:firstRow="1" w:lastRow="0" w:firstColumn="1" w:lastColumn="0" w:noHBand="0" w:noVBand="1"/>
      </w:tblPr>
      <w:tblGrid>
        <w:gridCol w:w="880"/>
        <w:gridCol w:w="1066"/>
        <w:gridCol w:w="1067"/>
        <w:gridCol w:w="1067"/>
        <w:gridCol w:w="1066"/>
        <w:gridCol w:w="1067"/>
        <w:gridCol w:w="1067"/>
        <w:gridCol w:w="1066"/>
        <w:gridCol w:w="1067"/>
        <w:gridCol w:w="1067"/>
        <w:gridCol w:w="1066"/>
        <w:gridCol w:w="1067"/>
        <w:gridCol w:w="1067"/>
      </w:tblGrid>
      <w:tr w:rsidR="00E40854" w:rsidRPr="00C379A8" w14:paraId="2065E3FC" w14:textId="77777777" w:rsidTr="009C1B68">
        <w:trPr>
          <w:trHeight w:val="288"/>
        </w:trPr>
        <w:tc>
          <w:tcPr>
            <w:tcW w:w="880" w:type="dxa"/>
            <w:vAlign w:val="center"/>
          </w:tcPr>
          <w:p w14:paraId="11AF23C3" w14:textId="77777777" w:rsidR="00E40854" w:rsidRPr="00C379A8" w:rsidRDefault="00E40854" w:rsidP="00CA013E">
            <w:pPr>
              <w:rPr>
                <w:rFonts w:ascii="Arial" w:hAnsi="Arial" w:cs="Arial"/>
                <w:b/>
                <w:sz w:val="16"/>
                <w:szCs w:val="16"/>
              </w:rPr>
            </w:pPr>
          </w:p>
        </w:tc>
        <w:tc>
          <w:tcPr>
            <w:tcW w:w="1066" w:type="dxa"/>
            <w:vAlign w:val="center"/>
          </w:tcPr>
          <w:p w14:paraId="06FBAEC9"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GLOB</w:t>
            </w:r>
          </w:p>
        </w:tc>
        <w:tc>
          <w:tcPr>
            <w:tcW w:w="1067" w:type="dxa"/>
            <w:vAlign w:val="center"/>
          </w:tcPr>
          <w:p w14:paraId="006CF851"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IQ</w:t>
            </w:r>
          </w:p>
        </w:tc>
        <w:tc>
          <w:tcPr>
            <w:tcW w:w="1067" w:type="dxa"/>
            <w:vAlign w:val="center"/>
          </w:tcPr>
          <w:p w14:paraId="6F7EDDBE"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ATT</w:t>
            </w:r>
          </w:p>
        </w:tc>
        <w:tc>
          <w:tcPr>
            <w:tcW w:w="1066" w:type="dxa"/>
            <w:vAlign w:val="center"/>
          </w:tcPr>
          <w:p w14:paraId="710DA334"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PS</w:t>
            </w:r>
          </w:p>
        </w:tc>
        <w:tc>
          <w:tcPr>
            <w:tcW w:w="1067" w:type="dxa"/>
            <w:vAlign w:val="center"/>
          </w:tcPr>
          <w:p w14:paraId="333AFDE6"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FLU</w:t>
            </w:r>
          </w:p>
        </w:tc>
        <w:tc>
          <w:tcPr>
            <w:tcW w:w="1067" w:type="dxa"/>
            <w:vAlign w:val="center"/>
          </w:tcPr>
          <w:p w14:paraId="792B2BB4"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LANG</w:t>
            </w:r>
          </w:p>
        </w:tc>
        <w:tc>
          <w:tcPr>
            <w:tcW w:w="1066" w:type="dxa"/>
            <w:vAlign w:val="center"/>
          </w:tcPr>
          <w:p w14:paraId="08389FB7"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MATH</w:t>
            </w:r>
          </w:p>
        </w:tc>
        <w:tc>
          <w:tcPr>
            <w:tcW w:w="1067" w:type="dxa"/>
            <w:vAlign w:val="center"/>
          </w:tcPr>
          <w:p w14:paraId="7F53E4C0"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MEM</w:t>
            </w:r>
          </w:p>
        </w:tc>
        <w:tc>
          <w:tcPr>
            <w:tcW w:w="1067" w:type="dxa"/>
            <w:vAlign w:val="center"/>
          </w:tcPr>
          <w:p w14:paraId="507B9F92"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VISUO</w:t>
            </w:r>
          </w:p>
        </w:tc>
        <w:tc>
          <w:tcPr>
            <w:tcW w:w="1066" w:type="dxa"/>
            <w:vAlign w:val="center"/>
          </w:tcPr>
          <w:p w14:paraId="31A58DC4"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EF</w:t>
            </w:r>
          </w:p>
        </w:tc>
        <w:tc>
          <w:tcPr>
            <w:tcW w:w="1067" w:type="dxa"/>
            <w:vAlign w:val="center"/>
          </w:tcPr>
          <w:p w14:paraId="373C56FE"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OLF</w:t>
            </w:r>
          </w:p>
        </w:tc>
        <w:tc>
          <w:tcPr>
            <w:tcW w:w="1067" w:type="dxa"/>
            <w:vAlign w:val="center"/>
          </w:tcPr>
          <w:p w14:paraId="20E2305B" w14:textId="77777777" w:rsidR="00E40854" w:rsidRPr="00C379A8" w:rsidRDefault="00E40854" w:rsidP="00CA013E">
            <w:pPr>
              <w:jc w:val="center"/>
              <w:rPr>
                <w:rFonts w:ascii="Arial" w:hAnsi="Arial" w:cs="Arial"/>
                <w:b/>
                <w:sz w:val="16"/>
                <w:szCs w:val="16"/>
              </w:rPr>
            </w:pPr>
            <w:r w:rsidRPr="00C379A8">
              <w:rPr>
                <w:rFonts w:ascii="Arial" w:hAnsi="Arial" w:cs="Arial"/>
                <w:b/>
                <w:sz w:val="16"/>
                <w:szCs w:val="16"/>
              </w:rPr>
              <w:t>SOC</w:t>
            </w:r>
          </w:p>
        </w:tc>
      </w:tr>
      <w:tr w:rsidR="00E40854" w:rsidRPr="00C379A8" w14:paraId="6C436DFE" w14:textId="77777777" w:rsidTr="009C1B68">
        <w:trPr>
          <w:trHeight w:val="288"/>
        </w:trPr>
        <w:tc>
          <w:tcPr>
            <w:tcW w:w="880" w:type="dxa"/>
            <w:vAlign w:val="center"/>
          </w:tcPr>
          <w:p w14:paraId="7FE7F49D" w14:textId="77777777" w:rsidR="00E40854" w:rsidRPr="00C379A8" w:rsidRDefault="00E40854" w:rsidP="00CA013E">
            <w:pPr>
              <w:rPr>
                <w:rFonts w:ascii="Arial" w:hAnsi="Arial" w:cs="Arial"/>
                <w:b/>
                <w:sz w:val="16"/>
                <w:szCs w:val="16"/>
              </w:rPr>
            </w:pPr>
          </w:p>
        </w:tc>
        <w:tc>
          <w:tcPr>
            <w:tcW w:w="1066" w:type="dxa"/>
            <w:vAlign w:val="center"/>
          </w:tcPr>
          <w:p w14:paraId="00A0227A"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-2.28</w:t>
            </w:r>
          </w:p>
        </w:tc>
        <w:tc>
          <w:tcPr>
            <w:tcW w:w="1067" w:type="dxa"/>
            <w:vAlign w:val="center"/>
          </w:tcPr>
          <w:p w14:paraId="1A57441E"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-1.70</w:t>
            </w:r>
          </w:p>
        </w:tc>
        <w:tc>
          <w:tcPr>
            <w:tcW w:w="1067" w:type="dxa"/>
            <w:vAlign w:val="center"/>
          </w:tcPr>
          <w:p w14:paraId="20DCE34E"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-0.55</w:t>
            </w:r>
          </w:p>
        </w:tc>
        <w:tc>
          <w:tcPr>
            <w:tcW w:w="1066" w:type="dxa"/>
            <w:vAlign w:val="center"/>
          </w:tcPr>
          <w:p w14:paraId="5508F35A"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-0.89</w:t>
            </w:r>
          </w:p>
        </w:tc>
        <w:tc>
          <w:tcPr>
            <w:tcW w:w="1067" w:type="dxa"/>
            <w:vAlign w:val="center"/>
          </w:tcPr>
          <w:p w14:paraId="536C94E1"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-2.43</w:t>
            </w:r>
          </w:p>
        </w:tc>
        <w:tc>
          <w:tcPr>
            <w:tcW w:w="1067" w:type="dxa"/>
            <w:vAlign w:val="center"/>
          </w:tcPr>
          <w:p w14:paraId="07986158"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-3.05</w:t>
            </w:r>
          </w:p>
        </w:tc>
        <w:tc>
          <w:tcPr>
            <w:tcW w:w="1066" w:type="dxa"/>
            <w:vAlign w:val="center"/>
          </w:tcPr>
          <w:p w14:paraId="7BDB2C21"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-0.79</w:t>
            </w:r>
          </w:p>
        </w:tc>
        <w:tc>
          <w:tcPr>
            <w:tcW w:w="1067" w:type="dxa"/>
            <w:vAlign w:val="center"/>
          </w:tcPr>
          <w:p w14:paraId="2238F2EA"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-1.63</w:t>
            </w:r>
          </w:p>
        </w:tc>
        <w:tc>
          <w:tcPr>
            <w:tcW w:w="1067" w:type="dxa"/>
            <w:vAlign w:val="center"/>
          </w:tcPr>
          <w:p w14:paraId="7DCBB779"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-0.29</w:t>
            </w:r>
          </w:p>
        </w:tc>
        <w:tc>
          <w:tcPr>
            <w:tcW w:w="1066" w:type="dxa"/>
            <w:vAlign w:val="center"/>
          </w:tcPr>
          <w:p w14:paraId="0B4A8D34"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-1.02</w:t>
            </w:r>
          </w:p>
        </w:tc>
        <w:tc>
          <w:tcPr>
            <w:tcW w:w="1067" w:type="dxa"/>
            <w:vAlign w:val="center"/>
          </w:tcPr>
          <w:p w14:paraId="4617BB43"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-2.33</w:t>
            </w:r>
          </w:p>
        </w:tc>
        <w:tc>
          <w:tcPr>
            <w:tcW w:w="1067" w:type="dxa"/>
            <w:vAlign w:val="center"/>
          </w:tcPr>
          <w:p w14:paraId="1777DC19" w14:textId="77777777" w:rsidR="00E40854" w:rsidRPr="00C379A8" w:rsidRDefault="00E40854" w:rsidP="00CA013E">
            <w:pPr>
              <w:jc w:val="center"/>
              <w:rPr>
                <w:rFonts w:ascii="Arial" w:hAnsi="Arial" w:cs="Arial"/>
                <w:b/>
                <w:sz w:val="16"/>
                <w:szCs w:val="16"/>
              </w:rPr>
            </w:pPr>
            <w:r w:rsidRPr="00C379A8">
              <w:rPr>
                <w:rFonts w:ascii="Arial" w:hAnsi="Arial" w:cs="Arial"/>
                <w:i/>
                <w:sz w:val="16"/>
                <w:szCs w:val="16"/>
              </w:rPr>
              <w:t>g=</w:t>
            </w:r>
            <w:r w:rsidRPr="00C379A8">
              <w:rPr>
                <w:rFonts w:ascii="Arial" w:hAnsi="Arial" w:cs="Arial"/>
                <w:sz w:val="16"/>
                <w:szCs w:val="16"/>
              </w:rPr>
              <w:t xml:space="preserve">-1.53 </w:t>
            </w:r>
          </w:p>
        </w:tc>
      </w:tr>
      <w:tr w:rsidR="00E40854" w:rsidRPr="00C379A8" w14:paraId="6DE8C355" w14:textId="77777777" w:rsidTr="009C1B68">
        <w:trPr>
          <w:trHeight w:val="288"/>
        </w:trPr>
        <w:tc>
          <w:tcPr>
            <w:tcW w:w="880" w:type="dxa"/>
            <w:vAlign w:val="center"/>
          </w:tcPr>
          <w:p w14:paraId="71DF8AFA" w14:textId="77777777" w:rsidR="00E40854" w:rsidRPr="00C379A8" w:rsidRDefault="00E40854" w:rsidP="00CA013E">
            <w:pPr>
              <w:rPr>
                <w:rFonts w:ascii="Arial" w:hAnsi="Arial" w:cs="Arial"/>
                <w:b/>
                <w:sz w:val="16"/>
                <w:szCs w:val="16"/>
              </w:rPr>
            </w:pPr>
          </w:p>
        </w:tc>
        <w:tc>
          <w:tcPr>
            <w:tcW w:w="1066" w:type="dxa"/>
            <w:vAlign w:val="center"/>
          </w:tcPr>
          <w:p w14:paraId="27E393A1"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153</w:t>
            </w:r>
          </w:p>
        </w:tc>
        <w:tc>
          <w:tcPr>
            <w:tcW w:w="1067" w:type="dxa"/>
            <w:vAlign w:val="center"/>
          </w:tcPr>
          <w:p w14:paraId="60A3563C"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21</w:t>
            </w:r>
          </w:p>
        </w:tc>
        <w:tc>
          <w:tcPr>
            <w:tcW w:w="1067" w:type="dxa"/>
            <w:vAlign w:val="center"/>
          </w:tcPr>
          <w:p w14:paraId="75303853"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92</w:t>
            </w:r>
          </w:p>
        </w:tc>
        <w:tc>
          <w:tcPr>
            <w:tcW w:w="1066" w:type="dxa"/>
            <w:vAlign w:val="center"/>
          </w:tcPr>
          <w:p w14:paraId="55EDC402"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33</w:t>
            </w:r>
          </w:p>
        </w:tc>
        <w:tc>
          <w:tcPr>
            <w:tcW w:w="1067" w:type="dxa"/>
            <w:vAlign w:val="center"/>
          </w:tcPr>
          <w:p w14:paraId="1D85644F"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99</w:t>
            </w:r>
          </w:p>
        </w:tc>
        <w:tc>
          <w:tcPr>
            <w:tcW w:w="1067" w:type="dxa"/>
            <w:vAlign w:val="center"/>
          </w:tcPr>
          <w:p w14:paraId="2165ED8A"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141</w:t>
            </w:r>
          </w:p>
        </w:tc>
        <w:tc>
          <w:tcPr>
            <w:tcW w:w="1066" w:type="dxa"/>
            <w:vAlign w:val="center"/>
          </w:tcPr>
          <w:p w14:paraId="5E567B82"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30</w:t>
            </w:r>
          </w:p>
        </w:tc>
        <w:tc>
          <w:tcPr>
            <w:tcW w:w="1067" w:type="dxa"/>
            <w:vAlign w:val="center"/>
          </w:tcPr>
          <w:p w14:paraId="36CD02CB"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95</w:t>
            </w:r>
          </w:p>
        </w:tc>
        <w:tc>
          <w:tcPr>
            <w:tcW w:w="1067" w:type="dxa"/>
            <w:vAlign w:val="center"/>
          </w:tcPr>
          <w:p w14:paraId="71F0F40B"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94</w:t>
            </w:r>
          </w:p>
        </w:tc>
        <w:tc>
          <w:tcPr>
            <w:tcW w:w="1066" w:type="dxa"/>
            <w:vAlign w:val="center"/>
          </w:tcPr>
          <w:p w14:paraId="43CF4315"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74</w:t>
            </w:r>
          </w:p>
        </w:tc>
        <w:tc>
          <w:tcPr>
            <w:tcW w:w="1067" w:type="dxa"/>
            <w:vAlign w:val="center"/>
          </w:tcPr>
          <w:p w14:paraId="014D447D"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5</w:t>
            </w:r>
          </w:p>
        </w:tc>
        <w:tc>
          <w:tcPr>
            <w:tcW w:w="1067" w:type="dxa"/>
            <w:vAlign w:val="center"/>
          </w:tcPr>
          <w:p w14:paraId="0C492A4F" w14:textId="77777777" w:rsidR="00E40854" w:rsidRPr="00C379A8" w:rsidRDefault="00E40854" w:rsidP="00CA013E">
            <w:pPr>
              <w:jc w:val="center"/>
              <w:rPr>
                <w:rFonts w:ascii="Arial" w:hAnsi="Arial" w:cs="Arial"/>
                <w:sz w:val="16"/>
                <w:szCs w:val="16"/>
              </w:rPr>
            </w:pPr>
            <w:r w:rsidRPr="00C379A8">
              <w:rPr>
                <w:rFonts w:ascii="Arial" w:hAnsi="Arial" w:cs="Arial"/>
                <w:i/>
                <w:sz w:val="16"/>
                <w:szCs w:val="16"/>
              </w:rPr>
              <w:t xml:space="preserve">n = </w:t>
            </w:r>
            <w:r w:rsidRPr="00C379A8">
              <w:rPr>
                <w:rFonts w:ascii="Arial" w:hAnsi="Arial" w:cs="Arial"/>
                <w:sz w:val="16"/>
                <w:szCs w:val="16"/>
              </w:rPr>
              <w:t>20</w:t>
            </w:r>
          </w:p>
        </w:tc>
      </w:tr>
      <w:tr w:rsidR="00E40854" w:rsidRPr="00C379A8" w14:paraId="0DDBB088" w14:textId="77777777" w:rsidTr="009C1B68">
        <w:trPr>
          <w:trHeight w:val="288"/>
        </w:trPr>
        <w:tc>
          <w:tcPr>
            <w:tcW w:w="880" w:type="dxa"/>
            <w:vAlign w:val="center"/>
          </w:tcPr>
          <w:p w14:paraId="159A86C9" w14:textId="77777777" w:rsidR="00E40854" w:rsidRPr="00C379A8" w:rsidRDefault="00E40854" w:rsidP="00CA013E">
            <w:pPr>
              <w:rPr>
                <w:rFonts w:ascii="Arial" w:hAnsi="Arial" w:cs="Arial"/>
                <w:b/>
                <w:sz w:val="16"/>
                <w:szCs w:val="16"/>
              </w:rPr>
            </w:pPr>
            <w:r w:rsidRPr="00C379A8">
              <w:rPr>
                <w:rFonts w:ascii="Arial" w:hAnsi="Arial" w:cs="Arial"/>
                <w:b/>
                <w:sz w:val="16"/>
                <w:szCs w:val="16"/>
              </w:rPr>
              <w:t>GLOB</w:t>
            </w:r>
          </w:p>
        </w:tc>
        <w:tc>
          <w:tcPr>
            <w:tcW w:w="1066" w:type="dxa"/>
            <w:vAlign w:val="center"/>
          </w:tcPr>
          <w:p w14:paraId="6431824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67" w:type="dxa"/>
            <w:vAlign w:val="center"/>
          </w:tcPr>
          <w:p w14:paraId="5A6056B4"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5.72*</w:t>
            </w:r>
          </w:p>
        </w:tc>
        <w:tc>
          <w:tcPr>
            <w:tcW w:w="1067" w:type="dxa"/>
            <w:vAlign w:val="center"/>
          </w:tcPr>
          <w:p w14:paraId="3CEB20F7"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276.55***</w:t>
            </w:r>
          </w:p>
        </w:tc>
        <w:tc>
          <w:tcPr>
            <w:tcW w:w="1066" w:type="dxa"/>
            <w:vAlign w:val="center"/>
          </w:tcPr>
          <w:p w14:paraId="235C7AF3"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66.38***</w:t>
            </w:r>
          </w:p>
        </w:tc>
        <w:tc>
          <w:tcPr>
            <w:tcW w:w="1067" w:type="dxa"/>
            <w:vAlign w:val="center"/>
          </w:tcPr>
          <w:p w14:paraId="2DE5803D"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1.42</w:t>
            </w:r>
          </w:p>
        </w:tc>
        <w:tc>
          <w:tcPr>
            <w:tcW w:w="1067" w:type="dxa"/>
            <w:vAlign w:val="center"/>
          </w:tcPr>
          <w:p w14:paraId="5875745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32.86***</w:t>
            </w:r>
          </w:p>
        </w:tc>
        <w:tc>
          <w:tcPr>
            <w:tcW w:w="1066" w:type="dxa"/>
            <w:vAlign w:val="center"/>
          </w:tcPr>
          <w:p w14:paraId="2CFCC85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65.72***</w:t>
            </w:r>
          </w:p>
        </w:tc>
        <w:tc>
          <w:tcPr>
            <w:tcW w:w="1067" w:type="dxa"/>
            <w:vAlign w:val="center"/>
          </w:tcPr>
          <w:p w14:paraId="789F1EFA"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25.98***</w:t>
            </w:r>
          </w:p>
        </w:tc>
        <w:tc>
          <w:tcPr>
            <w:tcW w:w="1067" w:type="dxa"/>
            <w:vAlign w:val="center"/>
          </w:tcPr>
          <w:p w14:paraId="0B744772"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345.02***</w:t>
            </w:r>
          </w:p>
        </w:tc>
        <w:tc>
          <w:tcPr>
            <w:tcW w:w="1066" w:type="dxa"/>
            <w:vAlign w:val="center"/>
          </w:tcPr>
          <w:p w14:paraId="06E5A62D"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105.34***</w:t>
            </w:r>
          </w:p>
        </w:tc>
        <w:tc>
          <w:tcPr>
            <w:tcW w:w="1067" w:type="dxa"/>
            <w:vAlign w:val="center"/>
          </w:tcPr>
          <w:p w14:paraId="3324C3F2"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0.01</w:t>
            </w:r>
          </w:p>
        </w:tc>
        <w:tc>
          <w:tcPr>
            <w:tcW w:w="1067" w:type="dxa"/>
            <w:vAlign w:val="center"/>
          </w:tcPr>
          <w:p w14:paraId="247DEC37"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11.64***</w:t>
            </w:r>
          </w:p>
        </w:tc>
      </w:tr>
      <w:tr w:rsidR="00E40854" w:rsidRPr="00C379A8" w14:paraId="08CBB2E0" w14:textId="77777777" w:rsidTr="009C1B68">
        <w:trPr>
          <w:trHeight w:val="288"/>
        </w:trPr>
        <w:tc>
          <w:tcPr>
            <w:tcW w:w="880" w:type="dxa"/>
            <w:vAlign w:val="center"/>
          </w:tcPr>
          <w:p w14:paraId="40100DE0" w14:textId="77777777" w:rsidR="00E40854" w:rsidRPr="00C379A8" w:rsidRDefault="00E40854" w:rsidP="00CA013E">
            <w:pPr>
              <w:rPr>
                <w:rFonts w:ascii="Arial" w:hAnsi="Arial" w:cs="Arial"/>
                <w:b/>
                <w:sz w:val="16"/>
                <w:szCs w:val="16"/>
              </w:rPr>
            </w:pPr>
            <w:r w:rsidRPr="00C379A8">
              <w:rPr>
                <w:rFonts w:ascii="Arial" w:hAnsi="Arial" w:cs="Arial"/>
                <w:b/>
                <w:sz w:val="16"/>
                <w:szCs w:val="16"/>
              </w:rPr>
              <w:t>IQ</w:t>
            </w:r>
          </w:p>
        </w:tc>
        <w:tc>
          <w:tcPr>
            <w:tcW w:w="1066" w:type="dxa"/>
            <w:vAlign w:val="center"/>
          </w:tcPr>
          <w:p w14:paraId="42F11441" w14:textId="77777777" w:rsidR="00E40854" w:rsidRPr="00C379A8" w:rsidRDefault="00E40854" w:rsidP="00CA013E">
            <w:pPr>
              <w:jc w:val="center"/>
              <w:rPr>
                <w:rFonts w:ascii="Arial" w:hAnsi="Arial" w:cs="Arial"/>
                <w:sz w:val="16"/>
                <w:szCs w:val="16"/>
              </w:rPr>
            </w:pPr>
          </w:p>
        </w:tc>
        <w:tc>
          <w:tcPr>
            <w:tcW w:w="1067" w:type="dxa"/>
            <w:vAlign w:val="center"/>
          </w:tcPr>
          <w:p w14:paraId="35A2DF33"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67" w:type="dxa"/>
            <w:vAlign w:val="center"/>
          </w:tcPr>
          <w:p w14:paraId="44597C5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45.23***</w:t>
            </w:r>
          </w:p>
        </w:tc>
        <w:tc>
          <w:tcPr>
            <w:tcW w:w="1066" w:type="dxa"/>
            <w:vAlign w:val="center"/>
          </w:tcPr>
          <w:p w14:paraId="38042D7C"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11.15***</w:t>
            </w:r>
          </w:p>
        </w:tc>
        <w:tc>
          <w:tcPr>
            <w:tcW w:w="1067" w:type="dxa"/>
            <w:vAlign w:val="center"/>
          </w:tcPr>
          <w:p w14:paraId="1351CF02"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7.84**</w:t>
            </w:r>
          </w:p>
        </w:tc>
        <w:tc>
          <w:tcPr>
            <w:tcW w:w="1067" w:type="dxa"/>
            <w:vAlign w:val="center"/>
          </w:tcPr>
          <w:p w14:paraId="447F34DA"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16.78***</w:t>
            </w:r>
          </w:p>
        </w:tc>
        <w:tc>
          <w:tcPr>
            <w:tcW w:w="1066" w:type="dxa"/>
            <w:vAlign w:val="center"/>
          </w:tcPr>
          <w:p w14:paraId="5F1B60B7"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11.62***</w:t>
            </w:r>
          </w:p>
        </w:tc>
        <w:tc>
          <w:tcPr>
            <w:tcW w:w="1067" w:type="dxa"/>
            <w:vAlign w:val="center"/>
          </w:tcPr>
          <w:p w14:paraId="385A3E4C"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0.09</w:t>
            </w:r>
          </w:p>
        </w:tc>
        <w:tc>
          <w:tcPr>
            <w:tcW w:w="1067" w:type="dxa"/>
            <w:vAlign w:val="center"/>
          </w:tcPr>
          <w:p w14:paraId="7914C013"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59.70***</w:t>
            </w:r>
          </w:p>
        </w:tc>
        <w:tc>
          <w:tcPr>
            <w:tcW w:w="1066" w:type="dxa"/>
            <w:vAlign w:val="center"/>
          </w:tcPr>
          <w:p w14:paraId="2C198A4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10.69***</w:t>
            </w:r>
          </w:p>
        </w:tc>
        <w:tc>
          <w:tcPr>
            <w:tcW w:w="1067" w:type="dxa"/>
            <w:vAlign w:val="center"/>
          </w:tcPr>
          <w:p w14:paraId="6ADA4C2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0.86</w:t>
            </w:r>
          </w:p>
        </w:tc>
        <w:tc>
          <w:tcPr>
            <w:tcW w:w="1067" w:type="dxa"/>
            <w:vAlign w:val="center"/>
          </w:tcPr>
          <w:p w14:paraId="53A8AB97"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0.35</w:t>
            </w:r>
          </w:p>
        </w:tc>
      </w:tr>
      <w:tr w:rsidR="00E40854" w:rsidRPr="00C379A8" w14:paraId="0EA579CB" w14:textId="77777777" w:rsidTr="009C1B68">
        <w:trPr>
          <w:trHeight w:val="288"/>
        </w:trPr>
        <w:tc>
          <w:tcPr>
            <w:tcW w:w="880" w:type="dxa"/>
            <w:vAlign w:val="center"/>
          </w:tcPr>
          <w:p w14:paraId="0999E7E3" w14:textId="77777777" w:rsidR="00E40854" w:rsidRPr="00C379A8" w:rsidRDefault="00E40854" w:rsidP="00CA013E">
            <w:pPr>
              <w:rPr>
                <w:rFonts w:ascii="Arial" w:hAnsi="Arial" w:cs="Arial"/>
                <w:b/>
                <w:sz w:val="16"/>
                <w:szCs w:val="16"/>
              </w:rPr>
            </w:pPr>
            <w:r w:rsidRPr="00C379A8">
              <w:rPr>
                <w:rFonts w:ascii="Arial" w:hAnsi="Arial" w:cs="Arial"/>
                <w:b/>
                <w:sz w:val="16"/>
                <w:szCs w:val="16"/>
              </w:rPr>
              <w:t>ATT</w:t>
            </w:r>
          </w:p>
        </w:tc>
        <w:tc>
          <w:tcPr>
            <w:tcW w:w="1066" w:type="dxa"/>
            <w:vAlign w:val="center"/>
          </w:tcPr>
          <w:p w14:paraId="70619EE4" w14:textId="77777777" w:rsidR="00E40854" w:rsidRPr="00C379A8" w:rsidRDefault="00E40854" w:rsidP="00CA013E">
            <w:pPr>
              <w:jc w:val="center"/>
              <w:rPr>
                <w:rFonts w:ascii="Arial" w:hAnsi="Arial" w:cs="Arial"/>
                <w:sz w:val="16"/>
                <w:szCs w:val="16"/>
              </w:rPr>
            </w:pPr>
          </w:p>
        </w:tc>
        <w:tc>
          <w:tcPr>
            <w:tcW w:w="1067" w:type="dxa"/>
            <w:vAlign w:val="center"/>
          </w:tcPr>
          <w:p w14:paraId="6C199034" w14:textId="77777777" w:rsidR="00E40854" w:rsidRPr="00C379A8" w:rsidRDefault="00E40854" w:rsidP="00CA013E">
            <w:pPr>
              <w:jc w:val="center"/>
              <w:rPr>
                <w:rFonts w:ascii="Arial" w:hAnsi="Arial" w:cs="Arial"/>
                <w:sz w:val="16"/>
                <w:szCs w:val="16"/>
              </w:rPr>
            </w:pPr>
          </w:p>
        </w:tc>
        <w:tc>
          <w:tcPr>
            <w:tcW w:w="1067" w:type="dxa"/>
            <w:vAlign w:val="center"/>
          </w:tcPr>
          <w:p w14:paraId="2BBE130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66" w:type="dxa"/>
            <w:vAlign w:val="center"/>
          </w:tcPr>
          <w:p w14:paraId="35EBC76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12.80***</w:t>
            </w:r>
          </w:p>
        </w:tc>
        <w:tc>
          <w:tcPr>
            <w:tcW w:w="1067" w:type="dxa"/>
            <w:vAlign w:val="center"/>
          </w:tcPr>
          <w:p w14:paraId="314EBE66"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275.41***</w:t>
            </w:r>
          </w:p>
        </w:tc>
        <w:tc>
          <w:tcPr>
            <w:tcW w:w="1067" w:type="dxa"/>
            <w:vAlign w:val="center"/>
          </w:tcPr>
          <w:p w14:paraId="34EB1710"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296.66***</w:t>
            </w:r>
          </w:p>
        </w:tc>
        <w:tc>
          <w:tcPr>
            <w:tcW w:w="1066" w:type="dxa"/>
            <w:vAlign w:val="center"/>
          </w:tcPr>
          <w:p w14:paraId="39E089A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1.79</w:t>
            </w:r>
          </w:p>
        </w:tc>
        <w:tc>
          <w:tcPr>
            <w:tcW w:w="1067" w:type="dxa"/>
            <w:vAlign w:val="center"/>
          </w:tcPr>
          <w:p w14:paraId="760D47B2"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101.46***</w:t>
            </w:r>
          </w:p>
        </w:tc>
        <w:tc>
          <w:tcPr>
            <w:tcW w:w="1067" w:type="dxa"/>
            <w:vAlign w:val="center"/>
          </w:tcPr>
          <w:p w14:paraId="76845FD0"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14.73***</w:t>
            </w:r>
          </w:p>
        </w:tc>
        <w:tc>
          <w:tcPr>
            <w:tcW w:w="1066" w:type="dxa"/>
            <w:vAlign w:val="center"/>
          </w:tcPr>
          <w:p w14:paraId="4F5C9AFC"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28.40***</w:t>
            </w:r>
          </w:p>
        </w:tc>
        <w:tc>
          <w:tcPr>
            <w:tcW w:w="1067" w:type="dxa"/>
            <w:vAlign w:val="center"/>
          </w:tcPr>
          <w:p w14:paraId="2EB28918"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30.22***</w:t>
            </w:r>
          </w:p>
        </w:tc>
        <w:tc>
          <w:tcPr>
            <w:tcW w:w="1067" w:type="dxa"/>
            <w:vAlign w:val="center"/>
          </w:tcPr>
          <w:p w14:paraId="1242258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74.28***</w:t>
            </w:r>
          </w:p>
        </w:tc>
      </w:tr>
      <w:tr w:rsidR="00E40854" w:rsidRPr="00C379A8" w14:paraId="63212A55" w14:textId="77777777" w:rsidTr="009C1B68">
        <w:trPr>
          <w:trHeight w:val="288"/>
        </w:trPr>
        <w:tc>
          <w:tcPr>
            <w:tcW w:w="880" w:type="dxa"/>
            <w:vAlign w:val="center"/>
          </w:tcPr>
          <w:p w14:paraId="7D3E0F7F" w14:textId="77777777" w:rsidR="00E40854" w:rsidRPr="00C379A8" w:rsidRDefault="00E40854" w:rsidP="00CA013E">
            <w:pPr>
              <w:rPr>
                <w:rFonts w:ascii="Arial" w:hAnsi="Arial" w:cs="Arial"/>
                <w:b/>
                <w:sz w:val="16"/>
                <w:szCs w:val="16"/>
              </w:rPr>
            </w:pPr>
            <w:r w:rsidRPr="00C379A8">
              <w:rPr>
                <w:rFonts w:ascii="Arial" w:hAnsi="Arial" w:cs="Arial"/>
                <w:b/>
                <w:sz w:val="16"/>
                <w:szCs w:val="16"/>
              </w:rPr>
              <w:t>PS</w:t>
            </w:r>
          </w:p>
        </w:tc>
        <w:tc>
          <w:tcPr>
            <w:tcW w:w="1066" w:type="dxa"/>
            <w:vAlign w:val="center"/>
          </w:tcPr>
          <w:p w14:paraId="50E58887" w14:textId="77777777" w:rsidR="00E40854" w:rsidRPr="00C379A8" w:rsidRDefault="00E40854" w:rsidP="00CA013E">
            <w:pPr>
              <w:jc w:val="center"/>
              <w:rPr>
                <w:rFonts w:ascii="Arial" w:hAnsi="Arial" w:cs="Arial"/>
                <w:sz w:val="16"/>
                <w:szCs w:val="16"/>
              </w:rPr>
            </w:pPr>
          </w:p>
        </w:tc>
        <w:tc>
          <w:tcPr>
            <w:tcW w:w="1067" w:type="dxa"/>
            <w:vAlign w:val="center"/>
          </w:tcPr>
          <w:p w14:paraId="10B37398" w14:textId="77777777" w:rsidR="00E40854" w:rsidRPr="00C379A8" w:rsidRDefault="00E40854" w:rsidP="00CA013E">
            <w:pPr>
              <w:jc w:val="center"/>
              <w:rPr>
                <w:rFonts w:ascii="Arial" w:hAnsi="Arial" w:cs="Arial"/>
                <w:sz w:val="16"/>
                <w:szCs w:val="16"/>
              </w:rPr>
            </w:pPr>
          </w:p>
        </w:tc>
        <w:tc>
          <w:tcPr>
            <w:tcW w:w="1067" w:type="dxa"/>
            <w:vAlign w:val="center"/>
          </w:tcPr>
          <w:p w14:paraId="4F664BCF" w14:textId="77777777" w:rsidR="00E40854" w:rsidRPr="00C379A8" w:rsidRDefault="00E40854" w:rsidP="00CA013E">
            <w:pPr>
              <w:jc w:val="center"/>
              <w:rPr>
                <w:rFonts w:ascii="Arial" w:hAnsi="Arial" w:cs="Arial"/>
                <w:sz w:val="16"/>
                <w:szCs w:val="16"/>
              </w:rPr>
            </w:pPr>
          </w:p>
        </w:tc>
        <w:tc>
          <w:tcPr>
            <w:tcW w:w="1066" w:type="dxa"/>
            <w:vAlign w:val="center"/>
          </w:tcPr>
          <w:p w14:paraId="227729E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67" w:type="dxa"/>
            <w:vAlign w:val="center"/>
          </w:tcPr>
          <w:p w14:paraId="508E62D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72.37***</w:t>
            </w:r>
          </w:p>
        </w:tc>
        <w:tc>
          <w:tcPr>
            <w:tcW w:w="1067" w:type="dxa"/>
            <w:vAlign w:val="center"/>
          </w:tcPr>
          <w:p w14:paraId="0173DF74"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78.41***</w:t>
            </w:r>
          </w:p>
        </w:tc>
        <w:tc>
          <w:tcPr>
            <w:tcW w:w="1066" w:type="dxa"/>
            <w:vAlign w:val="center"/>
          </w:tcPr>
          <w:p w14:paraId="555021D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1.21</w:t>
            </w:r>
          </w:p>
        </w:tc>
        <w:tc>
          <w:tcPr>
            <w:tcW w:w="1067" w:type="dxa"/>
            <w:vAlign w:val="center"/>
          </w:tcPr>
          <w:p w14:paraId="7E2EC72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18.90***</w:t>
            </w:r>
          </w:p>
        </w:tc>
        <w:tc>
          <w:tcPr>
            <w:tcW w:w="1067" w:type="dxa"/>
            <w:vAlign w:val="center"/>
          </w:tcPr>
          <w:p w14:paraId="639B72F1"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30.29***</w:t>
            </w:r>
          </w:p>
        </w:tc>
        <w:tc>
          <w:tcPr>
            <w:tcW w:w="1066" w:type="dxa"/>
            <w:vAlign w:val="center"/>
          </w:tcPr>
          <w:p w14:paraId="5D957BEA"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0.81</w:t>
            </w:r>
          </w:p>
        </w:tc>
        <w:tc>
          <w:tcPr>
            <w:tcW w:w="1067" w:type="dxa"/>
            <w:vAlign w:val="center"/>
          </w:tcPr>
          <w:p w14:paraId="4ABF9D38"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15.37***</w:t>
            </w:r>
          </w:p>
        </w:tc>
        <w:tc>
          <w:tcPr>
            <w:tcW w:w="1067" w:type="dxa"/>
            <w:vAlign w:val="center"/>
          </w:tcPr>
          <w:p w14:paraId="33FF45A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18.92***</w:t>
            </w:r>
          </w:p>
        </w:tc>
      </w:tr>
      <w:tr w:rsidR="00E40854" w:rsidRPr="00C379A8" w14:paraId="71A59D6A" w14:textId="77777777" w:rsidTr="009C1B68">
        <w:trPr>
          <w:trHeight w:val="288"/>
        </w:trPr>
        <w:tc>
          <w:tcPr>
            <w:tcW w:w="880" w:type="dxa"/>
            <w:vAlign w:val="center"/>
          </w:tcPr>
          <w:p w14:paraId="0A61DDF7" w14:textId="77777777" w:rsidR="00E40854" w:rsidRPr="00C379A8" w:rsidRDefault="00E40854" w:rsidP="00CA013E">
            <w:pPr>
              <w:rPr>
                <w:rFonts w:ascii="Arial" w:hAnsi="Arial" w:cs="Arial"/>
                <w:b/>
                <w:sz w:val="16"/>
                <w:szCs w:val="16"/>
              </w:rPr>
            </w:pPr>
            <w:r w:rsidRPr="00C379A8">
              <w:rPr>
                <w:rFonts w:ascii="Arial" w:hAnsi="Arial" w:cs="Arial"/>
                <w:b/>
                <w:sz w:val="16"/>
                <w:szCs w:val="16"/>
              </w:rPr>
              <w:t>FLU</w:t>
            </w:r>
          </w:p>
        </w:tc>
        <w:tc>
          <w:tcPr>
            <w:tcW w:w="1066" w:type="dxa"/>
            <w:vAlign w:val="center"/>
          </w:tcPr>
          <w:p w14:paraId="678D1376" w14:textId="77777777" w:rsidR="00E40854" w:rsidRPr="00C379A8" w:rsidRDefault="00E40854" w:rsidP="00CA013E">
            <w:pPr>
              <w:jc w:val="center"/>
              <w:rPr>
                <w:rFonts w:ascii="Arial" w:hAnsi="Arial" w:cs="Arial"/>
                <w:sz w:val="16"/>
                <w:szCs w:val="16"/>
              </w:rPr>
            </w:pPr>
          </w:p>
        </w:tc>
        <w:tc>
          <w:tcPr>
            <w:tcW w:w="1067" w:type="dxa"/>
            <w:vAlign w:val="center"/>
          </w:tcPr>
          <w:p w14:paraId="2A3081B1" w14:textId="77777777" w:rsidR="00E40854" w:rsidRPr="00C379A8" w:rsidRDefault="00E40854" w:rsidP="00CA013E">
            <w:pPr>
              <w:jc w:val="center"/>
              <w:rPr>
                <w:rFonts w:ascii="Arial" w:hAnsi="Arial" w:cs="Arial"/>
                <w:sz w:val="16"/>
                <w:szCs w:val="16"/>
              </w:rPr>
            </w:pPr>
          </w:p>
        </w:tc>
        <w:tc>
          <w:tcPr>
            <w:tcW w:w="1067" w:type="dxa"/>
            <w:vAlign w:val="center"/>
          </w:tcPr>
          <w:p w14:paraId="21EC2564" w14:textId="77777777" w:rsidR="00E40854" w:rsidRPr="00C379A8" w:rsidRDefault="00E40854" w:rsidP="00CA013E">
            <w:pPr>
              <w:jc w:val="center"/>
              <w:rPr>
                <w:rFonts w:ascii="Arial" w:hAnsi="Arial" w:cs="Arial"/>
                <w:sz w:val="16"/>
                <w:szCs w:val="16"/>
              </w:rPr>
            </w:pPr>
          </w:p>
        </w:tc>
        <w:tc>
          <w:tcPr>
            <w:tcW w:w="1066" w:type="dxa"/>
            <w:vAlign w:val="center"/>
          </w:tcPr>
          <w:p w14:paraId="7B6328BE" w14:textId="77777777" w:rsidR="00E40854" w:rsidRPr="00C379A8" w:rsidRDefault="00E40854" w:rsidP="00CA013E">
            <w:pPr>
              <w:jc w:val="center"/>
              <w:rPr>
                <w:rFonts w:ascii="Arial" w:hAnsi="Arial" w:cs="Arial"/>
                <w:sz w:val="16"/>
                <w:szCs w:val="16"/>
              </w:rPr>
            </w:pPr>
          </w:p>
        </w:tc>
        <w:tc>
          <w:tcPr>
            <w:tcW w:w="1067" w:type="dxa"/>
            <w:vAlign w:val="center"/>
          </w:tcPr>
          <w:p w14:paraId="261F02CD"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67" w:type="dxa"/>
            <w:vAlign w:val="center"/>
          </w:tcPr>
          <w:p w14:paraId="0EBB3D08"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15.09***</w:t>
            </w:r>
          </w:p>
        </w:tc>
        <w:tc>
          <w:tcPr>
            <w:tcW w:w="1066" w:type="dxa"/>
            <w:vAlign w:val="center"/>
          </w:tcPr>
          <w:p w14:paraId="4021051E"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69.98***</w:t>
            </w:r>
          </w:p>
        </w:tc>
        <w:tc>
          <w:tcPr>
            <w:tcW w:w="1067" w:type="dxa"/>
            <w:vAlign w:val="center"/>
          </w:tcPr>
          <w:p w14:paraId="4DCE25FE"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31.01***</w:t>
            </w:r>
          </w:p>
        </w:tc>
        <w:tc>
          <w:tcPr>
            <w:tcW w:w="1067" w:type="dxa"/>
            <w:vAlign w:val="center"/>
          </w:tcPr>
          <w:p w14:paraId="78944FCC"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330.10***</w:t>
            </w:r>
          </w:p>
        </w:tc>
        <w:tc>
          <w:tcPr>
            <w:tcW w:w="1066" w:type="dxa"/>
            <w:vAlign w:val="center"/>
          </w:tcPr>
          <w:p w14:paraId="6CC62CBC"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109.74***</w:t>
            </w:r>
          </w:p>
        </w:tc>
        <w:tc>
          <w:tcPr>
            <w:tcW w:w="1067" w:type="dxa"/>
            <w:vAlign w:val="center"/>
          </w:tcPr>
          <w:p w14:paraId="09AF0A3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0.05</w:t>
            </w:r>
          </w:p>
        </w:tc>
        <w:tc>
          <w:tcPr>
            <w:tcW w:w="1067" w:type="dxa"/>
            <w:vAlign w:val="center"/>
          </w:tcPr>
          <w:p w14:paraId="1B283C7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15.14***</w:t>
            </w:r>
          </w:p>
        </w:tc>
      </w:tr>
      <w:tr w:rsidR="00E40854" w:rsidRPr="00C379A8" w14:paraId="4B2A38EA" w14:textId="77777777" w:rsidTr="009C1B68">
        <w:trPr>
          <w:trHeight w:val="288"/>
        </w:trPr>
        <w:tc>
          <w:tcPr>
            <w:tcW w:w="880" w:type="dxa"/>
            <w:vAlign w:val="center"/>
          </w:tcPr>
          <w:p w14:paraId="7994DE12" w14:textId="77777777" w:rsidR="00E40854" w:rsidRPr="00C379A8" w:rsidRDefault="00E40854" w:rsidP="00CA013E">
            <w:pPr>
              <w:rPr>
                <w:rFonts w:ascii="Arial" w:hAnsi="Arial" w:cs="Arial"/>
                <w:b/>
                <w:sz w:val="16"/>
                <w:szCs w:val="16"/>
              </w:rPr>
            </w:pPr>
            <w:r w:rsidRPr="00C379A8">
              <w:rPr>
                <w:rFonts w:ascii="Arial" w:hAnsi="Arial" w:cs="Arial"/>
                <w:b/>
                <w:sz w:val="16"/>
                <w:szCs w:val="16"/>
              </w:rPr>
              <w:t>LANG</w:t>
            </w:r>
          </w:p>
        </w:tc>
        <w:tc>
          <w:tcPr>
            <w:tcW w:w="1066" w:type="dxa"/>
            <w:vAlign w:val="center"/>
          </w:tcPr>
          <w:p w14:paraId="5F184E66" w14:textId="77777777" w:rsidR="00E40854" w:rsidRPr="00C379A8" w:rsidRDefault="00E40854" w:rsidP="00CA013E">
            <w:pPr>
              <w:jc w:val="center"/>
              <w:rPr>
                <w:rFonts w:ascii="Arial" w:hAnsi="Arial" w:cs="Arial"/>
                <w:sz w:val="16"/>
                <w:szCs w:val="16"/>
              </w:rPr>
            </w:pPr>
          </w:p>
        </w:tc>
        <w:tc>
          <w:tcPr>
            <w:tcW w:w="1067" w:type="dxa"/>
            <w:vAlign w:val="center"/>
          </w:tcPr>
          <w:p w14:paraId="4284949E" w14:textId="77777777" w:rsidR="00E40854" w:rsidRPr="00C379A8" w:rsidRDefault="00E40854" w:rsidP="00CA013E">
            <w:pPr>
              <w:jc w:val="center"/>
              <w:rPr>
                <w:rFonts w:ascii="Arial" w:hAnsi="Arial" w:cs="Arial"/>
                <w:sz w:val="16"/>
                <w:szCs w:val="16"/>
              </w:rPr>
            </w:pPr>
          </w:p>
        </w:tc>
        <w:tc>
          <w:tcPr>
            <w:tcW w:w="1067" w:type="dxa"/>
            <w:vAlign w:val="center"/>
          </w:tcPr>
          <w:p w14:paraId="73464B03" w14:textId="77777777" w:rsidR="00E40854" w:rsidRPr="00C379A8" w:rsidRDefault="00E40854" w:rsidP="00CA013E">
            <w:pPr>
              <w:jc w:val="center"/>
              <w:rPr>
                <w:rFonts w:ascii="Arial" w:hAnsi="Arial" w:cs="Arial"/>
                <w:sz w:val="16"/>
                <w:szCs w:val="16"/>
              </w:rPr>
            </w:pPr>
          </w:p>
        </w:tc>
        <w:tc>
          <w:tcPr>
            <w:tcW w:w="1066" w:type="dxa"/>
            <w:vAlign w:val="center"/>
          </w:tcPr>
          <w:p w14:paraId="6AB89538" w14:textId="77777777" w:rsidR="00E40854" w:rsidRPr="00C379A8" w:rsidRDefault="00E40854" w:rsidP="00CA013E">
            <w:pPr>
              <w:jc w:val="center"/>
              <w:rPr>
                <w:rFonts w:ascii="Arial" w:hAnsi="Arial" w:cs="Arial"/>
                <w:sz w:val="16"/>
                <w:szCs w:val="16"/>
              </w:rPr>
            </w:pPr>
          </w:p>
        </w:tc>
        <w:tc>
          <w:tcPr>
            <w:tcW w:w="1067" w:type="dxa"/>
            <w:vAlign w:val="center"/>
          </w:tcPr>
          <w:p w14:paraId="46416B2C" w14:textId="77777777" w:rsidR="00E40854" w:rsidRPr="00C379A8" w:rsidRDefault="00E40854" w:rsidP="00CA013E">
            <w:pPr>
              <w:jc w:val="center"/>
              <w:rPr>
                <w:rFonts w:ascii="Arial" w:hAnsi="Arial" w:cs="Arial"/>
                <w:sz w:val="16"/>
                <w:szCs w:val="16"/>
              </w:rPr>
            </w:pPr>
          </w:p>
        </w:tc>
        <w:tc>
          <w:tcPr>
            <w:tcW w:w="1067" w:type="dxa"/>
            <w:vAlign w:val="center"/>
          </w:tcPr>
          <w:p w14:paraId="56B94B0E"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66" w:type="dxa"/>
            <w:vAlign w:val="center"/>
          </w:tcPr>
          <w:p w14:paraId="1D812A4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70.87***</w:t>
            </w:r>
          </w:p>
        </w:tc>
        <w:tc>
          <w:tcPr>
            <w:tcW w:w="1067" w:type="dxa"/>
            <w:vAlign w:val="center"/>
          </w:tcPr>
          <w:p w14:paraId="7F3FEFF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73.47***</w:t>
            </w:r>
          </w:p>
        </w:tc>
        <w:tc>
          <w:tcPr>
            <w:tcW w:w="1067" w:type="dxa"/>
            <w:vAlign w:val="center"/>
          </w:tcPr>
          <w:p w14:paraId="52E5881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348.98***</w:t>
            </w:r>
          </w:p>
        </w:tc>
        <w:tc>
          <w:tcPr>
            <w:tcW w:w="1066" w:type="dxa"/>
            <w:vAlign w:val="center"/>
          </w:tcPr>
          <w:p w14:paraId="4AA3689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146.43***</w:t>
            </w:r>
          </w:p>
        </w:tc>
        <w:tc>
          <w:tcPr>
            <w:tcW w:w="1067" w:type="dxa"/>
            <w:vAlign w:val="center"/>
          </w:tcPr>
          <w:p w14:paraId="79F17C6A"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1.43</w:t>
            </w:r>
          </w:p>
        </w:tc>
        <w:tc>
          <w:tcPr>
            <w:tcW w:w="1067" w:type="dxa"/>
            <w:vAlign w:val="center"/>
          </w:tcPr>
          <w:p w14:paraId="403EFAD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24.33***</w:t>
            </w:r>
          </w:p>
        </w:tc>
      </w:tr>
      <w:tr w:rsidR="00E40854" w:rsidRPr="00C379A8" w14:paraId="7D095C2A" w14:textId="77777777" w:rsidTr="009C1B68">
        <w:trPr>
          <w:trHeight w:val="288"/>
        </w:trPr>
        <w:tc>
          <w:tcPr>
            <w:tcW w:w="880" w:type="dxa"/>
            <w:vAlign w:val="center"/>
          </w:tcPr>
          <w:p w14:paraId="2DD639EF" w14:textId="77777777" w:rsidR="00E40854" w:rsidRPr="00C379A8" w:rsidRDefault="00E40854" w:rsidP="00CA013E">
            <w:pPr>
              <w:rPr>
                <w:rFonts w:ascii="Arial" w:hAnsi="Arial" w:cs="Arial"/>
                <w:b/>
                <w:sz w:val="16"/>
                <w:szCs w:val="16"/>
              </w:rPr>
            </w:pPr>
            <w:r w:rsidRPr="00C379A8">
              <w:rPr>
                <w:rFonts w:ascii="Arial" w:hAnsi="Arial" w:cs="Arial"/>
                <w:b/>
                <w:sz w:val="16"/>
                <w:szCs w:val="16"/>
              </w:rPr>
              <w:t>MATH</w:t>
            </w:r>
          </w:p>
        </w:tc>
        <w:tc>
          <w:tcPr>
            <w:tcW w:w="1066" w:type="dxa"/>
            <w:vAlign w:val="center"/>
          </w:tcPr>
          <w:p w14:paraId="0E793FE6" w14:textId="77777777" w:rsidR="00E40854" w:rsidRPr="00C379A8" w:rsidRDefault="00E40854" w:rsidP="00CA013E">
            <w:pPr>
              <w:jc w:val="center"/>
              <w:rPr>
                <w:rFonts w:ascii="Arial" w:hAnsi="Arial" w:cs="Arial"/>
                <w:sz w:val="16"/>
                <w:szCs w:val="16"/>
              </w:rPr>
            </w:pPr>
          </w:p>
        </w:tc>
        <w:tc>
          <w:tcPr>
            <w:tcW w:w="1067" w:type="dxa"/>
            <w:vAlign w:val="center"/>
          </w:tcPr>
          <w:p w14:paraId="5C950543" w14:textId="77777777" w:rsidR="00E40854" w:rsidRPr="00C379A8" w:rsidRDefault="00E40854" w:rsidP="00CA013E">
            <w:pPr>
              <w:jc w:val="center"/>
              <w:rPr>
                <w:rFonts w:ascii="Arial" w:hAnsi="Arial" w:cs="Arial"/>
                <w:sz w:val="16"/>
                <w:szCs w:val="16"/>
              </w:rPr>
            </w:pPr>
          </w:p>
        </w:tc>
        <w:tc>
          <w:tcPr>
            <w:tcW w:w="1067" w:type="dxa"/>
            <w:vAlign w:val="center"/>
          </w:tcPr>
          <w:p w14:paraId="5BF7C9B5" w14:textId="77777777" w:rsidR="00E40854" w:rsidRPr="00C379A8" w:rsidRDefault="00E40854" w:rsidP="00CA013E">
            <w:pPr>
              <w:jc w:val="center"/>
              <w:rPr>
                <w:rFonts w:ascii="Arial" w:hAnsi="Arial" w:cs="Arial"/>
                <w:sz w:val="16"/>
                <w:szCs w:val="16"/>
              </w:rPr>
            </w:pPr>
          </w:p>
        </w:tc>
        <w:tc>
          <w:tcPr>
            <w:tcW w:w="1066" w:type="dxa"/>
            <w:vAlign w:val="center"/>
          </w:tcPr>
          <w:p w14:paraId="4C0213F2" w14:textId="77777777" w:rsidR="00E40854" w:rsidRPr="00C379A8" w:rsidRDefault="00E40854" w:rsidP="00CA013E">
            <w:pPr>
              <w:jc w:val="center"/>
              <w:rPr>
                <w:rFonts w:ascii="Arial" w:hAnsi="Arial" w:cs="Arial"/>
                <w:sz w:val="16"/>
                <w:szCs w:val="16"/>
              </w:rPr>
            </w:pPr>
          </w:p>
        </w:tc>
        <w:tc>
          <w:tcPr>
            <w:tcW w:w="1067" w:type="dxa"/>
            <w:vAlign w:val="center"/>
          </w:tcPr>
          <w:p w14:paraId="06C41A09" w14:textId="77777777" w:rsidR="00E40854" w:rsidRPr="00C379A8" w:rsidRDefault="00E40854" w:rsidP="00CA013E">
            <w:pPr>
              <w:jc w:val="center"/>
              <w:rPr>
                <w:rFonts w:ascii="Arial" w:hAnsi="Arial" w:cs="Arial"/>
                <w:sz w:val="16"/>
                <w:szCs w:val="16"/>
              </w:rPr>
            </w:pPr>
          </w:p>
        </w:tc>
        <w:tc>
          <w:tcPr>
            <w:tcW w:w="1067" w:type="dxa"/>
            <w:vAlign w:val="center"/>
          </w:tcPr>
          <w:p w14:paraId="2C278D0F" w14:textId="77777777" w:rsidR="00E40854" w:rsidRPr="00C379A8" w:rsidRDefault="00E40854" w:rsidP="00CA013E">
            <w:pPr>
              <w:jc w:val="center"/>
              <w:rPr>
                <w:rFonts w:ascii="Arial" w:hAnsi="Arial" w:cs="Arial"/>
                <w:sz w:val="16"/>
                <w:szCs w:val="16"/>
              </w:rPr>
            </w:pPr>
          </w:p>
        </w:tc>
        <w:tc>
          <w:tcPr>
            <w:tcW w:w="1066" w:type="dxa"/>
            <w:vAlign w:val="center"/>
          </w:tcPr>
          <w:p w14:paraId="045B3E5C"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67" w:type="dxa"/>
            <w:vAlign w:val="center"/>
          </w:tcPr>
          <w:p w14:paraId="3B7414F5"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21.33***</w:t>
            </w:r>
          </w:p>
        </w:tc>
        <w:tc>
          <w:tcPr>
            <w:tcW w:w="1067" w:type="dxa"/>
            <w:vAlign w:val="center"/>
          </w:tcPr>
          <w:p w14:paraId="6F54C40E"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12.49***</w:t>
            </w:r>
          </w:p>
        </w:tc>
        <w:tc>
          <w:tcPr>
            <w:tcW w:w="1066" w:type="dxa"/>
            <w:vAlign w:val="center"/>
          </w:tcPr>
          <w:p w14:paraId="21F2511D"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3.65</w:t>
            </w:r>
          </w:p>
        </w:tc>
        <w:tc>
          <w:tcPr>
            <w:tcW w:w="1067" w:type="dxa"/>
            <w:vAlign w:val="center"/>
          </w:tcPr>
          <w:p w14:paraId="681E7B1B"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14.57***</w:t>
            </w:r>
          </w:p>
        </w:tc>
        <w:tc>
          <w:tcPr>
            <w:tcW w:w="1067" w:type="dxa"/>
            <w:vAlign w:val="center"/>
          </w:tcPr>
          <w:p w14:paraId="7465B623"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19.23**</w:t>
            </w:r>
          </w:p>
        </w:tc>
      </w:tr>
      <w:tr w:rsidR="00E40854" w:rsidRPr="00C379A8" w14:paraId="3E3D1088" w14:textId="77777777" w:rsidTr="009C1B68">
        <w:trPr>
          <w:trHeight w:val="288"/>
        </w:trPr>
        <w:tc>
          <w:tcPr>
            <w:tcW w:w="880" w:type="dxa"/>
            <w:vAlign w:val="center"/>
          </w:tcPr>
          <w:p w14:paraId="6B21B669" w14:textId="77777777" w:rsidR="00E40854" w:rsidRPr="00C379A8" w:rsidRDefault="00E40854" w:rsidP="00CA013E">
            <w:pPr>
              <w:rPr>
                <w:rFonts w:ascii="Arial" w:hAnsi="Arial" w:cs="Arial"/>
                <w:b/>
                <w:sz w:val="16"/>
                <w:szCs w:val="16"/>
              </w:rPr>
            </w:pPr>
            <w:r w:rsidRPr="00C379A8">
              <w:rPr>
                <w:rFonts w:ascii="Arial" w:hAnsi="Arial" w:cs="Arial"/>
                <w:b/>
                <w:sz w:val="16"/>
                <w:szCs w:val="16"/>
              </w:rPr>
              <w:t>MEM</w:t>
            </w:r>
          </w:p>
        </w:tc>
        <w:tc>
          <w:tcPr>
            <w:tcW w:w="1066" w:type="dxa"/>
            <w:vAlign w:val="center"/>
          </w:tcPr>
          <w:p w14:paraId="075FBD6E" w14:textId="77777777" w:rsidR="00E40854" w:rsidRPr="00C379A8" w:rsidRDefault="00E40854" w:rsidP="00CA013E">
            <w:pPr>
              <w:jc w:val="center"/>
              <w:rPr>
                <w:rFonts w:ascii="Arial" w:hAnsi="Arial" w:cs="Arial"/>
                <w:sz w:val="16"/>
                <w:szCs w:val="16"/>
              </w:rPr>
            </w:pPr>
          </w:p>
        </w:tc>
        <w:tc>
          <w:tcPr>
            <w:tcW w:w="1067" w:type="dxa"/>
            <w:vAlign w:val="center"/>
          </w:tcPr>
          <w:p w14:paraId="7EF2CBFF" w14:textId="77777777" w:rsidR="00E40854" w:rsidRPr="00C379A8" w:rsidRDefault="00E40854" w:rsidP="00CA013E">
            <w:pPr>
              <w:jc w:val="center"/>
              <w:rPr>
                <w:rFonts w:ascii="Arial" w:hAnsi="Arial" w:cs="Arial"/>
                <w:sz w:val="16"/>
                <w:szCs w:val="16"/>
              </w:rPr>
            </w:pPr>
          </w:p>
        </w:tc>
        <w:tc>
          <w:tcPr>
            <w:tcW w:w="1067" w:type="dxa"/>
            <w:vAlign w:val="center"/>
          </w:tcPr>
          <w:p w14:paraId="4388E7D4" w14:textId="77777777" w:rsidR="00E40854" w:rsidRPr="00C379A8" w:rsidRDefault="00E40854" w:rsidP="00CA013E">
            <w:pPr>
              <w:jc w:val="center"/>
              <w:rPr>
                <w:rFonts w:ascii="Arial" w:hAnsi="Arial" w:cs="Arial"/>
                <w:sz w:val="16"/>
                <w:szCs w:val="16"/>
              </w:rPr>
            </w:pPr>
          </w:p>
        </w:tc>
        <w:tc>
          <w:tcPr>
            <w:tcW w:w="1066" w:type="dxa"/>
            <w:vAlign w:val="center"/>
          </w:tcPr>
          <w:p w14:paraId="763282F5" w14:textId="77777777" w:rsidR="00E40854" w:rsidRPr="00C379A8" w:rsidRDefault="00E40854" w:rsidP="00CA013E">
            <w:pPr>
              <w:jc w:val="center"/>
              <w:rPr>
                <w:rFonts w:ascii="Arial" w:hAnsi="Arial" w:cs="Arial"/>
                <w:sz w:val="16"/>
                <w:szCs w:val="16"/>
              </w:rPr>
            </w:pPr>
          </w:p>
        </w:tc>
        <w:tc>
          <w:tcPr>
            <w:tcW w:w="1067" w:type="dxa"/>
            <w:vAlign w:val="center"/>
          </w:tcPr>
          <w:p w14:paraId="0AD6F422" w14:textId="77777777" w:rsidR="00E40854" w:rsidRPr="00C379A8" w:rsidRDefault="00E40854" w:rsidP="00CA013E">
            <w:pPr>
              <w:jc w:val="center"/>
              <w:rPr>
                <w:rFonts w:ascii="Arial" w:hAnsi="Arial" w:cs="Arial"/>
                <w:sz w:val="16"/>
                <w:szCs w:val="16"/>
              </w:rPr>
            </w:pPr>
          </w:p>
        </w:tc>
        <w:tc>
          <w:tcPr>
            <w:tcW w:w="1067" w:type="dxa"/>
            <w:vAlign w:val="center"/>
          </w:tcPr>
          <w:p w14:paraId="73606B07" w14:textId="77777777" w:rsidR="00E40854" w:rsidRPr="00C379A8" w:rsidRDefault="00E40854" w:rsidP="00CA013E">
            <w:pPr>
              <w:jc w:val="center"/>
              <w:rPr>
                <w:rFonts w:ascii="Arial" w:hAnsi="Arial" w:cs="Arial"/>
                <w:sz w:val="16"/>
                <w:szCs w:val="16"/>
              </w:rPr>
            </w:pPr>
          </w:p>
        </w:tc>
        <w:tc>
          <w:tcPr>
            <w:tcW w:w="1066" w:type="dxa"/>
            <w:vAlign w:val="center"/>
          </w:tcPr>
          <w:p w14:paraId="54F6F1F7" w14:textId="77777777" w:rsidR="00E40854" w:rsidRPr="00C379A8" w:rsidRDefault="00E40854" w:rsidP="00CA013E">
            <w:pPr>
              <w:jc w:val="center"/>
              <w:rPr>
                <w:rFonts w:ascii="Arial" w:hAnsi="Arial" w:cs="Arial"/>
                <w:sz w:val="16"/>
                <w:szCs w:val="16"/>
              </w:rPr>
            </w:pPr>
          </w:p>
        </w:tc>
        <w:tc>
          <w:tcPr>
            <w:tcW w:w="1067" w:type="dxa"/>
            <w:vAlign w:val="center"/>
          </w:tcPr>
          <w:p w14:paraId="20AD657A"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67" w:type="dxa"/>
            <w:vAlign w:val="center"/>
          </w:tcPr>
          <w:p w14:paraId="371ABD82"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144.52***</w:t>
            </w:r>
          </w:p>
        </w:tc>
        <w:tc>
          <w:tcPr>
            <w:tcW w:w="1066" w:type="dxa"/>
            <w:vAlign w:val="center"/>
          </w:tcPr>
          <w:p w14:paraId="17E4E2F2"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22.53***</w:t>
            </w:r>
          </w:p>
        </w:tc>
        <w:tc>
          <w:tcPr>
            <w:tcW w:w="1067" w:type="dxa"/>
            <w:vAlign w:val="center"/>
          </w:tcPr>
          <w:p w14:paraId="42E312AA"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2.18</w:t>
            </w:r>
          </w:p>
        </w:tc>
        <w:tc>
          <w:tcPr>
            <w:tcW w:w="1067" w:type="dxa"/>
            <w:vAlign w:val="center"/>
          </w:tcPr>
          <w:p w14:paraId="1C4FD8CE"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0.19</w:t>
            </w:r>
          </w:p>
        </w:tc>
      </w:tr>
      <w:tr w:rsidR="00E40854" w:rsidRPr="00C379A8" w14:paraId="550FD1D9" w14:textId="77777777" w:rsidTr="009C1B68">
        <w:trPr>
          <w:trHeight w:val="288"/>
        </w:trPr>
        <w:tc>
          <w:tcPr>
            <w:tcW w:w="880" w:type="dxa"/>
            <w:vAlign w:val="center"/>
          </w:tcPr>
          <w:p w14:paraId="47B00600" w14:textId="77777777" w:rsidR="00E40854" w:rsidRPr="00C379A8" w:rsidRDefault="00E40854" w:rsidP="00CA013E">
            <w:pPr>
              <w:rPr>
                <w:rFonts w:ascii="Arial" w:hAnsi="Arial" w:cs="Arial"/>
                <w:b/>
                <w:sz w:val="16"/>
                <w:szCs w:val="16"/>
              </w:rPr>
            </w:pPr>
            <w:r w:rsidRPr="00C379A8">
              <w:rPr>
                <w:rFonts w:ascii="Arial" w:hAnsi="Arial" w:cs="Arial"/>
                <w:b/>
                <w:sz w:val="16"/>
                <w:szCs w:val="16"/>
              </w:rPr>
              <w:t>VISUO</w:t>
            </w:r>
          </w:p>
        </w:tc>
        <w:tc>
          <w:tcPr>
            <w:tcW w:w="1066" w:type="dxa"/>
            <w:vAlign w:val="center"/>
          </w:tcPr>
          <w:p w14:paraId="46E30A9C" w14:textId="77777777" w:rsidR="00E40854" w:rsidRPr="00C379A8" w:rsidRDefault="00E40854" w:rsidP="00CA013E">
            <w:pPr>
              <w:jc w:val="center"/>
              <w:rPr>
                <w:rFonts w:ascii="Arial" w:hAnsi="Arial" w:cs="Arial"/>
                <w:sz w:val="16"/>
                <w:szCs w:val="16"/>
              </w:rPr>
            </w:pPr>
          </w:p>
        </w:tc>
        <w:tc>
          <w:tcPr>
            <w:tcW w:w="1067" w:type="dxa"/>
            <w:vAlign w:val="center"/>
          </w:tcPr>
          <w:p w14:paraId="0F1AEFFF" w14:textId="77777777" w:rsidR="00E40854" w:rsidRPr="00C379A8" w:rsidRDefault="00E40854" w:rsidP="00CA013E">
            <w:pPr>
              <w:jc w:val="center"/>
              <w:rPr>
                <w:rFonts w:ascii="Arial" w:hAnsi="Arial" w:cs="Arial"/>
                <w:sz w:val="16"/>
                <w:szCs w:val="16"/>
              </w:rPr>
            </w:pPr>
          </w:p>
        </w:tc>
        <w:tc>
          <w:tcPr>
            <w:tcW w:w="1067" w:type="dxa"/>
            <w:vAlign w:val="center"/>
          </w:tcPr>
          <w:p w14:paraId="1775BDA4" w14:textId="77777777" w:rsidR="00E40854" w:rsidRPr="00C379A8" w:rsidRDefault="00E40854" w:rsidP="00CA013E">
            <w:pPr>
              <w:jc w:val="center"/>
              <w:rPr>
                <w:rFonts w:ascii="Arial" w:hAnsi="Arial" w:cs="Arial"/>
                <w:sz w:val="16"/>
                <w:szCs w:val="16"/>
              </w:rPr>
            </w:pPr>
          </w:p>
        </w:tc>
        <w:tc>
          <w:tcPr>
            <w:tcW w:w="1066" w:type="dxa"/>
            <w:vAlign w:val="center"/>
          </w:tcPr>
          <w:p w14:paraId="1AF8F24E" w14:textId="77777777" w:rsidR="00E40854" w:rsidRPr="00C379A8" w:rsidRDefault="00E40854" w:rsidP="00CA013E">
            <w:pPr>
              <w:jc w:val="center"/>
              <w:rPr>
                <w:rFonts w:ascii="Arial" w:hAnsi="Arial" w:cs="Arial"/>
                <w:sz w:val="16"/>
                <w:szCs w:val="16"/>
              </w:rPr>
            </w:pPr>
          </w:p>
        </w:tc>
        <w:tc>
          <w:tcPr>
            <w:tcW w:w="1067" w:type="dxa"/>
            <w:vAlign w:val="center"/>
          </w:tcPr>
          <w:p w14:paraId="5B7456E0" w14:textId="77777777" w:rsidR="00E40854" w:rsidRPr="00C379A8" w:rsidRDefault="00E40854" w:rsidP="00CA013E">
            <w:pPr>
              <w:jc w:val="center"/>
              <w:rPr>
                <w:rFonts w:ascii="Arial" w:hAnsi="Arial" w:cs="Arial"/>
                <w:sz w:val="16"/>
                <w:szCs w:val="16"/>
              </w:rPr>
            </w:pPr>
          </w:p>
        </w:tc>
        <w:tc>
          <w:tcPr>
            <w:tcW w:w="1067" w:type="dxa"/>
            <w:vAlign w:val="center"/>
          </w:tcPr>
          <w:p w14:paraId="1935C697" w14:textId="77777777" w:rsidR="00E40854" w:rsidRPr="00C379A8" w:rsidRDefault="00E40854" w:rsidP="00CA013E">
            <w:pPr>
              <w:jc w:val="center"/>
              <w:rPr>
                <w:rFonts w:ascii="Arial" w:hAnsi="Arial" w:cs="Arial"/>
                <w:sz w:val="16"/>
                <w:szCs w:val="16"/>
              </w:rPr>
            </w:pPr>
          </w:p>
        </w:tc>
        <w:tc>
          <w:tcPr>
            <w:tcW w:w="1066" w:type="dxa"/>
            <w:vAlign w:val="center"/>
          </w:tcPr>
          <w:p w14:paraId="3F1041F5" w14:textId="77777777" w:rsidR="00E40854" w:rsidRPr="00C379A8" w:rsidRDefault="00E40854" w:rsidP="00CA013E">
            <w:pPr>
              <w:jc w:val="center"/>
              <w:rPr>
                <w:rFonts w:ascii="Arial" w:hAnsi="Arial" w:cs="Arial"/>
                <w:sz w:val="16"/>
                <w:szCs w:val="16"/>
              </w:rPr>
            </w:pPr>
          </w:p>
        </w:tc>
        <w:tc>
          <w:tcPr>
            <w:tcW w:w="1067" w:type="dxa"/>
            <w:vAlign w:val="center"/>
          </w:tcPr>
          <w:p w14:paraId="6DBF2932" w14:textId="77777777" w:rsidR="00E40854" w:rsidRPr="00C379A8" w:rsidRDefault="00E40854" w:rsidP="00CA013E">
            <w:pPr>
              <w:jc w:val="center"/>
              <w:rPr>
                <w:rFonts w:ascii="Arial" w:hAnsi="Arial" w:cs="Arial"/>
                <w:sz w:val="16"/>
                <w:szCs w:val="16"/>
              </w:rPr>
            </w:pPr>
          </w:p>
        </w:tc>
        <w:tc>
          <w:tcPr>
            <w:tcW w:w="1067" w:type="dxa"/>
            <w:vAlign w:val="center"/>
          </w:tcPr>
          <w:p w14:paraId="599C5128"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66" w:type="dxa"/>
            <w:vAlign w:val="center"/>
          </w:tcPr>
          <w:p w14:paraId="5CE25E3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60.66***</w:t>
            </w:r>
          </w:p>
        </w:tc>
        <w:tc>
          <w:tcPr>
            <w:tcW w:w="1067" w:type="dxa"/>
            <w:vAlign w:val="center"/>
          </w:tcPr>
          <w:p w14:paraId="7346743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34.00***</w:t>
            </w:r>
          </w:p>
        </w:tc>
        <w:tc>
          <w:tcPr>
            <w:tcW w:w="1067" w:type="dxa"/>
            <w:vAlign w:val="center"/>
          </w:tcPr>
          <w:p w14:paraId="70E67B29"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81.14***</w:t>
            </w:r>
          </w:p>
        </w:tc>
      </w:tr>
      <w:tr w:rsidR="00E40854" w:rsidRPr="00C379A8" w14:paraId="1E17718C" w14:textId="77777777" w:rsidTr="009C1B68">
        <w:trPr>
          <w:trHeight w:val="288"/>
        </w:trPr>
        <w:tc>
          <w:tcPr>
            <w:tcW w:w="880" w:type="dxa"/>
            <w:vAlign w:val="center"/>
          </w:tcPr>
          <w:p w14:paraId="5AF258B5" w14:textId="77777777" w:rsidR="00E40854" w:rsidRPr="00C379A8" w:rsidRDefault="00E40854" w:rsidP="00CA013E">
            <w:pPr>
              <w:rPr>
                <w:rFonts w:ascii="Arial" w:hAnsi="Arial" w:cs="Arial"/>
                <w:b/>
                <w:sz w:val="16"/>
                <w:szCs w:val="16"/>
              </w:rPr>
            </w:pPr>
            <w:r w:rsidRPr="00C379A8">
              <w:rPr>
                <w:rFonts w:ascii="Arial" w:hAnsi="Arial" w:cs="Arial"/>
                <w:b/>
                <w:sz w:val="16"/>
                <w:szCs w:val="16"/>
              </w:rPr>
              <w:t>EF</w:t>
            </w:r>
          </w:p>
        </w:tc>
        <w:tc>
          <w:tcPr>
            <w:tcW w:w="1066" w:type="dxa"/>
            <w:vAlign w:val="center"/>
          </w:tcPr>
          <w:p w14:paraId="1E4200A8" w14:textId="77777777" w:rsidR="00E40854" w:rsidRPr="00C379A8" w:rsidRDefault="00E40854" w:rsidP="00CA013E">
            <w:pPr>
              <w:jc w:val="center"/>
              <w:rPr>
                <w:rFonts w:ascii="Arial" w:hAnsi="Arial" w:cs="Arial"/>
                <w:sz w:val="16"/>
                <w:szCs w:val="16"/>
              </w:rPr>
            </w:pPr>
          </w:p>
        </w:tc>
        <w:tc>
          <w:tcPr>
            <w:tcW w:w="1067" w:type="dxa"/>
            <w:vAlign w:val="center"/>
          </w:tcPr>
          <w:p w14:paraId="651FEBE5" w14:textId="77777777" w:rsidR="00E40854" w:rsidRPr="00C379A8" w:rsidRDefault="00E40854" w:rsidP="00CA013E">
            <w:pPr>
              <w:jc w:val="center"/>
              <w:rPr>
                <w:rFonts w:ascii="Arial" w:hAnsi="Arial" w:cs="Arial"/>
                <w:sz w:val="16"/>
                <w:szCs w:val="16"/>
              </w:rPr>
            </w:pPr>
          </w:p>
        </w:tc>
        <w:tc>
          <w:tcPr>
            <w:tcW w:w="1067" w:type="dxa"/>
            <w:vAlign w:val="center"/>
          </w:tcPr>
          <w:p w14:paraId="14A9993E" w14:textId="77777777" w:rsidR="00E40854" w:rsidRPr="00C379A8" w:rsidRDefault="00E40854" w:rsidP="00CA013E">
            <w:pPr>
              <w:jc w:val="center"/>
              <w:rPr>
                <w:rFonts w:ascii="Arial" w:hAnsi="Arial" w:cs="Arial"/>
                <w:sz w:val="16"/>
                <w:szCs w:val="16"/>
              </w:rPr>
            </w:pPr>
          </w:p>
        </w:tc>
        <w:tc>
          <w:tcPr>
            <w:tcW w:w="1066" w:type="dxa"/>
            <w:vAlign w:val="center"/>
          </w:tcPr>
          <w:p w14:paraId="4968AC53" w14:textId="77777777" w:rsidR="00E40854" w:rsidRPr="00C379A8" w:rsidRDefault="00E40854" w:rsidP="00CA013E">
            <w:pPr>
              <w:jc w:val="center"/>
              <w:rPr>
                <w:rFonts w:ascii="Arial" w:hAnsi="Arial" w:cs="Arial"/>
                <w:sz w:val="16"/>
                <w:szCs w:val="16"/>
              </w:rPr>
            </w:pPr>
          </w:p>
        </w:tc>
        <w:tc>
          <w:tcPr>
            <w:tcW w:w="1067" w:type="dxa"/>
            <w:vAlign w:val="center"/>
          </w:tcPr>
          <w:p w14:paraId="4FA7CCF6" w14:textId="77777777" w:rsidR="00E40854" w:rsidRPr="00C379A8" w:rsidRDefault="00E40854" w:rsidP="00CA013E">
            <w:pPr>
              <w:jc w:val="center"/>
              <w:rPr>
                <w:rFonts w:ascii="Arial" w:hAnsi="Arial" w:cs="Arial"/>
                <w:sz w:val="16"/>
                <w:szCs w:val="16"/>
              </w:rPr>
            </w:pPr>
          </w:p>
        </w:tc>
        <w:tc>
          <w:tcPr>
            <w:tcW w:w="1067" w:type="dxa"/>
            <w:vAlign w:val="center"/>
          </w:tcPr>
          <w:p w14:paraId="736EC6EA" w14:textId="77777777" w:rsidR="00E40854" w:rsidRPr="00C379A8" w:rsidRDefault="00E40854" w:rsidP="00CA013E">
            <w:pPr>
              <w:jc w:val="center"/>
              <w:rPr>
                <w:rFonts w:ascii="Arial" w:hAnsi="Arial" w:cs="Arial"/>
                <w:sz w:val="16"/>
                <w:szCs w:val="16"/>
              </w:rPr>
            </w:pPr>
          </w:p>
        </w:tc>
        <w:tc>
          <w:tcPr>
            <w:tcW w:w="1066" w:type="dxa"/>
            <w:vAlign w:val="center"/>
          </w:tcPr>
          <w:p w14:paraId="7BD1FF22" w14:textId="77777777" w:rsidR="00E40854" w:rsidRPr="00C379A8" w:rsidRDefault="00E40854" w:rsidP="00CA013E">
            <w:pPr>
              <w:jc w:val="center"/>
              <w:rPr>
                <w:rFonts w:ascii="Arial" w:hAnsi="Arial" w:cs="Arial"/>
                <w:sz w:val="16"/>
                <w:szCs w:val="16"/>
              </w:rPr>
            </w:pPr>
          </w:p>
        </w:tc>
        <w:tc>
          <w:tcPr>
            <w:tcW w:w="1067" w:type="dxa"/>
            <w:vAlign w:val="center"/>
          </w:tcPr>
          <w:p w14:paraId="4235AC92" w14:textId="77777777" w:rsidR="00E40854" w:rsidRPr="00C379A8" w:rsidRDefault="00E40854" w:rsidP="00CA013E">
            <w:pPr>
              <w:jc w:val="center"/>
              <w:rPr>
                <w:rFonts w:ascii="Arial" w:hAnsi="Arial" w:cs="Arial"/>
                <w:sz w:val="16"/>
                <w:szCs w:val="16"/>
              </w:rPr>
            </w:pPr>
          </w:p>
        </w:tc>
        <w:tc>
          <w:tcPr>
            <w:tcW w:w="1067" w:type="dxa"/>
            <w:vAlign w:val="center"/>
          </w:tcPr>
          <w:p w14:paraId="202A2233" w14:textId="77777777" w:rsidR="00E40854" w:rsidRPr="00C379A8" w:rsidRDefault="00E40854" w:rsidP="00CA013E">
            <w:pPr>
              <w:jc w:val="center"/>
              <w:rPr>
                <w:rFonts w:ascii="Arial" w:hAnsi="Arial" w:cs="Arial"/>
                <w:sz w:val="16"/>
                <w:szCs w:val="16"/>
              </w:rPr>
            </w:pPr>
          </w:p>
        </w:tc>
        <w:tc>
          <w:tcPr>
            <w:tcW w:w="1066" w:type="dxa"/>
            <w:vAlign w:val="center"/>
          </w:tcPr>
          <w:p w14:paraId="0B6ECB1C"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67" w:type="dxa"/>
            <w:vAlign w:val="center"/>
          </w:tcPr>
          <w:p w14:paraId="347296B6"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11.70***</w:t>
            </w:r>
          </w:p>
        </w:tc>
        <w:tc>
          <w:tcPr>
            <w:tcW w:w="1067" w:type="dxa"/>
            <w:vAlign w:val="center"/>
          </w:tcPr>
          <w:p w14:paraId="2B0C9E08"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10.95***</w:t>
            </w:r>
          </w:p>
        </w:tc>
      </w:tr>
      <w:tr w:rsidR="00E40854" w:rsidRPr="00C379A8" w14:paraId="37C03885" w14:textId="77777777" w:rsidTr="009C1B68">
        <w:trPr>
          <w:trHeight w:val="288"/>
        </w:trPr>
        <w:tc>
          <w:tcPr>
            <w:tcW w:w="880" w:type="dxa"/>
            <w:vAlign w:val="center"/>
          </w:tcPr>
          <w:p w14:paraId="046BDD22" w14:textId="77777777" w:rsidR="00E40854" w:rsidRPr="00C379A8" w:rsidRDefault="00E40854" w:rsidP="00CA013E">
            <w:pPr>
              <w:rPr>
                <w:rFonts w:ascii="Arial" w:hAnsi="Arial" w:cs="Arial"/>
                <w:b/>
                <w:sz w:val="16"/>
                <w:szCs w:val="16"/>
              </w:rPr>
            </w:pPr>
            <w:r w:rsidRPr="00C379A8">
              <w:rPr>
                <w:rFonts w:ascii="Arial" w:hAnsi="Arial" w:cs="Arial"/>
                <w:b/>
                <w:sz w:val="16"/>
                <w:szCs w:val="16"/>
              </w:rPr>
              <w:t>OLF</w:t>
            </w:r>
          </w:p>
        </w:tc>
        <w:tc>
          <w:tcPr>
            <w:tcW w:w="1066" w:type="dxa"/>
            <w:vAlign w:val="center"/>
          </w:tcPr>
          <w:p w14:paraId="390F0997" w14:textId="77777777" w:rsidR="00E40854" w:rsidRPr="00C379A8" w:rsidRDefault="00E40854" w:rsidP="00CA013E">
            <w:pPr>
              <w:jc w:val="center"/>
              <w:rPr>
                <w:rFonts w:ascii="Arial" w:hAnsi="Arial" w:cs="Arial"/>
                <w:sz w:val="16"/>
                <w:szCs w:val="16"/>
              </w:rPr>
            </w:pPr>
          </w:p>
        </w:tc>
        <w:tc>
          <w:tcPr>
            <w:tcW w:w="1067" w:type="dxa"/>
            <w:vAlign w:val="center"/>
          </w:tcPr>
          <w:p w14:paraId="10EFAE17" w14:textId="77777777" w:rsidR="00E40854" w:rsidRPr="00C379A8" w:rsidRDefault="00E40854" w:rsidP="00CA013E">
            <w:pPr>
              <w:jc w:val="center"/>
              <w:rPr>
                <w:rFonts w:ascii="Arial" w:hAnsi="Arial" w:cs="Arial"/>
                <w:sz w:val="16"/>
                <w:szCs w:val="16"/>
              </w:rPr>
            </w:pPr>
          </w:p>
        </w:tc>
        <w:tc>
          <w:tcPr>
            <w:tcW w:w="1067" w:type="dxa"/>
            <w:vAlign w:val="center"/>
          </w:tcPr>
          <w:p w14:paraId="55F65FBA" w14:textId="77777777" w:rsidR="00E40854" w:rsidRPr="00C379A8" w:rsidRDefault="00E40854" w:rsidP="00CA013E">
            <w:pPr>
              <w:jc w:val="center"/>
              <w:rPr>
                <w:rFonts w:ascii="Arial" w:hAnsi="Arial" w:cs="Arial"/>
                <w:sz w:val="16"/>
                <w:szCs w:val="16"/>
              </w:rPr>
            </w:pPr>
          </w:p>
        </w:tc>
        <w:tc>
          <w:tcPr>
            <w:tcW w:w="1066" w:type="dxa"/>
            <w:vAlign w:val="center"/>
          </w:tcPr>
          <w:p w14:paraId="67C34553" w14:textId="77777777" w:rsidR="00E40854" w:rsidRPr="00C379A8" w:rsidRDefault="00E40854" w:rsidP="00CA013E">
            <w:pPr>
              <w:jc w:val="center"/>
              <w:rPr>
                <w:rFonts w:ascii="Arial" w:hAnsi="Arial" w:cs="Arial"/>
                <w:sz w:val="16"/>
                <w:szCs w:val="16"/>
              </w:rPr>
            </w:pPr>
          </w:p>
        </w:tc>
        <w:tc>
          <w:tcPr>
            <w:tcW w:w="1067" w:type="dxa"/>
            <w:vAlign w:val="center"/>
          </w:tcPr>
          <w:p w14:paraId="49476A6D" w14:textId="77777777" w:rsidR="00E40854" w:rsidRPr="00C379A8" w:rsidRDefault="00E40854" w:rsidP="00CA013E">
            <w:pPr>
              <w:jc w:val="center"/>
              <w:rPr>
                <w:rFonts w:ascii="Arial" w:hAnsi="Arial" w:cs="Arial"/>
                <w:sz w:val="16"/>
                <w:szCs w:val="16"/>
              </w:rPr>
            </w:pPr>
          </w:p>
        </w:tc>
        <w:tc>
          <w:tcPr>
            <w:tcW w:w="1067" w:type="dxa"/>
            <w:vAlign w:val="center"/>
          </w:tcPr>
          <w:p w14:paraId="53CAB94E" w14:textId="77777777" w:rsidR="00E40854" w:rsidRPr="00C379A8" w:rsidRDefault="00E40854" w:rsidP="00CA013E">
            <w:pPr>
              <w:jc w:val="center"/>
              <w:rPr>
                <w:rFonts w:ascii="Arial" w:hAnsi="Arial" w:cs="Arial"/>
                <w:sz w:val="16"/>
                <w:szCs w:val="16"/>
              </w:rPr>
            </w:pPr>
          </w:p>
        </w:tc>
        <w:tc>
          <w:tcPr>
            <w:tcW w:w="1066" w:type="dxa"/>
            <w:vAlign w:val="center"/>
          </w:tcPr>
          <w:p w14:paraId="2333B9C8" w14:textId="77777777" w:rsidR="00E40854" w:rsidRPr="00C379A8" w:rsidRDefault="00E40854" w:rsidP="00CA013E">
            <w:pPr>
              <w:jc w:val="center"/>
              <w:rPr>
                <w:rFonts w:ascii="Arial" w:hAnsi="Arial" w:cs="Arial"/>
                <w:sz w:val="16"/>
                <w:szCs w:val="16"/>
              </w:rPr>
            </w:pPr>
          </w:p>
        </w:tc>
        <w:tc>
          <w:tcPr>
            <w:tcW w:w="1067" w:type="dxa"/>
            <w:vAlign w:val="center"/>
          </w:tcPr>
          <w:p w14:paraId="126AFC56" w14:textId="77777777" w:rsidR="00E40854" w:rsidRPr="00C379A8" w:rsidRDefault="00E40854" w:rsidP="00CA013E">
            <w:pPr>
              <w:jc w:val="center"/>
              <w:rPr>
                <w:rFonts w:ascii="Arial" w:hAnsi="Arial" w:cs="Arial"/>
                <w:sz w:val="16"/>
                <w:szCs w:val="16"/>
              </w:rPr>
            </w:pPr>
          </w:p>
        </w:tc>
        <w:tc>
          <w:tcPr>
            <w:tcW w:w="1067" w:type="dxa"/>
            <w:vAlign w:val="center"/>
          </w:tcPr>
          <w:p w14:paraId="2D5F1814" w14:textId="77777777" w:rsidR="00E40854" w:rsidRPr="00C379A8" w:rsidRDefault="00E40854" w:rsidP="00CA013E">
            <w:pPr>
              <w:jc w:val="center"/>
              <w:rPr>
                <w:rFonts w:ascii="Arial" w:hAnsi="Arial" w:cs="Arial"/>
                <w:sz w:val="16"/>
                <w:szCs w:val="16"/>
              </w:rPr>
            </w:pPr>
          </w:p>
        </w:tc>
        <w:tc>
          <w:tcPr>
            <w:tcW w:w="1066" w:type="dxa"/>
            <w:vAlign w:val="center"/>
          </w:tcPr>
          <w:p w14:paraId="342B90E2" w14:textId="77777777" w:rsidR="00E40854" w:rsidRPr="00C379A8" w:rsidRDefault="00E40854" w:rsidP="00CA013E">
            <w:pPr>
              <w:jc w:val="center"/>
              <w:rPr>
                <w:rFonts w:ascii="Arial" w:hAnsi="Arial" w:cs="Arial"/>
                <w:sz w:val="16"/>
                <w:szCs w:val="16"/>
              </w:rPr>
            </w:pPr>
          </w:p>
        </w:tc>
        <w:tc>
          <w:tcPr>
            <w:tcW w:w="1067" w:type="dxa"/>
            <w:vAlign w:val="center"/>
          </w:tcPr>
          <w:p w14:paraId="0661EADF"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w:t>
            </w:r>
          </w:p>
        </w:tc>
        <w:tc>
          <w:tcPr>
            <w:tcW w:w="1067" w:type="dxa"/>
            <w:vAlign w:val="center"/>
          </w:tcPr>
          <w:p w14:paraId="757C2C66" w14:textId="77777777" w:rsidR="00E40854" w:rsidRPr="00C379A8" w:rsidRDefault="00E40854" w:rsidP="00CA013E">
            <w:pPr>
              <w:jc w:val="center"/>
              <w:rPr>
                <w:rFonts w:ascii="Arial" w:hAnsi="Arial" w:cs="Arial"/>
                <w:sz w:val="16"/>
                <w:szCs w:val="16"/>
              </w:rPr>
            </w:pPr>
            <w:r w:rsidRPr="00C379A8">
              <w:rPr>
                <w:rFonts w:ascii="Arial" w:hAnsi="Arial" w:cs="Arial"/>
                <w:sz w:val="16"/>
                <w:szCs w:val="16"/>
              </w:rPr>
              <w:t>3.74</w:t>
            </w:r>
          </w:p>
        </w:tc>
      </w:tr>
    </w:tbl>
    <w:p w14:paraId="64451CB5" w14:textId="77777777" w:rsidR="00E40854" w:rsidRPr="00C379A8" w:rsidRDefault="00E40854" w:rsidP="00E40854">
      <w:pPr>
        <w:rPr>
          <w:rFonts w:ascii="Arial" w:hAnsi="Arial" w:cs="Arial"/>
          <w:sz w:val="16"/>
          <w:szCs w:val="16"/>
        </w:rPr>
      </w:pPr>
    </w:p>
    <w:p w14:paraId="4A6B3627" w14:textId="77777777" w:rsidR="00E40854" w:rsidRPr="00C379A8" w:rsidRDefault="00E40854" w:rsidP="00E40854">
      <w:pPr>
        <w:rPr>
          <w:rFonts w:ascii="Arial" w:hAnsi="Arial" w:cs="Arial"/>
          <w:sz w:val="16"/>
          <w:szCs w:val="16"/>
        </w:rPr>
      </w:pPr>
      <w:proofErr w:type="gramStart"/>
      <w:r w:rsidRPr="00C379A8">
        <w:rPr>
          <w:rFonts w:ascii="Arial" w:hAnsi="Arial" w:cs="Arial"/>
          <w:sz w:val="16"/>
          <w:szCs w:val="16"/>
        </w:rPr>
        <w:t>svPPA</w:t>
      </w:r>
      <w:proofErr w:type="gramEnd"/>
      <w:r w:rsidRPr="00C379A8">
        <w:rPr>
          <w:rFonts w:ascii="Arial" w:hAnsi="Arial" w:cs="Arial"/>
          <w:sz w:val="16"/>
          <w:szCs w:val="16"/>
        </w:rPr>
        <w:t>= semantic variant primary progressive aphasia; GLOB=Global Screening Measures; IQ=Intellectual Functioning; ATT=Attention; PS=Processing Speed; FLU=Ideational Fluency; LANG=Language; MEM=Memory, VISUO=Visuospatial; EF=Executive Functioning; OLF=Olfaction; SOC=Social Cognition; *</w:t>
      </w:r>
      <w:r w:rsidRPr="00C379A8">
        <w:rPr>
          <w:rFonts w:ascii="Arial" w:hAnsi="Arial" w:cs="Arial"/>
          <w:i/>
          <w:sz w:val="16"/>
          <w:szCs w:val="16"/>
        </w:rPr>
        <w:t>p</w:t>
      </w:r>
      <w:r w:rsidRPr="00C379A8">
        <w:rPr>
          <w:rFonts w:ascii="Arial" w:hAnsi="Arial" w:cs="Arial"/>
          <w:sz w:val="16"/>
          <w:szCs w:val="16"/>
        </w:rPr>
        <w:t>≤05, **</w:t>
      </w:r>
      <w:r w:rsidRPr="00C379A8">
        <w:rPr>
          <w:rFonts w:ascii="Arial" w:hAnsi="Arial" w:cs="Arial"/>
          <w:i/>
          <w:sz w:val="16"/>
          <w:szCs w:val="16"/>
        </w:rPr>
        <w:t>p</w:t>
      </w:r>
      <w:r w:rsidRPr="00C379A8">
        <w:rPr>
          <w:rFonts w:ascii="Arial" w:hAnsi="Arial" w:cs="Arial"/>
          <w:sz w:val="16"/>
          <w:szCs w:val="16"/>
        </w:rPr>
        <w:t>≤0.01, ***</w:t>
      </w:r>
      <w:r w:rsidRPr="00C379A8">
        <w:rPr>
          <w:rFonts w:ascii="Arial" w:hAnsi="Arial" w:cs="Arial"/>
          <w:i/>
          <w:sz w:val="16"/>
          <w:szCs w:val="16"/>
        </w:rPr>
        <w:t>p</w:t>
      </w:r>
      <w:r w:rsidRPr="00C379A8">
        <w:rPr>
          <w:rFonts w:ascii="Arial" w:hAnsi="Arial" w:cs="Arial"/>
          <w:sz w:val="16"/>
          <w:szCs w:val="16"/>
        </w:rPr>
        <w:t>≤0.001</w:t>
      </w:r>
    </w:p>
    <w:p w14:paraId="0E094D50" w14:textId="77777777" w:rsidR="00E40854" w:rsidRPr="00C379A8" w:rsidRDefault="00E40854" w:rsidP="00E40854">
      <w:pPr>
        <w:rPr>
          <w:rFonts w:ascii="Arial" w:hAnsi="Arial" w:cs="Arial"/>
          <w:sz w:val="16"/>
          <w:szCs w:val="16"/>
        </w:rPr>
      </w:pPr>
    </w:p>
    <w:p w14:paraId="15E7B30F" w14:textId="77777777" w:rsidR="00E40854" w:rsidRDefault="00E40854" w:rsidP="00E40854">
      <w:pPr>
        <w:rPr>
          <w:rFonts w:ascii="Arial" w:hAnsi="Arial" w:cs="Arial"/>
          <w:sz w:val="22"/>
          <w:szCs w:val="22"/>
        </w:rPr>
      </w:pPr>
    </w:p>
    <w:p w14:paraId="74CCF461" w14:textId="77777777" w:rsidR="00E40854" w:rsidRDefault="00E40854" w:rsidP="00E40854">
      <w:pPr>
        <w:rPr>
          <w:rFonts w:ascii="Arial" w:hAnsi="Arial" w:cs="Arial"/>
          <w:sz w:val="22"/>
          <w:szCs w:val="22"/>
        </w:rPr>
      </w:pPr>
      <w:r>
        <w:rPr>
          <w:rFonts w:ascii="Arial" w:hAnsi="Arial" w:cs="Arial"/>
          <w:sz w:val="22"/>
          <w:szCs w:val="22"/>
        </w:rPr>
        <w:br w:type="page"/>
      </w:r>
    </w:p>
    <w:p w14:paraId="17C1250D" w14:textId="2B676A2E" w:rsidR="00E40854" w:rsidRPr="00D46164" w:rsidRDefault="00E40854" w:rsidP="0071567E">
      <w:pPr>
        <w:rPr>
          <w:rFonts w:ascii="Arial" w:hAnsi="Arial" w:cs="Arial"/>
          <w:sz w:val="16"/>
          <w:szCs w:val="16"/>
          <w:highlight w:val="yellow"/>
        </w:rPr>
      </w:pPr>
      <w:r w:rsidRPr="00D46164">
        <w:rPr>
          <w:rFonts w:ascii="Arial" w:hAnsi="Arial" w:cs="Arial"/>
          <w:b/>
          <w:bCs/>
          <w:sz w:val="16"/>
          <w:szCs w:val="16"/>
        </w:rPr>
        <w:lastRenderedPageBreak/>
        <w:t xml:space="preserve">Appendix </w:t>
      </w:r>
      <w:r w:rsidR="00570264">
        <w:rPr>
          <w:rFonts w:ascii="Arial" w:hAnsi="Arial" w:cs="Arial"/>
          <w:b/>
          <w:bCs/>
          <w:sz w:val="16"/>
          <w:szCs w:val="16"/>
        </w:rPr>
        <w:t>F</w:t>
      </w:r>
      <w:r w:rsidRPr="00D46164">
        <w:rPr>
          <w:rFonts w:ascii="Arial" w:hAnsi="Arial" w:cs="Arial"/>
          <w:b/>
          <w:bCs/>
          <w:sz w:val="16"/>
          <w:szCs w:val="16"/>
        </w:rPr>
        <w:t>3.</w:t>
      </w:r>
      <w:r w:rsidRPr="00D46164">
        <w:rPr>
          <w:rFonts w:ascii="Arial" w:hAnsi="Arial" w:cs="Arial"/>
          <w:sz w:val="16"/>
          <w:szCs w:val="16"/>
        </w:rPr>
        <w:t xml:space="preserve"> Cochran’s </w:t>
      </w:r>
      <w:r w:rsidRPr="00D46164">
        <w:rPr>
          <w:rFonts w:ascii="Arial" w:hAnsi="Arial" w:cs="Arial"/>
          <w:i/>
          <w:sz w:val="16"/>
          <w:szCs w:val="16"/>
        </w:rPr>
        <w:t>Q</w:t>
      </w:r>
      <w:r w:rsidRPr="00D46164">
        <w:rPr>
          <w:rFonts w:ascii="Arial" w:hAnsi="Arial" w:cs="Arial"/>
          <w:sz w:val="16"/>
          <w:szCs w:val="16"/>
        </w:rPr>
        <w:t xml:space="preserve"> </w:t>
      </w:r>
      <w:r w:rsidR="0071567E" w:rsidRPr="00D46164">
        <w:rPr>
          <w:rFonts w:ascii="Arial" w:hAnsi="Arial" w:cs="Arial"/>
          <w:sz w:val="16"/>
          <w:szCs w:val="16"/>
        </w:rPr>
        <w:t>s</w:t>
      </w:r>
      <w:r w:rsidRPr="00D46164">
        <w:rPr>
          <w:rFonts w:ascii="Arial" w:hAnsi="Arial" w:cs="Arial"/>
          <w:sz w:val="16"/>
          <w:szCs w:val="16"/>
        </w:rPr>
        <w:t>tatistic</w:t>
      </w:r>
      <w:r w:rsidR="0071567E" w:rsidRPr="00D46164">
        <w:rPr>
          <w:rFonts w:ascii="Arial" w:hAnsi="Arial" w:cs="Arial"/>
          <w:sz w:val="16"/>
          <w:szCs w:val="16"/>
        </w:rPr>
        <w:t xml:space="preserve"> of contrasts b</w:t>
      </w:r>
      <w:r w:rsidRPr="00D46164">
        <w:rPr>
          <w:rFonts w:ascii="Arial" w:hAnsi="Arial" w:cs="Arial"/>
          <w:sz w:val="16"/>
          <w:szCs w:val="16"/>
        </w:rPr>
        <w:t>etwe</w:t>
      </w:r>
      <w:r w:rsidR="0071567E" w:rsidRPr="00D46164">
        <w:rPr>
          <w:rFonts w:ascii="Arial" w:hAnsi="Arial" w:cs="Arial"/>
          <w:sz w:val="16"/>
          <w:szCs w:val="16"/>
        </w:rPr>
        <w:t>en cognitive subdomains and domains of o</w:t>
      </w:r>
      <w:r w:rsidRPr="00D46164">
        <w:rPr>
          <w:rFonts w:ascii="Arial" w:hAnsi="Arial" w:cs="Arial"/>
          <w:sz w:val="16"/>
          <w:szCs w:val="16"/>
        </w:rPr>
        <w:t xml:space="preserve">lfaction </w:t>
      </w:r>
      <w:r w:rsidR="0071567E" w:rsidRPr="00D46164">
        <w:rPr>
          <w:rFonts w:ascii="Arial" w:hAnsi="Arial" w:cs="Arial"/>
          <w:sz w:val="16"/>
          <w:szCs w:val="16"/>
        </w:rPr>
        <w:t>and social c</w:t>
      </w:r>
      <w:r w:rsidRPr="00D46164">
        <w:rPr>
          <w:rFonts w:ascii="Arial" w:hAnsi="Arial" w:cs="Arial"/>
          <w:sz w:val="16"/>
          <w:szCs w:val="16"/>
        </w:rPr>
        <w:t>ognition within nfvPPA</w:t>
      </w:r>
    </w:p>
    <w:p w14:paraId="67B7164C" w14:textId="77777777" w:rsidR="00E40854" w:rsidRDefault="00E40854" w:rsidP="00E40854">
      <w:pPr>
        <w:rPr>
          <w:rFonts w:ascii="Arial" w:hAnsi="Arial" w:cs="Arial"/>
          <w:sz w:val="22"/>
          <w:szCs w:val="22"/>
        </w:rPr>
      </w:pPr>
    </w:p>
    <w:tbl>
      <w:tblPr>
        <w:tblStyle w:val="TableGrid"/>
        <w:tblW w:w="12960" w:type="dxa"/>
        <w:tblInd w:w="-5" w:type="dxa"/>
        <w:tblLayout w:type="fixed"/>
        <w:tblLook w:val="04A0" w:firstRow="1" w:lastRow="0" w:firstColumn="1" w:lastColumn="0" w:noHBand="0" w:noVBand="1"/>
      </w:tblPr>
      <w:tblGrid>
        <w:gridCol w:w="880"/>
        <w:gridCol w:w="1098"/>
        <w:gridCol w:w="1098"/>
        <w:gridCol w:w="1098"/>
        <w:gridCol w:w="1098"/>
        <w:gridCol w:w="1098"/>
        <w:gridCol w:w="1099"/>
        <w:gridCol w:w="1098"/>
        <w:gridCol w:w="1098"/>
        <w:gridCol w:w="1098"/>
        <w:gridCol w:w="1098"/>
        <w:gridCol w:w="1099"/>
      </w:tblGrid>
      <w:tr w:rsidR="00E40854" w:rsidRPr="00C321F4" w14:paraId="5461A260" w14:textId="77777777" w:rsidTr="009C1B68">
        <w:trPr>
          <w:trHeight w:val="288"/>
        </w:trPr>
        <w:tc>
          <w:tcPr>
            <w:tcW w:w="880" w:type="dxa"/>
            <w:vAlign w:val="center"/>
          </w:tcPr>
          <w:p w14:paraId="75DF52C0" w14:textId="77777777" w:rsidR="00E40854" w:rsidRPr="00C321F4" w:rsidRDefault="00E40854" w:rsidP="00CA013E">
            <w:pPr>
              <w:rPr>
                <w:rFonts w:ascii="Arial" w:hAnsi="Arial" w:cs="Arial"/>
                <w:b/>
                <w:sz w:val="16"/>
                <w:szCs w:val="16"/>
              </w:rPr>
            </w:pPr>
          </w:p>
        </w:tc>
        <w:tc>
          <w:tcPr>
            <w:tcW w:w="1098" w:type="dxa"/>
            <w:vAlign w:val="center"/>
          </w:tcPr>
          <w:p w14:paraId="1376743B" w14:textId="77777777" w:rsidR="00E40854" w:rsidRPr="00C321F4" w:rsidRDefault="00E40854" w:rsidP="00CA013E">
            <w:pPr>
              <w:jc w:val="center"/>
              <w:rPr>
                <w:rFonts w:ascii="Arial" w:hAnsi="Arial" w:cs="Arial"/>
                <w:b/>
                <w:sz w:val="16"/>
                <w:szCs w:val="16"/>
              </w:rPr>
            </w:pPr>
            <w:r w:rsidRPr="00C321F4">
              <w:rPr>
                <w:rFonts w:ascii="Arial" w:hAnsi="Arial" w:cs="Arial"/>
                <w:b/>
                <w:sz w:val="16"/>
                <w:szCs w:val="16"/>
              </w:rPr>
              <w:t>GLOB</w:t>
            </w:r>
          </w:p>
        </w:tc>
        <w:tc>
          <w:tcPr>
            <w:tcW w:w="1098" w:type="dxa"/>
            <w:vAlign w:val="center"/>
          </w:tcPr>
          <w:p w14:paraId="4255C53D" w14:textId="77777777" w:rsidR="00E40854" w:rsidRPr="00C321F4" w:rsidRDefault="00E40854" w:rsidP="00CA013E">
            <w:pPr>
              <w:jc w:val="center"/>
              <w:rPr>
                <w:rFonts w:ascii="Arial" w:hAnsi="Arial" w:cs="Arial"/>
                <w:b/>
                <w:sz w:val="16"/>
                <w:szCs w:val="16"/>
              </w:rPr>
            </w:pPr>
            <w:r w:rsidRPr="00C321F4">
              <w:rPr>
                <w:rFonts w:ascii="Arial" w:hAnsi="Arial" w:cs="Arial"/>
                <w:b/>
                <w:sz w:val="16"/>
                <w:szCs w:val="16"/>
              </w:rPr>
              <w:t>IQ</w:t>
            </w:r>
          </w:p>
        </w:tc>
        <w:tc>
          <w:tcPr>
            <w:tcW w:w="1098" w:type="dxa"/>
            <w:vAlign w:val="center"/>
          </w:tcPr>
          <w:p w14:paraId="6F7C8BC6" w14:textId="77777777" w:rsidR="00E40854" w:rsidRPr="00C321F4" w:rsidRDefault="00E40854" w:rsidP="00CA013E">
            <w:pPr>
              <w:jc w:val="center"/>
              <w:rPr>
                <w:rFonts w:ascii="Arial" w:hAnsi="Arial" w:cs="Arial"/>
                <w:b/>
                <w:sz w:val="16"/>
                <w:szCs w:val="16"/>
              </w:rPr>
            </w:pPr>
            <w:r w:rsidRPr="00C321F4">
              <w:rPr>
                <w:rFonts w:ascii="Arial" w:hAnsi="Arial" w:cs="Arial"/>
                <w:b/>
                <w:sz w:val="16"/>
                <w:szCs w:val="16"/>
              </w:rPr>
              <w:t>ATT</w:t>
            </w:r>
          </w:p>
        </w:tc>
        <w:tc>
          <w:tcPr>
            <w:tcW w:w="1098" w:type="dxa"/>
            <w:vAlign w:val="center"/>
          </w:tcPr>
          <w:p w14:paraId="180B2A3C" w14:textId="77777777" w:rsidR="00E40854" w:rsidRPr="00C321F4" w:rsidRDefault="00E40854" w:rsidP="00CA013E">
            <w:pPr>
              <w:jc w:val="center"/>
              <w:rPr>
                <w:rFonts w:ascii="Arial" w:hAnsi="Arial" w:cs="Arial"/>
                <w:b/>
                <w:sz w:val="16"/>
                <w:szCs w:val="16"/>
              </w:rPr>
            </w:pPr>
            <w:r w:rsidRPr="00C321F4">
              <w:rPr>
                <w:rFonts w:ascii="Arial" w:hAnsi="Arial" w:cs="Arial"/>
                <w:b/>
                <w:sz w:val="16"/>
                <w:szCs w:val="16"/>
              </w:rPr>
              <w:t>PS</w:t>
            </w:r>
          </w:p>
        </w:tc>
        <w:tc>
          <w:tcPr>
            <w:tcW w:w="1098" w:type="dxa"/>
            <w:vAlign w:val="center"/>
          </w:tcPr>
          <w:p w14:paraId="7F600AA6" w14:textId="77777777" w:rsidR="00E40854" w:rsidRPr="00C321F4" w:rsidRDefault="00E40854" w:rsidP="00CA013E">
            <w:pPr>
              <w:jc w:val="center"/>
              <w:rPr>
                <w:rFonts w:ascii="Arial" w:hAnsi="Arial" w:cs="Arial"/>
                <w:b/>
                <w:sz w:val="16"/>
                <w:szCs w:val="16"/>
              </w:rPr>
            </w:pPr>
            <w:r w:rsidRPr="00C321F4">
              <w:rPr>
                <w:rFonts w:ascii="Arial" w:hAnsi="Arial" w:cs="Arial"/>
                <w:b/>
                <w:sz w:val="16"/>
                <w:szCs w:val="16"/>
              </w:rPr>
              <w:t>FLU</w:t>
            </w:r>
          </w:p>
        </w:tc>
        <w:tc>
          <w:tcPr>
            <w:tcW w:w="1099" w:type="dxa"/>
            <w:vAlign w:val="center"/>
          </w:tcPr>
          <w:p w14:paraId="22856DC1" w14:textId="77777777" w:rsidR="00E40854" w:rsidRPr="00C321F4" w:rsidRDefault="00E40854" w:rsidP="00CA013E">
            <w:pPr>
              <w:jc w:val="center"/>
              <w:rPr>
                <w:rFonts w:ascii="Arial" w:hAnsi="Arial" w:cs="Arial"/>
                <w:b/>
                <w:sz w:val="16"/>
                <w:szCs w:val="16"/>
              </w:rPr>
            </w:pPr>
            <w:r w:rsidRPr="00C321F4">
              <w:rPr>
                <w:rFonts w:ascii="Arial" w:hAnsi="Arial" w:cs="Arial"/>
                <w:b/>
                <w:sz w:val="16"/>
                <w:szCs w:val="16"/>
              </w:rPr>
              <w:t>LANG</w:t>
            </w:r>
          </w:p>
        </w:tc>
        <w:tc>
          <w:tcPr>
            <w:tcW w:w="1098" w:type="dxa"/>
            <w:vAlign w:val="center"/>
          </w:tcPr>
          <w:p w14:paraId="73D04ADE" w14:textId="77777777" w:rsidR="00E40854" w:rsidRPr="00C321F4" w:rsidRDefault="00E40854" w:rsidP="00CA013E">
            <w:pPr>
              <w:jc w:val="center"/>
              <w:rPr>
                <w:rFonts w:ascii="Arial" w:hAnsi="Arial" w:cs="Arial"/>
                <w:b/>
                <w:sz w:val="16"/>
                <w:szCs w:val="16"/>
              </w:rPr>
            </w:pPr>
            <w:r w:rsidRPr="00C321F4">
              <w:rPr>
                <w:rFonts w:ascii="Arial" w:hAnsi="Arial" w:cs="Arial"/>
                <w:b/>
                <w:sz w:val="16"/>
                <w:szCs w:val="16"/>
              </w:rPr>
              <w:t>MATH</w:t>
            </w:r>
          </w:p>
        </w:tc>
        <w:tc>
          <w:tcPr>
            <w:tcW w:w="1098" w:type="dxa"/>
            <w:vAlign w:val="center"/>
          </w:tcPr>
          <w:p w14:paraId="18D52AF9" w14:textId="77777777" w:rsidR="00E40854" w:rsidRPr="00C321F4" w:rsidRDefault="00E40854" w:rsidP="00CA013E">
            <w:pPr>
              <w:jc w:val="center"/>
              <w:rPr>
                <w:rFonts w:ascii="Arial" w:hAnsi="Arial" w:cs="Arial"/>
                <w:b/>
                <w:sz w:val="16"/>
                <w:szCs w:val="16"/>
              </w:rPr>
            </w:pPr>
            <w:r w:rsidRPr="00C321F4">
              <w:rPr>
                <w:rFonts w:ascii="Arial" w:hAnsi="Arial" w:cs="Arial"/>
                <w:b/>
                <w:sz w:val="16"/>
                <w:szCs w:val="16"/>
              </w:rPr>
              <w:t>MEM</w:t>
            </w:r>
          </w:p>
        </w:tc>
        <w:tc>
          <w:tcPr>
            <w:tcW w:w="1098" w:type="dxa"/>
            <w:vAlign w:val="center"/>
          </w:tcPr>
          <w:p w14:paraId="44DE63E7" w14:textId="77777777" w:rsidR="00E40854" w:rsidRPr="00C321F4" w:rsidRDefault="00E40854" w:rsidP="00CA013E">
            <w:pPr>
              <w:jc w:val="center"/>
              <w:rPr>
                <w:rFonts w:ascii="Arial" w:hAnsi="Arial" w:cs="Arial"/>
                <w:b/>
                <w:sz w:val="16"/>
                <w:szCs w:val="16"/>
              </w:rPr>
            </w:pPr>
            <w:r w:rsidRPr="00C321F4">
              <w:rPr>
                <w:rFonts w:ascii="Arial" w:hAnsi="Arial" w:cs="Arial"/>
                <w:b/>
                <w:sz w:val="16"/>
                <w:szCs w:val="16"/>
              </w:rPr>
              <w:t>VISUO</w:t>
            </w:r>
          </w:p>
        </w:tc>
        <w:tc>
          <w:tcPr>
            <w:tcW w:w="1098" w:type="dxa"/>
            <w:vAlign w:val="center"/>
          </w:tcPr>
          <w:p w14:paraId="22AB7FC5" w14:textId="77777777" w:rsidR="00E40854" w:rsidRPr="00C321F4" w:rsidRDefault="00E40854" w:rsidP="00CA013E">
            <w:pPr>
              <w:jc w:val="center"/>
              <w:rPr>
                <w:rFonts w:ascii="Arial" w:hAnsi="Arial" w:cs="Arial"/>
                <w:b/>
                <w:sz w:val="16"/>
                <w:szCs w:val="16"/>
              </w:rPr>
            </w:pPr>
            <w:r w:rsidRPr="00C321F4">
              <w:rPr>
                <w:rFonts w:ascii="Arial" w:hAnsi="Arial" w:cs="Arial"/>
                <w:b/>
                <w:sz w:val="16"/>
                <w:szCs w:val="16"/>
              </w:rPr>
              <w:t>EF</w:t>
            </w:r>
          </w:p>
        </w:tc>
        <w:tc>
          <w:tcPr>
            <w:tcW w:w="1099" w:type="dxa"/>
            <w:vAlign w:val="center"/>
          </w:tcPr>
          <w:p w14:paraId="28515CCB" w14:textId="77777777" w:rsidR="00E40854" w:rsidRPr="00C321F4" w:rsidRDefault="00E40854" w:rsidP="00CA013E">
            <w:pPr>
              <w:jc w:val="center"/>
              <w:rPr>
                <w:rFonts w:ascii="Arial" w:hAnsi="Arial" w:cs="Arial"/>
                <w:b/>
                <w:sz w:val="16"/>
                <w:szCs w:val="16"/>
              </w:rPr>
            </w:pPr>
            <w:r w:rsidRPr="00C321F4">
              <w:rPr>
                <w:rFonts w:ascii="Arial" w:hAnsi="Arial" w:cs="Arial"/>
                <w:b/>
                <w:sz w:val="16"/>
                <w:szCs w:val="16"/>
              </w:rPr>
              <w:t>SOC</w:t>
            </w:r>
          </w:p>
        </w:tc>
      </w:tr>
      <w:tr w:rsidR="00E40854" w:rsidRPr="00C321F4" w14:paraId="0E0FC1B0" w14:textId="77777777" w:rsidTr="009C1B68">
        <w:trPr>
          <w:trHeight w:val="288"/>
        </w:trPr>
        <w:tc>
          <w:tcPr>
            <w:tcW w:w="880" w:type="dxa"/>
            <w:vAlign w:val="center"/>
          </w:tcPr>
          <w:p w14:paraId="409F136B" w14:textId="77777777" w:rsidR="00E40854" w:rsidRPr="00C321F4" w:rsidRDefault="00E40854" w:rsidP="00CA013E">
            <w:pPr>
              <w:rPr>
                <w:rFonts w:ascii="Arial" w:hAnsi="Arial" w:cs="Arial"/>
                <w:b/>
                <w:sz w:val="16"/>
                <w:szCs w:val="16"/>
              </w:rPr>
            </w:pPr>
          </w:p>
        </w:tc>
        <w:tc>
          <w:tcPr>
            <w:tcW w:w="1098" w:type="dxa"/>
            <w:vAlign w:val="center"/>
          </w:tcPr>
          <w:p w14:paraId="31B8C1D8" w14:textId="77777777" w:rsidR="00E40854" w:rsidRPr="00C321F4" w:rsidRDefault="00E40854" w:rsidP="00CA013E">
            <w:pPr>
              <w:jc w:val="center"/>
              <w:rPr>
                <w:rFonts w:ascii="Arial" w:hAnsi="Arial" w:cs="Arial"/>
                <w:b/>
                <w:sz w:val="16"/>
                <w:szCs w:val="16"/>
              </w:rPr>
            </w:pPr>
            <w:r w:rsidRPr="00C321F4">
              <w:rPr>
                <w:rFonts w:ascii="Arial" w:hAnsi="Arial" w:cs="Arial"/>
                <w:i/>
                <w:sz w:val="16"/>
                <w:szCs w:val="16"/>
              </w:rPr>
              <w:t>g=</w:t>
            </w:r>
            <w:r w:rsidRPr="00C321F4">
              <w:rPr>
                <w:rFonts w:ascii="Arial" w:hAnsi="Arial" w:cs="Arial"/>
                <w:sz w:val="16"/>
                <w:szCs w:val="16"/>
              </w:rPr>
              <w:t>-1.88</w:t>
            </w:r>
          </w:p>
        </w:tc>
        <w:tc>
          <w:tcPr>
            <w:tcW w:w="1098" w:type="dxa"/>
            <w:vAlign w:val="center"/>
          </w:tcPr>
          <w:p w14:paraId="17F14A5F" w14:textId="77777777" w:rsidR="00E40854" w:rsidRPr="00C321F4" w:rsidRDefault="00E40854" w:rsidP="00CA013E">
            <w:pPr>
              <w:jc w:val="center"/>
              <w:rPr>
                <w:rFonts w:ascii="Arial" w:hAnsi="Arial" w:cs="Arial"/>
                <w:b/>
                <w:sz w:val="16"/>
                <w:szCs w:val="16"/>
              </w:rPr>
            </w:pPr>
            <w:r w:rsidRPr="00C321F4">
              <w:rPr>
                <w:rFonts w:ascii="Arial" w:hAnsi="Arial" w:cs="Arial"/>
                <w:i/>
                <w:sz w:val="16"/>
                <w:szCs w:val="16"/>
              </w:rPr>
              <w:t>g=</w:t>
            </w:r>
            <w:r w:rsidRPr="00C321F4">
              <w:rPr>
                <w:rFonts w:ascii="Arial" w:hAnsi="Arial" w:cs="Arial"/>
                <w:sz w:val="16"/>
                <w:szCs w:val="16"/>
              </w:rPr>
              <w:t>-1.89</w:t>
            </w:r>
          </w:p>
        </w:tc>
        <w:tc>
          <w:tcPr>
            <w:tcW w:w="1098" w:type="dxa"/>
            <w:vAlign w:val="center"/>
          </w:tcPr>
          <w:p w14:paraId="1EBEDC41" w14:textId="77777777" w:rsidR="00E40854" w:rsidRPr="00C321F4" w:rsidRDefault="00E40854" w:rsidP="00CA013E">
            <w:pPr>
              <w:jc w:val="center"/>
              <w:rPr>
                <w:rFonts w:ascii="Arial" w:hAnsi="Arial" w:cs="Arial"/>
                <w:b/>
                <w:sz w:val="16"/>
                <w:szCs w:val="16"/>
              </w:rPr>
            </w:pPr>
            <w:r w:rsidRPr="00C321F4">
              <w:rPr>
                <w:rFonts w:ascii="Arial" w:hAnsi="Arial" w:cs="Arial"/>
                <w:i/>
                <w:sz w:val="16"/>
                <w:szCs w:val="16"/>
              </w:rPr>
              <w:t>g=</w:t>
            </w:r>
            <w:r w:rsidRPr="00C321F4">
              <w:rPr>
                <w:rFonts w:ascii="Arial" w:hAnsi="Arial" w:cs="Arial"/>
                <w:sz w:val="16"/>
                <w:szCs w:val="16"/>
              </w:rPr>
              <w:t>-1.68</w:t>
            </w:r>
          </w:p>
        </w:tc>
        <w:tc>
          <w:tcPr>
            <w:tcW w:w="1098" w:type="dxa"/>
            <w:vAlign w:val="center"/>
          </w:tcPr>
          <w:p w14:paraId="1B1476DE" w14:textId="77777777" w:rsidR="00E40854" w:rsidRPr="00C321F4" w:rsidRDefault="00E40854" w:rsidP="00CA013E">
            <w:pPr>
              <w:jc w:val="center"/>
              <w:rPr>
                <w:rFonts w:ascii="Arial" w:hAnsi="Arial" w:cs="Arial"/>
                <w:b/>
                <w:sz w:val="16"/>
                <w:szCs w:val="16"/>
              </w:rPr>
            </w:pPr>
            <w:r w:rsidRPr="00C321F4">
              <w:rPr>
                <w:rFonts w:ascii="Arial" w:hAnsi="Arial" w:cs="Arial"/>
                <w:i/>
                <w:sz w:val="16"/>
                <w:szCs w:val="16"/>
              </w:rPr>
              <w:t>g=</w:t>
            </w:r>
            <w:r w:rsidRPr="00C321F4">
              <w:rPr>
                <w:rFonts w:ascii="Arial" w:hAnsi="Arial" w:cs="Arial"/>
                <w:sz w:val="16"/>
                <w:szCs w:val="16"/>
              </w:rPr>
              <w:t>-1.92</w:t>
            </w:r>
          </w:p>
        </w:tc>
        <w:tc>
          <w:tcPr>
            <w:tcW w:w="1098" w:type="dxa"/>
            <w:vAlign w:val="center"/>
          </w:tcPr>
          <w:p w14:paraId="7B20E089" w14:textId="77777777" w:rsidR="00E40854" w:rsidRPr="00C321F4" w:rsidRDefault="00E40854" w:rsidP="00CA013E">
            <w:pPr>
              <w:jc w:val="center"/>
              <w:rPr>
                <w:rFonts w:ascii="Arial" w:hAnsi="Arial" w:cs="Arial"/>
                <w:b/>
                <w:sz w:val="16"/>
                <w:szCs w:val="16"/>
              </w:rPr>
            </w:pPr>
            <w:r w:rsidRPr="00C321F4">
              <w:rPr>
                <w:rFonts w:ascii="Arial" w:hAnsi="Arial" w:cs="Arial"/>
                <w:i/>
                <w:sz w:val="16"/>
                <w:szCs w:val="16"/>
              </w:rPr>
              <w:t>g=</w:t>
            </w:r>
            <w:r w:rsidRPr="00C321F4">
              <w:rPr>
                <w:rFonts w:ascii="Arial" w:hAnsi="Arial" w:cs="Arial"/>
                <w:sz w:val="16"/>
                <w:szCs w:val="16"/>
              </w:rPr>
              <w:t>-2.23</w:t>
            </w:r>
          </w:p>
        </w:tc>
        <w:tc>
          <w:tcPr>
            <w:tcW w:w="1099" w:type="dxa"/>
            <w:vAlign w:val="center"/>
          </w:tcPr>
          <w:p w14:paraId="3752E952" w14:textId="77777777" w:rsidR="00E40854" w:rsidRPr="00C321F4" w:rsidRDefault="00E40854" w:rsidP="00CA013E">
            <w:pPr>
              <w:jc w:val="center"/>
              <w:rPr>
                <w:rFonts w:ascii="Arial" w:hAnsi="Arial" w:cs="Arial"/>
                <w:b/>
                <w:color w:val="FF0000"/>
                <w:sz w:val="16"/>
                <w:szCs w:val="16"/>
              </w:rPr>
            </w:pPr>
            <w:r w:rsidRPr="00C321F4">
              <w:rPr>
                <w:rFonts w:ascii="Arial" w:hAnsi="Arial" w:cs="Arial"/>
                <w:i/>
                <w:sz w:val="16"/>
                <w:szCs w:val="16"/>
              </w:rPr>
              <w:t>g=</w:t>
            </w:r>
            <w:r w:rsidRPr="00C321F4">
              <w:rPr>
                <w:rFonts w:ascii="Arial" w:hAnsi="Arial" w:cs="Arial"/>
                <w:sz w:val="16"/>
                <w:szCs w:val="16"/>
              </w:rPr>
              <w:t>-1.74</w:t>
            </w:r>
          </w:p>
        </w:tc>
        <w:tc>
          <w:tcPr>
            <w:tcW w:w="1098" w:type="dxa"/>
            <w:vAlign w:val="center"/>
          </w:tcPr>
          <w:p w14:paraId="02CDCAE1" w14:textId="77777777" w:rsidR="00E40854" w:rsidRPr="00C321F4" w:rsidRDefault="00E40854" w:rsidP="00CA013E">
            <w:pPr>
              <w:jc w:val="center"/>
              <w:rPr>
                <w:rFonts w:ascii="Arial" w:hAnsi="Arial" w:cs="Arial"/>
                <w:b/>
                <w:sz w:val="16"/>
                <w:szCs w:val="16"/>
              </w:rPr>
            </w:pPr>
            <w:r w:rsidRPr="00C321F4">
              <w:rPr>
                <w:rFonts w:ascii="Arial" w:hAnsi="Arial" w:cs="Arial"/>
                <w:i/>
                <w:sz w:val="16"/>
                <w:szCs w:val="16"/>
              </w:rPr>
              <w:t>g=</w:t>
            </w:r>
            <w:r w:rsidRPr="00C321F4">
              <w:rPr>
                <w:rFonts w:ascii="Arial" w:hAnsi="Arial" w:cs="Arial"/>
                <w:sz w:val="16"/>
                <w:szCs w:val="16"/>
              </w:rPr>
              <w:t>-1.29</w:t>
            </w:r>
          </w:p>
        </w:tc>
        <w:tc>
          <w:tcPr>
            <w:tcW w:w="1098" w:type="dxa"/>
            <w:vAlign w:val="center"/>
          </w:tcPr>
          <w:p w14:paraId="2BECD648" w14:textId="77777777" w:rsidR="00E40854" w:rsidRPr="00C321F4" w:rsidRDefault="00E40854" w:rsidP="00CA013E">
            <w:pPr>
              <w:jc w:val="center"/>
              <w:rPr>
                <w:rFonts w:ascii="Arial" w:hAnsi="Arial" w:cs="Arial"/>
                <w:b/>
                <w:sz w:val="16"/>
                <w:szCs w:val="16"/>
              </w:rPr>
            </w:pPr>
            <w:r w:rsidRPr="00C321F4">
              <w:rPr>
                <w:rFonts w:ascii="Arial" w:hAnsi="Arial" w:cs="Arial"/>
                <w:i/>
                <w:sz w:val="16"/>
                <w:szCs w:val="16"/>
              </w:rPr>
              <w:t>g=</w:t>
            </w:r>
            <w:r w:rsidRPr="00C321F4">
              <w:rPr>
                <w:rFonts w:ascii="Arial" w:hAnsi="Arial" w:cs="Arial"/>
                <w:sz w:val="16"/>
                <w:szCs w:val="16"/>
              </w:rPr>
              <w:t>-0.95</w:t>
            </w:r>
          </w:p>
        </w:tc>
        <w:tc>
          <w:tcPr>
            <w:tcW w:w="1098" w:type="dxa"/>
            <w:vAlign w:val="center"/>
          </w:tcPr>
          <w:p w14:paraId="37E55902" w14:textId="77777777" w:rsidR="00E40854" w:rsidRPr="00C321F4" w:rsidRDefault="00E40854" w:rsidP="00CA013E">
            <w:pPr>
              <w:jc w:val="center"/>
              <w:rPr>
                <w:rFonts w:ascii="Arial" w:hAnsi="Arial" w:cs="Arial"/>
                <w:b/>
                <w:sz w:val="16"/>
                <w:szCs w:val="16"/>
              </w:rPr>
            </w:pPr>
            <w:r w:rsidRPr="00C321F4">
              <w:rPr>
                <w:rFonts w:ascii="Arial" w:hAnsi="Arial" w:cs="Arial"/>
                <w:i/>
                <w:sz w:val="16"/>
                <w:szCs w:val="16"/>
              </w:rPr>
              <w:t>g=</w:t>
            </w:r>
            <w:r w:rsidRPr="00C321F4">
              <w:rPr>
                <w:rFonts w:ascii="Arial" w:hAnsi="Arial" w:cs="Arial"/>
                <w:sz w:val="16"/>
                <w:szCs w:val="16"/>
              </w:rPr>
              <w:t>-0.54</w:t>
            </w:r>
          </w:p>
        </w:tc>
        <w:tc>
          <w:tcPr>
            <w:tcW w:w="1098" w:type="dxa"/>
            <w:vAlign w:val="center"/>
          </w:tcPr>
          <w:p w14:paraId="74946BD4" w14:textId="77777777" w:rsidR="00E40854" w:rsidRPr="00C321F4" w:rsidRDefault="00E40854" w:rsidP="00CA013E">
            <w:pPr>
              <w:jc w:val="center"/>
              <w:rPr>
                <w:rFonts w:ascii="Arial" w:hAnsi="Arial" w:cs="Arial"/>
                <w:b/>
                <w:sz w:val="16"/>
                <w:szCs w:val="16"/>
              </w:rPr>
            </w:pPr>
            <w:r w:rsidRPr="00C321F4">
              <w:rPr>
                <w:rFonts w:ascii="Arial" w:hAnsi="Arial" w:cs="Arial"/>
                <w:i/>
                <w:sz w:val="16"/>
                <w:szCs w:val="16"/>
              </w:rPr>
              <w:t>g=</w:t>
            </w:r>
            <w:r w:rsidRPr="00C321F4">
              <w:rPr>
                <w:rFonts w:ascii="Arial" w:hAnsi="Arial" w:cs="Arial"/>
                <w:sz w:val="16"/>
                <w:szCs w:val="16"/>
              </w:rPr>
              <w:t>-1.76</w:t>
            </w:r>
          </w:p>
        </w:tc>
        <w:tc>
          <w:tcPr>
            <w:tcW w:w="1099" w:type="dxa"/>
            <w:vAlign w:val="center"/>
          </w:tcPr>
          <w:p w14:paraId="7CF99681" w14:textId="77777777" w:rsidR="00E40854" w:rsidRPr="00C321F4" w:rsidRDefault="00E40854" w:rsidP="00CA013E">
            <w:pPr>
              <w:jc w:val="center"/>
              <w:rPr>
                <w:rFonts w:ascii="Arial" w:hAnsi="Arial" w:cs="Arial"/>
                <w:b/>
                <w:color w:val="FF0000"/>
                <w:sz w:val="16"/>
                <w:szCs w:val="16"/>
              </w:rPr>
            </w:pPr>
            <w:r w:rsidRPr="00C321F4">
              <w:rPr>
                <w:rFonts w:ascii="Arial" w:hAnsi="Arial" w:cs="Arial"/>
                <w:i/>
                <w:sz w:val="16"/>
                <w:szCs w:val="16"/>
              </w:rPr>
              <w:t>g=</w:t>
            </w:r>
            <w:r w:rsidRPr="00C321F4">
              <w:rPr>
                <w:rFonts w:ascii="Arial" w:hAnsi="Arial" w:cs="Arial"/>
                <w:sz w:val="16"/>
                <w:szCs w:val="16"/>
              </w:rPr>
              <w:t>-1.34</w:t>
            </w:r>
          </w:p>
        </w:tc>
      </w:tr>
      <w:tr w:rsidR="00E40854" w:rsidRPr="00C321F4" w14:paraId="6BFB1D50" w14:textId="77777777" w:rsidTr="009C1B68">
        <w:trPr>
          <w:trHeight w:val="288"/>
        </w:trPr>
        <w:tc>
          <w:tcPr>
            <w:tcW w:w="880" w:type="dxa"/>
            <w:vAlign w:val="center"/>
          </w:tcPr>
          <w:p w14:paraId="0D8622EE" w14:textId="77777777" w:rsidR="00E40854" w:rsidRPr="00C321F4" w:rsidRDefault="00E40854" w:rsidP="00CA013E">
            <w:pPr>
              <w:rPr>
                <w:rFonts w:ascii="Arial" w:hAnsi="Arial" w:cs="Arial"/>
                <w:b/>
                <w:sz w:val="16"/>
                <w:szCs w:val="16"/>
              </w:rPr>
            </w:pPr>
          </w:p>
        </w:tc>
        <w:tc>
          <w:tcPr>
            <w:tcW w:w="1098" w:type="dxa"/>
            <w:vAlign w:val="center"/>
          </w:tcPr>
          <w:p w14:paraId="6DF6BB75" w14:textId="77777777" w:rsidR="00E40854" w:rsidRPr="00C321F4" w:rsidRDefault="00E40854" w:rsidP="00CA013E">
            <w:pPr>
              <w:jc w:val="center"/>
              <w:rPr>
                <w:rFonts w:ascii="Arial" w:hAnsi="Arial" w:cs="Arial"/>
                <w:sz w:val="16"/>
                <w:szCs w:val="16"/>
              </w:rPr>
            </w:pPr>
            <w:r w:rsidRPr="00C321F4">
              <w:rPr>
                <w:rFonts w:ascii="Arial" w:hAnsi="Arial" w:cs="Arial"/>
                <w:i/>
                <w:sz w:val="16"/>
                <w:szCs w:val="16"/>
              </w:rPr>
              <w:t xml:space="preserve">n = </w:t>
            </w:r>
            <w:r w:rsidRPr="00C321F4">
              <w:rPr>
                <w:rFonts w:ascii="Arial" w:hAnsi="Arial" w:cs="Arial"/>
                <w:sz w:val="16"/>
                <w:szCs w:val="16"/>
              </w:rPr>
              <w:t>91</w:t>
            </w:r>
          </w:p>
        </w:tc>
        <w:tc>
          <w:tcPr>
            <w:tcW w:w="1098" w:type="dxa"/>
            <w:vAlign w:val="center"/>
          </w:tcPr>
          <w:p w14:paraId="2D825DC8" w14:textId="77777777" w:rsidR="00E40854" w:rsidRPr="00C321F4" w:rsidRDefault="00E40854" w:rsidP="00CA013E">
            <w:pPr>
              <w:jc w:val="center"/>
              <w:rPr>
                <w:rFonts w:ascii="Arial" w:hAnsi="Arial" w:cs="Arial"/>
                <w:sz w:val="16"/>
                <w:szCs w:val="16"/>
              </w:rPr>
            </w:pPr>
            <w:r w:rsidRPr="00C321F4">
              <w:rPr>
                <w:rFonts w:ascii="Arial" w:hAnsi="Arial" w:cs="Arial"/>
                <w:i/>
                <w:sz w:val="16"/>
                <w:szCs w:val="16"/>
              </w:rPr>
              <w:t xml:space="preserve">n = </w:t>
            </w:r>
            <w:r w:rsidRPr="00C321F4">
              <w:rPr>
                <w:rFonts w:ascii="Arial" w:hAnsi="Arial" w:cs="Arial"/>
                <w:sz w:val="16"/>
                <w:szCs w:val="16"/>
              </w:rPr>
              <w:t>13</w:t>
            </w:r>
          </w:p>
        </w:tc>
        <w:tc>
          <w:tcPr>
            <w:tcW w:w="1098" w:type="dxa"/>
            <w:vAlign w:val="center"/>
          </w:tcPr>
          <w:p w14:paraId="7D54993E" w14:textId="77777777" w:rsidR="00E40854" w:rsidRPr="00C321F4" w:rsidRDefault="00E40854" w:rsidP="00CA013E">
            <w:pPr>
              <w:jc w:val="center"/>
              <w:rPr>
                <w:rFonts w:ascii="Arial" w:hAnsi="Arial" w:cs="Arial"/>
                <w:sz w:val="16"/>
                <w:szCs w:val="16"/>
              </w:rPr>
            </w:pPr>
            <w:r w:rsidRPr="00C321F4">
              <w:rPr>
                <w:rFonts w:ascii="Arial" w:hAnsi="Arial" w:cs="Arial"/>
                <w:i/>
                <w:sz w:val="16"/>
                <w:szCs w:val="16"/>
              </w:rPr>
              <w:t xml:space="preserve">n = </w:t>
            </w:r>
            <w:r w:rsidRPr="00C321F4">
              <w:rPr>
                <w:rFonts w:ascii="Arial" w:hAnsi="Arial" w:cs="Arial"/>
                <w:sz w:val="16"/>
                <w:szCs w:val="16"/>
              </w:rPr>
              <w:t>50</w:t>
            </w:r>
          </w:p>
        </w:tc>
        <w:tc>
          <w:tcPr>
            <w:tcW w:w="1098" w:type="dxa"/>
            <w:vAlign w:val="center"/>
          </w:tcPr>
          <w:p w14:paraId="3187ECB1" w14:textId="77777777" w:rsidR="00E40854" w:rsidRPr="00C321F4" w:rsidRDefault="00E40854" w:rsidP="00CA013E">
            <w:pPr>
              <w:jc w:val="center"/>
              <w:rPr>
                <w:rFonts w:ascii="Arial" w:hAnsi="Arial" w:cs="Arial"/>
                <w:sz w:val="16"/>
                <w:szCs w:val="16"/>
              </w:rPr>
            </w:pPr>
            <w:r w:rsidRPr="00C321F4">
              <w:rPr>
                <w:rFonts w:ascii="Arial" w:hAnsi="Arial" w:cs="Arial"/>
                <w:i/>
                <w:sz w:val="16"/>
                <w:szCs w:val="16"/>
              </w:rPr>
              <w:t xml:space="preserve">n = </w:t>
            </w:r>
            <w:r w:rsidRPr="00C321F4">
              <w:rPr>
                <w:rFonts w:ascii="Arial" w:hAnsi="Arial" w:cs="Arial"/>
                <w:sz w:val="16"/>
                <w:szCs w:val="16"/>
              </w:rPr>
              <w:t>24</w:t>
            </w:r>
          </w:p>
        </w:tc>
        <w:tc>
          <w:tcPr>
            <w:tcW w:w="1098" w:type="dxa"/>
            <w:vAlign w:val="center"/>
          </w:tcPr>
          <w:p w14:paraId="468FFDDE" w14:textId="77777777" w:rsidR="00E40854" w:rsidRPr="00C321F4" w:rsidRDefault="00E40854" w:rsidP="00CA013E">
            <w:pPr>
              <w:jc w:val="center"/>
              <w:rPr>
                <w:rFonts w:ascii="Arial" w:hAnsi="Arial" w:cs="Arial"/>
                <w:sz w:val="16"/>
                <w:szCs w:val="16"/>
              </w:rPr>
            </w:pPr>
            <w:r w:rsidRPr="00C321F4">
              <w:rPr>
                <w:rFonts w:ascii="Arial" w:hAnsi="Arial" w:cs="Arial"/>
                <w:i/>
                <w:sz w:val="16"/>
                <w:szCs w:val="16"/>
              </w:rPr>
              <w:t xml:space="preserve">n = </w:t>
            </w:r>
            <w:r w:rsidRPr="00C321F4">
              <w:rPr>
                <w:rFonts w:ascii="Arial" w:hAnsi="Arial" w:cs="Arial"/>
                <w:sz w:val="16"/>
                <w:szCs w:val="16"/>
              </w:rPr>
              <w:t>47</w:t>
            </w:r>
          </w:p>
        </w:tc>
        <w:tc>
          <w:tcPr>
            <w:tcW w:w="1099" w:type="dxa"/>
            <w:vAlign w:val="center"/>
          </w:tcPr>
          <w:p w14:paraId="1D0B1700" w14:textId="77777777" w:rsidR="00E40854" w:rsidRPr="00C321F4" w:rsidRDefault="00E40854" w:rsidP="00CA013E">
            <w:pPr>
              <w:jc w:val="center"/>
              <w:rPr>
                <w:rFonts w:ascii="Arial" w:hAnsi="Arial" w:cs="Arial"/>
                <w:sz w:val="16"/>
                <w:szCs w:val="16"/>
              </w:rPr>
            </w:pPr>
            <w:r w:rsidRPr="00C321F4">
              <w:rPr>
                <w:rFonts w:ascii="Arial" w:hAnsi="Arial" w:cs="Arial"/>
                <w:i/>
                <w:sz w:val="16"/>
                <w:szCs w:val="16"/>
              </w:rPr>
              <w:t xml:space="preserve">n = </w:t>
            </w:r>
            <w:r w:rsidRPr="00C321F4">
              <w:rPr>
                <w:rFonts w:ascii="Arial" w:hAnsi="Arial" w:cs="Arial"/>
                <w:sz w:val="16"/>
                <w:szCs w:val="16"/>
              </w:rPr>
              <w:t>67</w:t>
            </w:r>
          </w:p>
        </w:tc>
        <w:tc>
          <w:tcPr>
            <w:tcW w:w="1098" w:type="dxa"/>
            <w:vAlign w:val="center"/>
          </w:tcPr>
          <w:p w14:paraId="4D7E1D50" w14:textId="77777777" w:rsidR="00E40854" w:rsidRPr="00C321F4" w:rsidRDefault="00E40854" w:rsidP="00CA013E">
            <w:pPr>
              <w:jc w:val="center"/>
              <w:rPr>
                <w:rFonts w:ascii="Arial" w:hAnsi="Arial" w:cs="Arial"/>
                <w:sz w:val="16"/>
                <w:szCs w:val="16"/>
              </w:rPr>
            </w:pPr>
            <w:r w:rsidRPr="00C321F4">
              <w:rPr>
                <w:rFonts w:ascii="Arial" w:hAnsi="Arial" w:cs="Arial"/>
                <w:i/>
                <w:sz w:val="16"/>
                <w:szCs w:val="16"/>
              </w:rPr>
              <w:t xml:space="preserve">n = </w:t>
            </w:r>
            <w:r w:rsidRPr="00C321F4">
              <w:rPr>
                <w:rFonts w:ascii="Arial" w:hAnsi="Arial" w:cs="Arial"/>
                <w:sz w:val="16"/>
                <w:szCs w:val="16"/>
              </w:rPr>
              <w:t>18</w:t>
            </w:r>
          </w:p>
        </w:tc>
        <w:tc>
          <w:tcPr>
            <w:tcW w:w="1098" w:type="dxa"/>
            <w:vAlign w:val="center"/>
          </w:tcPr>
          <w:p w14:paraId="7A375662" w14:textId="77777777" w:rsidR="00E40854" w:rsidRPr="00C321F4" w:rsidRDefault="00E40854" w:rsidP="00CA013E">
            <w:pPr>
              <w:jc w:val="center"/>
              <w:rPr>
                <w:rFonts w:ascii="Arial" w:hAnsi="Arial" w:cs="Arial"/>
                <w:sz w:val="16"/>
                <w:szCs w:val="16"/>
              </w:rPr>
            </w:pPr>
            <w:r w:rsidRPr="00C321F4">
              <w:rPr>
                <w:rFonts w:ascii="Arial" w:hAnsi="Arial" w:cs="Arial"/>
                <w:i/>
                <w:sz w:val="16"/>
                <w:szCs w:val="16"/>
              </w:rPr>
              <w:t xml:space="preserve">n = </w:t>
            </w:r>
            <w:r w:rsidRPr="00C321F4">
              <w:rPr>
                <w:rFonts w:ascii="Arial" w:hAnsi="Arial" w:cs="Arial"/>
                <w:sz w:val="16"/>
                <w:szCs w:val="16"/>
              </w:rPr>
              <w:t>48</w:t>
            </w:r>
          </w:p>
        </w:tc>
        <w:tc>
          <w:tcPr>
            <w:tcW w:w="1098" w:type="dxa"/>
            <w:vAlign w:val="center"/>
          </w:tcPr>
          <w:p w14:paraId="37F9E304" w14:textId="77777777" w:rsidR="00E40854" w:rsidRPr="00C321F4" w:rsidRDefault="00E40854" w:rsidP="00CA013E">
            <w:pPr>
              <w:jc w:val="center"/>
              <w:rPr>
                <w:rFonts w:ascii="Arial" w:hAnsi="Arial" w:cs="Arial"/>
                <w:sz w:val="16"/>
                <w:szCs w:val="16"/>
              </w:rPr>
            </w:pPr>
            <w:r w:rsidRPr="00C321F4">
              <w:rPr>
                <w:rFonts w:ascii="Arial" w:hAnsi="Arial" w:cs="Arial"/>
                <w:i/>
                <w:sz w:val="16"/>
                <w:szCs w:val="16"/>
              </w:rPr>
              <w:t xml:space="preserve">n = </w:t>
            </w:r>
            <w:r w:rsidRPr="00C321F4">
              <w:rPr>
                <w:rFonts w:ascii="Arial" w:hAnsi="Arial" w:cs="Arial"/>
                <w:sz w:val="16"/>
                <w:szCs w:val="16"/>
              </w:rPr>
              <w:t>45</w:t>
            </w:r>
          </w:p>
        </w:tc>
        <w:tc>
          <w:tcPr>
            <w:tcW w:w="1098" w:type="dxa"/>
            <w:vAlign w:val="center"/>
          </w:tcPr>
          <w:p w14:paraId="0886DC36" w14:textId="77777777" w:rsidR="00E40854" w:rsidRPr="00C321F4" w:rsidRDefault="00E40854" w:rsidP="00CA013E">
            <w:pPr>
              <w:jc w:val="center"/>
              <w:rPr>
                <w:rFonts w:ascii="Arial" w:hAnsi="Arial" w:cs="Arial"/>
                <w:sz w:val="16"/>
                <w:szCs w:val="16"/>
              </w:rPr>
            </w:pPr>
            <w:r w:rsidRPr="00C321F4">
              <w:rPr>
                <w:rFonts w:ascii="Arial" w:hAnsi="Arial" w:cs="Arial"/>
                <w:i/>
                <w:sz w:val="16"/>
                <w:szCs w:val="16"/>
              </w:rPr>
              <w:t xml:space="preserve">n = </w:t>
            </w:r>
            <w:r w:rsidRPr="00C321F4">
              <w:rPr>
                <w:rFonts w:ascii="Arial" w:hAnsi="Arial" w:cs="Arial"/>
                <w:sz w:val="16"/>
                <w:szCs w:val="16"/>
              </w:rPr>
              <w:t xml:space="preserve">44 </w:t>
            </w:r>
          </w:p>
        </w:tc>
        <w:tc>
          <w:tcPr>
            <w:tcW w:w="1099" w:type="dxa"/>
            <w:vAlign w:val="center"/>
          </w:tcPr>
          <w:p w14:paraId="38BAA93B" w14:textId="77777777" w:rsidR="00E40854" w:rsidRPr="00C321F4" w:rsidRDefault="00E40854" w:rsidP="00CA013E">
            <w:pPr>
              <w:jc w:val="center"/>
              <w:rPr>
                <w:rFonts w:ascii="Arial" w:hAnsi="Arial" w:cs="Arial"/>
                <w:sz w:val="16"/>
                <w:szCs w:val="16"/>
              </w:rPr>
            </w:pPr>
            <w:r w:rsidRPr="00C321F4">
              <w:rPr>
                <w:rFonts w:ascii="Arial" w:hAnsi="Arial" w:cs="Arial"/>
                <w:i/>
                <w:sz w:val="16"/>
                <w:szCs w:val="16"/>
              </w:rPr>
              <w:t xml:space="preserve">n = </w:t>
            </w:r>
            <w:r w:rsidRPr="00C321F4">
              <w:rPr>
                <w:rFonts w:ascii="Arial" w:hAnsi="Arial" w:cs="Arial"/>
                <w:sz w:val="16"/>
                <w:szCs w:val="16"/>
              </w:rPr>
              <w:t>9</w:t>
            </w:r>
          </w:p>
        </w:tc>
      </w:tr>
      <w:tr w:rsidR="00E40854" w:rsidRPr="00C321F4" w14:paraId="5B275252" w14:textId="77777777" w:rsidTr="009C1B68">
        <w:trPr>
          <w:trHeight w:val="288"/>
        </w:trPr>
        <w:tc>
          <w:tcPr>
            <w:tcW w:w="880" w:type="dxa"/>
            <w:vAlign w:val="center"/>
          </w:tcPr>
          <w:p w14:paraId="1BA080F3" w14:textId="77777777" w:rsidR="00E40854" w:rsidRPr="00C321F4" w:rsidRDefault="00E40854" w:rsidP="00CA013E">
            <w:pPr>
              <w:rPr>
                <w:rFonts w:ascii="Arial" w:hAnsi="Arial" w:cs="Arial"/>
                <w:b/>
                <w:sz w:val="16"/>
                <w:szCs w:val="16"/>
              </w:rPr>
            </w:pPr>
            <w:r w:rsidRPr="00C321F4">
              <w:rPr>
                <w:rFonts w:ascii="Arial" w:hAnsi="Arial" w:cs="Arial"/>
                <w:b/>
                <w:sz w:val="16"/>
                <w:szCs w:val="16"/>
              </w:rPr>
              <w:t>GLOB</w:t>
            </w:r>
          </w:p>
        </w:tc>
        <w:tc>
          <w:tcPr>
            <w:tcW w:w="1098" w:type="dxa"/>
            <w:vAlign w:val="center"/>
          </w:tcPr>
          <w:p w14:paraId="777F998E"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w:t>
            </w:r>
          </w:p>
        </w:tc>
        <w:tc>
          <w:tcPr>
            <w:tcW w:w="1098" w:type="dxa"/>
            <w:vAlign w:val="center"/>
          </w:tcPr>
          <w:p w14:paraId="7532CE06"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0.006</w:t>
            </w:r>
          </w:p>
        </w:tc>
        <w:tc>
          <w:tcPr>
            <w:tcW w:w="1098" w:type="dxa"/>
            <w:vAlign w:val="center"/>
          </w:tcPr>
          <w:p w14:paraId="3916BCAF"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2.05</w:t>
            </w:r>
          </w:p>
        </w:tc>
        <w:tc>
          <w:tcPr>
            <w:tcW w:w="1098" w:type="dxa"/>
            <w:vAlign w:val="center"/>
          </w:tcPr>
          <w:p w14:paraId="38514CD5"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0.07</w:t>
            </w:r>
          </w:p>
        </w:tc>
        <w:tc>
          <w:tcPr>
            <w:tcW w:w="1098" w:type="dxa"/>
            <w:vAlign w:val="center"/>
          </w:tcPr>
          <w:p w14:paraId="21FD5741"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5.37*</w:t>
            </w:r>
          </w:p>
        </w:tc>
        <w:tc>
          <w:tcPr>
            <w:tcW w:w="1099" w:type="dxa"/>
            <w:vAlign w:val="center"/>
          </w:tcPr>
          <w:p w14:paraId="0F092438"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0.94</w:t>
            </w:r>
          </w:p>
        </w:tc>
        <w:tc>
          <w:tcPr>
            <w:tcW w:w="1098" w:type="dxa"/>
            <w:vAlign w:val="center"/>
          </w:tcPr>
          <w:p w14:paraId="6CBF3662"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7.95**</w:t>
            </w:r>
          </w:p>
        </w:tc>
        <w:tc>
          <w:tcPr>
            <w:tcW w:w="1098" w:type="dxa"/>
            <w:vAlign w:val="center"/>
          </w:tcPr>
          <w:p w14:paraId="7E9636B9"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47.11***</w:t>
            </w:r>
          </w:p>
        </w:tc>
        <w:tc>
          <w:tcPr>
            <w:tcW w:w="1098" w:type="dxa"/>
            <w:vAlign w:val="center"/>
          </w:tcPr>
          <w:p w14:paraId="63BE516A"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100.56***</w:t>
            </w:r>
          </w:p>
        </w:tc>
        <w:tc>
          <w:tcPr>
            <w:tcW w:w="1098" w:type="dxa"/>
            <w:vAlign w:val="center"/>
          </w:tcPr>
          <w:p w14:paraId="1746333D"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0.59</w:t>
            </w:r>
          </w:p>
        </w:tc>
        <w:tc>
          <w:tcPr>
            <w:tcW w:w="1099" w:type="dxa"/>
            <w:vAlign w:val="center"/>
          </w:tcPr>
          <w:p w14:paraId="7B287BEE"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3.26</w:t>
            </w:r>
          </w:p>
        </w:tc>
      </w:tr>
      <w:tr w:rsidR="00E40854" w:rsidRPr="00C321F4" w14:paraId="70EF7207" w14:textId="77777777" w:rsidTr="009C1B68">
        <w:trPr>
          <w:trHeight w:val="288"/>
        </w:trPr>
        <w:tc>
          <w:tcPr>
            <w:tcW w:w="880" w:type="dxa"/>
            <w:vAlign w:val="center"/>
          </w:tcPr>
          <w:p w14:paraId="0E8DED2F" w14:textId="77777777" w:rsidR="00E40854" w:rsidRPr="00C321F4" w:rsidRDefault="00E40854" w:rsidP="00CA013E">
            <w:pPr>
              <w:rPr>
                <w:rFonts w:ascii="Arial" w:hAnsi="Arial" w:cs="Arial"/>
                <w:b/>
                <w:sz w:val="16"/>
                <w:szCs w:val="16"/>
              </w:rPr>
            </w:pPr>
            <w:r w:rsidRPr="00C321F4">
              <w:rPr>
                <w:rFonts w:ascii="Arial" w:hAnsi="Arial" w:cs="Arial"/>
                <w:b/>
                <w:sz w:val="16"/>
                <w:szCs w:val="16"/>
              </w:rPr>
              <w:t>IQ</w:t>
            </w:r>
          </w:p>
        </w:tc>
        <w:tc>
          <w:tcPr>
            <w:tcW w:w="1098" w:type="dxa"/>
            <w:vAlign w:val="center"/>
          </w:tcPr>
          <w:p w14:paraId="75D0CBEF" w14:textId="77777777" w:rsidR="00E40854" w:rsidRPr="00C321F4" w:rsidRDefault="00E40854" w:rsidP="00CA013E">
            <w:pPr>
              <w:jc w:val="center"/>
              <w:rPr>
                <w:rFonts w:ascii="Arial" w:hAnsi="Arial" w:cs="Arial"/>
                <w:sz w:val="16"/>
                <w:szCs w:val="16"/>
              </w:rPr>
            </w:pPr>
          </w:p>
        </w:tc>
        <w:tc>
          <w:tcPr>
            <w:tcW w:w="1098" w:type="dxa"/>
            <w:vAlign w:val="center"/>
          </w:tcPr>
          <w:p w14:paraId="662C81F0"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w:t>
            </w:r>
          </w:p>
        </w:tc>
        <w:tc>
          <w:tcPr>
            <w:tcW w:w="1098" w:type="dxa"/>
            <w:vAlign w:val="center"/>
          </w:tcPr>
          <w:p w14:paraId="5481C69A"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0.71</w:t>
            </w:r>
          </w:p>
        </w:tc>
        <w:tc>
          <w:tcPr>
            <w:tcW w:w="1098" w:type="dxa"/>
            <w:vAlign w:val="center"/>
          </w:tcPr>
          <w:p w14:paraId="11ACE9CD"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0.02</w:t>
            </w:r>
          </w:p>
        </w:tc>
        <w:tc>
          <w:tcPr>
            <w:tcW w:w="1098" w:type="dxa"/>
            <w:vAlign w:val="center"/>
          </w:tcPr>
          <w:p w14:paraId="31920782"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1.22</w:t>
            </w:r>
          </w:p>
        </w:tc>
        <w:tc>
          <w:tcPr>
            <w:tcW w:w="1099" w:type="dxa"/>
            <w:vAlign w:val="center"/>
          </w:tcPr>
          <w:p w14:paraId="4A36DC3E"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0.29</w:t>
            </w:r>
          </w:p>
        </w:tc>
        <w:tc>
          <w:tcPr>
            <w:tcW w:w="1098" w:type="dxa"/>
            <w:vAlign w:val="center"/>
          </w:tcPr>
          <w:p w14:paraId="35AC2472"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3.39</w:t>
            </w:r>
          </w:p>
        </w:tc>
        <w:tc>
          <w:tcPr>
            <w:tcW w:w="1098" w:type="dxa"/>
            <w:vAlign w:val="center"/>
          </w:tcPr>
          <w:p w14:paraId="27FEEECD"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15.09***</w:t>
            </w:r>
          </w:p>
        </w:tc>
        <w:tc>
          <w:tcPr>
            <w:tcW w:w="1098" w:type="dxa"/>
            <w:vAlign w:val="center"/>
          </w:tcPr>
          <w:p w14:paraId="7A1BE996"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34.06***</w:t>
            </w:r>
          </w:p>
        </w:tc>
        <w:tc>
          <w:tcPr>
            <w:tcW w:w="1098" w:type="dxa"/>
            <w:vAlign w:val="center"/>
          </w:tcPr>
          <w:p w14:paraId="1BDD2BC3"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0.24</w:t>
            </w:r>
          </w:p>
        </w:tc>
        <w:tc>
          <w:tcPr>
            <w:tcW w:w="1099" w:type="dxa"/>
            <w:vAlign w:val="center"/>
          </w:tcPr>
          <w:p w14:paraId="0EE48C85"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2.08</w:t>
            </w:r>
          </w:p>
        </w:tc>
      </w:tr>
      <w:tr w:rsidR="00E40854" w:rsidRPr="00C321F4" w14:paraId="4C7D9ED1" w14:textId="77777777" w:rsidTr="009C1B68">
        <w:trPr>
          <w:trHeight w:val="288"/>
        </w:trPr>
        <w:tc>
          <w:tcPr>
            <w:tcW w:w="880" w:type="dxa"/>
            <w:vAlign w:val="center"/>
          </w:tcPr>
          <w:p w14:paraId="2CF65AB9" w14:textId="77777777" w:rsidR="00E40854" w:rsidRPr="00C321F4" w:rsidRDefault="00E40854" w:rsidP="00CA013E">
            <w:pPr>
              <w:rPr>
                <w:rFonts w:ascii="Arial" w:hAnsi="Arial" w:cs="Arial"/>
                <w:b/>
                <w:sz w:val="16"/>
                <w:szCs w:val="16"/>
              </w:rPr>
            </w:pPr>
            <w:r w:rsidRPr="00C321F4">
              <w:rPr>
                <w:rFonts w:ascii="Arial" w:hAnsi="Arial" w:cs="Arial"/>
                <w:b/>
                <w:sz w:val="16"/>
                <w:szCs w:val="16"/>
              </w:rPr>
              <w:t>ATT</w:t>
            </w:r>
          </w:p>
        </w:tc>
        <w:tc>
          <w:tcPr>
            <w:tcW w:w="1098" w:type="dxa"/>
            <w:vAlign w:val="center"/>
          </w:tcPr>
          <w:p w14:paraId="02033F81" w14:textId="77777777" w:rsidR="00E40854" w:rsidRPr="00C321F4" w:rsidRDefault="00E40854" w:rsidP="00CA013E">
            <w:pPr>
              <w:jc w:val="center"/>
              <w:rPr>
                <w:rFonts w:ascii="Arial" w:hAnsi="Arial" w:cs="Arial"/>
                <w:sz w:val="16"/>
                <w:szCs w:val="16"/>
              </w:rPr>
            </w:pPr>
          </w:p>
        </w:tc>
        <w:tc>
          <w:tcPr>
            <w:tcW w:w="1098" w:type="dxa"/>
            <w:vAlign w:val="center"/>
          </w:tcPr>
          <w:p w14:paraId="51A7F89A" w14:textId="77777777" w:rsidR="00E40854" w:rsidRPr="00C321F4" w:rsidRDefault="00E40854" w:rsidP="00CA013E">
            <w:pPr>
              <w:jc w:val="center"/>
              <w:rPr>
                <w:rFonts w:ascii="Arial" w:hAnsi="Arial" w:cs="Arial"/>
                <w:sz w:val="16"/>
                <w:szCs w:val="16"/>
              </w:rPr>
            </w:pPr>
          </w:p>
        </w:tc>
        <w:tc>
          <w:tcPr>
            <w:tcW w:w="1098" w:type="dxa"/>
            <w:vAlign w:val="center"/>
          </w:tcPr>
          <w:p w14:paraId="33F90364"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w:t>
            </w:r>
          </w:p>
        </w:tc>
        <w:tc>
          <w:tcPr>
            <w:tcW w:w="1098" w:type="dxa"/>
            <w:vAlign w:val="center"/>
          </w:tcPr>
          <w:p w14:paraId="7303DCD4"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1.32</w:t>
            </w:r>
          </w:p>
        </w:tc>
        <w:tc>
          <w:tcPr>
            <w:tcW w:w="1098" w:type="dxa"/>
            <w:vAlign w:val="center"/>
          </w:tcPr>
          <w:p w14:paraId="763BB87C"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11.68***</w:t>
            </w:r>
          </w:p>
        </w:tc>
        <w:tc>
          <w:tcPr>
            <w:tcW w:w="1099" w:type="dxa"/>
            <w:vAlign w:val="center"/>
          </w:tcPr>
          <w:p w14:paraId="6C215678"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0.13</w:t>
            </w:r>
          </w:p>
        </w:tc>
        <w:tc>
          <w:tcPr>
            <w:tcW w:w="1098" w:type="dxa"/>
            <w:vAlign w:val="center"/>
          </w:tcPr>
          <w:p w14:paraId="55FF2950"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4.13*</w:t>
            </w:r>
          </w:p>
        </w:tc>
        <w:tc>
          <w:tcPr>
            <w:tcW w:w="1098" w:type="dxa"/>
            <w:vAlign w:val="center"/>
          </w:tcPr>
          <w:p w14:paraId="38E0B54F"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29.45***</w:t>
            </w:r>
          </w:p>
        </w:tc>
        <w:tc>
          <w:tcPr>
            <w:tcW w:w="1098" w:type="dxa"/>
            <w:vAlign w:val="center"/>
          </w:tcPr>
          <w:p w14:paraId="1F9869F9"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75.22***</w:t>
            </w:r>
          </w:p>
        </w:tc>
        <w:tc>
          <w:tcPr>
            <w:tcW w:w="1098" w:type="dxa"/>
            <w:vAlign w:val="center"/>
          </w:tcPr>
          <w:p w14:paraId="352639DE"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0.20</w:t>
            </w:r>
          </w:p>
        </w:tc>
        <w:tc>
          <w:tcPr>
            <w:tcW w:w="1099" w:type="dxa"/>
            <w:vAlign w:val="center"/>
          </w:tcPr>
          <w:p w14:paraId="1686CD45"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1.52</w:t>
            </w:r>
          </w:p>
        </w:tc>
      </w:tr>
      <w:tr w:rsidR="00E40854" w:rsidRPr="00C321F4" w14:paraId="2DBF90C6" w14:textId="77777777" w:rsidTr="009C1B68">
        <w:trPr>
          <w:trHeight w:val="288"/>
        </w:trPr>
        <w:tc>
          <w:tcPr>
            <w:tcW w:w="880" w:type="dxa"/>
            <w:vAlign w:val="center"/>
          </w:tcPr>
          <w:p w14:paraId="0A428E19" w14:textId="77777777" w:rsidR="00E40854" w:rsidRPr="00C321F4" w:rsidRDefault="00E40854" w:rsidP="00CA013E">
            <w:pPr>
              <w:rPr>
                <w:rFonts w:ascii="Arial" w:hAnsi="Arial" w:cs="Arial"/>
                <w:b/>
                <w:sz w:val="16"/>
                <w:szCs w:val="16"/>
              </w:rPr>
            </w:pPr>
            <w:r w:rsidRPr="00C321F4">
              <w:rPr>
                <w:rFonts w:ascii="Arial" w:hAnsi="Arial" w:cs="Arial"/>
                <w:b/>
                <w:sz w:val="16"/>
                <w:szCs w:val="16"/>
              </w:rPr>
              <w:t>PS</w:t>
            </w:r>
          </w:p>
        </w:tc>
        <w:tc>
          <w:tcPr>
            <w:tcW w:w="1098" w:type="dxa"/>
            <w:vAlign w:val="center"/>
          </w:tcPr>
          <w:p w14:paraId="36520436" w14:textId="77777777" w:rsidR="00E40854" w:rsidRPr="00C321F4" w:rsidRDefault="00E40854" w:rsidP="00CA013E">
            <w:pPr>
              <w:jc w:val="center"/>
              <w:rPr>
                <w:rFonts w:ascii="Arial" w:hAnsi="Arial" w:cs="Arial"/>
                <w:sz w:val="16"/>
                <w:szCs w:val="16"/>
              </w:rPr>
            </w:pPr>
          </w:p>
        </w:tc>
        <w:tc>
          <w:tcPr>
            <w:tcW w:w="1098" w:type="dxa"/>
            <w:vAlign w:val="center"/>
          </w:tcPr>
          <w:p w14:paraId="03786F20" w14:textId="77777777" w:rsidR="00E40854" w:rsidRPr="00C321F4" w:rsidRDefault="00E40854" w:rsidP="00CA013E">
            <w:pPr>
              <w:jc w:val="center"/>
              <w:rPr>
                <w:rFonts w:ascii="Arial" w:hAnsi="Arial" w:cs="Arial"/>
                <w:sz w:val="16"/>
                <w:szCs w:val="16"/>
              </w:rPr>
            </w:pPr>
          </w:p>
        </w:tc>
        <w:tc>
          <w:tcPr>
            <w:tcW w:w="1098" w:type="dxa"/>
            <w:vAlign w:val="center"/>
          </w:tcPr>
          <w:p w14:paraId="3E4BDA7E" w14:textId="77777777" w:rsidR="00E40854" w:rsidRPr="00C321F4" w:rsidRDefault="00E40854" w:rsidP="00CA013E">
            <w:pPr>
              <w:jc w:val="center"/>
              <w:rPr>
                <w:rFonts w:ascii="Arial" w:hAnsi="Arial" w:cs="Arial"/>
                <w:sz w:val="16"/>
                <w:szCs w:val="16"/>
              </w:rPr>
            </w:pPr>
          </w:p>
        </w:tc>
        <w:tc>
          <w:tcPr>
            <w:tcW w:w="1098" w:type="dxa"/>
            <w:vAlign w:val="center"/>
          </w:tcPr>
          <w:p w14:paraId="7F09F2A1"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w:t>
            </w:r>
          </w:p>
        </w:tc>
        <w:tc>
          <w:tcPr>
            <w:tcW w:w="1098" w:type="dxa"/>
            <w:vAlign w:val="center"/>
          </w:tcPr>
          <w:p w14:paraId="3BAE090B"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1.25</w:t>
            </w:r>
          </w:p>
        </w:tc>
        <w:tc>
          <w:tcPr>
            <w:tcW w:w="1099" w:type="dxa"/>
            <w:vAlign w:val="center"/>
          </w:tcPr>
          <w:p w14:paraId="1E9DBCE5"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0.66</w:t>
            </w:r>
          </w:p>
        </w:tc>
        <w:tc>
          <w:tcPr>
            <w:tcW w:w="1098" w:type="dxa"/>
            <w:vAlign w:val="center"/>
          </w:tcPr>
          <w:p w14:paraId="24646520"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4.56*</w:t>
            </w:r>
          </w:p>
        </w:tc>
        <w:tc>
          <w:tcPr>
            <w:tcW w:w="1098" w:type="dxa"/>
            <w:vAlign w:val="center"/>
          </w:tcPr>
          <w:p w14:paraId="3A883E7D"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21.60***</w:t>
            </w:r>
          </w:p>
        </w:tc>
        <w:tc>
          <w:tcPr>
            <w:tcW w:w="1098" w:type="dxa"/>
            <w:vAlign w:val="center"/>
          </w:tcPr>
          <w:p w14:paraId="17D20E4A"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46.79***</w:t>
            </w:r>
          </w:p>
        </w:tc>
        <w:tc>
          <w:tcPr>
            <w:tcW w:w="1098" w:type="dxa"/>
            <w:vAlign w:val="center"/>
          </w:tcPr>
          <w:p w14:paraId="707AEE4B"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0.57</w:t>
            </w:r>
          </w:p>
        </w:tc>
        <w:tc>
          <w:tcPr>
            <w:tcW w:w="1099" w:type="dxa"/>
            <w:vAlign w:val="center"/>
          </w:tcPr>
          <w:p w14:paraId="3714A30A"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2.36</w:t>
            </w:r>
          </w:p>
        </w:tc>
      </w:tr>
      <w:tr w:rsidR="00E40854" w:rsidRPr="00C321F4" w14:paraId="4299F2EE" w14:textId="77777777" w:rsidTr="009C1B68">
        <w:trPr>
          <w:trHeight w:val="288"/>
        </w:trPr>
        <w:tc>
          <w:tcPr>
            <w:tcW w:w="880" w:type="dxa"/>
            <w:vAlign w:val="center"/>
          </w:tcPr>
          <w:p w14:paraId="2921C31D" w14:textId="77777777" w:rsidR="00E40854" w:rsidRPr="00C321F4" w:rsidRDefault="00E40854" w:rsidP="00CA013E">
            <w:pPr>
              <w:rPr>
                <w:rFonts w:ascii="Arial" w:hAnsi="Arial" w:cs="Arial"/>
                <w:b/>
                <w:sz w:val="16"/>
                <w:szCs w:val="16"/>
              </w:rPr>
            </w:pPr>
            <w:r w:rsidRPr="00C321F4">
              <w:rPr>
                <w:rFonts w:ascii="Arial" w:hAnsi="Arial" w:cs="Arial"/>
                <w:b/>
                <w:sz w:val="16"/>
                <w:szCs w:val="16"/>
              </w:rPr>
              <w:t>FLU</w:t>
            </w:r>
          </w:p>
        </w:tc>
        <w:tc>
          <w:tcPr>
            <w:tcW w:w="1098" w:type="dxa"/>
            <w:vAlign w:val="center"/>
          </w:tcPr>
          <w:p w14:paraId="0F46F872" w14:textId="77777777" w:rsidR="00E40854" w:rsidRPr="00C321F4" w:rsidRDefault="00E40854" w:rsidP="00CA013E">
            <w:pPr>
              <w:jc w:val="center"/>
              <w:rPr>
                <w:rFonts w:ascii="Arial" w:hAnsi="Arial" w:cs="Arial"/>
                <w:sz w:val="16"/>
                <w:szCs w:val="16"/>
              </w:rPr>
            </w:pPr>
          </w:p>
        </w:tc>
        <w:tc>
          <w:tcPr>
            <w:tcW w:w="1098" w:type="dxa"/>
            <w:vAlign w:val="center"/>
          </w:tcPr>
          <w:p w14:paraId="30B5D6C7" w14:textId="77777777" w:rsidR="00E40854" w:rsidRPr="00C321F4" w:rsidRDefault="00E40854" w:rsidP="00CA013E">
            <w:pPr>
              <w:jc w:val="center"/>
              <w:rPr>
                <w:rFonts w:ascii="Arial" w:hAnsi="Arial" w:cs="Arial"/>
                <w:sz w:val="16"/>
                <w:szCs w:val="16"/>
              </w:rPr>
            </w:pPr>
          </w:p>
        </w:tc>
        <w:tc>
          <w:tcPr>
            <w:tcW w:w="1098" w:type="dxa"/>
            <w:vAlign w:val="center"/>
          </w:tcPr>
          <w:p w14:paraId="4AFD4DF5" w14:textId="77777777" w:rsidR="00E40854" w:rsidRPr="00C321F4" w:rsidRDefault="00E40854" w:rsidP="00CA013E">
            <w:pPr>
              <w:jc w:val="center"/>
              <w:rPr>
                <w:rFonts w:ascii="Arial" w:hAnsi="Arial" w:cs="Arial"/>
                <w:sz w:val="16"/>
                <w:szCs w:val="16"/>
              </w:rPr>
            </w:pPr>
          </w:p>
        </w:tc>
        <w:tc>
          <w:tcPr>
            <w:tcW w:w="1098" w:type="dxa"/>
            <w:vAlign w:val="center"/>
          </w:tcPr>
          <w:p w14:paraId="72A49CA6" w14:textId="77777777" w:rsidR="00E40854" w:rsidRPr="00C321F4" w:rsidRDefault="00E40854" w:rsidP="00CA013E">
            <w:pPr>
              <w:jc w:val="center"/>
              <w:rPr>
                <w:rFonts w:ascii="Arial" w:hAnsi="Arial" w:cs="Arial"/>
                <w:sz w:val="16"/>
                <w:szCs w:val="16"/>
              </w:rPr>
            </w:pPr>
          </w:p>
        </w:tc>
        <w:tc>
          <w:tcPr>
            <w:tcW w:w="1098" w:type="dxa"/>
            <w:vAlign w:val="center"/>
          </w:tcPr>
          <w:p w14:paraId="301A74AE"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w:t>
            </w:r>
          </w:p>
        </w:tc>
        <w:tc>
          <w:tcPr>
            <w:tcW w:w="1099" w:type="dxa"/>
            <w:vAlign w:val="center"/>
          </w:tcPr>
          <w:p w14:paraId="01FB121A"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7.92**</w:t>
            </w:r>
          </w:p>
        </w:tc>
        <w:tc>
          <w:tcPr>
            <w:tcW w:w="1098" w:type="dxa"/>
            <w:vAlign w:val="center"/>
          </w:tcPr>
          <w:p w14:paraId="17F22F96"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15.31***</w:t>
            </w:r>
          </w:p>
        </w:tc>
        <w:tc>
          <w:tcPr>
            <w:tcW w:w="1098" w:type="dxa"/>
            <w:vAlign w:val="center"/>
          </w:tcPr>
          <w:p w14:paraId="4118538E"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63.81***</w:t>
            </w:r>
          </w:p>
        </w:tc>
        <w:tc>
          <w:tcPr>
            <w:tcW w:w="1098" w:type="dxa"/>
            <w:vAlign w:val="center"/>
          </w:tcPr>
          <w:p w14:paraId="5D4A32B2"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117.79***</w:t>
            </w:r>
          </w:p>
        </w:tc>
        <w:tc>
          <w:tcPr>
            <w:tcW w:w="1098" w:type="dxa"/>
            <w:vAlign w:val="center"/>
          </w:tcPr>
          <w:p w14:paraId="0287B4C7"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6.16*</w:t>
            </w:r>
          </w:p>
        </w:tc>
        <w:tc>
          <w:tcPr>
            <w:tcW w:w="1099" w:type="dxa"/>
            <w:vAlign w:val="center"/>
          </w:tcPr>
          <w:p w14:paraId="2B2EEF2A"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7.96**</w:t>
            </w:r>
          </w:p>
        </w:tc>
      </w:tr>
      <w:tr w:rsidR="00E40854" w:rsidRPr="00C321F4" w14:paraId="3F6392F5" w14:textId="77777777" w:rsidTr="009C1B68">
        <w:trPr>
          <w:trHeight w:val="288"/>
        </w:trPr>
        <w:tc>
          <w:tcPr>
            <w:tcW w:w="880" w:type="dxa"/>
            <w:vAlign w:val="center"/>
          </w:tcPr>
          <w:p w14:paraId="270968AF" w14:textId="77777777" w:rsidR="00E40854" w:rsidRPr="00C321F4" w:rsidRDefault="00E40854" w:rsidP="00CA013E">
            <w:pPr>
              <w:rPr>
                <w:rFonts w:ascii="Arial" w:hAnsi="Arial" w:cs="Arial"/>
                <w:b/>
                <w:sz w:val="16"/>
                <w:szCs w:val="16"/>
              </w:rPr>
            </w:pPr>
            <w:r w:rsidRPr="00C321F4">
              <w:rPr>
                <w:rFonts w:ascii="Arial" w:hAnsi="Arial" w:cs="Arial"/>
                <w:b/>
                <w:sz w:val="16"/>
                <w:szCs w:val="16"/>
              </w:rPr>
              <w:t>LANG</w:t>
            </w:r>
          </w:p>
        </w:tc>
        <w:tc>
          <w:tcPr>
            <w:tcW w:w="1098" w:type="dxa"/>
            <w:vAlign w:val="center"/>
          </w:tcPr>
          <w:p w14:paraId="2F01BB58" w14:textId="77777777" w:rsidR="00E40854" w:rsidRPr="00C321F4" w:rsidRDefault="00E40854" w:rsidP="00CA013E">
            <w:pPr>
              <w:jc w:val="center"/>
              <w:rPr>
                <w:rFonts w:ascii="Arial" w:hAnsi="Arial" w:cs="Arial"/>
                <w:sz w:val="16"/>
                <w:szCs w:val="16"/>
              </w:rPr>
            </w:pPr>
          </w:p>
        </w:tc>
        <w:tc>
          <w:tcPr>
            <w:tcW w:w="1098" w:type="dxa"/>
            <w:vAlign w:val="center"/>
          </w:tcPr>
          <w:p w14:paraId="707CFA87" w14:textId="77777777" w:rsidR="00E40854" w:rsidRPr="00C321F4" w:rsidRDefault="00E40854" w:rsidP="00CA013E">
            <w:pPr>
              <w:jc w:val="center"/>
              <w:rPr>
                <w:rFonts w:ascii="Arial" w:hAnsi="Arial" w:cs="Arial"/>
                <w:sz w:val="16"/>
                <w:szCs w:val="16"/>
              </w:rPr>
            </w:pPr>
          </w:p>
        </w:tc>
        <w:tc>
          <w:tcPr>
            <w:tcW w:w="1098" w:type="dxa"/>
            <w:vAlign w:val="center"/>
          </w:tcPr>
          <w:p w14:paraId="05A40BE7" w14:textId="77777777" w:rsidR="00E40854" w:rsidRPr="00C321F4" w:rsidRDefault="00E40854" w:rsidP="00CA013E">
            <w:pPr>
              <w:jc w:val="center"/>
              <w:rPr>
                <w:rFonts w:ascii="Arial" w:hAnsi="Arial" w:cs="Arial"/>
                <w:sz w:val="16"/>
                <w:szCs w:val="16"/>
              </w:rPr>
            </w:pPr>
          </w:p>
        </w:tc>
        <w:tc>
          <w:tcPr>
            <w:tcW w:w="1098" w:type="dxa"/>
            <w:vAlign w:val="center"/>
          </w:tcPr>
          <w:p w14:paraId="01693DF7" w14:textId="77777777" w:rsidR="00E40854" w:rsidRPr="00C321F4" w:rsidRDefault="00E40854" w:rsidP="00CA013E">
            <w:pPr>
              <w:jc w:val="center"/>
              <w:rPr>
                <w:rFonts w:ascii="Arial" w:hAnsi="Arial" w:cs="Arial"/>
                <w:sz w:val="16"/>
                <w:szCs w:val="16"/>
              </w:rPr>
            </w:pPr>
          </w:p>
        </w:tc>
        <w:tc>
          <w:tcPr>
            <w:tcW w:w="1098" w:type="dxa"/>
            <w:vAlign w:val="center"/>
          </w:tcPr>
          <w:p w14:paraId="3D7AE42E" w14:textId="77777777" w:rsidR="00E40854" w:rsidRPr="00C321F4" w:rsidRDefault="00E40854" w:rsidP="00CA013E">
            <w:pPr>
              <w:jc w:val="center"/>
              <w:rPr>
                <w:rFonts w:ascii="Arial" w:hAnsi="Arial" w:cs="Arial"/>
                <w:sz w:val="16"/>
                <w:szCs w:val="16"/>
              </w:rPr>
            </w:pPr>
          </w:p>
        </w:tc>
        <w:tc>
          <w:tcPr>
            <w:tcW w:w="1099" w:type="dxa"/>
            <w:vAlign w:val="center"/>
          </w:tcPr>
          <w:p w14:paraId="2E907C13"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w:t>
            </w:r>
          </w:p>
        </w:tc>
        <w:tc>
          <w:tcPr>
            <w:tcW w:w="1098" w:type="dxa"/>
            <w:vAlign w:val="center"/>
          </w:tcPr>
          <w:p w14:paraId="77F4AF27"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4.04*</w:t>
            </w:r>
          </w:p>
        </w:tc>
        <w:tc>
          <w:tcPr>
            <w:tcW w:w="1098" w:type="dxa"/>
            <w:vAlign w:val="center"/>
          </w:tcPr>
          <w:p w14:paraId="00F06B99"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27.90***</w:t>
            </w:r>
          </w:p>
        </w:tc>
        <w:tc>
          <w:tcPr>
            <w:tcW w:w="1098" w:type="dxa"/>
            <w:vAlign w:val="center"/>
          </w:tcPr>
          <w:p w14:paraId="225C8CF3"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66.62***</w:t>
            </w:r>
          </w:p>
        </w:tc>
        <w:tc>
          <w:tcPr>
            <w:tcW w:w="1098" w:type="dxa"/>
            <w:vAlign w:val="center"/>
          </w:tcPr>
          <w:p w14:paraId="5397FAE1"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0.002</w:t>
            </w:r>
          </w:p>
        </w:tc>
        <w:tc>
          <w:tcPr>
            <w:tcW w:w="1099" w:type="dxa"/>
            <w:vAlign w:val="center"/>
          </w:tcPr>
          <w:p w14:paraId="08805C5A"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1.55</w:t>
            </w:r>
          </w:p>
        </w:tc>
      </w:tr>
      <w:tr w:rsidR="00E40854" w:rsidRPr="00C321F4" w14:paraId="5EC7384C" w14:textId="77777777" w:rsidTr="009C1B68">
        <w:trPr>
          <w:trHeight w:val="288"/>
        </w:trPr>
        <w:tc>
          <w:tcPr>
            <w:tcW w:w="880" w:type="dxa"/>
            <w:vAlign w:val="center"/>
          </w:tcPr>
          <w:p w14:paraId="6A098590" w14:textId="77777777" w:rsidR="00E40854" w:rsidRPr="00C321F4" w:rsidRDefault="00E40854" w:rsidP="00CA013E">
            <w:pPr>
              <w:rPr>
                <w:rFonts w:ascii="Arial" w:hAnsi="Arial" w:cs="Arial"/>
                <w:b/>
                <w:sz w:val="16"/>
                <w:szCs w:val="16"/>
              </w:rPr>
            </w:pPr>
            <w:r w:rsidRPr="00C321F4">
              <w:rPr>
                <w:rFonts w:ascii="Arial" w:hAnsi="Arial" w:cs="Arial"/>
                <w:b/>
                <w:sz w:val="16"/>
                <w:szCs w:val="16"/>
              </w:rPr>
              <w:t>MATH</w:t>
            </w:r>
          </w:p>
        </w:tc>
        <w:tc>
          <w:tcPr>
            <w:tcW w:w="1098" w:type="dxa"/>
            <w:vAlign w:val="center"/>
          </w:tcPr>
          <w:p w14:paraId="0A55C6DF" w14:textId="77777777" w:rsidR="00E40854" w:rsidRPr="00C321F4" w:rsidRDefault="00E40854" w:rsidP="00CA013E">
            <w:pPr>
              <w:jc w:val="center"/>
              <w:rPr>
                <w:rFonts w:ascii="Arial" w:hAnsi="Arial" w:cs="Arial"/>
                <w:sz w:val="16"/>
                <w:szCs w:val="16"/>
              </w:rPr>
            </w:pPr>
          </w:p>
        </w:tc>
        <w:tc>
          <w:tcPr>
            <w:tcW w:w="1098" w:type="dxa"/>
            <w:vAlign w:val="center"/>
          </w:tcPr>
          <w:p w14:paraId="17BB1F86" w14:textId="77777777" w:rsidR="00E40854" w:rsidRPr="00C321F4" w:rsidRDefault="00E40854" w:rsidP="00CA013E">
            <w:pPr>
              <w:jc w:val="center"/>
              <w:rPr>
                <w:rFonts w:ascii="Arial" w:hAnsi="Arial" w:cs="Arial"/>
                <w:sz w:val="16"/>
                <w:szCs w:val="16"/>
              </w:rPr>
            </w:pPr>
          </w:p>
        </w:tc>
        <w:tc>
          <w:tcPr>
            <w:tcW w:w="1098" w:type="dxa"/>
            <w:vAlign w:val="center"/>
          </w:tcPr>
          <w:p w14:paraId="00B5083D" w14:textId="77777777" w:rsidR="00E40854" w:rsidRPr="00C321F4" w:rsidRDefault="00E40854" w:rsidP="00CA013E">
            <w:pPr>
              <w:jc w:val="center"/>
              <w:rPr>
                <w:rFonts w:ascii="Arial" w:hAnsi="Arial" w:cs="Arial"/>
                <w:sz w:val="16"/>
                <w:szCs w:val="16"/>
              </w:rPr>
            </w:pPr>
          </w:p>
        </w:tc>
        <w:tc>
          <w:tcPr>
            <w:tcW w:w="1098" w:type="dxa"/>
            <w:vAlign w:val="center"/>
          </w:tcPr>
          <w:p w14:paraId="3C09B43F" w14:textId="77777777" w:rsidR="00E40854" w:rsidRPr="00C321F4" w:rsidRDefault="00E40854" w:rsidP="00CA013E">
            <w:pPr>
              <w:jc w:val="center"/>
              <w:rPr>
                <w:rFonts w:ascii="Arial" w:hAnsi="Arial" w:cs="Arial"/>
                <w:sz w:val="16"/>
                <w:szCs w:val="16"/>
              </w:rPr>
            </w:pPr>
          </w:p>
        </w:tc>
        <w:tc>
          <w:tcPr>
            <w:tcW w:w="1098" w:type="dxa"/>
            <w:vAlign w:val="center"/>
          </w:tcPr>
          <w:p w14:paraId="5B54B58B" w14:textId="77777777" w:rsidR="00E40854" w:rsidRPr="00C321F4" w:rsidRDefault="00E40854" w:rsidP="00CA013E">
            <w:pPr>
              <w:jc w:val="center"/>
              <w:rPr>
                <w:rFonts w:ascii="Arial" w:hAnsi="Arial" w:cs="Arial"/>
                <w:sz w:val="16"/>
                <w:szCs w:val="16"/>
              </w:rPr>
            </w:pPr>
          </w:p>
        </w:tc>
        <w:tc>
          <w:tcPr>
            <w:tcW w:w="1099" w:type="dxa"/>
            <w:vAlign w:val="center"/>
          </w:tcPr>
          <w:p w14:paraId="5BC586F0" w14:textId="77777777" w:rsidR="00E40854" w:rsidRPr="00C321F4" w:rsidRDefault="00E40854" w:rsidP="00CA013E">
            <w:pPr>
              <w:jc w:val="center"/>
              <w:rPr>
                <w:rFonts w:ascii="Arial" w:hAnsi="Arial" w:cs="Arial"/>
                <w:sz w:val="16"/>
                <w:szCs w:val="16"/>
              </w:rPr>
            </w:pPr>
          </w:p>
        </w:tc>
        <w:tc>
          <w:tcPr>
            <w:tcW w:w="1098" w:type="dxa"/>
            <w:vAlign w:val="center"/>
          </w:tcPr>
          <w:p w14:paraId="43D67F2D"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w:t>
            </w:r>
          </w:p>
        </w:tc>
        <w:tc>
          <w:tcPr>
            <w:tcW w:w="1098" w:type="dxa"/>
            <w:vAlign w:val="center"/>
          </w:tcPr>
          <w:p w14:paraId="16D9C0F6"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2.98</w:t>
            </w:r>
          </w:p>
        </w:tc>
        <w:tc>
          <w:tcPr>
            <w:tcW w:w="1098" w:type="dxa"/>
            <w:vAlign w:val="center"/>
          </w:tcPr>
          <w:p w14:paraId="3ACC4827"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15.54</w:t>
            </w:r>
          </w:p>
        </w:tc>
        <w:tc>
          <w:tcPr>
            <w:tcW w:w="1098" w:type="dxa"/>
            <w:vAlign w:val="center"/>
          </w:tcPr>
          <w:p w14:paraId="49F8CF24"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3.66</w:t>
            </w:r>
          </w:p>
        </w:tc>
        <w:tc>
          <w:tcPr>
            <w:tcW w:w="1099" w:type="dxa"/>
            <w:vAlign w:val="center"/>
          </w:tcPr>
          <w:p w14:paraId="692F8326"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0.11</w:t>
            </w:r>
          </w:p>
        </w:tc>
      </w:tr>
      <w:tr w:rsidR="00E40854" w:rsidRPr="00C321F4" w14:paraId="18E6B327" w14:textId="77777777" w:rsidTr="009C1B68">
        <w:trPr>
          <w:trHeight w:val="288"/>
        </w:trPr>
        <w:tc>
          <w:tcPr>
            <w:tcW w:w="880" w:type="dxa"/>
            <w:vAlign w:val="center"/>
          </w:tcPr>
          <w:p w14:paraId="1BC7A03E" w14:textId="77777777" w:rsidR="00E40854" w:rsidRPr="00C321F4" w:rsidRDefault="00E40854" w:rsidP="00CA013E">
            <w:pPr>
              <w:rPr>
                <w:rFonts w:ascii="Arial" w:hAnsi="Arial" w:cs="Arial"/>
                <w:b/>
                <w:sz w:val="16"/>
                <w:szCs w:val="16"/>
              </w:rPr>
            </w:pPr>
            <w:r w:rsidRPr="00C321F4">
              <w:rPr>
                <w:rFonts w:ascii="Arial" w:hAnsi="Arial" w:cs="Arial"/>
                <w:b/>
                <w:sz w:val="16"/>
                <w:szCs w:val="16"/>
              </w:rPr>
              <w:t>MEM</w:t>
            </w:r>
          </w:p>
        </w:tc>
        <w:tc>
          <w:tcPr>
            <w:tcW w:w="1098" w:type="dxa"/>
            <w:vAlign w:val="center"/>
          </w:tcPr>
          <w:p w14:paraId="545B1BD3" w14:textId="77777777" w:rsidR="00E40854" w:rsidRPr="00C321F4" w:rsidRDefault="00E40854" w:rsidP="00CA013E">
            <w:pPr>
              <w:jc w:val="center"/>
              <w:rPr>
                <w:rFonts w:ascii="Arial" w:hAnsi="Arial" w:cs="Arial"/>
                <w:sz w:val="16"/>
                <w:szCs w:val="16"/>
              </w:rPr>
            </w:pPr>
          </w:p>
        </w:tc>
        <w:tc>
          <w:tcPr>
            <w:tcW w:w="1098" w:type="dxa"/>
            <w:vAlign w:val="center"/>
          </w:tcPr>
          <w:p w14:paraId="46475B6C" w14:textId="77777777" w:rsidR="00E40854" w:rsidRPr="00C321F4" w:rsidRDefault="00E40854" w:rsidP="00CA013E">
            <w:pPr>
              <w:jc w:val="center"/>
              <w:rPr>
                <w:rFonts w:ascii="Arial" w:hAnsi="Arial" w:cs="Arial"/>
                <w:sz w:val="16"/>
                <w:szCs w:val="16"/>
              </w:rPr>
            </w:pPr>
          </w:p>
        </w:tc>
        <w:tc>
          <w:tcPr>
            <w:tcW w:w="1098" w:type="dxa"/>
            <w:vAlign w:val="center"/>
          </w:tcPr>
          <w:p w14:paraId="3A8B1C0C" w14:textId="77777777" w:rsidR="00E40854" w:rsidRPr="00C321F4" w:rsidRDefault="00E40854" w:rsidP="00CA013E">
            <w:pPr>
              <w:jc w:val="center"/>
              <w:rPr>
                <w:rFonts w:ascii="Arial" w:hAnsi="Arial" w:cs="Arial"/>
                <w:sz w:val="16"/>
                <w:szCs w:val="16"/>
              </w:rPr>
            </w:pPr>
          </w:p>
        </w:tc>
        <w:tc>
          <w:tcPr>
            <w:tcW w:w="1098" w:type="dxa"/>
            <w:vAlign w:val="center"/>
          </w:tcPr>
          <w:p w14:paraId="05BFBBB9" w14:textId="77777777" w:rsidR="00E40854" w:rsidRPr="00C321F4" w:rsidRDefault="00E40854" w:rsidP="00CA013E">
            <w:pPr>
              <w:jc w:val="center"/>
              <w:rPr>
                <w:rFonts w:ascii="Arial" w:hAnsi="Arial" w:cs="Arial"/>
                <w:sz w:val="16"/>
                <w:szCs w:val="16"/>
              </w:rPr>
            </w:pPr>
          </w:p>
        </w:tc>
        <w:tc>
          <w:tcPr>
            <w:tcW w:w="1098" w:type="dxa"/>
            <w:vAlign w:val="center"/>
          </w:tcPr>
          <w:p w14:paraId="27916700" w14:textId="77777777" w:rsidR="00E40854" w:rsidRPr="00C321F4" w:rsidRDefault="00E40854" w:rsidP="00CA013E">
            <w:pPr>
              <w:jc w:val="center"/>
              <w:rPr>
                <w:rFonts w:ascii="Arial" w:hAnsi="Arial" w:cs="Arial"/>
                <w:sz w:val="16"/>
                <w:szCs w:val="16"/>
              </w:rPr>
            </w:pPr>
          </w:p>
        </w:tc>
        <w:tc>
          <w:tcPr>
            <w:tcW w:w="1099" w:type="dxa"/>
            <w:vAlign w:val="center"/>
          </w:tcPr>
          <w:p w14:paraId="102926B9" w14:textId="77777777" w:rsidR="00E40854" w:rsidRPr="00C321F4" w:rsidRDefault="00E40854" w:rsidP="00CA013E">
            <w:pPr>
              <w:jc w:val="center"/>
              <w:rPr>
                <w:rFonts w:ascii="Arial" w:hAnsi="Arial" w:cs="Arial"/>
                <w:sz w:val="16"/>
                <w:szCs w:val="16"/>
              </w:rPr>
            </w:pPr>
          </w:p>
        </w:tc>
        <w:tc>
          <w:tcPr>
            <w:tcW w:w="1098" w:type="dxa"/>
            <w:vAlign w:val="center"/>
          </w:tcPr>
          <w:p w14:paraId="15BF31C5" w14:textId="77777777" w:rsidR="00E40854" w:rsidRPr="00C321F4" w:rsidRDefault="00E40854" w:rsidP="00CA013E">
            <w:pPr>
              <w:jc w:val="center"/>
              <w:rPr>
                <w:rFonts w:ascii="Arial" w:hAnsi="Arial" w:cs="Arial"/>
                <w:sz w:val="16"/>
                <w:szCs w:val="16"/>
              </w:rPr>
            </w:pPr>
          </w:p>
        </w:tc>
        <w:tc>
          <w:tcPr>
            <w:tcW w:w="1098" w:type="dxa"/>
            <w:vAlign w:val="center"/>
          </w:tcPr>
          <w:p w14:paraId="62E50CA2"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w:t>
            </w:r>
          </w:p>
        </w:tc>
        <w:tc>
          <w:tcPr>
            <w:tcW w:w="1098" w:type="dxa"/>
            <w:vAlign w:val="center"/>
          </w:tcPr>
          <w:p w14:paraId="08229A4A"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8.72**</w:t>
            </w:r>
          </w:p>
        </w:tc>
        <w:tc>
          <w:tcPr>
            <w:tcW w:w="1098" w:type="dxa"/>
            <w:vAlign w:val="center"/>
          </w:tcPr>
          <w:p w14:paraId="3285D0E4"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24.37***</w:t>
            </w:r>
          </w:p>
        </w:tc>
        <w:tc>
          <w:tcPr>
            <w:tcW w:w="1099" w:type="dxa"/>
            <w:vAlign w:val="center"/>
          </w:tcPr>
          <w:p w14:paraId="52AB83A8"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3.54</w:t>
            </w:r>
          </w:p>
        </w:tc>
      </w:tr>
      <w:tr w:rsidR="00E40854" w:rsidRPr="00C321F4" w14:paraId="0438C38D" w14:textId="77777777" w:rsidTr="009C1B68">
        <w:trPr>
          <w:trHeight w:val="288"/>
        </w:trPr>
        <w:tc>
          <w:tcPr>
            <w:tcW w:w="880" w:type="dxa"/>
            <w:vAlign w:val="center"/>
          </w:tcPr>
          <w:p w14:paraId="6573A0F4" w14:textId="77777777" w:rsidR="00E40854" w:rsidRPr="00C321F4" w:rsidRDefault="00E40854" w:rsidP="00CA013E">
            <w:pPr>
              <w:rPr>
                <w:rFonts w:ascii="Arial" w:hAnsi="Arial" w:cs="Arial"/>
                <w:b/>
                <w:sz w:val="16"/>
                <w:szCs w:val="16"/>
              </w:rPr>
            </w:pPr>
            <w:r w:rsidRPr="00C321F4">
              <w:rPr>
                <w:rFonts w:ascii="Arial" w:hAnsi="Arial" w:cs="Arial"/>
                <w:b/>
                <w:sz w:val="16"/>
                <w:szCs w:val="16"/>
              </w:rPr>
              <w:t>VISUO</w:t>
            </w:r>
          </w:p>
        </w:tc>
        <w:tc>
          <w:tcPr>
            <w:tcW w:w="1098" w:type="dxa"/>
            <w:vAlign w:val="center"/>
          </w:tcPr>
          <w:p w14:paraId="1FF29CEA" w14:textId="77777777" w:rsidR="00E40854" w:rsidRPr="00C321F4" w:rsidRDefault="00E40854" w:rsidP="00CA013E">
            <w:pPr>
              <w:jc w:val="center"/>
              <w:rPr>
                <w:rFonts w:ascii="Arial" w:hAnsi="Arial" w:cs="Arial"/>
                <w:sz w:val="16"/>
                <w:szCs w:val="16"/>
              </w:rPr>
            </w:pPr>
          </w:p>
        </w:tc>
        <w:tc>
          <w:tcPr>
            <w:tcW w:w="1098" w:type="dxa"/>
            <w:vAlign w:val="center"/>
          </w:tcPr>
          <w:p w14:paraId="397A828B" w14:textId="77777777" w:rsidR="00E40854" w:rsidRPr="00C321F4" w:rsidRDefault="00E40854" w:rsidP="00CA013E">
            <w:pPr>
              <w:jc w:val="center"/>
              <w:rPr>
                <w:rFonts w:ascii="Arial" w:hAnsi="Arial" w:cs="Arial"/>
                <w:sz w:val="16"/>
                <w:szCs w:val="16"/>
              </w:rPr>
            </w:pPr>
          </w:p>
        </w:tc>
        <w:tc>
          <w:tcPr>
            <w:tcW w:w="1098" w:type="dxa"/>
            <w:vAlign w:val="center"/>
          </w:tcPr>
          <w:p w14:paraId="2BEED78D" w14:textId="77777777" w:rsidR="00E40854" w:rsidRPr="00C321F4" w:rsidRDefault="00E40854" w:rsidP="00CA013E">
            <w:pPr>
              <w:jc w:val="center"/>
              <w:rPr>
                <w:rFonts w:ascii="Arial" w:hAnsi="Arial" w:cs="Arial"/>
                <w:sz w:val="16"/>
                <w:szCs w:val="16"/>
              </w:rPr>
            </w:pPr>
          </w:p>
        </w:tc>
        <w:tc>
          <w:tcPr>
            <w:tcW w:w="1098" w:type="dxa"/>
            <w:vAlign w:val="center"/>
          </w:tcPr>
          <w:p w14:paraId="04D019E3" w14:textId="77777777" w:rsidR="00E40854" w:rsidRPr="00C321F4" w:rsidRDefault="00E40854" w:rsidP="00CA013E">
            <w:pPr>
              <w:jc w:val="center"/>
              <w:rPr>
                <w:rFonts w:ascii="Arial" w:hAnsi="Arial" w:cs="Arial"/>
                <w:sz w:val="16"/>
                <w:szCs w:val="16"/>
              </w:rPr>
            </w:pPr>
          </w:p>
        </w:tc>
        <w:tc>
          <w:tcPr>
            <w:tcW w:w="1098" w:type="dxa"/>
            <w:vAlign w:val="center"/>
          </w:tcPr>
          <w:p w14:paraId="3E7DCEE4" w14:textId="77777777" w:rsidR="00E40854" w:rsidRPr="00C321F4" w:rsidRDefault="00E40854" w:rsidP="00CA013E">
            <w:pPr>
              <w:jc w:val="center"/>
              <w:rPr>
                <w:rFonts w:ascii="Arial" w:hAnsi="Arial" w:cs="Arial"/>
                <w:sz w:val="16"/>
                <w:szCs w:val="16"/>
              </w:rPr>
            </w:pPr>
          </w:p>
        </w:tc>
        <w:tc>
          <w:tcPr>
            <w:tcW w:w="1099" w:type="dxa"/>
            <w:vAlign w:val="center"/>
          </w:tcPr>
          <w:p w14:paraId="7B76C7DB" w14:textId="77777777" w:rsidR="00E40854" w:rsidRPr="00C321F4" w:rsidRDefault="00E40854" w:rsidP="00CA013E">
            <w:pPr>
              <w:jc w:val="center"/>
              <w:rPr>
                <w:rFonts w:ascii="Arial" w:hAnsi="Arial" w:cs="Arial"/>
                <w:sz w:val="16"/>
                <w:szCs w:val="16"/>
              </w:rPr>
            </w:pPr>
          </w:p>
        </w:tc>
        <w:tc>
          <w:tcPr>
            <w:tcW w:w="1098" w:type="dxa"/>
            <w:vAlign w:val="center"/>
          </w:tcPr>
          <w:p w14:paraId="16DE2442" w14:textId="77777777" w:rsidR="00E40854" w:rsidRPr="00C321F4" w:rsidRDefault="00E40854" w:rsidP="00CA013E">
            <w:pPr>
              <w:jc w:val="center"/>
              <w:rPr>
                <w:rFonts w:ascii="Arial" w:hAnsi="Arial" w:cs="Arial"/>
                <w:sz w:val="16"/>
                <w:szCs w:val="16"/>
              </w:rPr>
            </w:pPr>
          </w:p>
        </w:tc>
        <w:tc>
          <w:tcPr>
            <w:tcW w:w="1098" w:type="dxa"/>
            <w:vAlign w:val="center"/>
          </w:tcPr>
          <w:p w14:paraId="6321A9A7" w14:textId="77777777" w:rsidR="00E40854" w:rsidRPr="00C321F4" w:rsidRDefault="00E40854" w:rsidP="00CA013E">
            <w:pPr>
              <w:jc w:val="center"/>
              <w:rPr>
                <w:rFonts w:ascii="Arial" w:hAnsi="Arial" w:cs="Arial"/>
                <w:sz w:val="16"/>
                <w:szCs w:val="16"/>
              </w:rPr>
            </w:pPr>
          </w:p>
        </w:tc>
        <w:tc>
          <w:tcPr>
            <w:tcW w:w="1098" w:type="dxa"/>
            <w:vAlign w:val="center"/>
          </w:tcPr>
          <w:p w14:paraId="1D7655EB"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w:t>
            </w:r>
          </w:p>
        </w:tc>
        <w:tc>
          <w:tcPr>
            <w:tcW w:w="1098" w:type="dxa"/>
            <w:vAlign w:val="center"/>
          </w:tcPr>
          <w:p w14:paraId="5FCAE193"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58.66***</w:t>
            </w:r>
          </w:p>
        </w:tc>
        <w:tc>
          <w:tcPr>
            <w:tcW w:w="1099" w:type="dxa"/>
            <w:vAlign w:val="center"/>
          </w:tcPr>
          <w:p w14:paraId="053CB001"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14.57***</w:t>
            </w:r>
          </w:p>
        </w:tc>
      </w:tr>
      <w:tr w:rsidR="00E40854" w:rsidRPr="00C321F4" w14:paraId="707F95DF" w14:textId="77777777" w:rsidTr="009C1B68">
        <w:trPr>
          <w:trHeight w:val="288"/>
        </w:trPr>
        <w:tc>
          <w:tcPr>
            <w:tcW w:w="880" w:type="dxa"/>
            <w:vAlign w:val="center"/>
          </w:tcPr>
          <w:p w14:paraId="10B299A5" w14:textId="77777777" w:rsidR="00E40854" w:rsidRPr="00C321F4" w:rsidRDefault="00E40854" w:rsidP="00CA013E">
            <w:pPr>
              <w:rPr>
                <w:rFonts w:ascii="Arial" w:hAnsi="Arial" w:cs="Arial"/>
                <w:b/>
                <w:sz w:val="16"/>
                <w:szCs w:val="16"/>
              </w:rPr>
            </w:pPr>
            <w:r w:rsidRPr="00C321F4">
              <w:rPr>
                <w:rFonts w:ascii="Arial" w:hAnsi="Arial" w:cs="Arial"/>
                <w:b/>
                <w:sz w:val="16"/>
                <w:szCs w:val="16"/>
              </w:rPr>
              <w:t>EF</w:t>
            </w:r>
          </w:p>
        </w:tc>
        <w:tc>
          <w:tcPr>
            <w:tcW w:w="1098" w:type="dxa"/>
            <w:vAlign w:val="center"/>
          </w:tcPr>
          <w:p w14:paraId="2EBD02DE" w14:textId="77777777" w:rsidR="00E40854" w:rsidRPr="00C321F4" w:rsidRDefault="00E40854" w:rsidP="00CA013E">
            <w:pPr>
              <w:jc w:val="center"/>
              <w:rPr>
                <w:rFonts w:ascii="Arial" w:hAnsi="Arial" w:cs="Arial"/>
                <w:sz w:val="16"/>
                <w:szCs w:val="16"/>
              </w:rPr>
            </w:pPr>
          </w:p>
        </w:tc>
        <w:tc>
          <w:tcPr>
            <w:tcW w:w="1098" w:type="dxa"/>
            <w:vAlign w:val="center"/>
          </w:tcPr>
          <w:p w14:paraId="2423D3C5" w14:textId="77777777" w:rsidR="00E40854" w:rsidRPr="00C321F4" w:rsidRDefault="00E40854" w:rsidP="00CA013E">
            <w:pPr>
              <w:jc w:val="center"/>
              <w:rPr>
                <w:rFonts w:ascii="Arial" w:hAnsi="Arial" w:cs="Arial"/>
                <w:sz w:val="16"/>
                <w:szCs w:val="16"/>
              </w:rPr>
            </w:pPr>
          </w:p>
        </w:tc>
        <w:tc>
          <w:tcPr>
            <w:tcW w:w="1098" w:type="dxa"/>
            <w:vAlign w:val="center"/>
          </w:tcPr>
          <w:p w14:paraId="0D7FED3C" w14:textId="77777777" w:rsidR="00E40854" w:rsidRPr="00C321F4" w:rsidRDefault="00E40854" w:rsidP="00CA013E">
            <w:pPr>
              <w:jc w:val="center"/>
              <w:rPr>
                <w:rFonts w:ascii="Arial" w:hAnsi="Arial" w:cs="Arial"/>
                <w:sz w:val="16"/>
                <w:szCs w:val="16"/>
              </w:rPr>
            </w:pPr>
          </w:p>
        </w:tc>
        <w:tc>
          <w:tcPr>
            <w:tcW w:w="1098" w:type="dxa"/>
            <w:vAlign w:val="center"/>
          </w:tcPr>
          <w:p w14:paraId="7FBCC0E7" w14:textId="77777777" w:rsidR="00E40854" w:rsidRPr="00C321F4" w:rsidRDefault="00E40854" w:rsidP="00CA013E">
            <w:pPr>
              <w:jc w:val="center"/>
              <w:rPr>
                <w:rFonts w:ascii="Arial" w:hAnsi="Arial" w:cs="Arial"/>
                <w:sz w:val="16"/>
                <w:szCs w:val="16"/>
              </w:rPr>
            </w:pPr>
          </w:p>
        </w:tc>
        <w:tc>
          <w:tcPr>
            <w:tcW w:w="1098" w:type="dxa"/>
            <w:vAlign w:val="center"/>
          </w:tcPr>
          <w:p w14:paraId="07416145" w14:textId="77777777" w:rsidR="00E40854" w:rsidRPr="00C321F4" w:rsidRDefault="00E40854" w:rsidP="00CA013E">
            <w:pPr>
              <w:jc w:val="center"/>
              <w:rPr>
                <w:rFonts w:ascii="Arial" w:hAnsi="Arial" w:cs="Arial"/>
                <w:sz w:val="16"/>
                <w:szCs w:val="16"/>
              </w:rPr>
            </w:pPr>
          </w:p>
        </w:tc>
        <w:tc>
          <w:tcPr>
            <w:tcW w:w="1099" w:type="dxa"/>
            <w:vAlign w:val="center"/>
          </w:tcPr>
          <w:p w14:paraId="723D5793" w14:textId="77777777" w:rsidR="00E40854" w:rsidRPr="00C321F4" w:rsidRDefault="00E40854" w:rsidP="00CA013E">
            <w:pPr>
              <w:jc w:val="center"/>
              <w:rPr>
                <w:rFonts w:ascii="Arial" w:hAnsi="Arial" w:cs="Arial"/>
                <w:sz w:val="16"/>
                <w:szCs w:val="16"/>
              </w:rPr>
            </w:pPr>
          </w:p>
        </w:tc>
        <w:tc>
          <w:tcPr>
            <w:tcW w:w="1098" w:type="dxa"/>
            <w:vAlign w:val="center"/>
          </w:tcPr>
          <w:p w14:paraId="3655957E" w14:textId="77777777" w:rsidR="00E40854" w:rsidRPr="00C321F4" w:rsidRDefault="00E40854" w:rsidP="00CA013E">
            <w:pPr>
              <w:jc w:val="center"/>
              <w:rPr>
                <w:rFonts w:ascii="Arial" w:hAnsi="Arial" w:cs="Arial"/>
                <w:sz w:val="16"/>
                <w:szCs w:val="16"/>
              </w:rPr>
            </w:pPr>
          </w:p>
        </w:tc>
        <w:tc>
          <w:tcPr>
            <w:tcW w:w="1098" w:type="dxa"/>
            <w:vAlign w:val="center"/>
          </w:tcPr>
          <w:p w14:paraId="0C54DC9E" w14:textId="77777777" w:rsidR="00E40854" w:rsidRPr="00C321F4" w:rsidRDefault="00E40854" w:rsidP="00CA013E">
            <w:pPr>
              <w:jc w:val="center"/>
              <w:rPr>
                <w:rFonts w:ascii="Arial" w:hAnsi="Arial" w:cs="Arial"/>
                <w:sz w:val="16"/>
                <w:szCs w:val="16"/>
              </w:rPr>
            </w:pPr>
          </w:p>
        </w:tc>
        <w:tc>
          <w:tcPr>
            <w:tcW w:w="1098" w:type="dxa"/>
            <w:vAlign w:val="center"/>
          </w:tcPr>
          <w:p w14:paraId="2EA044B5" w14:textId="77777777" w:rsidR="00E40854" w:rsidRPr="00C321F4" w:rsidRDefault="00E40854" w:rsidP="00CA013E">
            <w:pPr>
              <w:jc w:val="center"/>
              <w:rPr>
                <w:rFonts w:ascii="Arial" w:hAnsi="Arial" w:cs="Arial"/>
                <w:sz w:val="16"/>
                <w:szCs w:val="16"/>
              </w:rPr>
            </w:pPr>
          </w:p>
        </w:tc>
        <w:tc>
          <w:tcPr>
            <w:tcW w:w="1098" w:type="dxa"/>
            <w:vAlign w:val="center"/>
          </w:tcPr>
          <w:p w14:paraId="5578AD24"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w:t>
            </w:r>
          </w:p>
        </w:tc>
        <w:tc>
          <w:tcPr>
            <w:tcW w:w="1099" w:type="dxa"/>
            <w:vAlign w:val="center"/>
          </w:tcPr>
          <w:p w14:paraId="119732AB" w14:textId="77777777" w:rsidR="00E40854" w:rsidRPr="00C321F4" w:rsidRDefault="00E40854" w:rsidP="00CA013E">
            <w:pPr>
              <w:jc w:val="center"/>
              <w:rPr>
                <w:rFonts w:ascii="Arial" w:hAnsi="Arial" w:cs="Arial"/>
                <w:sz w:val="16"/>
                <w:szCs w:val="16"/>
              </w:rPr>
            </w:pPr>
            <w:r w:rsidRPr="00C321F4">
              <w:rPr>
                <w:rFonts w:ascii="Arial" w:hAnsi="Arial" w:cs="Arial"/>
                <w:sz w:val="16"/>
                <w:szCs w:val="16"/>
              </w:rPr>
              <w:t>1.54</w:t>
            </w:r>
          </w:p>
        </w:tc>
      </w:tr>
    </w:tbl>
    <w:p w14:paraId="69A57E5A" w14:textId="77777777" w:rsidR="00E40854" w:rsidRPr="00C321F4" w:rsidRDefault="00E40854" w:rsidP="00E40854">
      <w:pPr>
        <w:rPr>
          <w:rFonts w:ascii="Arial" w:hAnsi="Arial" w:cs="Arial"/>
          <w:sz w:val="16"/>
          <w:szCs w:val="16"/>
        </w:rPr>
      </w:pPr>
    </w:p>
    <w:p w14:paraId="0CED23BB" w14:textId="77777777" w:rsidR="00E40854" w:rsidRPr="00C321F4" w:rsidRDefault="00E40854" w:rsidP="00E40854">
      <w:pPr>
        <w:rPr>
          <w:rFonts w:ascii="Arial" w:hAnsi="Arial" w:cs="Arial"/>
          <w:sz w:val="16"/>
          <w:szCs w:val="16"/>
        </w:rPr>
      </w:pPr>
      <w:proofErr w:type="gramStart"/>
      <w:r w:rsidRPr="00C321F4">
        <w:rPr>
          <w:rFonts w:ascii="Arial" w:hAnsi="Arial" w:cs="Arial"/>
          <w:sz w:val="16"/>
          <w:szCs w:val="16"/>
        </w:rPr>
        <w:t>nfvPPA=</w:t>
      </w:r>
      <w:proofErr w:type="gramEnd"/>
      <w:r w:rsidRPr="00C321F4">
        <w:rPr>
          <w:rFonts w:ascii="Arial" w:hAnsi="Arial" w:cs="Arial"/>
          <w:sz w:val="16"/>
          <w:szCs w:val="16"/>
        </w:rPr>
        <w:t>non-fluent variant primary progressive aphasia; GLOB=Global Screening Measures; IQ=Intellectual Functioning; ATT=Attention; PS=Processing Speed; FLU=Ideational Fluency; LANG=Language; MEM=Memory, VISUO=Visuospatial; EF=Executive Functioning; SOC=Social Cognition; *</w:t>
      </w:r>
      <w:r w:rsidRPr="00C321F4">
        <w:rPr>
          <w:rFonts w:ascii="Arial" w:hAnsi="Arial" w:cs="Arial"/>
          <w:i/>
          <w:sz w:val="16"/>
          <w:szCs w:val="16"/>
        </w:rPr>
        <w:t>p</w:t>
      </w:r>
      <w:r w:rsidRPr="00C321F4">
        <w:rPr>
          <w:rFonts w:ascii="Arial" w:hAnsi="Arial" w:cs="Arial"/>
          <w:sz w:val="16"/>
          <w:szCs w:val="16"/>
        </w:rPr>
        <w:t>≤05, **</w:t>
      </w:r>
      <w:r w:rsidRPr="00C321F4">
        <w:rPr>
          <w:rFonts w:ascii="Arial" w:hAnsi="Arial" w:cs="Arial"/>
          <w:i/>
          <w:sz w:val="16"/>
          <w:szCs w:val="16"/>
        </w:rPr>
        <w:t>p</w:t>
      </w:r>
      <w:r w:rsidRPr="00C321F4">
        <w:rPr>
          <w:rFonts w:ascii="Arial" w:hAnsi="Arial" w:cs="Arial"/>
          <w:sz w:val="16"/>
          <w:szCs w:val="16"/>
        </w:rPr>
        <w:t>≤0.01, ***</w:t>
      </w:r>
      <w:r w:rsidRPr="00C321F4">
        <w:rPr>
          <w:rFonts w:ascii="Arial" w:hAnsi="Arial" w:cs="Arial"/>
          <w:i/>
          <w:sz w:val="16"/>
          <w:szCs w:val="16"/>
        </w:rPr>
        <w:t>p</w:t>
      </w:r>
      <w:r w:rsidRPr="00C321F4">
        <w:rPr>
          <w:rFonts w:ascii="Arial" w:hAnsi="Arial" w:cs="Arial"/>
          <w:sz w:val="16"/>
          <w:szCs w:val="16"/>
        </w:rPr>
        <w:t>≤0.001</w:t>
      </w:r>
    </w:p>
    <w:p w14:paraId="00807908" w14:textId="77777777" w:rsidR="00E40854" w:rsidRDefault="00E40854" w:rsidP="00E40854">
      <w:pPr>
        <w:rPr>
          <w:rFonts w:ascii="Arial" w:hAnsi="Arial" w:cs="Arial"/>
          <w:sz w:val="22"/>
          <w:szCs w:val="22"/>
        </w:rPr>
      </w:pPr>
      <w:r>
        <w:rPr>
          <w:rFonts w:ascii="Arial" w:hAnsi="Arial" w:cs="Arial"/>
          <w:sz w:val="22"/>
          <w:szCs w:val="22"/>
        </w:rPr>
        <w:br w:type="page"/>
      </w:r>
    </w:p>
    <w:p w14:paraId="5BAFCEF1" w14:textId="3F061AE9" w:rsidR="00E40854" w:rsidRPr="00D46164" w:rsidRDefault="00E40854" w:rsidP="00E40854">
      <w:pPr>
        <w:rPr>
          <w:rFonts w:ascii="Arial" w:hAnsi="Arial" w:cs="Arial"/>
          <w:sz w:val="16"/>
          <w:szCs w:val="16"/>
        </w:rPr>
      </w:pPr>
      <w:r w:rsidRPr="00D46164">
        <w:rPr>
          <w:rFonts w:ascii="Arial" w:hAnsi="Arial" w:cs="Arial"/>
          <w:b/>
          <w:bCs/>
          <w:sz w:val="16"/>
          <w:szCs w:val="16"/>
        </w:rPr>
        <w:lastRenderedPageBreak/>
        <w:t xml:space="preserve">Appendix </w:t>
      </w:r>
      <w:r w:rsidR="00570264">
        <w:rPr>
          <w:rFonts w:ascii="Arial" w:hAnsi="Arial" w:cs="Arial"/>
          <w:b/>
          <w:bCs/>
          <w:sz w:val="16"/>
          <w:szCs w:val="16"/>
        </w:rPr>
        <w:t>G</w:t>
      </w:r>
      <w:r w:rsidRPr="00D46164">
        <w:rPr>
          <w:rFonts w:ascii="Arial" w:hAnsi="Arial" w:cs="Arial"/>
          <w:b/>
          <w:bCs/>
          <w:sz w:val="16"/>
          <w:szCs w:val="16"/>
        </w:rPr>
        <w:t>.</w:t>
      </w:r>
      <w:r w:rsidRPr="00D46164">
        <w:rPr>
          <w:rFonts w:ascii="Arial" w:hAnsi="Arial" w:cs="Arial"/>
          <w:sz w:val="16"/>
          <w:szCs w:val="16"/>
        </w:rPr>
        <w:t xml:space="preserve"> Cochran’s </w:t>
      </w:r>
      <w:r w:rsidRPr="00D46164">
        <w:rPr>
          <w:rFonts w:ascii="Arial" w:hAnsi="Arial" w:cs="Arial"/>
          <w:i/>
          <w:sz w:val="16"/>
          <w:szCs w:val="16"/>
        </w:rPr>
        <w:t>Q</w:t>
      </w:r>
      <w:r w:rsidRPr="00D46164">
        <w:rPr>
          <w:rFonts w:ascii="Arial" w:hAnsi="Arial" w:cs="Arial"/>
          <w:sz w:val="16"/>
          <w:szCs w:val="16"/>
        </w:rPr>
        <w:t xml:space="preserve"> </w:t>
      </w:r>
      <w:r w:rsidR="008B47F2" w:rsidRPr="00D46164">
        <w:rPr>
          <w:rFonts w:ascii="Arial" w:hAnsi="Arial" w:cs="Arial"/>
          <w:sz w:val="16"/>
          <w:szCs w:val="16"/>
        </w:rPr>
        <w:t>s</w:t>
      </w:r>
      <w:r w:rsidRPr="00D46164">
        <w:rPr>
          <w:rFonts w:ascii="Arial" w:hAnsi="Arial" w:cs="Arial"/>
          <w:sz w:val="16"/>
          <w:szCs w:val="16"/>
        </w:rPr>
        <w:t>tatistic</w:t>
      </w:r>
      <w:r w:rsidR="008B47F2" w:rsidRPr="00D46164">
        <w:rPr>
          <w:rFonts w:ascii="Arial" w:hAnsi="Arial" w:cs="Arial"/>
          <w:sz w:val="16"/>
          <w:szCs w:val="16"/>
        </w:rPr>
        <w:t xml:space="preserve"> of contrasts between l</w:t>
      </w:r>
      <w:r w:rsidRPr="00D46164">
        <w:rPr>
          <w:rFonts w:ascii="Arial" w:hAnsi="Arial" w:cs="Arial"/>
          <w:sz w:val="16"/>
          <w:szCs w:val="16"/>
        </w:rPr>
        <w:t>an</w:t>
      </w:r>
      <w:r w:rsidR="008B47F2" w:rsidRPr="00D46164">
        <w:rPr>
          <w:rFonts w:ascii="Arial" w:hAnsi="Arial" w:cs="Arial"/>
          <w:sz w:val="16"/>
          <w:szCs w:val="16"/>
        </w:rPr>
        <w:t>guage f</w:t>
      </w:r>
      <w:r w:rsidRPr="00D46164">
        <w:rPr>
          <w:rFonts w:ascii="Arial" w:hAnsi="Arial" w:cs="Arial"/>
          <w:sz w:val="16"/>
          <w:szCs w:val="16"/>
        </w:rPr>
        <w:t>acets in bvFTD, svPPA, and nfvPPA</w:t>
      </w:r>
    </w:p>
    <w:p w14:paraId="02A2E5BF" w14:textId="77777777" w:rsidR="00E40854" w:rsidRDefault="00E40854" w:rsidP="00E40854">
      <w:pPr>
        <w:rPr>
          <w:rFonts w:ascii="Arial" w:hAnsi="Arial" w:cs="Arial"/>
          <w:sz w:val="22"/>
          <w:szCs w:val="22"/>
          <w:highlight w:val="yellow"/>
        </w:rPr>
      </w:pPr>
    </w:p>
    <w:tbl>
      <w:tblPr>
        <w:tblStyle w:val="TableGrid"/>
        <w:tblW w:w="10170" w:type="dxa"/>
        <w:tblInd w:w="-5" w:type="dxa"/>
        <w:tblLayout w:type="fixed"/>
        <w:tblLook w:val="04A0" w:firstRow="1" w:lastRow="0" w:firstColumn="1" w:lastColumn="0" w:noHBand="0" w:noVBand="1"/>
      </w:tblPr>
      <w:tblGrid>
        <w:gridCol w:w="1452"/>
        <w:gridCol w:w="1453"/>
        <w:gridCol w:w="1453"/>
        <w:gridCol w:w="1453"/>
        <w:gridCol w:w="1453"/>
        <w:gridCol w:w="1453"/>
        <w:gridCol w:w="1453"/>
      </w:tblGrid>
      <w:tr w:rsidR="00E40854" w:rsidRPr="0013635B" w14:paraId="4C02DF12" w14:textId="77777777" w:rsidTr="0050261D">
        <w:trPr>
          <w:trHeight w:hRule="exact" w:val="288"/>
        </w:trPr>
        <w:tc>
          <w:tcPr>
            <w:tcW w:w="10170" w:type="dxa"/>
            <w:gridSpan w:val="7"/>
            <w:tcBorders>
              <w:top w:val="single" w:sz="12" w:space="0" w:color="auto"/>
            </w:tcBorders>
            <w:vAlign w:val="center"/>
          </w:tcPr>
          <w:p w14:paraId="3E54886F"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bvFTD</w:t>
            </w:r>
          </w:p>
        </w:tc>
      </w:tr>
      <w:tr w:rsidR="00E40854" w:rsidRPr="0013635B" w14:paraId="2A062F8E" w14:textId="77777777" w:rsidTr="0050261D">
        <w:trPr>
          <w:trHeight w:hRule="exact" w:val="288"/>
        </w:trPr>
        <w:tc>
          <w:tcPr>
            <w:tcW w:w="1452" w:type="dxa"/>
            <w:tcBorders>
              <w:top w:val="single" w:sz="12" w:space="0" w:color="auto"/>
            </w:tcBorders>
            <w:vAlign w:val="center"/>
          </w:tcPr>
          <w:p w14:paraId="253490BB" w14:textId="77777777" w:rsidR="00E40854" w:rsidRPr="0013635B" w:rsidRDefault="00E40854" w:rsidP="00CA013E">
            <w:pPr>
              <w:spacing w:line="220" w:lineRule="exact"/>
              <w:jc w:val="center"/>
              <w:rPr>
                <w:rFonts w:ascii="Arial" w:hAnsi="Arial" w:cs="Arial"/>
                <w:b/>
                <w:sz w:val="16"/>
                <w:szCs w:val="16"/>
              </w:rPr>
            </w:pPr>
          </w:p>
        </w:tc>
        <w:tc>
          <w:tcPr>
            <w:tcW w:w="1453" w:type="dxa"/>
            <w:tcBorders>
              <w:top w:val="single" w:sz="12" w:space="0" w:color="auto"/>
            </w:tcBorders>
            <w:vAlign w:val="center"/>
          </w:tcPr>
          <w:p w14:paraId="6CA10B94"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SPEECH</w:t>
            </w:r>
          </w:p>
        </w:tc>
        <w:tc>
          <w:tcPr>
            <w:tcW w:w="1453" w:type="dxa"/>
            <w:tcBorders>
              <w:top w:val="single" w:sz="12" w:space="0" w:color="auto"/>
            </w:tcBorders>
            <w:vAlign w:val="center"/>
          </w:tcPr>
          <w:p w14:paraId="79462F10"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REPETITION</w:t>
            </w:r>
          </w:p>
        </w:tc>
        <w:tc>
          <w:tcPr>
            <w:tcW w:w="1453" w:type="dxa"/>
            <w:tcBorders>
              <w:top w:val="single" w:sz="12" w:space="0" w:color="auto"/>
            </w:tcBorders>
            <w:vAlign w:val="center"/>
          </w:tcPr>
          <w:p w14:paraId="14887439"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NAMING</w:t>
            </w:r>
          </w:p>
        </w:tc>
        <w:tc>
          <w:tcPr>
            <w:tcW w:w="1453" w:type="dxa"/>
            <w:tcBorders>
              <w:top w:val="single" w:sz="12" w:space="0" w:color="auto"/>
            </w:tcBorders>
            <w:vAlign w:val="center"/>
          </w:tcPr>
          <w:p w14:paraId="51DF687A"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READING</w:t>
            </w:r>
          </w:p>
        </w:tc>
        <w:tc>
          <w:tcPr>
            <w:tcW w:w="1453" w:type="dxa"/>
            <w:tcBorders>
              <w:top w:val="single" w:sz="12" w:space="0" w:color="auto"/>
            </w:tcBorders>
            <w:vAlign w:val="center"/>
          </w:tcPr>
          <w:p w14:paraId="02B7EBE3"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COMP</w:t>
            </w:r>
          </w:p>
        </w:tc>
        <w:tc>
          <w:tcPr>
            <w:tcW w:w="1453" w:type="dxa"/>
            <w:tcBorders>
              <w:top w:val="single" w:sz="12" w:space="0" w:color="auto"/>
            </w:tcBorders>
            <w:vAlign w:val="center"/>
          </w:tcPr>
          <w:p w14:paraId="64E11597"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SEMK</w:t>
            </w:r>
          </w:p>
        </w:tc>
      </w:tr>
      <w:tr w:rsidR="00E40854" w:rsidRPr="0013635B" w14:paraId="6E189F2F" w14:textId="77777777" w:rsidTr="0050261D">
        <w:trPr>
          <w:trHeight w:hRule="exact" w:val="288"/>
        </w:trPr>
        <w:tc>
          <w:tcPr>
            <w:tcW w:w="1452" w:type="dxa"/>
            <w:vAlign w:val="center"/>
          </w:tcPr>
          <w:p w14:paraId="4A5B2211" w14:textId="77777777" w:rsidR="00E40854" w:rsidRPr="0013635B" w:rsidRDefault="00E40854" w:rsidP="00CA013E">
            <w:pPr>
              <w:spacing w:line="220" w:lineRule="exact"/>
              <w:jc w:val="center"/>
              <w:rPr>
                <w:rFonts w:ascii="Arial" w:hAnsi="Arial" w:cs="Arial"/>
                <w:i/>
                <w:sz w:val="16"/>
                <w:szCs w:val="16"/>
              </w:rPr>
            </w:pPr>
          </w:p>
        </w:tc>
        <w:tc>
          <w:tcPr>
            <w:tcW w:w="1453" w:type="dxa"/>
            <w:vAlign w:val="center"/>
          </w:tcPr>
          <w:p w14:paraId="2536CAF5"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i/>
                <w:sz w:val="16"/>
                <w:szCs w:val="16"/>
              </w:rPr>
              <w:t>g=</w:t>
            </w:r>
            <w:r w:rsidRPr="0013635B">
              <w:rPr>
                <w:rFonts w:ascii="Arial" w:hAnsi="Arial" w:cs="Arial"/>
                <w:sz w:val="16"/>
                <w:szCs w:val="16"/>
              </w:rPr>
              <w:t>-1.11</w:t>
            </w:r>
          </w:p>
        </w:tc>
        <w:tc>
          <w:tcPr>
            <w:tcW w:w="1453" w:type="dxa"/>
            <w:vAlign w:val="center"/>
          </w:tcPr>
          <w:p w14:paraId="4214D83E"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-0.52</w:t>
            </w:r>
          </w:p>
        </w:tc>
        <w:tc>
          <w:tcPr>
            <w:tcW w:w="1453" w:type="dxa"/>
            <w:vAlign w:val="center"/>
          </w:tcPr>
          <w:p w14:paraId="34B8A80D"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-1.44</w:t>
            </w:r>
          </w:p>
        </w:tc>
        <w:tc>
          <w:tcPr>
            <w:tcW w:w="1453" w:type="dxa"/>
            <w:vAlign w:val="center"/>
          </w:tcPr>
          <w:p w14:paraId="2B13D949"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-1.61</w:t>
            </w:r>
          </w:p>
        </w:tc>
        <w:tc>
          <w:tcPr>
            <w:tcW w:w="1453" w:type="dxa"/>
            <w:vAlign w:val="center"/>
          </w:tcPr>
          <w:p w14:paraId="338381D7"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-1.06</w:t>
            </w:r>
          </w:p>
        </w:tc>
        <w:tc>
          <w:tcPr>
            <w:tcW w:w="1453" w:type="dxa"/>
            <w:vAlign w:val="center"/>
          </w:tcPr>
          <w:p w14:paraId="5718D10C"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-0.83</w:t>
            </w:r>
          </w:p>
        </w:tc>
      </w:tr>
      <w:tr w:rsidR="00E40854" w:rsidRPr="0013635B" w14:paraId="74F2CFBC" w14:textId="77777777" w:rsidTr="0050261D">
        <w:trPr>
          <w:trHeight w:hRule="exact" w:val="288"/>
        </w:trPr>
        <w:tc>
          <w:tcPr>
            <w:tcW w:w="1452" w:type="dxa"/>
            <w:vAlign w:val="center"/>
          </w:tcPr>
          <w:p w14:paraId="419FC882" w14:textId="77777777" w:rsidR="00E40854" w:rsidRPr="0013635B" w:rsidRDefault="00E40854" w:rsidP="00CA013E">
            <w:pPr>
              <w:spacing w:line="220" w:lineRule="exact"/>
              <w:rPr>
                <w:rFonts w:ascii="Arial" w:hAnsi="Arial" w:cs="Arial"/>
                <w:b/>
                <w:sz w:val="16"/>
                <w:szCs w:val="16"/>
              </w:rPr>
            </w:pPr>
          </w:p>
        </w:tc>
        <w:tc>
          <w:tcPr>
            <w:tcW w:w="1453" w:type="dxa"/>
            <w:vAlign w:val="center"/>
          </w:tcPr>
          <w:p w14:paraId="29DBF593"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i/>
                <w:sz w:val="16"/>
                <w:szCs w:val="16"/>
              </w:rPr>
              <w:t xml:space="preserve">n = </w:t>
            </w:r>
            <w:r w:rsidRPr="0013635B">
              <w:rPr>
                <w:rFonts w:ascii="Arial" w:hAnsi="Arial" w:cs="Arial"/>
                <w:sz w:val="16"/>
                <w:szCs w:val="16"/>
              </w:rPr>
              <w:t>9</w:t>
            </w:r>
          </w:p>
        </w:tc>
        <w:tc>
          <w:tcPr>
            <w:tcW w:w="1453" w:type="dxa"/>
            <w:vAlign w:val="center"/>
          </w:tcPr>
          <w:p w14:paraId="7668D3C7"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i/>
                <w:sz w:val="16"/>
                <w:szCs w:val="16"/>
              </w:rPr>
              <w:t xml:space="preserve">n = </w:t>
            </w:r>
            <w:r w:rsidRPr="0013635B">
              <w:rPr>
                <w:rFonts w:ascii="Arial" w:hAnsi="Arial" w:cs="Arial"/>
                <w:sz w:val="16"/>
                <w:szCs w:val="16"/>
              </w:rPr>
              <w:t>5</w:t>
            </w:r>
          </w:p>
        </w:tc>
        <w:tc>
          <w:tcPr>
            <w:tcW w:w="1453" w:type="dxa"/>
            <w:vAlign w:val="center"/>
          </w:tcPr>
          <w:p w14:paraId="2E916F28"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i/>
                <w:sz w:val="16"/>
                <w:szCs w:val="16"/>
              </w:rPr>
              <w:t xml:space="preserve">n = </w:t>
            </w:r>
            <w:r w:rsidRPr="0013635B">
              <w:rPr>
                <w:rFonts w:ascii="Arial" w:hAnsi="Arial" w:cs="Arial"/>
                <w:sz w:val="16"/>
                <w:szCs w:val="16"/>
              </w:rPr>
              <w:t>81</w:t>
            </w:r>
          </w:p>
        </w:tc>
        <w:tc>
          <w:tcPr>
            <w:tcW w:w="1453" w:type="dxa"/>
            <w:vAlign w:val="center"/>
          </w:tcPr>
          <w:p w14:paraId="1C6220BC"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i/>
                <w:sz w:val="16"/>
                <w:szCs w:val="16"/>
              </w:rPr>
              <w:t xml:space="preserve">n = </w:t>
            </w:r>
            <w:r w:rsidRPr="0013635B">
              <w:rPr>
                <w:rFonts w:ascii="Arial" w:hAnsi="Arial" w:cs="Arial"/>
                <w:sz w:val="16"/>
                <w:szCs w:val="16"/>
              </w:rPr>
              <w:t>18</w:t>
            </w:r>
          </w:p>
        </w:tc>
        <w:tc>
          <w:tcPr>
            <w:tcW w:w="1453" w:type="dxa"/>
            <w:vAlign w:val="center"/>
          </w:tcPr>
          <w:p w14:paraId="7B8E7F8B"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i/>
                <w:sz w:val="16"/>
                <w:szCs w:val="16"/>
              </w:rPr>
              <w:t xml:space="preserve">n = </w:t>
            </w:r>
            <w:r w:rsidRPr="0013635B">
              <w:rPr>
                <w:rFonts w:ascii="Arial" w:hAnsi="Arial" w:cs="Arial"/>
                <w:sz w:val="16"/>
                <w:szCs w:val="16"/>
              </w:rPr>
              <w:t>49</w:t>
            </w:r>
          </w:p>
        </w:tc>
        <w:tc>
          <w:tcPr>
            <w:tcW w:w="1453" w:type="dxa"/>
            <w:vAlign w:val="center"/>
          </w:tcPr>
          <w:p w14:paraId="24C000FE"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i/>
                <w:sz w:val="16"/>
                <w:szCs w:val="16"/>
              </w:rPr>
              <w:t xml:space="preserve">n = </w:t>
            </w:r>
            <w:r w:rsidRPr="0013635B">
              <w:rPr>
                <w:rFonts w:ascii="Arial" w:hAnsi="Arial" w:cs="Arial"/>
                <w:sz w:val="16"/>
                <w:szCs w:val="16"/>
              </w:rPr>
              <w:t>20</w:t>
            </w:r>
          </w:p>
        </w:tc>
      </w:tr>
      <w:tr w:rsidR="00E40854" w:rsidRPr="0013635B" w14:paraId="4DDDE002" w14:textId="77777777" w:rsidTr="0050261D">
        <w:trPr>
          <w:trHeight w:hRule="exact" w:val="288"/>
        </w:trPr>
        <w:tc>
          <w:tcPr>
            <w:tcW w:w="1452" w:type="dxa"/>
            <w:vAlign w:val="center"/>
          </w:tcPr>
          <w:p w14:paraId="221859BB"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SPEECH</w:t>
            </w:r>
          </w:p>
        </w:tc>
        <w:tc>
          <w:tcPr>
            <w:tcW w:w="1453" w:type="dxa"/>
            <w:vAlign w:val="center"/>
          </w:tcPr>
          <w:p w14:paraId="1B372D48"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w:t>
            </w:r>
          </w:p>
        </w:tc>
        <w:tc>
          <w:tcPr>
            <w:tcW w:w="1453" w:type="dxa"/>
            <w:vAlign w:val="center"/>
          </w:tcPr>
          <w:p w14:paraId="2ED0EE89"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3.09</w:t>
            </w:r>
          </w:p>
        </w:tc>
        <w:tc>
          <w:tcPr>
            <w:tcW w:w="1453" w:type="dxa"/>
            <w:vAlign w:val="center"/>
          </w:tcPr>
          <w:p w14:paraId="205BCD45" w14:textId="77777777" w:rsidR="00E40854" w:rsidRPr="0013635B" w:rsidRDefault="00E40854" w:rsidP="00CA013E">
            <w:pPr>
              <w:spacing w:line="220" w:lineRule="exact"/>
              <w:jc w:val="center"/>
              <w:rPr>
                <w:rFonts w:ascii="Arial" w:hAnsi="Arial" w:cs="Arial"/>
                <w:sz w:val="16"/>
                <w:szCs w:val="16"/>
                <w:highlight w:val="yellow"/>
              </w:rPr>
            </w:pPr>
            <w:r w:rsidRPr="0013635B">
              <w:rPr>
                <w:rFonts w:ascii="Arial" w:hAnsi="Arial" w:cs="Arial"/>
                <w:sz w:val="16"/>
                <w:szCs w:val="16"/>
              </w:rPr>
              <w:t>0.73</w:t>
            </w:r>
          </w:p>
        </w:tc>
        <w:tc>
          <w:tcPr>
            <w:tcW w:w="1453" w:type="dxa"/>
            <w:vAlign w:val="center"/>
          </w:tcPr>
          <w:p w14:paraId="7CDE9F30"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1.71</w:t>
            </w:r>
          </w:p>
        </w:tc>
        <w:tc>
          <w:tcPr>
            <w:tcW w:w="1453" w:type="dxa"/>
            <w:vAlign w:val="center"/>
          </w:tcPr>
          <w:p w14:paraId="038DED73"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0.03</w:t>
            </w:r>
          </w:p>
        </w:tc>
        <w:tc>
          <w:tcPr>
            <w:tcW w:w="1453" w:type="dxa"/>
            <w:vAlign w:val="center"/>
          </w:tcPr>
          <w:p w14:paraId="76DB15BD"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1.02</w:t>
            </w:r>
          </w:p>
        </w:tc>
      </w:tr>
      <w:tr w:rsidR="00E40854" w:rsidRPr="0013635B" w14:paraId="1BD1CB14" w14:textId="77777777" w:rsidTr="0050261D">
        <w:trPr>
          <w:trHeight w:hRule="exact" w:val="288"/>
        </w:trPr>
        <w:tc>
          <w:tcPr>
            <w:tcW w:w="1452" w:type="dxa"/>
            <w:vAlign w:val="center"/>
          </w:tcPr>
          <w:p w14:paraId="53E77961"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REPETITION</w:t>
            </w:r>
          </w:p>
        </w:tc>
        <w:tc>
          <w:tcPr>
            <w:tcW w:w="1453" w:type="dxa"/>
            <w:vAlign w:val="center"/>
          </w:tcPr>
          <w:p w14:paraId="7228511B"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0FBC74F8"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w:t>
            </w:r>
          </w:p>
        </w:tc>
        <w:tc>
          <w:tcPr>
            <w:tcW w:w="1453" w:type="dxa"/>
            <w:vAlign w:val="center"/>
          </w:tcPr>
          <w:p w14:paraId="4BE000D2"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3.43</w:t>
            </w:r>
          </w:p>
        </w:tc>
        <w:tc>
          <w:tcPr>
            <w:tcW w:w="1453" w:type="dxa"/>
            <w:vAlign w:val="center"/>
          </w:tcPr>
          <w:p w14:paraId="6B8C5100" w14:textId="77777777" w:rsidR="00E40854" w:rsidRPr="0013635B" w:rsidRDefault="00E40854" w:rsidP="00CA013E">
            <w:pPr>
              <w:spacing w:line="220" w:lineRule="exact"/>
              <w:jc w:val="center"/>
              <w:rPr>
                <w:rFonts w:ascii="Arial" w:hAnsi="Arial" w:cs="Arial"/>
                <w:sz w:val="16"/>
                <w:szCs w:val="16"/>
                <w:highlight w:val="yellow"/>
              </w:rPr>
            </w:pPr>
            <w:r w:rsidRPr="0013635B">
              <w:rPr>
                <w:rFonts w:ascii="Arial" w:hAnsi="Arial" w:cs="Arial"/>
                <w:sz w:val="16"/>
                <w:szCs w:val="16"/>
              </w:rPr>
              <w:t>5.75*</w:t>
            </w:r>
          </w:p>
        </w:tc>
        <w:tc>
          <w:tcPr>
            <w:tcW w:w="1453" w:type="dxa"/>
            <w:vAlign w:val="center"/>
          </w:tcPr>
          <w:p w14:paraId="010C6F9B" w14:textId="77777777" w:rsidR="00E40854" w:rsidRPr="0013635B" w:rsidRDefault="00E40854" w:rsidP="00CA013E">
            <w:pPr>
              <w:spacing w:line="220" w:lineRule="exact"/>
              <w:jc w:val="center"/>
              <w:rPr>
                <w:rFonts w:ascii="Arial" w:hAnsi="Arial" w:cs="Arial"/>
                <w:sz w:val="16"/>
                <w:szCs w:val="16"/>
                <w:highlight w:val="yellow"/>
              </w:rPr>
            </w:pPr>
            <w:r w:rsidRPr="0013635B">
              <w:rPr>
                <w:rFonts w:ascii="Arial" w:hAnsi="Arial" w:cs="Arial"/>
                <w:sz w:val="16"/>
                <w:szCs w:val="16"/>
              </w:rPr>
              <w:t>6.62**</w:t>
            </w:r>
          </w:p>
        </w:tc>
        <w:tc>
          <w:tcPr>
            <w:tcW w:w="1453" w:type="dxa"/>
            <w:shd w:val="clear" w:color="auto" w:fill="auto"/>
            <w:vAlign w:val="center"/>
          </w:tcPr>
          <w:p w14:paraId="5522317F" w14:textId="77777777" w:rsidR="00E40854" w:rsidRPr="0013635B" w:rsidRDefault="00E40854" w:rsidP="00CA013E">
            <w:pPr>
              <w:spacing w:line="220" w:lineRule="exact"/>
              <w:jc w:val="center"/>
              <w:rPr>
                <w:rFonts w:ascii="Arial" w:hAnsi="Arial" w:cs="Arial"/>
                <w:sz w:val="16"/>
                <w:szCs w:val="16"/>
                <w:highlight w:val="yellow"/>
              </w:rPr>
            </w:pPr>
            <w:r w:rsidRPr="0013635B">
              <w:rPr>
                <w:rFonts w:ascii="Arial" w:hAnsi="Arial" w:cs="Arial"/>
                <w:sz w:val="16"/>
                <w:szCs w:val="16"/>
              </w:rPr>
              <w:t>1.38</w:t>
            </w:r>
          </w:p>
        </w:tc>
      </w:tr>
      <w:tr w:rsidR="00E40854" w:rsidRPr="0013635B" w14:paraId="7FE9B711" w14:textId="77777777" w:rsidTr="0050261D">
        <w:trPr>
          <w:trHeight w:hRule="exact" w:val="288"/>
        </w:trPr>
        <w:tc>
          <w:tcPr>
            <w:tcW w:w="1452" w:type="dxa"/>
            <w:vAlign w:val="center"/>
          </w:tcPr>
          <w:p w14:paraId="5A687975"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NAMING</w:t>
            </w:r>
          </w:p>
        </w:tc>
        <w:tc>
          <w:tcPr>
            <w:tcW w:w="1453" w:type="dxa"/>
            <w:vAlign w:val="center"/>
          </w:tcPr>
          <w:p w14:paraId="75086A5F"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5EE5BBCA" w14:textId="77777777" w:rsidR="00E40854" w:rsidRPr="0013635B" w:rsidRDefault="00E40854" w:rsidP="00CA013E">
            <w:pPr>
              <w:spacing w:line="220" w:lineRule="exact"/>
              <w:jc w:val="center"/>
              <w:rPr>
                <w:rFonts w:ascii="Arial" w:hAnsi="Arial" w:cs="Arial"/>
                <w:sz w:val="16"/>
                <w:szCs w:val="16"/>
                <w:highlight w:val="yellow"/>
              </w:rPr>
            </w:pPr>
          </w:p>
        </w:tc>
        <w:tc>
          <w:tcPr>
            <w:tcW w:w="1453" w:type="dxa"/>
            <w:vAlign w:val="center"/>
          </w:tcPr>
          <w:p w14:paraId="2E622933"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w:t>
            </w:r>
          </w:p>
        </w:tc>
        <w:tc>
          <w:tcPr>
            <w:tcW w:w="1453" w:type="dxa"/>
            <w:shd w:val="clear" w:color="auto" w:fill="auto"/>
            <w:vAlign w:val="center"/>
          </w:tcPr>
          <w:p w14:paraId="06D343D3" w14:textId="77777777" w:rsidR="00E40854" w:rsidRPr="0013635B" w:rsidRDefault="00E40854" w:rsidP="00CA013E">
            <w:pPr>
              <w:spacing w:line="220" w:lineRule="exact"/>
              <w:jc w:val="center"/>
              <w:rPr>
                <w:rFonts w:ascii="Arial" w:hAnsi="Arial" w:cs="Arial"/>
                <w:sz w:val="16"/>
                <w:szCs w:val="16"/>
                <w:highlight w:val="yellow"/>
              </w:rPr>
            </w:pPr>
            <w:r w:rsidRPr="0013635B">
              <w:rPr>
                <w:rFonts w:ascii="Arial" w:hAnsi="Arial" w:cs="Arial"/>
                <w:sz w:val="16"/>
                <w:szCs w:val="16"/>
              </w:rPr>
              <w:t>0.39</w:t>
            </w:r>
          </w:p>
        </w:tc>
        <w:tc>
          <w:tcPr>
            <w:tcW w:w="1453" w:type="dxa"/>
            <w:vAlign w:val="center"/>
          </w:tcPr>
          <w:p w14:paraId="71DDB544" w14:textId="77777777" w:rsidR="00E40854" w:rsidRPr="0013635B" w:rsidRDefault="00E40854" w:rsidP="00CA013E">
            <w:pPr>
              <w:spacing w:line="220" w:lineRule="exact"/>
              <w:jc w:val="center"/>
              <w:rPr>
                <w:rFonts w:ascii="Arial" w:hAnsi="Arial" w:cs="Arial"/>
                <w:sz w:val="16"/>
                <w:szCs w:val="16"/>
                <w:highlight w:val="yellow"/>
              </w:rPr>
            </w:pPr>
            <w:r w:rsidRPr="0013635B">
              <w:rPr>
                <w:rFonts w:ascii="Arial" w:hAnsi="Arial" w:cs="Arial"/>
                <w:sz w:val="16"/>
                <w:szCs w:val="16"/>
              </w:rPr>
              <w:t>4.98*</w:t>
            </w:r>
          </w:p>
        </w:tc>
        <w:tc>
          <w:tcPr>
            <w:tcW w:w="1453" w:type="dxa"/>
            <w:vAlign w:val="center"/>
          </w:tcPr>
          <w:p w14:paraId="617FD3B5" w14:textId="77777777" w:rsidR="00E40854" w:rsidRPr="0013635B" w:rsidRDefault="00E40854" w:rsidP="00CA013E">
            <w:pPr>
              <w:spacing w:line="220" w:lineRule="exact"/>
              <w:jc w:val="center"/>
              <w:rPr>
                <w:rFonts w:ascii="Arial" w:hAnsi="Arial" w:cs="Arial"/>
                <w:sz w:val="16"/>
                <w:szCs w:val="16"/>
                <w:highlight w:val="yellow"/>
              </w:rPr>
            </w:pPr>
            <w:r w:rsidRPr="0013635B">
              <w:rPr>
                <w:rFonts w:ascii="Arial" w:hAnsi="Arial" w:cs="Arial"/>
                <w:sz w:val="16"/>
                <w:szCs w:val="16"/>
              </w:rPr>
              <w:t>5.63*</w:t>
            </w:r>
          </w:p>
        </w:tc>
      </w:tr>
      <w:tr w:rsidR="00E40854" w:rsidRPr="0013635B" w14:paraId="3F5AAF8C" w14:textId="77777777" w:rsidTr="0050261D">
        <w:trPr>
          <w:trHeight w:hRule="exact" w:val="288"/>
        </w:trPr>
        <w:tc>
          <w:tcPr>
            <w:tcW w:w="1452" w:type="dxa"/>
            <w:vAlign w:val="center"/>
          </w:tcPr>
          <w:p w14:paraId="44211218"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READING</w:t>
            </w:r>
          </w:p>
        </w:tc>
        <w:tc>
          <w:tcPr>
            <w:tcW w:w="1453" w:type="dxa"/>
            <w:vAlign w:val="center"/>
          </w:tcPr>
          <w:p w14:paraId="43BFF391"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35EFDB24" w14:textId="77777777" w:rsidR="00E40854" w:rsidRPr="0013635B" w:rsidRDefault="00E40854" w:rsidP="00CA013E">
            <w:pPr>
              <w:spacing w:line="220" w:lineRule="exact"/>
              <w:jc w:val="center"/>
              <w:rPr>
                <w:rFonts w:ascii="Arial" w:hAnsi="Arial" w:cs="Arial"/>
                <w:sz w:val="16"/>
                <w:szCs w:val="16"/>
                <w:highlight w:val="yellow"/>
              </w:rPr>
            </w:pPr>
          </w:p>
        </w:tc>
        <w:tc>
          <w:tcPr>
            <w:tcW w:w="1453" w:type="dxa"/>
            <w:vAlign w:val="center"/>
          </w:tcPr>
          <w:p w14:paraId="4DB6C945" w14:textId="77777777" w:rsidR="00E40854" w:rsidRPr="0013635B" w:rsidRDefault="00E40854" w:rsidP="00CA013E">
            <w:pPr>
              <w:spacing w:line="220" w:lineRule="exact"/>
              <w:jc w:val="center"/>
              <w:rPr>
                <w:rFonts w:ascii="Arial" w:hAnsi="Arial" w:cs="Arial"/>
                <w:sz w:val="16"/>
                <w:szCs w:val="16"/>
                <w:highlight w:val="yellow"/>
              </w:rPr>
            </w:pPr>
          </w:p>
        </w:tc>
        <w:tc>
          <w:tcPr>
            <w:tcW w:w="1453" w:type="dxa"/>
            <w:vAlign w:val="center"/>
          </w:tcPr>
          <w:p w14:paraId="78544A0F" w14:textId="77777777" w:rsidR="00E40854" w:rsidRPr="0013635B" w:rsidRDefault="00E40854" w:rsidP="00CA013E">
            <w:pPr>
              <w:spacing w:line="220" w:lineRule="exact"/>
              <w:jc w:val="center"/>
              <w:rPr>
                <w:rFonts w:ascii="Arial" w:hAnsi="Arial" w:cs="Arial"/>
                <w:sz w:val="16"/>
                <w:szCs w:val="16"/>
                <w:highlight w:val="yellow"/>
              </w:rPr>
            </w:pPr>
            <w:r w:rsidRPr="0013635B">
              <w:rPr>
                <w:rFonts w:ascii="Arial" w:hAnsi="Arial" w:cs="Arial"/>
                <w:sz w:val="16"/>
                <w:szCs w:val="16"/>
              </w:rPr>
              <w:t>--</w:t>
            </w:r>
          </w:p>
        </w:tc>
        <w:tc>
          <w:tcPr>
            <w:tcW w:w="1453" w:type="dxa"/>
            <w:vAlign w:val="center"/>
          </w:tcPr>
          <w:p w14:paraId="54AA142A"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5.95*</w:t>
            </w:r>
          </w:p>
        </w:tc>
        <w:tc>
          <w:tcPr>
            <w:tcW w:w="1453" w:type="dxa"/>
            <w:vAlign w:val="center"/>
          </w:tcPr>
          <w:p w14:paraId="1BD46CB2"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8.18**</w:t>
            </w:r>
          </w:p>
        </w:tc>
      </w:tr>
      <w:tr w:rsidR="00E40854" w:rsidRPr="0013635B" w14:paraId="728C3E97" w14:textId="77777777" w:rsidTr="0050261D">
        <w:trPr>
          <w:trHeight w:hRule="exact" w:val="288"/>
        </w:trPr>
        <w:tc>
          <w:tcPr>
            <w:tcW w:w="1452" w:type="dxa"/>
            <w:vAlign w:val="center"/>
          </w:tcPr>
          <w:p w14:paraId="150D6142"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COMP</w:t>
            </w:r>
          </w:p>
        </w:tc>
        <w:tc>
          <w:tcPr>
            <w:tcW w:w="1453" w:type="dxa"/>
            <w:vAlign w:val="center"/>
          </w:tcPr>
          <w:p w14:paraId="3D58DAD2"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14CF8CD3" w14:textId="77777777" w:rsidR="00E40854" w:rsidRPr="0013635B" w:rsidRDefault="00E40854" w:rsidP="00CA013E">
            <w:pPr>
              <w:spacing w:line="220" w:lineRule="exact"/>
              <w:jc w:val="center"/>
              <w:rPr>
                <w:rFonts w:ascii="Arial" w:hAnsi="Arial" w:cs="Arial"/>
                <w:sz w:val="16"/>
                <w:szCs w:val="16"/>
                <w:highlight w:val="yellow"/>
              </w:rPr>
            </w:pPr>
          </w:p>
        </w:tc>
        <w:tc>
          <w:tcPr>
            <w:tcW w:w="1453" w:type="dxa"/>
            <w:vAlign w:val="center"/>
          </w:tcPr>
          <w:p w14:paraId="795A28A8" w14:textId="77777777" w:rsidR="00E40854" w:rsidRPr="0013635B" w:rsidRDefault="00E40854" w:rsidP="00CA013E">
            <w:pPr>
              <w:spacing w:line="220" w:lineRule="exact"/>
              <w:jc w:val="center"/>
              <w:rPr>
                <w:rFonts w:ascii="Arial" w:hAnsi="Arial" w:cs="Arial"/>
                <w:sz w:val="16"/>
                <w:szCs w:val="16"/>
                <w:highlight w:val="yellow"/>
              </w:rPr>
            </w:pPr>
          </w:p>
        </w:tc>
        <w:tc>
          <w:tcPr>
            <w:tcW w:w="1453" w:type="dxa"/>
            <w:vAlign w:val="center"/>
          </w:tcPr>
          <w:p w14:paraId="12D6A31B" w14:textId="77777777" w:rsidR="00E40854" w:rsidRPr="0013635B" w:rsidRDefault="00E40854" w:rsidP="00CA013E">
            <w:pPr>
              <w:spacing w:line="220" w:lineRule="exact"/>
              <w:jc w:val="center"/>
              <w:rPr>
                <w:rFonts w:ascii="Arial" w:hAnsi="Arial" w:cs="Arial"/>
                <w:sz w:val="16"/>
                <w:szCs w:val="16"/>
                <w:highlight w:val="yellow"/>
              </w:rPr>
            </w:pPr>
          </w:p>
        </w:tc>
        <w:tc>
          <w:tcPr>
            <w:tcW w:w="1453" w:type="dxa"/>
            <w:vAlign w:val="center"/>
          </w:tcPr>
          <w:p w14:paraId="4F3BEFD7"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w:t>
            </w:r>
          </w:p>
        </w:tc>
        <w:tc>
          <w:tcPr>
            <w:tcW w:w="1453" w:type="dxa"/>
            <w:vAlign w:val="center"/>
          </w:tcPr>
          <w:p w14:paraId="496CEB50"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3.87*</w:t>
            </w:r>
          </w:p>
        </w:tc>
      </w:tr>
      <w:tr w:rsidR="00E40854" w:rsidRPr="0013635B" w14:paraId="7BF765B5" w14:textId="77777777" w:rsidTr="0050261D">
        <w:trPr>
          <w:trHeight w:hRule="exact" w:val="288"/>
        </w:trPr>
        <w:tc>
          <w:tcPr>
            <w:tcW w:w="10170" w:type="dxa"/>
            <w:gridSpan w:val="7"/>
            <w:tcBorders>
              <w:top w:val="single" w:sz="12" w:space="0" w:color="auto"/>
            </w:tcBorders>
            <w:vAlign w:val="center"/>
          </w:tcPr>
          <w:p w14:paraId="094A2197"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svPPA</w:t>
            </w:r>
          </w:p>
        </w:tc>
      </w:tr>
      <w:tr w:rsidR="00E40854" w:rsidRPr="0013635B" w14:paraId="7EEB9C66" w14:textId="77777777" w:rsidTr="0050261D">
        <w:trPr>
          <w:trHeight w:hRule="exact" w:val="288"/>
        </w:trPr>
        <w:tc>
          <w:tcPr>
            <w:tcW w:w="1452" w:type="dxa"/>
            <w:tcBorders>
              <w:top w:val="single" w:sz="12" w:space="0" w:color="auto"/>
            </w:tcBorders>
            <w:vAlign w:val="center"/>
          </w:tcPr>
          <w:p w14:paraId="5D05D85F" w14:textId="77777777" w:rsidR="00E40854" w:rsidRPr="0013635B" w:rsidRDefault="00E40854" w:rsidP="00CA013E">
            <w:pPr>
              <w:spacing w:line="220" w:lineRule="exact"/>
              <w:jc w:val="center"/>
              <w:rPr>
                <w:rFonts w:ascii="Arial" w:hAnsi="Arial" w:cs="Arial"/>
                <w:b/>
                <w:sz w:val="16"/>
                <w:szCs w:val="16"/>
              </w:rPr>
            </w:pPr>
          </w:p>
        </w:tc>
        <w:tc>
          <w:tcPr>
            <w:tcW w:w="1453" w:type="dxa"/>
            <w:tcBorders>
              <w:top w:val="single" w:sz="12" w:space="0" w:color="auto"/>
            </w:tcBorders>
            <w:vAlign w:val="center"/>
          </w:tcPr>
          <w:p w14:paraId="444AAC06"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b/>
                <w:sz w:val="16"/>
                <w:szCs w:val="16"/>
              </w:rPr>
              <w:t>SPEECH</w:t>
            </w:r>
          </w:p>
        </w:tc>
        <w:tc>
          <w:tcPr>
            <w:tcW w:w="1453" w:type="dxa"/>
            <w:tcBorders>
              <w:top w:val="single" w:sz="12" w:space="0" w:color="auto"/>
            </w:tcBorders>
            <w:vAlign w:val="center"/>
          </w:tcPr>
          <w:p w14:paraId="7FB63127"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b/>
                <w:sz w:val="16"/>
                <w:szCs w:val="16"/>
              </w:rPr>
              <w:t>REPETITION</w:t>
            </w:r>
          </w:p>
        </w:tc>
        <w:tc>
          <w:tcPr>
            <w:tcW w:w="1453" w:type="dxa"/>
            <w:tcBorders>
              <w:top w:val="single" w:sz="12" w:space="0" w:color="auto"/>
            </w:tcBorders>
            <w:vAlign w:val="center"/>
          </w:tcPr>
          <w:p w14:paraId="0B88903E"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b/>
                <w:sz w:val="16"/>
                <w:szCs w:val="16"/>
              </w:rPr>
              <w:t>NAMING</w:t>
            </w:r>
          </w:p>
        </w:tc>
        <w:tc>
          <w:tcPr>
            <w:tcW w:w="1453" w:type="dxa"/>
            <w:tcBorders>
              <w:top w:val="single" w:sz="12" w:space="0" w:color="auto"/>
            </w:tcBorders>
            <w:vAlign w:val="center"/>
          </w:tcPr>
          <w:p w14:paraId="111263BB"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b/>
                <w:sz w:val="16"/>
                <w:szCs w:val="16"/>
              </w:rPr>
              <w:t>READING</w:t>
            </w:r>
          </w:p>
        </w:tc>
        <w:tc>
          <w:tcPr>
            <w:tcW w:w="1453" w:type="dxa"/>
            <w:tcBorders>
              <w:top w:val="single" w:sz="12" w:space="0" w:color="auto"/>
            </w:tcBorders>
            <w:vAlign w:val="center"/>
          </w:tcPr>
          <w:p w14:paraId="0988C22C"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b/>
                <w:sz w:val="16"/>
                <w:szCs w:val="16"/>
              </w:rPr>
              <w:t>COMP</w:t>
            </w:r>
          </w:p>
        </w:tc>
        <w:tc>
          <w:tcPr>
            <w:tcW w:w="1453" w:type="dxa"/>
            <w:tcBorders>
              <w:top w:val="single" w:sz="12" w:space="0" w:color="auto"/>
            </w:tcBorders>
            <w:vAlign w:val="center"/>
          </w:tcPr>
          <w:p w14:paraId="5E8DBF2A"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b/>
                <w:sz w:val="16"/>
                <w:szCs w:val="16"/>
              </w:rPr>
              <w:t>SEMK</w:t>
            </w:r>
          </w:p>
        </w:tc>
      </w:tr>
      <w:tr w:rsidR="00E40854" w:rsidRPr="0013635B" w14:paraId="181D7784" w14:textId="77777777" w:rsidTr="0050261D">
        <w:trPr>
          <w:trHeight w:hRule="exact" w:val="288"/>
        </w:trPr>
        <w:tc>
          <w:tcPr>
            <w:tcW w:w="1452" w:type="dxa"/>
            <w:vAlign w:val="center"/>
          </w:tcPr>
          <w:p w14:paraId="2FDBF5B5" w14:textId="77777777" w:rsidR="00E40854" w:rsidRPr="0013635B" w:rsidRDefault="00E40854" w:rsidP="00CA013E">
            <w:pPr>
              <w:spacing w:line="220" w:lineRule="exact"/>
              <w:jc w:val="center"/>
              <w:rPr>
                <w:rFonts w:ascii="Arial" w:hAnsi="Arial" w:cs="Arial"/>
                <w:b/>
                <w:sz w:val="16"/>
                <w:szCs w:val="16"/>
              </w:rPr>
            </w:pPr>
          </w:p>
        </w:tc>
        <w:tc>
          <w:tcPr>
            <w:tcW w:w="1453" w:type="dxa"/>
            <w:vAlign w:val="center"/>
          </w:tcPr>
          <w:p w14:paraId="246DF5F3"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-1.38</w:t>
            </w:r>
          </w:p>
        </w:tc>
        <w:tc>
          <w:tcPr>
            <w:tcW w:w="1453" w:type="dxa"/>
            <w:vAlign w:val="center"/>
          </w:tcPr>
          <w:p w14:paraId="298132E9"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-0.88</w:t>
            </w:r>
          </w:p>
        </w:tc>
        <w:tc>
          <w:tcPr>
            <w:tcW w:w="1453" w:type="dxa"/>
            <w:vAlign w:val="center"/>
          </w:tcPr>
          <w:p w14:paraId="5C8AE0FF"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-4.57</w:t>
            </w:r>
          </w:p>
        </w:tc>
        <w:tc>
          <w:tcPr>
            <w:tcW w:w="1453" w:type="dxa"/>
            <w:vAlign w:val="center"/>
          </w:tcPr>
          <w:p w14:paraId="56E673FF"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-2.14</w:t>
            </w:r>
          </w:p>
        </w:tc>
        <w:tc>
          <w:tcPr>
            <w:tcW w:w="1453" w:type="dxa"/>
            <w:vAlign w:val="center"/>
          </w:tcPr>
          <w:p w14:paraId="61FCE3E9"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-2.24</w:t>
            </w:r>
          </w:p>
        </w:tc>
        <w:tc>
          <w:tcPr>
            <w:tcW w:w="1453" w:type="dxa"/>
            <w:vAlign w:val="center"/>
          </w:tcPr>
          <w:p w14:paraId="3DC05F86"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-2.23</w:t>
            </w:r>
          </w:p>
        </w:tc>
      </w:tr>
      <w:tr w:rsidR="00E40854" w:rsidRPr="0013635B" w14:paraId="1F9C30E6" w14:textId="77777777" w:rsidTr="0050261D">
        <w:trPr>
          <w:trHeight w:hRule="exact" w:val="288"/>
        </w:trPr>
        <w:tc>
          <w:tcPr>
            <w:tcW w:w="1452" w:type="dxa"/>
            <w:vAlign w:val="center"/>
          </w:tcPr>
          <w:p w14:paraId="3D7EC2A5" w14:textId="77777777" w:rsidR="00E40854" w:rsidRPr="0013635B" w:rsidRDefault="00E40854" w:rsidP="00CA013E">
            <w:pPr>
              <w:spacing w:line="220" w:lineRule="exact"/>
              <w:jc w:val="center"/>
              <w:rPr>
                <w:rFonts w:ascii="Arial" w:hAnsi="Arial" w:cs="Arial"/>
                <w:b/>
                <w:sz w:val="16"/>
                <w:szCs w:val="16"/>
              </w:rPr>
            </w:pPr>
          </w:p>
        </w:tc>
        <w:tc>
          <w:tcPr>
            <w:tcW w:w="1453" w:type="dxa"/>
            <w:vAlign w:val="center"/>
          </w:tcPr>
          <w:p w14:paraId="42FDF68E"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i/>
                <w:sz w:val="16"/>
                <w:szCs w:val="16"/>
              </w:rPr>
              <w:t xml:space="preserve">n = </w:t>
            </w:r>
            <w:r w:rsidRPr="0013635B">
              <w:rPr>
                <w:rFonts w:ascii="Arial" w:hAnsi="Arial" w:cs="Arial"/>
                <w:sz w:val="16"/>
                <w:szCs w:val="16"/>
              </w:rPr>
              <w:t>21</w:t>
            </w:r>
          </w:p>
        </w:tc>
        <w:tc>
          <w:tcPr>
            <w:tcW w:w="1453" w:type="dxa"/>
            <w:vAlign w:val="center"/>
          </w:tcPr>
          <w:p w14:paraId="23E86B6C"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i/>
                <w:sz w:val="16"/>
                <w:szCs w:val="16"/>
              </w:rPr>
              <w:t xml:space="preserve">n = </w:t>
            </w:r>
            <w:r w:rsidRPr="0013635B">
              <w:rPr>
                <w:rFonts w:ascii="Arial" w:hAnsi="Arial" w:cs="Arial"/>
                <w:sz w:val="16"/>
                <w:szCs w:val="16"/>
              </w:rPr>
              <w:t>23</w:t>
            </w:r>
          </w:p>
        </w:tc>
        <w:tc>
          <w:tcPr>
            <w:tcW w:w="1453" w:type="dxa"/>
            <w:vAlign w:val="center"/>
          </w:tcPr>
          <w:p w14:paraId="266DCCCD"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i/>
                <w:sz w:val="16"/>
                <w:szCs w:val="16"/>
              </w:rPr>
              <w:t xml:space="preserve">n = </w:t>
            </w:r>
            <w:r w:rsidRPr="0013635B">
              <w:rPr>
                <w:rFonts w:ascii="Arial" w:hAnsi="Arial" w:cs="Arial"/>
                <w:sz w:val="16"/>
                <w:szCs w:val="16"/>
              </w:rPr>
              <w:t>117</w:t>
            </w:r>
          </w:p>
        </w:tc>
        <w:tc>
          <w:tcPr>
            <w:tcW w:w="1453" w:type="dxa"/>
            <w:vAlign w:val="center"/>
          </w:tcPr>
          <w:p w14:paraId="5D56A1A6"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i/>
                <w:sz w:val="16"/>
                <w:szCs w:val="16"/>
              </w:rPr>
              <w:t xml:space="preserve">n = </w:t>
            </w:r>
            <w:r w:rsidRPr="0013635B">
              <w:rPr>
                <w:rFonts w:ascii="Arial" w:hAnsi="Arial" w:cs="Arial"/>
                <w:sz w:val="16"/>
                <w:szCs w:val="16"/>
              </w:rPr>
              <w:t>18</w:t>
            </w:r>
          </w:p>
        </w:tc>
        <w:tc>
          <w:tcPr>
            <w:tcW w:w="1453" w:type="dxa"/>
            <w:vAlign w:val="center"/>
          </w:tcPr>
          <w:p w14:paraId="5F843A97"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i/>
                <w:sz w:val="16"/>
                <w:szCs w:val="16"/>
              </w:rPr>
              <w:t xml:space="preserve">n = </w:t>
            </w:r>
            <w:r w:rsidRPr="0013635B">
              <w:rPr>
                <w:rFonts w:ascii="Arial" w:hAnsi="Arial" w:cs="Arial"/>
                <w:sz w:val="16"/>
                <w:szCs w:val="16"/>
              </w:rPr>
              <w:t>85</w:t>
            </w:r>
          </w:p>
        </w:tc>
        <w:tc>
          <w:tcPr>
            <w:tcW w:w="1453" w:type="dxa"/>
            <w:vAlign w:val="center"/>
          </w:tcPr>
          <w:p w14:paraId="6EC89229"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i/>
                <w:sz w:val="16"/>
                <w:szCs w:val="16"/>
              </w:rPr>
              <w:t xml:space="preserve">n = </w:t>
            </w:r>
            <w:r w:rsidRPr="0013635B">
              <w:rPr>
                <w:rFonts w:ascii="Arial" w:hAnsi="Arial" w:cs="Arial"/>
                <w:sz w:val="16"/>
                <w:szCs w:val="16"/>
              </w:rPr>
              <w:t>60</w:t>
            </w:r>
          </w:p>
        </w:tc>
      </w:tr>
      <w:tr w:rsidR="00E40854" w:rsidRPr="0013635B" w14:paraId="181B6A76" w14:textId="77777777" w:rsidTr="0050261D">
        <w:trPr>
          <w:trHeight w:hRule="exact" w:val="288"/>
        </w:trPr>
        <w:tc>
          <w:tcPr>
            <w:tcW w:w="1452" w:type="dxa"/>
            <w:vAlign w:val="center"/>
          </w:tcPr>
          <w:p w14:paraId="460CA0BA"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SPEECH</w:t>
            </w:r>
          </w:p>
        </w:tc>
        <w:tc>
          <w:tcPr>
            <w:tcW w:w="1453" w:type="dxa"/>
            <w:vAlign w:val="center"/>
          </w:tcPr>
          <w:p w14:paraId="6D7EC9BF"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sz w:val="16"/>
                <w:szCs w:val="16"/>
              </w:rPr>
              <w:t>--</w:t>
            </w:r>
          </w:p>
        </w:tc>
        <w:tc>
          <w:tcPr>
            <w:tcW w:w="1453" w:type="dxa"/>
            <w:vAlign w:val="center"/>
          </w:tcPr>
          <w:p w14:paraId="340E9DD9"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sz w:val="16"/>
                <w:szCs w:val="16"/>
              </w:rPr>
              <w:t>3.69</w:t>
            </w:r>
          </w:p>
        </w:tc>
        <w:tc>
          <w:tcPr>
            <w:tcW w:w="1453" w:type="dxa"/>
            <w:vAlign w:val="center"/>
          </w:tcPr>
          <w:p w14:paraId="2FCA523E"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sz w:val="16"/>
                <w:szCs w:val="16"/>
              </w:rPr>
              <w:t>53.69***</w:t>
            </w:r>
          </w:p>
        </w:tc>
        <w:tc>
          <w:tcPr>
            <w:tcW w:w="1453" w:type="dxa"/>
            <w:vAlign w:val="center"/>
          </w:tcPr>
          <w:p w14:paraId="7FC1E824"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sz w:val="16"/>
                <w:szCs w:val="16"/>
              </w:rPr>
              <w:t>5.93*</w:t>
            </w:r>
          </w:p>
        </w:tc>
        <w:tc>
          <w:tcPr>
            <w:tcW w:w="1453" w:type="dxa"/>
            <w:vAlign w:val="center"/>
          </w:tcPr>
          <w:p w14:paraId="4CF3A231"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sz w:val="16"/>
                <w:szCs w:val="16"/>
              </w:rPr>
              <w:t>9.96**</w:t>
            </w:r>
          </w:p>
        </w:tc>
        <w:tc>
          <w:tcPr>
            <w:tcW w:w="1453" w:type="dxa"/>
            <w:vAlign w:val="center"/>
          </w:tcPr>
          <w:p w14:paraId="39A2080B"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sz w:val="16"/>
                <w:szCs w:val="16"/>
              </w:rPr>
              <w:t>9.64**</w:t>
            </w:r>
          </w:p>
        </w:tc>
      </w:tr>
      <w:tr w:rsidR="00E40854" w:rsidRPr="0013635B" w14:paraId="0EFD0CF0" w14:textId="77777777" w:rsidTr="0050261D">
        <w:trPr>
          <w:trHeight w:hRule="exact" w:val="288"/>
        </w:trPr>
        <w:tc>
          <w:tcPr>
            <w:tcW w:w="1452" w:type="dxa"/>
            <w:vAlign w:val="center"/>
          </w:tcPr>
          <w:p w14:paraId="6ECFE9E3"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REPETITION</w:t>
            </w:r>
          </w:p>
        </w:tc>
        <w:tc>
          <w:tcPr>
            <w:tcW w:w="1453" w:type="dxa"/>
            <w:vAlign w:val="center"/>
          </w:tcPr>
          <w:p w14:paraId="394C8C12"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48A669E0"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w:t>
            </w:r>
          </w:p>
        </w:tc>
        <w:tc>
          <w:tcPr>
            <w:tcW w:w="1453" w:type="dxa"/>
            <w:vAlign w:val="center"/>
          </w:tcPr>
          <w:p w14:paraId="3338A053"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99.42***</w:t>
            </w:r>
          </w:p>
        </w:tc>
        <w:tc>
          <w:tcPr>
            <w:tcW w:w="1453" w:type="dxa"/>
            <w:vAlign w:val="center"/>
          </w:tcPr>
          <w:p w14:paraId="1E6B63DA"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37.26***</w:t>
            </w:r>
          </w:p>
        </w:tc>
        <w:tc>
          <w:tcPr>
            <w:tcW w:w="1453" w:type="dxa"/>
            <w:vAlign w:val="center"/>
          </w:tcPr>
          <w:p w14:paraId="18E2518D"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36.29***</w:t>
            </w:r>
          </w:p>
        </w:tc>
        <w:tc>
          <w:tcPr>
            <w:tcW w:w="1453" w:type="dxa"/>
            <w:vAlign w:val="center"/>
          </w:tcPr>
          <w:p w14:paraId="3D5F6045"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38.60***</w:t>
            </w:r>
          </w:p>
        </w:tc>
      </w:tr>
      <w:tr w:rsidR="00E40854" w:rsidRPr="0013635B" w14:paraId="5580F344" w14:textId="77777777" w:rsidTr="0050261D">
        <w:trPr>
          <w:trHeight w:hRule="exact" w:val="288"/>
        </w:trPr>
        <w:tc>
          <w:tcPr>
            <w:tcW w:w="1452" w:type="dxa"/>
            <w:vAlign w:val="center"/>
          </w:tcPr>
          <w:p w14:paraId="1CE60CCF"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NAMING</w:t>
            </w:r>
          </w:p>
        </w:tc>
        <w:tc>
          <w:tcPr>
            <w:tcW w:w="1453" w:type="dxa"/>
            <w:vAlign w:val="center"/>
          </w:tcPr>
          <w:p w14:paraId="40862ED3"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76BF3562"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206FDD8D"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w:t>
            </w:r>
          </w:p>
        </w:tc>
        <w:tc>
          <w:tcPr>
            <w:tcW w:w="1453" w:type="dxa"/>
            <w:vAlign w:val="center"/>
          </w:tcPr>
          <w:p w14:paraId="7E9321E4"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34.63***</w:t>
            </w:r>
          </w:p>
        </w:tc>
        <w:tc>
          <w:tcPr>
            <w:tcW w:w="1453" w:type="dxa"/>
            <w:vAlign w:val="center"/>
          </w:tcPr>
          <w:p w14:paraId="6D882674"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117.97***</w:t>
            </w:r>
          </w:p>
        </w:tc>
        <w:tc>
          <w:tcPr>
            <w:tcW w:w="1453" w:type="dxa"/>
            <w:vAlign w:val="center"/>
          </w:tcPr>
          <w:p w14:paraId="1B382F72"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97.08***</w:t>
            </w:r>
          </w:p>
        </w:tc>
      </w:tr>
      <w:tr w:rsidR="00E40854" w:rsidRPr="0013635B" w14:paraId="219DADFD" w14:textId="77777777" w:rsidTr="0050261D">
        <w:trPr>
          <w:trHeight w:hRule="exact" w:val="288"/>
        </w:trPr>
        <w:tc>
          <w:tcPr>
            <w:tcW w:w="1452" w:type="dxa"/>
            <w:tcBorders>
              <w:bottom w:val="single" w:sz="4" w:space="0" w:color="auto"/>
            </w:tcBorders>
            <w:vAlign w:val="center"/>
          </w:tcPr>
          <w:p w14:paraId="4F016326"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READING</w:t>
            </w:r>
          </w:p>
        </w:tc>
        <w:tc>
          <w:tcPr>
            <w:tcW w:w="1453" w:type="dxa"/>
            <w:tcBorders>
              <w:bottom w:val="single" w:sz="4" w:space="0" w:color="auto"/>
            </w:tcBorders>
            <w:vAlign w:val="center"/>
          </w:tcPr>
          <w:p w14:paraId="034594C8" w14:textId="77777777" w:rsidR="00E40854" w:rsidRPr="0013635B" w:rsidRDefault="00E40854" w:rsidP="00CA013E">
            <w:pPr>
              <w:spacing w:line="220" w:lineRule="exact"/>
              <w:jc w:val="center"/>
              <w:rPr>
                <w:rFonts w:ascii="Arial" w:hAnsi="Arial" w:cs="Arial"/>
                <w:sz w:val="16"/>
                <w:szCs w:val="16"/>
              </w:rPr>
            </w:pPr>
          </w:p>
        </w:tc>
        <w:tc>
          <w:tcPr>
            <w:tcW w:w="1453" w:type="dxa"/>
            <w:tcBorders>
              <w:bottom w:val="single" w:sz="4" w:space="0" w:color="auto"/>
            </w:tcBorders>
            <w:vAlign w:val="center"/>
          </w:tcPr>
          <w:p w14:paraId="1F696652" w14:textId="77777777" w:rsidR="00E40854" w:rsidRPr="0013635B" w:rsidRDefault="00E40854" w:rsidP="00CA013E">
            <w:pPr>
              <w:spacing w:line="220" w:lineRule="exact"/>
              <w:jc w:val="center"/>
              <w:rPr>
                <w:rFonts w:ascii="Arial" w:hAnsi="Arial" w:cs="Arial"/>
                <w:sz w:val="16"/>
                <w:szCs w:val="16"/>
              </w:rPr>
            </w:pPr>
          </w:p>
        </w:tc>
        <w:tc>
          <w:tcPr>
            <w:tcW w:w="1453" w:type="dxa"/>
            <w:tcBorders>
              <w:bottom w:val="single" w:sz="4" w:space="0" w:color="auto"/>
            </w:tcBorders>
            <w:vAlign w:val="center"/>
          </w:tcPr>
          <w:p w14:paraId="29870AF8" w14:textId="77777777" w:rsidR="00E40854" w:rsidRPr="0013635B" w:rsidRDefault="00E40854" w:rsidP="00CA013E">
            <w:pPr>
              <w:spacing w:line="220" w:lineRule="exact"/>
              <w:jc w:val="center"/>
              <w:rPr>
                <w:rFonts w:ascii="Arial" w:hAnsi="Arial" w:cs="Arial"/>
                <w:sz w:val="16"/>
                <w:szCs w:val="16"/>
              </w:rPr>
            </w:pPr>
          </w:p>
        </w:tc>
        <w:tc>
          <w:tcPr>
            <w:tcW w:w="1453" w:type="dxa"/>
            <w:tcBorders>
              <w:bottom w:val="single" w:sz="4" w:space="0" w:color="auto"/>
            </w:tcBorders>
            <w:vAlign w:val="center"/>
          </w:tcPr>
          <w:p w14:paraId="3CBC98E5"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w:t>
            </w:r>
          </w:p>
        </w:tc>
        <w:tc>
          <w:tcPr>
            <w:tcW w:w="1453" w:type="dxa"/>
            <w:tcBorders>
              <w:bottom w:val="single" w:sz="4" w:space="0" w:color="auto"/>
            </w:tcBorders>
            <w:vAlign w:val="center"/>
          </w:tcPr>
          <w:p w14:paraId="2A426A00"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0.20</w:t>
            </w:r>
          </w:p>
        </w:tc>
        <w:tc>
          <w:tcPr>
            <w:tcW w:w="1453" w:type="dxa"/>
            <w:tcBorders>
              <w:bottom w:val="single" w:sz="4" w:space="0" w:color="auto"/>
            </w:tcBorders>
            <w:vAlign w:val="center"/>
          </w:tcPr>
          <w:p w14:paraId="50E94F8D"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0.11</w:t>
            </w:r>
          </w:p>
        </w:tc>
      </w:tr>
      <w:tr w:rsidR="00E40854" w:rsidRPr="0013635B" w14:paraId="7845D6B0" w14:textId="77777777" w:rsidTr="0050261D">
        <w:trPr>
          <w:trHeight w:hRule="exact" w:val="288"/>
        </w:trPr>
        <w:tc>
          <w:tcPr>
            <w:tcW w:w="1452" w:type="dxa"/>
            <w:tcBorders>
              <w:bottom w:val="single" w:sz="12" w:space="0" w:color="auto"/>
            </w:tcBorders>
            <w:vAlign w:val="center"/>
          </w:tcPr>
          <w:p w14:paraId="39288D9D"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COMP</w:t>
            </w:r>
          </w:p>
        </w:tc>
        <w:tc>
          <w:tcPr>
            <w:tcW w:w="1453" w:type="dxa"/>
            <w:tcBorders>
              <w:bottom w:val="single" w:sz="12" w:space="0" w:color="auto"/>
            </w:tcBorders>
            <w:vAlign w:val="center"/>
          </w:tcPr>
          <w:p w14:paraId="63CD9D8B" w14:textId="77777777" w:rsidR="00E40854" w:rsidRPr="0013635B" w:rsidRDefault="00E40854" w:rsidP="00CA013E">
            <w:pPr>
              <w:spacing w:line="220" w:lineRule="exact"/>
              <w:jc w:val="center"/>
              <w:rPr>
                <w:rFonts w:ascii="Arial" w:hAnsi="Arial" w:cs="Arial"/>
                <w:sz w:val="16"/>
                <w:szCs w:val="16"/>
              </w:rPr>
            </w:pPr>
          </w:p>
        </w:tc>
        <w:tc>
          <w:tcPr>
            <w:tcW w:w="1453" w:type="dxa"/>
            <w:tcBorders>
              <w:bottom w:val="single" w:sz="12" w:space="0" w:color="auto"/>
            </w:tcBorders>
            <w:vAlign w:val="center"/>
          </w:tcPr>
          <w:p w14:paraId="6221D1B5" w14:textId="77777777" w:rsidR="00E40854" w:rsidRPr="0013635B" w:rsidRDefault="00E40854" w:rsidP="00CA013E">
            <w:pPr>
              <w:spacing w:line="220" w:lineRule="exact"/>
              <w:jc w:val="center"/>
              <w:rPr>
                <w:rFonts w:ascii="Arial" w:hAnsi="Arial" w:cs="Arial"/>
                <w:sz w:val="16"/>
                <w:szCs w:val="16"/>
              </w:rPr>
            </w:pPr>
          </w:p>
        </w:tc>
        <w:tc>
          <w:tcPr>
            <w:tcW w:w="1453" w:type="dxa"/>
            <w:tcBorders>
              <w:bottom w:val="single" w:sz="12" w:space="0" w:color="auto"/>
            </w:tcBorders>
            <w:vAlign w:val="center"/>
          </w:tcPr>
          <w:p w14:paraId="46770264" w14:textId="77777777" w:rsidR="00E40854" w:rsidRPr="0013635B" w:rsidRDefault="00E40854" w:rsidP="00CA013E">
            <w:pPr>
              <w:spacing w:line="220" w:lineRule="exact"/>
              <w:jc w:val="center"/>
              <w:rPr>
                <w:rFonts w:ascii="Arial" w:hAnsi="Arial" w:cs="Arial"/>
                <w:sz w:val="16"/>
                <w:szCs w:val="16"/>
              </w:rPr>
            </w:pPr>
          </w:p>
        </w:tc>
        <w:tc>
          <w:tcPr>
            <w:tcW w:w="1453" w:type="dxa"/>
            <w:tcBorders>
              <w:bottom w:val="single" w:sz="12" w:space="0" w:color="auto"/>
            </w:tcBorders>
            <w:vAlign w:val="center"/>
          </w:tcPr>
          <w:p w14:paraId="5EA396E9" w14:textId="77777777" w:rsidR="00E40854" w:rsidRPr="0013635B" w:rsidRDefault="00E40854" w:rsidP="00CA013E">
            <w:pPr>
              <w:spacing w:line="220" w:lineRule="exact"/>
              <w:jc w:val="center"/>
              <w:rPr>
                <w:rFonts w:ascii="Arial" w:hAnsi="Arial" w:cs="Arial"/>
                <w:sz w:val="16"/>
                <w:szCs w:val="16"/>
              </w:rPr>
            </w:pPr>
          </w:p>
        </w:tc>
        <w:tc>
          <w:tcPr>
            <w:tcW w:w="1453" w:type="dxa"/>
            <w:tcBorders>
              <w:bottom w:val="single" w:sz="12" w:space="0" w:color="auto"/>
            </w:tcBorders>
            <w:vAlign w:val="center"/>
          </w:tcPr>
          <w:p w14:paraId="44E147A7"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w:t>
            </w:r>
          </w:p>
        </w:tc>
        <w:tc>
          <w:tcPr>
            <w:tcW w:w="1453" w:type="dxa"/>
            <w:tcBorders>
              <w:bottom w:val="single" w:sz="12" w:space="0" w:color="auto"/>
            </w:tcBorders>
            <w:vAlign w:val="center"/>
          </w:tcPr>
          <w:p w14:paraId="1186B7CC"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0.03</w:t>
            </w:r>
          </w:p>
        </w:tc>
      </w:tr>
      <w:tr w:rsidR="00E40854" w:rsidRPr="0013635B" w14:paraId="74D58677" w14:textId="77777777" w:rsidTr="0050261D">
        <w:trPr>
          <w:trHeight w:hRule="exact" w:val="288"/>
        </w:trPr>
        <w:tc>
          <w:tcPr>
            <w:tcW w:w="10170" w:type="dxa"/>
            <w:gridSpan w:val="7"/>
            <w:tcBorders>
              <w:top w:val="single" w:sz="12" w:space="0" w:color="auto"/>
              <w:bottom w:val="single" w:sz="12" w:space="0" w:color="auto"/>
            </w:tcBorders>
            <w:vAlign w:val="center"/>
          </w:tcPr>
          <w:p w14:paraId="2A4A0604"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nfvPPA</w:t>
            </w:r>
          </w:p>
        </w:tc>
      </w:tr>
      <w:tr w:rsidR="00E40854" w:rsidRPr="0013635B" w14:paraId="3EA620F8" w14:textId="77777777" w:rsidTr="0050261D">
        <w:trPr>
          <w:trHeight w:hRule="exact" w:val="288"/>
        </w:trPr>
        <w:tc>
          <w:tcPr>
            <w:tcW w:w="1452" w:type="dxa"/>
            <w:tcBorders>
              <w:top w:val="single" w:sz="12" w:space="0" w:color="auto"/>
            </w:tcBorders>
            <w:vAlign w:val="center"/>
          </w:tcPr>
          <w:p w14:paraId="3E947A38" w14:textId="77777777" w:rsidR="00E40854" w:rsidRPr="0013635B" w:rsidRDefault="00E40854" w:rsidP="00CA013E">
            <w:pPr>
              <w:spacing w:line="220" w:lineRule="exact"/>
              <w:jc w:val="center"/>
              <w:rPr>
                <w:rFonts w:ascii="Arial" w:hAnsi="Arial" w:cs="Arial"/>
                <w:b/>
                <w:sz w:val="16"/>
                <w:szCs w:val="16"/>
              </w:rPr>
            </w:pPr>
          </w:p>
        </w:tc>
        <w:tc>
          <w:tcPr>
            <w:tcW w:w="1453" w:type="dxa"/>
            <w:tcBorders>
              <w:top w:val="single" w:sz="12" w:space="0" w:color="auto"/>
            </w:tcBorders>
            <w:vAlign w:val="center"/>
          </w:tcPr>
          <w:p w14:paraId="61217AE7"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b/>
                <w:sz w:val="16"/>
                <w:szCs w:val="16"/>
              </w:rPr>
              <w:t>SPEECH</w:t>
            </w:r>
          </w:p>
        </w:tc>
        <w:tc>
          <w:tcPr>
            <w:tcW w:w="1453" w:type="dxa"/>
            <w:tcBorders>
              <w:top w:val="single" w:sz="12" w:space="0" w:color="auto"/>
            </w:tcBorders>
            <w:vAlign w:val="center"/>
          </w:tcPr>
          <w:p w14:paraId="5C74D179"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b/>
                <w:sz w:val="16"/>
                <w:szCs w:val="16"/>
              </w:rPr>
              <w:t>REPETITION</w:t>
            </w:r>
          </w:p>
        </w:tc>
        <w:tc>
          <w:tcPr>
            <w:tcW w:w="1453" w:type="dxa"/>
            <w:tcBorders>
              <w:top w:val="single" w:sz="12" w:space="0" w:color="auto"/>
            </w:tcBorders>
            <w:vAlign w:val="center"/>
          </w:tcPr>
          <w:p w14:paraId="0894FBD5"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b/>
                <w:sz w:val="16"/>
                <w:szCs w:val="16"/>
              </w:rPr>
              <w:t>NAMING</w:t>
            </w:r>
          </w:p>
        </w:tc>
        <w:tc>
          <w:tcPr>
            <w:tcW w:w="1453" w:type="dxa"/>
            <w:tcBorders>
              <w:top w:val="single" w:sz="12" w:space="0" w:color="auto"/>
            </w:tcBorders>
            <w:vAlign w:val="center"/>
          </w:tcPr>
          <w:p w14:paraId="568DCAEE"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b/>
                <w:sz w:val="16"/>
                <w:szCs w:val="16"/>
              </w:rPr>
              <w:t>READING</w:t>
            </w:r>
          </w:p>
        </w:tc>
        <w:tc>
          <w:tcPr>
            <w:tcW w:w="1453" w:type="dxa"/>
            <w:tcBorders>
              <w:top w:val="single" w:sz="12" w:space="0" w:color="auto"/>
            </w:tcBorders>
            <w:vAlign w:val="center"/>
          </w:tcPr>
          <w:p w14:paraId="18AF0147"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b/>
                <w:sz w:val="16"/>
                <w:szCs w:val="16"/>
              </w:rPr>
              <w:t>COMP</w:t>
            </w:r>
          </w:p>
        </w:tc>
        <w:tc>
          <w:tcPr>
            <w:tcW w:w="1453" w:type="dxa"/>
            <w:tcBorders>
              <w:top w:val="single" w:sz="12" w:space="0" w:color="auto"/>
            </w:tcBorders>
            <w:vAlign w:val="center"/>
          </w:tcPr>
          <w:p w14:paraId="0CD0BB17"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b/>
                <w:sz w:val="16"/>
                <w:szCs w:val="16"/>
              </w:rPr>
              <w:t>SEMK</w:t>
            </w:r>
          </w:p>
        </w:tc>
      </w:tr>
      <w:tr w:rsidR="00E40854" w:rsidRPr="0013635B" w14:paraId="69E801A1" w14:textId="77777777" w:rsidTr="0050261D">
        <w:trPr>
          <w:trHeight w:hRule="exact" w:val="288"/>
        </w:trPr>
        <w:tc>
          <w:tcPr>
            <w:tcW w:w="1452" w:type="dxa"/>
            <w:vAlign w:val="center"/>
          </w:tcPr>
          <w:p w14:paraId="064BAC1B" w14:textId="77777777" w:rsidR="00E40854" w:rsidRPr="0013635B" w:rsidRDefault="00E40854" w:rsidP="00CA013E">
            <w:pPr>
              <w:spacing w:line="220" w:lineRule="exact"/>
              <w:jc w:val="center"/>
              <w:rPr>
                <w:rFonts w:ascii="Arial" w:hAnsi="Arial" w:cs="Arial"/>
                <w:b/>
                <w:sz w:val="16"/>
                <w:szCs w:val="16"/>
              </w:rPr>
            </w:pPr>
          </w:p>
        </w:tc>
        <w:tc>
          <w:tcPr>
            <w:tcW w:w="1453" w:type="dxa"/>
            <w:vAlign w:val="center"/>
          </w:tcPr>
          <w:p w14:paraId="20162B67"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-2.63</w:t>
            </w:r>
          </w:p>
        </w:tc>
        <w:tc>
          <w:tcPr>
            <w:tcW w:w="1453" w:type="dxa"/>
            <w:vAlign w:val="center"/>
          </w:tcPr>
          <w:p w14:paraId="0D8BCC9D"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-1.53</w:t>
            </w:r>
          </w:p>
        </w:tc>
        <w:tc>
          <w:tcPr>
            <w:tcW w:w="1453" w:type="dxa"/>
            <w:vAlign w:val="center"/>
          </w:tcPr>
          <w:p w14:paraId="47354D5F"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-1.71</w:t>
            </w:r>
          </w:p>
        </w:tc>
        <w:tc>
          <w:tcPr>
            <w:tcW w:w="1453" w:type="dxa"/>
            <w:vAlign w:val="center"/>
          </w:tcPr>
          <w:p w14:paraId="62E6010A"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-2.32</w:t>
            </w:r>
          </w:p>
        </w:tc>
        <w:tc>
          <w:tcPr>
            <w:tcW w:w="1453" w:type="dxa"/>
            <w:vAlign w:val="center"/>
          </w:tcPr>
          <w:p w14:paraId="2CC2BA12"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-1.28</w:t>
            </w:r>
          </w:p>
        </w:tc>
        <w:tc>
          <w:tcPr>
            <w:tcW w:w="1453" w:type="dxa"/>
            <w:vAlign w:val="center"/>
          </w:tcPr>
          <w:p w14:paraId="45690B6C"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i/>
                <w:sz w:val="16"/>
                <w:szCs w:val="16"/>
              </w:rPr>
              <w:t>g=</w:t>
            </w:r>
            <w:r w:rsidRPr="0013635B">
              <w:rPr>
                <w:rFonts w:ascii="Arial" w:hAnsi="Arial" w:cs="Arial"/>
                <w:sz w:val="16"/>
                <w:szCs w:val="16"/>
              </w:rPr>
              <w:t>-1.04</w:t>
            </w:r>
          </w:p>
        </w:tc>
      </w:tr>
      <w:tr w:rsidR="00E40854" w:rsidRPr="0013635B" w14:paraId="3C2DADC3" w14:textId="77777777" w:rsidTr="0050261D">
        <w:trPr>
          <w:trHeight w:hRule="exact" w:val="288"/>
        </w:trPr>
        <w:tc>
          <w:tcPr>
            <w:tcW w:w="1452" w:type="dxa"/>
            <w:vAlign w:val="center"/>
          </w:tcPr>
          <w:p w14:paraId="04935DB3" w14:textId="77777777" w:rsidR="00E40854" w:rsidRPr="0013635B" w:rsidRDefault="00E40854" w:rsidP="00CA013E">
            <w:pPr>
              <w:spacing w:line="220" w:lineRule="exact"/>
              <w:jc w:val="center"/>
              <w:rPr>
                <w:rFonts w:ascii="Arial" w:hAnsi="Arial" w:cs="Arial"/>
                <w:b/>
                <w:sz w:val="16"/>
                <w:szCs w:val="16"/>
              </w:rPr>
            </w:pPr>
          </w:p>
        </w:tc>
        <w:tc>
          <w:tcPr>
            <w:tcW w:w="1453" w:type="dxa"/>
            <w:vAlign w:val="center"/>
          </w:tcPr>
          <w:p w14:paraId="247E5832"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i/>
                <w:sz w:val="16"/>
                <w:szCs w:val="16"/>
              </w:rPr>
              <w:t xml:space="preserve">n = </w:t>
            </w:r>
            <w:r w:rsidRPr="0013635B">
              <w:rPr>
                <w:rFonts w:ascii="Arial" w:hAnsi="Arial" w:cs="Arial"/>
                <w:sz w:val="16"/>
                <w:szCs w:val="16"/>
              </w:rPr>
              <w:t>23</w:t>
            </w:r>
          </w:p>
        </w:tc>
        <w:tc>
          <w:tcPr>
            <w:tcW w:w="1453" w:type="dxa"/>
            <w:vAlign w:val="center"/>
          </w:tcPr>
          <w:p w14:paraId="1E0A4A89"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i/>
                <w:sz w:val="16"/>
                <w:szCs w:val="16"/>
              </w:rPr>
              <w:t xml:space="preserve">n = </w:t>
            </w:r>
            <w:r w:rsidRPr="0013635B">
              <w:rPr>
                <w:rFonts w:ascii="Arial" w:hAnsi="Arial" w:cs="Arial"/>
                <w:sz w:val="16"/>
                <w:szCs w:val="16"/>
              </w:rPr>
              <w:t>20</w:t>
            </w:r>
          </w:p>
        </w:tc>
        <w:tc>
          <w:tcPr>
            <w:tcW w:w="1453" w:type="dxa"/>
            <w:vAlign w:val="center"/>
          </w:tcPr>
          <w:p w14:paraId="0BDA317B"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i/>
                <w:sz w:val="16"/>
                <w:szCs w:val="16"/>
              </w:rPr>
              <w:t xml:space="preserve">n = </w:t>
            </w:r>
            <w:r w:rsidRPr="0013635B">
              <w:rPr>
                <w:rFonts w:ascii="Arial" w:hAnsi="Arial" w:cs="Arial"/>
                <w:sz w:val="16"/>
                <w:szCs w:val="16"/>
              </w:rPr>
              <w:t>53</w:t>
            </w:r>
          </w:p>
        </w:tc>
        <w:tc>
          <w:tcPr>
            <w:tcW w:w="1453" w:type="dxa"/>
            <w:vAlign w:val="center"/>
          </w:tcPr>
          <w:p w14:paraId="4CA8E8A4"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i/>
                <w:sz w:val="16"/>
                <w:szCs w:val="16"/>
              </w:rPr>
              <w:t xml:space="preserve">n = </w:t>
            </w:r>
            <w:r w:rsidRPr="0013635B">
              <w:rPr>
                <w:rFonts w:ascii="Arial" w:hAnsi="Arial" w:cs="Arial"/>
                <w:sz w:val="16"/>
                <w:szCs w:val="16"/>
              </w:rPr>
              <w:t>11</w:t>
            </w:r>
          </w:p>
        </w:tc>
        <w:tc>
          <w:tcPr>
            <w:tcW w:w="1453" w:type="dxa"/>
            <w:vAlign w:val="center"/>
          </w:tcPr>
          <w:p w14:paraId="06F1B4D2"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i/>
                <w:sz w:val="16"/>
                <w:szCs w:val="16"/>
              </w:rPr>
              <w:t xml:space="preserve">n = </w:t>
            </w:r>
            <w:r w:rsidRPr="0013635B">
              <w:rPr>
                <w:rFonts w:ascii="Arial" w:hAnsi="Arial" w:cs="Arial"/>
                <w:sz w:val="16"/>
                <w:szCs w:val="16"/>
              </w:rPr>
              <w:t>43</w:t>
            </w:r>
          </w:p>
        </w:tc>
        <w:tc>
          <w:tcPr>
            <w:tcW w:w="1453" w:type="dxa"/>
            <w:vAlign w:val="center"/>
          </w:tcPr>
          <w:p w14:paraId="01B29C95"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i/>
                <w:sz w:val="16"/>
                <w:szCs w:val="16"/>
              </w:rPr>
              <w:t xml:space="preserve">n = </w:t>
            </w:r>
            <w:r w:rsidRPr="0013635B">
              <w:rPr>
                <w:rFonts w:ascii="Arial" w:hAnsi="Arial" w:cs="Arial"/>
                <w:sz w:val="16"/>
                <w:szCs w:val="16"/>
              </w:rPr>
              <w:t>18</w:t>
            </w:r>
          </w:p>
        </w:tc>
      </w:tr>
      <w:tr w:rsidR="00E40854" w:rsidRPr="0013635B" w14:paraId="39D0ABE9" w14:textId="77777777" w:rsidTr="0050261D">
        <w:trPr>
          <w:trHeight w:hRule="exact" w:val="288"/>
        </w:trPr>
        <w:tc>
          <w:tcPr>
            <w:tcW w:w="1452" w:type="dxa"/>
            <w:vAlign w:val="center"/>
          </w:tcPr>
          <w:p w14:paraId="3F6FDD12"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SPEECH</w:t>
            </w:r>
          </w:p>
        </w:tc>
        <w:tc>
          <w:tcPr>
            <w:tcW w:w="1453" w:type="dxa"/>
            <w:vAlign w:val="center"/>
          </w:tcPr>
          <w:p w14:paraId="4180D41B"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sz w:val="16"/>
                <w:szCs w:val="16"/>
              </w:rPr>
              <w:t>--</w:t>
            </w:r>
          </w:p>
        </w:tc>
        <w:tc>
          <w:tcPr>
            <w:tcW w:w="1453" w:type="dxa"/>
            <w:vAlign w:val="center"/>
          </w:tcPr>
          <w:p w14:paraId="0655DE1D"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sz w:val="16"/>
                <w:szCs w:val="16"/>
              </w:rPr>
              <w:t>13.87***</w:t>
            </w:r>
          </w:p>
        </w:tc>
        <w:tc>
          <w:tcPr>
            <w:tcW w:w="1453" w:type="dxa"/>
            <w:vAlign w:val="center"/>
          </w:tcPr>
          <w:p w14:paraId="2736AAE5"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sz w:val="16"/>
                <w:szCs w:val="16"/>
              </w:rPr>
              <w:t>15.12***</w:t>
            </w:r>
          </w:p>
        </w:tc>
        <w:tc>
          <w:tcPr>
            <w:tcW w:w="1453" w:type="dxa"/>
            <w:vAlign w:val="center"/>
          </w:tcPr>
          <w:p w14:paraId="7746DB0B"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sz w:val="16"/>
                <w:szCs w:val="16"/>
              </w:rPr>
              <w:t>0.76</w:t>
            </w:r>
          </w:p>
        </w:tc>
        <w:tc>
          <w:tcPr>
            <w:tcW w:w="1453" w:type="dxa"/>
            <w:vAlign w:val="center"/>
          </w:tcPr>
          <w:p w14:paraId="744E3C9D"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sz w:val="16"/>
                <w:szCs w:val="16"/>
              </w:rPr>
              <w:t>29.21***</w:t>
            </w:r>
          </w:p>
        </w:tc>
        <w:tc>
          <w:tcPr>
            <w:tcW w:w="1453" w:type="dxa"/>
            <w:vAlign w:val="center"/>
          </w:tcPr>
          <w:p w14:paraId="78784A8B" w14:textId="77777777" w:rsidR="00E40854" w:rsidRPr="0013635B" w:rsidRDefault="00E40854" w:rsidP="00CA013E">
            <w:pPr>
              <w:spacing w:line="220" w:lineRule="exact"/>
              <w:jc w:val="center"/>
              <w:rPr>
                <w:rFonts w:ascii="Arial" w:hAnsi="Arial" w:cs="Arial"/>
                <w:i/>
                <w:sz w:val="16"/>
                <w:szCs w:val="16"/>
              </w:rPr>
            </w:pPr>
            <w:r w:rsidRPr="0013635B">
              <w:rPr>
                <w:rFonts w:ascii="Arial" w:hAnsi="Arial" w:cs="Arial"/>
                <w:sz w:val="16"/>
                <w:szCs w:val="16"/>
              </w:rPr>
              <w:t>29.26***</w:t>
            </w:r>
          </w:p>
        </w:tc>
      </w:tr>
      <w:tr w:rsidR="00E40854" w:rsidRPr="0013635B" w14:paraId="2C7E1D09" w14:textId="77777777" w:rsidTr="0050261D">
        <w:trPr>
          <w:trHeight w:hRule="exact" w:val="288"/>
        </w:trPr>
        <w:tc>
          <w:tcPr>
            <w:tcW w:w="1452" w:type="dxa"/>
            <w:vAlign w:val="center"/>
          </w:tcPr>
          <w:p w14:paraId="155FD566"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REPETITION</w:t>
            </w:r>
          </w:p>
        </w:tc>
        <w:tc>
          <w:tcPr>
            <w:tcW w:w="1453" w:type="dxa"/>
            <w:vAlign w:val="center"/>
          </w:tcPr>
          <w:p w14:paraId="188A7609"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12DEF1CB"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w:t>
            </w:r>
          </w:p>
        </w:tc>
        <w:tc>
          <w:tcPr>
            <w:tcW w:w="1453" w:type="dxa"/>
            <w:vAlign w:val="center"/>
          </w:tcPr>
          <w:p w14:paraId="0DEEA6E8"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0.73</w:t>
            </w:r>
          </w:p>
        </w:tc>
        <w:tc>
          <w:tcPr>
            <w:tcW w:w="1453" w:type="dxa"/>
            <w:vAlign w:val="center"/>
          </w:tcPr>
          <w:p w14:paraId="1785C190"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7.39**</w:t>
            </w:r>
          </w:p>
        </w:tc>
        <w:tc>
          <w:tcPr>
            <w:tcW w:w="1453" w:type="dxa"/>
            <w:vAlign w:val="center"/>
          </w:tcPr>
          <w:p w14:paraId="015F7C65"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1.35</w:t>
            </w:r>
          </w:p>
        </w:tc>
        <w:tc>
          <w:tcPr>
            <w:tcW w:w="1453" w:type="dxa"/>
            <w:vAlign w:val="center"/>
          </w:tcPr>
          <w:p w14:paraId="4733E251"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5.07*</w:t>
            </w:r>
          </w:p>
        </w:tc>
      </w:tr>
      <w:tr w:rsidR="00E40854" w:rsidRPr="0013635B" w14:paraId="1EEB212C" w14:textId="77777777" w:rsidTr="0050261D">
        <w:trPr>
          <w:trHeight w:hRule="exact" w:val="288"/>
        </w:trPr>
        <w:tc>
          <w:tcPr>
            <w:tcW w:w="1452" w:type="dxa"/>
            <w:vAlign w:val="center"/>
          </w:tcPr>
          <w:p w14:paraId="7D2CBEE1"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NAMING</w:t>
            </w:r>
          </w:p>
        </w:tc>
        <w:tc>
          <w:tcPr>
            <w:tcW w:w="1453" w:type="dxa"/>
            <w:vAlign w:val="center"/>
          </w:tcPr>
          <w:p w14:paraId="38A3AB0F"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79E638E2"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10213F86"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w:t>
            </w:r>
          </w:p>
        </w:tc>
        <w:tc>
          <w:tcPr>
            <w:tcW w:w="1453" w:type="dxa"/>
            <w:vAlign w:val="center"/>
          </w:tcPr>
          <w:p w14:paraId="668EB040"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4.38*</w:t>
            </w:r>
          </w:p>
        </w:tc>
        <w:tc>
          <w:tcPr>
            <w:tcW w:w="1453" w:type="dxa"/>
            <w:vAlign w:val="center"/>
          </w:tcPr>
          <w:p w14:paraId="0B0C666A"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6.11*</w:t>
            </w:r>
          </w:p>
        </w:tc>
        <w:tc>
          <w:tcPr>
            <w:tcW w:w="1453" w:type="dxa"/>
            <w:vAlign w:val="center"/>
          </w:tcPr>
          <w:p w14:paraId="75C197D8"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10.00**</w:t>
            </w:r>
          </w:p>
        </w:tc>
      </w:tr>
      <w:tr w:rsidR="00E40854" w:rsidRPr="0013635B" w14:paraId="1AC5A1B5" w14:textId="77777777" w:rsidTr="0050261D">
        <w:trPr>
          <w:trHeight w:hRule="exact" w:val="288"/>
        </w:trPr>
        <w:tc>
          <w:tcPr>
            <w:tcW w:w="1452" w:type="dxa"/>
            <w:vAlign w:val="center"/>
          </w:tcPr>
          <w:p w14:paraId="3D645772"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READING</w:t>
            </w:r>
          </w:p>
        </w:tc>
        <w:tc>
          <w:tcPr>
            <w:tcW w:w="1453" w:type="dxa"/>
            <w:vAlign w:val="center"/>
          </w:tcPr>
          <w:p w14:paraId="4D7B8EAC"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181D49A8"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369F7E76" w14:textId="77777777" w:rsidR="00E40854" w:rsidRPr="0013635B" w:rsidRDefault="00E40854" w:rsidP="00CA013E">
            <w:pPr>
              <w:spacing w:line="220" w:lineRule="exact"/>
              <w:jc w:val="center"/>
              <w:rPr>
                <w:rFonts w:ascii="Arial" w:hAnsi="Arial" w:cs="Arial"/>
                <w:sz w:val="16"/>
                <w:szCs w:val="16"/>
              </w:rPr>
            </w:pPr>
          </w:p>
        </w:tc>
        <w:tc>
          <w:tcPr>
            <w:tcW w:w="1453" w:type="dxa"/>
            <w:vAlign w:val="center"/>
          </w:tcPr>
          <w:p w14:paraId="1FC332D6"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w:t>
            </w:r>
          </w:p>
        </w:tc>
        <w:tc>
          <w:tcPr>
            <w:tcW w:w="1453" w:type="dxa"/>
            <w:vAlign w:val="center"/>
          </w:tcPr>
          <w:p w14:paraId="1E81F78A"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12.55***</w:t>
            </w:r>
          </w:p>
        </w:tc>
        <w:tc>
          <w:tcPr>
            <w:tcW w:w="1453" w:type="dxa"/>
            <w:vAlign w:val="center"/>
          </w:tcPr>
          <w:p w14:paraId="7B021AA8"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19.91***</w:t>
            </w:r>
          </w:p>
        </w:tc>
      </w:tr>
      <w:tr w:rsidR="00E40854" w:rsidRPr="0013635B" w14:paraId="4D24FFDB" w14:textId="77777777" w:rsidTr="0050261D">
        <w:trPr>
          <w:trHeight w:hRule="exact" w:val="288"/>
        </w:trPr>
        <w:tc>
          <w:tcPr>
            <w:tcW w:w="1452" w:type="dxa"/>
            <w:tcBorders>
              <w:bottom w:val="single" w:sz="12" w:space="0" w:color="auto"/>
            </w:tcBorders>
            <w:vAlign w:val="center"/>
          </w:tcPr>
          <w:p w14:paraId="2AD96E34" w14:textId="77777777" w:rsidR="00E40854" w:rsidRPr="0013635B" w:rsidRDefault="00E40854" w:rsidP="00CA013E">
            <w:pPr>
              <w:spacing w:line="220" w:lineRule="exact"/>
              <w:jc w:val="center"/>
              <w:rPr>
                <w:rFonts w:ascii="Arial" w:hAnsi="Arial" w:cs="Arial"/>
                <w:b/>
                <w:sz w:val="16"/>
                <w:szCs w:val="16"/>
              </w:rPr>
            </w:pPr>
            <w:r w:rsidRPr="0013635B">
              <w:rPr>
                <w:rFonts w:ascii="Arial" w:hAnsi="Arial" w:cs="Arial"/>
                <w:b/>
                <w:sz w:val="16"/>
                <w:szCs w:val="16"/>
              </w:rPr>
              <w:t>COMP</w:t>
            </w:r>
          </w:p>
        </w:tc>
        <w:tc>
          <w:tcPr>
            <w:tcW w:w="1453" w:type="dxa"/>
            <w:tcBorders>
              <w:bottom w:val="single" w:sz="12" w:space="0" w:color="auto"/>
            </w:tcBorders>
            <w:vAlign w:val="center"/>
          </w:tcPr>
          <w:p w14:paraId="7265855F" w14:textId="77777777" w:rsidR="00E40854" w:rsidRPr="0013635B" w:rsidRDefault="00E40854" w:rsidP="00CA013E">
            <w:pPr>
              <w:spacing w:line="220" w:lineRule="exact"/>
              <w:jc w:val="center"/>
              <w:rPr>
                <w:rFonts w:ascii="Arial" w:hAnsi="Arial" w:cs="Arial"/>
                <w:sz w:val="16"/>
                <w:szCs w:val="16"/>
              </w:rPr>
            </w:pPr>
          </w:p>
        </w:tc>
        <w:tc>
          <w:tcPr>
            <w:tcW w:w="1453" w:type="dxa"/>
            <w:tcBorders>
              <w:bottom w:val="single" w:sz="12" w:space="0" w:color="auto"/>
            </w:tcBorders>
            <w:vAlign w:val="center"/>
          </w:tcPr>
          <w:p w14:paraId="3BBA8E77" w14:textId="77777777" w:rsidR="00E40854" w:rsidRPr="0013635B" w:rsidRDefault="00E40854" w:rsidP="00CA013E">
            <w:pPr>
              <w:spacing w:line="220" w:lineRule="exact"/>
              <w:jc w:val="center"/>
              <w:rPr>
                <w:rFonts w:ascii="Arial" w:hAnsi="Arial" w:cs="Arial"/>
                <w:sz w:val="16"/>
                <w:szCs w:val="16"/>
              </w:rPr>
            </w:pPr>
          </w:p>
        </w:tc>
        <w:tc>
          <w:tcPr>
            <w:tcW w:w="1453" w:type="dxa"/>
            <w:tcBorders>
              <w:bottom w:val="single" w:sz="12" w:space="0" w:color="auto"/>
            </w:tcBorders>
            <w:vAlign w:val="center"/>
          </w:tcPr>
          <w:p w14:paraId="7EF835EE" w14:textId="77777777" w:rsidR="00E40854" w:rsidRPr="0013635B" w:rsidRDefault="00E40854" w:rsidP="00CA013E">
            <w:pPr>
              <w:spacing w:line="220" w:lineRule="exact"/>
              <w:jc w:val="center"/>
              <w:rPr>
                <w:rFonts w:ascii="Arial" w:hAnsi="Arial" w:cs="Arial"/>
                <w:sz w:val="16"/>
                <w:szCs w:val="16"/>
              </w:rPr>
            </w:pPr>
          </w:p>
        </w:tc>
        <w:tc>
          <w:tcPr>
            <w:tcW w:w="1453" w:type="dxa"/>
            <w:tcBorders>
              <w:bottom w:val="single" w:sz="12" w:space="0" w:color="auto"/>
            </w:tcBorders>
            <w:vAlign w:val="center"/>
          </w:tcPr>
          <w:p w14:paraId="1339EF56" w14:textId="77777777" w:rsidR="00E40854" w:rsidRPr="0013635B" w:rsidRDefault="00E40854" w:rsidP="00CA013E">
            <w:pPr>
              <w:spacing w:line="220" w:lineRule="exact"/>
              <w:jc w:val="center"/>
              <w:rPr>
                <w:rFonts w:ascii="Arial" w:hAnsi="Arial" w:cs="Arial"/>
                <w:sz w:val="16"/>
                <w:szCs w:val="16"/>
              </w:rPr>
            </w:pPr>
          </w:p>
        </w:tc>
        <w:tc>
          <w:tcPr>
            <w:tcW w:w="1453" w:type="dxa"/>
            <w:tcBorders>
              <w:bottom w:val="single" w:sz="12" w:space="0" w:color="auto"/>
            </w:tcBorders>
            <w:vAlign w:val="center"/>
          </w:tcPr>
          <w:p w14:paraId="309F8418"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w:t>
            </w:r>
          </w:p>
        </w:tc>
        <w:tc>
          <w:tcPr>
            <w:tcW w:w="1453" w:type="dxa"/>
            <w:tcBorders>
              <w:bottom w:val="single" w:sz="12" w:space="0" w:color="auto"/>
            </w:tcBorders>
            <w:vAlign w:val="center"/>
          </w:tcPr>
          <w:p w14:paraId="729B5BFD" w14:textId="77777777" w:rsidR="00E40854" w:rsidRPr="0013635B" w:rsidRDefault="00E40854" w:rsidP="00CA013E">
            <w:pPr>
              <w:spacing w:line="220" w:lineRule="exact"/>
              <w:jc w:val="center"/>
              <w:rPr>
                <w:rFonts w:ascii="Arial" w:hAnsi="Arial" w:cs="Arial"/>
                <w:sz w:val="16"/>
                <w:szCs w:val="16"/>
              </w:rPr>
            </w:pPr>
            <w:r w:rsidRPr="0013635B">
              <w:rPr>
                <w:rFonts w:ascii="Arial" w:hAnsi="Arial" w:cs="Arial"/>
                <w:sz w:val="16"/>
                <w:szCs w:val="16"/>
              </w:rPr>
              <w:t>1.29</w:t>
            </w:r>
          </w:p>
        </w:tc>
      </w:tr>
    </w:tbl>
    <w:p w14:paraId="1F7853A5" w14:textId="77777777" w:rsidR="00E40854" w:rsidRPr="0013635B" w:rsidRDefault="00E40854" w:rsidP="00E40854">
      <w:pPr>
        <w:rPr>
          <w:rFonts w:ascii="Arial" w:hAnsi="Arial" w:cs="Arial"/>
          <w:sz w:val="16"/>
          <w:szCs w:val="16"/>
        </w:rPr>
      </w:pPr>
    </w:p>
    <w:p w14:paraId="23A4CEE7" w14:textId="5499C859" w:rsidR="00E40854" w:rsidRPr="0013635B" w:rsidRDefault="00E40854" w:rsidP="00E40854">
      <w:pPr>
        <w:rPr>
          <w:rFonts w:ascii="Arial" w:hAnsi="Arial" w:cs="Arial"/>
          <w:sz w:val="16"/>
          <w:szCs w:val="16"/>
        </w:rPr>
      </w:pPr>
      <w:proofErr w:type="gramStart"/>
      <w:r w:rsidRPr="0013635B">
        <w:rPr>
          <w:rFonts w:ascii="Arial" w:hAnsi="Arial" w:cs="Arial"/>
          <w:sz w:val="16"/>
          <w:szCs w:val="16"/>
        </w:rPr>
        <w:t>bvFTD=</w:t>
      </w:r>
      <w:proofErr w:type="gramEnd"/>
      <w:r w:rsidRPr="0013635B">
        <w:rPr>
          <w:rFonts w:ascii="Arial" w:hAnsi="Arial" w:cs="Arial"/>
          <w:sz w:val="16"/>
          <w:szCs w:val="16"/>
        </w:rPr>
        <w:t>behavioral variant frontotemporal dementia, svPPA=semantic variant primary progressive aphasia, nfvPPA=non-fluent variant PPA; SPEECH=Speech Output; COMP=Comprehension; SEMK=Semantic Knowledge; *</w:t>
      </w:r>
      <w:r w:rsidRPr="0013635B">
        <w:rPr>
          <w:rFonts w:ascii="Arial" w:hAnsi="Arial" w:cs="Arial"/>
          <w:i/>
          <w:sz w:val="16"/>
          <w:szCs w:val="16"/>
        </w:rPr>
        <w:t>p</w:t>
      </w:r>
      <w:r w:rsidRPr="0013635B">
        <w:rPr>
          <w:rFonts w:ascii="Arial" w:hAnsi="Arial" w:cs="Arial"/>
          <w:sz w:val="16"/>
          <w:szCs w:val="16"/>
        </w:rPr>
        <w:t>≤05, **</w:t>
      </w:r>
      <w:r w:rsidRPr="0013635B">
        <w:rPr>
          <w:rFonts w:ascii="Arial" w:hAnsi="Arial" w:cs="Arial"/>
          <w:i/>
          <w:sz w:val="16"/>
          <w:szCs w:val="16"/>
        </w:rPr>
        <w:t>p</w:t>
      </w:r>
      <w:r w:rsidRPr="0013635B">
        <w:rPr>
          <w:rFonts w:ascii="Arial" w:hAnsi="Arial" w:cs="Arial"/>
          <w:sz w:val="16"/>
          <w:szCs w:val="16"/>
        </w:rPr>
        <w:t>≤0.01, ***</w:t>
      </w:r>
      <w:r w:rsidRPr="0013635B">
        <w:rPr>
          <w:rFonts w:ascii="Arial" w:hAnsi="Arial" w:cs="Arial"/>
          <w:i/>
          <w:sz w:val="16"/>
          <w:szCs w:val="16"/>
        </w:rPr>
        <w:t>p</w:t>
      </w:r>
      <w:r w:rsidRPr="0013635B">
        <w:rPr>
          <w:rFonts w:ascii="Arial" w:hAnsi="Arial" w:cs="Arial"/>
          <w:sz w:val="16"/>
          <w:szCs w:val="16"/>
        </w:rPr>
        <w:t>≤0.001</w:t>
      </w:r>
    </w:p>
    <w:sectPr w:rsidR="00E40854" w:rsidRPr="0013635B" w:rsidSect="00E40854">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9E63" w14:textId="77777777" w:rsidR="00BB0DCE" w:rsidRDefault="00BB0DCE" w:rsidP="00524DE2">
      <w:r>
        <w:separator/>
      </w:r>
    </w:p>
  </w:endnote>
  <w:endnote w:type="continuationSeparator" w:id="0">
    <w:p w14:paraId="74D5A56C" w14:textId="77777777" w:rsidR="00BB0DCE" w:rsidRDefault="00BB0DCE" w:rsidP="0052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PingFang SC">
    <w:charset w:val="86"/>
    <w:family w:val="auto"/>
    <w:pitch w:val="variable"/>
    <w:sig w:usb0="A00002FF" w:usb1="7ACFFDFB" w:usb2="00000016" w:usb3="00000000" w:csb0="001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BA41A" w14:textId="77777777" w:rsidR="00BB0DCE" w:rsidRDefault="00BB0DCE" w:rsidP="00524DE2">
      <w:r>
        <w:separator/>
      </w:r>
    </w:p>
  </w:footnote>
  <w:footnote w:type="continuationSeparator" w:id="0">
    <w:p w14:paraId="07C49862" w14:textId="77777777" w:rsidR="00BB0DCE" w:rsidRDefault="00BB0DCE" w:rsidP="00524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947AE" w14:textId="1007D2E9" w:rsidR="005C2902" w:rsidRPr="00B75757" w:rsidRDefault="005C2902" w:rsidP="00532F6B">
    <w:pPr>
      <w:pStyle w:val="Header"/>
      <w:jc w:val="right"/>
      <w:rPr>
        <w:rFonts w:ascii="Arial" w:hAnsi="Arial" w:cs="Arial"/>
        <w:sz w:val="22"/>
        <w:szCs w:val="22"/>
      </w:rPr>
    </w:pPr>
    <w:r>
      <w:rPr>
        <w:rFonts w:ascii="Arial" w:hAnsi="Arial" w:cs="Arial"/>
        <w:sz w:val="22"/>
        <w:szCs w:val="22"/>
      </w:rPr>
      <w:t>Kamath</w:t>
    </w:r>
    <w:r w:rsidRPr="00B75757">
      <w:rPr>
        <w:rFonts w:ascii="Arial" w:hAnsi="Arial" w:cs="Arial"/>
        <w:sz w:val="22"/>
        <w:szCs w:val="22"/>
      </w:rPr>
      <w:t xml:space="preserve"> et al.</w:t>
    </w:r>
    <w:r>
      <w:rPr>
        <w:rFonts w:ascii="Arial" w:hAnsi="Arial" w:cs="Arial"/>
        <w:sz w:val="22"/>
        <w:szCs w:val="22"/>
      </w:rPr>
      <w:t xml:space="preserve"> | Supplemental Materials</w:t>
    </w:r>
  </w:p>
  <w:p w14:paraId="0FDFA565" w14:textId="074D03E9" w:rsidR="005C2902" w:rsidRDefault="005C2902" w:rsidP="00532F6B">
    <w:pPr>
      <w:jc w:val="right"/>
    </w:pPr>
    <w:r w:rsidRPr="00B75757">
      <w:rPr>
        <w:rFonts w:ascii="Arial" w:hAnsi="Arial" w:cs="Arial"/>
        <w:sz w:val="22"/>
        <w:szCs w:val="22"/>
      </w:rPr>
      <w:t xml:space="preserve">Page </w:t>
    </w:r>
    <w:r w:rsidRPr="00B75757">
      <w:rPr>
        <w:rFonts w:ascii="Arial" w:hAnsi="Arial" w:cs="Arial"/>
        <w:sz w:val="22"/>
        <w:szCs w:val="22"/>
      </w:rPr>
      <w:fldChar w:fldCharType="begin"/>
    </w:r>
    <w:r w:rsidRPr="00B75757">
      <w:rPr>
        <w:rFonts w:ascii="Arial" w:hAnsi="Arial" w:cs="Arial"/>
        <w:sz w:val="22"/>
        <w:szCs w:val="22"/>
      </w:rPr>
      <w:instrText xml:space="preserve"> PAGE </w:instrText>
    </w:r>
    <w:r w:rsidRPr="00B75757">
      <w:rPr>
        <w:rFonts w:ascii="Arial" w:hAnsi="Arial" w:cs="Arial"/>
        <w:sz w:val="22"/>
        <w:szCs w:val="22"/>
      </w:rPr>
      <w:fldChar w:fldCharType="separate"/>
    </w:r>
    <w:r w:rsidR="00804DF9">
      <w:rPr>
        <w:rFonts w:ascii="Arial" w:hAnsi="Arial" w:cs="Arial"/>
        <w:noProof/>
        <w:sz w:val="22"/>
        <w:szCs w:val="22"/>
      </w:rPr>
      <w:t>40</w:t>
    </w:r>
    <w:r w:rsidRPr="00B75757">
      <w:rPr>
        <w:rFonts w:ascii="Arial" w:hAnsi="Arial" w:cs="Arial"/>
        <w:sz w:val="22"/>
        <w:szCs w:val="22"/>
      </w:rPr>
      <w:fldChar w:fldCharType="end"/>
    </w:r>
    <w:r w:rsidRPr="00B75757">
      <w:rPr>
        <w:rFonts w:ascii="Arial" w:hAnsi="Arial" w:cs="Arial"/>
        <w:sz w:val="22"/>
        <w:szCs w:val="22"/>
      </w:rPr>
      <w:t xml:space="preserve"> of </w:t>
    </w:r>
    <w:r w:rsidRPr="00B75757">
      <w:rPr>
        <w:rFonts w:ascii="Arial" w:hAnsi="Arial" w:cs="Arial"/>
        <w:sz w:val="22"/>
        <w:szCs w:val="22"/>
      </w:rPr>
      <w:fldChar w:fldCharType="begin"/>
    </w:r>
    <w:r w:rsidRPr="00B75757">
      <w:rPr>
        <w:rFonts w:ascii="Arial" w:hAnsi="Arial" w:cs="Arial"/>
        <w:sz w:val="22"/>
        <w:szCs w:val="22"/>
      </w:rPr>
      <w:instrText xml:space="preserve"> NUMPAGES  </w:instrText>
    </w:r>
    <w:r w:rsidRPr="00B75757">
      <w:rPr>
        <w:rFonts w:ascii="Arial" w:hAnsi="Arial" w:cs="Arial"/>
        <w:sz w:val="22"/>
        <w:szCs w:val="22"/>
      </w:rPr>
      <w:fldChar w:fldCharType="separate"/>
    </w:r>
    <w:r w:rsidR="00804DF9">
      <w:rPr>
        <w:rFonts w:ascii="Arial" w:hAnsi="Arial" w:cs="Arial"/>
        <w:noProof/>
        <w:sz w:val="22"/>
        <w:szCs w:val="22"/>
      </w:rPr>
      <w:t>42</w:t>
    </w:r>
    <w:r w:rsidRPr="00B75757">
      <w:rPr>
        <w:rFonts w:ascii="Arial" w:hAnsi="Arial" w:cs="Arial"/>
        <w:sz w:val="22"/>
        <w:szCs w:val="22"/>
      </w:rPr>
      <w:fldChar w:fldCharType="end"/>
    </w:r>
  </w:p>
  <w:p w14:paraId="6B781897" w14:textId="77777777" w:rsidR="005C2902" w:rsidRDefault="005C2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2389"/>
    <w:multiLevelType w:val="hybridMultilevel"/>
    <w:tmpl w:val="573ADAD8"/>
    <w:lvl w:ilvl="0" w:tplc="FFFAADF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E6749CC"/>
    <w:multiLevelType w:val="hybridMultilevel"/>
    <w:tmpl w:val="6CCE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75EAE"/>
    <w:multiLevelType w:val="hybridMultilevel"/>
    <w:tmpl w:val="163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3211D"/>
    <w:multiLevelType w:val="hybridMultilevel"/>
    <w:tmpl w:val="22FA2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5B00CC"/>
    <w:multiLevelType w:val="multilevel"/>
    <w:tmpl w:val="6540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C0D80"/>
    <w:multiLevelType w:val="hybridMultilevel"/>
    <w:tmpl w:val="ADC26B86"/>
    <w:lvl w:ilvl="0" w:tplc="72DAB00E">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F725DCB"/>
    <w:multiLevelType w:val="hybridMultilevel"/>
    <w:tmpl w:val="22D6C4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360A5BED"/>
    <w:multiLevelType w:val="hybridMultilevel"/>
    <w:tmpl w:val="0FF4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7786B"/>
    <w:multiLevelType w:val="multilevel"/>
    <w:tmpl w:val="09AC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65843"/>
    <w:multiLevelType w:val="hybridMultilevel"/>
    <w:tmpl w:val="B534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2739D"/>
    <w:multiLevelType w:val="hybridMultilevel"/>
    <w:tmpl w:val="58BA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B458D"/>
    <w:multiLevelType w:val="hybridMultilevel"/>
    <w:tmpl w:val="DA46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202C2"/>
    <w:multiLevelType w:val="hybridMultilevel"/>
    <w:tmpl w:val="4E1A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40EFF"/>
    <w:multiLevelType w:val="hybridMultilevel"/>
    <w:tmpl w:val="03D0A6E2"/>
    <w:lvl w:ilvl="0" w:tplc="07FCA8EC">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4" w15:restartNumberingAfterBreak="0">
    <w:nsid w:val="49F87C5D"/>
    <w:multiLevelType w:val="hybridMultilevel"/>
    <w:tmpl w:val="9260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90CC0"/>
    <w:multiLevelType w:val="hybridMultilevel"/>
    <w:tmpl w:val="5F9C5D0E"/>
    <w:lvl w:ilvl="0" w:tplc="79A2AD56">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B71E42"/>
    <w:multiLevelType w:val="hybridMultilevel"/>
    <w:tmpl w:val="278A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D722F"/>
    <w:multiLevelType w:val="hybridMultilevel"/>
    <w:tmpl w:val="7328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075D7"/>
    <w:multiLevelType w:val="hybridMultilevel"/>
    <w:tmpl w:val="155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65FD0"/>
    <w:multiLevelType w:val="hybridMultilevel"/>
    <w:tmpl w:val="CEFE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60BBE"/>
    <w:multiLevelType w:val="hybridMultilevel"/>
    <w:tmpl w:val="0FF4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15"/>
  </w:num>
  <w:num w:numId="4">
    <w:abstractNumId w:val="5"/>
  </w:num>
  <w:num w:numId="5">
    <w:abstractNumId w:val="13"/>
  </w:num>
  <w:num w:numId="6">
    <w:abstractNumId w:val="8"/>
  </w:num>
  <w:num w:numId="7">
    <w:abstractNumId w:val="4"/>
  </w:num>
  <w:num w:numId="8">
    <w:abstractNumId w:val="16"/>
  </w:num>
  <w:num w:numId="9">
    <w:abstractNumId w:val="14"/>
  </w:num>
  <w:num w:numId="10">
    <w:abstractNumId w:val="2"/>
  </w:num>
  <w:num w:numId="11">
    <w:abstractNumId w:val="9"/>
  </w:num>
  <w:num w:numId="12">
    <w:abstractNumId w:val="11"/>
  </w:num>
  <w:num w:numId="13">
    <w:abstractNumId w:val="17"/>
  </w:num>
  <w:num w:numId="14">
    <w:abstractNumId w:val="18"/>
  </w:num>
  <w:num w:numId="15">
    <w:abstractNumId w:val="1"/>
  </w:num>
  <w:num w:numId="16">
    <w:abstractNumId w:val="12"/>
  </w:num>
  <w:num w:numId="17">
    <w:abstractNumId w:val="3"/>
  </w:num>
  <w:num w:numId="18">
    <w:abstractNumId w:val="6"/>
  </w:num>
  <w:num w:numId="19">
    <w:abstractNumId w:val="0"/>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C8"/>
    <w:rsid w:val="00017E61"/>
    <w:rsid w:val="00027D23"/>
    <w:rsid w:val="00065AF3"/>
    <w:rsid w:val="00067EAB"/>
    <w:rsid w:val="000734EB"/>
    <w:rsid w:val="0008409D"/>
    <w:rsid w:val="00086304"/>
    <w:rsid w:val="00090752"/>
    <w:rsid w:val="00092D19"/>
    <w:rsid w:val="000A31C2"/>
    <w:rsid w:val="000F7CD7"/>
    <w:rsid w:val="00116CF5"/>
    <w:rsid w:val="00135AB1"/>
    <w:rsid w:val="0013635B"/>
    <w:rsid w:val="001606CE"/>
    <w:rsid w:val="0017506F"/>
    <w:rsid w:val="00175BF2"/>
    <w:rsid w:val="001C559B"/>
    <w:rsid w:val="001F0FEC"/>
    <w:rsid w:val="002379DD"/>
    <w:rsid w:val="002471C2"/>
    <w:rsid w:val="00266761"/>
    <w:rsid w:val="00276849"/>
    <w:rsid w:val="002B304F"/>
    <w:rsid w:val="002D0729"/>
    <w:rsid w:val="003108C2"/>
    <w:rsid w:val="003315E7"/>
    <w:rsid w:val="00351CA9"/>
    <w:rsid w:val="00352B94"/>
    <w:rsid w:val="00370931"/>
    <w:rsid w:val="00372FD4"/>
    <w:rsid w:val="0038354A"/>
    <w:rsid w:val="00394B4E"/>
    <w:rsid w:val="00394F3F"/>
    <w:rsid w:val="003956C9"/>
    <w:rsid w:val="003A6A91"/>
    <w:rsid w:val="003D697B"/>
    <w:rsid w:val="003E3A50"/>
    <w:rsid w:val="003F3EB9"/>
    <w:rsid w:val="0042046C"/>
    <w:rsid w:val="00441025"/>
    <w:rsid w:val="0045203B"/>
    <w:rsid w:val="00460129"/>
    <w:rsid w:val="00481CDA"/>
    <w:rsid w:val="00483887"/>
    <w:rsid w:val="00483DAA"/>
    <w:rsid w:val="00483FD4"/>
    <w:rsid w:val="004B7FE8"/>
    <w:rsid w:val="004C5000"/>
    <w:rsid w:val="004D128B"/>
    <w:rsid w:val="0050261D"/>
    <w:rsid w:val="00520384"/>
    <w:rsid w:val="005210FA"/>
    <w:rsid w:val="00524DE2"/>
    <w:rsid w:val="005254AC"/>
    <w:rsid w:val="00532F6B"/>
    <w:rsid w:val="005367EE"/>
    <w:rsid w:val="00536DD5"/>
    <w:rsid w:val="005430D1"/>
    <w:rsid w:val="005653D0"/>
    <w:rsid w:val="00570264"/>
    <w:rsid w:val="00577C1B"/>
    <w:rsid w:val="00595F84"/>
    <w:rsid w:val="005A2847"/>
    <w:rsid w:val="005C2902"/>
    <w:rsid w:val="005E7509"/>
    <w:rsid w:val="00613C3C"/>
    <w:rsid w:val="00626360"/>
    <w:rsid w:val="006319F9"/>
    <w:rsid w:val="006453A5"/>
    <w:rsid w:val="0064715F"/>
    <w:rsid w:val="00654D87"/>
    <w:rsid w:val="00655A4B"/>
    <w:rsid w:val="00675E07"/>
    <w:rsid w:val="00676935"/>
    <w:rsid w:val="00690049"/>
    <w:rsid w:val="006A03CE"/>
    <w:rsid w:val="006A6990"/>
    <w:rsid w:val="006B1582"/>
    <w:rsid w:val="006E4AFC"/>
    <w:rsid w:val="006F7CAF"/>
    <w:rsid w:val="007033FB"/>
    <w:rsid w:val="007133D9"/>
    <w:rsid w:val="0071567E"/>
    <w:rsid w:val="007156EB"/>
    <w:rsid w:val="00733D73"/>
    <w:rsid w:val="00750258"/>
    <w:rsid w:val="0075026A"/>
    <w:rsid w:val="00756AD6"/>
    <w:rsid w:val="00766A39"/>
    <w:rsid w:val="007719B5"/>
    <w:rsid w:val="007904C5"/>
    <w:rsid w:val="00791A11"/>
    <w:rsid w:val="007A61A0"/>
    <w:rsid w:val="007A7A0A"/>
    <w:rsid w:val="007B7F41"/>
    <w:rsid w:val="007C5161"/>
    <w:rsid w:val="007D2EBD"/>
    <w:rsid w:val="007E46AE"/>
    <w:rsid w:val="0080125C"/>
    <w:rsid w:val="00804DF9"/>
    <w:rsid w:val="008114C3"/>
    <w:rsid w:val="00836E0D"/>
    <w:rsid w:val="00894137"/>
    <w:rsid w:val="008A67DE"/>
    <w:rsid w:val="008B47F2"/>
    <w:rsid w:val="008E1A84"/>
    <w:rsid w:val="008F3364"/>
    <w:rsid w:val="008F33B6"/>
    <w:rsid w:val="008F579B"/>
    <w:rsid w:val="00901E4F"/>
    <w:rsid w:val="00922CF5"/>
    <w:rsid w:val="009260B2"/>
    <w:rsid w:val="00934EE8"/>
    <w:rsid w:val="00935363"/>
    <w:rsid w:val="00957291"/>
    <w:rsid w:val="00981ADB"/>
    <w:rsid w:val="009C1B68"/>
    <w:rsid w:val="009D2A6D"/>
    <w:rsid w:val="009F5FF1"/>
    <w:rsid w:val="00A122AF"/>
    <w:rsid w:val="00A26A77"/>
    <w:rsid w:val="00A3743E"/>
    <w:rsid w:val="00A40A1E"/>
    <w:rsid w:val="00A45DC8"/>
    <w:rsid w:val="00A9539F"/>
    <w:rsid w:val="00A973D7"/>
    <w:rsid w:val="00AB274A"/>
    <w:rsid w:val="00AC6DEC"/>
    <w:rsid w:val="00AF20BF"/>
    <w:rsid w:val="00B13662"/>
    <w:rsid w:val="00B145BE"/>
    <w:rsid w:val="00B155E7"/>
    <w:rsid w:val="00B6297B"/>
    <w:rsid w:val="00B70269"/>
    <w:rsid w:val="00B76B0E"/>
    <w:rsid w:val="00BB0DCE"/>
    <w:rsid w:val="00BE0CAE"/>
    <w:rsid w:val="00BF3207"/>
    <w:rsid w:val="00BF730E"/>
    <w:rsid w:val="00C024DE"/>
    <w:rsid w:val="00C203FC"/>
    <w:rsid w:val="00C308EA"/>
    <w:rsid w:val="00C321F4"/>
    <w:rsid w:val="00C379A8"/>
    <w:rsid w:val="00C40950"/>
    <w:rsid w:val="00C53DA5"/>
    <w:rsid w:val="00C9276B"/>
    <w:rsid w:val="00CA013E"/>
    <w:rsid w:val="00CC4EFD"/>
    <w:rsid w:val="00CE30A8"/>
    <w:rsid w:val="00CF570F"/>
    <w:rsid w:val="00CF7FBD"/>
    <w:rsid w:val="00D06548"/>
    <w:rsid w:val="00D10075"/>
    <w:rsid w:val="00D1077D"/>
    <w:rsid w:val="00D34B0F"/>
    <w:rsid w:val="00D46164"/>
    <w:rsid w:val="00D5674A"/>
    <w:rsid w:val="00D76F0A"/>
    <w:rsid w:val="00D828BB"/>
    <w:rsid w:val="00D9090D"/>
    <w:rsid w:val="00D9655D"/>
    <w:rsid w:val="00DA0A55"/>
    <w:rsid w:val="00DD43E6"/>
    <w:rsid w:val="00E16B65"/>
    <w:rsid w:val="00E17118"/>
    <w:rsid w:val="00E17372"/>
    <w:rsid w:val="00E349E6"/>
    <w:rsid w:val="00E40854"/>
    <w:rsid w:val="00E40C53"/>
    <w:rsid w:val="00E50080"/>
    <w:rsid w:val="00E56D79"/>
    <w:rsid w:val="00E64DD1"/>
    <w:rsid w:val="00E67F62"/>
    <w:rsid w:val="00E73AE0"/>
    <w:rsid w:val="00E74ABF"/>
    <w:rsid w:val="00E85F89"/>
    <w:rsid w:val="00E96F95"/>
    <w:rsid w:val="00EA2A14"/>
    <w:rsid w:val="00EA5B2F"/>
    <w:rsid w:val="00EB0D38"/>
    <w:rsid w:val="00EB3091"/>
    <w:rsid w:val="00EB54C1"/>
    <w:rsid w:val="00EC7B80"/>
    <w:rsid w:val="00EE1879"/>
    <w:rsid w:val="00EE58A0"/>
    <w:rsid w:val="00EF66BF"/>
    <w:rsid w:val="00F2354B"/>
    <w:rsid w:val="00F5644D"/>
    <w:rsid w:val="00F649AA"/>
    <w:rsid w:val="00FB28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7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0854"/>
    <w:pPr>
      <w:spacing w:before="100" w:beforeAutospacing="1" w:after="100" w:afterAutospacing="1"/>
      <w:outlineLvl w:val="0"/>
    </w:pPr>
    <w:rPr>
      <w:rFonts w:ascii="Times" w:eastAsiaTheme="minorHAnsi" w:hAnsi="Times"/>
      <w:b/>
      <w:bCs/>
      <w:kern w:val="36"/>
      <w:sz w:val="48"/>
      <w:szCs w:val="48"/>
      <w:lang w:eastAsia="en-US"/>
    </w:rPr>
  </w:style>
  <w:style w:type="paragraph" w:styleId="Heading2">
    <w:name w:val="heading 2"/>
    <w:basedOn w:val="Normal"/>
    <w:next w:val="Normal"/>
    <w:link w:val="Heading2Char"/>
    <w:uiPriority w:val="9"/>
    <w:semiHidden/>
    <w:unhideWhenUsed/>
    <w:qFormat/>
    <w:rsid w:val="00E4085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E40854"/>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24DE2"/>
    <w:pPr>
      <w:ind w:left="378" w:hanging="378"/>
    </w:pPr>
    <w:rPr>
      <w:rFonts w:ascii="Helvetica" w:hAnsi="Helvetica" w:cs="Times New Roman"/>
      <w:sz w:val="18"/>
      <w:szCs w:val="18"/>
    </w:rPr>
  </w:style>
  <w:style w:type="character" w:customStyle="1" w:styleId="s1">
    <w:name w:val="s1"/>
    <w:basedOn w:val="DefaultParagraphFont"/>
    <w:rsid w:val="00524DE2"/>
    <w:rPr>
      <w:rFonts w:ascii="PingFang SC" w:eastAsia="PingFang SC" w:hAnsi="PingFang SC" w:hint="eastAsia"/>
      <w:sz w:val="18"/>
      <w:szCs w:val="18"/>
    </w:rPr>
  </w:style>
  <w:style w:type="character" w:customStyle="1" w:styleId="apple-tab-span">
    <w:name w:val="apple-tab-span"/>
    <w:basedOn w:val="DefaultParagraphFont"/>
    <w:rsid w:val="00524DE2"/>
  </w:style>
  <w:style w:type="character" w:customStyle="1" w:styleId="apple-converted-space">
    <w:name w:val="apple-converted-space"/>
    <w:basedOn w:val="DefaultParagraphFont"/>
    <w:rsid w:val="00524DE2"/>
  </w:style>
  <w:style w:type="paragraph" w:styleId="ListParagraph">
    <w:name w:val="List Paragraph"/>
    <w:basedOn w:val="Normal"/>
    <w:uiPriority w:val="34"/>
    <w:qFormat/>
    <w:rsid w:val="00524DE2"/>
    <w:pPr>
      <w:ind w:left="720"/>
      <w:contextualSpacing/>
    </w:pPr>
  </w:style>
  <w:style w:type="paragraph" w:styleId="Header">
    <w:name w:val="header"/>
    <w:basedOn w:val="Normal"/>
    <w:link w:val="HeaderChar"/>
    <w:unhideWhenUsed/>
    <w:rsid w:val="00524DE2"/>
    <w:pPr>
      <w:tabs>
        <w:tab w:val="center" w:pos="4680"/>
        <w:tab w:val="right" w:pos="9360"/>
      </w:tabs>
    </w:pPr>
  </w:style>
  <w:style w:type="character" w:customStyle="1" w:styleId="HeaderChar">
    <w:name w:val="Header Char"/>
    <w:basedOn w:val="DefaultParagraphFont"/>
    <w:link w:val="Header"/>
    <w:rsid w:val="00524DE2"/>
  </w:style>
  <w:style w:type="paragraph" w:styleId="Footer">
    <w:name w:val="footer"/>
    <w:basedOn w:val="Normal"/>
    <w:link w:val="FooterChar"/>
    <w:uiPriority w:val="99"/>
    <w:unhideWhenUsed/>
    <w:rsid w:val="00524DE2"/>
    <w:pPr>
      <w:tabs>
        <w:tab w:val="center" w:pos="4680"/>
        <w:tab w:val="right" w:pos="9360"/>
      </w:tabs>
    </w:pPr>
  </w:style>
  <w:style w:type="character" w:customStyle="1" w:styleId="FooterChar">
    <w:name w:val="Footer Char"/>
    <w:basedOn w:val="DefaultParagraphFont"/>
    <w:link w:val="Footer"/>
    <w:uiPriority w:val="99"/>
    <w:rsid w:val="00524DE2"/>
  </w:style>
  <w:style w:type="table" w:styleId="TableGrid">
    <w:name w:val="Table Grid"/>
    <w:basedOn w:val="TableNormal"/>
    <w:uiPriority w:val="39"/>
    <w:rsid w:val="00B155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155E7"/>
    <w:pPr>
      <w:spacing w:after="240"/>
    </w:pPr>
    <w:rPr>
      <w:rFonts w:eastAsiaTheme="minorHAnsi"/>
      <w:sz w:val="22"/>
      <w:szCs w:val="22"/>
      <w:lang w:eastAsia="en-US"/>
    </w:rPr>
  </w:style>
  <w:style w:type="character" w:customStyle="1" w:styleId="Heading1Char">
    <w:name w:val="Heading 1 Char"/>
    <w:basedOn w:val="DefaultParagraphFont"/>
    <w:link w:val="Heading1"/>
    <w:uiPriority w:val="9"/>
    <w:rsid w:val="00E40854"/>
    <w:rPr>
      <w:rFonts w:ascii="Times" w:eastAsiaTheme="minorHAnsi" w:hAnsi="Times"/>
      <w:b/>
      <w:bCs/>
      <w:kern w:val="36"/>
      <w:sz w:val="48"/>
      <w:szCs w:val="48"/>
      <w:lang w:eastAsia="en-US"/>
    </w:rPr>
  </w:style>
  <w:style w:type="character" w:customStyle="1" w:styleId="Heading2Char">
    <w:name w:val="Heading 2 Char"/>
    <w:basedOn w:val="DefaultParagraphFont"/>
    <w:link w:val="Heading2"/>
    <w:uiPriority w:val="9"/>
    <w:semiHidden/>
    <w:rsid w:val="00E40854"/>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E40854"/>
    <w:rPr>
      <w:rFonts w:asciiTheme="majorHAnsi" w:eastAsiaTheme="majorEastAsia" w:hAnsiTheme="majorHAnsi" w:cstheme="majorBidi"/>
      <w:color w:val="1F3763" w:themeColor="accent1" w:themeShade="7F"/>
      <w:lang w:eastAsia="en-US"/>
    </w:rPr>
  </w:style>
  <w:style w:type="paragraph" w:styleId="TOC1">
    <w:name w:val="toc 1"/>
    <w:basedOn w:val="Normal"/>
    <w:next w:val="Normal"/>
    <w:autoRedefine/>
    <w:semiHidden/>
    <w:rsid w:val="00E40854"/>
    <w:rPr>
      <w:rFonts w:ascii="Times New Roman" w:eastAsia="Times New Roman" w:hAnsi="Times New Roman" w:cs="Times New Roman"/>
      <w:b/>
      <w:lang w:eastAsia="en-US"/>
    </w:rPr>
  </w:style>
  <w:style w:type="character" w:styleId="CommentReference">
    <w:name w:val="annotation reference"/>
    <w:basedOn w:val="DefaultParagraphFont"/>
    <w:uiPriority w:val="99"/>
    <w:semiHidden/>
    <w:unhideWhenUsed/>
    <w:rsid w:val="00E40854"/>
    <w:rPr>
      <w:sz w:val="16"/>
      <w:szCs w:val="16"/>
    </w:rPr>
  </w:style>
  <w:style w:type="paragraph" w:styleId="CommentText">
    <w:name w:val="annotation text"/>
    <w:basedOn w:val="Normal"/>
    <w:link w:val="CommentTextChar"/>
    <w:uiPriority w:val="99"/>
    <w:semiHidden/>
    <w:unhideWhenUsed/>
    <w:rsid w:val="00E40854"/>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E4085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40854"/>
    <w:rPr>
      <w:b/>
      <w:bCs/>
    </w:rPr>
  </w:style>
  <w:style w:type="character" w:customStyle="1" w:styleId="CommentSubjectChar">
    <w:name w:val="Comment Subject Char"/>
    <w:basedOn w:val="CommentTextChar"/>
    <w:link w:val="CommentSubject"/>
    <w:uiPriority w:val="99"/>
    <w:semiHidden/>
    <w:rsid w:val="00E40854"/>
    <w:rPr>
      <w:rFonts w:eastAsiaTheme="minorHAnsi"/>
      <w:b/>
      <w:bCs/>
      <w:sz w:val="20"/>
      <w:szCs w:val="20"/>
      <w:lang w:eastAsia="en-US"/>
    </w:rPr>
  </w:style>
  <w:style w:type="paragraph" w:styleId="BalloonText">
    <w:name w:val="Balloon Text"/>
    <w:basedOn w:val="Normal"/>
    <w:link w:val="BalloonTextChar"/>
    <w:uiPriority w:val="99"/>
    <w:semiHidden/>
    <w:unhideWhenUsed/>
    <w:rsid w:val="00E4085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E40854"/>
    <w:rPr>
      <w:rFonts w:ascii="Segoe UI" w:eastAsiaTheme="minorHAnsi" w:hAnsi="Segoe UI" w:cs="Segoe UI"/>
      <w:sz w:val="18"/>
      <w:szCs w:val="18"/>
      <w:lang w:eastAsia="en-US"/>
    </w:rPr>
  </w:style>
  <w:style w:type="table" w:customStyle="1" w:styleId="TableGrid1">
    <w:name w:val="Table Grid1"/>
    <w:basedOn w:val="TableNormal"/>
    <w:next w:val="TableGrid"/>
    <w:uiPriority w:val="59"/>
    <w:rsid w:val="00E40854"/>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40854"/>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E40854"/>
    <w:rPr>
      <w:rFonts w:eastAsiaTheme="minorHAns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1">
    <w:name w:val="Light Shading Accent 1"/>
    <w:basedOn w:val="TableNormal"/>
    <w:uiPriority w:val="60"/>
    <w:rsid w:val="00E40854"/>
    <w:rPr>
      <w:rFonts w:eastAsiaTheme="minorHAnsi"/>
      <w:color w:val="2F5496" w:themeColor="accent1" w:themeShade="BF"/>
      <w:lang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3">
    <w:name w:val="Light List Accent 3"/>
    <w:basedOn w:val="TableNormal"/>
    <w:uiPriority w:val="61"/>
    <w:rsid w:val="00E40854"/>
    <w:rPr>
      <w:rFonts w:eastAsiaTheme="minorHAns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5">
    <w:name w:val="Light List Accent 5"/>
    <w:basedOn w:val="TableNormal"/>
    <w:uiPriority w:val="61"/>
    <w:rsid w:val="00E40854"/>
    <w:rPr>
      <w:rFonts w:eastAsiaTheme="minorHAnsi"/>
      <w:lang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
    <w:name w:val="Light Grid"/>
    <w:basedOn w:val="TableNormal"/>
    <w:uiPriority w:val="62"/>
    <w:rsid w:val="00E40854"/>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40854"/>
    <w:rPr>
      <w:rFonts w:eastAsiaTheme="minorHAnsi"/>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3">
    <w:name w:val="Light Grid Accent 3"/>
    <w:basedOn w:val="TableNormal"/>
    <w:uiPriority w:val="62"/>
    <w:rsid w:val="00E40854"/>
    <w:rPr>
      <w:rFonts w:eastAsiaTheme="minorHAns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Shading1-Accent5">
    <w:name w:val="Medium Shading 1 Accent 5"/>
    <w:basedOn w:val="TableNormal"/>
    <w:uiPriority w:val="63"/>
    <w:rsid w:val="00E40854"/>
    <w:rPr>
      <w:rFonts w:eastAsiaTheme="minorHAnsi"/>
      <w:lang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E40854"/>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40854"/>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E40854"/>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40854"/>
    <w:rPr>
      <w:rFonts w:eastAsiaTheme="minorHAns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40854"/>
    <w:rPr>
      <w:rFonts w:eastAsiaTheme="minorHAnsi"/>
      <w:color w:val="000000" w:themeColor="text1"/>
      <w:lang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3">
    <w:name w:val="Medium List 1 Accent 3"/>
    <w:basedOn w:val="TableNormal"/>
    <w:uiPriority w:val="65"/>
    <w:rsid w:val="00E40854"/>
    <w:rPr>
      <w:rFonts w:eastAsiaTheme="minorHAnsi"/>
      <w:color w:val="000000" w:themeColor="text1"/>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2">
    <w:name w:val="Medium List 2"/>
    <w:basedOn w:val="TableNormal"/>
    <w:uiPriority w:val="66"/>
    <w:rsid w:val="00E4085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semiHidden/>
    <w:unhideWhenUsed/>
    <w:rsid w:val="00E40854"/>
  </w:style>
  <w:style w:type="paragraph" w:styleId="Revision">
    <w:name w:val="Revision"/>
    <w:hidden/>
    <w:uiPriority w:val="99"/>
    <w:semiHidden/>
    <w:rsid w:val="00E40854"/>
    <w:rPr>
      <w:rFonts w:ascii="Times New Roman" w:eastAsiaTheme="minorHAnsi" w:hAnsi="Times New Roman" w:cs="Times New Roman"/>
      <w:lang w:eastAsia="en-US"/>
    </w:rPr>
  </w:style>
  <w:style w:type="character" w:customStyle="1" w:styleId="label">
    <w:name w:val="label"/>
    <w:basedOn w:val="DefaultParagraphFont"/>
    <w:rsid w:val="00E40854"/>
  </w:style>
  <w:style w:type="paragraph" w:styleId="NormalWeb">
    <w:name w:val="Normal (Web)"/>
    <w:basedOn w:val="Normal"/>
    <w:uiPriority w:val="99"/>
    <w:unhideWhenUsed/>
    <w:rsid w:val="00E40854"/>
    <w:pPr>
      <w:spacing w:before="100" w:beforeAutospacing="1" w:after="100" w:afterAutospacing="1"/>
    </w:pPr>
    <w:rPr>
      <w:rFonts w:ascii="Times" w:eastAsiaTheme="minorHAnsi" w:hAnsi="Times" w:cs="Times New Roman"/>
      <w:sz w:val="20"/>
      <w:szCs w:val="20"/>
      <w:lang w:eastAsia="en-US"/>
    </w:rPr>
  </w:style>
  <w:style w:type="paragraph" w:styleId="Title">
    <w:name w:val="Title"/>
    <w:basedOn w:val="Normal"/>
    <w:link w:val="TitleChar"/>
    <w:qFormat/>
    <w:rsid w:val="00E40854"/>
    <w:pPr>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E40854"/>
    <w:rPr>
      <w:rFonts w:ascii="Times New Roman" w:eastAsia="Times New Roman" w:hAnsi="Times New Roman" w:cs="Times New Roman"/>
      <w:b/>
      <w:sz w:val="28"/>
      <w:szCs w:val="20"/>
      <w:lang w:eastAsia="en-US"/>
    </w:rPr>
  </w:style>
  <w:style w:type="paragraph" w:styleId="BodyText">
    <w:name w:val="Body Text"/>
    <w:basedOn w:val="Normal"/>
    <w:link w:val="BodyTextChar"/>
    <w:uiPriority w:val="99"/>
    <w:semiHidden/>
    <w:unhideWhenUsed/>
    <w:rsid w:val="00E40854"/>
    <w:pPr>
      <w:spacing w:after="120"/>
    </w:pPr>
    <w:rPr>
      <w:rFonts w:ascii="Times New Roman" w:eastAsiaTheme="minorHAnsi" w:hAnsi="Times New Roman" w:cs="Times New Roman"/>
      <w:lang w:eastAsia="en-US"/>
    </w:rPr>
  </w:style>
  <w:style w:type="character" w:customStyle="1" w:styleId="BodyTextChar">
    <w:name w:val="Body Text Char"/>
    <w:basedOn w:val="DefaultParagraphFont"/>
    <w:link w:val="BodyText"/>
    <w:uiPriority w:val="99"/>
    <w:semiHidden/>
    <w:rsid w:val="00E40854"/>
    <w:rPr>
      <w:rFonts w:ascii="Times New Roman" w:eastAsiaTheme="minorHAnsi" w:hAnsi="Times New Roman" w:cs="Times New Roman"/>
      <w:lang w:eastAsia="en-US"/>
    </w:rPr>
  </w:style>
  <w:style w:type="numbering" w:customStyle="1" w:styleId="NoList1">
    <w:name w:val="No List1"/>
    <w:next w:val="NoList"/>
    <w:uiPriority w:val="99"/>
    <w:semiHidden/>
    <w:unhideWhenUsed/>
    <w:rsid w:val="00E40854"/>
  </w:style>
  <w:style w:type="table" w:customStyle="1" w:styleId="TableGrid2">
    <w:name w:val="Table Grid2"/>
    <w:basedOn w:val="TableNormal"/>
    <w:next w:val="TableGrid"/>
    <w:uiPriority w:val="39"/>
    <w:rsid w:val="00E4085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0854"/>
    <w:rPr>
      <w:color w:val="0563C1" w:themeColor="hyperlink"/>
      <w:u w:val="single"/>
    </w:rPr>
  </w:style>
  <w:style w:type="character" w:customStyle="1" w:styleId="UnresolvedMention">
    <w:name w:val="Unresolved Mention"/>
    <w:basedOn w:val="DefaultParagraphFont"/>
    <w:uiPriority w:val="99"/>
    <w:rsid w:val="00E40854"/>
    <w:rPr>
      <w:color w:val="808080"/>
      <w:shd w:val="clear" w:color="auto" w:fill="E6E6E6"/>
    </w:rPr>
  </w:style>
  <w:style w:type="character" w:styleId="FollowedHyperlink">
    <w:name w:val="FollowedHyperlink"/>
    <w:basedOn w:val="DefaultParagraphFont"/>
    <w:uiPriority w:val="99"/>
    <w:semiHidden/>
    <w:unhideWhenUsed/>
    <w:rsid w:val="00E408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390464">
      <w:bodyDiv w:val="1"/>
      <w:marLeft w:val="0"/>
      <w:marRight w:val="0"/>
      <w:marTop w:val="0"/>
      <w:marBottom w:val="0"/>
      <w:divBdr>
        <w:top w:val="none" w:sz="0" w:space="0" w:color="auto"/>
        <w:left w:val="none" w:sz="0" w:space="0" w:color="auto"/>
        <w:bottom w:val="none" w:sz="0" w:space="0" w:color="auto"/>
        <w:right w:val="none" w:sz="0" w:space="0" w:color="auto"/>
      </w:divBdr>
    </w:div>
    <w:div w:id="1780757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42</Pages>
  <Words>64546</Words>
  <Characters>367918</Characters>
  <Application>Microsoft Office Word</Application>
  <DocSecurity>0</DocSecurity>
  <Lines>3065</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Grace-Anna Chaney</dc:creator>
  <cp:keywords/>
  <dc:description/>
  <cp:lastModifiedBy>Vidya Kamath</cp:lastModifiedBy>
  <cp:revision>77</cp:revision>
  <dcterms:created xsi:type="dcterms:W3CDTF">2018-06-27T15:45:00Z</dcterms:created>
  <dcterms:modified xsi:type="dcterms:W3CDTF">2018-10-23T18:20:00Z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zotero-version="5.0.51"&gt;&lt;session id="Lmq2F9fz"/&gt;&lt;style id="http://www.zotero.org/styles/psychological-medicine" hasBibliography="1" bibliographyStyleHasBeenSet="1"/&gt;&lt;prefs&gt;&lt;pref name="fieldType" value="Field"/&gt;&lt;pref name="dontAskDel</vt:lpwstr>
  </property>
  <property fmtid="{D5CDD505-2E9C-101B-9397-08002B2CF9AE}" pid="3" name="ZOTERO_PREF_2">
    <vt:lpwstr>ayCitationUpdates" value="true"/&gt;&lt;/prefs&gt;&lt;/data&gt;</vt:lpwstr>
  </property>
</Properties>
</file>