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469" w:rsidRPr="00E57BD4" w:rsidRDefault="000F3469" w:rsidP="000F3469">
      <w:pPr>
        <w:jc w:val="both"/>
        <w:rPr>
          <w:b/>
        </w:rPr>
      </w:pPr>
      <w:r w:rsidRPr="00E57BD4">
        <w:rPr>
          <w:b/>
        </w:rPr>
        <w:t xml:space="preserve">Translating GWAS Findings </w:t>
      </w:r>
      <w:proofErr w:type="gramStart"/>
      <w:r w:rsidRPr="00E57BD4">
        <w:rPr>
          <w:b/>
        </w:rPr>
        <w:t>Into</w:t>
      </w:r>
      <w:proofErr w:type="gramEnd"/>
      <w:r w:rsidRPr="00E57BD4">
        <w:rPr>
          <w:b/>
        </w:rPr>
        <w:t xml:space="preserve"> Therapies For Depression And Anxiety Disorders: Gene-Set Analyses Reveals Enrichment Of Psychiatric Drug Classes</w:t>
      </w:r>
      <w:r>
        <w:rPr>
          <w:b/>
        </w:rPr>
        <w:t xml:space="preserve"> and Implications for Drug Repositioning</w:t>
      </w:r>
    </w:p>
    <w:p w:rsidR="000F3469" w:rsidRPr="008F7553" w:rsidRDefault="000F3469" w:rsidP="000F3469">
      <w:pPr>
        <w:jc w:val="both"/>
        <w:rPr>
          <w:rFonts w:eastAsiaTheme="minorEastAsia"/>
          <w:b/>
        </w:rPr>
      </w:pPr>
    </w:p>
    <w:p w:rsidR="000F3469" w:rsidRPr="00C615AA" w:rsidRDefault="000F3469" w:rsidP="000F3469">
      <w:pPr>
        <w:jc w:val="both"/>
        <w:rPr>
          <w:rFonts w:eastAsia="SimSun"/>
          <w:sz w:val="22"/>
          <w:u w:val="single"/>
          <w:lang w:eastAsia="zh-CN"/>
        </w:rPr>
      </w:pPr>
      <w:r>
        <w:rPr>
          <w:rFonts w:eastAsia="SimSun" w:hint="eastAsia"/>
          <w:sz w:val="22"/>
          <w:u w:val="single"/>
          <w:lang w:eastAsia="zh-CN"/>
        </w:rPr>
        <w:t>Hon-Cheong SO</w:t>
      </w:r>
      <w:r>
        <w:rPr>
          <w:rFonts w:eastAsia="SimSun"/>
          <w:sz w:val="22"/>
          <w:u w:val="single"/>
          <w:lang w:eastAsia="zh-CN"/>
        </w:rPr>
        <w:t>*</w:t>
      </w:r>
      <w:r w:rsidRPr="001513F1">
        <w:rPr>
          <w:rFonts w:eastAsia="SimSun"/>
          <w:sz w:val="22"/>
          <w:u w:val="single"/>
          <w:vertAlign w:val="superscript"/>
          <w:lang w:eastAsia="zh-CN"/>
        </w:rPr>
        <w:t>1,2</w:t>
      </w:r>
      <w:r>
        <w:rPr>
          <w:rFonts w:eastAsia="SimSun"/>
          <w:sz w:val="22"/>
          <w:u w:val="single"/>
          <w:lang w:eastAsia="zh-CN"/>
        </w:rPr>
        <w:t>, Carlos Kwan-Long CHAU</w:t>
      </w:r>
      <w:r w:rsidRPr="007B6275">
        <w:rPr>
          <w:rFonts w:eastAsia="SimSun"/>
          <w:sz w:val="22"/>
          <w:u w:val="single"/>
          <w:vertAlign w:val="superscript"/>
          <w:lang w:eastAsia="zh-CN"/>
        </w:rPr>
        <w:t>1</w:t>
      </w:r>
      <w:r>
        <w:rPr>
          <w:rFonts w:eastAsia="SimSun"/>
          <w:sz w:val="22"/>
          <w:u w:val="single"/>
          <w:lang w:eastAsia="zh-CN"/>
        </w:rPr>
        <w:t>, Alexandria LAU</w:t>
      </w:r>
      <w:r w:rsidRPr="007B6275">
        <w:rPr>
          <w:rFonts w:eastAsia="SimSun"/>
          <w:sz w:val="22"/>
          <w:u w:val="single"/>
          <w:vertAlign w:val="superscript"/>
          <w:lang w:eastAsia="zh-CN"/>
        </w:rPr>
        <w:t>1</w:t>
      </w:r>
      <w:r>
        <w:rPr>
          <w:rFonts w:eastAsia="SimSun"/>
          <w:sz w:val="22"/>
          <w:u w:val="single"/>
          <w:lang w:eastAsia="zh-CN"/>
        </w:rPr>
        <w:t>, Sze-Yung WONG</w:t>
      </w:r>
      <w:r w:rsidRPr="007B6275">
        <w:rPr>
          <w:rFonts w:eastAsia="SimSun"/>
          <w:sz w:val="22"/>
          <w:u w:val="single"/>
          <w:vertAlign w:val="superscript"/>
          <w:lang w:eastAsia="zh-CN"/>
        </w:rPr>
        <w:t>3</w:t>
      </w:r>
      <w:r>
        <w:rPr>
          <w:rFonts w:eastAsia="SimSun"/>
          <w:sz w:val="22"/>
          <w:u w:val="single"/>
          <w:lang w:eastAsia="zh-CN"/>
        </w:rPr>
        <w:t>, Kai ZHAO</w:t>
      </w:r>
      <w:r w:rsidRPr="00C615AA">
        <w:rPr>
          <w:rFonts w:eastAsia="SimSun"/>
          <w:sz w:val="22"/>
          <w:u w:val="single"/>
          <w:vertAlign w:val="superscript"/>
          <w:lang w:eastAsia="zh-CN"/>
        </w:rPr>
        <w:t>1</w:t>
      </w:r>
    </w:p>
    <w:p w:rsidR="000F3469" w:rsidRPr="009C7DD4" w:rsidRDefault="000F3469" w:rsidP="00B03CCE">
      <w:pPr>
        <w:jc w:val="both"/>
        <w:rPr>
          <w:rFonts w:eastAsiaTheme="minorEastAsia"/>
          <w:sz w:val="28"/>
          <w:szCs w:val="28"/>
          <w:lang w:eastAsia="zh-HK"/>
        </w:rPr>
      </w:pPr>
    </w:p>
    <w:p w:rsidR="000F3469" w:rsidRDefault="000F3469" w:rsidP="00B03CCE">
      <w:pPr>
        <w:jc w:val="both"/>
        <w:rPr>
          <w:rFonts w:eastAsiaTheme="minorEastAsia"/>
          <w:b/>
          <w:sz w:val="27"/>
          <w:szCs w:val="27"/>
          <w:bdr w:val="single" w:sz="4" w:space="0" w:color="auto"/>
          <w:lang w:eastAsia="zh-HK"/>
        </w:rPr>
      </w:pPr>
      <w:r w:rsidRPr="009C7DD4">
        <w:rPr>
          <w:rFonts w:eastAsiaTheme="minorEastAsia" w:hint="eastAsia"/>
          <w:b/>
          <w:sz w:val="27"/>
          <w:szCs w:val="27"/>
          <w:bdr w:val="single" w:sz="4" w:space="0" w:color="auto"/>
          <w:lang w:eastAsia="zh-HK"/>
        </w:rPr>
        <w:t xml:space="preserve">Supplementary Tables </w:t>
      </w:r>
    </w:p>
    <w:p w:rsidR="000B1450" w:rsidRPr="000B1450" w:rsidRDefault="000B1450" w:rsidP="00B03CCE">
      <w:pPr>
        <w:jc w:val="both"/>
        <w:rPr>
          <w:rFonts w:eastAsiaTheme="minorEastAsia"/>
          <w:bdr w:val="single" w:sz="4" w:space="0" w:color="auto"/>
          <w:lang w:eastAsia="zh-HK"/>
        </w:rPr>
      </w:pPr>
      <w:r w:rsidRPr="000B1450">
        <w:rPr>
          <w:rFonts w:eastAsiaTheme="minorEastAsia"/>
          <w:lang w:eastAsia="zh-HK"/>
        </w:rPr>
        <w:t xml:space="preserve">Please refer to </w:t>
      </w:r>
      <w:hyperlink r:id="rId6" w:history="1">
        <w:r w:rsidRPr="000B1450">
          <w:rPr>
            <w:rStyle w:val="Hyperlink"/>
            <w:rFonts w:eastAsiaTheme="minorEastAsia"/>
            <w:lang w:eastAsia="zh-HK"/>
          </w:rPr>
          <w:t>https://drive.google.com/open?id=1Yzr4uxKCZ2aA4ePfZ6ChKmeHr9zmq6lu</w:t>
        </w:r>
      </w:hyperlink>
      <w:r w:rsidRPr="000B1450">
        <w:rPr>
          <w:rFonts w:eastAsiaTheme="minorEastAsia"/>
          <w:lang w:eastAsia="zh-HK"/>
        </w:rPr>
        <w:t xml:space="preserve"> for Tables S5-7, S10-11</w:t>
      </w:r>
      <w:r>
        <w:rPr>
          <w:rFonts w:eastAsiaTheme="minorEastAsia"/>
          <w:lang w:eastAsia="zh-HK"/>
        </w:rPr>
        <w:t>.</w:t>
      </w:r>
    </w:p>
    <w:p w:rsidR="000B1450" w:rsidRPr="000B1450" w:rsidRDefault="000B1450" w:rsidP="00B03CCE">
      <w:pPr>
        <w:jc w:val="both"/>
        <w:rPr>
          <w:rFonts w:eastAsiaTheme="minorEastAsia"/>
          <w:sz w:val="22"/>
          <w:szCs w:val="22"/>
          <w:lang w:eastAsia="zh-HK"/>
        </w:rPr>
      </w:pPr>
    </w:p>
    <w:p w:rsidR="00E23135" w:rsidRPr="00CA07DC" w:rsidRDefault="00EC67BE" w:rsidP="00B03CCE">
      <w:pPr>
        <w:jc w:val="both"/>
        <w:rPr>
          <w:rFonts w:eastAsiaTheme="minorEastAsia"/>
          <w:sz w:val="22"/>
          <w:szCs w:val="22"/>
          <w:lang w:eastAsia="zh-HK"/>
        </w:rPr>
      </w:pPr>
      <w:r w:rsidRPr="00CA07DC">
        <w:rPr>
          <w:rFonts w:eastAsiaTheme="minorEastAsia" w:hint="eastAsia"/>
          <w:sz w:val="22"/>
          <w:szCs w:val="22"/>
          <w:lang w:eastAsia="zh-HK"/>
        </w:rPr>
        <w:t>Table S1</w:t>
      </w:r>
      <w:r w:rsidR="00B03CCE" w:rsidRPr="00CA07DC">
        <w:rPr>
          <w:rFonts w:eastAsiaTheme="minorEastAsia"/>
          <w:sz w:val="22"/>
          <w:szCs w:val="22"/>
          <w:lang w:eastAsia="zh-HK"/>
        </w:rPr>
        <w:t xml:space="preserve">     </w:t>
      </w:r>
      <w:r w:rsidR="00E23135" w:rsidRPr="00CA07DC">
        <w:rPr>
          <w:rFonts w:eastAsiaTheme="minorEastAsia"/>
          <w:sz w:val="22"/>
          <w:szCs w:val="22"/>
          <w:lang w:eastAsia="zh-HK"/>
        </w:rPr>
        <w:t>Enrichment</w:t>
      </w:r>
      <w:r w:rsidR="00B03CCE" w:rsidRPr="00CA07DC">
        <w:rPr>
          <w:rFonts w:eastAsiaTheme="minorEastAsia"/>
          <w:sz w:val="22"/>
          <w:szCs w:val="22"/>
          <w:lang w:eastAsia="zh-HK"/>
        </w:rPr>
        <w:t xml:space="preserve"> of repositioning hits derived from GWAS of depression-related phenotypes</w:t>
      </w:r>
      <w:r w:rsidR="00E23135" w:rsidRPr="00CA07DC">
        <w:rPr>
          <w:rFonts w:eastAsiaTheme="minorEastAsia"/>
          <w:sz w:val="22"/>
          <w:szCs w:val="22"/>
          <w:lang w:eastAsia="zh-HK"/>
        </w:rPr>
        <w:t>,</w:t>
      </w:r>
      <w:r w:rsidR="00E23135" w:rsidRPr="00CA07DC">
        <w:rPr>
          <w:rFonts w:eastAsiaTheme="minorEastAsia" w:hint="eastAsia"/>
          <w:sz w:val="22"/>
          <w:szCs w:val="22"/>
          <w:lang w:eastAsia="zh-HK"/>
        </w:rPr>
        <w:t xml:space="preserve"> </w:t>
      </w:r>
      <w:r w:rsidR="00E23135" w:rsidRPr="00CA07DC">
        <w:rPr>
          <w:rFonts w:eastAsiaTheme="minorEastAsia"/>
          <w:sz w:val="22"/>
          <w:szCs w:val="22"/>
          <w:lang w:eastAsia="zh-HK"/>
        </w:rPr>
        <w:t>with g</w:t>
      </w:r>
      <w:r w:rsidR="00B03CCE" w:rsidRPr="00CA07DC">
        <w:rPr>
          <w:rFonts w:eastAsiaTheme="minorEastAsia"/>
          <w:sz w:val="22"/>
          <w:szCs w:val="22"/>
          <w:lang w:eastAsia="zh-HK"/>
        </w:rPr>
        <w:t>ene-set</w:t>
      </w:r>
      <w:r w:rsidR="00E23135" w:rsidRPr="00CA07DC">
        <w:rPr>
          <w:rFonts w:eastAsiaTheme="minorEastAsia"/>
          <w:sz w:val="22"/>
          <w:szCs w:val="22"/>
          <w:lang w:eastAsia="zh-HK"/>
        </w:rPr>
        <w:t>s</w:t>
      </w:r>
      <w:r w:rsidR="00B03CCE" w:rsidRPr="00CA07DC">
        <w:rPr>
          <w:rFonts w:eastAsiaTheme="minorEastAsia"/>
          <w:sz w:val="22"/>
          <w:szCs w:val="22"/>
          <w:lang w:eastAsia="zh-HK"/>
        </w:rPr>
        <w:t xml:space="preserve"> </w:t>
      </w:r>
      <w:r w:rsidR="00B03CCE" w:rsidRPr="00CA07DC">
        <w:rPr>
          <w:rFonts w:eastAsiaTheme="minorEastAsia"/>
          <w:b/>
          <w:sz w:val="22"/>
          <w:szCs w:val="22"/>
          <w:lang w:eastAsia="zh-HK"/>
        </w:rPr>
        <w:t>derived from</w:t>
      </w:r>
      <w:r w:rsidR="00B03CCE" w:rsidRPr="00CA07DC">
        <w:rPr>
          <w:rFonts w:eastAsiaTheme="minorEastAsia"/>
          <w:b/>
          <w:i/>
          <w:sz w:val="22"/>
          <w:szCs w:val="22"/>
          <w:lang w:eastAsia="zh-HK"/>
        </w:rPr>
        <w:t xml:space="preserve"> PubChem/</w:t>
      </w:r>
      <w:proofErr w:type="spellStart"/>
      <w:r w:rsidR="00B03CCE" w:rsidRPr="00CA07DC">
        <w:rPr>
          <w:rFonts w:eastAsiaTheme="minorEastAsia"/>
          <w:b/>
          <w:i/>
          <w:sz w:val="22"/>
          <w:szCs w:val="22"/>
          <w:lang w:eastAsia="zh-HK"/>
        </w:rPr>
        <w:t>ChEMBL</w:t>
      </w:r>
      <w:proofErr w:type="spellEnd"/>
      <w:r w:rsidR="00E23135" w:rsidRPr="00CA07DC">
        <w:rPr>
          <w:rFonts w:eastAsiaTheme="minorEastAsia"/>
          <w:b/>
          <w:i/>
          <w:sz w:val="22"/>
          <w:szCs w:val="22"/>
          <w:lang w:eastAsia="zh-HK"/>
        </w:rPr>
        <w:t xml:space="preserve"> only</w:t>
      </w:r>
      <w:r w:rsidR="00E23135" w:rsidRPr="00CA07DC">
        <w:rPr>
          <w:rFonts w:eastAsiaTheme="minorEastAsia"/>
          <w:b/>
          <w:sz w:val="22"/>
          <w:szCs w:val="22"/>
          <w:lang w:eastAsia="zh-HK"/>
        </w:rPr>
        <w:t xml:space="preserve"> </w:t>
      </w:r>
    </w:p>
    <w:p w:rsidR="00EC67BE" w:rsidRPr="003D22F0" w:rsidRDefault="00967A52" w:rsidP="00AC1E37">
      <w:pPr>
        <w:jc w:val="both"/>
        <w:rPr>
          <w:rFonts w:eastAsiaTheme="minorEastAsia"/>
          <w:sz w:val="22"/>
          <w:szCs w:val="22"/>
        </w:rPr>
      </w:pPr>
      <w:r w:rsidRPr="00CA07DC">
        <w:rPr>
          <w:sz w:val="22"/>
          <w:szCs w:val="22"/>
        </w:rPr>
        <w:t>(</w:t>
      </w:r>
      <w:r w:rsidRPr="00CA07DC">
        <w:rPr>
          <w:b/>
          <w:i/>
          <w:sz w:val="22"/>
          <w:szCs w:val="22"/>
        </w:rPr>
        <w:t>FDR-adjusted</w:t>
      </w:r>
      <w:r w:rsidRPr="00CA07DC">
        <w:rPr>
          <w:sz w:val="22"/>
          <w:szCs w:val="22"/>
        </w:rPr>
        <w:t xml:space="preserve"> </w:t>
      </w:r>
      <w:r w:rsidRPr="00CA07DC">
        <w:rPr>
          <w:i/>
          <w:sz w:val="22"/>
          <w:szCs w:val="22"/>
        </w:rPr>
        <w:t>p</w:t>
      </w:r>
      <w:r w:rsidRPr="00CA07DC">
        <w:rPr>
          <w:sz w:val="22"/>
          <w:szCs w:val="22"/>
        </w:rPr>
        <w:t>-values presented)</w:t>
      </w:r>
    </w:p>
    <w:tbl>
      <w:tblPr>
        <w:tblW w:w="11840" w:type="dxa"/>
        <w:tblCellMar>
          <w:left w:w="28" w:type="dxa"/>
          <w:right w:w="28" w:type="dxa"/>
        </w:tblCellMar>
        <w:tblLook w:val="04A0" w:firstRow="1" w:lastRow="0" w:firstColumn="1" w:lastColumn="0" w:noHBand="0" w:noVBand="1"/>
      </w:tblPr>
      <w:tblGrid>
        <w:gridCol w:w="2980"/>
        <w:gridCol w:w="1440"/>
        <w:gridCol w:w="1800"/>
        <w:gridCol w:w="1580"/>
        <w:gridCol w:w="1400"/>
        <w:gridCol w:w="1260"/>
        <w:gridCol w:w="1380"/>
      </w:tblGrid>
      <w:tr w:rsidR="00EC67BE" w:rsidRPr="00EC67BE" w:rsidTr="00EC67BE">
        <w:trPr>
          <w:trHeight w:val="600"/>
        </w:trPr>
        <w:tc>
          <w:tcPr>
            <w:tcW w:w="2980" w:type="dxa"/>
            <w:tcBorders>
              <w:top w:val="single" w:sz="4" w:space="0" w:color="auto"/>
              <w:left w:val="nil"/>
              <w:bottom w:val="single" w:sz="4" w:space="0" w:color="auto"/>
              <w:right w:val="nil"/>
            </w:tcBorders>
            <w:shd w:val="clear" w:color="auto" w:fill="auto"/>
            <w:noWrap/>
            <w:vAlign w:val="center"/>
            <w:hideMark/>
          </w:tcPr>
          <w:p w:rsidR="00EC67BE" w:rsidRPr="00EC67BE" w:rsidRDefault="00EC67BE" w:rsidP="00EC67BE">
            <w:pPr>
              <w:rPr>
                <w:rFonts w:eastAsia="新細明體"/>
                <w:color w:val="000000"/>
                <w:sz w:val="22"/>
                <w:szCs w:val="22"/>
              </w:rPr>
            </w:pPr>
            <w:r w:rsidRPr="00EC67BE">
              <w:rPr>
                <w:rFonts w:eastAsia="新細明體"/>
                <w:color w:val="000000"/>
                <w:sz w:val="22"/>
                <w:szCs w:val="22"/>
              </w:rPr>
              <w:t xml:space="preserve">Disorder </w:t>
            </w:r>
          </w:p>
        </w:tc>
        <w:tc>
          <w:tcPr>
            <w:tcW w:w="1440" w:type="dxa"/>
            <w:tcBorders>
              <w:top w:val="single" w:sz="4" w:space="0" w:color="auto"/>
              <w:left w:val="nil"/>
              <w:bottom w:val="single" w:sz="4" w:space="0" w:color="auto"/>
              <w:right w:val="nil"/>
            </w:tcBorders>
            <w:shd w:val="clear" w:color="auto" w:fill="auto"/>
            <w:vAlign w:val="center"/>
            <w:hideMark/>
          </w:tcPr>
          <w:p w:rsidR="00EC67BE" w:rsidRPr="00EC67BE" w:rsidRDefault="00EC67BE" w:rsidP="00EC67BE">
            <w:pPr>
              <w:jc w:val="center"/>
              <w:rPr>
                <w:rFonts w:eastAsia="新細明體"/>
                <w:color w:val="000000"/>
                <w:sz w:val="22"/>
                <w:szCs w:val="22"/>
              </w:rPr>
            </w:pPr>
            <w:r w:rsidRPr="00EC67BE">
              <w:rPr>
                <w:rFonts w:eastAsia="新細明體"/>
                <w:color w:val="000000"/>
                <w:sz w:val="22"/>
                <w:szCs w:val="22"/>
              </w:rPr>
              <w:t>MDD-con Self</w:t>
            </w:r>
          </w:p>
        </w:tc>
        <w:tc>
          <w:tcPr>
            <w:tcW w:w="1800" w:type="dxa"/>
            <w:tcBorders>
              <w:top w:val="single" w:sz="4" w:space="0" w:color="auto"/>
              <w:left w:val="nil"/>
              <w:bottom w:val="single" w:sz="4" w:space="0" w:color="auto"/>
              <w:right w:val="nil"/>
            </w:tcBorders>
            <w:shd w:val="clear" w:color="auto" w:fill="auto"/>
            <w:vAlign w:val="center"/>
            <w:hideMark/>
          </w:tcPr>
          <w:p w:rsidR="00EC67BE" w:rsidRPr="00EC67BE" w:rsidRDefault="00EC67BE" w:rsidP="00EC67BE">
            <w:pPr>
              <w:jc w:val="center"/>
              <w:rPr>
                <w:rFonts w:eastAsia="新細明體"/>
                <w:color w:val="000000"/>
                <w:sz w:val="22"/>
                <w:szCs w:val="22"/>
              </w:rPr>
            </w:pPr>
            <w:r w:rsidRPr="00EC67BE">
              <w:rPr>
                <w:rFonts w:eastAsia="新細明體"/>
                <w:color w:val="000000"/>
                <w:sz w:val="22"/>
                <w:szCs w:val="22"/>
              </w:rPr>
              <w:t xml:space="preserve">MDD-con </w:t>
            </w:r>
            <w:proofErr w:type="spellStart"/>
            <w:r w:rsidRPr="00EC67BE">
              <w:rPr>
                <w:rFonts w:eastAsia="新細明體"/>
                <w:color w:val="000000"/>
                <w:sz w:val="22"/>
                <w:szCs w:val="22"/>
              </w:rPr>
              <w:t>Compet</w:t>
            </w:r>
            <w:proofErr w:type="spellEnd"/>
          </w:p>
        </w:tc>
        <w:tc>
          <w:tcPr>
            <w:tcW w:w="1580" w:type="dxa"/>
            <w:tcBorders>
              <w:top w:val="single" w:sz="4" w:space="0" w:color="auto"/>
              <w:left w:val="nil"/>
              <w:bottom w:val="single" w:sz="4" w:space="0" w:color="auto"/>
              <w:right w:val="nil"/>
            </w:tcBorders>
            <w:shd w:val="clear" w:color="auto" w:fill="auto"/>
            <w:vAlign w:val="center"/>
            <w:hideMark/>
          </w:tcPr>
          <w:p w:rsidR="00EC67BE" w:rsidRPr="00EC67BE" w:rsidRDefault="00EC67BE" w:rsidP="00EC67BE">
            <w:pPr>
              <w:jc w:val="center"/>
              <w:rPr>
                <w:rFonts w:eastAsia="新細明體"/>
                <w:color w:val="000000"/>
                <w:sz w:val="22"/>
                <w:szCs w:val="22"/>
              </w:rPr>
            </w:pPr>
            <w:r w:rsidRPr="00EC67BE">
              <w:rPr>
                <w:rFonts w:eastAsia="新細明體"/>
                <w:color w:val="000000"/>
                <w:sz w:val="22"/>
                <w:szCs w:val="22"/>
              </w:rPr>
              <w:t xml:space="preserve">MDD2018 </w:t>
            </w:r>
            <w:proofErr w:type="spellStart"/>
            <w:r w:rsidRPr="00EC67BE">
              <w:rPr>
                <w:rFonts w:eastAsia="新細明體"/>
                <w:color w:val="000000"/>
                <w:sz w:val="22"/>
                <w:szCs w:val="22"/>
              </w:rPr>
              <w:t>sef</w:t>
            </w:r>
            <w:proofErr w:type="spellEnd"/>
          </w:p>
        </w:tc>
        <w:tc>
          <w:tcPr>
            <w:tcW w:w="1400" w:type="dxa"/>
            <w:tcBorders>
              <w:top w:val="single" w:sz="4" w:space="0" w:color="auto"/>
              <w:left w:val="nil"/>
              <w:bottom w:val="single" w:sz="4" w:space="0" w:color="auto"/>
              <w:right w:val="nil"/>
            </w:tcBorders>
            <w:shd w:val="clear" w:color="auto" w:fill="auto"/>
            <w:vAlign w:val="center"/>
            <w:hideMark/>
          </w:tcPr>
          <w:p w:rsidR="00EC67BE" w:rsidRPr="00EC67BE" w:rsidRDefault="00EC67BE" w:rsidP="00EC67BE">
            <w:pPr>
              <w:jc w:val="center"/>
              <w:rPr>
                <w:rFonts w:eastAsia="新細明體"/>
                <w:color w:val="000000"/>
                <w:sz w:val="22"/>
                <w:szCs w:val="22"/>
              </w:rPr>
            </w:pPr>
            <w:r w:rsidRPr="00EC67BE">
              <w:rPr>
                <w:rFonts w:eastAsia="新細明體"/>
                <w:color w:val="000000"/>
                <w:sz w:val="22"/>
                <w:szCs w:val="22"/>
              </w:rPr>
              <w:t xml:space="preserve">MDD2018 </w:t>
            </w:r>
            <w:proofErr w:type="spellStart"/>
            <w:r w:rsidRPr="00EC67BE">
              <w:rPr>
                <w:rFonts w:eastAsia="新細明體"/>
                <w:color w:val="000000"/>
                <w:sz w:val="22"/>
                <w:szCs w:val="22"/>
              </w:rPr>
              <w:t>compet</w:t>
            </w:r>
            <w:proofErr w:type="spellEnd"/>
          </w:p>
        </w:tc>
        <w:tc>
          <w:tcPr>
            <w:tcW w:w="1260" w:type="dxa"/>
            <w:tcBorders>
              <w:top w:val="single" w:sz="4" w:space="0" w:color="auto"/>
              <w:left w:val="nil"/>
              <w:bottom w:val="single" w:sz="4" w:space="0" w:color="auto"/>
              <w:right w:val="nil"/>
            </w:tcBorders>
            <w:shd w:val="clear" w:color="auto" w:fill="auto"/>
            <w:vAlign w:val="center"/>
            <w:hideMark/>
          </w:tcPr>
          <w:p w:rsidR="00EC67BE" w:rsidRPr="00EC67BE" w:rsidRDefault="00EC67BE" w:rsidP="00EC67BE">
            <w:pPr>
              <w:jc w:val="center"/>
              <w:rPr>
                <w:rFonts w:eastAsia="新細明體"/>
                <w:color w:val="000000"/>
                <w:sz w:val="22"/>
                <w:szCs w:val="22"/>
              </w:rPr>
            </w:pPr>
            <w:proofErr w:type="spellStart"/>
            <w:r w:rsidRPr="00EC67BE">
              <w:rPr>
                <w:rFonts w:eastAsia="新細明體"/>
                <w:color w:val="000000"/>
                <w:sz w:val="22"/>
                <w:szCs w:val="22"/>
              </w:rPr>
              <w:t>DepSym</w:t>
            </w:r>
            <w:proofErr w:type="spellEnd"/>
            <w:r w:rsidRPr="00EC67BE">
              <w:rPr>
                <w:rFonts w:eastAsia="新細明體"/>
                <w:color w:val="000000"/>
                <w:sz w:val="22"/>
                <w:szCs w:val="22"/>
              </w:rPr>
              <w:t xml:space="preserve"> Self</w:t>
            </w:r>
          </w:p>
        </w:tc>
        <w:tc>
          <w:tcPr>
            <w:tcW w:w="1380" w:type="dxa"/>
            <w:tcBorders>
              <w:top w:val="single" w:sz="4" w:space="0" w:color="auto"/>
              <w:left w:val="nil"/>
              <w:bottom w:val="single" w:sz="4" w:space="0" w:color="auto"/>
              <w:right w:val="nil"/>
            </w:tcBorders>
            <w:shd w:val="clear" w:color="auto" w:fill="auto"/>
            <w:vAlign w:val="center"/>
            <w:hideMark/>
          </w:tcPr>
          <w:p w:rsidR="00EC67BE" w:rsidRPr="00EC67BE" w:rsidRDefault="00EC67BE" w:rsidP="00EC67BE">
            <w:pPr>
              <w:jc w:val="center"/>
              <w:rPr>
                <w:rFonts w:eastAsia="新細明體"/>
                <w:color w:val="000000"/>
                <w:sz w:val="22"/>
                <w:szCs w:val="22"/>
              </w:rPr>
            </w:pPr>
            <w:proofErr w:type="spellStart"/>
            <w:r w:rsidRPr="00EC67BE">
              <w:rPr>
                <w:rFonts w:eastAsia="新細明體"/>
                <w:color w:val="000000"/>
                <w:sz w:val="22"/>
                <w:szCs w:val="22"/>
              </w:rPr>
              <w:t>DepSym</w:t>
            </w:r>
            <w:proofErr w:type="spellEnd"/>
            <w:r w:rsidRPr="00EC67BE">
              <w:rPr>
                <w:rFonts w:eastAsia="新細明體"/>
                <w:color w:val="000000"/>
                <w:sz w:val="22"/>
                <w:szCs w:val="22"/>
              </w:rPr>
              <w:t xml:space="preserve"> </w:t>
            </w:r>
            <w:proofErr w:type="spellStart"/>
            <w:r w:rsidRPr="00EC67BE">
              <w:rPr>
                <w:rFonts w:eastAsia="新細明體"/>
                <w:color w:val="000000"/>
                <w:sz w:val="22"/>
                <w:szCs w:val="22"/>
              </w:rPr>
              <w:t>Compet</w:t>
            </w:r>
            <w:proofErr w:type="spellEnd"/>
          </w:p>
        </w:tc>
      </w:tr>
      <w:tr w:rsidR="00EC67BE" w:rsidRPr="00EC67BE" w:rsidTr="00EC67BE">
        <w:trPr>
          <w:trHeight w:val="315"/>
        </w:trPr>
        <w:tc>
          <w:tcPr>
            <w:tcW w:w="2980" w:type="dxa"/>
            <w:tcBorders>
              <w:top w:val="nil"/>
              <w:left w:val="nil"/>
              <w:bottom w:val="nil"/>
              <w:right w:val="nil"/>
            </w:tcBorders>
            <w:shd w:val="clear" w:color="auto" w:fill="auto"/>
            <w:noWrap/>
            <w:vAlign w:val="center"/>
            <w:hideMark/>
          </w:tcPr>
          <w:p w:rsidR="00EC67BE" w:rsidRPr="00EC67BE" w:rsidRDefault="00EC67BE" w:rsidP="00EC67BE">
            <w:pPr>
              <w:rPr>
                <w:rFonts w:eastAsia="新細明體"/>
                <w:i/>
                <w:iCs/>
                <w:color w:val="000000"/>
                <w:sz w:val="22"/>
                <w:szCs w:val="22"/>
              </w:rPr>
            </w:pPr>
            <w:r w:rsidRPr="00EC67BE">
              <w:rPr>
                <w:rFonts w:eastAsia="新細明體"/>
                <w:i/>
                <w:iCs/>
                <w:color w:val="000000"/>
                <w:sz w:val="22"/>
                <w:szCs w:val="22"/>
              </w:rPr>
              <w:t>ATC classification</w:t>
            </w:r>
          </w:p>
        </w:tc>
        <w:tc>
          <w:tcPr>
            <w:tcW w:w="1440" w:type="dxa"/>
            <w:tcBorders>
              <w:top w:val="nil"/>
              <w:left w:val="nil"/>
              <w:bottom w:val="nil"/>
              <w:right w:val="nil"/>
            </w:tcBorders>
            <w:shd w:val="clear" w:color="auto" w:fill="auto"/>
            <w:noWrap/>
            <w:vAlign w:val="center"/>
            <w:hideMark/>
          </w:tcPr>
          <w:p w:rsidR="00EC67BE" w:rsidRPr="00EC67BE" w:rsidRDefault="00EC67BE" w:rsidP="00EC67BE">
            <w:pPr>
              <w:rPr>
                <w:rFonts w:eastAsia="新細明體"/>
                <w:i/>
                <w:iCs/>
                <w:color w:val="000000"/>
                <w:sz w:val="22"/>
                <w:szCs w:val="22"/>
              </w:rPr>
            </w:pPr>
          </w:p>
        </w:tc>
        <w:tc>
          <w:tcPr>
            <w:tcW w:w="1800" w:type="dxa"/>
            <w:tcBorders>
              <w:top w:val="nil"/>
              <w:left w:val="nil"/>
              <w:bottom w:val="nil"/>
              <w:right w:val="nil"/>
            </w:tcBorders>
            <w:shd w:val="clear" w:color="auto" w:fill="auto"/>
            <w:noWrap/>
            <w:vAlign w:val="center"/>
            <w:hideMark/>
          </w:tcPr>
          <w:p w:rsidR="00EC67BE" w:rsidRPr="00EC67BE" w:rsidRDefault="00EC67BE" w:rsidP="00EC67BE">
            <w:pPr>
              <w:jc w:val="center"/>
              <w:rPr>
                <w:sz w:val="20"/>
                <w:szCs w:val="20"/>
              </w:rPr>
            </w:pPr>
          </w:p>
        </w:tc>
        <w:tc>
          <w:tcPr>
            <w:tcW w:w="1580" w:type="dxa"/>
            <w:tcBorders>
              <w:top w:val="nil"/>
              <w:left w:val="nil"/>
              <w:bottom w:val="nil"/>
              <w:right w:val="nil"/>
            </w:tcBorders>
            <w:shd w:val="clear" w:color="auto" w:fill="auto"/>
            <w:noWrap/>
            <w:vAlign w:val="center"/>
            <w:hideMark/>
          </w:tcPr>
          <w:p w:rsidR="00EC67BE" w:rsidRPr="00EC67BE" w:rsidRDefault="00EC67BE" w:rsidP="00EC67BE">
            <w:pPr>
              <w:jc w:val="center"/>
              <w:rPr>
                <w:sz w:val="20"/>
                <w:szCs w:val="20"/>
              </w:rPr>
            </w:pPr>
          </w:p>
        </w:tc>
        <w:tc>
          <w:tcPr>
            <w:tcW w:w="1400" w:type="dxa"/>
            <w:tcBorders>
              <w:top w:val="nil"/>
              <w:left w:val="nil"/>
              <w:bottom w:val="nil"/>
              <w:right w:val="nil"/>
            </w:tcBorders>
            <w:shd w:val="clear" w:color="auto" w:fill="auto"/>
            <w:noWrap/>
            <w:vAlign w:val="center"/>
            <w:hideMark/>
          </w:tcPr>
          <w:p w:rsidR="00EC67BE" w:rsidRPr="00EC67BE" w:rsidRDefault="00EC67BE" w:rsidP="00EC67BE">
            <w:pPr>
              <w:jc w:val="center"/>
              <w:rPr>
                <w:sz w:val="20"/>
                <w:szCs w:val="20"/>
              </w:rPr>
            </w:pPr>
          </w:p>
        </w:tc>
        <w:tc>
          <w:tcPr>
            <w:tcW w:w="1260" w:type="dxa"/>
            <w:tcBorders>
              <w:top w:val="nil"/>
              <w:left w:val="nil"/>
              <w:bottom w:val="nil"/>
              <w:right w:val="nil"/>
            </w:tcBorders>
            <w:shd w:val="clear" w:color="auto" w:fill="auto"/>
            <w:noWrap/>
            <w:vAlign w:val="center"/>
            <w:hideMark/>
          </w:tcPr>
          <w:p w:rsidR="00EC67BE" w:rsidRPr="00EC67BE" w:rsidRDefault="00EC67BE" w:rsidP="00EC67BE">
            <w:pPr>
              <w:jc w:val="center"/>
              <w:rPr>
                <w:sz w:val="20"/>
                <w:szCs w:val="20"/>
              </w:rPr>
            </w:pPr>
          </w:p>
        </w:tc>
        <w:tc>
          <w:tcPr>
            <w:tcW w:w="1380" w:type="dxa"/>
            <w:tcBorders>
              <w:top w:val="nil"/>
              <w:left w:val="nil"/>
              <w:bottom w:val="nil"/>
              <w:right w:val="nil"/>
            </w:tcBorders>
            <w:shd w:val="clear" w:color="auto" w:fill="auto"/>
            <w:noWrap/>
            <w:vAlign w:val="center"/>
            <w:hideMark/>
          </w:tcPr>
          <w:p w:rsidR="00EC67BE" w:rsidRPr="00EC67BE" w:rsidRDefault="00EC67BE" w:rsidP="00EC67BE">
            <w:pPr>
              <w:jc w:val="center"/>
              <w:rPr>
                <w:sz w:val="20"/>
                <w:szCs w:val="20"/>
              </w:rPr>
            </w:pPr>
          </w:p>
        </w:tc>
      </w:tr>
      <w:tr w:rsidR="00B03CCE" w:rsidRPr="00EC67BE" w:rsidTr="00BA521E">
        <w:trPr>
          <w:trHeight w:val="315"/>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Antipsychotics</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3.69E-04</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8.78E-04</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0.001</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0.149</w:t>
            </w: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0.622</w:t>
            </w: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0.017</w:t>
            </w:r>
          </w:p>
        </w:tc>
      </w:tr>
      <w:tr w:rsidR="00B03CCE" w:rsidRPr="00EC67BE" w:rsidTr="00BA521E">
        <w:trPr>
          <w:trHeight w:val="315"/>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Antidepressants or anxiolytics</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0.138</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0.322</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0.014</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0.476</w:t>
            </w: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1.000</w:t>
            </w: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0.251</w:t>
            </w:r>
          </w:p>
        </w:tc>
      </w:tr>
      <w:tr w:rsidR="00B03CCE" w:rsidRPr="00EC67BE" w:rsidTr="00BA521E">
        <w:trPr>
          <w:trHeight w:val="315"/>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All ATC psychiatric drugs</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0.003</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0.017</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2.47E-05</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0.170</w:t>
            </w: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1.000</w:t>
            </w: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0.005</w:t>
            </w:r>
          </w:p>
        </w:tc>
      </w:tr>
      <w:tr w:rsidR="00B03CCE" w:rsidRPr="00EC67BE" w:rsidTr="00BA521E">
        <w:trPr>
          <w:trHeight w:val="300"/>
        </w:trPr>
        <w:tc>
          <w:tcPr>
            <w:tcW w:w="2980" w:type="dxa"/>
            <w:tcBorders>
              <w:top w:val="nil"/>
              <w:left w:val="nil"/>
              <w:bottom w:val="nil"/>
              <w:right w:val="nil"/>
            </w:tcBorders>
            <w:shd w:val="clear" w:color="auto" w:fill="auto"/>
            <w:noWrap/>
            <w:vAlign w:val="center"/>
            <w:hideMark/>
          </w:tcPr>
          <w:p w:rsidR="00B03CCE" w:rsidRPr="00EC67BE" w:rsidRDefault="00B03CCE" w:rsidP="00B03CCE">
            <w:pPr>
              <w:jc w:val="center"/>
              <w:rPr>
                <w:rFonts w:eastAsia="新細明體"/>
                <w:b/>
                <w:bCs/>
                <w:color w:val="000000"/>
                <w:sz w:val="22"/>
                <w:szCs w:val="22"/>
              </w:rPr>
            </w:pP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r>
      <w:tr w:rsidR="00B03CCE" w:rsidRPr="00EC67BE" w:rsidTr="00BA521E">
        <w:trPr>
          <w:trHeight w:val="300"/>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i/>
                <w:iCs/>
                <w:color w:val="000000"/>
                <w:sz w:val="22"/>
                <w:szCs w:val="22"/>
              </w:rPr>
            </w:pPr>
            <w:r w:rsidRPr="00EC67BE">
              <w:rPr>
                <w:rFonts w:eastAsia="新細明體"/>
                <w:i/>
                <w:iCs/>
                <w:color w:val="000000"/>
                <w:sz w:val="22"/>
                <w:szCs w:val="22"/>
              </w:rPr>
              <w:t>MEDI-HPS</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r>
      <w:tr w:rsidR="00B03CCE" w:rsidRPr="00EC67BE" w:rsidTr="00BA521E">
        <w:trPr>
          <w:trHeight w:val="315"/>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Schizophrenia and Bipolar</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2.93E-04</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8.83E-04</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0.022</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0.665</w:t>
            </w: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0.973</w:t>
            </w: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i/>
                <w:iCs/>
                <w:color w:val="333333"/>
                <w:sz w:val="22"/>
                <w:szCs w:val="22"/>
              </w:rPr>
            </w:pPr>
            <w:r>
              <w:rPr>
                <w:rFonts w:eastAsia="新細明體"/>
                <w:i/>
                <w:iCs/>
                <w:color w:val="333333"/>
                <w:sz w:val="22"/>
                <w:szCs w:val="22"/>
              </w:rPr>
              <w:t>0.051</w:t>
            </w:r>
          </w:p>
        </w:tc>
      </w:tr>
      <w:tr w:rsidR="00B03CCE" w:rsidRPr="00EC67BE" w:rsidTr="00BA521E">
        <w:trPr>
          <w:trHeight w:val="315"/>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Anxiety and Depression</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0.044</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0.141</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0.003</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0.332</w:t>
            </w: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1.000</w:t>
            </w: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i/>
                <w:iCs/>
                <w:color w:val="333333"/>
                <w:sz w:val="22"/>
                <w:szCs w:val="22"/>
              </w:rPr>
            </w:pPr>
            <w:r>
              <w:rPr>
                <w:rFonts w:eastAsia="新細明體"/>
                <w:i/>
                <w:iCs/>
                <w:color w:val="333333"/>
                <w:sz w:val="22"/>
                <w:szCs w:val="22"/>
              </w:rPr>
              <w:t>0.093</w:t>
            </w:r>
          </w:p>
        </w:tc>
      </w:tr>
      <w:tr w:rsidR="00B03CCE" w:rsidRPr="00EC67BE" w:rsidTr="00BA521E">
        <w:trPr>
          <w:trHeight w:val="315"/>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All psychiatric drugs</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0.003</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0.017</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5.80E-04</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0.433</w:t>
            </w: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0.994</w:t>
            </w: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0.002</w:t>
            </w:r>
          </w:p>
        </w:tc>
      </w:tr>
      <w:tr w:rsidR="00B03CCE" w:rsidRPr="00EC67BE" w:rsidTr="00BA521E">
        <w:trPr>
          <w:trHeight w:val="300"/>
        </w:trPr>
        <w:tc>
          <w:tcPr>
            <w:tcW w:w="2980" w:type="dxa"/>
            <w:tcBorders>
              <w:top w:val="nil"/>
              <w:left w:val="nil"/>
              <w:bottom w:val="nil"/>
              <w:right w:val="nil"/>
            </w:tcBorders>
            <w:shd w:val="clear" w:color="auto" w:fill="auto"/>
            <w:noWrap/>
            <w:vAlign w:val="center"/>
            <w:hideMark/>
          </w:tcPr>
          <w:p w:rsidR="00B03CCE" w:rsidRPr="00EC67BE" w:rsidRDefault="00B03CCE" w:rsidP="00B03CCE">
            <w:pPr>
              <w:jc w:val="center"/>
              <w:rPr>
                <w:rFonts w:eastAsia="新細明體"/>
                <w:b/>
                <w:bCs/>
                <w:color w:val="000000"/>
                <w:sz w:val="22"/>
                <w:szCs w:val="22"/>
              </w:rPr>
            </w:pP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r>
      <w:tr w:rsidR="00B03CCE" w:rsidRPr="00EC67BE" w:rsidTr="00BA521E">
        <w:trPr>
          <w:trHeight w:val="300"/>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i/>
                <w:iCs/>
                <w:color w:val="000000"/>
                <w:sz w:val="22"/>
                <w:szCs w:val="22"/>
              </w:rPr>
            </w:pPr>
            <w:r w:rsidRPr="00EC67BE">
              <w:rPr>
                <w:rFonts w:eastAsia="新細明體"/>
                <w:i/>
                <w:iCs/>
                <w:color w:val="000000"/>
                <w:sz w:val="22"/>
                <w:szCs w:val="22"/>
              </w:rPr>
              <w:t>ClinicalTrial.gov</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r>
      <w:tr w:rsidR="00B03CCE" w:rsidRPr="00EC67BE" w:rsidTr="00BA521E">
        <w:trPr>
          <w:trHeight w:val="315"/>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Anxiety disorders</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2.37E-04</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0.020</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5.89E-04</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0.150</w:t>
            </w: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0.600</w:t>
            </w: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5.11E-04</w:t>
            </w:r>
          </w:p>
        </w:tc>
      </w:tr>
      <w:tr w:rsidR="00B03CCE" w:rsidRPr="00EC67BE" w:rsidTr="00BA521E">
        <w:trPr>
          <w:trHeight w:val="315"/>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Depression</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0.003</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0.230</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1.37E-05</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0.037</w:t>
            </w: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1.000</w:t>
            </w: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0.004</w:t>
            </w:r>
          </w:p>
        </w:tc>
      </w:tr>
      <w:tr w:rsidR="00B03CCE" w:rsidRPr="00EC67BE" w:rsidTr="00BA521E">
        <w:trPr>
          <w:trHeight w:val="315"/>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Bipolar disorder</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0.007</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0.211</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0.010</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0.414</w:t>
            </w: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0.889</w:t>
            </w: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0.014</w:t>
            </w:r>
          </w:p>
        </w:tc>
      </w:tr>
      <w:tr w:rsidR="00B03CCE" w:rsidRPr="00EC67BE" w:rsidTr="00BA521E">
        <w:trPr>
          <w:trHeight w:val="315"/>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Schizophrenia</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7.70E-05</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0.013</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2.18E-04</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0.155</w:t>
            </w: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0.973</w:t>
            </w: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0.002</w:t>
            </w:r>
          </w:p>
        </w:tc>
      </w:tr>
      <w:tr w:rsidR="00B03CCE" w:rsidRPr="00EC67BE" w:rsidTr="00BA521E">
        <w:trPr>
          <w:trHeight w:val="315"/>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Anxiety + Depression</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6.17E-04</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0.125</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1.17E-06</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0.021</w:t>
            </w: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0.994</w:t>
            </w: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7.62E-04</w:t>
            </w:r>
          </w:p>
        </w:tc>
      </w:tr>
      <w:tr w:rsidR="00B03CCE" w:rsidRPr="00EC67BE" w:rsidTr="00BA521E">
        <w:trPr>
          <w:trHeight w:val="315"/>
        </w:trPr>
        <w:tc>
          <w:tcPr>
            <w:tcW w:w="298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proofErr w:type="spellStart"/>
            <w:r w:rsidRPr="00EC67BE">
              <w:rPr>
                <w:rFonts w:eastAsia="新細明體"/>
                <w:color w:val="000000"/>
                <w:sz w:val="22"/>
                <w:szCs w:val="22"/>
              </w:rPr>
              <w:t>Sczhiophrenia</w:t>
            </w:r>
            <w:proofErr w:type="spellEnd"/>
            <w:r w:rsidRPr="00EC67BE">
              <w:rPr>
                <w:rFonts w:eastAsia="新細明體"/>
                <w:color w:val="000000"/>
                <w:sz w:val="22"/>
                <w:szCs w:val="22"/>
              </w:rPr>
              <w:t xml:space="preserve"> + Bipolar</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1.90E-05</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0.006</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5.96E-05</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0.102</w:t>
            </w:r>
          </w:p>
        </w:tc>
        <w:tc>
          <w:tcPr>
            <w:tcW w:w="126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0.973</w:t>
            </w:r>
          </w:p>
        </w:tc>
        <w:tc>
          <w:tcPr>
            <w:tcW w:w="13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8.97E-04</w:t>
            </w:r>
          </w:p>
        </w:tc>
      </w:tr>
      <w:tr w:rsidR="00B03CCE" w:rsidRPr="00EC67BE" w:rsidTr="00BA521E">
        <w:trPr>
          <w:trHeight w:val="315"/>
        </w:trPr>
        <w:tc>
          <w:tcPr>
            <w:tcW w:w="2980" w:type="dxa"/>
            <w:tcBorders>
              <w:top w:val="nil"/>
              <w:left w:val="nil"/>
              <w:bottom w:val="single" w:sz="4" w:space="0" w:color="auto"/>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lastRenderedPageBreak/>
              <w:t>All psychiatric drugs</w:t>
            </w:r>
          </w:p>
        </w:tc>
        <w:tc>
          <w:tcPr>
            <w:tcW w:w="144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3.79E-06</w:t>
            </w:r>
          </w:p>
        </w:tc>
        <w:tc>
          <w:tcPr>
            <w:tcW w:w="180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0.012</w:t>
            </w:r>
          </w:p>
        </w:tc>
        <w:tc>
          <w:tcPr>
            <w:tcW w:w="158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2.41E-07</w:t>
            </w:r>
          </w:p>
        </w:tc>
        <w:tc>
          <w:tcPr>
            <w:tcW w:w="140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0.044</w:t>
            </w:r>
          </w:p>
        </w:tc>
        <w:tc>
          <w:tcPr>
            <w:tcW w:w="126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1.000</w:t>
            </w:r>
          </w:p>
        </w:tc>
        <w:tc>
          <w:tcPr>
            <w:tcW w:w="138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0.003</w:t>
            </w:r>
          </w:p>
        </w:tc>
      </w:tr>
    </w:tbl>
    <w:p w:rsidR="003D22F0" w:rsidRPr="0015086D" w:rsidRDefault="003D22F0" w:rsidP="003D22F0">
      <w:pPr>
        <w:jc w:val="both"/>
        <w:rPr>
          <w:sz w:val="21"/>
          <w:szCs w:val="21"/>
        </w:rPr>
      </w:pPr>
      <w:r>
        <w:rPr>
          <w:rFonts w:eastAsiaTheme="minorEastAsia" w:hint="eastAsia"/>
          <w:sz w:val="20"/>
          <w:szCs w:val="20"/>
          <w:lang w:eastAsia="zh-HK"/>
        </w:rPr>
        <w:t>P</w:t>
      </w:r>
      <w:r>
        <w:rPr>
          <w:rFonts w:eastAsiaTheme="minorEastAsia"/>
          <w:sz w:val="20"/>
          <w:szCs w:val="20"/>
          <w:lang w:eastAsia="zh-HK"/>
        </w:rPr>
        <w:t xml:space="preserve">lease also refer to legends of Table 1 (main text).  </w:t>
      </w:r>
      <w:r w:rsidRPr="0015086D">
        <w:rPr>
          <w:sz w:val="21"/>
          <w:szCs w:val="21"/>
        </w:rPr>
        <w:t xml:space="preserve">Note that we present the </w:t>
      </w:r>
      <w:r w:rsidRPr="0015086D">
        <w:rPr>
          <w:b/>
          <w:i/>
          <w:sz w:val="21"/>
          <w:szCs w:val="21"/>
        </w:rPr>
        <w:t>FDR-adjusted</w:t>
      </w:r>
      <w:r w:rsidRPr="0015086D">
        <w:rPr>
          <w:sz w:val="21"/>
          <w:szCs w:val="21"/>
        </w:rPr>
        <w:t xml:space="preserve"> </w:t>
      </w:r>
      <w:r w:rsidRPr="0015086D">
        <w:rPr>
          <w:i/>
          <w:sz w:val="21"/>
          <w:szCs w:val="21"/>
        </w:rPr>
        <w:t>p</w:t>
      </w:r>
      <w:r w:rsidRPr="0015086D">
        <w:rPr>
          <w:sz w:val="21"/>
          <w:szCs w:val="21"/>
        </w:rPr>
        <w:t xml:space="preserve">-values, which </w:t>
      </w:r>
      <w:r>
        <w:rPr>
          <w:sz w:val="21"/>
          <w:szCs w:val="21"/>
        </w:rPr>
        <w:t xml:space="preserve">are </w:t>
      </w:r>
      <w:r w:rsidRPr="0015086D">
        <w:rPr>
          <w:sz w:val="21"/>
          <w:szCs w:val="21"/>
        </w:rPr>
        <w:t xml:space="preserve">already corrected for multiple testing. </w:t>
      </w:r>
      <w:r w:rsidRPr="00E04373">
        <w:rPr>
          <w:b/>
          <w:sz w:val="21"/>
          <w:szCs w:val="21"/>
        </w:rPr>
        <w:t xml:space="preserve">Gene-sets were derived from the entire </w:t>
      </w:r>
      <w:proofErr w:type="spellStart"/>
      <w:r w:rsidRPr="00E04373">
        <w:rPr>
          <w:b/>
          <w:sz w:val="21"/>
          <w:szCs w:val="21"/>
        </w:rPr>
        <w:t>DSigDB</w:t>
      </w:r>
      <w:proofErr w:type="spellEnd"/>
      <w:r w:rsidRPr="00E04373">
        <w:rPr>
          <w:b/>
          <w:sz w:val="21"/>
          <w:szCs w:val="21"/>
        </w:rPr>
        <w:t>.</w:t>
      </w:r>
      <w:r w:rsidRPr="0015086D">
        <w:rPr>
          <w:sz w:val="21"/>
          <w:szCs w:val="21"/>
        </w:rPr>
        <w:t xml:space="preserve"> We used three databases to define psychiatric drug categories. ATC and MEDI-HPS records known psychiatric drugs while clinicalTrial.gov records the drugs that were tested in clinical trials.</w:t>
      </w:r>
      <w:r w:rsidRPr="00E04373">
        <w:rPr>
          <w:color w:val="000000"/>
          <w:sz w:val="21"/>
          <w:szCs w:val="21"/>
          <w:lang w:eastAsia="zh-HK"/>
        </w:rPr>
        <w:t xml:space="preserve"> </w:t>
      </w:r>
      <w:r w:rsidRPr="0015086D">
        <w:rPr>
          <w:color w:val="000000"/>
          <w:sz w:val="21"/>
          <w:szCs w:val="21"/>
          <w:lang w:eastAsia="zh-HK"/>
        </w:rPr>
        <w:t xml:space="preserve">Test results with </w:t>
      </w:r>
      <w:r w:rsidRPr="0015086D">
        <w:rPr>
          <w:i/>
          <w:color w:val="000000"/>
          <w:sz w:val="21"/>
          <w:szCs w:val="21"/>
          <w:lang w:eastAsia="zh-HK"/>
        </w:rPr>
        <w:t>FDR</w:t>
      </w:r>
      <w:r w:rsidRPr="0015086D">
        <w:rPr>
          <w:color w:val="000000"/>
          <w:sz w:val="21"/>
          <w:szCs w:val="21"/>
          <w:lang w:eastAsia="zh-HK"/>
        </w:rPr>
        <w:t xml:space="preserve"> &lt; 0.05 are in bold. Results with </w:t>
      </w:r>
      <w:r w:rsidRPr="0015086D">
        <w:rPr>
          <w:i/>
          <w:color w:val="000000"/>
          <w:sz w:val="21"/>
          <w:szCs w:val="21"/>
          <w:lang w:eastAsia="zh-HK"/>
        </w:rPr>
        <w:t>FDR</w:t>
      </w:r>
      <w:r w:rsidRPr="0015086D">
        <w:rPr>
          <w:color w:val="000000"/>
          <w:sz w:val="21"/>
          <w:szCs w:val="21"/>
          <w:lang w:eastAsia="zh-HK"/>
        </w:rPr>
        <w:t xml:space="preserve"> between 0.05 and 0.1 are in italics.</w:t>
      </w:r>
    </w:p>
    <w:p w:rsidR="003D22F0" w:rsidRPr="0015086D" w:rsidRDefault="003D22F0" w:rsidP="003D22F0">
      <w:pPr>
        <w:jc w:val="both"/>
        <w:rPr>
          <w:color w:val="000000"/>
          <w:sz w:val="21"/>
          <w:szCs w:val="21"/>
          <w:lang w:eastAsia="zh-HK"/>
        </w:rPr>
      </w:pPr>
      <w:r w:rsidRPr="0015086D">
        <w:rPr>
          <w:color w:val="000000"/>
          <w:sz w:val="21"/>
          <w:szCs w:val="21"/>
          <w:lang w:eastAsia="zh-HK"/>
        </w:rPr>
        <w:t xml:space="preserve">Self: self-contained test; </w:t>
      </w:r>
      <w:proofErr w:type="spellStart"/>
      <w:r w:rsidRPr="0015086D">
        <w:rPr>
          <w:color w:val="000000"/>
          <w:sz w:val="21"/>
          <w:szCs w:val="21"/>
          <w:lang w:eastAsia="zh-HK"/>
        </w:rPr>
        <w:t>Compet</w:t>
      </w:r>
      <w:proofErr w:type="spellEnd"/>
      <w:r w:rsidRPr="0015086D">
        <w:rPr>
          <w:color w:val="000000"/>
          <w:sz w:val="21"/>
          <w:szCs w:val="21"/>
          <w:lang w:eastAsia="zh-HK"/>
        </w:rPr>
        <w:t xml:space="preserve">, competitive test. In the context of gene-set analysis, the self-contained test examines the null hypothesis that none of the genes in the gene-set are associated with the phenotype, while the competitive test examines the null hypothesis that genes in the set are </w:t>
      </w:r>
      <w:r w:rsidRPr="00FD7482">
        <w:rPr>
          <w:i/>
          <w:color w:val="000000"/>
          <w:sz w:val="21"/>
          <w:szCs w:val="21"/>
          <w:lang w:eastAsia="zh-HK"/>
        </w:rPr>
        <w:t xml:space="preserve">no </w:t>
      </w:r>
      <w:r w:rsidRPr="0015086D">
        <w:rPr>
          <w:color w:val="000000"/>
          <w:sz w:val="21"/>
          <w:szCs w:val="21"/>
          <w:lang w:eastAsia="zh-HK"/>
        </w:rPr>
        <w:t>more strongly associated with the phenotype than those outside the set.</w:t>
      </w:r>
      <w:r w:rsidRPr="0015086D">
        <w:rPr>
          <w:rFonts w:eastAsiaTheme="minorEastAsia" w:hint="eastAsia"/>
          <w:color w:val="000000"/>
          <w:sz w:val="21"/>
          <w:szCs w:val="21"/>
          <w:lang w:eastAsia="zh-HK"/>
        </w:rPr>
        <w:t xml:space="preserve"> </w:t>
      </w:r>
      <w:r w:rsidRPr="0015086D">
        <w:rPr>
          <w:sz w:val="21"/>
          <w:szCs w:val="21"/>
          <w:lang w:eastAsia="zh-HK"/>
        </w:rPr>
        <w:t xml:space="preserve">MDD-CONVERGE, MDD with GWAS data from the CONVERGE Consortium; MDD with GWAS data from the Psychiatric Genomics Consortium; </w:t>
      </w:r>
      <w:proofErr w:type="spellStart"/>
      <w:r w:rsidRPr="0015086D">
        <w:rPr>
          <w:sz w:val="21"/>
          <w:szCs w:val="21"/>
          <w:lang w:eastAsia="zh-HK"/>
        </w:rPr>
        <w:t>DepSym</w:t>
      </w:r>
      <w:proofErr w:type="spellEnd"/>
      <w:r w:rsidRPr="0015086D">
        <w:rPr>
          <w:sz w:val="21"/>
          <w:szCs w:val="21"/>
          <w:lang w:eastAsia="zh-HK"/>
        </w:rPr>
        <w:t xml:space="preserve">, GWAS of depressive symptoms from the Social Science Genetics Association Consortium (SSGAC).  </w:t>
      </w:r>
    </w:p>
    <w:p w:rsidR="001E287D" w:rsidRPr="003D22F0" w:rsidRDefault="001E287D" w:rsidP="00AC1E37">
      <w:pPr>
        <w:jc w:val="both"/>
        <w:rPr>
          <w:rFonts w:eastAsiaTheme="minorEastAsia"/>
          <w:sz w:val="20"/>
          <w:szCs w:val="20"/>
          <w:lang w:eastAsia="zh-HK"/>
        </w:rPr>
        <w:sectPr w:rsidR="001E287D" w:rsidRPr="003D22F0" w:rsidSect="001E287D">
          <w:pgSz w:w="16838" w:h="11906" w:orient="landscape"/>
          <w:pgMar w:top="720" w:right="720" w:bottom="720" w:left="720" w:header="851" w:footer="992" w:gutter="0"/>
          <w:cols w:space="425"/>
          <w:docGrid w:type="linesAndChars" w:linePitch="360"/>
        </w:sectPr>
      </w:pPr>
    </w:p>
    <w:p w:rsidR="00EC67BE" w:rsidRDefault="00EC67BE" w:rsidP="00AC1E37">
      <w:pPr>
        <w:jc w:val="both"/>
        <w:rPr>
          <w:rFonts w:eastAsiaTheme="minorEastAsia"/>
          <w:sz w:val="20"/>
          <w:szCs w:val="20"/>
          <w:lang w:eastAsia="zh-HK"/>
        </w:rPr>
      </w:pPr>
    </w:p>
    <w:p w:rsidR="00E23135" w:rsidRPr="00CA07DC" w:rsidRDefault="00EC67BE" w:rsidP="00E23135">
      <w:pPr>
        <w:jc w:val="both"/>
        <w:rPr>
          <w:rFonts w:eastAsiaTheme="minorEastAsia"/>
          <w:sz w:val="22"/>
          <w:szCs w:val="22"/>
          <w:lang w:eastAsia="zh-HK"/>
        </w:rPr>
      </w:pPr>
      <w:r w:rsidRPr="00CA07DC">
        <w:rPr>
          <w:rFonts w:eastAsiaTheme="minorEastAsia" w:hint="eastAsia"/>
          <w:sz w:val="22"/>
          <w:szCs w:val="22"/>
          <w:lang w:eastAsia="zh-HK"/>
        </w:rPr>
        <w:t xml:space="preserve">Table S2 </w:t>
      </w:r>
      <w:r w:rsidR="00E23135" w:rsidRPr="00CA07DC">
        <w:rPr>
          <w:rFonts w:eastAsiaTheme="minorEastAsia"/>
          <w:sz w:val="22"/>
          <w:szCs w:val="22"/>
          <w:lang w:eastAsia="zh-HK"/>
        </w:rPr>
        <w:t xml:space="preserve">  Enrichment of repositioning hits derived from GWAS of anxiety and neuroticism,</w:t>
      </w:r>
      <w:r w:rsidR="00E23135" w:rsidRPr="00CA07DC">
        <w:rPr>
          <w:rFonts w:eastAsiaTheme="minorEastAsia" w:hint="eastAsia"/>
          <w:sz w:val="22"/>
          <w:szCs w:val="22"/>
          <w:lang w:eastAsia="zh-HK"/>
        </w:rPr>
        <w:t xml:space="preserve"> </w:t>
      </w:r>
      <w:r w:rsidR="00E23135" w:rsidRPr="00CA07DC">
        <w:rPr>
          <w:rFonts w:eastAsiaTheme="minorEastAsia"/>
          <w:sz w:val="22"/>
          <w:szCs w:val="22"/>
          <w:lang w:eastAsia="zh-HK"/>
        </w:rPr>
        <w:t xml:space="preserve">with gene-sets </w:t>
      </w:r>
      <w:r w:rsidR="00E23135" w:rsidRPr="00CA07DC">
        <w:rPr>
          <w:rFonts w:eastAsiaTheme="minorEastAsia"/>
          <w:b/>
          <w:sz w:val="22"/>
          <w:szCs w:val="22"/>
          <w:lang w:eastAsia="zh-HK"/>
        </w:rPr>
        <w:t>derived from</w:t>
      </w:r>
      <w:r w:rsidR="00E23135" w:rsidRPr="00CA07DC">
        <w:rPr>
          <w:rFonts w:eastAsiaTheme="minorEastAsia"/>
          <w:b/>
          <w:i/>
          <w:sz w:val="22"/>
          <w:szCs w:val="22"/>
          <w:lang w:eastAsia="zh-HK"/>
        </w:rPr>
        <w:t xml:space="preserve"> PubChem/</w:t>
      </w:r>
      <w:proofErr w:type="spellStart"/>
      <w:r w:rsidR="00E23135" w:rsidRPr="00CA07DC">
        <w:rPr>
          <w:rFonts w:eastAsiaTheme="minorEastAsia"/>
          <w:b/>
          <w:i/>
          <w:sz w:val="22"/>
          <w:szCs w:val="22"/>
          <w:lang w:eastAsia="zh-HK"/>
        </w:rPr>
        <w:t>ChEMBL</w:t>
      </w:r>
      <w:proofErr w:type="spellEnd"/>
      <w:r w:rsidR="00E23135" w:rsidRPr="00CA07DC">
        <w:rPr>
          <w:rFonts w:eastAsiaTheme="minorEastAsia"/>
          <w:b/>
          <w:i/>
          <w:sz w:val="22"/>
          <w:szCs w:val="22"/>
          <w:lang w:eastAsia="zh-HK"/>
        </w:rPr>
        <w:t xml:space="preserve"> only</w:t>
      </w:r>
      <w:r w:rsidR="00E23135" w:rsidRPr="00CA07DC">
        <w:rPr>
          <w:rFonts w:eastAsiaTheme="minorEastAsia"/>
          <w:b/>
          <w:sz w:val="22"/>
          <w:szCs w:val="22"/>
          <w:lang w:eastAsia="zh-HK"/>
        </w:rPr>
        <w:t xml:space="preserve"> </w:t>
      </w:r>
    </w:p>
    <w:p w:rsidR="00E23135" w:rsidRPr="00CA07DC" w:rsidRDefault="00E23135" w:rsidP="00E23135">
      <w:pPr>
        <w:jc w:val="both"/>
        <w:rPr>
          <w:rFonts w:eastAsiaTheme="minorEastAsia"/>
          <w:sz w:val="22"/>
          <w:szCs w:val="22"/>
          <w:lang w:eastAsia="zh-HK"/>
        </w:rPr>
      </w:pPr>
      <w:r w:rsidRPr="00CA07DC">
        <w:rPr>
          <w:rFonts w:eastAsiaTheme="minorEastAsia"/>
          <w:sz w:val="22"/>
          <w:szCs w:val="22"/>
          <w:lang w:eastAsia="zh-HK"/>
        </w:rPr>
        <w:t>(</w:t>
      </w:r>
      <w:r w:rsidRPr="00CA07DC">
        <w:rPr>
          <w:rFonts w:eastAsiaTheme="minorEastAsia"/>
          <w:b/>
          <w:sz w:val="22"/>
          <w:szCs w:val="22"/>
          <w:lang w:eastAsia="zh-HK"/>
        </w:rPr>
        <w:t>FDR-adjusted</w:t>
      </w:r>
      <w:r w:rsidRPr="00CA07DC">
        <w:rPr>
          <w:rFonts w:eastAsiaTheme="minorEastAsia"/>
          <w:sz w:val="22"/>
          <w:szCs w:val="22"/>
          <w:lang w:eastAsia="zh-HK"/>
        </w:rPr>
        <w:t xml:space="preserve"> </w:t>
      </w:r>
      <w:r w:rsidRPr="00CA07DC">
        <w:rPr>
          <w:rFonts w:eastAsiaTheme="minorEastAsia"/>
          <w:i/>
          <w:sz w:val="22"/>
          <w:szCs w:val="22"/>
          <w:lang w:eastAsia="zh-HK"/>
        </w:rPr>
        <w:t>p</w:t>
      </w:r>
      <w:r w:rsidRPr="00CA07DC">
        <w:rPr>
          <w:rFonts w:eastAsiaTheme="minorEastAsia"/>
          <w:sz w:val="22"/>
          <w:szCs w:val="22"/>
          <w:lang w:eastAsia="zh-HK"/>
        </w:rPr>
        <w:t xml:space="preserve">-values presented) </w:t>
      </w:r>
    </w:p>
    <w:p w:rsidR="00EC67BE" w:rsidRPr="00E23135"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tbl>
      <w:tblPr>
        <w:tblW w:w="8820" w:type="dxa"/>
        <w:tblCellMar>
          <w:left w:w="28" w:type="dxa"/>
          <w:right w:w="28" w:type="dxa"/>
        </w:tblCellMar>
        <w:tblLook w:val="04A0" w:firstRow="1" w:lastRow="0" w:firstColumn="1" w:lastColumn="0" w:noHBand="0" w:noVBand="1"/>
      </w:tblPr>
      <w:tblGrid>
        <w:gridCol w:w="2900"/>
        <w:gridCol w:w="1600"/>
        <w:gridCol w:w="1520"/>
        <w:gridCol w:w="1400"/>
        <w:gridCol w:w="1400"/>
      </w:tblGrid>
      <w:tr w:rsidR="00EC67BE" w:rsidRPr="00EC67BE" w:rsidTr="00EC67BE">
        <w:trPr>
          <w:trHeight w:val="600"/>
        </w:trPr>
        <w:tc>
          <w:tcPr>
            <w:tcW w:w="2900" w:type="dxa"/>
            <w:tcBorders>
              <w:top w:val="single" w:sz="4" w:space="0" w:color="auto"/>
              <w:left w:val="nil"/>
              <w:bottom w:val="single" w:sz="4" w:space="0" w:color="auto"/>
              <w:right w:val="nil"/>
            </w:tcBorders>
            <w:shd w:val="clear" w:color="auto" w:fill="auto"/>
            <w:noWrap/>
            <w:vAlign w:val="center"/>
            <w:hideMark/>
          </w:tcPr>
          <w:p w:rsidR="00EC67BE" w:rsidRPr="00EC67BE" w:rsidRDefault="00EC67BE" w:rsidP="00EC67BE">
            <w:pPr>
              <w:rPr>
                <w:rFonts w:eastAsia="新細明體"/>
                <w:color w:val="000000"/>
                <w:sz w:val="22"/>
                <w:szCs w:val="22"/>
              </w:rPr>
            </w:pPr>
            <w:r w:rsidRPr="00EC67BE">
              <w:rPr>
                <w:rFonts w:eastAsia="新細明體"/>
                <w:color w:val="000000"/>
                <w:sz w:val="22"/>
                <w:szCs w:val="22"/>
              </w:rPr>
              <w:t xml:space="preserve">Disorder </w:t>
            </w:r>
          </w:p>
        </w:tc>
        <w:tc>
          <w:tcPr>
            <w:tcW w:w="1600" w:type="dxa"/>
            <w:tcBorders>
              <w:top w:val="single" w:sz="4" w:space="0" w:color="auto"/>
              <w:left w:val="nil"/>
              <w:bottom w:val="single" w:sz="4" w:space="0" w:color="auto"/>
              <w:right w:val="nil"/>
            </w:tcBorders>
            <w:shd w:val="clear" w:color="auto" w:fill="auto"/>
            <w:noWrap/>
            <w:vAlign w:val="center"/>
            <w:hideMark/>
          </w:tcPr>
          <w:p w:rsidR="00EC67BE" w:rsidRPr="00EC67BE" w:rsidRDefault="00EC67BE" w:rsidP="00EC67BE">
            <w:pPr>
              <w:jc w:val="center"/>
              <w:rPr>
                <w:rFonts w:eastAsia="新細明體"/>
                <w:color w:val="000000"/>
                <w:sz w:val="22"/>
                <w:szCs w:val="22"/>
              </w:rPr>
            </w:pPr>
            <w:proofErr w:type="spellStart"/>
            <w:r w:rsidRPr="00EC67BE">
              <w:rPr>
                <w:rFonts w:eastAsia="新細明體"/>
                <w:color w:val="000000"/>
                <w:sz w:val="22"/>
                <w:szCs w:val="22"/>
              </w:rPr>
              <w:t>AnxietyCC</w:t>
            </w:r>
            <w:proofErr w:type="spellEnd"/>
            <w:r w:rsidRPr="00EC67BE">
              <w:rPr>
                <w:rFonts w:eastAsia="新細明體"/>
                <w:color w:val="000000"/>
                <w:sz w:val="22"/>
                <w:szCs w:val="22"/>
              </w:rPr>
              <w:t xml:space="preserve"> Self</w:t>
            </w:r>
          </w:p>
        </w:tc>
        <w:tc>
          <w:tcPr>
            <w:tcW w:w="1520" w:type="dxa"/>
            <w:tcBorders>
              <w:top w:val="single" w:sz="4" w:space="0" w:color="auto"/>
              <w:left w:val="nil"/>
              <w:bottom w:val="single" w:sz="4" w:space="0" w:color="auto"/>
              <w:right w:val="nil"/>
            </w:tcBorders>
            <w:shd w:val="clear" w:color="auto" w:fill="auto"/>
            <w:noWrap/>
            <w:vAlign w:val="center"/>
            <w:hideMark/>
          </w:tcPr>
          <w:p w:rsidR="00EC67BE" w:rsidRPr="00EC67BE" w:rsidRDefault="00EC67BE" w:rsidP="00EC67BE">
            <w:pPr>
              <w:jc w:val="center"/>
              <w:rPr>
                <w:rFonts w:eastAsia="新細明體"/>
                <w:color w:val="000000"/>
                <w:sz w:val="22"/>
                <w:szCs w:val="22"/>
              </w:rPr>
            </w:pPr>
            <w:proofErr w:type="spellStart"/>
            <w:r w:rsidRPr="00EC67BE">
              <w:rPr>
                <w:rFonts w:eastAsia="新細明體"/>
                <w:color w:val="000000"/>
                <w:sz w:val="22"/>
                <w:szCs w:val="22"/>
              </w:rPr>
              <w:t>AnxietyCC</w:t>
            </w:r>
            <w:proofErr w:type="spellEnd"/>
            <w:r w:rsidRPr="00EC67BE">
              <w:rPr>
                <w:rFonts w:eastAsia="新細明體"/>
                <w:color w:val="000000"/>
                <w:sz w:val="22"/>
                <w:szCs w:val="22"/>
              </w:rPr>
              <w:t xml:space="preserve"> </w:t>
            </w:r>
            <w:proofErr w:type="spellStart"/>
            <w:r w:rsidRPr="00EC67BE">
              <w:rPr>
                <w:rFonts w:eastAsia="新細明體"/>
                <w:color w:val="000000"/>
                <w:sz w:val="22"/>
                <w:szCs w:val="22"/>
              </w:rPr>
              <w:t>Compet</w:t>
            </w:r>
            <w:proofErr w:type="spellEnd"/>
          </w:p>
        </w:tc>
        <w:tc>
          <w:tcPr>
            <w:tcW w:w="1400" w:type="dxa"/>
            <w:tcBorders>
              <w:top w:val="single" w:sz="4" w:space="0" w:color="auto"/>
              <w:left w:val="nil"/>
              <w:bottom w:val="single" w:sz="4" w:space="0" w:color="auto"/>
              <w:right w:val="nil"/>
            </w:tcBorders>
            <w:shd w:val="clear" w:color="auto" w:fill="auto"/>
            <w:noWrap/>
            <w:vAlign w:val="center"/>
            <w:hideMark/>
          </w:tcPr>
          <w:p w:rsidR="00EC67BE" w:rsidRPr="00EC67BE" w:rsidRDefault="00EC67BE" w:rsidP="00EC67BE">
            <w:pPr>
              <w:jc w:val="center"/>
              <w:rPr>
                <w:rFonts w:eastAsia="新細明體"/>
                <w:color w:val="000000"/>
                <w:sz w:val="22"/>
                <w:szCs w:val="22"/>
              </w:rPr>
            </w:pPr>
            <w:r w:rsidRPr="00EC67BE">
              <w:rPr>
                <w:rFonts w:eastAsia="新細明體"/>
                <w:color w:val="000000"/>
                <w:sz w:val="22"/>
                <w:szCs w:val="22"/>
              </w:rPr>
              <w:t>Neurotic Self</w:t>
            </w:r>
          </w:p>
        </w:tc>
        <w:tc>
          <w:tcPr>
            <w:tcW w:w="1400" w:type="dxa"/>
            <w:tcBorders>
              <w:top w:val="single" w:sz="4" w:space="0" w:color="auto"/>
              <w:left w:val="nil"/>
              <w:bottom w:val="single" w:sz="4" w:space="0" w:color="auto"/>
              <w:right w:val="nil"/>
            </w:tcBorders>
            <w:shd w:val="clear" w:color="auto" w:fill="auto"/>
            <w:noWrap/>
            <w:vAlign w:val="center"/>
            <w:hideMark/>
          </w:tcPr>
          <w:p w:rsidR="00EC67BE" w:rsidRPr="00EC67BE" w:rsidRDefault="00EC67BE" w:rsidP="00EC67BE">
            <w:pPr>
              <w:jc w:val="center"/>
              <w:rPr>
                <w:rFonts w:eastAsia="新細明體"/>
                <w:color w:val="000000"/>
                <w:sz w:val="22"/>
                <w:szCs w:val="22"/>
              </w:rPr>
            </w:pPr>
            <w:r w:rsidRPr="00EC67BE">
              <w:rPr>
                <w:rFonts w:eastAsia="新細明體"/>
                <w:color w:val="000000"/>
                <w:sz w:val="22"/>
                <w:szCs w:val="22"/>
              </w:rPr>
              <w:t xml:space="preserve">Neurotic </w:t>
            </w:r>
            <w:proofErr w:type="spellStart"/>
            <w:r w:rsidRPr="00EC67BE">
              <w:rPr>
                <w:rFonts w:eastAsia="新細明體"/>
                <w:color w:val="000000"/>
                <w:sz w:val="22"/>
                <w:szCs w:val="22"/>
              </w:rPr>
              <w:t>Compet</w:t>
            </w:r>
            <w:proofErr w:type="spellEnd"/>
          </w:p>
        </w:tc>
      </w:tr>
      <w:tr w:rsidR="00EC67BE" w:rsidRPr="00EC67BE" w:rsidTr="00EC67BE">
        <w:trPr>
          <w:trHeight w:val="315"/>
        </w:trPr>
        <w:tc>
          <w:tcPr>
            <w:tcW w:w="2900" w:type="dxa"/>
            <w:tcBorders>
              <w:top w:val="nil"/>
              <w:left w:val="nil"/>
              <w:bottom w:val="nil"/>
              <w:right w:val="nil"/>
            </w:tcBorders>
            <w:shd w:val="clear" w:color="auto" w:fill="auto"/>
            <w:noWrap/>
            <w:vAlign w:val="center"/>
            <w:hideMark/>
          </w:tcPr>
          <w:p w:rsidR="00EC67BE" w:rsidRPr="00EC67BE" w:rsidRDefault="00EC67BE" w:rsidP="00EC67BE">
            <w:pPr>
              <w:rPr>
                <w:rFonts w:eastAsia="新細明體"/>
                <w:i/>
                <w:iCs/>
                <w:color w:val="000000"/>
                <w:sz w:val="22"/>
                <w:szCs w:val="22"/>
              </w:rPr>
            </w:pPr>
            <w:r w:rsidRPr="00EC67BE">
              <w:rPr>
                <w:rFonts w:eastAsia="新細明體"/>
                <w:i/>
                <w:iCs/>
                <w:color w:val="000000"/>
                <w:sz w:val="22"/>
                <w:szCs w:val="22"/>
              </w:rPr>
              <w:t>ATC classification</w:t>
            </w:r>
          </w:p>
        </w:tc>
        <w:tc>
          <w:tcPr>
            <w:tcW w:w="1600" w:type="dxa"/>
            <w:tcBorders>
              <w:top w:val="nil"/>
              <w:left w:val="nil"/>
              <w:bottom w:val="nil"/>
              <w:right w:val="nil"/>
            </w:tcBorders>
            <w:shd w:val="clear" w:color="auto" w:fill="auto"/>
            <w:noWrap/>
            <w:vAlign w:val="center"/>
            <w:hideMark/>
          </w:tcPr>
          <w:p w:rsidR="00EC67BE" w:rsidRPr="00EC67BE" w:rsidRDefault="00EC67BE" w:rsidP="00EC67BE">
            <w:pPr>
              <w:rPr>
                <w:rFonts w:eastAsia="新細明體"/>
                <w:i/>
                <w:iCs/>
                <w:color w:val="000000"/>
                <w:sz w:val="22"/>
                <w:szCs w:val="22"/>
              </w:rPr>
            </w:pPr>
          </w:p>
        </w:tc>
        <w:tc>
          <w:tcPr>
            <w:tcW w:w="1520" w:type="dxa"/>
            <w:tcBorders>
              <w:top w:val="nil"/>
              <w:left w:val="nil"/>
              <w:bottom w:val="nil"/>
              <w:right w:val="nil"/>
            </w:tcBorders>
            <w:shd w:val="clear" w:color="auto" w:fill="auto"/>
            <w:noWrap/>
            <w:vAlign w:val="center"/>
            <w:hideMark/>
          </w:tcPr>
          <w:p w:rsidR="00EC67BE" w:rsidRPr="00EC67BE" w:rsidRDefault="00EC67BE" w:rsidP="00EC67BE">
            <w:pPr>
              <w:jc w:val="center"/>
              <w:rPr>
                <w:sz w:val="20"/>
                <w:szCs w:val="20"/>
              </w:rPr>
            </w:pPr>
          </w:p>
        </w:tc>
        <w:tc>
          <w:tcPr>
            <w:tcW w:w="1400" w:type="dxa"/>
            <w:tcBorders>
              <w:top w:val="nil"/>
              <w:left w:val="nil"/>
              <w:bottom w:val="nil"/>
              <w:right w:val="nil"/>
            </w:tcBorders>
            <w:shd w:val="clear" w:color="auto" w:fill="auto"/>
            <w:noWrap/>
            <w:vAlign w:val="center"/>
            <w:hideMark/>
          </w:tcPr>
          <w:p w:rsidR="00EC67BE" w:rsidRPr="00EC67BE" w:rsidRDefault="00EC67BE" w:rsidP="00EC67BE">
            <w:pPr>
              <w:jc w:val="center"/>
              <w:rPr>
                <w:sz w:val="20"/>
                <w:szCs w:val="20"/>
              </w:rPr>
            </w:pPr>
          </w:p>
        </w:tc>
        <w:tc>
          <w:tcPr>
            <w:tcW w:w="1400" w:type="dxa"/>
            <w:tcBorders>
              <w:top w:val="nil"/>
              <w:left w:val="nil"/>
              <w:bottom w:val="nil"/>
              <w:right w:val="nil"/>
            </w:tcBorders>
            <w:shd w:val="clear" w:color="auto" w:fill="auto"/>
            <w:noWrap/>
            <w:vAlign w:val="center"/>
            <w:hideMark/>
          </w:tcPr>
          <w:p w:rsidR="00EC67BE" w:rsidRPr="00EC67BE" w:rsidRDefault="00EC67BE" w:rsidP="00EC67BE">
            <w:pPr>
              <w:jc w:val="center"/>
              <w:rPr>
                <w:sz w:val="20"/>
                <w:szCs w:val="20"/>
              </w:rPr>
            </w:pPr>
          </w:p>
        </w:tc>
      </w:tr>
      <w:tr w:rsidR="00B03CCE" w:rsidRPr="00EC67BE" w:rsidTr="00B43138">
        <w:trPr>
          <w:trHeight w:val="315"/>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Antipsychotics</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8.65E-06</w:t>
            </w: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7.44E-07</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2.40E-11</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2.61E-08</w:t>
            </w:r>
          </w:p>
        </w:tc>
      </w:tr>
      <w:tr w:rsidR="00B03CCE" w:rsidRPr="00EC67BE" w:rsidTr="00B43138">
        <w:trPr>
          <w:trHeight w:val="315"/>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Antidepressants or anxiolytics</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0.035</w:t>
            </w: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0.011</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2.18E-04</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0.010</w:t>
            </w:r>
          </w:p>
        </w:tc>
      </w:tr>
      <w:tr w:rsidR="00B03CCE" w:rsidRPr="00EC67BE" w:rsidTr="00B43138">
        <w:trPr>
          <w:trHeight w:val="315"/>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All ATC psychiatric drugs</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0.003</w:t>
            </w: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2.37E-04</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5.35E-13</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3.20E-07</w:t>
            </w:r>
          </w:p>
        </w:tc>
      </w:tr>
      <w:tr w:rsidR="00B03CCE" w:rsidRPr="00EC67BE" w:rsidTr="00B43138">
        <w:trPr>
          <w:trHeight w:val="300"/>
        </w:trPr>
        <w:tc>
          <w:tcPr>
            <w:tcW w:w="2900" w:type="dxa"/>
            <w:tcBorders>
              <w:top w:val="nil"/>
              <w:left w:val="nil"/>
              <w:bottom w:val="nil"/>
              <w:right w:val="nil"/>
            </w:tcBorders>
            <w:shd w:val="clear" w:color="auto" w:fill="auto"/>
            <w:noWrap/>
            <w:vAlign w:val="center"/>
            <w:hideMark/>
          </w:tcPr>
          <w:p w:rsidR="00B03CCE" w:rsidRPr="00EC67BE" w:rsidRDefault="00B03CCE" w:rsidP="00B03CCE">
            <w:pPr>
              <w:jc w:val="center"/>
              <w:rPr>
                <w:rFonts w:eastAsia="新細明體"/>
                <w:b/>
                <w:bCs/>
                <w:color w:val="000000"/>
                <w:sz w:val="22"/>
                <w:szCs w:val="22"/>
              </w:rPr>
            </w:pP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r>
      <w:tr w:rsidR="00B03CCE" w:rsidRPr="00EC67BE" w:rsidTr="00B43138">
        <w:trPr>
          <w:trHeight w:val="300"/>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i/>
                <w:iCs/>
                <w:color w:val="000000"/>
                <w:sz w:val="22"/>
                <w:szCs w:val="22"/>
              </w:rPr>
            </w:pPr>
            <w:r w:rsidRPr="00EC67BE">
              <w:rPr>
                <w:rFonts w:eastAsia="新細明體"/>
                <w:i/>
                <w:iCs/>
                <w:color w:val="000000"/>
                <w:sz w:val="22"/>
                <w:szCs w:val="22"/>
              </w:rPr>
              <w:t>MEDI-HPS</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r>
      <w:tr w:rsidR="00B03CCE" w:rsidRPr="00EC67BE" w:rsidTr="00B43138">
        <w:trPr>
          <w:trHeight w:val="315"/>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Schizophrenia and Bipolar</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0.010</w:t>
            </w: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0.002</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6.17E-04</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0.022</w:t>
            </w:r>
          </w:p>
        </w:tc>
      </w:tr>
      <w:tr w:rsidR="00B03CCE" w:rsidRPr="00EC67BE" w:rsidTr="00B43138">
        <w:trPr>
          <w:trHeight w:val="315"/>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Anxiety and Depression</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0.010</w:t>
            </w: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0.002</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3.82E-04</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0.037</w:t>
            </w:r>
          </w:p>
        </w:tc>
      </w:tr>
      <w:tr w:rsidR="00B03CCE" w:rsidRPr="00EC67BE" w:rsidTr="00B43138">
        <w:trPr>
          <w:trHeight w:val="315"/>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All psychiatric drugs</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0.006</w:t>
            </w: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3.69E-04</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3.18E-04</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i/>
                <w:iCs/>
                <w:color w:val="333333"/>
                <w:sz w:val="22"/>
                <w:szCs w:val="22"/>
              </w:rPr>
            </w:pPr>
            <w:r>
              <w:rPr>
                <w:rFonts w:eastAsia="新細明體"/>
                <w:i/>
                <w:iCs/>
                <w:color w:val="333333"/>
                <w:sz w:val="22"/>
                <w:szCs w:val="22"/>
              </w:rPr>
              <w:t>0.072</w:t>
            </w:r>
          </w:p>
        </w:tc>
      </w:tr>
      <w:tr w:rsidR="00B03CCE" w:rsidRPr="00EC67BE" w:rsidTr="00B43138">
        <w:trPr>
          <w:trHeight w:val="300"/>
        </w:trPr>
        <w:tc>
          <w:tcPr>
            <w:tcW w:w="2900" w:type="dxa"/>
            <w:tcBorders>
              <w:top w:val="nil"/>
              <w:left w:val="nil"/>
              <w:bottom w:val="nil"/>
              <w:right w:val="nil"/>
            </w:tcBorders>
            <w:shd w:val="clear" w:color="auto" w:fill="auto"/>
            <w:noWrap/>
            <w:vAlign w:val="center"/>
            <w:hideMark/>
          </w:tcPr>
          <w:p w:rsidR="00B03CCE" w:rsidRPr="00EC67BE" w:rsidRDefault="00B03CCE" w:rsidP="00B03CCE">
            <w:pPr>
              <w:jc w:val="center"/>
              <w:rPr>
                <w:rFonts w:eastAsia="新細明體"/>
                <w:i/>
                <w:iCs/>
                <w:color w:val="000000"/>
                <w:sz w:val="22"/>
                <w:szCs w:val="22"/>
              </w:rPr>
            </w:pP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r>
      <w:tr w:rsidR="00B03CCE" w:rsidRPr="00EC67BE" w:rsidTr="00B43138">
        <w:trPr>
          <w:trHeight w:val="300"/>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i/>
                <w:iCs/>
                <w:color w:val="000000"/>
                <w:sz w:val="22"/>
                <w:szCs w:val="22"/>
              </w:rPr>
            </w:pPr>
            <w:r w:rsidRPr="00EC67BE">
              <w:rPr>
                <w:rFonts w:eastAsia="新細明體"/>
                <w:i/>
                <w:iCs/>
                <w:color w:val="000000"/>
                <w:sz w:val="22"/>
                <w:szCs w:val="22"/>
              </w:rPr>
              <w:t>ClinicalTrial.gov</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r>
      <w:tr w:rsidR="00B03CCE" w:rsidRPr="00EC67BE" w:rsidTr="00B43138">
        <w:trPr>
          <w:trHeight w:val="315"/>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Anxiety disorders</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0.046</w:t>
            </w: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0.009</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0.040</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0.558</w:t>
            </w:r>
          </w:p>
        </w:tc>
      </w:tr>
      <w:tr w:rsidR="00B03CCE" w:rsidRPr="00EC67BE" w:rsidTr="00B43138">
        <w:trPr>
          <w:trHeight w:val="315"/>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Depression</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i/>
                <w:iCs/>
                <w:color w:val="333333"/>
                <w:sz w:val="22"/>
                <w:szCs w:val="22"/>
              </w:rPr>
            </w:pPr>
            <w:r>
              <w:rPr>
                <w:rFonts w:eastAsia="新細明體"/>
                <w:i/>
                <w:iCs/>
                <w:color w:val="333333"/>
                <w:sz w:val="22"/>
                <w:szCs w:val="22"/>
              </w:rPr>
              <w:t>0.072</w:t>
            </w: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0.010</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0.443</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1.000</w:t>
            </w:r>
          </w:p>
        </w:tc>
      </w:tr>
      <w:tr w:rsidR="00B03CCE" w:rsidRPr="00EC67BE" w:rsidTr="00B43138">
        <w:trPr>
          <w:trHeight w:val="315"/>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Bipolar disorder</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0.370</w:t>
            </w: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0.125</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0.138</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0.781</w:t>
            </w:r>
          </w:p>
        </w:tc>
      </w:tr>
      <w:tr w:rsidR="00B03CCE" w:rsidRPr="00EC67BE" w:rsidTr="00B43138">
        <w:trPr>
          <w:trHeight w:val="315"/>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Schizophrenia</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i/>
                <w:iCs/>
                <w:color w:val="333333"/>
                <w:sz w:val="22"/>
                <w:szCs w:val="22"/>
              </w:rPr>
            </w:pPr>
            <w:r>
              <w:rPr>
                <w:rFonts w:eastAsia="新細明體"/>
                <w:i/>
                <w:iCs/>
                <w:color w:val="333333"/>
                <w:sz w:val="22"/>
                <w:szCs w:val="22"/>
              </w:rPr>
              <w:t>0.072</w:t>
            </w: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0.008</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0.007</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0.410</w:t>
            </w:r>
          </w:p>
        </w:tc>
      </w:tr>
      <w:tr w:rsidR="00B03CCE" w:rsidRPr="00EC67BE" w:rsidTr="00B43138">
        <w:trPr>
          <w:trHeight w:val="315"/>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Anxiety + Depression</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0.105</w:t>
            </w: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0.014</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0.322</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1.000</w:t>
            </w:r>
          </w:p>
        </w:tc>
      </w:tr>
      <w:tr w:rsidR="00B03CCE" w:rsidRPr="00EC67BE" w:rsidTr="00B43138">
        <w:trPr>
          <w:trHeight w:val="315"/>
        </w:trPr>
        <w:tc>
          <w:tcPr>
            <w:tcW w:w="2900" w:type="dxa"/>
            <w:tcBorders>
              <w:top w:val="nil"/>
              <w:left w:val="nil"/>
              <w:bottom w:val="nil"/>
              <w:right w:val="nil"/>
            </w:tcBorders>
            <w:shd w:val="clear" w:color="auto" w:fill="auto"/>
            <w:noWrap/>
            <w:vAlign w:val="center"/>
            <w:hideMark/>
          </w:tcPr>
          <w:p w:rsidR="00B03CCE" w:rsidRPr="00EC67BE" w:rsidRDefault="00B03CCE" w:rsidP="00B03CCE">
            <w:pPr>
              <w:rPr>
                <w:rFonts w:eastAsia="新細明體"/>
                <w:color w:val="000000"/>
                <w:sz w:val="22"/>
                <w:szCs w:val="22"/>
              </w:rPr>
            </w:pPr>
            <w:proofErr w:type="spellStart"/>
            <w:r w:rsidRPr="00EC67BE">
              <w:rPr>
                <w:rFonts w:eastAsia="新細明體"/>
                <w:color w:val="000000"/>
                <w:sz w:val="22"/>
                <w:szCs w:val="22"/>
              </w:rPr>
              <w:t>Sczhiophrenia</w:t>
            </w:r>
            <w:proofErr w:type="spellEnd"/>
            <w:r w:rsidRPr="00EC67BE">
              <w:rPr>
                <w:rFonts w:eastAsia="新細明體"/>
                <w:color w:val="000000"/>
                <w:sz w:val="22"/>
                <w:szCs w:val="22"/>
              </w:rPr>
              <w:t xml:space="preserve"> + Bipolar</w:t>
            </w:r>
          </w:p>
        </w:tc>
        <w:tc>
          <w:tcPr>
            <w:tcW w:w="16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i/>
                <w:iCs/>
                <w:color w:val="333333"/>
                <w:sz w:val="22"/>
                <w:szCs w:val="22"/>
              </w:rPr>
            </w:pPr>
            <w:r>
              <w:rPr>
                <w:rFonts w:eastAsia="新細明體"/>
                <w:i/>
                <w:iCs/>
                <w:color w:val="333333"/>
                <w:sz w:val="22"/>
                <w:szCs w:val="22"/>
              </w:rPr>
              <w:t>0.063</w:t>
            </w:r>
          </w:p>
        </w:tc>
        <w:tc>
          <w:tcPr>
            <w:tcW w:w="152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0.006</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0.003</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0.297</w:t>
            </w:r>
          </w:p>
        </w:tc>
      </w:tr>
      <w:tr w:rsidR="00B03CCE" w:rsidRPr="00EC67BE" w:rsidTr="00B43138">
        <w:trPr>
          <w:trHeight w:val="315"/>
        </w:trPr>
        <w:tc>
          <w:tcPr>
            <w:tcW w:w="2900" w:type="dxa"/>
            <w:tcBorders>
              <w:top w:val="nil"/>
              <w:left w:val="nil"/>
              <w:bottom w:val="single" w:sz="4" w:space="0" w:color="auto"/>
              <w:right w:val="nil"/>
            </w:tcBorders>
            <w:shd w:val="clear" w:color="auto" w:fill="auto"/>
            <w:noWrap/>
            <w:vAlign w:val="center"/>
            <w:hideMark/>
          </w:tcPr>
          <w:p w:rsidR="00B03CCE" w:rsidRPr="00EC67BE" w:rsidRDefault="00B03CCE" w:rsidP="00B03CCE">
            <w:pPr>
              <w:rPr>
                <w:rFonts w:eastAsia="新細明體"/>
                <w:color w:val="000000"/>
                <w:sz w:val="22"/>
                <w:szCs w:val="22"/>
              </w:rPr>
            </w:pPr>
            <w:r w:rsidRPr="00EC67BE">
              <w:rPr>
                <w:rFonts w:eastAsia="新細明體"/>
                <w:color w:val="000000"/>
                <w:sz w:val="22"/>
                <w:szCs w:val="22"/>
              </w:rPr>
              <w:t>All psychiatric drugs</w:t>
            </w:r>
          </w:p>
        </w:tc>
        <w:tc>
          <w:tcPr>
            <w:tcW w:w="160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0.047</w:t>
            </w:r>
          </w:p>
        </w:tc>
        <w:tc>
          <w:tcPr>
            <w:tcW w:w="152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0.002</w:t>
            </w:r>
          </w:p>
        </w:tc>
        <w:tc>
          <w:tcPr>
            <w:tcW w:w="140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0.009</w:t>
            </w:r>
          </w:p>
        </w:tc>
        <w:tc>
          <w:tcPr>
            <w:tcW w:w="140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0.777</w:t>
            </w:r>
          </w:p>
        </w:tc>
      </w:tr>
    </w:tbl>
    <w:p w:rsidR="00EC67BE" w:rsidRDefault="00876281" w:rsidP="00AC1E37">
      <w:pPr>
        <w:jc w:val="both"/>
        <w:rPr>
          <w:rFonts w:eastAsiaTheme="minorEastAsia"/>
          <w:sz w:val="20"/>
          <w:szCs w:val="20"/>
          <w:lang w:eastAsia="zh-HK"/>
        </w:rPr>
      </w:pPr>
      <w:r>
        <w:rPr>
          <w:rFonts w:eastAsiaTheme="minorEastAsia" w:hint="eastAsia"/>
          <w:sz w:val="20"/>
          <w:szCs w:val="20"/>
          <w:lang w:eastAsia="zh-HK"/>
        </w:rPr>
        <w:t>P</w:t>
      </w:r>
      <w:r>
        <w:rPr>
          <w:rFonts w:eastAsiaTheme="minorEastAsia"/>
          <w:sz w:val="20"/>
          <w:szCs w:val="20"/>
          <w:lang w:eastAsia="zh-HK"/>
        </w:rPr>
        <w:t>lease also refer to legends of</w:t>
      </w:r>
      <w:r>
        <w:rPr>
          <w:rFonts w:eastAsiaTheme="minorEastAsia"/>
          <w:sz w:val="20"/>
          <w:szCs w:val="20"/>
          <w:lang w:eastAsia="zh-HK"/>
        </w:rPr>
        <w:t xml:space="preserve"> Table S1.</w:t>
      </w: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967A52" w:rsidRPr="00CA07DC" w:rsidRDefault="00EC67BE" w:rsidP="00967A52">
      <w:pPr>
        <w:jc w:val="both"/>
        <w:rPr>
          <w:rFonts w:eastAsiaTheme="minorEastAsia"/>
          <w:sz w:val="22"/>
          <w:szCs w:val="22"/>
          <w:lang w:eastAsia="zh-HK"/>
        </w:rPr>
      </w:pPr>
      <w:r w:rsidRPr="00CA07DC">
        <w:rPr>
          <w:rFonts w:eastAsiaTheme="minorEastAsia" w:hint="eastAsia"/>
          <w:sz w:val="22"/>
          <w:szCs w:val="22"/>
          <w:lang w:eastAsia="zh-HK"/>
        </w:rPr>
        <w:lastRenderedPageBreak/>
        <w:t>Table S3</w:t>
      </w:r>
      <w:r w:rsidR="00967A52" w:rsidRPr="00CA07DC">
        <w:rPr>
          <w:rFonts w:eastAsiaTheme="minorEastAsia"/>
          <w:sz w:val="22"/>
          <w:szCs w:val="22"/>
          <w:lang w:eastAsia="zh-HK"/>
        </w:rPr>
        <w:t xml:space="preserve">  </w:t>
      </w:r>
      <w:r w:rsidR="00967A52" w:rsidRPr="00CA07DC">
        <w:rPr>
          <w:rFonts w:eastAsiaTheme="minorEastAsia" w:hint="eastAsia"/>
          <w:sz w:val="22"/>
          <w:szCs w:val="22"/>
          <w:lang w:eastAsia="zh-HK"/>
        </w:rPr>
        <w:t xml:space="preserve"> </w:t>
      </w:r>
      <w:r w:rsidR="00967A52" w:rsidRPr="00CA07DC">
        <w:rPr>
          <w:rFonts w:eastAsiaTheme="minorEastAsia"/>
          <w:sz w:val="22"/>
          <w:szCs w:val="22"/>
          <w:lang w:eastAsia="zh-HK"/>
        </w:rPr>
        <w:t xml:space="preserve">  Enrichment of repositioning hits derived from </w:t>
      </w:r>
      <w:r w:rsidR="00056313" w:rsidRPr="00CA07DC">
        <w:rPr>
          <w:rFonts w:eastAsiaTheme="minorEastAsia"/>
          <w:sz w:val="22"/>
          <w:szCs w:val="22"/>
          <w:lang w:eastAsia="zh-HK"/>
        </w:rPr>
        <w:t xml:space="preserve">meta-analyzed GWAS </w:t>
      </w:r>
      <w:r w:rsidR="00DE6C3D">
        <w:rPr>
          <w:rFonts w:eastAsiaTheme="minorEastAsia"/>
          <w:sz w:val="22"/>
          <w:szCs w:val="22"/>
          <w:lang w:eastAsia="zh-HK"/>
        </w:rPr>
        <w:t>results</w:t>
      </w:r>
      <w:r w:rsidR="00967A52" w:rsidRPr="00CA07DC">
        <w:rPr>
          <w:rFonts w:eastAsiaTheme="minorEastAsia"/>
          <w:sz w:val="22"/>
          <w:szCs w:val="22"/>
          <w:lang w:eastAsia="zh-HK"/>
        </w:rPr>
        <w:t>,</w:t>
      </w:r>
      <w:r w:rsidR="00967A52" w:rsidRPr="00CA07DC">
        <w:rPr>
          <w:rFonts w:eastAsiaTheme="minorEastAsia" w:hint="eastAsia"/>
          <w:sz w:val="22"/>
          <w:szCs w:val="22"/>
          <w:lang w:eastAsia="zh-HK"/>
        </w:rPr>
        <w:t xml:space="preserve"> </w:t>
      </w:r>
      <w:r w:rsidR="00967A52" w:rsidRPr="00CA07DC">
        <w:rPr>
          <w:rFonts w:eastAsiaTheme="minorEastAsia"/>
          <w:sz w:val="22"/>
          <w:szCs w:val="22"/>
          <w:lang w:eastAsia="zh-HK"/>
        </w:rPr>
        <w:t xml:space="preserve">with gene-sets </w:t>
      </w:r>
      <w:r w:rsidR="00967A52" w:rsidRPr="00CA07DC">
        <w:rPr>
          <w:rFonts w:eastAsiaTheme="minorEastAsia"/>
          <w:b/>
          <w:sz w:val="22"/>
          <w:szCs w:val="22"/>
          <w:lang w:eastAsia="zh-HK"/>
        </w:rPr>
        <w:t>derived from</w:t>
      </w:r>
      <w:r w:rsidR="00967A52" w:rsidRPr="00CA07DC">
        <w:rPr>
          <w:rFonts w:eastAsiaTheme="minorEastAsia"/>
          <w:b/>
          <w:i/>
          <w:sz w:val="22"/>
          <w:szCs w:val="22"/>
          <w:lang w:eastAsia="zh-HK"/>
        </w:rPr>
        <w:t xml:space="preserve"> PubChem/</w:t>
      </w:r>
      <w:proofErr w:type="spellStart"/>
      <w:r w:rsidR="00967A52" w:rsidRPr="00CA07DC">
        <w:rPr>
          <w:rFonts w:eastAsiaTheme="minorEastAsia"/>
          <w:b/>
          <w:i/>
          <w:sz w:val="22"/>
          <w:szCs w:val="22"/>
          <w:lang w:eastAsia="zh-HK"/>
        </w:rPr>
        <w:t>ChEMBL</w:t>
      </w:r>
      <w:proofErr w:type="spellEnd"/>
      <w:r w:rsidR="00967A52" w:rsidRPr="00CA07DC">
        <w:rPr>
          <w:rFonts w:eastAsiaTheme="minorEastAsia"/>
          <w:b/>
          <w:i/>
          <w:sz w:val="22"/>
          <w:szCs w:val="22"/>
          <w:lang w:eastAsia="zh-HK"/>
        </w:rPr>
        <w:t xml:space="preserve"> only</w:t>
      </w:r>
      <w:r w:rsidR="00967A52" w:rsidRPr="00CA07DC">
        <w:rPr>
          <w:rFonts w:eastAsiaTheme="minorEastAsia"/>
          <w:b/>
          <w:sz w:val="22"/>
          <w:szCs w:val="22"/>
          <w:lang w:eastAsia="zh-HK"/>
        </w:rPr>
        <w:t xml:space="preserve"> </w:t>
      </w:r>
    </w:p>
    <w:p w:rsidR="00967A52" w:rsidRPr="00CA07DC" w:rsidRDefault="00967A52" w:rsidP="00967A52">
      <w:pPr>
        <w:jc w:val="both"/>
        <w:rPr>
          <w:rFonts w:eastAsiaTheme="minorEastAsia"/>
          <w:sz w:val="22"/>
          <w:szCs w:val="22"/>
          <w:lang w:eastAsia="zh-HK"/>
        </w:rPr>
      </w:pPr>
      <w:r w:rsidRPr="00CA07DC">
        <w:rPr>
          <w:rFonts w:eastAsiaTheme="minorEastAsia"/>
          <w:sz w:val="22"/>
          <w:szCs w:val="22"/>
          <w:lang w:eastAsia="zh-HK"/>
        </w:rPr>
        <w:t>(</w:t>
      </w:r>
      <w:r w:rsidRPr="00CA07DC">
        <w:rPr>
          <w:rFonts w:eastAsiaTheme="minorEastAsia"/>
          <w:b/>
          <w:sz w:val="22"/>
          <w:szCs w:val="22"/>
          <w:lang w:eastAsia="zh-HK"/>
        </w:rPr>
        <w:t>FDR-adjusted</w:t>
      </w:r>
      <w:r w:rsidRPr="00CA07DC">
        <w:rPr>
          <w:rFonts w:eastAsiaTheme="minorEastAsia"/>
          <w:sz w:val="22"/>
          <w:szCs w:val="22"/>
          <w:lang w:eastAsia="zh-HK"/>
        </w:rPr>
        <w:t xml:space="preserve"> </w:t>
      </w:r>
      <w:r w:rsidRPr="00CA07DC">
        <w:rPr>
          <w:rFonts w:eastAsiaTheme="minorEastAsia"/>
          <w:i/>
          <w:sz w:val="22"/>
          <w:szCs w:val="22"/>
          <w:lang w:eastAsia="zh-HK"/>
        </w:rPr>
        <w:t>p</w:t>
      </w:r>
      <w:r w:rsidRPr="00CA07DC">
        <w:rPr>
          <w:rFonts w:eastAsiaTheme="minorEastAsia"/>
          <w:sz w:val="22"/>
          <w:szCs w:val="22"/>
          <w:lang w:eastAsia="zh-HK"/>
        </w:rPr>
        <w:t xml:space="preserve">-values presented) </w:t>
      </w:r>
    </w:p>
    <w:p w:rsidR="00EC67BE" w:rsidRPr="00967A52" w:rsidRDefault="00EC67BE" w:rsidP="00AC1E37">
      <w:pPr>
        <w:jc w:val="both"/>
        <w:rPr>
          <w:rFonts w:eastAsiaTheme="minorEastAsia"/>
          <w:sz w:val="20"/>
          <w:szCs w:val="20"/>
          <w:lang w:eastAsia="zh-HK"/>
        </w:rPr>
      </w:pPr>
    </w:p>
    <w:tbl>
      <w:tblPr>
        <w:tblW w:w="9200" w:type="dxa"/>
        <w:tblCellMar>
          <w:left w:w="28" w:type="dxa"/>
          <w:right w:w="28" w:type="dxa"/>
        </w:tblCellMar>
        <w:tblLook w:val="04A0" w:firstRow="1" w:lastRow="0" w:firstColumn="1" w:lastColumn="0" w:noHBand="0" w:noVBand="1"/>
      </w:tblPr>
      <w:tblGrid>
        <w:gridCol w:w="2980"/>
        <w:gridCol w:w="1440"/>
        <w:gridCol w:w="1800"/>
        <w:gridCol w:w="1580"/>
        <w:gridCol w:w="1400"/>
      </w:tblGrid>
      <w:tr w:rsidR="00F85273" w:rsidRPr="00F85273" w:rsidTr="00F85273">
        <w:trPr>
          <w:trHeight w:val="315"/>
        </w:trPr>
        <w:tc>
          <w:tcPr>
            <w:tcW w:w="2980" w:type="dxa"/>
            <w:tcBorders>
              <w:top w:val="single" w:sz="4" w:space="0" w:color="auto"/>
              <w:left w:val="nil"/>
              <w:bottom w:val="single" w:sz="4" w:space="0" w:color="auto"/>
              <w:right w:val="nil"/>
            </w:tcBorders>
            <w:shd w:val="clear" w:color="auto" w:fill="auto"/>
            <w:noWrap/>
            <w:vAlign w:val="center"/>
            <w:hideMark/>
          </w:tcPr>
          <w:p w:rsidR="00F85273" w:rsidRPr="00F85273" w:rsidRDefault="00F85273" w:rsidP="00F85273">
            <w:pPr>
              <w:rPr>
                <w:rFonts w:eastAsia="新細明體"/>
                <w:color w:val="000000"/>
                <w:sz w:val="22"/>
                <w:szCs w:val="22"/>
              </w:rPr>
            </w:pPr>
            <w:r w:rsidRPr="00F85273">
              <w:rPr>
                <w:rFonts w:eastAsia="新細明體"/>
                <w:color w:val="000000"/>
                <w:sz w:val="22"/>
                <w:szCs w:val="22"/>
              </w:rPr>
              <w:t xml:space="preserve">Disorder </w:t>
            </w:r>
          </w:p>
        </w:tc>
        <w:tc>
          <w:tcPr>
            <w:tcW w:w="1440" w:type="dxa"/>
            <w:tcBorders>
              <w:top w:val="single" w:sz="4" w:space="0" w:color="auto"/>
              <w:left w:val="nil"/>
              <w:bottom w:val="single" w:sz="4" w:space="0" w:color="auto"/>
              <w:right w:val="nil"/>
            </w:tcBorders>
            <w:shd w:val="clear" w:color="auto" w:fill="auto"/>
            <w:noWrap/>
            <w:vAlign w:val="center"/>
            <w:hideMark/>
          </w:tcPr>
          <w:p w:rsidR="00F85273" w:rsidRPr="00F85273" w:rsidRDefault="00F85273" w:rsidP="00F85273">
            <w:pPr>
              <w:jc w:val="center"/>
              <w:rPr>
                <w:rFonts w:eastAsia="新細明體"/>
                <w:color w:val="000000"/>
                <w:sz w:val="22"/>
                <w:szCs w:val="22"/>
              </w:rPr>
            </w:pPr>
            <w:r w:rsidRPr="00F85273">
              <w:rPr>
                <w:rFonts w:eastAsia="新細明體"/>
                <w:color w:val="000000"/>
                <w:sz w:val="22"/>
                <w:szCs w:val="22"/>
              </w:rPr>
              <w:t>Brown Self</w:t>
            </w:r>
          </w:p>
        </w:tc>
        <w:tc>
          <w:tcPr>
            <w:tcW w:w="1800" w:type="dxa"/>
            <w:tcBorders>
              <w:top w:val="single" w:sz="4" w:space="0" w:color="auto"/>
              <w:left w:val="nil"/>
              <w:bottom w:val="single" w:sz="4" w:space="0" w:color="auto"/>
              <w:right w:val="nil"/>
            </w:tcBorders>
            <w:shd w:val="clear" w:color="auto" w:fill="auto"/>
            <w:noWrap/>
            <w:vAlign w:val="center"/>
            <w:hideMark/>
          </w:tcPr>
          <w:p w:rsidR="00F85273" w:rsidRPr="00F85273" w:rsidRDefault="00F85273" w:rsidP="00F85273">
            <w:pPr>
              <w:jc w:val="center"/>
              <w:rPr>
                <w:rFonts w:eastAsia="新細明體"/>
                <w:color w:val="000000"/>
                <w:sz w:val="22"/>
                <w:szCs w:val="22"/>
              </w:rPr>
            </w:pPr>
            <w:r w:rsidRPr="00F85273">
              <w:rPr>
                <w:rFonts w:eastAsia="新細明體"/>
                <w:color w:val="000000"/>
                <w:sz w:val="22"/>
                <w:szCs w:val="22"/>
              </w:rPr>
              <w:t xml:space="preserve">Brown </w:t>
            </w:r>
            <w:proofErr w:type="spellStart"/>
            <w:r w:rsidRPr="00F85273">
              <w:rPr>
                <w:rFonts w:eastAsia="新細明體"/>
                <w:color w:val="000000"/>
                <w:sz w:val="22"/>
                <w:szCs w:val="22"/>
              </w:rPr>
              <w:t>Compet</w:t>
            </w:r>
            <w:proofErr w:type="spellEnd"/>
          </w:p>
        </w:tc>
        <w:tc>
          <w:tcPr>
            <w:tcW w:w="1580" w:type="dxa"/>
            <w:tcBorders>
              <w:top w:val="single" w:sz="4" w:space="0" w:color="auto"/>
              <w:left w:val="nil"/>
              <w:bottom w:val="single" w:sz="4" w:space="0" w:color="auto"/>
              <w:right w:val="nil"/>
            </w:tcBorders>
            <w:shd w:val="clear" w:color="auto" w:fill="auto"/>
            <w:noWrap/>
            <w:vAlign w:val="center"/>
            <w:hideMark/>
          </w:tcPr>
          <w:p w:rsidR="00F85273" w:rsidRPr="00F85273" w:rsidRDefault="00F85273" w:rsidP="00F85273">
            <w:pPr>
              <w:jc w:val="center"/>
              <w:rPr>
                <w:rFonts w:eastAsia="新細明體"/>
                <w:color w:val="000000"/>
                <w:sz w:val="22"/>
                <w:szCs w:val="22"/>
              </w:rPr>
            </w:pPr>
            <w:proofErr w:type="spellStart"/>
            <w:r w:rsidRPr="00F85273">
              <w:rPr>
                <w:rFonts w:eastAsia="新細明體"/>
                <w:color w:val="000000"/>
                <w:sz w:val="22"/>
                <w:szCs w:val="22"/>
              </w:rPr>
              <w:t>Simes</w:t>
            </w:r>
            <w:proofErr w:type="spellEnd"/>
            <w:r w:rsidRPr="00F85273">
              <w:rPr>
                <w:rFonts w:eastAsia="新細明體"/>
                <w:color w:val="000000"/>
                <w:sz w:val="22"/>
                <w:szCs w:val="22"/>
              </w:rPr>
              <w:t xml:space="preserve"> Self</w:t>
            </w:r>
          </w:p>
        </w:tc>
        <w:tc>
          <w:tcPr>
            <w:tcW w:w="1400" w:type="dxa"/>
            <w:tcBorders>
              <w:top w:val="single" w:sz="4" w:space="0" w:color="auto"/>
              <w:left w:val="nil"/>
              <w:bottom w:val="single" w:sz="4" w:space="0" w:color="auto"/>
              <w:right w:val="nil"/>
            </w:tcBorders>
            <w:shd w:val="clear" w:color="auto" w:fill="auto"/>
            <w:noWrap/>
            <w:vAlign w:val="center"/>
            <w:hideMark/>
          </w:tcPr>
          <w:p w:rsidR="00F85273" w:rsidRPr="00F85273" w:rsidRDefault="00F85273" w:rsidP="00F85273">
            <w:pPr>
              <w:jc w:val="center"/>
              <w:rPr>
                <w:rFonts w:eastAsia="新細明體"/>
                <w:color w:val="000000"/>
                <w:sz w:val="22"/>
                <w:szCs w:val="22"/>
              </w:rPr>
            </w:pPr>
            <w:proofErr w:type="spellStart"/>
            <w:r w:rsidRPr="00F85273">
              <w:rPr>
                <w:rFonts w:eastAsia="新細明體"/>
                <w:color w:val="000000"/>
                <w:sz w:val="22"/>
                <w:szCs w:val="22"/>
              </w:rPr>
              <w:t>Simes</w:t>
            </w:r>
            <w:proofErr w:type="spellEnd"/>
            <w:r w:rsidRPr="00F85273">
              <w:rPr>
                <w:rFonts w:eastAsia="新細明體"/>
                <w:color w:val="000000"/>
                <w:sz w:val="22"/>
                <w:szCs w:val="22"/>
              </w:rPr>
              <w:t xml:space="preserve"> </w:t>
            </w:r>
            <w:proofErr w:type="spellStart"/>
            <w:r w:rsidRPr="00F85273">
              <w:rPr>
                <w:rFonts w:eastAsia="新細明體"/>
                <w:color w:val="000000"/>
                <w:sz w:val="22"/>
                <w:szCs w:val="22"/>
              </w:rPr>
              <w:t>Compet</w:t>
            </w:r>
            <w:proofErr w:type="spellEnd"/>
          </w:p>
        </w:tc>
      </w:tr>
      <w:tr w:rsidR="00F85273" w:rsidRPr="00F85273" w:rsidTr="00F85273">
        <w:trPr>
          <w:trHeight w:val="315"/>
        </w:trPr>
        <w:tc>
          <w:tcPr>
            <w:tcW w:w="2980" w:type="dxa"/>
            <w:tcBorders>
              <w:top w:val="nil"/>
              <w:left w:val="nil"/>
              <w:bottom w:val="nil"/>
              <w:right w:val="nil"/>
            </w:tcBorders>
            <w:shd w:val="clear" w:color="auto" w:fill="auto"/>
            <w:noWrap/>
            <w:vAlign w:val="center"/>
            <w:hideMark/>
          </w:tcPr>
          <w:p w:rsidR="00F85273" w:rsidRPr="00F85273" w:rsidRDefault="00F85273" w:rsidP="00F85273">
            <w:pPr>
              <w:rPr>
                <w:rFonts w:eastAsia="新細明體"/>
                <w:i/>
                <w:iCs/>
                <w:color w:val="000000"/>
                <w:sz w:val="22"/>
                <w:szCs w:val="22"/>
              </w:rPr>
            </w:pPr>
            <w:r w:rsidRPr="00F85273">
              <w:rPr>
                <w:rFonts w:eastAsia="新細明體"/>
                <w:i/>
                <w:iCs/>
                <w:color w:val="000000"/>
                <w:sz w:val="22"/>
                <w:szCs w:val="22"/>
              </w:rPr>
              <w:t>ATC classification</w:t>
            </w:r>
          </w:p>
        </w:tc>
        <w:tc>
          <w:tcPr>
            <w:tcW w:w="1440" w:type="dxa"/>
            <w:tcBorders>
              <w:top w:val="nil"/>
              <w:left w:val="nil"/>
              <w:bottom w:val="nil"/>
              <w:right w:val="nil"/>
            </w:tcBorders>
            <w:shd w:val="clear" w:color="auto" w:fill="auto"/>
            <w:noWrap/>
            <w:vAlign w:val="center"/>
            <w:hideMark/>
          </w:tcPr>
          <w:p w:rsidR="00F85273" w:rsidRPr="00F85273" w:rsidRDefault="00F85273" w:rsidP="00F85273">
            <w:pPr>
              <w:rPr>
                <w:rFonts w:eastAsia="新細明體"/>
                <w:i/>
                <w:iCs/>
                <w:color w:val="000000"/>
                <w:sz w:val="22"/>
                <w:szCs w:val="22"/>
              </w:rPr>
            </w:pPr>
          </w:p>
        </w:tc>
        <w:tc>
          <w:tcPr>
            <w:tcW w:w="1800" w:type="dxa"/>
            <w:tcBorders>
              <w:top w:val="nil"/>
              <w:left w:val="nil"/>
              <w:bottom w:val="nil"/>
              <w:right w:val="nil"/>
            </w:tcBorders>
            <w:shd w:val="clear" w:color="auto" w:fill="auto"/>
            <w:noWrap/>
            <w:vAlign w:val="center"/>
            <w:hideMark/>
          </w:tcPr>
          <w:p w:rsidR="00F85273" w:rsidRPr="00F85273" w:rsidRDefault="00F85273" w:rsidP="00F85273">
            <w:pPr>
              <w:jc w:val="center"/>
              <w:rPr>
                <w:sz w:val="20"/>
                <w:szCs w:val="20"/>
              </w:rPr>
            </w:pPr>
          </w:p>
        </w:tc>
        <w:tc>
          <w:tcPr>
            <w:tcW w:w="1580" w:type="dxa"/>
            <w:tcBorders>
              <w:top w:val="nil"/>
              <w:left w:val="nil"/>
              <w:bottom w:val="nil"/>
              <w:right w:val="nil"/>
            </w:tcBorders>
            <w:shd w:val="clear" w:color="auto" w:fill="auto"/>
            <w:noWrap/>
            <w:vAlign w:val="center"/>
            <w:hideMark/>
          </w:tcPr>
          <w:p w:rsidR="00F85273" w:rsidRPr="00F85273" w:rsidRDefault="00F85273" w:rsidP="00F85273">
            <w:pPr>
              <w:jc w:val="center"/>
              <w:rPr>
                <w:sz w:val="20"/>
                <w:szCs w:val="20"/>
              </w:rPr>
            </w:pPr>
          </w:p>
        </w:tc>
        <w:tc>
          <w:tcPr>
            <w:tcW w:w="1400" w:type="dxa"/>
            <w:tcBorders>
              <w:top w:val="nil"/>
              <w:left w:val="nil"/>
              <w:bottom w:val="nil"/>
              <w:right w:val="nil"/>
            </w:tcBorders>
            <w:shd w:val="clear" w:color="auto" w:fill="auto"/>
            <w:noWrap/>
            <w:vAlign w:val="center"/>
            <w:hideMark/>
          </w:tcPr>
          <w:p w:rsidR="00F85273" w:rsidRPr="00F85273" w:rsidRDefault="00F85273" w:rsidP="00F85273">
            <w:pPr>
              <w:jc w:val="center"/>
              <w:rPr>
                <w:sz w:val="20"/>
                <w:szCs w:val="20"/>
              </w:rPr>
            </w:pPr>
          </w:p>
        </w:tc>
      </w:tr>
      <w:tr w:rsidR="00B03CCE" w:rsidRPr="00F85273" w:rsidTr="008A44FD">
        <w:trPr>
          <w:trHeight w:val="315"/>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color w:val="000000"/>
                <w:sz w:val="22"/>
                <w:szCs w:val="22"/>
              </w:rPr>
            </w:pPr>
            <w:r w:rsidRPr="00F85273">
              <w:rPr>
                <w:rFonts w:eastAsia="新細明體"/>
                <w:color w:val="000000"/>
                <w:sz w:val="22"/>
                <w:szCs w:val="22"/>
              </w:rPr>
              <w:t>Antipsychotics</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2.97E-07</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2.97E-07</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2.70E-04</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5.96E-05</w:t>
            </w:r>
          </w:p>
        </w:tc>
      </w:tr>
      <w:tr w:rsidR="00B03CCE" w:rsidRPr="00F85273" w:rsidTr="008A44FD">
        <w:trPr>
          <w:trHeight w:val="315"/>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color w:val="000000"/>
                <w:sz w:val="22"/>
                <w:szCs w:val="22"/>
              </w:rPr>
            </w:pPr>
            <w:r w:rsidRPr="00F85273">
              <w:rPr>
                <w:rFonts w:eastAsia="新細明體"/>
                <w:color w:val="000000"/>
                <w:sz w:val="22"/>
                <w:szCs w:val="22"/>
              </w:rPr>
              <w:t>Antidepressants or anxiolytics</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0.025</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0.030</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0.132</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i/>
                <w:iCs/>
                <w:color w:val="333333"/>
                <w:sz w:val="22"/>
                <w:szCs w:val="22"/>
              </w:rPr>
            </w:pPr>
            <w:r>
              <w:rPr>
                <w:rFonts w:eastAsia="新細明體"/>
                <w:i/>
                <w:iCs/>
                <w:color w:val="333333"/>
                <w:sz w:val="22"/>
                <w:szCs w:val="22"/>
              </w:rPr>
              <w:t>0.064</w:t>
            </w:r>
          </w:p>
        </w:tc>
      </w:tr>
      <w:tr w:rsidR="00B03CCE" w:rsidRPr="00F85273" w:rsidTr="008A44FD">
        <w:trPr>
          <w:trHeight w:val="315"/>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color w:val="000000"/>
                <w:sz w:val="22"/>
                <w:szCs w:val="22"/>
              </w:rPr>
            </w:pPr>
            <w:r w:rsidRPr="00F85273">
              <w:rPr>
                <w:rFonts w:eastAsia="新細明體"/>
                <w:color w:val="000000"/>
                <w:sz w:val="22"/>
                <w:szCs w:val="22"/>
              </w:rPr>
              <w:t>All ATC psychiatric drugs</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1.51E-05</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1.51E-05</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0.008</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0.001</w:t>
            </w:r>
          </w:p>
        </w:tc>
      </w:tr>
      <w:tr w:rsidR="00B03CCE" w:rsidRPr="00F85273" w:rsidTr="008A44FD">
        <w:trPr>
          <w:trHeight w:val="300"/>
        </w:trPr>
        <w:tc>
          <w:tcPr>
            <w:tcW w:w="2980" w:type="dxa"/>
            <w:tcBorders>
              <w:top w:val="nil"/>
              <w:left w:val="nil"/>
              <w:bottom w:val="nil"/>
              <w:right w:val="nil"/>
            </w:tcBorders>
            <w:shd w:val="clear" w:color="auto" w:fill="auto"/>
            <w:noWrap/>
            <w:vAlign w:val="center"/>
            <w:hideMark/>
          </w:tcPr>
          <w:p w:rsidR="00B03CCE" w:rsidRPr="00F85273" w:rsidRDefault="00B03CCE" w:rsidP="00B03CCE">
            <w:pPr>
              <w:jc w:val="center"/>
              <w:rPr>
                <w:rFonts w:eastAsia="新細明體"/>
                <w:b/>
                <w:bCs/>
                <w:color w:val="000000"/>
                <w:sz w:val="22"/>
                <w:szCs w:val="22"/>
              </w:rPr>
            </w:pP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r>
      <w:tr w:rsidR="00B03CCE" w:rsidRPr="00F85273" w:rsidTr="008A44FD">
        <w:trPr>
          <w:trHeight w:val="300"/>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i/>
                <w:iCs/>
                <w:color w:val="000000"/>
                <w:sz w:val="22"/>
                <w:szCs w:val="22"/>
              </w:rPr>
            </w:pPr>
            <w:r w:rsidRPr="00F85273">
              <w:rPr>
                <w:rFonts w:eastAsia="新細明體"/>
                <w:i/>
                <w:iCs/>
                <w:color w:val="000000"/>
                <w:sz w:val="22"/>
                <w:szCs w:val="22"/>
              </w:rPr>
              <w:t>MEDI-HPS</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r>
      <w:tr w:rsidR="00B03CCE" w:rsidRPr="00F85273" w:rsidTr="008A44FD">
        <w:trPr>
          <w:trHeight w:val="315"/>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color w:val="000000"/>
                <w:sz w:val="22"/>
                <w:szCs w:val="22"/>
              </w:rPr>
            </w:pPr>
            <w:r w:rsidRPr="00F85273">
              <w:rPr>
                <w:rFonts w:eastAsia="新細明體"/>
                <w:color w:val="000000"/>
                <w:sz w:val="22"/>
                <w:szCs w:val="22"/>
              </w:rPr>
              <w:t>Schizophrenia and Bipolar</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5.80E-04</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5.89E-04</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0.017</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0.006</w:t>
            </w:r>
          </w:p>
        </w:tc>
      </w:tr>
      <w:tr w:rsidR="00B03CCE" w:rsidRPr="00F85273" w:rsidTr="008A44FD">
        <w:trPr>
          <w:trHeight w:val="315"/>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color w:val="000000"/>
                <w:sz w:val="22"/>
                <w:szCs w:val="22"/>
              </w:rPr>
            </w:pPr>
            <w:r w:rsidRPr="00F85273">
              <w:rPr>
                <w:rFonts w:eastAsia="新細明體"/>
                <w:color w:val="000000"/>
                <w:sz w:val="22"/>
                <w:szCs w:val="22"/>
              </w:rPr>
              <w:t>Anxiety and Depression</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0.003</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0.004</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0.035</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0.011</w:t>
            </w:r>
          </w:p>
        </w:tc>
      </w:tr>
      <w:tr w:rsidR="00B03CCE" w:rsidRPr="00F85273" w:rsidTr="008A44FD">
        <w:trPr>
          <w:trHeight w:val="315"/>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color w:val="000000"/>
                <w:sz w:val="22"/>
                <w:szCs w:val="22"/>
              </w:rPr>
            </w:pPr>
            <w:r w:rsidRPr="00F85273">
              <w:rPr>
                <w:rFonts w:eastAsia="新細明體"/>
                <w:color w:val="000000"/>
                <w:sz w:val="22"/>
                <w:szCs w:val="22"/>
              </w:rPr>
              <w:t>All psychiatric drugs</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7.48E-04</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7.65E-04</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0.017</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0.003</w:t>
            </w:r>
          </w:p>
        </w:tc>
      </w:tr>
      <w:tr w:rsidR="00B03CCE" w:rsidRPr="00F85273" w:rsidTr="008A44FD">
        <w:trPr>
          <w:trHeight w:val="300"/>
        </w:trPr>
        <w:tc>
          <w:tcPr>
            <w:tcW w:w="2980" w:type="dxa"/>
            <w:tcBorders>
              <w:top w:val="nil"/>
              <w:left w:val="nil"/>
              <w:bottom w:val="nil"/>
              <w:right w:val="nil"/>
            </w:tcBorders>
            <w:shd w:val="clear" w:color="auto" w:fill="auto"/>
            <w:noWrap/>
            <w:vAlign w:val="center"/>
            <w:hideMark/>
          </w:tcPr>
          <w:p w:rsidR="00B03CCE" w:rsidRPr="00F85273" w:rsidRDefault="00B03CCE" w:rsidP="00B03CCE">
            <w:pPr>
              <w:jc w:val="center"/>
              <w:rPr>
                <w:rFonts w:eastAsia="新細明體"/>
                <w:b/>
                <w:bCs/>
                <w:color w:val="000000"/>
                <w:sz w:val="22"/>
                <w:szCs w:val="22"/>
              </w:rPr>
            </w:pP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r>
      <w:tr w:rsidR="00B03CCE" w:rsidRPr="00F85273" w:rsidTr="008A44FD">
        <w:trPr>
          <w:trHeight w:val="300"/>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i/>
                <w:iCs/>
                <w:color w:val="000000"/>
                <w:sz w:val="22"/>
                <w:szCs w:val="22"/>
              </w:rPr>
            </w:pPr>
            <w:r w:rsidRPr="00F85273">
              <w:rPr>
                <w:rFonts w:eastAsia="新細明體"/>
                <w:i/>
                <w:iCs/>
                <w:color w:val="000000"/>
                <w:sz w:val="22"/>
                <w:szCs w:val="22"/>
              </w:rPr>
              <w:t>ClinicalTrial.gov</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p>
        </w:tc>
      </w:tr>
      <w:tr w:rsidR="00B03CCE" w:rsidRPr="00F85273" w:rsidTr="008A44FD">
        <w:trPr>
          <w:trHeight w:val="315"/>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color w:val="000000"/>
                <w:sz w:val="22"/>
                <w:szCs w:val="22"/>
              </w:rPr>
            </w:pPr>
            <w:r w:rsidRPr="00F85273">
              <w:rPr>
                <w:rFonts w:eastAsia="新細明體"/>
                <w:color w:val="000000"/>
                <w:sz w:val="22"/>
                <w:szCs w:val="22"/>
              </w:rPr>
              <w:t>Anxiety disorders</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0.003</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0.003</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0.046</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0.013</w:t>
            </w:r>
          </w:p>
        </w:tc>
      </w:tr>
      <w:tr w:rsidR="00B03CCE" w:rsidRPr="00F85273" w:rsidTr="008A44FD">
        <w:trPr>
          <w:trHeight w:val="315"/>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color w:val="000000"/>
                <w:sz w:val="22"/>
                <w:szCs w:val="22"/>
              </w:rPr>
            </w:pPr>
            <w:r w:rsidRPr="00F85273">
              <w:rPr>
                <w:rFonts w:eastAsia="新細明體"/>
                <w:color w:val="000000"/>
                <w:sz w:val="22"/>
                <w:szCs w:val="22"/>
              </w:rPr>
              <w:t xml:space="preserve">Depression </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i/>
                <w:iCs/>
                <w:color w:val="333333"/>
                <w:sz w:val="22"/>
                <w:szCs w:val="22"/>
              </w:rPr>
            </w:pPr>
            <w:r>
              <w:rPr>
                <w:rFonts w:eastAsia="新細明體"/>
                <w:i/>
                <w:iCs/>
                <w:color w:val="333333"/>
                <w:sz w:val="22"/>
                <w:szCs w:val="22"/>
              </w:rPr>
              <w:t>0.054</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i/>
                <w:iCs/>
                <w:color w:val="333333"/>
                <w:sz w:val="22"/>
                <w:szCs w:val="22"/>
              </w:rPr>
            </w:pPr>
            <w:r>
              <w:rPr>
                <w:rFonts w:eastAsia="新細明體"/>
                <w:i/>
                <w:iCs/>
                <w:color w:val="333333"/>
                <w:sz w:val="22"/>
                <w:szCs w:val="22"/>
              </w:rPr>
              <w:t>0.072</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i/>
                <w:iCs/>
                <w:color w:val="333333"/>
                <w:sz w:val="22"/>
                <w:szCs w:val="22"/>
              </w:rPr>
            </w:pPr>
            <w:r>
              <w:rPr>
                <w:rFonts w:eastAsia="新細明體"/>
                <w:i/>
                <w:iCs/>
                <w:color w:val="333333"/>
                <w:sz w:val="22"/>
                <w:szCs w:val="22"/>
              </w:rPr>
              <w:t>0.090</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0.022</w:t>
            </w:r>
          </w:p>
        </w:tc>
      </w:tr>
      <w:tr w:rsidR="00B03CCE" w:rsidRPr="00F85273" w:rsidTr="008A44FD">
        <w:trPr>
          <w:trHeight w:val="315"/>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color w:val="000000"/>
                <w:sz w:val="22"/>
                <w:szCs w:val="22"/>
              </w:rPr>
            </w:pPr>
            <w:r w:rsidRPr="00F85273">
              <w:rPr>
                <w:rFonts w:eastAsia="新細明體"/>
                <w:color w:val="000000"/>
                <w:sz w:val="22"/>
                <w:szCs w:val="22"/>
              </w:rPr>
              <w:t>Bipolar disorder</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0.037</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0.046</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color w:val="333333"/>
                <w:sz w:val="22"/>
                <w:szCs w:val="22"/>
              </w:rPr>
            </w:pPr>
            <w:r>
              <w:rPr>
                <w:rFonts w:eastAsia="新細明體"/>
                <w:color w:val="333333"/>
                <w:sz w:val="22"/>
                <w:szCs w:val="22"/>
              </w:rPr>
              <w:t>0.102</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0.035</w:t>
            </w:r>
          </w:p>
        </w:tc>
      </w:tr>
      <w:tr w:rsidR="00B03CCE" w:rsidRPr="00F85273" w:rsidTr="008A44FD">
        <w:trPr>
          <w:trHeight w:val="315"/>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color w:val="000000"/>
                <w:sz w:val="22"/>
                <w:szCs w:val="22"/>
              </w:rPr>
            </w:pPr>
            <w:r w:rsidRPr="00F85273">
              <w:rPr>
                <w:rFonts w:eastAsia="新細明體"/>
                <w:color w:val="000000"/>
                <w:sz w:val="22"/>
                <w:szCs w:val="22"/>
              </w:rPr>
              <w:t>Schizophrenia</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0.002</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0.002</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0.018</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0.003</w:t>
            </w:r>
          </w:p>
        </w:tc>
      </w:tr>
      <w:tr w:rsidR="00B03CCE" w:rsidRPr="00F85273" w:rsidTr="008A44FD">
        <w:trPr>
          <w:trHeight w:val="315"/>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color w:val="000000"/>
                <w:sz w:val="22"/>
                <w:szCs w:val="22"/>
              </w:rPr>
            </w:pPr>
            <w:r w:rsidRPr="00F85273">
              <w:rPr>
                <w:rFonts w:eastAsia="新細明體"/>
                <w:color w:val="000000"/>
                <w:sz w:val="22"/>
                <w:szCs w:val="22"/>
              </w:rPr>
              <w:t>Anxiety + Depression</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0.021</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0.029</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i/>
                <w:iCs/>
                <w:color w:val="333333"/>
                <w:sz w:val="22"/>
                <w:szCs w:val="22"/>
              </w:rPr>
            </w:pPr>
            <w:r>
              <w:rPr>
                <w:rFonts w:eastAsia="新細明體"/>
                <w:i/>
                <w:iCs/>
                <w:color w:val="333333"/>
                <w:sz w:val="22"/>
                <w:szCs w:val="22"/>
              </w:rPr>
              <w:t>0.072</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0.015</w:t>
            </w:r>
          </w:p>
        </w:tc>
      </w:tr>
      <w:tr w:rsidR="00B03CCE" w:rsidRPr="00F85273" w:rsidTr="008A44FD">
        <w:trPr>
          <w:trHeight w:val="315"/>
        </w:trPr>
        <w:tc>
          <w:tcPr>
            <w:tcW w:w="2980" w:type="dxa"/>
            <w:tcBorders>
              <w:top w:val="nil"/>
              <w:left w:val="nil"/>
              <w:bottom w:val="nil"/>
              <w:right w:val="nil"/>
            </w:tcBorders>
            <w:shd w:val="clear" w:color="auto" w:fill="auto"/>
            <w:noWrap/>
            <w:vAlign w:val="center"/>
            <w:hideMark/>
          </w:tcPr>
          <w:p w:rsidR="00B03CCE" w:rsidRPr="00F85273" w:rsidRDefault="00B03CCE" w:rsidP="00B03CCE">
            <w:pPr>
              <w:rPr>
                <w:rFonts w:eastAsia="新細明體"/>
                <w:color w:val="000000"/>
                <w:sz w:val="22"/>
                <w:szCs w:val="22"/>
              </w:rPr>
            </w:pPr>
            <w:proofErr w:type="spellStart"/>
            <w:r w:rsidRPr="00F85273">
              <w:rPr>
                <w:rFonts w:eastAsia="新細明體"/>
                <w:color w:val="000000"/>
                <w:sz w:val="22"/>
                <w:szCs w:val="22"/>
              </w:rPr>
              <w:t>Sczhiophrenia</w:t>
            </w:r>
            <w:proofErr w:type="spellEnd"/>
            <w:r w:rsidRPr="00F85273">
              <w:rPr>
                <w:rFonts w:eastAsia="新細明體"/>
                <w:color w:val="000000"/>
                <w:sz w:val="22"/>
                <w:szCs w:val="22"/>
              </w:rPr>
              <w:t xml:space="preserve"> + Bipolar</w:t>
            </w:r>
          </w:p>
        </w:tc>
        <w:tc>
          <w:tcPr>
            <w:tcW w:w="144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9.57E-04</w:t>
            </w:r>
          </w:p>
        </w:tc>
        <w:tc>
          <w:tcPr>
            <w:tcW w:w="18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0.001</w:t>
            </w:r>
          </w:p>
        </w:tc>
        <w:tc>
          <w:tcPr>
            <w:tcW w:w="158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0.011</w:t>
            </w:r>
          </w:p>
        </w:tc>
        <w:tc>
          <w:tcPr>
            <w:tcW w:w="1400" w:type="dxa"/>
            <w:tcBorders>
              <w:top w:val="nil"/>
              <w:left w:val="nil"/>
              <w:bottom w:val="nil"/>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0.002</w:t>
            </w:r>
          </w:p>
        </w:tc>
      </w:tr>
      <w:tr w:rsidR="00B03CCE" w:rsidRPr="00F85273" w:rsidTr="008A44FD">
        <w:trPr>
          <w:trHeight w:val="315"/>
        </w:trPr>
        <w:tc>
          <w:tcPr>
            <w:tcW w:w="2980" w:type="dxa"/>
            <w:tcBorders>
              <w:top w:val="nil"/>
              <w:left w:val="nil"/>
              <w:bottom w:val="single" w:sz="4" w:space="0" w:color="auto"/>
              <w:right w:val="nil"/>
            </w:tcBorders>
            <w:shd w:val="clear" w:color="auto" w:fill="auto"/>
            <w:noWrap/>
            <w:vAlign w:val="center"/>
            <w:hideMark/>
          </w:tcPr>
          <w:p w:rsidR="00B03CCE" w:rsidRPr="00F85273" w:rsidRDefault="00B03CCE" w:rsidP="00B03CCE">
            <w:pPr>
              <w:rPr>
                <w:rFonts w:eastAsia="新細明體"/>
                <w:color w:val="000000"/>
                <w:sz w:val="22"/>
                <w:szCs w:val="22"/>
              </w:rPr>
            </w:pPr>
            <w:r w:rsidRPr="00F85273">
              <w:rPr>
                <w:rFonts w:eastAsia="新細明體"/>
                <w:color w:val="000000"/>
                <w:sz w:val="22"/>
                <w:szCs w:val="22"/>
              </w:rPr>
              <w:t>All psychiatric drugs</w:t>
            </w:r>
          </w:p>
        </w:tc>
        <w:tc>
          <w:tcPr>
            <w:tcW w:w="144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0.003</w:t>
            </w:r>
          </w:p>
        </w:tc>
        <w:tc>
          <w:tcPr>
            <w:tcW w:w="180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0.004</w:t>
            </w:r>
          </w:p>
        </w:tc>
        <w:tc>
          <w:tcPr>
            <w:tcW w:w="158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0.044</w:t>
            </w:r>
          </w:p>
        </w:tc>
        <w:tc>
          <w:tcPr>
            <w:tcW w:w="1400" w:type="dxa"/>
            <w:tcBorders>
              <w:top w:val="nil"/>
              <w:left w:val="nil"/>
              <w:bottom w:val="single" w:sz="4" w:space="0" w:color="auto"/>
              <w:right w:val="nil"/>
            </w:tcBorders>
            <w:shd w:val="clear" w:color="auto" w:fill="auto"/>
            <w:noWrap/>
            <w:hideMark/>
          </w:tcPr>
          <w:p w:rsidR="00B03CCE" w:rsidRDefault="00B03CCE" w:rsidP="00B03CCE">
            <w:pPr>
              <w:widowControl w:val="0"/>
              <w:autoSpaceDE w:val="0"/>
              <w:autoSpaceDN w:val="0"/>
              <w:adjustRightInd w:val="0"/>
              <w:jc w:val="center"/>
              <w:rPr>
                <w:rFonts w:eastAsia="新細明體"/>
                <w:b/>
                <w:bCs/>
                <w:color w:val="333333"/>
                <w:sz w:val="22"/>
                <w:szCs w:val="22"/>
              </w:rPr>
            </w:pPr>
            <w:r>
              <w:rPr>
                <w:rFonts w:eastAsia="新細明體"/>
                <w:b/>
                <w:bCs/>
                <w:color w:val="333333"/>
                <w:sz w:val="22"/>
                <w:szCs w:val="22"/>
              </w:rPr>
              <w:t>0.004</w:t>
            </w:r>
          </w:p>
        </w:tc>
      </w:tr>
    </w:tbl>
    <w:p w:rsidR="00876281" w:rsidRDefault="00876281" w:rsidP="00876281">
      <w:pPr>
        <w:jc w:val="both"/>
        <w:rPr>
          <w:rFonts w:eastAsiaTheme="minorEastAsia"/>
          <w:sz w:val="20"/>
          <w:szCs w:val="20"/>
          <w:lang w:eastAsia="zh-HK"/>
        </w:rPr>
      </w:pPr>
      <w:r>
        <w:rPr>
          <w:rFonts w:eastAsiaTheme="minorEastAsia" w:hint="eastAsia"/>
          <w:sz w:val="20"/>
          <w:szCs w:val="20"/>
          <w:lang w:eastAsia="zh-HK"/>
        </w:rPr>
        <w:t>P</w:t>
      </w:r>
      <w:r>
        <w:rPr>
          <w:rFonts w:eastAsiaTheme="minorEastAsia"/>
          <w:sz w:val="20"/>
          <w:szCs w:val="20"/>
          <w:lang w:eastAsia="zh-HK"/>
        </w:rPr>
        <w:t>lease also refer to legends of Table S1.</w:t>
      </w:r>
    </w:p>
    <w:p w:rsidR="00F85273" w:rsidRPr="00876281" w:rsidRDefault="00F85273"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876281" w:rsidRDefault="00876281" w:rsidP="00AC1E37">
      <w:pPr>
        <w:jc w:val="both"/>
        <w:rPr>
          <w:rFonts w:eastAsiaTheme="minorEastAsia"/>
          <w:sz w:val="20"/>
          <w:szCs w:val="20"/>
          <w:lang w:eastAsia="zh-HK"/>
        </w:rPr>
      </w:pPr>
    </w:p>
    <w:p w:rsidR="00EC67BE" w:rsidRDefault="00EC67BE" w:rsidP="00AC1E37">
      <w:pPr>
        <w:jc w:val="both"/>
        <w:rPr>
          <w:rFonts w:eastAsiaTheme="minorEastAsia"/>
          <w:sz w:val="20"/>
          <w:szCs w:val="20"/>
          <w:lang w:eastAsia="zh-HK"/>
        </w:rPr>
      </w:pPr>
    </w:p>
    <w:p w:rsidR="00AC1E37" w:rsidRPr="00CA07DC" w:rsidRDefault="0043548A" w:rsidP="00AC1E37">
      <w:pPr>
        <w:jc w:val="both"/>
        <w:rPr>
          <w:sz w:val="22"/>
          <w:szCs w:val="22"/>
        </w:rPr>
      </w:pPr>
      <w:r w:rsidRPr="00CA07DC">
        <w:rPr>
          <w:rFonts w:eastAsiaTheme="minorEastAsia"/>
          <w:sz w:val="22"/>
          <w:szCs w:val="22"/>
          <w:lang w:eastAsia="zh-HK"/>
        </w:rPr>
        <w:t>T</w:t>
      </w:r>
      <w:r w:rsidRPr="00CA07DC">
        <w:rPr>
          <w:rFonts w:eastAsiaTheme="minorEastAsia" w:hint="eastAsia"/>
          <w:sz w:val="22"/>
          <w:szCs w:val="22"/>
          <w:lang w:eastAsia="zh-HK"/>
        </w:rPr>
        <w:t>able</w:t>
      </w:r>
      <w:r w:rsidR="00F85273" w:rsidRPr="00CA07DC">
        <w:rPr>
          <w:rFonts w:eastAsiaTheme="minorEastAsia"/>
          <w:sz w:val="22"/>
          <w:szCs w:val="22"/>
          <w:lang w:eastAsia="zh-HK"/>
        </w:rPr>
        <w:t xml:space="preserve"> </w:t>
      </w:r>
      <w:r w:rsidR="00CA07DC" w:rsidRPr="00CA07DC">
        <w:rPr>
          <w:rFonts w:eastAsiaTheme="minorEastAsia"/>
          <w:sz w:val="22"/>
          <w:szCs w:val="22"/>
          <w:lang w:eastAsia="zh-HK"/>
        </w:rPr>
        <w:t>S</w:t>
      </w:r>
      <w:r w:rsidR="00F85273" w:rsidRPr="00CA07DC">
        <w:rPr>
          <w:rFonts w:eastAsiaTheme="minorEastAsia"/>
          <w:sz w:val="22"/>
          <w:szCs w:val="22"/>
          <w:lang w:eastAsia="zh-HK"/>
        </w:rPr>
        <w:t>4</w:t>
      </w:r>
      <w:r w:rsidR="00AC1E37" w:rsidRPr="00CA07DC">
        <w:rPr>
          <w:rFonts w:eastAsiaTheme="minorEastAsia"/>
          <w:sz w:val="22"/>
          <w:szCs w:val="22"/>
          <w:lang w:eastAsia="zh-HK"/>
        </w:rPr>
        <w:t xml:space="preserve">   </w:t>
      </w:r>
      <w:r w:rsidR="00AC1E37" w:rsidRPr="00CA07DC">
        <w:rPr>
          <w:sz w:val="22"/>
          <w:szCs w:val="22"/>
        </w:rPr>
        <w:t xml:space="preserve">Enrichment </w:t>
      </w:r>
      <w:r w:rsidR="00AC1E37" w:rsidRPr="00CA07DC">
        <w:rPr>
          <w:i/>
          <w:sz w:val="22"/>
          <w:szCs w:val="22"/>
        </w:rPr>
        <w:t>p</w:t>
      </w:r>
      <w:r w:rsidR="00AC1E37" w:rsidRPr="00CA07DC">
        <w:rPr>
          <w:sz w:val="22"/>
          <w:szCs w:val="22"/>
        </w:rPr>
        <w:t xml:space="preserve">-values of repositioning hits derived from GWAS of </w:t>
      </w:r>
      <w:r w:rsidR="00AC1E37" w:rsidRPr="00DE6C3D">
        <w:rPr>
          <w:b/>
          <w:sz w:val="22"/>
          <w:szCs w:val="22"/>
        </w:rPr>
        <w:t>MDD-PGC-2012</w:t>
      </w:r>
    </w:p>
    <w:p w:rsidR="0043548A" w:rsidRPr="0043548A" w:rsidRDefault="0043548A">
      <w:pPr>
        <w:rPr>
          <w:rFonts w:eastAsiaTheme="minorEastAsia"/>
          <w:sz w:val="20"/>
          <w:szCs w:val="20"/>
          <w:lang w:eastAsia="zh-HK"/>
        </w:rPr>
      </w:pPr>
    </w:p>
    <w:tbl>
      <w:tblPr>
        <w:tblW w:w="10660" w:type="dxa"/>
        <w:tblCellMar>
          <w:left w:w="28" w:type="dxa"/>
          <w:right w:w="28" w:type="dxa"/>
        </w:tblCellMar>
        <w:tblLook w:val="04A0" w:firstRow="1" w:lastRow="0" w:firstColumn="1" w:lastColumn="0" w:noHBand="0" w:noVBand="1"/>
      </w:tblPr>
      <w:tblGrid>
        <w:gridCol w:w="2540"/>
        <w:gridCol w:w="1975"/>
        <w:gridCol w:w="1445"/>
        <w:gridCol w:w="700"/>
        <w:gridCol w:w="2460"/>
        <w:gridCol w:w="1540"/>
      </w:tblGrid>
      <w:tr w:rsidR="0094424E" w:rsidRPr="0094424E" w:rsidTr="0094424E">
        <w:trPr>
          <w:trHeight w:val="690"/>
        </w:trPr>
        <w:tc>
          <w:tcPr>
            <w:tcW w:w="2540" w:type="dxa"/>
            <w:tcBorders>
              <w:top w:val="single" w:sz="4" w:space="0" w:color="auto"/>
              <w:left w:val="nil"/>
              <w:bottom w:val="single" w:sz="4" w:space="0" w:color="auto"/>
              <w:right w:val="nil"/>
            </w:tcBorders>
            <w:shd w:val="clear" w:color="auto" w:fill="auto"/>
            <w:noWrap/>
            <w:vAlign w:val="center"/>
            <w:hideMark/>
          </w:tcPr>
          <w:p w:rsidR="0094424E" w:rsidRPr="0094424E" w:rsidRDefault="0094424E" w:rsidP="0094424E">
            <w:pPr>
              <w:rPr>
                <w:rFonts w:ascii="新細明體" w:eastAsia="新細明體" w:hAnsi="新細明體"/>
                <w:color w:val="000000"/>
                <w:sz w:val="20"/>
                <w:szCs w:val="20"/>
              </w:rPr>
            </w:pPr>
            <w:r w:rsidRPr="0094424E">
              <w:rPr>
                <w:rFonts w:ascii="新細明體" w:eastAsia="新細明體" w:hAnsi="新細明體" w:hint="eastAsia"/>
                <w:color w:val="000000"/>
                <w:sz w:val="20"/>
                <w:szCs w:val="20"/>
              </w:rPr>
              <w:t xml:space="preserve">　</w:t>
            </w:r>
          </w:p>
        </w:tc>
        <w:tc>
          <w:tcPr>
            <w:tcW w:w="3420" w:type="dxa"/>
            <w:gridSpan w:val="2"/>
            <w:tcBorders>
              <w:top w:val="single" w:sz="4" w:space="0" w:color="auto"/>
              <w:left w:val="nil"/>
              <w:bottom w:val="single" w:sz="4" w:space="0" w:color="auto"/>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Gene-set from whole </w:t>
            </w:r>
            <w:proofErr w:type="spellStart"/>
            <w:r w:rsidRPr="0094424E">
              <w:rPr>
                <w:rFonts w:eastAsia="新細明體"/>
                <w:color w:val="000000"/>
                <w:sz w:val="20"/>
                <w:szCs w:val="20"/>
              </w:rPr>
              <w:t>DSigDB</w:t>
            </w:r>
            <w:proofErr w:type="spellEnd"/>
          </w:p>
        </w:tc>
        <w:tc>
          <w:tcPr>
            <w:tcW w:w="700" w:type="dxa"/>
            <w:tcBorders>
              <w:top w:val="single" w:sz="4" w:space="0" w:color="auto"/>
              <w:left w:val="nil"/>
              <w:bottom w:val="single" w:sz="4" w:space="0" w:color="auto"/>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 xml:space="preserve">　</w:t>
            </w:r>
          </w:p>
        </w:tc>
        <w:tc>
          <w:tcPr>
            <w:tcW w:w="4000" w:type="dxa"/>
            <w:gridSpan w:val="2"/>
            <w:tcBorders>
              <w:top w:val="single" w:sz="4" w:space="0" w:color="auto"/>
              <w:left w:val="nil"/>
              <w:bottom w:val="single" w:sz="4" w:space="0" w:color="auto"/>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Gene-set from PubChem and </w:t>
            </w:r>
            <w:proofErr w:type="spellStart"/>
            <w:r w:rsidRPr="0094424E">
              <w:rPr>
                <w:rFonts w:eastAsia="新細明體"/>
                <w:color w:val="000000"/>
                <w:sz w:val="20"/>
                <w:szCs w:val="20"/>
              </w:rPr>
              <w:t>ChEMBL</w:t>
            </w:r>
            <w:proofErr w:type="spellEnd"/>
            <w:r w:rsidRPr="0094424E">
              <w:rPr>
                <w:rFonts w:eastAsia="新細明體"/>
                <w:color w:val="000000"/>
                <w:sz w:val="20"/>
                <w:szCs w:val="20"/>
              </w:rPr>
              <w:t xml:space="preserve"> only</w:t>
            </w:r>
          </w:p>
        </w:tc>
      </w:tr>
      <w:tr w:rsidR="0094424E" w:rsidRPr="0094424E" w:rsidTr="0094424E">
        <w:trPr>
          <w:trHeight w:val="510"/>
        </w:trPr>
        <w:tc>
          <w:tcPr>
            <w:tcW w:w="2540" w:type="dxa"/>
            <w:tcBorders>
              <w:top w:val="nil"/>
              <w:left w:val="nil"/>
              <w:bottom w:val="single" w:sz="4" w:space="0" w:color="auto"/>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 xml:space="preserve">Disorder </w:t>
            </w:r>
          </w:p>
        </w:tc>
        <w:tc>
          <w:tcPr>
            <w:tcW w:w="2280" w:type="dxa"/>
            <w:tcBorders>
              <w:top w:val="nil"/>
              <w:left w:val="nil"/>
              <w:bottom w:val="single" w:sz="4" w:space="0" w:color="auto"/>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MDD-PGC-2012 Self</w:t>
            </w:r>
          </w:p>
        </w:tc>
        <w:tc>
          <w:tcPr>
            <w:tcW w:w="1140" w:type="dxa"/>
            <w:tcBorders>
              <w:top w:val="nil"/>
              <w:left w:val="nil"/>
              <w:bottom w:val="single" w:sz="4" w:space="0" w:color="auto"/>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MDD-PGC-2012 </w:t>
            </w:r>
            <w:proofErr w:type="spellStart"/>
            <w:r w:rsidRPr="0094424E">
              <w:rPr>
                <w:rFonts w:eastAsia="新細明體"/>
                <w:color w:val="000000"/>
                <w:sz w:val="20"/>
                <w:szCs w:val="20"/>
              </w:rPr>
              <w:t>Compet</w:t>
            </w:r>
            <w:proofErr w:type="spellEnd"/>
          </w:p>
        </w:tc>
        <w:tc>
          <w:tcPr>
            <w:tcW w:w="700" w:type="dxa"/>
            <w:tcBorders>
              <w:top w:val="nil"/>
              <w:left w:val="nil"/>
              <w:bottom w:val="single" w:sz="4" w:space="0" w:color="auto"/>
              <w:right w:val="nil"/>
            </w:tcBorders>
            <w:shd w:val="clear" w:color="auto" w:fill="auto"/>
            <w:vAlign w:val="center"/>
            <w:hideMark/>
          </w:tcPr>
          <w:p w:rsidR="0094424E" w:rsidRPr="0094424E" w:rsidRDefault="0094424E" w:rsidP="0094424E">
            <w:pPr>
              <w:rPr>
                <w:rFonts w:ascii="新細明體" w:eastAsia="新細明體" w:hAnsi="新細明體"/>
                <w:color w:val="000000"/>
                <w:sz w:val="20"/>
                <w:szCs w:val="20"/>
              </w:rPr>
            </w:pPr>
            <w:r w:rsidRPr="0094424E">
              <w:rPr>
                <w:rFonts w:ascii="新細明體" w:eastAsia="新細明體" w:hAnsi="新細明體" w:hint="eastAsia"/>
                <w:color w:val="000000"/>
                <w:sz w:val="20"/>
                <w:szCs w:val="20"/>
              </w:rPr>
              <w:t xml:space="preserve">　</w:t>
            </w:r>
          </w:p>
        </w:tc>
        <w:tc>
          <w:tcPr>
            <w:tcW w:w="2460" w:type="dxa"/>
            <w:tcBorders>
              <w:top w:val="nil"/>
              <w:left w:val="nil"/>
              <w:bottom w:val="single" w:sz="4" w:space="0" w:color="auto"/>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MDD-PGC-2012 Self</w:t>
            </w:r>
          </w:p>
        </w:tc>
        <w:tc>
          <w:tcPr>
            <w:tcW w:w="1540" w:type="dxa"/>
            <w:tcBorders>
              <w:top w:val="nil"/>
              <w:left w:val="nil"/>
              <w:bottom w:val="single" w:sz="4" w:space="0" w:color="auto"/>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MDD-PGC-2012 </w:t>
            </w:r>
            <w:proofErr w:type="spellStart"/>
            <w:r w:rsidRPr="0094424E">
              <w:rPr>
                <w:rFonts w:eastAsia="新細明體"/>
                <w:color w:val="000000"/>
                <w:sz w:val="20"/>
                <w:szCs w:val="20"/>
              </w:rPr>
              <w:t>Compet</w:t>
            </w:r>
            <w:proofErr w:type="spellEnd"/>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i/>
                <w:iCs/>
                <w:color w:val="000000"/>
                <w:sz w:val="20"/>
                <w:szCs w:val="20"/>
              </w:rPr>
            </w:pPr>
            <w:r w:rsidRPr="0094424E">
              <w:rPr>
                <w:rFonts w:eastAsia="新細明體"/>
                <w:i/>
                <w:iCs/>
                <w:color w:val="000000"/>
                <w:sz w:val="20"/>
                <w:szCs w:val="20"/>
              </w:rPr>
              <w:t>ATC classification</w:t>
            </w:r>
          </w:p>
        </w:tc>
        <w:tc>
          <w:tcPr>
            <w:tcW w:w="2280" w:type="dxa"/>
            <w:tcBorders>
              <w:top w:val="nil"/>
              <w:left w:val="nil"/>
              <w:bottom w:val="nil"/>
              <w:right w:val="nil"/>
            </w:tcBorders>
            <w:shd w:val="clear" w:color="auto" w:fill="auto"/>
            <w:vAlign w:val="center"/>
            <w:hideMark/>
          </w:tcPr>
          <w:p w:rsidR="0094424E" w:rsidRPr="0094424E" w:rsidRDefault="0094424E" w:rsidP="0094424E">
            <w:pPr>
              <w:rPr>
                <w:rFonts w:eastAsia="新細明體"/>
                <w:i/>
                <w:iCs/>
                <w:color w:val="000000"/>
                <w:sz w:val="20"/>
                <w:szCs w:val="20"/>
              </w:rPr>
            </w:pP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sz w:val="20"/>
                <w:szCs w:val="20"/>
              </w:rPr>
            </w:pP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rPr>
                <w:sz w:val="20"/>
                <w:szCs w:val="20"/>
              </w:rPr>
            </w:pP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sz w:val="20"/>
                <w:szCs w:val="20"/>
              </w:rPr>
            </w:pP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Antipsychotics</w:t>
            </w:r>
          </w:p>
        </w:tc>
        <w:tc>
          <w:tcPr>
            <w:tcW w:w="228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0.998 </w:t>
            </w: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Antidepressants or anxiolytics</w:t>
            </w:r>
          </w:p>
        </w:tc>
        <w:tc>
          <w:tcPr>
            <w:tcW w:w="228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0.982 </w:t>
            </w: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0.748 </w:t>
            </w: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All ATC psychiatric drugs</w:t>
            </w:r>
          </w:p>
        </w:tc>
        <w:tc>
          <w:tcPr>
            <w:tcW w:w="228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0.998 </w:t>
            </w: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0.971 </w:t>
            </w: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p>
        </w:tc>
        <w:tc>
          <w:tcPr>
            <w:tcW w:w="2280" w:type="dxa"/>
            <w:tcBorders>
              <w:top w:val="nil"/>
              <w:left w:val="nil"/>
              <w:bottom w:val="nil"/>
              <w:right w:val="nil"/>
            </w:tcBorders>
            <w:shd w:val="clear" w:color="auto" w:fill="auto"/>
            <w:vAlign w:val="center"/>
            <w:hideMark/>
          </w:tcPr>
          <w:p w:rsidR="0094424E" w:rsidRPr="0094424E" w:rsidRDefault="0094424E" w:rsidP="0094424E">
            <w:pPr>
              <w:rPr>
                <w:sz w:val="20"/>
                <w:szCs w:val="20"/>
              </w:rPr>
            </w:pP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sz w:val="20"/>
                <w:szCs w:val="20"/>
              </w:rPr>
            </w:pP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rPr>
                <w:sz w:val="20"/>
                <w:szCs w:val="20"/>
              </w:rPr>
            </w:pP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sz w:val="20"/>
                <w:szCs w:val="20"/>
              </w:rPr>
            </w:pP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i/>
                <w:iCs/>
                <w:color w:val="000000"/>
                <w:sz w:val="20"/>
                <w:szCs w:val="20"/>
              </w:rPr>
            </w:pPr>
            <w:r w:rsidRPr="0094424E">
              <w:rPr>
                <w:rFonts w:eastAsia="新細明體"/>
                <w:i/>
                <w:iCs/>
                <w:color w:val="000000"/>
                <w:sz w:val="20"/>
                <w:szCs w:val="20"/>
              </w:rPr>
              <w:t>MEDI-HPS</w:t>
            </w:r>
          </w:p>
        </w:tc>
        <w:tc>
          <w:tcPr>
            <w:tcW w:w="2280" w:type="dxa"/>
            <w:tcBorders>
              <w:top w:val="nil"/>
              <w:left w:val="nil"/>
              <w:bottom w:val="nil"/>
              <w:right w:val="nil"/>
            </w:tcBorders>
            <w:shd w:val="clear" w:color="auto" w:fill="auto"/>
            <w:vAlign w:val="center"/>
            <w:hideMark/>
          </w:tcPr>
          <w:p w:rsidR="0094424E" w:rsidRPr="0094424E" w:rsidRDefault="0094424E" w:rsidP="0094424E">
            <w:pPr>
              <w:rPr>
                <w:rFonts w:eastAsia="新細明體"/>
                <w:i/>
                <w:iCs/>
                <w:color w:val="000000"/>
                <w:sz w:val="20"/>
                <w:szCs w:val="20"/>
              </w:rPr>
            </w:pP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sz w:val="20"/>
                <w:szCs w:val="20"/>
              </w:rPr>
            </w:pP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rPr>
                <w:sz w:val="20"/>
                <w:szCs w:val="20"/>
              </w:rPr>
            </w:pP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sz w:val="20"/>
                <w:szCs w:val="20"/>
              </w:rPr>
            </w:pP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Schizophrenia and Bipolar</w:t>
            </w:r>
          </w:p>
        </w:tc>
        <w:tc>
          <w:tcPr>
            <w:tcW w:w="228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0.999 </w:t>
            </w: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Anxiety and Depression</w:t>
            </w:r>
          </w:p>
        </w:tc>
        <w:tc>
          <w:tcPr>
            <w:tcW w:w="228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0.999 </w:t>
            </w: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0.967 </w:t>
            </w: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All psychiatric drugs</w:t>
            </w:r>
          </w:p>
        </w:tc>
        <w:tc>
          <w:tcPr>
            <w:tcW w:w="228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0.998 </w:t>
            </w: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p>
        </w:tc>
        <w:tc>
          <w:tcPr>
            <w:tcW w:w="2280" w:type="dxa"/>
            <w:tcBorders>
              <w:top w:val="nil"/>
              <w:left w:val="nil"/>
              <w:bottom w:val="nil"/>
              <w:right w:val="nil"/>
            </w:tcBorders>
            <w:shd w:val="clear" w:color="auto" w:fill="auto"/>
            <w:vAlign w:val="center"/>
            <w:hideMark/>
          </w:tcPr>
          <w:p w:rsidR="0094424E" w:rsidRPr="0094424E" w:rsidRDefault="0094424E" w:rsidP="0094424E">
            <w:pPr>
              <w:rPr>
                <w:sz w:val="20"/>
                <w:szCs w:val="20"/>
              </w:rPr>
            </w:pP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sz w:val="20"/>
                <w:szCs w:val="20"/>
              </w:rPr>
            </w:pP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rPr>
                <w:sz w:val="20"/>
                <w:szCs w:val="20"/>
              </w:rPr>
            </w:pP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sz w:val="20"/>
                <w:szCs w:val="20"/>
              </w:rPr>
            </w:pP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i/>
                <w:iCs/>
                <w:color w:val="000000"/>
                <w:sz w:val="20"/>
                <w:szCs w:val="20"/>
              </w:rPr>
            </w:pPr>
            <w:r w:rsidRPr="0094424E">
              <w:rPr>
                <w:rFonts w:eastAsia="新細明體"/>
                <w:i/>
                <w:iCs/>
                <w:color w:val="000000"/>
                <w:sz w:val="20"/>
                <w:szCs w:val="20"/>
              </w:rPr>
              <w:t>ClinicalTrial.gov</w:t>
            </w:r>
          </w:p>
        </w:tc>
        <w:tc>
          <w:tcPr>
            <w:tcW w:w="2280" w:type="dxa"/>
            <w:tcBorders>
              <w:top w:val="nil"/>
              <w:left w:val="nil"/>
              <w:bottom w:val="nil"/>
              <w:right w:val="nil"/>
            </w:tcBorders>
            <w:shd w:val="clear" w:color="auto" w:fill="auto"/>
            <w:vAlign w:val="center"/>
            <w:hideMark/>
          </w:tcPr>
          <w:p w:rsidR="0094424E" w:rsidRPr="0094424E" w:rsidRDefault="0094424E" w:rsidP="0094424E">
            <w:pPr>
              <w:rPr>
                <w:rFonts w:eastAsia="新細明體"/>
                <w:i/>
                <w:iCs/>
                <w:color w:val="000000"/>
                <w:sz w:val="20"/>
                <w:szCs w:val="20"/>
              </w:rPr>
            </w:pP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sz w:val="20"/>
                <w:szCs w:val="20"/>
              </w:rPr>
            </w:pP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rPr>
                <w:sz w:val="20"/>
                <w:szCs w:val="20"/>
              </w:rPr>
            </w:pP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sz w:val="20"/>
                <w:szCs w:val="20"/>
              </w:rPr>
            </w:pP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Anxiety disorders</w:t>
            </w:r>
          </w:p>
        </w:tc>
        <w:tc>
          <w:tcPr>
            <w:tcW w:w="228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0.992 </w:t>
            </w: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0.948 </w:t>
            </w: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Depression</w:t>
            </w:r>
          </w:p>
        </w:tc>
        <w:tc>
          <w:tcPr>
            <w:tcW w:w="228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0.999 </w:t>
            </w: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0.995 </w:t>
            </w: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Bipolar disorder</w:t>
            </w:r>
          </w:p>
        </w:tc>
        <w:tc>
          <w:tcPr>
            <w:tcW w:w="228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0.997 </w:t>
            </w: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0.997 </w:t>
            </w: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Schizophrenia</w:t>
            </w:r>
          </w:p>
        </w:tc>
        <w:tc>
          <w:tcPr>
            <w:tcW w:w="228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0.996 </w:t>
            </w: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0.982 </w:t>
            </w: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Anxiety + Depression</w:t>
            </w:r>
          </w:p>
        </w:tc>
        <w:tc>
          <w:tcPr>
            <w:tcW w:w="228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0.997 </w:t>
            </w:r>
          </w:p>
        </w:tc>
      </w:tr>
      <w:tr w:rsidR="0094424E" w:rsidRPr="0094424E" w:rsidTr="0094424E">
        <w:trPr>
          <w:trHeight w:val="315"/>
        </w:trPr>
        <w:tc>
          <w:tcPr>
            <w:tcW w:w="2540" w:type="dxa"/>
            <w:tcBorders>
              <w:top w:val="nil"/>
              <w:left w:val="nil"/>
              <w:bottom w:val="nil"/>
              <w:right w:val="nil"/>
            </w:tcBorders>
            <w:shd w:val="clear" w:color="auto" w:fill="auto"/>
            <w:vAlign w:val="center"/>
            <w:hideMark/>
          </w:tcPr>
          <w:p w:rsidR="0094424E" w:rsidRPr="0094424E" w:rsidRDefault="0094424E" w:rsidP="0094424E">
            <w:pPr>
              <w:rPr>
                <w:rFonts w:eastAsia="新細明體"/>
                <w:color w:val="000000"/>
                <w:sz w:val="20"/>
                <w:szCs w:val="20"/>
              </w:rPr>
            </w:pPr>
            <w:proofErr w:type="spellStart"/>
            <w:r w:rsidRPr="0094424E">
              <w:rPr>
                <w:rFonts w:eastAsia="新細明體"/>
                <w:color w:val="000000"/>
                <w:sz w:val="20"/>
                <w:szCs w:val="20"/>
              </w:rPr>
              <w:t>Sczhiophrenia</w:t>
            </w:r>
            <w:proofErr w:type="spellEnd"/>
            <w:r w:rsidRPr="0094424E">
              <w:rPr>
                <w:rFonts w:eastAsia="新細明體"/>
                <w:color w:val="000000"/>
                <w:sz w:val="20"/>
                <w:szCs w:val="20"/>
              </w:rPr>
              <w:t xml:space="preserve"> + Bipolar</w:t>
            </w:r>
          </w:p>
        </w:tc>
        <w:tc>
          <w:tcPr>
            <w:tcW w:w="228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140" w:type="dxa"/>
            <w:tcBorders>
              <w:top w:val="nil"/>
              <w:left w:val="nil"/>
              <w:bottom w:val="nil"/>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0.996 </w:t>
            </w:r>
          </w:p>
        </w:tc>
        <w:tc>
          <w:tcPr>
            <w:tcW w:w="70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p>
        </w:tc>
        <w:tc>
          <w:tcPr>
            <w:tcW w:w="246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540" w:type="dxa"/>
            <w:tcBorders>
              <w:top w:val="nil"/>
              <w:left w:val="nil"/>
              <w:bottom w:val="nil"/>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0.986 </w:t>
            </w:r>
          </w:p>
        </w:tc>
      </w:tr>
      <w:tr w:rsidR="0094424E" w:rsidRPr="0094424E" w:rsidTr="0094424E">
        <w:trPr>
          <w:trHeight w:val="315"/>
        </w:trPr>
        <w:tc>
          <w:tcPr>
            <w:tcW w:w="2540" w:type="dxa"/>
            <w:tcBorders>
              <w:top w:val="nil"/>
              <w:left w:val="nil"/>
              <w:bottom w:val="single" w:sz="4" w:space="0" w:color="auto"/>
              <w:right w:val="nil"/>
            </w:tcBorders>
            <w:shd w:val="clear" w:color="auto" w:fill="auto"/>
            <w:vAlign w:val="center"/>
            <w:hideMark/>
          </w:tcPr>
          <w:p w:rsidR="0094424E" w:rsidRPr="0094424E" w:rsidRDefault="0094424E" w:rsidP="0094424E">
            <w:pPr>
              <w:rPr>
                <w:rFonts w:eastAsia="新細明體"/>
                <w:color w:val="000000"/>
                <w:sz w:val="20"/>
                <w:szCs w:val="20"/>
              </w:rPr>
            </w:pPr>
            <w:r w:rsidRPr="0094424E">
              <w:rPr>
                <w:rFonts w:eastAsia="新細明體"/>
                <w:color w:val="000000"/>
                <w:sz w:val="20"/>
                <w:szCs w:val="20"/>
              </w:rPr>
              <w:t>All psychiatric drugs</w:t>
            </w:r>
          </w:p>
        </w:tc>
        <w:tc>
          <w:tcPr>
            <w:tcW w:w="2280" w:type="dxa"/>
            <w:tcBorders>
              <w:top w:val="nil"/>
              <w:left w:val="nil"/>
              <w:bottom w:val="single" w:sz="4" w:space="0" w:color="auto"/>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140" w:type="dxa"/>
            <w:tcBorders>
              <w:top w:val="nil"/>
              <w:left w:val="nil"/>
              <w:bottom w:val="single" w:sz="4" w:space="0" w:color="auto"/>
              <w:right w:val="nil"/>
            </w:tcBorders>
            <w:shd w:val="clear" w:color="auto" w:fill="auto"/>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700" w:type="dxa"/>
            <w:tcBorders>
              <w:top w:val="nil"/>
              <w:left w:val="nil"/>
              <w:bottom w:val="single" w:sz="4" w:space="0" w:color="auto"/>
              <w:right w:val="nil"/>
            </w:tcBorders>
            <w:shd w:val="clear" w:color="auto" w:fill="auto"/>
            <w:noWrap/>
            <w:vAlign w:val="center"/>
            <w:hideMark/>
          </w:tcPr>
          <w:p w:rsidR="0094424E" w:rsidRPr="0094424E" w:rsidRDefault="0094424E" w:rsidP="0094424E">
            <w:pPr>
              <w:rPr>
                <w:rFonts w:ascii="新細明體" w:eastAsia="新細明體" w:hAnsi="新細明體"/>
                <w:color w:val="000000"/>
                <w:sz w:val="20"/>
                <w:szCs w:val="20"/>
              </w:rPr>
            </w:pPr>
            <w:r w:rsidRPr="0094424E">
              <w:rPr>
                <w:rFonts w:ascii="新細明體" w:eastAsia="新細明體" w:hAnsi="新細明體" w:hint="eastAsia"/>
                <w:color w:val="000000"/>
                <w:sz w:val="20"/>
                <w:szCs w:val="20"/>
              </w:rPr>
              <w:t xml:space="preserve">　</w:t>
            </w:r>
          </w:p>
        </w:tc>
        <w:tc>
          <w:tcPr>
            <w:tcW w:w="2460" w:type="dxa"/>
            <w:tcBorders>
              <w:top w:val="nil"/>
              <w:left w:val="nil"/>
              <w:bottom w:val="single" w:sz="4" w:space="0" w:color="auto"/>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c>
          <w:tcPr>
            <w:tcW w:w="1540" w:type="dxa"/>
            <w:tcBorders>
              <w:top w:val="nil"/>
              <w:left w:val="nil"/>
              <w:bottom w:val="single" w:sz="4" w:space="0" w:color="auto"/>
              <w:right w:val="nil"/>
            </w:tcBorders>
            <w:shd w:val="clear" w:color="auto" w:fill="auto"/>
            <w:noWrap/>
            <w:vAlign w:val="center"/>
            <w:hideMark/>
          </w:tcPr>
          <w:p w:rsidR="0094424E" w:rsidRPr="0094424E" w:rsidRDefault="0094424E" w:rsidP="0094424E">
            <w:pPr>
              <w:jc w:val="center"/>
              <w:rPr>
                <w:rFonts w:eastAsia="新細明體"/>
                <w:color w:val="000000"/>
                <w:sz w:val="20"/>
                <w:szCs w:val="20"/>
              </w:rPr>
            </w:pPr>
            <w:r w:rsidRPr="0094424E">
              <w:rPr>
                <w:rFonts w:eastAsia="新細明體"/>
                <w:color w:val="000000"/>
                <w:sz w:val="20"/>
                <w:szCs w:val="20"/>
              </w:rPr>
              <w:t xml:space="preserve">1.000 </w:t>
            </w:r>
          </w:p>
        </w:tc>
      </w:tr>
    </w:tbl>
    <w:p w:rsidR="00974464" w:rsidRPr="0043548A" w:rsidRDefault="0043548A">
      <w:pPr>
        <w:rPr>
          <w:rFonts w:eastAsiaTheme="minorEastAsia"/>
          <w:sz w:val="20"/>
          <w:szCs w:val="20"/>
          <w:lang w:eastAsia="zh-HK"/>
        </w:rPr>
      </w:pPr>
      <w:r w:rsidRPr="0043548A">
        <w:rPr>
          <w:rFonts w:eastAsiaTheme="minorEastAsia" w:hint="eastAsia"/>
          <w:sz w:val="20"/>
          <w:szCs w:val="20"/>
          <w:lang w:eastAsia="zh-HK"/>
        </w:rPr>
        <w:t xml:space="preserve"> </w:t>
      </w:r>
    </w:p>
    <w:p w:rsidR="0043548A" w:rsidRPr="0043548A" w:rsidRDefault="0043548A">
      <w:pPr>
        <w:rPr>
          <w:sz w:val="20"/>
          <w:szCs w:val="20"/>
        </w:rPr>
      </w:pPr>
    </w:p>
    <w:p w:rsidR="0043548A" w:rsidRPr="0043548A" w:rsidRDefault="0043548A">
      <w:pPr>
        <w:rPr>
          <w:sz w:val="20"/>
          <w:szCs w:val="20"/>
        </w:rPr>
      </w:pPr>
    </w:p>
    <w:p w:rsidR="0043548A" w:rsidRDefault="0043548A"/>
    <w:p w:rsidR="0043548A" w:rsidRDefault="0043548A"/>
    <w:p w:rsidR="0043548A" w:rsidRDefault="0043548A"/>
    <w:p w:rsidR="0043548A" w:rsidRDefault="0043548A"/>
    <w:p w:rsidR="0043548A" w:rsidRDefault="0043548A" w:rsidP="0043548A">
      <w:pPr>
        <w:rPr>
          <w:rFonts w:eastAsiaTheme="minorEastAsia"/>
          <w:sz w:val="22"/>
          <w:lang w:eastAsia="zh-HK"/>
        </w:rPr>
      </w:pPr>
    </w:p>
    <w:p w:rsidR="0094424E" w:rsidRDefault="0094424E" w:rsidP="0043548A">
      <w:pPr>
        <w:rPr>
          <w:rFonts w:eastAsiaTheme="minorEastAsia"/>
          <w:sz w:val="22"/>
          <w:lang w:eastAsia="zh-HK"/>
        </w:rPr>
      </w:pPr>
    </w:p>
    <w:p w:rsidR="0094424E" w:rsidRDefault="0094424E" w:rsidP="0043548A">
      <w:pPr>
        <w:rPr>
          <w:rFonts w:eastAsiaTheme="minorEastAsia"/>
          <w:sz w:val="22"/>
          <w:lang w:eastAsia="zh-HK"/>
        </w:rPr>
      </w:pPr>
    </w:p>
    <w:p w:rsidR="0094424E" w:rsidRDefault="0094424E" w:rsidP="0043548A">
      <w:pPr>
        <w:rPr>
          <w:rFonts w:eastAsiaTheme="minorEastAsia"/>
          <w:sz w:val="22"/>
          <w:lang w:eastAsia="zh-HK"/>
        </w:rPr>
      </w:pPr>
    </w:p>
    <w:p w:rsidR="0094424E" w:rsidRDefault="0094424E" w:rsidP="0043548A">
      <w:pPr>
        <w:rPr>
          <w:rFonts w:eastAsiaTheme="minorEastAsia"/>
          <w:sz w:val="22"/>
          <w:lang w:eastAsia="zh-HK"/>
        </w:rPr>
      </w:pPr>
    </w:p>
    <w:p w:rsidR="0094424E" w:rsidRDefault="0094424E" w:rsidP="0043548A">
      <w:pPr>
        <w:rPr>
          <w:rFonts w:eastAsiaTheme="minorEastAsia"/>
          <w:sz w:val="22"/>
          <w:lang w:eastAsia="zh-HK"/>
        </w:rPr>
      </w:pPr>
    </w:p>
    <w:p w:rsidR="0094424E" w:rsidRDefault="0094424E" w:rsidP="0043548A">
      <w:pPr>
        <w:rPr>
          <w:rFonts w:eastAsiaTheme="minorEastAsia"/>
          <w:sz w:val="22"/>
          <w:lang w:eastAsia="zh-HK"/>
        </w:rPr>
      </w:pPr>
    </w:p>
    <w:p w:rsidR="0094424E" w:rsidRDefault="0094424E" w:rsidP="0043548A">
      <w:pPr>
        <w:rPr>
          <w:rFonts w:eastAsiaTheme="minorEastAsia"/>
          <w:sz w:val="22"/>
          <w:lang w:eastAsia="zh-HK"/>
        </w:rPr>
      </w:pPr>
    </w:p>
    <w:p w:rsidR="0094424E" w:rsidRDefault="0094424E" w:rsidP="0043548A">
      <w:pPr>
        <w:rPr>
          <w:rFonts w:eastAsiaTheme="minorEastAsia"/>
          <w:sz w:val="22"/>
          <w:lang w:eastAsia="zh-HK"/>
        </w:rPr>
      </w:pPr>
    </w:p>
    <w:p w:rsidR="0043548A" w:rsidRDefault="0043548A" w:rsidP="0043548A">
      <w:pPr>
        <w:rPr>
          <w:rFonts w:eastAsiaTheme="minorEastAsia"/>
          <w:sz w:val="22"/>
          <w:lang w:eastAsia="zh-HK"/>
        </w:rPr>
      </w:pPr>
    </w:p>
    <w:p w:rsidR="000B1450" w:rsidRDefault="000B1450" w:rsidP="0043548A">
      <w:pPr>
        <w:rPr>
          <w:rFonts w:eastAsiaTheme="minorEastAsia"/>
          <w:sz w:val="22"/>
          <w:lang w:eastAsia="zh-HK"/>
        </w:rPr>
      </w:pPr>
    </w:p>
    <w:p w:rsidR="000B1450" w:rsidRPr="00DC0655" w:rsidRDefault="00DC0655" w:rsidP="00DC0655">
      <w:pPr>
        <w:jc w:val="both"/>
        <w:rPr>
          <w:rFonts w:eastAsiaTheme="minorEastAsia"/>
          <w:b/>
          <w:i/>
          <w:sz w:val="22"/>
          <w:szCs w:val="22"/>
          <w:bdr w:val="single" w:sz="4" w:space="0" w:color="auto"/>
          <w:lang w:eastAsia="zh-HK"/>
        </w:rPr>
      </w:pPr>
      <w:bookmarkStart w:id="0" w:name="_GoBack"/>
      <w:bookmarkEnd w:id="0"/>
      <w:r w:rsidRPr="00DC0655">
        <w:rPr>
          <w:rFonts w:eastAsiaTheme="minorEastAsia"/>
          <w:b/>
          <w:i/>
          <w:sz w:val="22"/>
          <w:szCs w:val="22"/>
          <w:lang w:eastAsia="zh-HK"/>
        </w:rPr>
        <w:lastRenderedPageBreak/>
        <w:t xml:space="preserve">Please refer to </w:t>
      </w:r>
      <w:hyperlink r:id="rId7" w:history="1">
        <w:r w:rsidRPr="00DC0655">
          <w:rPr>
            <w:rStyle w:val="Hyperlink"/>
            <w:rFonts w:eastAsiaTheme="minorEastAsia"/>
            <w:b/>
            <w:i/>
            <w:sz w:val="22"/>
            <w:szCs w:val="22"/>
            <w:lang w:eastAsia="zh-HK"/>
          </w:rPr>
          <w:t>https://drive.google.com/open?id=1Yzr4uxKCZ2aA4ePfZ6ChKmeHr9zmq6lu</w:t>
        </w:r>
      </w:hyperlink>
      <w:r w:rsidRPr="00DC0655">
        <w:rPr>
          <w:rFonts w:eastAsiaTheme="minorEastAsia"/>
          <w:b/>
          <w:i/>
          <w:sz w:val="22"/>
          <w:szCs w:val="22"/>
          <w:lang w:eastAsia="zh-HK"/>
        </w:rPr>
        <w:t xml:space="preserve"> for Tables S5-7, S10-11.</w:t>
      </w:r>
    </w:p>
    <w:p w:rsidR="00DC0655" w:rsidRDefault="00DC0655" w:rsidP="0043548A">
      <w:pPr>
        <w:rPr>
          <w:rFonts w:eastAsiaTheme="minorEastAsia"/>
          <w:sz w:val="22"/>
          <w:lang w:eastAsia="zh-HK"/>
        </w:rPr>
      </w:pPr>
    </w:p>
    <w:p w:rsidR="001237CD" w:rsidRDefault="00DE6C3D" w:rsidP="0043548A">
      <w:pPr>
        <w:rPr>
          <w:rFonts w:eastAsiaTheme="minorEastAsia"/>
          <w:sz w:val="22"/>
          <w:lang w:eastAsia="zh-HK"/>
        </w:rPr>
      </w:pPr>
      <w:r>
        <w:rPr>
          <w:rFonts w:eastAsiaTheme="minorEastAsia"/>
          <w:sz w:val="22"/>
          <w:lang w:eastAsia="zh-HK"/>
        </w:rPr>
        <w:t>T</w:t>
      </w:r>
      <w:r>
        <w:rPr>
          <w:rFonts w:eastAsiaTheme="minorEastAsia" w:hint="eastAsia"/>
          <w:sz w:val="22"/>
          <w:lang w:eastAsia="zh-HK"/>
        </w:rPr>
        <w:t>able S5</w:t>
      </w:r>
      <w:r w:rsidR="00121480">
        <w:rPr>
          <w:rFonts w:eastAsiaTheme="minorEastAsia"/>
          <w:sz w:val="22"/>
          <w:lang w:eastAsia="zh-HK"/>
        </w:rPr>
        <w:t xml:space="preserve">  </w:t>
      </w:r>
      <w:r w:rsidR="001237CD">
        <w:rPr>
          <w:rFonts w:eastAsiaTheme="minorEastAsia"/>
          <w:sz w:val="22"/>
          <w:lang w:eastAsia="zh-HK"/>
        </w:rPr>
        <w:t xml:space="preserve"> </w:t>
      </w:r>
      <w:r w:rsidR="001237CD" w:rsidRPr="001237CD">
        <w:rPr>
          <w:rFonts w:eastAsiaTheme="minorEastAsia"/>
          <w:sz w:val="22"/>
          <w:lang w:eastAsia="zh-HK"/>
        </w:rPr>
        <w:t xml:space="preserve">Enrichment test </w:t>
      </w:r>
      <w:r w:rsidR="001237CD">
        <w:rPr>
          <w:rFonts w:eastAsiaTheme="minorEastAsia"/>
          <w:sz w:val="22"/>
          <w:lang w:eastAsia="zh-HK"/>
        </w:rPr>
        <w:t>result</w:t>
      </w:r>
      <w:r w:rsidR="00F76D6D">
        <w:rPr>
          <w:rFonts w:eastAsiaTheme="minorEastAsia"/>
          <w:sz w:val="22"/>
          <w:lang w:eastAsia="zh-HK"/>
        </w:rPr>
        <w:t>s</w:t>
      </w:r>
      <w:r w:rsidR="001237CD">
        <w:rPr>
          <w:rFonts w:eastAsiaTheme="minorEastAsia"/>
          <w:sz w:val="22"/>
          <w:lang w:eastAsia="zh-HK"/>
        </w:rPr>
        <w:t xml:space="preserve"> </w:t>
      </w:r>
      <w:r w:rsidR="001237CD" w:rsidRPr="001237CD">
        <w:rPr>
          <w:rFonts w:eastAsiaTheme="minorEastAsia"/>
          <w:sz w:val="22"/>
          <w:lang w:eastAsia="zh-HK"/>
        </w:rPr>
        <w:t xml:space="preserve">of all ATC (level 3) drug classes </w:t>
      </w:r>
      <w:r w:rsidR="001237CD" w:rsidRPr="00E52563">
        <w:rPr>
          <w:rFonts w:eastAsiaTheme="minorEastAsia"/>
          <w:i/>
          <w:sz w:val="22"/>
          <w:lang w:eastAsia="zh-HK"/>
        </w:rPr>
        <w:t xml:space="preserve">(gene-sets derived from the whole </w:t>
      </w:r>
      <w:proofErr w:type="spellStart"/>
      <w:r w:rsidR="001237CD" w:rsidRPr="00E52563">
        <w:rPr>
          <w:rFonts w:eastAsiaTheme="minorEastAsia"/>
          <w:i/>
          <w:sz w:val="22"/>
          <w:lang w:eastAsia="zh-HK"/>
        </w:rPr>
        <w:t>DSigDB</w:t>
      </w:r>
      <w:proofErr w:type="spellEnd"/>
      <w:r w:rsidR="001237CD" w:rsidRPr="00E52563">
        <w:rPr>
          <w:rFonts w:eastAsiaTheme="minorEastAsia"/>
          <w:i/>
          <w:sz w:val="22"/>
          <w:lang w:eastAsia="zh-HK"/>
        </w:rPr>
        <w:t>)</w:t>
      </w:r>
    </w:p>
    <w:p w:rsidR="009C7DD4" w:rsidRDefault="000E2E31" w:rsidP="009C7DD4">
      <w:pPr>
        <w:rPr>
          <w:rFonts w:eastAsiaTheme="minorEastAsia"/>
          <w:sz w:val="22"/>
          <w:lang w:eastAsia="zh-HK"/>
        </w:rPr>
      </w:pPr>
      <w:r>
        <w:rPr>
          <w:rFonts w:eastAsiaTheme="minorEastAsia"/>
          <w:sz w:val="22"/>
          <w:lang w:eastAsia="zh-HK"/>
        </w:rPr>
        <w:t>[see attached excel file]</w:t>
      </w:r>
    </w:p>
    <w:p w:rsidR="00ED1A37" w:rsidRPr="009C7DD4" w:rsidRDefault="009C7DD4" w:rsidP="009C7DD4">
      <w:pPr>
        <w:rPr>
          <w:rFonts w:eastAsiaTheme="minorEastAsia"/>
          <w:sz w:val="22"/>
          <w:lang w:eastAsia="zh-HK"/>
        </w:rPr>
      </w:pPr>
      <w:r>
        <w:rPr>
          <w:rFonts w:eastAsiaTheme="minorEastAsia" w:hint="eastAsia"/>
          <w:sz w:val="22"/>
          <w:lang w:eastAsia="zh-HK"/>
        </w:rPr>
        <w:t>Legends:</w:t>
      </w:r>
      <w:r w:rsidR="00E52563">
        <w:rPr>
          <w:color w:val="000000"/>
          <w:sz w:val="21"/>
          <w:szCs w:val="21"/>
          <w:lang w:eastAsia="zh-HK"/>
        </w:rPr>
        <w:t xml:space="preserve">  </w:t>
      </w:r>
      <w:r w:rsidR="00E52563" w:rsidRPr="00261037">
        <w:rPr>
          <w:color w:val="000000"/>
          <w:sz w:val="21"/>
          <w:szCs w:val="21"/>
          <w:lang w:eastAsia="zh-HK"/>
        </w:rPr>
        <w:t xml:space="preserve">Self: self-contained test; </w:t>
      </w:r>
      <w:proofErr w:type="spellStart"/>
      <w:r w:rsidR="00E52563" w:rsidRPr="00261037">
        <w:rPr>
          <w:color w:val="000000"/>
          <w:sz w:val="21"/>
          <w:szCs w:val="21"/>
          <w:lang w:eastAsia="zh-HK"/>
        </w:rPr>
        <w:t>Compet</w:t>
      </w:r>
      <w:proofErr w:type="spellEnd"/>
      <w:r w:rsidR="00E52563" w:rsidRPr="00261037">
        <w:rPr>
          <w:color w:val="000000"/>
          <w:sz w:val="21"/>
          <w:szCs w:val="21"/>
          <w:lang w:eastAsia="zh-HK"/>
        </w:rPr>
        <w:t>, competitive test.</w:t>
      </w:r>
      <w:r w:rsidR="00E52563">
        <w:rPr>
          <w:color w:val="000000"/>
          <w:sz w:val="21"/>
          <w:szCs w:val="21"/>
          <w:lang w:eastAsia="zh-HK"/>
        </w:rPr>
        <w:t xml:space="preserve"> </w:t>
      </w:r>
      <w:r w:rsidR="003D22F0">
        <w:rPr>
          <w:rFonts w:eastAsiaTheme="minorEastAsia"/>
          <w:sz w:val="22"/>
          <w:lang w:eastAsia="zh-HK"/>
        </w:rPr>
        <w:t>FDR-adjusted p-values are presented</w:t>
      </w:r>
      <w:r w:rsidR="000E2E31">
        <w:rPr>
          <w:rFonts w:eastAsiaTheme="minorEastAsia"/>
          <w:sz w:val="22"/>
          <w:lang w:eastAsia="zh-HK"/>
        </w:rPr>
        <w:t xml:space="preserve">. We </w:t>
      </w:r>
      <w:r w:rsidR="003D22F0">
        <w:rPr>
          <w:rFonts w:eastAsiaTheme="minorEastAsia"/>
          <w:sz w:val="22"/>
          <w:lang w:eastAsia="zh-HK"/>
        </w:rPr>
        <w:t xml:space="preserve">only </w:t>
      </w:r>
      <w:r w:rsidR="000E2E31">
        <w:rPr>
          <w:rFonts w:eastAsiaTheme="minorEastAsia"/>
          <w:sz w:val="22"/>
          <w:lang w:eastAsia="zh-HK"/>
        </w:rPr>
        <w:t xml:space="preserve">present the </w:t>
      </w:r>
      <w:r w:rsidR="00ED1A37">
        <w:rPr>
          <w:rFonts w:eastAsiaTheme="minorEastAsia"/>
          <w:sz w:val="22"/>
          <w:lang w:eastAsia="zh-HK"/>
        </w:rPr>
        <w:t>drug categories with FDR-</w:t>
      </w:r>
      <w:r w:rsidR="003D22F0">
        <w:rPr>
          <w:rFonts w:eastAsiaTheme="minorEastAsia"/>
          <w:sz w:val="22"/>
          <w:lang w:eastAsia="zh-HK"/>
        </w:rPr>
        <w:t xml:space="preserve">adjusted </w:t>
      </w:r>
      <w:r w:rsidR="003D22F0" w:rsidRPr="000E2E31">
        <w:rPr>
          <w:rFonts w:eastAsiaTheme="minorEastAsia"/>
          <w:i/>
          <w:sz w:val="22"/>
          <w:lang w:eastAsia="zh-HK"/>
        </w:rPr>
        <w:t xml:space="preserve">p </w:t>
      </w:r>
      <w:r w:rsidR="003D22F0">
        <w:rPr>
          <w:rFonts w:eastAsiaTheme="minorEastAsia"/>
          <w:sz w:val="22"/>
          <w:lang w:eastAsia="zh-HK"/>
        </w:rPr>
        <w:t xml:space="preserve">&lt;0.2 in </w:t>
      </w:r>
      <w:r w:rsidR="000E2E31">
        <w:rPr>
          <w:rFonts w:eastAsiaTheme="minorEastAsia"/>
          <w:sz w:val="22"/>
          <w:lang w:eastAsia="zh-HK"/>
        </w:rPr>
        <w:t xml:space="preserve">either </w:t>
      </w:r>
      <w:r w:rsidR="003D22F0">
        <w:rPr>
          <w:rFonts w:eastAsiaTheme="minorEastAsia"/>
          <w:sz w:val="22"/>
          <w:lang w:eastAsia="zh-HK"/>
        </w:rPr>
        <w:t xml:space="preserve">the self-contained </w:t>
      </w:r>
      <w:r w:rsidR="000E2E31">
        <w:rPr>
          <w:rFonts w:eastAsiaTheme="minorEastAsia"/>
          <w:sz w:val="22"/>
          <w:lang w:eastAsia="zh-HK"/>
        </w:rPr>
        <w:t xml:space="preserve">or competitive tests. </w:t>
      </w:r>
      <w:r w:rsidR="00ED1A37">
        <w:rPr>
          <w:rFonts w:eastAsiaTheme="minorEastAsia"/>
          <w:sz w:val="22"/>
          <w:lang w:eastAsia="zh-HK"/>
        </w:rPr>
        <w:t xml:space="preserve">By default, the drug categories are ranked in ascending order of the FDR-adjusted </w:t>
      </w:r>
      <w:r w:rsidR="00ED1A37" w:rsidRPr="00E52563">
        <w:rPr>
          <w:rFonts w:eastAsiaTheme="minorEastAsia"/>
          <w:i/>
          <w:sz w:val="22"/>
          <w:lang w:eastAsia="zh-HK"/>
        </w:rPr>
        <w:t>p</w:t>
      </w:r>
      <w:r w:rsidR="00ED1A37">
        <w:rPr>
          <w:rFonts w:eastAsiaTheme="minorEastAsia"/>
          <w:sz w:val="22"/>
          <w:lang w:eastAsia="zh-HK"/>
        </w:rPr>
        <w:t xml:space="preserve"> in</w:t>
      </w:r>
      <w:r w:rsidR="00E52563">
        <w:rPr>
          <w:rFonts w:eastAsiaTheme="minorEastAsia"/>
          <w:sz w:val="22"/>
          <w:lang w:eastAsia="zh-HK"/>
        </w:rPr>
        <w:t xml:space="preserve"> the</w:t>
      </w:r>
      <w:r w:rsidR="00ED1A37">
        <w:rPr>
          <w:rFonts w:eastAsiaTheme="minorEastAsia"/>
          <w:sz w:val="22"/>
          <w:lang w:eastAsia="zh-HK"/>
        </w:rPr>
        <w:t xml:space="preserve"> competitive test. </w:t>
      </w:r>
    </w:p>
    <w:p w:rsidR="00ED1A37" w:rsidRPr="00261037" w:rsidRDefault="00ED1A37" w:rsidP="00ED1A37">
      <w:pPr>
        <w:jc w:val="both"/>
        <w:rPr>
          <w:sz w:val="21"/>
          <w:szCs w:val="21"/>
        </w:rPr>
      </w:pPr>
      <w:r w:rsidRPr="00261037">
        <w:rPr>
          <w:color w:val="000000"/>
          <w:sz w:val="21"/>
          <w:szCs w:val="21"/>
          <w:lang w:eastAsia="zh-HK"/>
        </w:rPr>
        <w:t>The definition</w:t>
      </w:r>
      <w:r>
        <w:rPr>
          <w:color w:val="000000"/>
          <w:sz w:val="21"/>
          <w:szCs w:val="21"/>
          <w:lang w:eastAsia="zh-HK"/>
        </w:rPr>
        <w:t>s</w:t>
      </w:r>
      <w:r w:rsidRPr="00261037">
        <w:rPr>
          <w:color w:val="000000"/>
          <w:sz w:val="21"/>
          <w:szCs w:val="21"/>
          <w:lang w:eastAsia="zh-HK"/>
        </w:rPr>
        <w:t xml:space="preserve"> of self-contained and competitive tests </w:t>
      </w:r>
      <w:r>
        <w:rPr>
          <w:color w:val="000000"/>
          <w:sz w:val="21"/>
          <w:szCs w:val="21"/>
          <w:lang w:eastAsia="zh-HK"/>
        </w:rPr>
        <w:t>are</w:t>
      </w:r>
      <w:r w:rsidRPr="00261037">
        <w:rPr>
          <w:color w:val="000000"/>
          <w:sz w:val="21"/>
          <w:szCs w:val="21"/>
          <w:lang w:eastAsia="zh-HK"/>
        </w:rPr>
        <w:t xml:space="preserve"> very similar to th</w:t>
      </w:r>
      <w:r>
        <w:rPr>
          <w:color w:val="000000"/>
          <w:sz w:val="21"/>
          <w:szCs w:val="21"/>
          <w:lang w:eastAsia="zh-HK"/>
        </w:rPr>
        <w:t>ose</w:t>
      </w:r>
      <w:r w:rsidRPr="00261037">
        <w:rPr>
          <w:color w:val="000000"/>
          <w:sz w:val="21"/>
          <w:szCs w:val="21"/>
          <w:lang w:eastAsia="zh-HK"/>
        </w:rPr>
        <w:t xml:space="preserve"> in Tables 1-3. In the context the above “drug-group” analysis, the self-contained test examines the null hypothesis that none of the drugs in the group are associated with repositioning potential, while the competitive test examines the null hypothesis that drugs inside the group are </w:t>
      </w:r>
      <w:r w:rsidRPr="00261037">
        <w:rPr>
          <w:i/>
          <w:color w:val="000000"/>
          <w:sz w:val="21"/>
          <w:szCs w:val="21"/>
          <w:lang w:eastAsia="zh-HK"/>
        </w:rPr>
        <w:t>no</w:t>
      </w:r>
      <w:r w:rsidRPr="00261037">
        <w:rPr>
          <w:color w:val="000000"/>
          <w:sz w:val="21"/>
          <w:szCs w:val="21"/>
          <w:lang w:eastAsia="zh-HK"/>
        </w:rPr>
        <w:t xml:space="preserve"> more significantly associated with repositioning potential than those outside the group.</w:t>
      </w:r>
    </w:p>
    <w:p w:rsidR="00ED1A37" w:rsidRDefault="000E2E31" w:rsidP="0043548A">
      <w:pPr>
        <w:rPr>
          <w:color w:val="000000"/>
          <w:sz w:val="21"/>
          <w:szCs w:val="21"/>
          <w:lang w:eastAsia="zh-HK"/>
        </w:rPr>
      </w:pPr>
      <w:r w:rsidRPr="0015086D">
        <w:rPr>
          <w:color w:val="000000"/>
          <w:sz w:val="21"/>
          <w:szCs w:val="21"/>
          <w:lang w:eastAsia="zh-HK"/>
        </w:rPr>
        <w:t xml:space="preserve">Test results with </w:t>
      </w:r>
      <w:r w:rsidRPr="0015086D">
        <w:rPr>
          <w:i/>
          <w:color w:val="000000"/>
          <w:sz w:val="21"/>
          <w:szCs w:val="21"/>
          <w:lang w:eastAsia="zh-HK"/>
        </w:rPr>
        <w:t>FDR</w:t>
      </w:r>
      <w:r w:rsidRPr="0015086D">
        <w:rPr>
          <w:color w:val="000000"/>
          <w:sz w:val="21"/>
          <w:szCs w:val="21"/>
          <w:lang w:eastAsia="zh-HK"/>
        </w:rPr>
        <w:t xml:space="preserve"> &lt; 0.05 are in bold. Results with </w:t>
      </w:r>
      <w:r w:rsidRPr="0015086D">
        <w:rPr>
          <w:i/>
          <w:color w:val="000000"/>
          <w:sz w:val="21"/>
          <w:szCs w:val="21"/>
          <w:lang w:eastAsia="zh-HK"/>
        </w:rPr>
        <w:t>FDR</w:t>
      </w:r>
      <w:r w:rsidRPr="0015086D">
        <w:rPr>
          <w:color w:val="000000"/>
          <w:sz w:val="21"/>
          <w:szCs w:val="21"/>
          <w:lang w:eastAsia="zh-HK"/>
        </w:rPr>
        <w:t xml:space="preserve"> between 0.05 and 0.1 are in italics.</w:t>
      </w:r>
      <w:r>
        <w:rPr>
          <w:color w:val="000000"/>
          <w:sz w:val="21"/>
          <w:szCs w:val="21"/>
          <w:lang w:eastAsia="zh-HK"/>
        </w:rPr>
        <w:t xml:space="preserve"> </w:t>
      </w:r>
    </w:p>
    <w:p w:rsidR="001237CD" w:rsidRDefault="000E2E31" w:rsidP="0043548A">
      <w:pPr>
        <w:rPr>
          <w:rFonts w:eastAsiaTheme="minorEastAsia"/>
          <w:sz w:val="22"/>
          <w:lang w:eastAsia="zh-HK"/>
        </w:rPr>
      </w:pPr>
      <w:r w:rsidRPr="00ED1A37">
        <w:rPr>
          <w:b/>
          <w:color w:val="000000"/>
          <w:sz w:val="21"/>
          <w:szCs w:val="21"/>
          <w:lang w:eastAsia="zh-HK"/>
        </w:rPr>
        <w:t xml:space="preserve">The excel file contains </w:t>
      </w:r>
      <w:r w:rsidRPr="00ED1A37">
        <w:rPr>
          <w:b/>
          <w:i/>
          <w:color w:val="000000"/>
          <w:sz w:val="21"/>
          <w:szCs w:val="21"/>
          <w:lang w:eastAsia="zh-HK"/>
        </w:rPr>
        <w:t>7 tabs</w:t>
      </w:r>
      <w:r w:rsidRPr="00ED1A37">
        <w:rPr>
          <w:b/>
          <w:color w:val="000000"/>
          <w:sz w:val="21"/>
          <w:szCs w:val="21"/>
          <w:lang w:eastAsia="zh-HK"/>
        </w:rPr>
        <w:t>,</w:t>
      </w:r>
      <w:r>
        <w:rPr>
          <w:color w:val="000000"/>
          <w:sz w:val="21"/>
          <w:szCs w:val="21"/>
          <w:lang w:eastAsia="zh-HK"/>
        </w:rPr>
        <w:t xml:space="preserve"> each showing the result</w:t>
      </w:r>
      <w:r w:rsidR="00E52563">
        <w:rPr>
          <w:color w:val="000000"/>
          <w:sz w:val="21"/>
          <w:szCs w:val="21"/>
          <w:lang w:eastAsia="zh-HK"/>
        </w:rPr>
        <w:t>s</w:t>
      </w:r>
      <w:r>
        <w:rPr>
          <w:color w:val="000000"/>
          <w:sz w:val="21"/>
          <w:szCs w:val="21"/>
          <w:lang w:eastAsia="zh-HK"/>
        </w:rPr>
        <w:t xml:space="preserve"> for a different </w:t>
      </w:r>
      <w:r w:rsidR="00876281">
        <w:rPr>
          <w:color w:val="000000"/>
          <w:sz w:val="21"/>
          <w:szCs w:val="21"/>
          <w:lang w:eastAsia="zh-HK"/>
        </w:rPr>
        <w:t xml:space="preserve">depression/anxiety </w:t>
      </w:r>
      <w:r w:rsidR="00E52563">
        <w:rPr>
          <w:color w:val="000000"/>
          <w:sz w:val="21"/>
          <w:szCs w:val="21"/>
          <w:lang w:eastAsia="zh-HK"/>
        </w:rPr>
        <w:t>phenotype</w:t>
      </w:r>
      <w:r>
        <w:rPr>
          <w:color w:val="000000"/>
          <w:sz w:val="21"/>
          <w:szCs w:val="21"/>
          <w:lang w:eastAsia="zh-HK"/>
        </w:rPr>
        <w:t xml:space="preserve">. </w:t>
      </w:r>
    </w:p>
    <w:p w:rsidR="00DE6C3D" w:rsidRPr="00E52563" w:rsidRDefault="00DE6C3D" w:rsidP="0043548A">
      <w:pPr>
        <w:rPr>
          <w:rFonts w:eastAsiaTheme="minorEastAsia"/>
          <w:sz w:val="22"/>
          <w:lang w:eastAsia="zh-HK"/>
        </w:rPr>
      </w:pPr>
    </w:p>
    <w:p w:rsidR="00DE6C3D" w:rsidRPr="009C7DD4" w:rsidRDefault="00121480" w:rsidP="009C7DD4">
      <w:pPr>
        <w:rPr>
          <w:rFonts w:eastAsiaTheme="minorEastAsia"/>
          <w:sz w:val="22"/>
          <w:lang w:eastAsia="zh-HK"/>
        </w:rPr>
      </w:pPr>
      <w:r>
        <w:rPr>
          <w:rFonts w:eastAsiaTheme="minorEastAsia"/>
          <w:sz w:val="22"/>
          <w:lang w:eastAsia="zh-HK"/>
        </w:rPr>
        <w:t>T</w:t>
      </w:r>
      <w:r>
        <w:rPr>
          <w:rFonts w:eastAsiaTheme="minorEastAsia" w:hint="eastAsia"/>
          <w:sz w:val="22"/>
          <w:lang w:eastAsia="zh-HK"/>
        </w:rPr>
        <w:t xml:space="preserve">able </w:t>
      </w:r>
      <w:r>
        <w:rPr>
          <w:rFonts w:eastAsiaTheme="minorEastAsia"/>
          <w:sz w:val="22"/>
          <w:lang w:eastAsia="zh-HK"/>
        </w:rPr>
        <w:t>S6</w:t>
      </w:r>
      <w:r w:rsidR="000F3469">
        <w:rPr>
          <w:rFonts w:eastAsiaTheme="minorEastAsia"/>
          <w:sz w:val="22"/>
          <w:lang w:eastAsia="zh-HK"/>
        </w:rPr>
        <w:t xml:space="preserve">  </w:t>
      </w:r>
      <w:r>
        <w:rPr>
          <w:rFonts w:eastAsiaTheme="minorEastAsia"/>
          <w:sz w:val="22"/>
          <w:lang w:eastAsia="zh-HK"/>
        </w:rPr>
        <w:t xml:space="preserve"> </w:t>
      </w:r>
      <w:r w:rsidR="009C7DD4" w:rsidRPr="009C7DD4">
        <w:rPr>
          <w:rFonts w:eastAsiaTheme="minorEastAsia"/>
          <w:sz w:val="22"/>
          <w:lang w:eastAsia="zh-HK"/>
        </w:rPr>
        <w:t xml:space="preserve">Enrichment test </w:t>
      </w:r>
      <w:r w:rsidR="00F76D6D">
        <w:rPr>
          <w:rFonts w:eastAsiaTheme="minorEastAsia"/>
          <w:sz w:val="22"/>
          <w:lang w:eastAsia="zh-HK"/>
        </w:rPr>
        <w:t xml:space="preserve">results </w:t>
      </w:r>
      <w:r w:rsidR="009C7DD4" w:rsidRPr="009C7DD4">
        <w:rPr>
          <w:rFonts w:eastAsiaTheme="minorEastAsia"/>
          <w:sz w:val="22"/>
          <w:lang w:eastAsia="zh-HK"/>
        </w:rPr>
        <w:t xml:space="preserve">of all ATC (level 3) drug classes </w:t>
      </w:r>
      <w:r w:rsidR="009C7DD4" w:rsidRPr="009C7DD4">
        <w:rPr>
          <w:rFonts w:eastAsiaTheme="minorEastAsia"/>
          <w:i/>
          <w:sz w:val="22"/>
          <w:lang w:eastAsia="zh-HK"/>
        </w:rPr>
        <w:t>(gene-sets derived from PubChem/</w:t>
      </w:r>
      <w:proofErr w:type="spellStart"/>
      <w:r w:rsidR="009C7DD4" w:rsidRPr="009C7DD4">
        <w:rPr>
          <w:rFonts w:eastAsiaTheme="minorEastAsia"/>
          <w:i/>
          <w:sz w:val="22"/>
          <w:lang w:eastAsia="zh-HK"/>
        </w:rPr>
        <w:t>ChEMBL</w:t>
      </w:r>
      <w:proofErr w:type="spellEnd"/>
      <w:r w:rsidR="009C7DD4" w:rsidRPr="009C7DD4">
        <w:rPr>
          <w:rFonts w:eastAsiaTheme="minorEastAsia"/>
          <w:i/>
          <w:sz w:val="22"/>
          <w:lang w:eastAsia="zh-HK"/>
        </w:rPr>
        <w:t xml:space="preserve">) </w:t>
      </w:r>
      <w:r w:rsidR="009C7DD4" w:rsidRPr="009C7DD4">
        <w:rPr>
          <w:rFonts w:eastAsiaTheme="minorEastAsia"/>
          <w:sz w:val="22"/>
          <w:lang w:eastAsia="zh-HK"/>
        </w:rPr>
        <w:t xml:space="preserve"> </w:t>
      </w:r>
    </w:p>
    <w:p w:rsidR="009C7DD4" w:rsidRDefault="009C7DD4" w:rsidP="009C7DD4">
      <w:pPr>
        <w:rPr>
          <w:rFonts w:eastAsiaTheme="minorEastAsia"/>
          <w:sz w:val="22"/>
          <w:lang w:eastAsia="zh-HK"/>
        </w:rPr>
      </w:pPr>
      <w:r>
        <w:rPr>
          <w:rFonts w:eastAsiaTheme="minorEastAsia"/>
          <w:sz w:val="22"/>
          <w:lang w:eastAsia="zh-HK"/>
        </w:rPr>
        <w:t>[see attached excel file]</w:t>
      </w:r>
    </w:p>
    <w:p w:rsidR="009C7DD4" w:rsidRDefault="009C7DD4" w:rsidP="009C7DD4">
      <w:pPr>
        <w:rPr>
          <w:color w:val="000000"/>
          <w:sz w:val="21"/>
          <w:szCs w:val="21"/>
          <w:lang w:eastAsia="zh-HK"/>
        </w:rPr>
      </w:pPr>
      <w:r>
        <w:rPr>
          <w:color w:val="000000"/>
          <w:sz w:val="21"/>
          <w:szCs w:val="21"/>
          <w:lang w:eastAsia="zh-HK"/>
        </w:rPr>
        <w:t xml:space="preserve">Please refer to the descriptions of Table S5 above. </w:t>
      </w:r>
    </w:p>
    <w:p w:rsidR="009C7DD4" w:rsidRDefault="009C7DD4" w:rsidP="009C7DD4">
      <w:pPr>
        <w:rPr>
          <w:rFonts w:eastAsiaTheme="minorEastAsia"/>
          <w:sz w:val="22"/>
          <w:lang w:eastAsia="zh-HK"/>
        </w:rPr>
      </w:pPr>
      <w:r w:rsidRPr="00ED1A37">
        <w:rPr>
          <w:b/>
          <w:color w:val="000000"/>
          <w:sz w:val="21"/>
          <w:szCs w:val="21"/>
          <w:lang w:eastAsia="zh-HK"/>
        </w:rPr>
        <w:t xml:space="preserve">The excel file contains </w:t>
      </w:r>
      <w:r w:rsidRPr="00ED1A37">
        <w:rPr>
          <w:b/>
          <w:i/>
          <w:color w:val="000000"/>
          <w:sz w:val="21"/>
          <w:szCs w:val="21"/>
          <w:lang w:eastAsia="zh-HK"/>
        </w:rPr>
        <w:t>7 tabs</w:t>
      </w:r>
      <w:r w:rsidRPr="00ED1A37">
        <w:rPr>
          <w:b/>
          <w:color w:val="000000"/>
          <w:sz w:val="21"/>
          <w:szCs w:val="21"/>
          <w:lang w:eastAsia="zh-HK"/>
        </w:rPr>
        <w:t>,</w:t>
      </w:r>
      <w:r>
        <w:rPr>
          <w:color w:val="000000"/>
          <w:sz w:val="21"/>
          <w:szCs w:val="21"/>
          <w:lang w:eastAsia="zh-HK"/>
        </w:rPr>
        <w:t xml:space="preserve"> each showing the results for a different </w:t>
      </w:r>
      <w:r w:rsidR="00876281">
        <w:rPr>
          <w:color w:val="000000"/>
          <w:sz w:val="21"/>
          <w:szCs w:val="21"/>
          <w:lang w:eastAsia="zh-HK"/>
        </w:rPr>
        <w:t>depression/anxiety</w:t>
      </w:r>
      <w:r w:rsidR="00876281">
        <w:rPr>
          <w:color w:val="000000"/>
          <w:sz w:val="21"/>
          <w:szCs w:val="21"/>
          <w:lang w:eastAsia="zh-HK"/>
        </w:rPr>
        <w:t xml:space="preserve"> </w:t>
      </w:r>
      <w:r>
        <w:rPr>
          <w:color w:val="000000"/>
          <w:sz w:val="21"/>
          <w:szCs w:val="21"/>
          <w:lang w:eastAsia="zh-HK"/>
        </w:rPr>
        <w:t xml:space="preserve">phenotype. </w:t>
      </w:r>
    </w:p>
    <w:p w:rsidR="009C7DD4" w:rsidRPr="009C7DD4" w:rsidRDefault="009C7DD4" w:rsidP="0043548A">
      <w:pPr>
        <w:rPr>
          <w:rFonts w:eastAsiaTheme="minorEastAsia"/>
          <w:sz w:val="22"/>
          <w:lang w:eastAsia="zh-HK"/>
        </w:rPr>
      </w:pPr>
    </w:p>
    <w:p w:rsidR="009C7DD4" w:rsidRDefault="00121480" w:rsidP="0043548A">
      <w:pPr>
        <w:rPr>
          <w:rFonts w:eastAsiaTheme="minorEastAsia"/>
          <w:sz w:val="22"/>
          <w:lang w:eastAsia="zh-HK"/>
        </w:rPr>
      </w:pPr>
      <w:r>
        <w:rPr>
          <w:rFonts w:eastAsiaTheme="minorEastAsia" w:hint="eastAsia"/>
          <w:sz w:val="22"/>
          <w:lang w:eastAsia="zh-HK"/>
        </w:rPr>
        <w:t>Table S7</w:t>
      </w:r>
      <w:r>
        <w:rPr>
          <w:rFonts w:eastAsiaTheme="minorEastAsia"/>
          <w:sz w:val="22"/>
          <w:lang w:eastAsia="zh-HK"/>
        </w:rPr>
        <w:t xml:space="preserve">  </w:t>
      </w:r>
      <w:r>
        <w:rPr>
          <w:rFonts w:eastAsiaTheme="minorEastAsia" w:hint="eastAsia"/>
          <w:sz w:val="22"/>
          <w:lang w:eastAsia="zh-HK"/>
        </w:rPr>
        <w:t xml:space="preserve"> Overlap of </w:t>
      </w:r>
      <w:r w:rsidR="009C7DD4">
        <w:rPr>
          <w:rFonts w:eastAsiaTheme="minorEastAsia"/>
          <w:sz w:val="22"/>
          <w:lang w:eastAsia="zh-HK"/>
        </w:rPr>
        <w:t xml:space="preserve">the top-ranked </w:t>
      </w:r>
      <w:r>
        <w:rPr>
          <w:rFonts w:eastAsiaTheme="minorEastAsia" w:hint="eastAsia"/>
          <w:sz w:val="22"/>
          <w:lang w:eastAsia="zh-HK"/>
        </w:rPr>
        <w:t>ATC categories</w:t>
      </w:r>
      <w:r w:rsidR="009C7DD4">
        <w:rPr>
          <w:rFonts w:eastAsiaTheme="minorEastAsia"/>
          <w:sz w:val="22"/>
          <w:lang w:eastAsia="zh-HK"/>
        </w:rPr>
        <w:t xml:space="preserve">. </w:t>
      </w:r>
    </w:p>
    <w:p w:rsidR="009C7DD4" w:rsidRDefault="009C7DD4" w:rsidP="009C7DD4">
      <w:pPr>
        <w:rPr>
          <w:rFonts w:eastAsiaTheme="minorEastAsia"/>
          <w:sz w:val="22"/>
          <w:lang w:eastAsia="zh-HK"/>
        </w:rPr>
      </w:pPr>
      <w:r>
        <w:rPr>
          <w:rFonts w:eastAsiaTheme="minorEastAsia"/>
          <w:sz w:val="22"/>
          <w:lang w:eastAsia="zh-HK"/>
        </w:rPr>
        <w:t>[see attached excel file]</w:t>
      </w:r>
    </w:p>
    <w:p w:rsidR="00DE6C3D" w:rsidRDefault="002A518F" w:rsidP="00876281">
      <w:pPr>
        <w:jc w:val="both"/>
        <w:rPr>
          <w:rFonts w:eastAsiaTheme="minorEastAsia"/>
          <w:sz w:val="22"/>
          <w:lang w:eastAsia="zh-HK"/>
        </w:rPr>
      </w:pPr>
      <w:r>
        <w:rPr>
          <w:rFonts w:eastAsiaTheme="minorEastAsia"/>
          <w:sz w:val="22"/>
          <w:lang w:eastAsia="zh-HK"/>
        </w:rPr>
        <w:t>This file describes the extent of overlap in the top-ranked ATC categories. In table S7a, all the top-ranked drug classes in Table 4-5 (main text) are listed with the number and names of the constituent drugs. Table S7b shows the presence and extent of overlap. The number of overlap is shown, and we also compute “normalized”</w:t>
      </w:r>
      <w:r w:rsidR="00D86B4D">
        <w:rPr>
          <w:rFonts w:eastAsiaTheme="minorEastAsia"/>
          <w:sz w:val="22"/>
          <w:lang w:eastAsia="zh-HK"/>
        </w:rPr>
        <w:t xml:space="preserve"> overlap counts. This is obtained by dividing the absolute count of overlap by the number of drugs in each category. Overlap &gt;30% are highlighted in blue. </w:t>
      </w:r>
    </w:p>
    <w:p w:rsidR="00DC0655" w:rsidRDefault="00DC0655" w:rsidP="0043548A">
      <w:pPr>
        <w:rPr>
          <w:rFonts w:eastAsiaTheme="minorEastAsia"/>
          <w:sz w:val="22"/>
          <w:lang w:eastAsia="zh-HK"/>
        </w:rPr>
      </w:pPr>
    </w:p>
    <w:p w:rsidR="0043548A" w:rsidRPr="009E5157" w:rsidRDefault="00CA07DC" w:rsidP="009E5157">
      <w:pPr>
        <w:rPr>
          <w:rFonts w:eastAsia="新細明體"/>
          <w:sz w:val="22"/>
          <w:lang w:eastAsia="zh-HK"/>
        </w:rPr>
      </w:pPr>
      <w:r w:rsidRPr="00CA07DC">
        <w:rPr>
          <w:rFonts w:eastAsiaTheme="minorEastAsia"/>
          <w:sz w:val="22"/>
          <w:szCs w:val="22"/>
          <w:lang w:eastAsia="zh-HK"/>
        </w:rPr>
        <w:t>T</w:t>
      </w:r>
      <w:r w:rsidRPr="00CA07DC">
        <w:rPr>
          <w:rFonts w:eastAsiaTheme="minorEastAsia" w:hint="eastAsia"/>
          <w:sz w:val="22"/>
          <w:szCs w:val="22"/>
          <w:lang w:eastAsia="zh-HK"/>
        </w:rPr>
        <w:t>able</w:t>
      </w:r>
      <w:r w:rsidRPr="00CA07DC">
        <w:rPr>
          <w:rFonts w:eastAsiaTheme="minorEastAsia"/>
          <w:sz w:val="22"/>
          <w:szCs w:val="22"/>
          <w:lang w:eastAsia="zh-HK"/>
        </w:rPr>
        <w:t xml:space="preserve"> S</w:t>
      </w:r>
      <w:r w:rsidR="00437E88">
        <w:rPr>
          <w:rFonts w:eastAsiaTheme="minorEastAsia"/>
          <w:sz w:val="22"/>
          <w:szCs w:val="22"/>
          <w:lang w:eastAsia="zh-HK"/>
        </w:rPr>
        <w:t>8</w:t>
      </w:r>
      <w:r w:rsidRPr="00CA07DC">
        <w:rPr>
          <w:rFonts w:eastAsiaTheme="minorEastAsia"/>
          <w:sz w:val="22"/>
          <w:szCs w:val="22"/>
          <w:lang w:eastAsia="zh-HK"/>
        </w:rPr>
        <w:t xml:space="preserve">  </w:t>
      </w:r>
      <w:r w:rsidR="0043548A">
        <w:rPr>
          <w:rFonts w:eastAsiaTheme="minorEastAsia" w:hint="eastAsia"/>
          <w:sz w:val="22"/>
          <w:lang w:eastAsia="zh-HK"/>
        </w:rPr>
        <w:t xml:space="preserve"> </w:t>
      </w:r>
      <w:r w:rsidR="0043548A">
        <w:rPr>
          <w:rFonts w:eastAsiaTheme="minorEastAsia"/>
          <w:sz w:val="22"/>
          <w:lang w:eastAsia="zh-HK"/>
        </w:rPr>
        <w:t xml:space="preserve">  </w:t>
      </w:r>
      <w:r w:rsidR="0043548A" w:rsidRPr="00D361E1">
        <w:rPr>
          <w:rFonts w:eastAsia="新細明體"/>
          <w:sz w:val="22"/>
          <w:lang w:eastAsia="zh-HK"/>
        </w:rPr>
        <w:t xml:space="preserve">Correlations between </w:t>
      </w:r>
      <w:r w:rsidR="0043548A">
        <w:rPr>
          <w:rFonts w:eastAsia="新細明體"/>
          <w:sz w:val="22"/>
          <w:lang w:eastAsia="zh-HK"/>
        </w:rPr>
        <w:t xml:space="preserve">p-values of drug candidates and the </w:t>
      </w:r>
      <w:r w:rsidR="0043548A" w:rsidRPr="00D361E1">
        <w:rPr>
          <w:rFonts w:eastAsia="新細明體"/>
          <w:sz w:val="22"/>
          <w:lang w:eastAsia="zh-HK"/>
        </w:rPr>
        <w:t>number of research articles supporting association with depression/anxiety</w:t>
      </w:r>
      <w:r w:rsidR="0043548A">
        <w:rPr>
          <w:rFonts w:eastAsia="新細明體"/>
          <w:sz w:val="22"/>
          <w:lang w:eastAsia="zh-HK"/>
        </w:rPr>
        <w:t xml:space="preserve"> (based on </w:t>
      </w:r>
      <w:r w:rsidR="0043548A">
        <w:rPr>
          <w:rFonts w:eastAsiaTheme="minorEastAsia"/>
          <w:sz w:val="22"/>
          <w:lang w:eastAsia="zh-HK"/>
        </w:rPr>
        <w:t xml:space="preserve">gene-sets derived </w:t>
      </w:r>
      <w:r w:rsidR="0043548A" w:rsidRPr="009E5157">
        <w:rPr>
          <w:rFonts w:eastAsiaTheme="minorEastAsia"/>
          <w:b/>
          <w:i/>
          <w:sz w:val="22"/>
          <w:lang w:eastAsia="zh-HK"/>
        </w:rPr>
        <w:t xml:space="preserve">from the </w:t>
      </w:r>
      <w:r w:rsidR="0043548A" w:rsidRPr="00056313">
        <w:rPr>
          <w:rFonts w:eastAsiaTheme="minorEastAsia"/>
          <w:b/>
          <w:i/>
          <w:sz w:val="22"/>
          <w:lang w:eastAsia="zh-HK"/>
        </w:rPr>
        <w:t xml:space="preserve">whole </w:t>
      </w:r>
      <w:proofErr w:type="spellStart"/>
      <w:r w:rsidR="0043548A" w:rsidRPr="00056313">
        <w:rPr>
          <w:rFonts w:eastAsiaTheme="minorEastAsia"/>
          <w:b/>
          <w:i/>
          <w:sz w:val="22"/>
          <w:lang w:eastAsia="zh-HK"/>
        </w:rPr>
        <w:t>DSigDB</w:t>
      </w:r>
      <w:proofErr w:type="spellEnd"/>
      <w:r w:rsidR="0043548A" w:rsidRPr="00056313">
        <w:rPr>
          <w:rFonts w:eastAsiaTheme="minorEastAsia"/>
          <w:b/>
          <w:i/>
          <w:sz w:val="22"/>
          <w:lang w:eastAsia="zh-HK"/>
        </w:rPr>
        <w:t xml:space="preserve"> database</w:t>
      </w:r>
      <w:r w:rsidR="0043548A">
        <w:rPr>
          <w:rFonts w:eastAsiaTheme="minorEastAsia"/>
          <w:sz w:val="22"/>
          <w:lang w:eastAsia="zh-HK"/>
        </w:rPr>
        <w:t>)</w:t>
      </w:r>
    </w:p>
    <w:tbl>
      <w:tblPr>
        <w:tblW w:w="0" w:type="auto"/>
        <w:tblInd w:w="-30" w:type="dxa"/>
        <w:tblLayout w:type="fixed"/>
        <w:tblCellMar>
          <w:left w:w="28" w:type="dxa"/>
          <w:right w:w="28" w:type="dxa"/>
        </w:tblCellMar>
        <w:tblLook w:val="0000" w:firstRow="0" w:lastRow="0" w:firstColumn="0" w:lastColumn="0" w:noHBand="0" w:noVBand="0"/>
      </w:tblPr>
      <w:tblGrid>
        <w:gridCol w:w="1814"/>
        <w:gridCol w:w="1608"/>
        <w:gridCol w:w="1356"/>
        <w:gridCol w:w="1061"/>
        <w:gridCol w:w="1137"/>
        <w:gridCol w:w="985"/>
      </w:tblGrid>
      <w:tr w:rsidR="0043548A" w:rsidTr="005A2560">
        <w:trPr>
          <w:trHeight w:val="298"/>
        </w:trPr>
        <w:tc>
          <w:tcPr>
            <w:tcW w:w="1814" w:type="dxa"/>
            <w:tcBorders>
              <w:top w:val="single" w:sz="12" w:space="0" w:color="auto"/>
              <w:left w:val="single" w:sz="12" w:space="0" w:color="auto"/>
              <w:bottom w:val="single" w:sz="12" w:space="0" w:color="auto"/>
              <w:right w:val="single" w:sz="12" w:space="0" w:color="auto"/>
            </w:tcBorders>
          </w:tcPr>
          <w:p w:rsidR="0043548A" w:rsidRDefault="0043548A" w:rsidP="005A2560">
            <w:pPr>
              <w:widowControl w:val="0"/>
              <w:autoSpaceDE w:val="0"/>
              <w:autoSpaceDN w:val="0"/>
              <w:adjustRightInd w:val="0"/>
              <w:jc w:val="right"/>
              <w:rPr>
                <w:rFonts w:ascii="新細明體" w:eastAsia="新細明體" w:hAnsiTheme="minorHAnsi" w:cs="新細明體"/>
                <w:color w:val="000000"/>
                <w:sz w:val="22"/>
                <w:szCs w:val="22"/>
              </w:rPr>
            </w:pPr>
          </w:p>
        </w:tc>
        <w:tc>
          <w:tcPr>
            <w:tcW w:w="2964" w:type="dxa"/>
            <w:gridSpan w:val="2"/>
            <w:tcBorders>
              <w:top w:val="single" w:sz="12" w:space="0" w:color="auto"/>
              <w:left w:val="single" w:sz="12" w:space="0" w:color="auto"/>
              <w:bottom w:val="single" w:sz="12" w:space="0" w:color="auto"/>
              <w:right w:val="single" w:sz="12" w:space="0" w:color="000000"/>
            </w:tcBorders>
          </w:tcPr>
          <w:p w:rsidR="0043548A" w:rsidRDefault="0043548A" w:rsidP="005A2560">
            <w:pPr>
              <w:widowControl w:val="0"/>
              <w:autoSpaceDE w:val="0"/>
              <w:autoSpaceDN w:val="0"/>
              <w:adjustRightInd w:val="0"/>
              <w:jc w:val="center"/>
              <w:rPr>
                <w:rFonts w:eastAsia="新細明體"/>
                <w:color w:val="000000"/>
                <w:sz w:val="22"/>
                <w:szCs w:val="22"/>
              </w:rPr>
            </w:pPr>
            <w:r>
              <w:rPr>
                <w:rFonts w:eastAsia="新細明體"/>
                <w:color w:val="000000"/>
                <w:sz w:val="22"/>
                <w:szCs w:val="22"/>
              </w:rPr>
              <w:t>Correlation Estimate</w:t>
            </w:r>
          </w:p>
        </w:tc>
        <w:tc>
          <w:tcPr>
            <w:tcW w:w="1061" w:type="dxa"/>
            <w:tcBorders>
              <w:top w:val="single" w:sz="12" w:space="0" w:color="auto"/>
              <w:left w:val="single" w:sz="12" w:space="0" w:color="auto"/>
              <w:bottom w:val="single" w:sz="12" w:space="0" w:color="auto"/>
              <w:right w:val="nil"/>
            </w:tcBorders>
          </w:tcPr>
          <w:p w:rsidR="0043548A" w:rsidRDefault="0043548A" w:rsidP="005A2560">
            <w:pPr>
              <w:widowControl w:val="0"/>
              <w:autoSpaceDE w:val="0"/>
              <w:autoSpaceDN w:val="0"/>
              <w:adjustRightInd w:val="0"/>
              <w:jc w:val="center"/>
              <w:rPr>
                <w:rFonts w:eastAsia="新細明體"/>
                <w:color w:val="000000"/>
                <w:sz w:val="22"/>
                <w:szCs w:val="22"/>
              </w:rPr>
            </w:pPr>
          </w:p>
        </w:tc>
        <w:tc>
          <w:tcPr>
            <w:tcW w:w="1137" w:type="dxa"/>
            <w:tcBorders>
              <w:top w:val="single" w:sz="12" w:space="0" w:color="auto"/>
              <w:left w:val="nil"/>
              <w:bottom w:val="single" w:sz="12" w:space="0" w:color="auto"/>
              <w:right w:val="nil"/>
            </w:tcBorders>
          </w:tcPr>
          <w:p w:rsidR="0043548A" w:rsidRDefault="0043548A" w:rsidP="005A2560">
            <w:pPr>
              <w:widowControl w:val="0"/>
              <w:autoSpaceDE w:val="0"/>
              <w:autoSpaceDN w:val="0"/>
              <w:adjustRightInd w:val="0"/>
              <w:jc w:val="center"/>
              <w:rPr>
                <w:rFonts w:eastAsia="新細明體"/>
                <w:color w:val="000000"/>
                <w:sz w:val="22"/>
                <w:szCs w:val="22"/>
              </w:rPr>
            </w:pPr>
            <w:r>
              <w:rPr>
                <w:rFonts w:eastAsia="新細明體" w:hint="eastAsia"/>
                <w:color w:val="000000"/>
                <w:sz w:val="22"/>
                <w:szCs w:val="22"/>
              </w:rPr>
              <w:t>FDR</w:t>
            </w:r>
            <w:r>
              <w:rPr>
                <w:rFonts w:eastAsia="新細明體"/>
                <w:color w:val="000000"/>
                <w:sz w:val="22"/>
                <w:szCs w:val="22"/>
              </w:rPr>
              <w:t xml:space="preserve">-adjusted </w:t>
            </w:r>
            <w:r w:rsidRPr="00FE7D22">
              <w:rPr>
                <w:rFonts w:eastAsia="新細明體"/>
                <w:i/>
                <w:color w:val="000000"/>
                <w:sz w:val="22"/>
                <w:szCs w:val="22"/>
              </w:rPr>
              <w:t>p</w:t>
            </w:r>
          </w:p>
        </w:tc>
        <w:tc>
          <w:tcPr>
            <w:tcW w:w="985" w:type="dxa"/>
            <w:tcBorders>
              <w:top w:val="single" w:sz="12" w:space="0" w:color="auto"/>
              <w:left w:val="nil"/>
              <w:bottom w:val="single" w:sz="12" w:space="0" w:color="auto"/>
              <w:right w:val="single" w:sz="12" w:space="0" w:color="auto"/>
            </w:tcBorders>
          </w:tcPr>
          <w:p w:rsidR="0043548A" w:rsidRDefault="0043548A" w:rsidP="005A2560">
            <w:pPr>
              <w:widowControl w:val="0"/>
              <w:autoSpaceDE w:val="0"/>
              <w:autoSpaceDN w:val="0"/>
              <w:adjustRightInd w:val="0"/>
              <w:jc w:val="center"/>
              <w:rPr>
                <w:rFonts w:eastAsia="新細明體"/>
                <w:color w:val="000000"/>
                <w:sz w:val="22"/>
                <w:szCs w:val="22"/>
              </w:rPr>
            </w:pPr>
          </w:p>
        </w:tc>
      </w:tr>
      <w:tr w:rsidR="0043548A" w:rsidTr="005A2560">
        <w:trPr>
          <w:trHeight w:val="286"/>
        </w:trPr>
        <w:tc>
          <w:tcPr>
            <w:tcW w:w="1814" w:type="dxa"/>
            <w:tcBorders>
              <w:top w:val="single" w:sz="12" w:space="0" w:color="auto"/>
              <w:left w:val="single" w:sz="12" w:space="0" w:color="auto"/>
              <w:bottom w:val="nil"/>
              <w:right w:val="single" w:sz="12" w:space="0" w:color="auto"/>
            </w:tcBorders>
          </w:tcPr>
          <w:p w:rsidR="0043548A" w:rsidRDefault="0043548A" w:rsidP="005A2560">
            <w:pPr>
              <w:widowControl w:val="0"/>
              <w:autoSpaceDE w:val="0"/>
              <w:autoSpaceDN w:val="0"/>
              <w:adjustRightInd w:val="0"/>
              <w:jc w:val="right"/>
              <w:rPr>
                <w:rFonts w:ascii="Calibri" w:eastAsia="新細明體" w:hAnsi="Calibri" w:cs="Calibri"/>
                <w:color w:val="000000"/>
              </w:rPr>
            </w:pPr>
          </w:p>
        </w:tc>
        <w:tc>
          <w:tcPr>
            <w:tcW w:w="1608" w:type="dxa"/>
            <w:tcBorders>
              <w:top w:val="single" w:sz="12" w:space="0" w:color="auto"/>
              <w:left w:val="single" w:sz="12" w:space="0" w:color="auto"/>
              <w:bottom w:val="nil"/>
              <w:right w:val="nil"/>
            </w:tcBorders>
          </w:tcPr>
          <w:p w:rsidR="0043548A" w:rsidRDefault="0043548A" w:rsidP="005A2560">
            <w:pPr>
              <w:widowControl w:val="0"/>
              <w:autoSpaceDE w:val="0"/>
              <w:autoSpaceDN w:val="0"/>
              <w:adjustRightInd w:val="0"/>
              <w:jc w:val="center"/>
              <w:rPr>
                <w:rFonts w:eastAsia="新細明體"/>
                <w:color w:val="000000"/>
                <w:sz w:val="22"/>
                <w:szCs w:val="22"/>
              </w:rPr>
            </w:pPr>
            <w:r>
              <w:rPr>
                <w:rFonts w:eastAsia="新細明體"/>
                <w:color w:val="000000"/>
                <w:sz w:val="22"/>
                <w:szCs w:val="22"/>
              </w:rPr>
              <w:t>Spearman’s rho</w:t>
            </w:r>
          </w:p>
        </w:tc>
        <w:tc>
          <w:tcPr>
            <w:tcW w:w="1356" w:type="dxa"/>
            <w:tcBorders>
              <w:top w:val="single" w:sz="12" w:space="0" w:color="auto"/>
              <w:left w:val="nil"/>
              <w:bottom w:val="nil"/>
              <w:right w:val="single" w:sz="12" w:space="0" w:color="auto"/>
            </w:tcBorders>
          </w:tcPr>
          <w:p w:rsidR="0043548A" w:rsidRDefault="0043548A" w:rsidP="005A2560">
            <w:pPr>
              <w:widowControl w:val="0"/>
              <w:autoSpaceDE w:val="0"/>
              <w:autoSpaceDN w:val="0"/>
              <w:adjustRightInd w:val="0"/>
              <w:jc w:val="center"/>
              <w:rPr>
                <w:rFonts w:eastAsia="新細明體"/>
                <w:color w:val="000000"/>
                <w:sz w:val="22"/>
                <w:szCs w:val="22"/>
              </w:rPr>
            </w:pPr>
            <w:r>
              <w:rPr>
                <w:rFonts w:eastAsia="新細明體"/>
                <w:color w:val="000000"/>
                <w:sz w:val="22"/>
                <w:szCs w:val="22"/>
              </w:rPr>
              <w:t>Kendall’s tau</w:t>
            </w:r>
          </w:p>
        </w:tc>
        <w:tc>
          <w:tcPr>
            <w:tcW w:w="1061" w:type="dxa"/>
            <w:tcBorders>
              <w:top w:val="nil"/>
              <w:left w:val="single" w:sz="12" w:space="0" w:color="auto"/>
              <w:bottom w:val="nil"/>
              <w:right w:val="nil"/>
            </w:tcBorders>
          </w:tcPr>
          <w:p w:rsidR="0043548A" w:rsidRDefault="0043548A" w:rsidP="005A2560">
            <w:pPr>
              <w:widowControl w:val="0"/>
              <w:autoSpaceDE w:val="0"/>
              <w:autoSpaceDN w:val="0"/>
              <w:adjustRightInd w:val="0"/>
              <w:jc w:val="center"/>
              <w:rPr>
                <w:rFonts w:eastAsia="新細明體"/>
                <w:color w:val="000000"/>
                <w:sz w:val="22"/>
                <w:szCs w:val="22"/>
              </w:rPr>
            </w:pPr>
            <w:r>
              <w:rPr>
                <w:rFonts w:eastAsia="新細明體"/>
                <w:color w:val="000000"/>
                <w:sz w:val="22"/>
                <w:szCs w:val="22"/>
              </w:rPr>
              <w:t>Spearman</w:t>
            </w:r>
          </w:p>
        </w:tc>
        <w:tc>
          <w:tcPr>
            <w:tcW w:w="1137" w:type="dxa"/>
            <w:tcBorders>
              <w:top w:val="nil"/>
              <w:left w:val="nil"/>
              <w:bottom w:val="nil"/>
              <w:right w:val="nil"/>
            </w:tcBorders>
          </w:tcPr>
          <w:p w:rsidR="0043548A" w:rsidRDefault="0043548A" w:rsidP="005A2560">
            <w:pPr>
              <w:widowControl w:val="0"/>
              <w:autoSpaceDE w:val="0"/>
              <w:autoSpaceDN w:val="0"/>
              <w:adjustRightInd w:val="0"/>
              <w:jc w:val="center"/>
              <w:rPr>
                <w:rFonts w:eastAsia="新細明體"/>
                <w:color w:val="000000"/>
                <w:sz w:val="22"/>
                <w:szCs w:val="22"/>
              </w:rPr>
            </w:pPr>
            <w:r>
              <w:rPr>
                <w:rFonts w:eastAsia="新細明體"/>
                <w:color w:val="000000"/>
                <w:sz w:val="22"/>
                <w:szCs w:val="22"/>
              </w:rPr>
              <w:t>Kendall</w:t>
            </w:r>
          </w:p>
        </w:tc>
        <w:tc>
          <w:tcPr>
            <w:tcW w:w="985" w:type="dxa"/>
            <w:tcBorders>
              <w:top w:val="nil"/>
              <w:left w:val="nil"/>
              <w:bottom w:val="nil"/>
              <w:right w:val="single" w:sz="12" w:space="0" w:color="auto"/>
            </w:tcBorders>
          </w:tcPr>
          <w:p w:rsidR="0043548A" w:rsidRDefault="0043548A" w:rsidP="005A2560">
            <w:pPr>
              <w:widowControl w:val="0"/>
              <w:autoSpaceDE w:val="0"/>
              <w:autoSpaceDN w:val="0"/>
              <w:adjustRightInd w:val="0"/>
              <w:jc w:val="center"/>
              <w:rPr>
                <w:rFonts w:eastAsia="新細明體"/>
                <w:color w:val="000000"/>
                <w:sz w:val="22"/>
                <w:szCs w:val="22"/>
              </w:rPr>
            </w:pPr>
            <w:r>
              <w:rPr>
                <w:rFonts w:eastAsia="新細明體"/>
                <w:color w:val="000000"/>
                <w:sz w:val="22"/>
                <w:szCs w:val="22"/>
              </w:rPr>
              <w:t>Wilcoxon</w:t>
            </w:r>
          </w:p>
        </w:tc>
      </w:tr>
      <w:tr w:rsidR="0043548A" w:rsidTr="005A2560">
        <w:trPr>
          <w:trHeight w:val="286"/>
        </w:trPr>
        <w:tc>
          <w:tcPr>
            <w:tcW w:w="1814" w:type="dxa"/>
            <w:tcBorders>
              <w:top w:val="nil"/>
              <w:left w:val="single" w:sz="12" w:space="0" w:color="auto"/>
              <w:bottom w:val="nil"/>
              <w:right w:val="single" w:sz="12" w:space="0" w:color="auto"/>
            </w:tcBorders>
          </w:tcPr>
          <w:p w:rsidR="0043548A" w:rsidRDefault="0043548A" w:rsidP="005A2560">
            <w:pPr>
              <w:widowControl w:val="0"/>
              <w:autoSpaceDE w:val="0"/>
              <w:autoSpaceDN w:val="0"/>
              <w:adjustRightInd w:val="0"/>
              <w:jc w:val="right"/>
              <w:rPr>
                <w:rFonts w:ascii="Calibri" w:eastAsia="新細明體" w:hAnsi="Calibri" w:cs="Calibri"/>
                <w:color w:val="000000"/>
              </w:rPr>
            </w:pPr>
          </w:p>
        </w:tc>
        <w:tc>
          <w:tcPr>
            <w:tcW w:w="1608" w:type="dxa"/>
            <w:tcBorders>
              <w:top w:val="nil"/>
              <w:left w:val="single" w:sz="12" w:space="0" w:color="auto"/>
              <w:bottom w:val="nil"/>
              <w:right w:val="nil"/>
            </w:tcBorders>
          </w:tcPr>
          <w:p w:rsidR="0043548A" w:rsidRDefault="0043548A" w:rsidP="005A2560">
            <w:pPr>
              <w:widowControl w:val="0"/>
              <w:autoSpaceDE w:val="0"/>
              <w:autoSpaceDN w:val="0"/>
              <w:adjustRightInd w:val="0"/>
              <w:jc w:val="center"/>
              <w:rPr>
                <w:rFonts w:eastAsia="新細明體"/>
                <w:color w:val="000000"/>
                <w:sz w:val="22"/>
                <w:szCs w:val="22"/>
              </w:rPr>
            </w:pPr>
          </w:p>
        </w:tc>
        <w:tc>
          <w:tcPr>
            <w:tcW w:w="1356" w:type="dxa"/>
            <w:tcBorders>
              <w:top w:val="nil"/>
              <w:left w:val="nil"/>
              <w:bottom w:val="nil"/>
              <w:right w:val="single" w:sz="12" w:space="0" w:color="auto"/>
            </w:tcBorders>
          </w:tcPr>
          <w:p w:rsidR="0043548A" w:rsidRDefault="0043548A" w:rsidP="005A2560">
            <w:pPr>
              <w:widowControl w:val="0"/>
              <w:autoSpaceDE w:val="0"/>
              <w:autoSpaceDN w:val="0"/>
              <w:adjustRightInd w:val="0"/>
              <w:jc w:val="center"/>
              <w:rPr>
                <w:rFonts w:eastAsia="新細明體"/>
                <w:color w:val="000000"/>
                <w:sz w:val="22"/>
                <w:szCs w:val="22"/>
              </w:rPr>
            </w:pPr>
          </w:p>
        </w:tc>
        <w:tc>
          <w:tcPr>
            <w:tcW w:w="1061" w:type="dxa"/>
            <w:tcBorders>
              <w:top w:val="nil"/>
              <w:left w:val="single" w:sz="12" w:space="0" w:color="auto"/>
              <w:bottom w:val="nil"/>
              <w:right w:val="nil"/>
            </w:tcBorders>
          </w:tcPr>
          <w:p w:rsidR="0043548A" w:rsidRDefault="0043548A" w:rsidP="005A2560">
            <w:pPr>
              <w:widowControl w:val="0"/>
              <w:autoSpaceDE w:val="0"/>
              <w:autoSpaceDN w:val="0"/>
              <w:adjustRightInd w:val="0"/>
              <w:jc w:val="center"/>
              <w:rPr>
                <w:rFonts w:eastAsia="新細明體"/>
                <w:color w:val="000000"/>
                <w:sz w:val="22"/>
                <w:szCs w:val="22"/>
              </w:rPr>
            </w:pPr>
            <w:r>
              <w:rPr>
                <w:rFonts w:eastAsia="新細明體"/>
                <w:color w:val="000000"/>
                <w:sz w:val="22"/>
                <w:szCs w:val="22"/>
              </w:rPr>
              <w:t>correlation</w:t>
            </w:r>
          </w:p>
        </w:tc>
        <w:tc>
          <w:tcPr>
            <w:tcW w:w="1137" w:type="dxa"/>
            <w:tcBorders>
              <w:top w:val="nil"/>
              <w:left w:val="nil"/>
              <w:bottom w:val="nil"/>
              <w:right w:val="nil"/>
            </w:tcBorders>
          </w:tcPr>
          <w:p w:rsidR="0043548A" w:rsidRDefault="0043548A" w:rsidP="005A2560">
            <w:pPr>
              <w:widowControl w:val="0"/>
              <w:autoSpaceDE w:val="0"/>
              <w:autoSpaceDN w:val="0"/>
              <w:adjustRightInd w:val="0"/>
              <w:jc w:val="center"/>
              <w:rPr>
                <w:rFonts w:eastAsia="新細明體"/>
                <w:color w:val="000000"/>
                <w:sz w:val="22"/>
                <w:szCs w:val="22"/>
              </w:rPr>
            </w:pPr>
            <w:r>
              <w:rPr>
                <w:rFonts w:eastAsia="新細明體"/>
                <w:color w:val="000000"/>
                <w:sz w:val="22"/>
                <w:szCs w:val="22"/>
              </w:rPr>
              <w:t>correlation</w:t>
            </w:r>
          </w:p>
        </w:tc>
        <w:tc>
          <w:tcPr>
            <w:tcW w:w="985" w:type="dxa"/>
            <w:tcBorders>
              <w:top w:val="nil"/>
              <w:left w:val="nil"/>
              <w:bottom w:val="nil"/>
              <w:right w:val="single" w:sz="12" w:space="0" w:color="auto"/>
            </w:tcBorders>
          </w:tcPr>
          <w:p w:rsidR="0043548A" w:rsidRDefault="0043548A" w:rsidP="005A2560">
            <w:pPr>
              <w:widowControl w:val="0"/>
              <w:autoSpaceDE w:val="0"/>
              <w:autoSpaceDN w:val="0"/>
              <w:adjustRightInd w:val="0"/>
              <w:jc w:val="center"/>
              <w:rPr>
                <w:rFonts w:eastAsia="新細明體"/>
                <w:color w:val="000000"/>
                <w:sz w:val="22"/>
                <w:szCs w:val="22"/>
              </w:rPr>
            </w:pPr>
            <w:r>
              <w:rPr>
                <w:rFonts w:eastAsia="新細明體"/>
                <w:color w:val="000000"/>
                <w:sz w:val="22"/>
                <w:szCs w:val="22"/>
              </w:rPr>
              <w:t>Rank-sum</w:t>
            </w:r>
          </w:p>
        </w:tc>
      </w:tr>
      <w:tr w:rsidR="0043548A" w:rsidTr="005A2560">
        <w:trPr>
          <w:trHeight w:val="286"/>
        </w:trPr>
        <w:tc>
          <w:tcPr>
            <w:tcW w:w="1814" w:type="dxa"/>
            <w:tcBorders>
              <w:top w:val="nil"/>
              <w:left w:val="single" w:sz="12" w:space="0" w:color="auto"/>
              <w:bottom w:val="nil"/>
              <w:right w:val="single" w:sz="12" w:space="0" w:color="auto"/>
            </w:tcBorders>
          </w:tcPr>
          <w:p w:rsidR="0043548A" w:rsidRDefault="0043548A" w:rsidP="005A2560">
            <w:pPr>
              <w:widowControl w:val="0"/>
              <w:autoSpaceDE w:val="0"/>
              <w:autoSpaceDN w:val="0"/>
              <w:adjustRightInd w:val="0"/>
              <w:rPr>
                <w:rFonts w:eastAsia="新細明體"/>
                <w:color w:val="000000"/>
                <w:sz w:val="22"/>
                <w:szCs w:val="22"/>
              </w:rPr>
            </w:pPr>
            <w:r>
              <w:rPr>
                <w:rFonts w:eastAsia="新細明體"/>
                <w:color w:val="000000"/>
                <w:sz w:val="22"/>
                <w:szCs w:val="22"/>
              </w:rPr>
              <w:t>MDD-CON</w:t>
            </w:r>
          </w:p>
        </w:tc>
        <w:tc>
          <w:tcPr>
            <w:tcW w:w="1608" w:type="dxa"/>
            <w:tcBorders>
              <w:top w:val="nil"/>
              <w:left w:val="single" w:sz="12" w:space="0" w:color="auto"/>
              <w:bottom w:val="nil"/>
              <w:right w:val="nil"/>
            </w:tcBorders>
            <w:vAlign w:val="center"/>
          </w:tcPr>
          <w:p w:rsidR="0043548A" w:rsidRDefault="0043548A" w:rsidP="005A2560">
            <w:pPr>
              <w:jc w:val="center"/>
              <w:rPr>
                <w:color w:val="000000"/>
                <w:sz w:val="22"/>
                <w:szCs w:val="22"/>
              </w:rPr>
            </w:pPr>
            <w:r>
              <w:rPr>
                <w:rFonts w:eastAsia="新細明體"/>
                <w:color w:val="000000"/>
                <w:sz w:val="22"/>
                <w:szCs w:val="22"/>
              </w:rPr>
              <w:t>-0.0435</w:t>
            </w:r>
          </w:p>
        </w:tc>
        <w:tc>
          <w:tcPr>
            <w:tcW w:w="1356" w:type="dxa"/>
            <w:tcBorders>
              <w:top w:val="nil"/>
              <w:left w:val="nil"/>
              <w:bottom w:val="nil"/>
              <w:right w:val="single" w:sz="12" w:space="0" w:color="auto"/>
            </w:tcBorders>
            <w:vAlign w:val="center"/>
          </w:tcPr>
          <w:p w:rsidR="0043548A" w:rsidRDefault="0043548A" w:rsidP="005A2560">
            <w:pPr>
              <w:jc w:val="center"/>
              <w:rPr>
                <w:color w:val="000000"/>
                <w:sz w:val="22"/>
                <w:szCs w:val="22"/>
              </w:rPr>
            </w:pPr>
            <w:r>
              <w:rPr>
                <w:rFonts w:eastAsia="新細明體"/>
                <w:color w:val="000000"/>
                <w:sz w:val="22"/>
                <w:szCs w:val="22"/>
              </w:rPr>
              <w:t>-0.0344</w:t>
            </w:r>
          </w:p>
        </w:tc>
        <w:tc>
          <w:tcPr>
            <w:tcW w:w="1061" w:type="dxa"/>
            <w:tcBorders>
              <w:top w:val="nil"/>
              <w:left w:val="single" w:sz="12" w:space="0" w:color="auto"/>
              <w:bottom w:val="nil"/>
              <w:right w:val="nil"/>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9.17E-04</w:t>
            </w:r>
          </w:p>
        </w:tc>
        <w:tc>
          <w:tcPr>
            <w:tcW w:w="1137" w:type="dxa"/>
            <w:tcBorders>
              <w:top w:val="nil"/>
              <w:left w:val="nil"/>
              <w:bottom w:val="nil"/>
              <w:right w:val="nil"/>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9.17E-04</w:t>
            </w:r>
          </w:p>
        </w:tc>
        <w:tc>
          <w:tcPr>
            <w:tcW w:w="985" w:type="dxa"/>
            <w:tcBorders>
              <w:top w:val="nil"/>
              <w:left w:val="nil"/>
              <w:bottom w:val="nil"/>
              <w:right w:val="single" w:sz="12" w:space="0" w:color="auto"/>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0.00121</w:t>
            </w:r>
          </w:p>
        </w:tc>
      </w:tr>
      <w:tr w:rsidR="0043548A" w:rsidTr="005A2560">
        <w:trPr>
          <w:trHeight w:val="286"/>
        </w:trPr>
        <w:tc>
          <w:tcPr>
            <w:tcW w:w="1814" w:type="dxa"/>
            <w:tcBorders>
              <w:top w:val="nil"/>
              <w:left w:val="single" w:sz="12" w:space="0" w:color="auto"/>
              <w:bottom w:val="nil"/>
              <w:right w:val="single" w:sz="12" w:space="0" w:color="auto"/>
            </w:tcBorders>
          </w:tcPr>
          <w:p w:rsidR="0043548A" w:rsidRDefault="0043548A" w:rsidP="005A2560">
            <w:pPr>
              <w:widowControl w:val="0"/>
              <w:autoSpaceDE w:val="0"/>
              <w:autoSpaceDN w:val="0"/>
              <w:adjustRightInd w:val="0"/>
              <w:rPr>
                <w:rFonts w:eastAsia="新細明體"/>
                <w:color w:val="000000"/>
                <w:sz w:val="22"/>
                <w:szCs w:val="22"/>
              </w:rPr>
            </w:pPr>
            <w:r>
              <w:rPr>
                <w:rFonts w:eastAsia="新細明體"/>
                <w:color w:val="000000"/>
                <w:sz w:val="22"/>
                <w:szCs w:val="22"/>
              </w:rPr>
              <w:t>MDD-2018</w:t>
            </w:r>
          </w:p>
        </w:tc>
        <w:tc>
          <w:tcPr>
            <w:tcW w:w="1608" w:type="dxa"/>
            <w:tcBorders>
              <w:top w:val="nil"/>
              <w:left w:val="single" w:sz="12" w:space="0" w:color="auto"/>
              <w:bottom w:val="nil"/>
              <w:right w:val="nil"/>
            </w:tcBorders>
            <w:vAlign w:val="center"/>
          </w:tcPr>
          <w:p w:rsidR="0043548A" w:rsidRDefault="0043548A" w:rsidP="005A2560">
            <w:pPr>
              <w:jc w:val="center"/>
              <w:rPr>
                <w:color w:val="000000"/>
                <w:sz w:val="22"/>
                <w:szCs w:val="22"/>
              </w:rPr>
            </w:pPr>
            <w:r>
              <w:rPr>
                <w:rFonts w:eastAsia="新細明體"/>
                <w:color w:val="000000"/>
                <w:sz w:val="22"/>
                <w:szCs w:val="22"/>
              </w:rPr>
              <w:t>-0.0456</w:t>
            </w:r>
          </w:p>
        </w:tc>
        <w:tc>
          <w:tcPr>
            <w:tcW w:w="1356" w:type="dxa"/>
            <w:tcBorders>
              <w:top w:val="nil"/>
              <w:left w:val="nil"/>
              <w:bottom w:val="nil"/>
              <w:right w:val="single" w:sz="12" w:space="0" w:color="auto"/>
            </w:tcBorders>
            <w:vAlign w:val="center"/>
          </w:tcPr>
          <w:p w:rsidR="0043548A" w:rsidRDefault="0043548A" w:rsidP="005A2560">
            <w:pPr>
              <w:jc w:val="center"/>
              <w:rPr>
                <w:color w:val="000000"/>
                <w:sz w:val="22"/>
                <w:szCs w:val="22"/>
              </w:rPr>
            </w:pPr>
            <w:r>
              <w:rPr>
                <w:rFonts w:eastAsia="新細明體"/>
                <w:color w:val="000000"/>
                <w:sz w:val="22"/>
                <w:szCs w:val="22"/>
              </w:rPr>
              <w:t>-0.0361</w:t>
            </w:r>
          </w:p>
        </w:tc>
        <w:tc>
          <w:tcPr>
            <w:tcW w:w="1061" w:type="dxa"/>
            <w:tcBorders>
              <w:top w:val="nil"/>
              <w:left w:val="single" w:sz="12" w:space="0" w:color="auto"/>
              <w:bottom w:val="nil"/>
              <w:right w:val="nil"/>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6.50E-04</w:t>
            </w:r>
          </w:p>
        </w:tc>
        <w:tc>
          <w:tcPr>
            <w:tcW w:w="1137" w:type="dxa"/>
            <w:tcBorders>
              <w:top w:val="nil"/>
              <w:left w:val="nil"/>
              <w:bottom w:val="nil"/>
              <w:right w:val="nil"/>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6.50E-04</w:t>
            </w:r>
          </w:p>
        </w:tc>
        <w:tc>
          <w:tcPr>
            <w:tcW w:w="985" w:type="dxa"/>
            <w:tcBorders>
              <w:top w:val="nil"/>
              <w:left w:val="nil"/>
              <w:bottom w:val="nil"/>
              <w:right w:val="single" w:sz="12" w:space="0" w:color="auto"/>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7.44E-04</w:t>
            </w:r>
          </w:p>
        </w:tc>
      </w:tr>
      <w:tr w:rsidR="0043548A" w:rsidTr="005A2560">
        <w:trPr>
          <w:trHeight w:val="286"/>
        </w:trPr>
        <w:tc>
          <w:tcPr>
            <w:tcW w:w="1814" w:type="dxa"/>
            <w:tcBorders>
              <w:top w:val="nil"/>
              <w:left w:val="single" w:sz="12" w:space="0" w:color="auto"/>
              <w:bottom w:val="nil"/>
              <w:right w:val="single" w:sz="12" w:space="0" w:color="auto"/>
            </w:tcBorders>
          </w:tcPr>
          <w:p w:rsidR="0043548A" w:rsidRDefault="0043548A" w:rsidP="005A2560">
            <w:pPr>
              <w:widowControl w:val="0"/>
              <w:autoSpaceDE w:val="0"/>
              <w:autoSpaceDN w:val="0"/>
              <w:adjustRightInd w:val="0"/>
              <w:rPr>
                <w:rFonts w:eastAsia="新細明體"/>
                <w:color w:val="000000"/>
                <w:sz w:val="22"/>
                <w:szCs w:val="22"/>
              </w:rPr>
            </w:pPr>
            <w:r>
              <w:rPr>
                <w:rFonts w:eastAsia="新細明體"/>
                <w:color w:val="000000"/>
                <w:sz w:val="22"/>
                <w:szCs w:val="22"/>
              </w:rPr>
              <w:t>Depressive symptoms</w:t>
            </w:r>
          </w:p>
        </w:tc>
        <w:tc>
          <w:tcPr>
            <w:tcW w:w="1608" w:type="dxa"/>
            <w:tcBorders>
              <w:top w:val="nil"/>
              <w:left w:val="single" w:sz="12" w:space="0" w:color="auto"/>
              <w:bottom w:val="nil"/>
              <w:right w:val="nil"/>
            </w:tcBorders>
            <w:vAlign w:val="center"/>
          </w:tcPr>
          <w:p w:rsidR="0043548A" w:rsidRDefault="0043548A" w:rsidP="005A2560">
            <w:pPr>
              <w:jc w:val="center"/>
              <w:rPr>
                <w:color w:val="000000"/>
                <w:sz w:val="22"/>
                <w:szCs w:val="22"/>
              </w:rPr>
            </w:pPr>
            <w:r>
              <w:rPr>
                <w:rFonts w:eastAsia="新細明體"/>
                <w:color w:val="000000"/>
                <w:sz w:val="22"/>
                <w:szCs w:val="22"/>
              </w:rPr>
              <w:t>-0.0743</w:t>
            </w:r>
          </w:p>
        </w:tc>
        <w:tc>
          <w:tcPr>
            <w:tcW w:w="1356" w:type="dxa"/>
            <w:tcBorders>
              <w:top w:val="nil"/>
              <w:left w:val="nil"/>
              <w:bottom w:val="nil"/>
              <w:right w:val="single" w:sz="12" w:space="0" w:color="auto"/>
            </w:tcBorders>
            <w:vAlign w:val="center"/>
          </w:tcPr>
          <w:p w:rsidR="0043548A" w:rsidRDefault="0043548A" w:rsidP="005A2560">
            <w:pPr>
              <w:jc w:val="center"/>
              <w:rPr>
                <w:color w:val="000000"/>
                <w:sz w:val="22"/>
                <w:szCs w:val="22"/>
              </w:rPr>
            </w:pPr>
            <w:r>
              <w:rPr>
                <w:rFonts w:eastAsia="新細明體"/>
                <w:color w:val="000000"/>
                <w:sz w:val="22"/>
                <w:szCs w:val="22"/>
              </w:rPr>
              <w:t>-0.0588</w:t>
            </w:r>
          </w:p>
        </w:tc>
        <w:tc>
          <w:tcPr>
            <w:tcW w:w="1061" w:type="dxa"/>
            <w:tcBorders>
              <w:top w:val="nil"/>
              <w:left w:val="single" w:sz="12" w:space="0" w:color="auto"/>
              <w:bottom w:val="nil"/>
              <w:right w:val="nil"/>
            </w:tcBorders>
            <w:vAlign w:val="center"/>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9.08E-08</w:t>
            </w:r>
          </w:p>
        </w:tc>
        <w:tc>
          <w:tcPr>
            <w:tcW w:w="1137" w:type="dxa"/>
            <w:tcBorders>
              <w:top w:val="nil"/>
              <w:left w:val="nil"/>
              <w:bottom w:val="nil"/>
              <w:right w:val="nil"/>
            </w:tcBorders>
            <w:vAlign w:val="center"/>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9.08E-08</w:t>
            </w:r>
          </w:p>
        </w:tc>
        <w:tc>
          <w:tcPr>
            <w:tcW w:w="985" w:type="dxa"/>
            <w:tcBorders>
              <w:top w:val="nil"/>
              <w:left w:val="nil"/>
              <w:bottom w:val="nil"/>
              <w:right w:val="single" w:sz="12" w:space="0" w:color="auto"/>
            </w:tcBorders>
            <w:vAlign w:val="center"/>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9.08E-08</w:t>
            </w:r>
          </w:p>
        </w:tc>
      </w:tr>
      <w:tr w:rsidR="0043548A" w:rsidTr="005A2560">
        <w:trPr>
          <w:trHeight w:val="286"/>
        </w:trPr>
        <w:tc>
          <w:tcPr>
            <w:tcW w:w="1814" w:type="dxa"/>
            <w:tcBorders>
              <w:top w:val="nil"/>
              <w:left w:val="single" w:sz="12" w:space="0" w:color="auto"/>
              <w:bottom w:val="nil"/>
              <w:right w:val="single" w:sz="12" w:space="0" w:color="auto"/>
            </w:tcBorders>
          </w:tcPr>
          <w:p w:rsidR="0043548A" w:rsidRDefault="0043548A" w:rsidP="005A2560">
            <w:pPr>
              <w:widowControl w:val="0"/>
              <w:autoSpaceDE w:val="0"/>
              <w:autoSpaceDN w:val="0"/>
              <w:adjustRightInd w:val="0"/>
              <w:rPr>
                <w:rFonts w:eastAsia="新細明體"/>
                <w:color w:val="000000"/>
                <w:sz w:val="22"/>
                <w:szCs w:val="22"/>
              </w:rPr>
            </w:pPr>
            <w:r>
              <w:rPr>
                <w:rFonts w:eastAsia="新細明體"/>
                <w:color w:val="000000"/>
                <w:sz w:val="22"/>
                <w:szCs w:val="22"/>
              </w:rPr>
              <w:t xml:space="preserve">Anxiety Disorder </w:t>
            </w:r>
          </w:p>
        </w:tc>
        <w:tc>
          <w:tcPr>
            <w:tcW w:w="1608" w:type="dxa"/>
            <w:tcBorders>
              <w:top w:val="nil"/>
              <w:left w:val="single" w:sz="12" w:space="0" w:color="auto"/>
              <w:bottom w:val="nil"/>
              <w:right w:val="nil"/>
            </w:tcBorders>
            <w:vAlign w:val="center"/>
          </w:tcPr>
          <w:p w:rsidR="0043548A" w:rsidRDefault="0043548A" w:rsidP="005A2560">
            <w:pPr>
              <w:jc w:val="center"/>
              <w:rPr>
                <w:color w:val="000000"/>
                <w:sz w:val="22"/>
                <w:szCs w:val="22"/>
              </w:rPr>
            </w:pPr>
            <w:r>
              <w:rPr>
                <w:rFonts w:eastAsia="新細明體"/>
                <w:color w:val="000000"/>
                <w:sz w:val="22"/>
                <w:szCs w:val="22"/>
              </w:rPr>
              <w:t>-0.0572</w:t>
            </w:r>
          </w:p>
        </w:tc>
        <w:tc>
          <w:tcPr>
            <w:tcW w:w="1356" w:type="dxa"/>
            <w:tcBorders>
              <w:top w:val="nil"/>
              <w:left w:val="nil"/>
              <w:bottom w:val="nil"/>
              <w:right w:val="single" w:sz="12" w:space="0" w:color="auto"/>
            </w:tcBorders>
            <w:vAlign w:val="center"/>
          </w:tcPr>
          <w:p w:rsidR="0043548A" w:rsidRDefault="0043548A" w:rsidP="005A2560">
            <w:pPr>
              <w:jc w:val="center"/>
              <w:rPr>
                <w:color w:val="000000"/>
                <w:sz w:val="22"/>
                <w:szCs w:val="22"/>
              </w:rPr>
            </w:pPr>
            <w:r>
              <w:rPr>
                <w:rFonts w:eastAsia="新細明體"/>
                <w:color w:val="000000"/>
                <w:sz w:val="22"/>
                <w:szCs w:val="22"/>
              </w:rPr>
              <w:t>-0.0452</w:t>
            </w:r>
          </w:p>
        </w:tc>
        <w:tc>
          <w:tcPr>
            <w:tcW w:w="1061" w:type="dxa"/>
            <w:tcBorders>
              <w:top w:val="nil"/>
              <w:left w:val="single" w:sz="12" w:space="0" w:color="auto"/>
              <w:bottom w:val="nil"/>
              <w:right w:val="nil"/>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3.49E-05</w:t>
            </w:r>
          </w:p>
        </w:tc>
        <w:tc>
          <w:tcPr>
            <w:tcW w:w="1137" w:type="dxa"/>
            <w:tcBorders>
              <w:top w:val="nil"/>
              <w:left w:val="nil"/>
              <w:bottom w:val="nil"/>
              <w:right w:val="nil"/>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3.49E-05</w:t>
            </w:r>
          </w:p>
        </w:tc>
        <w:tc>
          <w:tcPr>
            <w:tcW w:w="985" w:type="dxa"/>
            <w:tcBorders>
              <w:top w:val="nil"/>
              <w:left w:val="nil"/>
              <w:bottom w:val="nil"/>
              <w:right w:val="single" w:sz="12" w:space="0" w:color="auto"/>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1.10E-04</w:t>
            </w:r>
          </w:p>
        </w:tc>
      </w:tr>
      <w:tr w:rsidR="0043548A" w:rsidTr="005A2560">
        <w:trPr>
          <w:trHeight w:val="286"/>
        </w:trPr>
        <w:tc>
          <w:tcPr>
            <w:tcW w:w="1814" w:type="dxa"/>
            <w:tcBorders>
              <w:top w:val="nil"/>
              <w:left w:val="single" w:sz="12" w:space="0" w:color="auto"/>
              <w:bottom w:val="nil"/>
              <w:right w:val="single" w:sz="12" w:space="0" w:color="auto"/>
            </w:tcBorders>
          </w:tcPr>
          <w:p w:rsidR="0043548A" w:rsidRDefault="0043548A" w:rsidP="005A2560">
            <w:pPr>
              <w:widowControl w:val="0"/>
              <w:autoSpaceDE w:val="0"/>
              <w:autoSpaceDN w:val="0"/>
              <w:adjustRightInd w:val="0"/>
              <w:rPr>
                <w:rFonts w:eastAsia="新細明體"/>
                <w:color w:val="000000"/>
                <w:sz w:val="22"/>
                <w:szCs w:val="22"/>
              </w:rPr>
            </w:pPr>
            <w:r>
              <w:rPr>
                <w:rFonts w:eastAsia="新細明體"/>
                <w:color w:val="000000"/>
                <w:sz w:val="22"/>
                <w:szCs w:val="22"/>
              </w:rPr>
              <w:t xml:space="preserve">Neuroticism </w:t>
            </w:r>
          </w:p>
        </w:tc>
        <w:tc>
          <w:tcPr>
            <w:tcW w:w="1608" w:type="dxa"/>
            <w:tcBorders>
              <w:top w:val="nil"/>
              <w:left w:val="single" w:sz="12" w:space="0" w:color="auto"/>
              <w:bottom w:val="nil"/>
              <w:right w:val="nil"/>
            </w:tcBorders>
            <w:vAlign w:val="center"/>
          </w:tcPr>
          <w:p w:rsidR="0043548A" w:rsidRDefault="0043548A" w:rsidP="005A2560">
            <w:pPr>
              <w:jc w:val="center"/>
              <w:rPr>
                <w:color w:val="000000"/>
                <w:sz w:val="22"/>
                <w:szCs w:val="22"/>
              </w:rPr>
            </w:pPr>
            <w:r>
              <w:rPr>
                <w:rFonts w:eastAsia="新細明體"/>
                <w:color w:val="000000"/>
                <w:sz w:val="22"/>
                <w:szCs w:val="22"/>
              </w:rPr>
              <w:t>-0.0473</w:t>
            </w:r>
          </w:p>
        </w:tc>
        <w:tc>
          <w:tcPr>
            <w:tcW w:w="1356" w:type="dxa"/>
            <w:tcBorders>
              <w:top w:val="nil"/>
              <w:left w:val="nil"/>
              <w:bottom w:val="nil"/>
              <w:right w:val="single" w:sz="12" w:space="0" w:color="auto"/>
            </w:tcBorders>
            <w:vAlign w:val="center"/>
          </w:tcPr>
          <w:p w:rsidR="0043548A" w:rsidRDefault="0043548A" w:rsidP="005A2560">
            <w:pPr>
              <w:jc w:val="center"/>
              <w:rPr>
                <w:color w:val="000000"/>
                <w:sz w:val="22"/>
                <w:szCs w:val="22"/>
              </w:rPr>
            </w:pPr>
            <w:r>
              <w:rPr>
                <w:rFonts w:eastAsia="新細明體"/>
                <w:color w:val="000000"/>
                <w:sz w:val="22"/>
                <w:szCs w:val="22"/>
              </w:rPr>
              <w:t>-0.0374</w:t>
            </w:r>
          </w:p>
        </w:tc>
        <w:tc>
          <w:tcPr>
            <w:tcW w:w="1061" w:type="dxa"/>
            <w:tcBorders>
              <w:top w:val="nil"/>
              <w:left w:val="single" w:sz="12" w:space="0" w:color="auto"/>
              <w:bottom w:val="nil"/>
              <w:right w:val="nil"/>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4.73E-04</w:t>
            </w:r>
          </w:p>
        </w:tc>
        <w:tc>
          <w:tcPr>
            <w:tcW w:w="1137" w:type="dxa"/>
            <w:tcBorders>
              <w:top w:val="nil"/>
              <w:left w:val="nil"/>
              <w:bottom w:val="nil"/>
              <w:right w:val="nil"/>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4.73E-04</w:t>
            </w:r>
          </w:p>
        </w:tc>
        <w:tc>
          <w:tcPr>
            <w:tcW w:w="985" w:type="dxa"/>
            <w:tcBorders>
              <w:top w:val="nil"/>
              <w:left w:val="nil"/>
              <w:bottom w:val="nil"/>
              <w:right w:val="single" w:sz="12" w:space="0" w:color="auto"/>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9.52E-04</w:t>
            </w:r>
          </w:p>
        </w:tc>
      </w:tr>
      <w:tr w:rsidR="0043548A" w:rsidTr="005A2560">
        <w:trPr>
          <w:trHeight w:val="286"/>
        </w:trPr>
        <w:tc>
          <w:tcPr>
            <w:tcW w:w="1814" w:type="dxa"/>
            <w:tcBorders>
              <w:top w:val="nil"/>
              <w:left w:val="single" w:sz="12" w:space="0" w:color="auto"/>
              <w:bottom w:val="nil"/>
              <w:right w:val="single" w:sz="12" w:space="0" w:color="auto"/>
            </w:tcBorders>
          </w:tcPr>
          <w:p w:rsidR="0043548A" w:rsidRDefault="0043548A" w:rsidP="005A2560">
            <w:pPr>
              <w:widowControl w:val="0"/>
              <w:autoSpaceDE w:val="0"/>
              <w:autoSpaceDN w:val="0"/>
              <w:adjustRightInd w:val="0"/>
              <w:rPr>
                <w:rFonts w:eastAsia="新細明體"/>
                <w:color w:val="000000"/>
                <w:sz w:val="22"/>
                <w:szCs w:val="22"/>
              </w:rPr>
            </w:pPr>
            <w:proofErr w:type="spellStart"/>
            <w:r>
              <w:rPr>
                <w:rFonts w:eastAsia="新細明體"/>
                <w:color w:val="000000"/>
                <w:sz w:val="22"/>
                <w:szCs w:val="22"/>
              </w:rPr>
              <w:t>Simes</w:t>
            </w:r>
            <w:proofErr w:type="spellEnd"/>
            <w:r>
              <w:rPr>
                <w:rFonts w:eastAsia="新細明體"/>
                <w:color w:val="000000"/>
                <w:sz w:val="22"/>
                <w:szCs w:val="22"/>
              </w:rPr>
              <w:t xml:space="preserve"> p</w:t>
            </w:r>
          </w:p>
        </w:tc>
        <w:tc>
          <w:tcPr>
            <w:tcW w:w="1608" w:type="dxa"/>
            <w:tcBorders>
              <w:top w:val="nil"/>
              <w:left w:val="single" w:sz="12" w:space="0" w:color="auto"/>
              <w:bottom w:val="nil"/>
              <w:right w:val="nil"/>
            </w:tcBorders>
            <w:vAlign w:val="center"/>
          </w:tcPr>
          <w:p w:rsidR="0043548A" w:rsidRDefault="0043548A" w:rsidP="005A2560">
            <w:pPr>
              <w:jc w:val="center"/>
              <w:rPr>
                <w:color w:val="000000"/>
                <w:sz w:val="22"/>
                <w:szCs w:val="22"/>
              </w:rPr>
            </w:pPr>
            <w:r>
              <w:rPr>
                <w:rFonts w:eastAsia="新細明體"/>
                <w:color w:val="000000"/>
                <w:sz w:val="22"/>
                <w:szCs w:val="22"/>
              </w:rPr>
              <w:t>-0.0837</w:t>
            </w:r>
          </w:p>
        </w:tc>
        <w:tc>
          <w:tcPr>
            <w:tcW w:w="1356" w:type="dxa"/>
            <w:tcBorders>
              <w:top w:val="nil"/>
              <w:left w:val="nil"/>
              <w:bottom w:val="nil"/>
              <w:right w:val="single" w:sz="12" w:space="0" w:color="auto"/>
            </w:tcBorders>
            <w:vAlign w:val="center"/>
          </w:tcPr>
          <w:p w:rsidR="0043548A" w:rsidRDefault="0043548A" w:rsidP="005A2560">
            <w:pPr>
              <w:jc w:val="center"/>
              <w:rPr>
                <w:color w:val="000000"/>
                <w:sz w:val="22"/>
                <w:szCs w:val="22"/>
              </w:rPr>
            </w:pPr>
            <w:r>
              <w:rPr>
                <w:rFonts w:eastAsia="新細明體"/>
                <w:color w:val="000000"/>
                <w:sz w:val="22"/>
                <w:szCs w:val="22"/>
              </w:rPr>
              <w:t>-0.0662</w:t>
            </w:r>
          </w:p>
        </w:tc>
        <w:tc>
          <w:tcPr>
            <w:tcW w:w="1061" w:type="dxa"/>
            <w:tcBorders>
              <w:top w:val="nil"/>
              <w:left w:val="single" w:sz="12" w:space="0" w:color="auto"/>
              <w:bottom w:val="nil"/>
              <w:right w:val="nil"/>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3.15E-09</w:t>
            </w:r>
          </w:p>
        </w:tc>
        <w:tc>
          <w:tcPr>
            <w:tcW w:w="1137" w:type="dxa"/>
            <w:tcBorders>
              <w:top w:val="nil"/>
              <w:left w:val="nil"/>
              <w:bottom w:val="nil"/>
              <w:right w:val="nil"/>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3.15E-09</w:t>
            </w:r>
          </w:p>
        </w:tc>
        <w:tc>
          <w:tcPr>
            <w:tcW w:w="985" w:type="dxa"/>
            <w:tcBorders>
              <w:top w:val="nil"/>
              <w:left w:val="nil"/>
              <w:bottom w:val="nil"/>
              <w:right w:val="single" w:sz="12" w:space="0" w:color="auto"/>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7.35E-09</w:t>
            </w:r>
          </w:p>
        </w:tc>
      </w:tr>
      <w:tr w:rsidR="0043548A" w:rsidTr="005A2560">
        <w:trPr>
          <w:trHeight w:val="298"/>
        </w:trPr>
        <w:tc>
          <w:tcPr>
            <w:tcW w:w="1814" w:type="dxa"/>
            <w:tcBorders>
              <w:top w:val="nil"/>
              <w:left w:val="single" w:sz="12" w:space="0" w:color="auto"/>
              <w:bottom w:val="single" w:sz="12" w:space="0" w:color="auto"/>
              <w:right w:val="single" w:sz="12" w:space="0" w:color="auto"/>
            </w:tcBorders>
          </w:tcPr>
          <w:p w:rsidR="0043548A" w:rsidRDefault="0043548A" w:rsidP="005A2560">
            <w:pPr>
              <w:widowControl w:val="0"/>
              <w:autoSpaceDE w:val="0"/>
              <w:autoSpaceDN w:val="0"/>
              <w:adjustRightInd w:val="0"/>
              <w:rPr>
                <w:rFonts w:eastAsia="新細明體"/>
                <w:color w:val="000000"/>
                <w:sz w:val="22"/>
                <w:szCs w:val="22"/>
              </w:rPr>
            </w:pPr>
            <w:r>
              <w:rPr>
                <w:rFonts w:eastAsia="新細明體"/>
                <w:color w:val="000000"/>
                <w:sz w:val="22"/>
                <w:szCs w:val="22"/>
              </w:rPr>
              <w:t>Brown p</w:t>
            </w:r>
          </w:p>
        </w:tc>
        <w:tc>
          <w:tcPr>
            <w:tcW w:w="1608" w:type="dxa"/>
            <w:tcBorders>
              <w:top w:val="nil"/>
              <w:left w:val="single" w:sz="12" w:space="0" w:color="auto"/>
              <w:bottom w:val="single" w:sz="12" w:space="0" w:color="auto"/>
              <w:right w:val="nil"/>
            </w:tcBorders>
            <w:vAlign w:val="center"/>
          </w:tcPr>
          <w:p w:rsidR="0043548A" w:rsidRPr="00E854DB" w:rsidRDefault="0043548A" w:rsidP="005A2560">
            <w:pPr>
              <w:jc w:val="center"/>
              <w:rPr>
                <w:rFonts w:eastAsiaTheme="minorEastAsia"/>
                <w:color w:val="000000"/>
                <w:sz w:val="22"/>
                <w:szCs w:val="22"/>
                <w:lang w:eastAsia="zh-HK"/>
              </w:rPr>
            </w:pPr>
            <w:r>
              <w:rPr>
                <w:rFonts w:eastAsiaTheme="minorEastAsia" w:hint="eastAsia"/>
                <w:color w:val="000000"/>
                <w:sz w:val="22"/>
                <w:szCs w:val="22"/>
                <w:lang w:eastAsia="zh-HK"/>
              </w:rPr>
              <w:t>-0.0914</w:t>
            </w:r>
          </w:p>
        </w:tc>
        <w:tc>
          <w:tcPr>
            <w:tcW w:w="1356" w:type="dxa"/>
            <w:tcBorders>
              <w:top w:val="nil"/>
              <w:left w:val="nil"/>
              <w:bottom w:val="single" w:sz="12" w:space="0" w:color="auto"/>
              <w:right w:val="single" w:sz="12" w:space="0" w:color="auto"/>
            </w:tcBorders>
            <w:vAlign w:val="center"/>
          </w:tcPr>
          <w:p w:rsidR="0043548A" w:rsidRPr="00E854DB" w:rsidRDefault="0043548A" w:rsidP="005A2560">
            <w:pPr>
              <w:jc w:val="center"/>
              <w:rPr>
                <w:rFonts w:eastAsiaTheme="minorEastAsia"/>
                <w:color w:val="000000"/>
                <w:sz w:val="22"/>
                <w:szCs w:val="22"/>
                <w:lang w:eastAsia="zh-HK"/>
              </w:rPr>
            </w:pPr>
            <w:r>
              <w:rPr>
                <w:rFonts w:eastAsiaTheme="minorEastAsia" w:hint="eastAsia"/>
                <w:color w:val="000000"/>
                <w:sz w:val="22"/>
                <w:szCs w:val="22"/>
                <w:lang w:eastAsia="zh-HK"/>
              </w:rPr>
              <w:t>-0.0724</w:t>
            </w:r>
          </w:p>
        </w:tc>
        <w:tc>
          <w:tcPr>
            <w:tcW w:w="1061" w:type="dxa"/>
            <w:tcBorders>
              <w:top w:val="nil"/>
              <w:left w:val="single" w:sz="12" w:space="0" w:color="auto"/>
              <w:bottom w:val="single" w:sz="12" w:space="0" w:color="auto"/>
              <w:right w:val="nil"/>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2.01E-10</w:t>
            </w:r>
          </w:p>
        </w:tc>
        <w:tc>
          <w:tcPr>
            <w:tcW w:w="1137" w:type="dxa"/>
            <w:tcBorders>
              <w:top w:val="nil"/>
              <w:left w:val="nil"/>
              <w:bottom w:val="single" w:sz="12" w:space="0" w:color="auto"/>
              <w:right w:val="nil"/>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2.01E-10</w:t>
            </w:r>
          </w:p>
        </w:tc>
        <w:tc>
          <w:tcPr>
            <w:tcW w:w="985" w:type="dxa"/>
            <w:tcBorders>
              <w:top w:val="nil"/>
              <w:left w:val="nil"/>
              <w:bottom w:val="single" w:sz="12" w:space="0" w:color="auto"/>
              <w:right w:val="single" w:sz="12" w:space="0" w:color="auto"/>
            </w:tcBorders>
            <w:vAlign w:val="bottom"/>
          </w:tcPr>
          <w:p w:rsidR="0043548A" w:rsidRPr="00FE7D22" w:rsidRDefault="0043548A" w:rsidP="005A2560">
            <w:pPr>
              <w:autoSpaceDE w:val="0"/>
              <w:autoSpaceDN w:val="0"/>
              <w:adjustRightInd w:val="0"/>
              <w:jc w:val="center"/>
              <w:rPr>
                <w:rFonts w:eastAsiaTheme="minorEastAsia"/>
                <w:b/>
                <w:bCs/>
                <w:color w:val="000000"/>
                <w:sz w:val="22"/>
                <w:szCs w:val="22"/>
                <w:lang w:val="en-GB"/>
              </w:rPr>
            </w:pPr>
            <w:r w:rsidRPr="00FE7D22">
              <w:rPr>
                <w:rFonts w:eastAsiaTheme="minorEastAsia"/>
                <w:b/>
                <w:bCs/>
                <w:color w:val="000000"/>
                <w:sz w:val="22"/>
                <w:szCs w:val="22"/>
                <w:lang w:val="en-GB"/>
              </w:rPr>
              <w:t>7.63E-10</w:t>
            </w:r>
          </w:p>
        </w:tc>
      </w:tr>
    </w:tbl>
    <w:p w:rsidR="0043548A" w:rsidRPr="00FE7D22" w:rsidRDefault="0043548A" w:rsidP="0043548A">
      <w:pPr>
        <w:jc w:val="both"/>
        <w:rPr>
          <w:rFonts w:eastAsiaTheme="minorEastAsia"/>
          <w:sz w:val="21"/>
          <w:szCs w:val="21"/>
          <w:lang w:eastAsia="zh-HK"/>
        </w:rPr>
      </w:pPr>
      <w:r w:rsidRPr="00261037">
        <w:rPr>
          <w:sz w:val="21"/>
          <w:szCs w:val="21"/>
        </w:rPr>
        <w:lastRenderedPageBreak/>
        <w:t>The</w:t>
      </w:r>
      <w:r>
        <w:rPr>
          <w:b/>
          <w:i/>
          <w:sz w:val="21"/>
          <w:szCs w:val="21"/>
        </w:rPr>
        <w:t xml:space="preserve"> </w:t>
      </w:r>
      <w:r w:rsidRPr="00FE7D22">
        <w:rPr>
          <w:b/>
          <w:i/>
          <w:sz w:val="21"/>
          <w:szCs w:val="21"/>
        </w:rPr>
        <w:t>FDR-adjusted</w:t>
      </w:r>
      <w:r w:rsidRPr="00FE7D22">
        <w:rPr>
          <w:sz w:val="21"/>
          <w:szCs w:val="21"/>
        </w:rPr>
        <w:t xml:space="preserve"> </w:t>
      </w:r>
      <w:r w:rsidRPr="00FE7D22">
        <w:rPr>
          <w:i/>
          <w:sz w:val="21"/>
          <w:szCs w:val="21"/>
        </w:rPr>
        <w:t>p</w:t>
      </w:r>
      <w:r w:rsidRPr="00FE7D22">
        <w:rPr>
          <w:sz w:val="21"/>
          <w:szCs w:val="21"/>
        </w:rPr>
        <w:t>-values are presented, which are already corrected for multiple testing.</w:t>
      </w:r>
      <w:r w:rsidRPr="00FE7D22">
        <w:rPr>
          <w:color w:val="000000"/>
          <w:sz w:val="21"/>
          <w:szCs w:val="21"/>
          <w:lang w:eastAsia="zh-HK"/>
        </w:rPr>
        <w:t xml:space="preserve"> Test results with </w:t>
      </w:r>
      <w:r w:rsidRPr="00FE7D22">
        <w:rPr>
          <w:i/>
          <w:color w:val="000000"/>
          <w:sz w:val="21"/>
          <w:szCs w:val="21"/>
          <w:lang w:eastAsia="zh-HK"/>
        </w:rPr>
        <w:t>FDR</w:t>
      </w:r>
      <w:r w:rsidRPr="00FE7D22">
        <w:rPr>
          <w:color w:val="000000"/>
          <w:sz w:val="21"/>
          <w:szCs w:val="21"/>
          <w:lang w:eastAsia="zh-HK"/>
        </w:rPr>
        <w:t xml:space="preserve"> &lt; 0.05 are in bold. Results with </w:t>
      </w:r>
      <w:r w:rsidRPr="00FE7D22">
        <w:rPr>
          <w:i/>
          <w:color w:val="000000"/>
          <w:sz w:val="21"/>
          <w:szCs w:val="21"/>
          <w:lang w:eastAsia="zh-HK"/>
        </w:rPr>
        <w:t>FDR</w:t>
      </w:r>
      <w:r w:rsidRPr="00FE7D22">
        <w:rPr>
          <w:color w:val="000000"/>
          <w:sz w:val="21"/>
          <w:szCs w:val="21"/>
          <w:lang w:eastAsia="zh-HK"/>
        </w:rPr>
        <w:t xml:space="preserve"> between 0.05 and 0.1 are in italics.</w:t>
      </w:r>
    </w:p>
    <w:p w:rsidR="0043548A" w:rsidRDefault="0043548A" w:rsidP="0043548A">
      <w:pPr>
        <w:jc w:val="both"/>
        <w:rPr>
          <w:rFonts w:eastAsiaTheme="minorEastAsia"/>
          <w:sz w:val="21"/>
          <w:szCs w:val="21"/>
          <w:lang w:eastAsia="zh-HK"/>
        </w:rPr>
      </w:pPr>
      <w:r w:rsidRPr="00FE7D22">
        <w:rPr>
          <w:rFonts w:eastAsiaTheme="minorEastAsia" w:hint="eastAsia"/>
          <w:sz w:val="21"/>
          <w:szCs w:val="21"/>
          <w:lang w:eastAsia="zh-HK"/>
        </w:rPr>
        <w:t>The search was conducted in PubMed</w:t>
      </w:r>
      <w:r w:rsidRPr="00FE7D22">
        <w:rPr>
          <w:rFonts w:eastAsiaTheme="minorEastAsia"/>
          <w:sz w:val="21"/>
          <w:szCs w:val="21"/>
          <w:lang w:eastAsia="zh-HK"/>
        </w:rPr>
        <w:t xml:space="preserve">. Wilcoxon rank-sum test assessed the difference in </w:t>
      </w:r>
      <w:r w:rsidRPr="00261037">
        <w:rPr>
          <w:rFonts w:eastAsiaTheme="minorEastAsia"/>
          <w:i/>
          <w:sz w:val="21"/>
          <w:szCs w:val="21"/>
          <w:lang w:eastAsia="zh-HK"/>
        </w:rPr>
        <w:t>p</w:t>
      </w:r>
      <w:r w:rsidRPr="00FE7D22">
        <w:rPr>
          <w:rFonts w:eastAsiaTheme="minorEastAsia"/>
          <w:sz w:val="21"/>
          <w:szCs w:val="21"/>
          <w:lang w:eastAsia="zh-HK"/>
        </w:rPr>
        <w:t xml:space="preserve">-values for drugs having no article </w:t>
      </w:r>
      <w:r>
        <w:rPr>
          <w:rFonts w:eastAsiaTheme="minorEastAsia"/>
          <w:sz w:val="21"/>
          <w:szCs w:val="21"/>
          <w:lang w:eastAsia="zh-HK"/>
        </w:rPr>
        <w:t xml:space="preserve">support </w:t>
      </w:r>
      <w:r w:rsidRPr="00FE7D22">
        <w:rPr>
          <w:rFonts w:eastAsiaTheme="minorEastAsia"/>
          <w:sz w:val="21"/>
          <w:szCs w:val="21"/>
          <w:lang w:eastAsia="zh-HK"/>
        </w:rPr>
        <w:t xml:space="preserve">versus those with at least one article support. </w:t>
      </w:r>
    </w:p>
    <w:p w:rsidR="0043548A" w:rsidRDefault="0043548A" w:rsidP="0043548A">
      <w:pPr>
        <w:jc w:val="both"/>
        <w:rPr>
          <w:rFonts w:eastAsiaTheme="minorEastAsia"/>
          <w:sz w:val="21"/>
          <w:szCs w:val="21"/>
          <w:lang w:eastAsia="zh-HK"/>
        </w:rPr>
      </w:pPr>
      <w:r w:rsidRPr="00FE7D22">
        <w:rPr>
          <w:rFonts w:eastAsiaTheme="minorEastAsia"/>
          <w:sz w:val="21"/>
          <w:szCs w:val="21"/>
          <w:lang w:eastAsia="zh-HK"/>
        </w:rPr>
        <w:t xml:space="preserve">A </w:t>
      </w:r>
      <w:r w:rsidRPr="00B94846">
        <w:rPr>
          <w:rFonts w:eastAsiaTheme="minorEastAsia"/>
          <w:i/>
          <w:sz w:val="21"/>
          <w:szCs w:val="21"/>
          <w:lang w:eastAsia="zh-HK"/>
        </w:rPr>
        <w:t>negative</w:t>
      </w:r>
      <w:r w:rsidRPr="00FE7D22">
        <w:rPr>
          <w:rFonts w:eastAsiaTheme="minorEastAsia"/>
          <w:sz w:val="21"/>
          <w:szCs w:val="21"/>
          <w:lang w:eastAsia="zh-HK"/>
        </w:rPr>
        <w:t xml:space="preserve"> correlation suggests that </w:t>
      </w:r>
      <w:r>
        <w:rPr>
          <w:rFonts w:eastAsiaTheme="minorEastAsia"/>
          <w:sz w:val="21"/>
          <w:szCs w:val="21"/>
          <w:lang w:eastAsia="zh-HK"/>
        </w:rPr>
        <w:t xml:space="preserve">the </w:t>
      </w:r>
      <w:r w:rsidRPr="00FE7D22">
        <w:rPr>
          <w:rFonts w:eastAsiaTheme="minorEastAsia"/>
          <w:sz w:val="21"/>
          <w:szCs w:val="21"/>
          <w:lang w:eastAsia="zh-HK"/>
        </w:rPr>
        <w:t>drugs with stronger significance from our analysis (</w:t>
      </w:r>
      <w:r>
        <w:rPr>
          <w:rFonts w:eastAsiaTheme="minorEastAsia"/>
          <w:sz w:val="21"/>
          <w:szCs w:val="21"/>
          <w:lang w:eastAsia="zh-HK"/>
        </w:rPr>
        <w:t>i.e.</w:t>
      </w:r>
      <w:r w:rsidRPr="00FE7D22">
        <w:rPr>
          <w:rFonts w:eastAsiaTheme="minorEastAsia"/>
          <w:sz w:val="21"/>
          <w:szCs w:val="21"/>
          <w:lang w:eastAsia="zh-HK"/>
        </w:rPr>
        <w:t xml:space="preserve"> lower p-values) tend to have greater number of research articles </w:t>
      </w:r>
      <w:r>
        <w:rPr>
          <w:rFonts w:eastAsiaTheme="minorEastAsia"/>
          <w:sz w:val="21"/>
          <w:szCs w:val="21"/>
          <w:lang w:eastAsia="zh-HK"/>
        </w:rPr>
        <w:t xml:space="preserve">supporting their </w:t>
      </w:r>
      <w:r w:rsidRPr="00FE7D22">
        <w:rPr>
          <w:rFonts w:eastAsiaTheme="minorEastAsia"/>
          <w:sz w:val="21"/>
          <w:szCs w:val="21"/>
          <w:lang w:eastAsia="zh-HK"/>
        </w:rPr>
        <w:t xml:space="preserve">association with depressive or anxiety disorders. </w:t>
      </w:r>
    </w:p>
    <w:p w:rsidR="005A2560" w:rsidRDefault="005A2560" w:rsidP="0043548A">
      <w:pPr>
        <w:jc w:val="both"/>
        <w:rPr>
          <w:rFonts w:eastAsiaTheme="minorEastAsia"/>
          <w:sz w:val="21"/>
          <w:szCs w:val="21"/>
          <w:lang w:eastAsia="zh-HK"/>
        </w:rPr>
      </w:pPr>
    </w:p>
    <w:p w:rsidR="00B56FB9" w:rsidRDefault="00B56FB9" w:rsidP="0043548A">
      <w:pPr>
        <w:jc w:val="both"/>
        <w:rPr>
          <w:rFonts w:eastAsiaTheme="minorEastAsia"/>
          <w:sz w:val="21"/>
          <w:szCs w:val="21"/>
          <w:lang w:eastAsia="zh-HK"/>
        </w:rPr>
      </w:pPr>
    </w:p>
    <w:p w:rsidR="00B56FB9" w:rsidRPr="00D26429" w:rsidRDefault="00CA07DC" w:rsidP="00D26429">
      <w:pPr>
        <w:rPr>
          <w:rFonts w:eastAsia="新細明體"/>
          <w:sz w:val="22"/>
          <w:lang w:eastAsia="zh-HK"/>
        </w:rPr>
      </w:pPr>
      <w:r w:rsidRPr="00CA07DC">
        <w:rPr>
          <w:rFonts w:eastAsiaTheme="minorEastAsia"/>
          <w:sz w:val="22"/>
          <w:szCs w:val="22"/>
          <w:lang w:eastAsia="zh-HK"/>
        </w:rPr>
        <w:t>T</w:t>
      </w:r>
      <w:r w:rsidRPr="00CA07DC">
        <w:rPr>
          <w:rFonts w:eastAsiaTheme="minorEastAsia" w:hint="eastAsia"/>
          <w:sz w:val="22"/>
          <w:szCs w:val="22"/>
          <w:lang w:eastAsia="zh-HK"/>
        </w:rPr>
        <w:t>able</w:t>
      </w:r>
      <w:r w:rsidRPr="00CA07DC">
        <w:rPr>
          <w:rFonts w:eastAsiaTheme="minorEastAsia"/>
          <w:sz w:val="22"/>
          <w:szCs w:val="22"/>
          <w:lang w:eastAsia="zh-HK"/>
        </w:rPr>
        <w:t xml:space="preserve"> </w:t>
      </w:r>
      <w:r>
        <w:rPr>
          <w:rFonts w:eastAsiaTheme="minorEastAsia"/>
          <w:sz w:val="22"/>
          <w:szCs w:val="22"/>
          <w:lang w:eastAsia="zh-HK"/>
        </w:rPr>
        <w:t>S</w:t>
      </w:r>
      <w:r w:rsidR="00437E88">
        <w:rPr>
          <w:rFonts w:eastAsiaTheme="minorEastAsia"/>
          <w:sz w:val="22"/>
          <w:szCs w:val="22"/>
          <w:lang w:eastAsia="zh-HK"/>
        </w:rPr>
        <w:t>9</w:t>
      </w:r>
      <w:r w:rsidR="00B56FB9">
        <w:rPr>
          <w:rFonts w:eastAsiaTheme="minorEastAsia"/>
          <w:sz w:val="22"/>
          <w:lang w:eastAsia="zh-HK"/>
        </w:rPr>
        <w:t xml:space="preserve">  </w:t>
      </w:r>
      <w:r w:rsidR="004A6CFC">
        <w:rPr>
          <w:rFonts w:eastAsiaTheme="minorEastAsia"/>
          <w:sz w:val="22"/>
          <w:lang w:eastAsia="zh-HK"/>
        </w:rPr>
        <w:t xml:space="preserve"> </w:t>
      </w:r>
      <w:r w:rsidR="00B56FB9" w:rsidRPr="00D361E1">
        <w:rPr>
          <w:rFonts w:eastAsia="新細明體"/>
          <w:sz w:val="22"/>
          <w:lang w:eastAsia="zh-HK"/>
        </w:rPr>
        <w:t xml:space="preserve">Correlations between </w:t>
      </w:r>
      <w:r w:rsidR="00B56FB9">
        <w:rPr>
          <w:rFonts w:eastAsia="新細明體"/>
          <w:sz w:val="22"/>
          <w:lang w:eastAsia="zh-HK"/>
        </w:rPr>
        <w:t xml:space="preserve">p-values of drug candidates and the </w:t>
      </w:r>
      <w:r w:rsidR="00B56FB9" w:rsidRPr="00D361E1">
        <w:rPr>
          <w:rFonts w:eastAsia="新細明體"/>
          <w:sz w:val="22"/>
          <w:lang w:eastAsia="zh-HK"/>
        </w:rPr>
        <w:t>number of research articles supporting association with depression/anxiety</w:t>
      </w:r>
      <w:r w:rsidR="00B56FB9">
        <w:rPr>
          <w:rFonts w:eastAsia="新細明體"/>
          <w:sz w:val="22"/>
          <w:lang w:eastAsia="zh-HK"/>
        </w:rPr>
        <w:t xml:space="preserve"> (based on</w:t>
      </w:r>
      <w:r w:rsidR="00B56FB9" w:rsidRPr="00FC1730">
        <w:rPr>
          <w:rFonts w:eastAsia="新細明體"/>
          <w:sz w:val="22"/>
          <w:lang w:eastAsia="zh-HK"/>
        </w:rPr>
        <w:t xml:space="preserve"> </w:t>
      </w:r>
      <w:r w:rsidR="00B56FB9" w:rsidRPr="00FC1730">
        <w:rPr>
          <w:rFonts w:eastAsiaTheme="minorEastAsia"/>
          <w:sz w:val="22"/>
          <w:lang w:eastAsia="zh-HK"/>
        </w:rPr>
        <w:t xml:space="preserve">gene-sets derived </w:t>
      </w:r>
      <w:r w:rsidR="00B56FB9" w:rsidRPr="00056313">
        <w:rPr>
          <w:rFonts w:eastAsiaTheme="minorEastAsia"/>
          <w:b/>
          <w:i/>
          <w:sz w:val="22"/>
          <w:lang w:eastAsia="zh-HK"/>
        </w:rPr>
        <w:t>from PubChem/</w:t>
      </w:r>
      <w:proofErr w:type="spellStart"/>
      <w:r w:rsidR="00B56FB9" w:rsidRPr="00056313">
        <w:rPr>
          <w:rFonts w:eastAsiaTheme="minorEastAsia"/>
          <w:b/>
          <w:i/>
          <w:sz w:val="22"/>
          <w:lang w:eastAsia="zh-HK"/>
        </w:rPr>
        <w:t>ChEMBL</w:t>
      </w:r>
      <w:proofErr w:type="spellEnd"/>
      <w:r w:rsidR="00B56FB9" w:rsidRPr="00056313">
        <w:rPr>
          <w:rFonts w:eastAsiaTheme="minorEastAsia"/>
          <w:b/>
          <w:i/>
          <w:sz w:val="22"/>
          <w:lang w:eastAsia="zh-HK"/>
        </w:rPr>
        <w:t xml:space="preserve"> only</w:t>
      </w:r>
      <w:r w:rsidR="00B56FB9">
        <w:rPr>
          <w:rFonts w:eastAsiaTheme="minorEastAsia"/>
          <w:sz w:val="22"/>
          <w:lang w:eastAsia="zh-HK"/>
        </w:rPr>
        <w:t>)</w:t>
      </w:r>
    </w:p>
    <w:p w:rsidR="005A2560" w:rsidRDefault="005A2560" w:rsidP="0043548A">
      <w:pPr>
        <w:jc w:val="both"/>
        <w:rPr>
          <w:rFonts w:eastAsiaTheme="minorEastAsia"/>
          <w:sz w:val="21"/>
          <w:szCs w:val="21"/>
          <w:lang w:eastAsia="zh-HK"/>
        </w:rPr>
      </w:pPr>
    </w:p>
    <w:tbl>
      <w:tblPr>
        <w:tblW w:w="0" w:type="auto"/>
        <w:tblInd w:w="-30" w:type="dxa"/>
        <w:tblLayout w:type="fixed"/>
        <w:tblCellMar>
          <w:left w:w="28" w:type="dxa"/>
          <w:right w:w="28" w:type="dxa"/>
        </w:tblCellMar>
        <w:tblLook w:val="0000" w:firstRow="0" w:lastRow="0" w:firstColumn="0" w:lastColumn="0" w:noHBand="0" w:noVBand="0"/>
      </w:tblPr>
      <w:tblGrid>
        <w:gridCol w:w="1814"/>
        <w:gridCol w:w="1608"/>
        <w:gridCol w:w="1356"/>
        <w:gridCol w:w="1061"/>
        <w:gridCol w:w="1137"/>
        <w:gridCol w:w="985"/>
      </w:tblGrid>
      <w:tr w:rsidR="00FC1730" w:rsidTr="00121480">
        <w:trPr>
          <w:trHeight w:val="298"/>
        </w:trPr>
        <w:tc>
          <w:tcPr>
            <w:tcW w:w="1814" w:type="dxa"/>
            <w:tcBorders>
              <w:top w:val="single" w:sz="12" w:space="0" w:color="auto"/>
              <w:left w:val="single" w:sz="12" w:space="0" w:color="auto"/>
              <w:bottom w:val="single" w:sz="12" w:space="0" w:color="auto"/>
              <w:right w:val="single" w:sz="12" w:space="0" w:color="auto"/>
            </w:tcBorders>
          </w:tcPr>
          <w:p w:rsidR="00FC1730" w:rsidRDefault="00FC1730" w:rsidP="007A6BEE">
            <w:pPr>
              <w:widowControl w:val="0"/>
              <w:autoSpaceDE w:val="0"/>
              <w:autoSpaceDN w:val="0"/>
              <w:adjustRightInd w:val="0"/>
              <w:jc w:val="right"/>
              <w:rPr>
                <w:rFonts w:ascii="新細明體" w:eastAsia="新細明體" w:hAnsiTheme="minorHAnsi" w:cs="新細明體"/>
                <w:color w:val="000000"/>
                <w:sz w:val="22"/>
                <w:szCs w:val="22"/>
              </w:rPr>
            </w:pPr>
          </w:p>
        </w:tc>
        <w:tc>
          <w:tcPr>
            <w:tcW w:w="2964" w:type="dxa"/>
            <w:gridSpan w:val="2"/>
            <w:tcBorders>
              <w:top w:val="single" w:sz="12" w:space="0" w:color="auto"/>
              <w:left w:val="single" w:sz="12" w:space="0" w:color="auto"/>
              <w:bottom w:val="single" w:sz="12" w:space="0" w:color="auto"/>
              <w:right w:val="single" w:sz="12" w:space="0" w:color="000000"/>
            </w:tcBorders>
          </w:tcPr>
          <w:p w:rsidR="00FC1730" w:rsidRDefault="00FC1730" w:rsidP="007A6BEE">
            <w:pPr>
              <w:widowControl w:val="0"/>
              <w:autoSpaceDE w:val="0"/>
              <w:autoSpaceDN w:val="0"/>
              <w:adjustRightInd w:val="0"/>
              <w:jc w:val="center"/>
              <w:rPr>
                <w:rFonts w:eastAsia="新細明體"/>
                <w:color w:val="000000"/>
                <w:sz w:val="22"/>
                <w:szCs w:val="22"/>
              </w:rPr>
            </w:pPr>
            <w:r>
              <w:rPr>
                <w:rFonts w:eastAsia="新細明體"/>
                <w:color w:val="000000"/>
                <w:sz w:val="22"/>
                <w:szCs w:val="22"/>
              </w:rPr>
              <w:t>Correlation Estimate</w:t>
            </w:r>
          </w:p>
        </w:tc>
        <w:tc>
          <w:tcPr>
            <w:tcW w:w="1061" w:type="dxa"/>
            <w:tcBorders>
              <w:top w:val="single" w:sz="12" w:space="0" w:color="auto"/>
              <w:left w:val="single" w:sz="12" w:space="0" w:color="auto"/>
              <w:bottom w:val="single" w:sz="12" w:space="0" w:color="auto"/>
              <w:right w:val="nil"/>
            </w:tcBorders>
          </w:tcPr>
          <w:p w:rsidR="00FC1730" w:rsidRDefault="00FC1730" w:rsidP="007A6BEE">
            <w:pPr>
              <w:widowControl w:val="0"/>
              <w:autoSpaceDE w:val="0"/>
              <w:autoSpaceDN w:val="0"/>
              <w:adjustRightInd w:val="0"/>
              <w:jc w:val="center"/>
              <w:rPr>
                <w:rFonts w:eastAsia="新細明體"/>
                <w:color w:val="000000"/>
                <w:sz w:val="22"/>
                <w:szCs w:val="22"/>
              </w:rPr>
            </w:pPr>
          </w:p>
        </w:tc>
        <w:tc>
          <w:tcPr>
            <w:tcW w:w="1137" w:type="dxa"/>
            <w:tcBorders>
              <w:top w:val="single" w:sz="12" w:space="0" w:color="auto"/>
              <w:left w:val="nil"/>
              <w:bottom w:val="single" w:sz="12" w:space="0" w:color="auto"/>
              <w:right w:val="nil"/>
            </w:tcBorders>
          </w:tcPr>
          <w:p w:rsidR="00FC1730" w:rsidRDefault="00FC1730" w:rsidP="007A6BEE">
            <w:pPr>
              <w:widowControl w:val="0"/>
              <w:autoSpaceDE w:val="0"/>
              <w:autoSpaceDN w:val="0"/>
              <w:adjustRightInd w:val="0"/>
              <w:jc w:val="center"/>
              <w:rPr>
                <w:rFonts w:eastAsia="新細明體"/>
                <w:color w:val="000000"/>
                <w:sz w:val="22"/>
                <w:szCs w:val="22"/>
              </w:rPr>
            </w:pPr>
            <w:r>
              <w:rPr>
                <w:rFonts w:eastAsia="新細明體" w:hint="eastAsia"/>
                <w:color w:val="000000"/>
                <w:sz w:val="22"/>
                <w:szCs w:val="22"/>
              </w:rPr>
              <w:t>FDR</w:t>
            </w:r>
            <w:r>
              <w:rPr>
                <w:rFonts w:eastAsia="新細明體"/>
                <w:color w:val="000000"/>
                <w:sz w:val="22"/>
                <w:szCs w:val="22"/>
              </w:rPr>
              <w:t xml:space="preserve">-adjusted </w:t>
            </w:r>
            <w:r w:rsidRPr="00FE7D22">
              <w:rPr>
                <w:rFonts w:eastAsia="新細明體"/>
                <w:i/>
                <w:color w:val="000000"/>
                <w:sz w:val="22"/>
                <w:szCs w:val="22"/>
              </w:rPr>
              <w:t>p</w:t>
            </w:r>
          </w:p>
        </w:tc>
        <w:tc>
          <w:tcPr>
            <w:tcW w:w="985" w:type="dxa"/>
            <w:tcBorders>
              <w:top w:val="single" w:sz="12" w:space="0" w:color="auto"/>
              <w:left w:val="nil"/>
              <w:bottom w:val="single" w:sz="12" w:space="0" w:color="auto"/>
              <w:right w:val="single" w:sz="12" w:space="0" w:color="auto"/>
            </w:tcBorders>
          </w:tcPr>
          <w:p w:rsidR="00FC1730" w:rsidRDefault="00FC1730" w:rsidP="007A6BEE">
            <w:pPr>
              <w:widowControl w:val="0"/>
              <w:autoSpaceDE w:val="0"/>
              <w:autoSpaceDN w:val="0"/>
              <w:adjustRightInd w:val="0"/>
              <w:jc w:val="center"/>
              <w:rPr>
                <w:rFonts w:eastAsia="新細明體"/>
                <w:color w:val="000000"/>
                <w:sz w:val="22"/>
                <w:szCs w:val="22"/>
              </w:rPr>
            </w:pPr>
          </w:p>
        </w:tc>
      </w:tr>
      <w:tr w:rsidR="00FC1730" w:rsidTr="00121480">
        <w:trPr>
          <w:trHeight w:val="286"/>
        </w:trPr>
        <w:tc>
          <w:tcPr>
            <w:tcW w:w="1814" w:type="dxa"/>
            <w:tcBorders>
              <w:top w:val="single" w:sz="12" w:space="0" w:color="auto"/>
              <w:left w:val="single" w:sz="12" w:space="0" w:color="auto"/>
              <w:bottom w:val="nil"/>
              <w:right w:val="single" w:sz="12" w:space="0" w:color="auto"/>
            </w:tcBorders>
          </w:tcPr>
          <w:p w:rsidR="00FC1730" w:rsidRDefault="00FC1730" w:rsidP="007A6BEE">
            <w:pPr>
              <w:widowControl w:val="0"/>
              <w:autoSpaceDE w:val="0"/>
              <w:autoSpaceDN w:val="0"/>
              <w:adjustRightInd w:val="0"/>
              <w:jc w:val="right"/>
              <w:rPr>
                <w:rFonts w:ascii="Calibri" w:eastAsia="新細明體" w:hAnsi="Calibri" w:cs="Calibri"/>
                <w:color w:val="000000"/>
              </w:rPr>
            </w:pPr>
          </w:p>
        </w:tc>
        <w:tc>
          <w:tcPr>
            <w:tcW w:w="1608" w:type="dxa"/>
            <w:tcBorders>
              <w:top w:val="single" w:sz="12" w:space="0" w:color="auto"/>
              <w:left w:val="single" w:sz="12" w:space="0" w:color="auto"/>
              <w:bottom w:val="nil"/>
              <w:right w:val="nil"/>
            </w:tcBorders>
          </w:tcPr>
          <w:p w:rsidR="00FC1730" w:rsidRDefault="00FC1730" w:rsidP="007A6BEE">
            <w:pPr>
              <w:widowControl w:val="0"/>
              <w:autoSpaceDE w:val="0"/>
              <w:autoSpaceDN w:val="0"/>
              <w:adjustRightInd w:val="0"/>
              <w:jc w:val="center"/>
              <w:rPr>
                <w:rFonts w:eastAsia="新細明體"/>
                <w:color w:val="000000"/>
                <w:sz w:val="22"/>
                <w:szCs w:val="22"/>
              </w:rPr>
            </w:pPr>
            <w:r>
              <w:rPr>
                <w:rFonts w:eastAsia="新細明體"/>
                <w:color w:val="000000"/>
                <w:sz w:val="22"/>
                <w:szCs w:val="22"/>
              </w:rPr>
              <w:t>Spearman’s rho</w:t>
            </w:r>
          </w:p>
        </w:tc>
        <w:tc>
          <w:tcPr>
            <w:tcW w:w="1356" w:type="dxa"/>
            <w:tcBorders>
              <w:top w:val="single" w:sz="12" w:space="0" w:color="auto"/>
              <w:left w:val="nil"/>
              <w:bottom w:val="nil"/>
              <w:right w:val="single" w:sz="12" w:space="0" w:color="auto"/>
            </w:tcBorders>
          </w:tcPr>
          <w:p w:rsidR="00FC1730" w:rsidRDefault="00FC1730" w:rsidP="007A6BEE">
            <w:pPr>
              <w:widowControl w:val="0"/>
              <w:autoSpaceDE w:val="0"/>
              <w:autoSpaceDN w:val="0"/>
              <w:adjustRightInd w:val="0"/>
              <w:jc w:val="center"/>
              <w:rPr>
                <w:rFonts w:eastAsia="新細明體"/>
                <w:color w:val="000000"/>
                <w:sz w:val="22"/>
                <w:szCs w:val="22"/>
              </w:rPr>
            </w:pPr>
            <w:r>
              <w:rPr>
                <w:rFonts w:eastAsia="新細明體"/>
                <w:color w:val="000000"/>
                <w:sz w:val="22"/>
                <w:szCs w:val="22"/>
              </w:rPr>
              <w:t>Kendall’s tau</w:t>
            </w:r>
          </w:p>
        </w:tc>
        <w:tc>
          <w:tcPr>
            <w:tcW w:w="1061" w:type="dxa"/>
            <w:tcBorders>
              <w:top w:val="nil"/>
              <w:left w:val="single" w:sz="12" w:space="0" w:color="auto"/>
              <w:bottom w:val="nil"/>
              <w:right w:val="nil"/>
            </w:tcBorders>
          </w:tcPr>
          <w:p w:rsidR="00FC1730" w:rsidRDefault="00FC1730" w:rsidP="007A6BEE">
            <w:pPr>
              <w:widowControl w:val="0"/>
              <w:autoSpaceDE w:val="0"/>
              <w:autoSpaceDN w:val="0"/>
              <w:adjustRightInd w:val="0"/>
              <w:jc w:val="center"/>
              <w:rPr>
                <w:rFonts w:eastAsia="新細明體"/>
                <w:color w:val="000000"/>
                <w:sz w:val="22"/>
                <w:szCs w:val="22"/>
              </w:rPr>
            </w:pPr>
            <w:r>
              <w:rPr>
                <w:rFonts w:eastAsia="新細明體"/>
                <w:color w:val="000000"/>
                <w:sz w:val="22"/>
                <w:szCs w:val="22"/>
              </w:rPr>
              <w:t>Spearman</w:t>
            </w:r>
          </w:p>
        </w:tc>
        <w:tc>
          <w:tcPr>
            <w:tcW w:w="1137" w:type="dxa"/>
            <w:tcBorders>
              <w:top w:val="nil"/>
              <w:left w:val="nil"/>
              <w:bottom w:val="nil"/>
              <w:right w:val="nil"/>
            </w:tcBorders>
          </w:tcPr>
          <w:p w:rsidR="00FC1730" w:rsidRDefault="00FC1730" w:rsidP="007A6BEE">
            <w:pPr>
              <w:widowControl w:val="0"/>
              <w:autoSpaceDE w:val="0"/>
              <w:autoSpaceDN w:val="0"/>
              <w:adjustRightInd w:val="0"/>
              <w:jc w:val="center"/>
              <w:rPr>
                <w:rFonts w:eastAsia="新細明體"/>
                <w:color w:val="000000"/>
                <w:sz w:val="22"/>
                <w:szCs w:val="22"/>
              </w:rPr>
            </w:pPr>
            <w:r>
              <w:rPr>
                <w:rFonts w:eastAsia="新細明體"/>
                <w:color w:val="000000"/>
                <w:sz w:val="22"/>
                <w:szCs w:val="22"/>
              </w:rPr>
              <w:t>Kendall</w:t>
            </w:r>
          </w:p>
        </w:tc>
        <w:tc>
          <w:tcPr>
            <w:tcW w:w="985" w:type="dxa"/>
            <w:tcBorders>
              <w:top w:val="nil"/>
              <w:left w:val="nil"/>
              <w:bottom w:val="nil"/>
              <w:right w:val="single" w:sz="12" w:space="0" w:color="auto"/>
            </w:tcBorders>
          </w:tcPr>
          <w:p w:rsidR="00FC1730" w:rsidRDefault="00FC1730" w:rsidP="007A6BEE">
            <w:pPr>
              <w:widowControl w:val="0"/>
              <w:autoSpaceDE w:val="0"/>
              <w:autoSpaceDN w:val="0"/>
              <w:adjustRightInd w:val="0"/>
              <w:jc w:val="center"/>
              <w:rPr>
                <w:rFonts w:eastAsia="新細明體"/>
                <w:color w:val="000000"/>
                <w:sz w:val="22"/>
                <w:szCs w:val="22"/>
              </w:rPr>
            </w:pPr>
            <w:r>
              <w:rPr>
                <w:rFonts w:eastAsia="新細明體"/>
                <w:color w:val="000000"/>
                <w:sz w:val="22"/>
                <w:szCs w:val="22"/>
              </w:rPr>
              <w:t>Wilcoxon</w:t>
            </w:r>
          </w:p>
        </w:tc>
      </w:tr>
      <w:tr w:rsidR="00FC1730" w:rsidTr="00121480">
        <w:trPr>
          <w:trHeight w:val="286"/>
        </w:trPr>
        <w:tc>
          <w:tcPr>
            <w:tcW w:w="1814" w:type="dxa"/>
            <w:tcBorders>
              <w:top w:val="nil"/>
              <w:left w:val="single" w:sz="12" w:space="0" w:color="auto"/>
              <w:bottom w:val="nil"/>
              <w:right w:val="single" w:sz="12" w:space="0" w:color="auto"/>
            </w:tcBorders>
          </w:tcPr>
          <w:p w:rsidR="00FC1730" w:rsidRDefault="00FC1730" w:rsidP="007A6BEE">
            <w:pPr>
              <w:widowControl w:val="0"/>
              <w:autoSpaceDE w:val="0"/>
              <w:autoSpaceDN w:val="0"/>
              <w:adjustRightInd w:val="0"/>
              <w:jc w:val="right"/>
              <w:rPr>
                <w:rFonts w:ascii="Calibri" w:eastAsia="新細明體" w:hAnsi="Calibri" w:cs="Calibri"/>
                <w:color w:val="000000"/>
              </w:rPr>
            </w:pPr>
          </w:p>
        </w:tc>
        <w:tc>
          <w:tcPr>
            <w:tcW w:w="1608" w:type="dxa"/>
            <w:tcBorders>
              <w:top w:val="nil"/>
              <w:left w:val="single" w:sz="12" w:space="0" w:color="auto"/>
              <w:bottom w:val="nil"/>
              <w:right w:val="nil"/>
            </w:tcBorders>
          </w:tcPr>
          <w:p w:rsidR="00FC1730" w:rsidRDefault="00FC1730" w:rsidP="00B56FB9">
            <w:pPr>
              <w:widowControl w:val="0"/>
              <w:autoSpaceDE w:val="0"/>
              <w:autoSpaceDN w:val="0"/>
              <w:adjustRightInd w:val="0"/>
              <w:jc w:val="center"/>
              <w:rPr>
                <w:rFonts w:eastAsia="新細明體"/>
                <w:color w:val="000000"/>
                <w:sz w:val="22"/>
                <w:szCs w:val="22"/>
              </w:rPr>
            </w:pPr>
          </w:p>
        </w:tc>
        <w:tc>
          <w:tcPr>
            <w:tcW w:w="1356" w:type="dxa"/>
            <w:tcBorders>
              <w:top w:val="nil"/>
              <w:left w:val="nil"/>
              <w:bottom w:val="nil"/>
              <w:right w:val="single" w:sz="12" w:space="0" w:color="auto"/>
            </w:tcBorders>
          </w:tcPr>
          <w:p w:rsidR="00FC1730" w:rsidRDefault="00FC1730" w:rsidP="00B56FB9">
            <w:pPr>
              <w:widowControl w:val="0"/>
              <w:autoSpaceDE w:val="0"/>
              <w:autoSpaceDN w:val="0"/>
              <w:adjustRightInd w:val="0"/>
              <w:jc w:val="center"/>
              <w:rPr>
                <w:rFonts w:eastAsia="新細明體"/>
                <w:color w:val="000000"/>
                <w:sz w:val="22"/>
                <w:szCs w:val="22"/>
              </w:rPr>
            </w:pPr>
          </w:p>
        </w:tc>
        <w:tc>
          <w:tcPr>
            <w:tcW w:w="1061" w:type="dxa"/>
            <w:tcBorders>
              <w:top w:val="nil"/>
              <w:left w:val="single" w:sz="12" w:space="0" w:color="auto"/>
              <w:bottom w:val="nil"/>
              <w:right w:val="nil"/>
            </w:tcBorders>
          </w:tcPr>
          <w:p w:rsidR="00FC1730" w:rsidRDefault="00FC1730" w:rsidP="007A6BEE">
            <w:pPr>
              <w:widowControl w:val="0"/>
              <w:autoSpaceDE w:val="0"/>
              <w:autoSpaceDN w:val="0"/>
              <w:adjustRightInd w:val="0"/>
              <w:jc w:val="center"/>
              <w:rPr>
                <w:rFonts w:eastAsia="新細明體"/>
                <w:color w:val="000000"/>
                <w:sz w:val="22"/>
                <w:szCs w:val="22"/>
              </w:rPr>
            </w:pPr>
            <w:r>
              <w:rPr>
                <w:rFonts w:eastAsia="新細明體"/>
                <w:color w:val="000000"/>
                <w:sz w:val="22"/>
                <w:szCs w:val="22"/>
              </w:rPr>
              <w:t>correlation</w:t>
            </w:r>
          </w:p>
        </w:tc>
        <w:tc>
          <w:tcPr>
            <w:tcW w:w="1137" w:type="dxa"/>
            <w:tcBorders>
              <w:top w:val="nil"/>
              <w:left w:val="nil"/>
              <w:bottom w:val="nil"/>
              <w:right w:val="nil"/>
            </w:tcBorders>
          </w:tcPr>
          <w:p w:rsidR="00FC1730" w:rsidRDefault="00FC1730" w:rsidP="007A6BEE">
            <w:pPr>
              <w:widowControl w:val="0"/>
              <w:autoSpaceDE w:val="0"/>
              <w:autoSpaceDN w:val="0"/>
              <w:adjustRightInd w:val="0"/>
              <w:jc w:val="center"/>
              <w:rPr>
                <w:rFonts w:eastAsia="新細明體"/>
                <w:color w:val="000000"/>
                <w:sz w:val="22"/>
                <w:szCs w:val="22"/>
              </w:rPr>
            </w:pPr>
            <w:r>
              <w:rPr>
                <w:rFonts w:eastAsia="新細明體"/>
                <w:color w:val="000000"/>
                <w:sz w:val="22"/>
                <w:szCs w:val="22"/>
              </w:rPr>
              <w:t>correlation</w:t>
            </w:r>
          </w:p>
        </w:tc>
        <w:tc>
          <w:tcPr>
            <w:tcW w:w="985" w:type="dxa"/>
            <w:tcBorders>
              <w:top w:val="nil"/>
              <w:left w:val="nil"/>
              <w:bottom w:val="nil"/>
              <w:right w:val="single" w:sz="12" w:space="0" w:color="auto"/>
            </w:tcBorders>
          </w:tcPr>
          <w:p w:rsidR="00FC1730" w:rsidRDefault="00FC1730" w:rsidP="007A6BEE">
            <w:pPr>
              <w:widowControl w:val="0"/>
              <w:autoSpaceDE w:val="0"/>
              <w:autoSpaceDN w:val="0"/>
              <w:adjustRightInd w:val="0"/>
              <w:jc w:val="center"/>
              <w:rPr>
                <w:rFonts w:eastAsia="新細明體"/>
                <w:color w:val="000000"/>
                <w:sz w:val="22"/>
                <w:szCs w:val="22"/>
              </w:rPr>
            </w:pPr>
            <w:r>
              <w:rPr>
                <w:rFonts w:eastAsia="新細明體"/>
                <w:color w:val="000000"/>
                <w:sz w:val="22"/>
                <w:szCs w:val="22"/>
              </w:rPr>
              <w:t>Rank-sum</w:t>
            </w:r>
          </w:p>
        </w:tc>
      </w:tr>
      <w:tr w:rsidR="00FC1730" w:rsidRPr="00FE7D22" w:rsidTr="00121480">
        <w:trPr>
          <w:trHeight w:val="286"/>
        </w:trPr>
        <w:tc>
          <w:tcPr>
            <w:tcW w:w="1814" w:type="dxa"/>
            <w:tcBorders>
              <w:top w:val="nil"/>
              <w:left w:val="single" w:sz="12" w:space="0" w:color="auto"/>
              <w:bottom w:val="nil"/>
              <w:right w:val="single" w:sz="12" w:space="0" w:color="auto"/>
            </w:tcBorders>
          </w:tcPr>
          <w:p w:rsidR="00FC1730" w:rsidRDefault="00FC1730" w:rsidP="00D26429">
            <w:pPr>
              <w:widowControl w:val="0"/>
              <w:autoSpaceDE w:val="0"/>
              <w:autoSpaceDN w:val="0"/>
              <w:adjustRightInd w:val="0"/>
              <w:rPr>
                <w:rFonts w:eastAsia="新細明體"/>
                <w:color w:val="000000"/>
                <w:sz w:val="22"/>
                <w:szCs w:val="22"/>
              </w:rPr>
            </w:pPr>
            <w:r>
              <w:rPr>
                <w:rFonts w:eastAsia="新細明體"/>
                <w:color w:val="000000"/>
                <w:sz w:val="22"/>
                <w:szCs w:val="22"/>
              </w:rPr>
              <w:t>MDD-CON</w:t>
            </w:r>
          </w:p>
        </w:tc>
        <w:tc>
          <w:tcPr>
            <w:tcW w:w="1608" w:type="dxa"/>
            <w:tcBorders>
              <w:top w:val="nil"/>
              <w:left w:val="single" w:sz="12" w:space="0" w:color="auto"/>
              <w:bottom w:val="nil"/>
              <w:right w:val="nil"/>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-0.013</w:t>
            </w:r>
          </w:p>
        </w:tc>
        <w:tc>
          <w:tcPr>
            <w:tcW w:w="1356" w:type="dxa"/>
            <w:tcBorders>
              <w:top w:val="nil"/>
              <w:left w:val="nil"/>
              <w:bottom w:val="nil"/>
              <w:right w:val="single" w:sz="12" w:space="0" w:color="auto"/>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-0.011</w:t>
            </w:r>
          </w:p>
        </w:tc>
        <w:tc>
          <w:tcPr>
            <w:tcW w:w="1061" w:type="dxa"/>
            <w:tcBorders>
              <w:top w:val="nil"/>
              <w:left w:val="single" w:sz="12" w:space="0" w:color="auto"/>
              <w:bottom w:val="nil"/>
              <w:right w:val="nil"/>
            </w:tcBorders>
            <w:vAlign w:val="bottom"/>
          </w:tcPr>
          <w:p w:rsidR="00FC1730" w:rsidRDefault="00FC1730" w:rsidP="00D26429">
            <w:pPr>
              <w:jc w:val="center"/>
              <w:rPr>
                <w:rFonts w:eastAsia="新細明體"/>
                <w:color w:val="000000"/>
                <w:sz w:val="22"/>
                <w:szCs w:val="22"/>
              </w:rPr>
            </w:pPr>
            <w:r>
              <w:rPr>
                <w:rFonts w:eastAsia="新細明體"/>
                <w:color w:val="000000"/>
                <w:sz w:val="22"/>
                <w:szCs w:val="22"/>
              </w:rPr>
              <w:t>0.366</w:t>
            </w:r>
          </w:p>
        </w:tc>
        <w:tc>
          <w:tcPr>
            <w:tcW w:w="1137" w:type="dxa"/>
            <w:tcBorders>
              <w:top w:val="nil"/>
              <w:left w:val="nil"/>
              <w:bottom w:val="nil"/>
              <w:right w:val="nil"/>
            </w:tcBorders>
            <w:vAlign w:val="bottom"/>
          </w:tcPr>
          <w:p w:rsidR="00FC1730" w:rsidRDefault="00FC1730" w:rsidP="00D26429">
            <w:pPr>
              <w:jc w:val="center"/>
              <w:rPr>
                <w:rFonts w:eastAsia="新細明體"/>
                <w:color w:val="000000"/>
                <w:sz w:val="22"/>
                <w:szCs w:val="22"/>
              </w:rPr>
            </w:pPr>
            <w:r>
              <w:rPr>
                <w:rFonts w:eastAsia="新細明體"/>
                <w:color w:val="000000"/>
                <w:sz w:val="22"/>
                <w:szCs w:val="22"/>
              </w:rPr>
              <w:t>0.366</w:t>
            </w:r>
          </w:p>
        </w:tc>
        <w:tc>
          <w:tcPr>
            <w:tcW w:w="985" w:type="dxa"/>
            <w:tcBorders>
              <w:top w:val="nil"/>
              <w:left w:val="nil"/>
              <w:bottom w:val="nil"/>
              <w:right w:val="single" w:sz="12" w:space="0" w:color="auto"/>
            </w:tcBorders>
            <w:vAlign w:val="bottom"/>
          </w:tcPr>
          <w:p w:rsidR="00FC1730" w:rsidRDefault="00FC1730" w:rsidP="00D26429">
            <w:pPr>
              <w:jc w:val="center"/>
              <w:rPr>
                <w:rFonts w:eastAsia="新細明體"/>
                <w:color w:val="000000"/>
                <w:sz w:val="22"/>
                <w:szCs w:val="22"/>
              </w:rPr>
            </w:pPr>
            <w:r>
              <w:rPr>
                <w:rFonts w:eastAsia="新細明體"/>
                <w:color w:val="000000"/>
                <w:sz w:val="22"/>
                <w:szCs w:val="22"/>
              </w:rPr>
              <w:t>0.435</w:t>
            </w:r>
          </w:p>
        </w:tc>
      </w:tr>
      <w:tr w:rsidR="00FC1730" w:rsidRPr="00FE7D22" w:rsidTr="00121480">
        <w:trPr>
          <w:trHeight w:val="286"/>
        </w:trPr>
        <w:tc>
          <w:tcPr>
            <w:tcW w:w="1814" w:type="dxa"/>
            <w:tcBorders>
              <w:top w:val="nil"/>
              <w:left w:val="single" w:sz="12" w:space="0" w:color="auto"/>
              <w:bottom w:val="nil"/>
              <w:right w:val="single" w:sz="12" w:space="0" w:color="auto"/>
            </w:tcBorders>
          </w:tcPr>
          <w:p w:rsidR="00FC1730" w:rsidRDefault="00FC1730" w:rsidP="00D26429">
            <w:pPr>
              <w:widowControl w:val="0"/>
              <w:autoSpaceDE w:val="0"/>
              <w:autoSpaceDN w:val="0"/>
              <w:adjustRightInd w:val="0"/>
              <w:rPr>
                <w:rFonts w:eastAsia="新細明體"/>
                <w:color w:val="000000"/>
                <w:sz w:val="22"/>
                <w:szCs w:val="22"/>
              </w:rPr>
            </w:pPr>
            <w:r>
              <w:rPr>
                <w:rFonts w:eastAsia="新細明體"/>
                <w:color w:val="000000"/>
                <w:sz w:val="22"/>
                <w:szCs w:val="22"/>
              </w:rPr>
              <w:t>MDD-2018</w:t>
            </w:r>
          </w:p>
        </w:tc>
        <w:tc>
          <w:tcPr>
            <w:tcW w:w="1608" w:type="dxa"/>
            <w:tcBorders>
              <w:top w:val="nil"/>
              <w:left w:val="single" w:sz="12" w:space="0" w:color="auto"/>
              <w:bottom w:val="nil"/>
              <w:right w:val="nil"/>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-0.076</w:t>
            </w:r>
          </w:p>
        </w:tc>
        <w:tc>
          <w:tcPr>
            <w:tcW w:w="1356" w:type="dxa"/>
            <w:tcBorders>
              <w:top w:val="nil"/>
              <w:left w:val="nil"/>
              <w:bottom w:val="nil"/>
              <w:right w:val="single" w:sz="12" w:space="0" w:color="auto"/>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-0.059</w:t>
            </w:r>
          </w:p>
        </w:tc>
        <w:tc>
          <w:tcPr>
            <w:tcW w:w="1061" w:type="dxa"/>
            <w:tcBorders>
              <w:top w:val="nil"/>
              <w:left w:val="single" w:sz="12" w:space="0" w:color="auto"/>
              <w:bottom w:val="nil"/>
              <w:right w:val="nil"/>
            </w:tcBorders>
            <w:vAlign w:val="bottom"/>
          </w:tcPr>
          <w:p w:rsidR="00FC1730" w:rsidRDefault="00FC1730" w:rsidP="00D26429">
            <w:pPr>
              <w:jc w:val="center"/>
              <w:rPr>
                <w:rFonts w:eastAsia="新細明體"/>
                <w:b/>
                <w:bCs/>
                <w:color w:val="000000"/>
                <w:sz w:val="22"/>
                <w:szCs w:val="22"/>
              </w:rPr>
            </w:pPr>
            <w:r>
              <w:rPr>
                <w:rFonts w:eastAsia="新細明體"/>
                <w:b/>
                <w:bCs/>
                <w:color w:val="000000"/>
                <w:sz w:val="22"/>
                <w:szCs w:val="22"/>
              </w:rPr>
              <w:t>5.92E-03</w:t>
            </w:r>
          </w:p>
        </w:tc>
        <w:tc>
          <w:tcPr>
            <w:tcW w:w="1137" w:type="dxa"/>
            <w:tcBorders>
              <w:top w:val="nil"/>
              <w:left w:val="nil"/>
              <w:bottom w:val="nil"/>
              <w:right w:val="nil"/>
            </w:tcBorders>
            <w:vAlign w:val="bottom"/>
          </w:tcPr>
          <w:p w:rsidR="00FC1730" w:rsidRDefault="00FC1730" w:rsidP="00D26429">
            <w:pPr>
              <w:jc w:val="center"/>
              <w:rPr>
                <w:rFonts w:eastAsia="新細明體"/>
                <w:b/>
                <w:bCs/>
                <w:color w:val="000000"/>
                <w:sz w:val="22"/>
                <w:szCs w:val="22"/>
              </w:rPr>
            </w:pPr>
            <w:r>
              <w:rPr>
                <w:rFonts w:eastAsia="新細明體"/>
                <w:b/>
                <w:bCs/>
                <w:color w:val="000000"/>
                <w:sz w:val="22"/>
                <w:szCs w:val="22"/>
              </w:rPr>
              <w:t>5.92E-03</w:t>
            </w:r>
          </w:p>
        </w:tc>
        <w:tc>
          <w:tcPr>
            <w:tcW w:w="985" w:type="dxa"/>
            <w:tcBorders>
              <w:top w:val="nil"/>
              <w:left w:val="nil"/>
              <w:bottom w:val="nil"/>
              <w:right w:val="single" w:sz="12" w:space="0" w:color="auto"/>
            </w:tcBorders>
            <w:vAlign w:val="bottom"/>
          </w:tcPr>
          <w:p w:rsidR="00FC1730" w:rsidRDefault="00FC1730" w:rsidP="00D26429">
            <w:pPr>
              <w:jc w:val="center"/>
              <w:rPr>
                <w:rFonts w:eastAsia="新細明體"/>
                <w:b/>
                <w:bCs/>
                <w:color w:val="000000"/>
                <w:sz w:val="22"/>
                <w:szCs w:val="22"/>
              </w:rPr>
            </w:pPr>
            <w:r>
              <w:rPr>
                <w:rFonts w:eastAsia="新細明體"/>
                <w:b/>
                <w:bCs/>
                <w:color w:val="000000"/>
                <w:sz w:val="22"/>
                <w:szCs w:val="22"/>
              </w:rPr>
              <w:t>7.77E-03</w:t>
            </w:r>
          </w:p>
        </w:tc>
      </w:tr>
      <w:tr w:rsidR="00FC1730" w:rsidRPr="00FE7D22" w:rsidTr="00121480">
        <w:trPr>
          <w:trHeight w:val="286"/>
        </w:trPr>
        <w:tc>
          <w:tcPr>
            <w:tcW w:w="1814" w:type="dxa"/>
            <w:tcBorders>
              <w:top w:val="nil"/>
              <w:left w:val="single" w:sz="12" w:space="0" w:color="auto"/>
              <w:bottom w:val="nil"/>
              <w:right w:val="single" w:sz="12" w:space="0" w:color="auto"/>
            </w:tcBorders>
          </w:tcPr>
          <w:p w:rsidR="00FC1730" w:rsidRDefault="00FC1730" w:rsidP="00D26429">
            <w:pPr>
              <w:widowControl w:val="0"/>
              <w:autoSpaceDE w:val="0"/>
              <w:autoSpaceDN w:val="0"/>
              <w:adjustRightInd w:val="0"/>
              <w:rPr>
                <w:rFonts w:eastAsia="新細明體"/>
                <w:color w:val="000000"/>
                <w:sz w:val="22"/>
                <w:szCs w:val="22"/>
              </w:rPr>
            </w:pPr>
            <w:r>
              <w:rPr>
                <w:rFonts w:eastAsia="新細明體"/>
                <w:color w:val="000000"/>
                <w:sz w:val="22"/>
                <w:szCs w:val="22"/>
              </w:rPr>
              <w:t>Depressive symptoms</w:t>
            </w:r>
          </w:p>
        </w:tc>
        <w:tc>
          <w:tcPr>
            <w:tcW w:w="1608" w:type="dxa"/>
            <w:tcBorders>
              <w:top w:val="nil"/>
              <w:left w:val="single" w:sz="12" w:space="0" w:color="auto"/>
              <w:bottom w:val="nil"/>
              <w:right w:val="nil"/>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-0.079</w:t>
            </w:r>
          </w:p>
        </w:tc>
        <w:tc>
          <w:tcPr>
            <w:tcW w:w="1356" w:type="dxa"/>
            <w:tcBorders>
              <w:top w:val="nil"/>
              <w:left w:val="nil"/>
              <w:bottom w:val="nil"/>
              <w:right w:val="single" w:sz="12" w:space="0" w:color="auto"/>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-0.061</w:t>
            </w:r>
          </w:p>
        </w:tc>
        <w:tc>
          <w:tcPr>
            <w:tcW w:w="1061" w:type="dxa"/>
            <w:tcBorders>
              <w:top w:val="nil"/>
              <w:left w:val="single" w:sz="12" w:space="0" w:color="auto"/>
              <w:bottom w:val="nil"/>
              <w:right w:val="nil"/>
            </w:tcBorders>
            <w:vAlign w:val="bottom"/>
          </w:tcPr>
          <w:p w:rsidR="00FC1730" w:rsidRDefault="00FC1730" w:rsidP="00D26429">
            <w:pPr>
              <w:jc w:val="center"/>
              <w:rPr>
                <w:rFonts w:eastAsia="新細明體"/>
                <w:b/>
                <w:bCs/>
                <w:color w:val="000000"/>
                <w:sz w:val="22"/>
                <w:szCs w:val="22"/>
              </w:rPr>
            </w:pPr>
            <w:r>
              <w:rPr>
                <w:rFonts w:eastAsia="新細明體"/>
                <w:b/>
                <w:bCs/>
                <w:color w:val="000000"/>
                <w:sz w:val="22"/>
                <w:szCs w:val="22"/>
              </w:rPr>
              <w:t>5.92E-03</w:t>
            </w:r>
          </w:p>
        </w:tc>
        <w:tc>
          <w:tcPr>
            <w:tcW w:w="1137" w:type="dxa"/>
            <w:tcBorders>
              <w:top w:val="nil"/>
              <w:left w:val="nil"/>
              <w:bottom w:val="nil"/>
              <w:right w:val="nil"/>
            </w:tcBorders>
            <w:vAlign w:val="bottom"/>
          </w:tcPr>
          <w:p w:rsidR="00FC1730" w:rsidRDefault="00FC1730" w:rsidP="00D26429">
            <w:pPr>
              <w:jc w:val="center"/>
              <w:rPr>
                <w:rFonts w:eastAsia="新細明體"/>
                <w:b/>
                <w:bCs/>
                <w:color w:val="000000"/>
                <w:sz w:val="22"/>
                <w:szCs w:val="22"/>
              </w:rPr>
            </w:pPr>
            <w:r>
              <w:rPr>
                <w:rFonts w:eastAsia="新細明體"/>
                <w:b/>
                <w:bCs/>
                <w:color w:val="000000"/>
                <w:sz w:val="22"/>
                <w:szCs w:val="22"/>
              </w:rPr>
              <w:t>5.92E-03</w:t>
            </w:r>
          </w:p>
        </w:tc>
        <w:tc>
          <w:tcPr>
            <w:tcW w:w="985" w:type="dxa"/>
            <w:tcBorders>
              <w:top w:val="nil"/>
              <w:left w:val="nil"/>
              <w:bottom w:val="nil"/>
              <w:right w:val="single" w:sz="12" w:space="0" w:color="auto"/>
            </w:tcBorders>
            <w:vAlign w:val="bottom"/>
          </w:tcPr>
          <w:p w:rsidR="00FC1730" w:rsidRDefault="00FC1730" w:rsidP="00D26429">
            <w:pPr>
              <w:jc w:val="center"/>
              <w:rPr>
                <w:rFonts w:eastAsia="新細明體"/>
                <w:b/>
                <w:bCs/>
                <w:color w:val="000000"/>
                <w:sz w:val="22"/>
                <w:szCs w:val="22"/>
              </w:rPr>
            </w:pPr>
            <w:r>
              <w:rPr>
                <w:rFonts w:eastAsia="新細明體"/>
                <w:b/>
                <w:bCs/>
                <w:color w:val="000000"/>
                <w:sz w:val="22"/>
                <w:szCs w:val="22"/>
              </w:rPr>
              <w:t>5.92E-03</w:t>
            </w:r>
          </w:p>
        </w:tc>
      </w:tr>
      <w:tr w:rsidR="00FC1730" w:rsidRPr="00FE7D22" w:rsidTr="00121480">
        <w:trPr>
          <w:trHeight w:val="286"/>
        </w:trPr>
        <w:tc>
          <w:tcPr>
            <w:tcW w:w="1814" w:type="dxa"/>
            <w:tcBorders>
              <w:top w:val="nil"/>
              <w:left w:val="single" w:sz="12" w:space="0" w:color="auto"/>
              <w:bottom w:val="nil"/>
              <w:right w:val="single" w:sz="12" w:space="0" w:color="auto"/>
            </w:tcBorders>
          </w:tcPr>
          <w:p w:rsidR="00FC1730" w:rsidRDefault="00FC1730" w:rsidP="00D26429">
            <w:pPr>
              <w:widowControl w:val="0"/>
              <w:autoSpaceDE w:val="0"/>
              <w:autoSpaceDN w:val="0"/>
              <w:adjustRightInd w:val="0"/>
              <w:rPr>
                <w:rFonts w:eastAsia="新細明體"/>
                <w:color w:val="000000"/>
                <w:sz w:val="22"/>
                <w:szCs w:val="22"/>
              </w:rPr>
            </w:pPr>
            <w:r>
              <w:rPr>
                <w:rFonts w:eastAsia="新細明體"/>
                <w:color w:val="000000"/>
                <w:sz w:val="22"/>
                <w:szCs w:val="22"/>
              </w:rPr>
              <w:t xml:space="preserve">Anxiety Disorder </w:t>
            </w:r>
          </w:p>
        </w:tc>
        <w:tc>
          <w:tcPr>
            <w:tcW w:w="1608" w:type="dxa"/>
            <w:tcBorders>
              <w:top w:val="nil"/>
              <w:left w:val="single" w:sz="12" w:space="0" w:color="auto"/>
              <w:bottom w:val="nil"/>
              <w:right w:val="nil"/>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-0.026</w:t>
            </w:r>
          </w:p>
        </w:tc>
        <w:tc>
          <w:tcPr>
            <w:tcW w:w="1356" w:type="dxa"/>
            <w:tcBorders>
              <w:top w:val="nil"/>
              <w:left w:val="nil"/>
              <w:bottom w:val="nil"/>
              <w:right w:val="single" w:sz="12" w:space="0" w:color="auto"/>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-0.020</w:t>
            </w:r>
          </w:p>
        </w:tc>
        <w:tc>
          <w:tcPr>
            <w:tcW w:w="1061" w:type="dxa"/>
            <w:tcBorders>
              <w:top w:val="nil"/>
              <w:left w:val="single" w:sz="12" w:space="0" w:color="auto"/>
              <w:bottom w:val="nil"/>
              <w:right w:val="nil"/>
            </w:tcBorders>
            <w:vAlign w:val="bottom"/>
          </w:tcPr>
          <w:p w:rsidR="00FC1730" w:rsidRDefault="00FC1730" w:rsidP="00D26429">
            <w:pPr>
              <w:jc w:val="center"/>
              <w:rPr>
                <w:rFonts w:eastAsia="新細明體"/>
                <w:color w:val="000000"/>
                <w:sz w:val="22"/>
                <w:szCs w:val="22"/>
              </w:rPr>
            </w:pPr>
            <w:r>
              <w:rPr>
                <w:rFonts w:eastAsia="新細明體"/>
                <w:color w:val="000000"/>
                <w:sz w:val="22"/>
                <w:szCs w:val="22"/>
              </w:rPr>
              <w:t>0.228</w:t>
            </w:r>
          </w:p>
        </w:tc>
        <w:tc>
          <w:tcPr>
            <w:tcW w:w="1137" w:type="dxa"/>
            <w:tcBorders>
              <w:top w:val="nil"/>
              <w:left w:val="nil"/>
              <w:bottom w:val="nil"/>
              <w:right w:val="nil"/>
            </w:tcBorders>
            <w:vAlign w:val="bottom"/>
          </w:tcPr>
          <w:p w:rsidR="00FC1730" w:rsidRDefault="00FC1730" w:rsidP="00D26429">
            <w:pPr>
              <w:jc w:val="center"/>
              <w:rPr>
                <w:rFonts w:eastAsia="新細明體"/>
                <w:color w:val="000000"/>
                <w:sz w:val="22"/>
                <w:szCs w:val="22"/>
                <w:lang w:eastAsia="zh-HK"/>
              </w:rPr>
            </w:pPr>
            <w:r>
              <w:rPr>
                <w:rFonts w:eastAsia="新細明體" w:hint="eastAsia"/>
                <w:color w:val="000000"/>
                <w:sz w:val="22"/>
                <w:szCs w:val="22"/>
                <w:lang w:eastAsia="zh-HK"/>
              </w:rPr>
              <w:t>0.228</w:t>
            </w:r>
          </w:p>
        </w:tc>
        <w:tc>
          <w:tcPr>
            <w:tcW w:w="985" w:type="dxa"/>
            <w:tcBorders>
              <w:top w:val="nil"/>
              <w:left w:val="nil"/>
              <w:bottom w:val="nil"/>
              <w:right w:val="single" w:sz="12" w:space="0" w:color="auto"/>
            </w:tcBorders>
            <w:vAlign w:val="bottom"/>
          </w:tcPr>
          <w:p w:rsidR="00FC1730" w:rsidRDefault="00FC1730" w:rsidP="00D26429">
            <w:pPr>
              <w:jc w:val="center"/>
              <w:rPr>
                <w:rFonts w:eastAsia="新細明體"/>
                <w:color w:val="000000"/>
                <w:sz w:val="22"/>
                <w:szCs w:val="22"/>
              </w:rPr>
            </w:pPr>
            <w:r>
              <w:rPr>
                <w:rFonts w:eastAsia="新細明體"/>
                <w:color w:val="000000"/>
                <w:sz w:val="22"/>
                <w:szCs w:val="22"/>
              </w:rPr>
              <w:t>0.342</w:t>
            </w:r>
          </w:p>
        </w:tc>
      </w:tr>
      <w:tr w:rsidR="00FC1730" w:rsidRPr="00FE7D22" w:rsidTr="00121480">
        <w:trPr>
          <w:trHeight w:val="286"/>
        </w:trPr>
        <w:tc>
          <w:tcPr>
            <w:tcW w:w="1814" w:type="dxa"/>
            <w:tcBorders>
              <w:top w:val="nil"/>
              <w:left w:val="single" w:sz="12" w:space="0" w:color="auto"/>
              <w:bottom w:val="nil"/>
              <w:right w:val="single" w:sz="12" w:space="0" w:color="auto"/>
            </w:tcBorders>
          </w:tcPr>
          <w:p w:rsidR="00FC1730" w:rsidRDefault="00FC1730" w:rsidP="00D26429">
            <w:pPr>
              <w:widowControl w:val="0"/>
              <w:autoSpaceDE w:val="0"/>
              <w:autoSpaceDN w:val="0"/>
              <w:adjustRightInd w:val="0"/>
              <w:rPr>
                <w:rFonts w:eastAsia="新細明體"/>
                <w:color w:val="000000"/>
                <w:sz w:val="22"/>
                <w:szCs w:val="22"/>
              </w:rPr>
            </w:pPr>
            <w:r>
              <w:rPr>
                <w:rFonts w:eastAsia="新細明體"/>
                <w:color w:val="000000"/>
                <w:sz w:val="22"/>
                <w:szCs w:val="22"/>
              </w:rPr>
              <w:t xml:space="preserve">Neuroticism </w:t>
            </w:r>
          </w:p>
        </w:tc>
        <w:tc>
          <w:tcPr>
            <w:tcW w:w="1608" w:type="dxa"/>
            <w:tcBorders>
              <w:top w:val="nil"/>
              <w:left w:val="single" w:sz="12" w:space="0" w:color="auto"/>
              <w:bottom w:val="nil"/>
              <w:right w:val="nil"/>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0.031</w:t>
            </w:r>
          </w:p>
        </w:tc>
        <w:tc>
          <w:tcPr>
            <w:tcW w:w="1356" w:type="dxa"/>
            <w:tcBorders>
              <w:top w:val="nil"/>
              <w:left w:val="nil"/>
              <w:bottom w:val="nil"/>
              <w:right w:val="single" w:sz="12" w:space="0" w:color="auto"/>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0.024</w:t>
            </w:r>
          </w:p>
        </w:tc>
        <w:tc>
          <w:tcPr>
            <w:tcW w:w="1061" w:type="dxa"/>
            <w:tcBorders>
              <w:top w:val="nil"/>
              <w:left w:val="single" w:sz="12" w:space="0" w:color="auto"/>
              <w:bottom w:val="nil"/>
              <w:right w:val="nil"/>
            </w:tcBorders>
            <w:vAlign w:val="bottom"/>
          </w:tcPr>
          <w:p w:rsidR="00FC1730" w:rsidRDefault="00FC1730" w:rsidP="00D26429">
            <w:pPr>
              <w:jc w:val="center"/>
              <w:rPr>
                <w:rFonts w:eastAsia="新細明體"/>
                <w:color w:val="000000"/>
                <w:sz w:val="22"/>
                <w:szCs w:val="22"/>
              </w:rPr>
            </w:pPr>
            <w:r>
              <w:rPr>
                <w:rFonts w:eastAsia="新細明體"/>
                <w:color w:val="000000"/>
                <w:sz w:val="22"/>
                <w:szCs w:val="22"/>
              </w:rPr>
              <w:t>0.940</w:t>
            </w:r>
          </w:p>
        </w:tc>
        <w:tc>
          <w:tcPr>
            <w:tcW w:w="1137" w:type="dxa"/>
            <w:tcBorders>
              <w:top w:val="nil"/>
              <w:left w:val="nil"/>
              <w:bottom w:val="nil"/>
              <w:right w:val="nil"/>
            </w:tcBorders>
            <w:vAlign w:val="bottom"/>
          </w:tcPr>
          <w:p w:rsidR="00FC1730" w:rsidRDefault="00FC1730" w:rsidP="00D26429">
            <w:pPr>
              <w:jc w:val="center"/>
              <w:rPr>
                <w:rFonts w:eastAsia="新細明體"/>
                <w:color w:val="000000"/>
                <w:sz w:val="22"/>
                <w:szCs w:val="22"/>
              </w:rPr>
            </w:pPr>
            <w:r>
              <w:rPr>
                <w:rFonts w:eastAsia="新細明體"/>
                <w:color w:val="000000"/>
                <w:sz w:val="22"/>
                <w:szCs w:val="22"/>
              </w:rPr>
              <w:t>0.940</w:t>
            </w:r>
          </w:p>
        </w:tc>
        <w:tc>
          <w:tcPr>
            <w:tcW w:w="985" w:type="dxa"/>
            <w:tcBorders>
              <w:top w:val="nil"/>
              <w:left w:val="nil"/>
              <w:bottom w:val="nil"/>
              <w:right w:val="single" w:sz="12" w:space="0" w:color="auto"/>
            </w:tcBorders>
            <w:vAlign w:val="bottom"/>
          </w:tcPr>
          <w:p w:rsidR="00FC1730" w:rsidRDefault="00FC1730" w:rsidP="00D26429">
            <w:pPr>
              <w:jc w:val="center"/>
              <w:rPr>
                <w:rFonts w:eastAsia="新細明體"/>
                <w:color w:val="000000"/>
                <w:sz w:val="22"/>
                <w:szCs w:val="22"/>
              </w:rPr>
            </w:pPr>
            <w:r>
              <w:rPr>
                <w:rFonts w:eastAsia="新細明體"/>
                <w:color w:val="000000"/>
                <w:sz w:val="22"/>
                <w:szCs w:val="22"/>
              </w:rPr>
              <w:t>0.949</w:t>
            </w:r>
          </w:p>
        </w:tc>
      </w:tr>
      <w:tr w:rsidR="00FC1730" w:rsidRPr="00FE7D22" w:rsidTr="00121480">
        <w:trPr>
          <w:trHeight w:val="286"/>
        </w:trPr>
        <w:tc>
          <w:tcPr>
            <w:tcW w:w="1814" w:type="dxa"/>
            <w:tcBorders>
              <w:top w:val="nil"/>
              <w:left w:val="single" w:sz="12" w:space="0" w:color="auto"/>
              <w:bottom w:val="nil"/>
              <w:right w:val="single" w:sz="12" w:space="0" w:color="auto"/>
            </w:tcBorders>
          </w:tcPr>
          <w:p w:rsidR="00FC1730" w:rsidRDefault="00FC1730" w:rsidP="00D26429">
            <w:pPr>
              <w:widowControl w:val="0"/>
              <w:autoSpaceDE w:val="0"/>
              <w:autoSpaceDN w:val="0"/>
              <w:adjustRightInd w:val="0"/>
              <w:rPr>
                <w:rFonts w:eastAsia="新細明體"/>
                <w:color w:val="000000"/>
                <w:sz w:val="22"/>
                <w:szCs w:val="22"/>
              </w:rPr>
            </w:pPr>
            <w:proofErr w:type="spellStart"/>
            <w:r>
              <w:rPr>
                <w:rFonts w:eastAsia="新細明體"/>
                <w:color w:val="000000"/>
                <w:sz w:val="22"/>
                <w:szCs w:val="22"/>
              </w:rPr>
              <w:t>Simes</w:t>
            </w:r>
            <w:proofErr w:type="spellEnd"/>
            <w:r>
              <w:rPr>
                <w:rFonts w:eastAsia="新細明體"/>
                <w:color w:val="000000"/>
                <w:sz w:val="22"/>
                <w:szCs w:val="22"/>
              </w:rPr>
              <w:t xml:space="preserve"> p</w:t>
            </w:r>
          </w:p>
        </w:tc>
        <w:tc>
          <w:tcPr>
            <w:tcW w:w="1608" w:type="dxa"/>
            <w:tcBorders>
              <w:top w:val="nil"/>
              <w:left w:val="single" w:sz="12" w:space="0" w:color="auto"/>
              <w:bottom w:val="nil"/>
              <w:right w:val="nil"/>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-0.051</w:t>
            </w:r>
          </w:p>
        </w:tc>
        <w:tc>
          <w:tcPr>
            <w:tcW w:w="1356" w:type="dxa"/>
            <w:tcBorders>
              <w:top w:val="nil"/>
              <w:left w:val="nil"/>
              <w:bottom w:val="nil"/>
              <w:right w:val="single" w:sz="12" w:space="0" w:color="auto"/>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-0.040</w:t>
            </w:r>
          </w:p>
        </w:tc>
        <w:tc>
          <w:tcPr>
            <w:tcW w:w="1061" w:type="dxa"/>
            <w:tcBorders>
              <w:top w:val="nil"/>
              <w:left w:val="single" w:sz="12" w:space="0" w:color="auto"/>
              <w:bottom w:val="nil"/>
              <w:right w:val="nil"/>
            </w:tcBorders>
            <w:vAlign w:val="bottom"/>
          </w:tcPr>
          <w:p w:rsidR="00FC1730" w:rsidRDefault="00FC1730" w:rsidP="00D26429">
            <w:pPr>
              <w:jc w:val="center"/>
              <w:rPr>
                <w:rFonts w:eastAsia="新細明體"/>
                <w:b/>
                <w:bCs/>
                <w:color w:val="000000"/>
                <w:sz w:val="22"/>
                <w:szCs w:val="22"/>
              </w:rPr>
            </w:pPr>
            <w:r>
              <w:rPr>
                <w:rFonts w:eastAsia="新細明體"/>
                <w:b/>
                <w:bCs/>
                <w:color w:val="000000"/>
                <w:sz w:val="22"/>
                <w:szCs w:val="22"/>
              </w:rPr>
              <w:t>0.041</w:t>
            </w:r>
          </w:p>
        </w:tc>
        <w:tc>
          <w:tcPr>
            <w:tcW w:w="1137" w:type="dxa"/>
            <w:tcBorders>
              <w:top w:val="nil"/>
              <w:left w:val="nil"/>
              <w:bottom w:val="nil"/>
              <w:right w:val="nil"/>
            </w:tcBorders>
            <w:vAlign w:val="bottom"/>
          </w:tcPr>
          <w:p w:rsidR="00FC1730" w:rsidRDefault="00FC1730" w:rsidP="00D26429">
            <w:pPr>
              <w:jc w:val="center"/>
              <w:rPr>
                <w:rFonts w:eastAsia="新細明體"/>
                <w:b/>
                <w:bCs/>
                <w:color w:val="000000"/>
                <w:sz w:val="22"/>
                <w:szCs w:val="22"/>
              </w:rPr>
            </w:pPr>
            <w:r>
              <w:rPr>
                <w:rFonts w:eastAsia="新細明體"/>
                <w:b/>
                <w:bCs/>
                <w:color w:val="000000"/>
                <w:sz w:val="22"/>
                <w:szCs w:val="22"/>
              </w:rPr>
              <w:t>0.041</w:t>
            </w:r>
          </w:p>
        </w:tc>
        <w:tc>
          <w:tcPr>
            <w:tcW w:w="985" w:type="dxa"/>
            <w:tcBorders>
              <w:top w:val="nil"/>
              <w:left w:val="nil"/>
              <w:bottom w:val="nil"/>
              <w:right w:val="single" w:sz="12" w:space="0" w:color="auto"/>
            </w:tcBorders>
            <w:vAlign w:val="bottom"/>
          </w:tcPr>
          <w:p w:rsidR="00FC1730" w:rsidRDefault="00FC1730" w:rsidP="00D26429">
            <w:pPr>
              <w:jc w:val="center"/>
              <w:rPr>
                <w:rFonts w:eastAsia="新細明體"/>
                <w:i/>
                <w:iCs/>
                <w:color w:val="000000"/>
                <w:sz w:val="22"/>
                <w:szCs w:val="22"/>
              </w:rPr>
            </w:pPr>
            <w:r>
              <w:rPr>
                <w:rFonts w:eastAsia="新細明體"/>
                <w:i/>
                <w:iCs/>
                <w:color w:val="000000"/>
                <w:sz w:val="22"/>
                <w:szCs w:val="22"/>
              </w:rPr>
              <w:t>0.087</w:t>
            </w:r>
          </w:p>
        </w:tc>
      </w:tr>
      <w:tr w:rsidR="00FC1730" w:rsidRPr="00FE7D22" w:rsidTr="00121480">
        <w:trPr>
          <w:trHeight w:val="298"/>
        </w:trPr>
        <w:tc>
          <w:tcPr>
            <w:tcW w:w="1814" w:type="dxa"/>
            <w:tcBorders>
              <w:top w:val="nil"/>
              <w:left w:val="single" w:sz="12" w:space="0" w:color="auto"/>
              <w:bottom w:val="single" w:sz="12" w:space="0" w:color="auto"/>
              <w:right w:val="single" w:sz="12" w:space="0" w:color="auto"/>
            </w:tcBorders>
          </w:tcPr>
          <w:p w:rsidR="00FC1730" w:rsidRDefault="00FC1730" w:rsidP="00D26429">
            <w:pPr>
              <w:widowControl w:val="0"/>
              <w:autoSpaceDE w:val="0"/>
              <w:autoSpaceDN w:val="0"/>
              <w:adjustRightInd w:val="0"/>
              <w:rPr>
                <w:rFonts w:eastAsia="新細明體"/>
                <w:color w:val="000000"/>
                <w:sz w:val="22"/>
                <w:szCs w:val="22"/>
              </w:rPr>
            </w:pPr>
            <w:r>
              <w:rPr>
                <w:rFonts w:eastAsia="新細明體"/>
                <w:color w:val="000000"/>
                <w:sz w:val="22"/>
                <w:szCs w:val="22"/>
              </w:rPr>
              <w:t>Brown p</w:t>
            </w:r>
          </w:p>
        </w:tc>
        <w:tc>
          <w:tcPr>
            <w:tcW w:w="1608" w:type="dxa"/>
            <w:tcBorders>
              <w:top w:val="nil"/>
              <w:left w:val="single" w:sz="12" w:space="0" w:color="auto"/>
              <w:bottom w:val="single" w:sz="12" w:space="0" w:color="auto"/>
              <w:right w:val="nil"/>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-0.051</w:t>
            </w:r>
          </w:p>
        </w:tc>
        <w:tc>
          <w:tcPr>
            <w:tcW w:w="1356" w:type="dxa"/>
            <w:tcBorders>
              <w:top w:val="nil"/>
              <w:left w:val="nil"/>
              <w:bottom w:val="single" w:sz="12" w:space="0" w:color="auto"/>
              <w:right w:val="single" w:sz="12" w:space="0" w:color="auto"/>
            </w:tcBorders>
            <w:vAlign w:val="bottom"/>
          </w:tcPr>
          <w:p w:rsidR="00FC1730" w:rsidRPr="005A2560" w:rsidRDefault="00FC1730" w:rsidP="00D26429">
            <w:pPr>
              <w:jc w:val="center"/>
              <w:rPr>
                <w:rFonts w:eastAsia="新細明體"/>
                <w:color w:val="000000"/>
                <w:sz w:val="22"/>
                <w:szCs w:val="22"/>
              </w:rPr>
            </w:pPr>
            <w:r w:rsidRPr="005A2560">
              <w:rPr>
                <w:rFonts w:eastAsia="新細明體"/>
                <w:color w:val="000000"/>
                <w:sz w:val="22"/>
                <w:szCs w:val="22"/>
              </w:rPr>
              <w:t>-0.040</w:t>
            </w:r>
          </w:p>
        </w:tc>
        <w:tc>
          <w:tcPr>
            <w:tcW w:w="1061" w:type="dxa"/>
            <w:tcBorders>
              <w:top w:val="nil"/>
              <w:left w:val="single" w:sz="12" w:space="0" w:color="auto"/>
              <w:bottom w:val="single" w:sz="12" w:space="0" w:color="auto"/>
              <w:right w:val="nil"/>
            </w:tcBorders>
            <w:vAlign w:val="bottom"/>
          </w:tcPr>
          <w:p w:rsidR="00FC1730" w:rsidRDefault="00FC1730" w:rsidP="00D26429">
            <w:pPr>
              <w:jc w:val="center"/>
              <w:rPr>
                <w:rFonts w:eastAsia="新細明體"/>
                <w:b/>
                <w:bCs/>
                <w:color w:val="000000"/>
                <w:sz w:val="22"/>
                <w:szCs w:val="22"/>
              </w:rPr>
            </w:pPr>
            <w:r>
              <w:rPr>
                <w:rFonts w:eastAsia="新細明體"/>
                <w:b/>
                <w:bCs/>
                <w:color w:val="000000"/>
                <w:sz w:val="22"/>
                <w:szCs w:val="22"/>
              </w:rPr>
              <w:t>0.041</w:t>
            </w:r>
          </w:p>
        </w:tc>
        <w:tc>
          <w:tcPr>
            <w:tcW w:w="1137" w:type="dxa"/>
            <w:tcBorders>
              <w:top w:val="nil"/>
              <w:left w:val="nil"/>
              <w:bottom w:val="single" w:sz="12" w:space="0" w:color="auto"/>
              <w:right w:val="nil"/>
            </w:tcBorders>
            <w:vAlign w:val="bottom"/>
          </w:tcPr>
          <w:p w:rsidR="00FC1730" w:rsidRDefault="00FC1730" w:rsidP="00D26429">
            <w:pPr>
              <w:jc w:val="center"/>
              <w:rPr>
                <w:rFonts w:eastAsia="新細明體"/>
                <w:b/>
                <w:bCs/>
                <w:color w:val="000000"/>
                <w:sz w:val="22"/>
                <w:szCs w:val="22"/>
              </w:rPr>
            </w:pPr>
            <w:r>
              <w:rPr>
                <w:rFonts w:eastAsia="新細明體"/>
                <w:b/>
                <w:bCs/>
                <w:color w:val="000000"/>
                <w:sz w:val="22"/>
                <w:szCs w:val="22"/>
              </w:rPr>
              <w:t>0.041</w:t>
            </w:r>
          </w:p>
        </w:tc>
        <w:tc>
          <w:tcPr>
            <w:tcW w:w="985" w:type="dxa"/>
            <w:tcBorders>
              <w:top w:val="nil"/>
              <w:left w:val="nil"/>
              <w:bottom w:val="single" w:sz="12" w:space="0" w:color="auto"/>
              <w:right w:val="single" w:sz="12" w:space="0" w:color="auto"/>
            </w:tcBorders>
            <w:vAlign w:val="bottom"/>
          </w:tcPr>
          <w:p w:rsidR="00FC1730" w:rsidRDefault="00FC1730" w:rsidP="00D26429">
            <w:pPr>
              <w:jc w:val="center"/>
              <w:rPr>
                <w:rFonts w:eastAsia="新細明體"/>
                <w:i/>
                <w:iCs/>
                <w:color w:val="000000"/>
                <w:sz w:val="22"/>
                <w:szCs w:val="22"/>
                <w:lang w:eastAsia="zh-HK"/>
              </w:rPr>
            </w:pPr>
            <w:r>
              <w:rPr>
                <w:rFonts w:eastAsia="新細明體" w:hint="eastAsia"/>
                <w:i/>
                <w:iCs/>
                <w:color w:val="000000"/>
                <w:sz w:val="22"/>
                <w:szCs w:val="22"/>
                <w:lang w:eastAsia="zh-HK"/>
              </w:rPr>
              <w:t>0.099</w:t>
            </w:r>
          </w:p>
        </w:tc>
      </w:tr>
    </w:tbl>
    <w:p w:rsidR="00FC1730" w:rsidRPr="00FC1730" w:rsidRDefault="00FC1730" w:rsidP="0043548A">
      <w:pPr>
        <w:jc w:val="both"/>
        <w:rPr>
          <w:rFonts w:eastAsiaTheme="minorEastAsia"/>
          <w:sz w:val="21"/>
          <w:szCs w:val="21"/>
          <w:lang w:eastAsia="zh-HK"/>
        </w:rPr>
      </w:pPr>
      <w:r w:rsidRPr="00261037">
        <w:rPr>
          <w:sz w:val="21"/>
          <w:szCs w:val="21"/>
        </w:rPr>
        <w:t>The</w:t>
      </w:r>
      <w:r>
        <w:rPr>
          <w:b/>
          <w:i/>
          <w:sz w:val="21"/>
          <w:szCs w:val="21"/>
        </w:rPr>
        <w:t xml:space="preserve"> </w:t>
      </w:r>
      <w:r w:rsidRPr="00FE7D22">
        <w:rPr>
          <w:b/>
          <w:i/>
          <w:sz w:val="21"/>
          <w:szCs w:val="21"/>
        </w:rPr>
        <w:t>FDR-adjusted</w:t>
      </w:r>
      <w:r w:rsidRPr="00FE7D22">
        <w:rPr>
          <w:sz w:val="21"/>
          <w:szCs w:val="21"/>
        </w:rPr>
        <w:t xml:space="preserve"> </w:t>
      </w:r>
      <w:r w:rsidRPr="00FE7D22">
        <w:rPr>
          <w:i/>
          <w:sz w:val="21"/>
          <w:szCs w:val="21"/>
        </w:rPr>
        <w:t>p</w:t>
      </w:r>
      <w:r w:rsidRPr="00FE7D22">
        <w:rPr>
          <w:sz w:val="21"/>
          <w:szCs w:val="21"/>
        </w:rPr>
        <w:t>-values are presented, which are already corrected for multiple testing.</w:t>
      </w:r>
      <w:r w:rsidR="009E5157">
        <w:rPr>
          <w:rFonts w:eastAsiaTheme="minorEastAsia" w:hint="eastAsia"/>
          <w:sz w:val="21"/>
          <w:szCs w:val="21"/>
          <w:lang w:eastAsia="zh-HK"/>
        </w:rPr>
        <w:t xml:space="preserve"> </w:t>
      </w:r>
      <w:r w:rsidR="009E5157" w:rsidRPr="00FE7D22">
        <w:rPr>
          <w:color w:val="000000"/>
          <w:sz w:val="21"/>
          <w:szCs w:val="21"/>
          <w:lang w:eastAsia="zh-HK"/>
        </w:rPr>
        <w:t xml:space="preserve">Test results with </w:t>
      </w:r>
      <w:r w:rsidR="009E5157" w:rsidRPr="00FE7D22">
        <w:rPr>
          <w:i/>
          <w:color w:val="000000"/>
          <w:sz w:val="21"/>
          <w:szCs w:val="21"/>
          <w:lang w:eastAsia="zh-HK"/>
        </w:rPr>
        <w:t>FDR</w:t>
      </w:r>
      <w:r w:rsidR="009E5157" w:rsidRPr="00FE7D22">
        <w:rPr>
          <w:color w:val="000000"/>
          <w:sz w:val="21"/>
          <w:szCs w:val="21"/>
          <w:lang w:eastAsia="zh-HK"/>
        </w:rPr>
        <w:t xml:space="preserve"> &lt; 0.05 are in bold. Results with </w:t>
      </w:r>
      <w:r w:rsidR="009E5157" w:rsidRPr="00FE7D22">
        <w:rPr>
          <w:i/>
          <w:color w:val="000000"/>
          <w:sz w:val="21"/>
          <w:szCs w:val="21"/>
          <w:lang w:eastAsia="zh-HK"/>
        </w:rPr>
        <w:t>FDR</w:t>
      </w:r>
      <w:r w:rsidR="009E5157" w:rsidRPr="00FE7D22">
        <w:rPr>
          <w:color w:val="000000"/>
          <w:sz w:val="21"/>
          <w:szCs w:val="21"/>
          <w:lang w:eastAsia="zh-HK"/>
        </w:rPr>
        <w:t xml:space="preserve"> between 0.05 and 0.1 are in italics.</w:t>
      </w:r>
    </w:p>
    <w:p w:rsidR="00FC1730" w:rsidRDefault="00FC1730" w:rsidP="0043548A">
      <w:pPr>
        <w:jc w:val="both"/>
        <w:rPr>
          <w:rFonts w:eastAsiaTheme="minorEastAsia"/>
          <w:sz w:val="21"/>
          <w:szCs w:val="21"/>
          <w:lang w:eastAsia="zh-HK"/>
        </w:rPr>
      </w:pPr>
    </w:p>
    <w:p w:rsidR="005A2560" w:rsidRPr="00FE0FBB" w:rsidRDefault="00FC1730" w:rsidP="0043548A">
      <w:pPr>
        <w:jc w:val="both"/>
        <w:rPr>
          <w:rFonts w:eastAsiaTheme="minorEastAsia"/>
          <w:b/>
          <w:i/>
          <w:sz w:val="21"/>
          <w:szCs w:val="21"/>
          <w:lang w:eastAsia="zh-HK"/>
        </w:rPr>
      </w:pPr>
      <w:r w:rsidRPr="00FC1730">
        <w:rPr>
          <w:rFonts w:eastAsiaTheme="minorEastAsia"/>
          <w:sz w:val="21"/>
          <w:szCs w:val="21"/>
          <w:lang w:eastAsia="zh-HK"/>
        </w:rPr>
        <w:t>TableS10</w:t>
      </w:r>
      <w:r w:rsidR="00F76D6D">
        <w:rPr>
          <w:rFonts w:eastAsiaTheme="minorEastAsia"/>
          <w:sz w:val="21"/>
          <w:szCs w:val="21"/>
          <w:lang w:eastAsia="zh-HK"/>
        </w:rPr>
        <w:t xml:space="preserve"> </w:t>
      </w:r>
      <w:r w:rsidR="00FE0FBB" w:rsidRPr="00FE0FBB">
        <w:rPr>
          <w:rFonts w:eastAsiaTheme="minorEastAsia"/>
          <w:sz w:val="21"/>
          <w:szCs w:val="21"/>
          <w:lang w:eastAsia="zh-HK"/>
        </w:rPr>
        <w:t xml:space="preserve">  Top 20 repositioning candidates with manual curations </w:t>
      </w:r>
      <w:r w:rsidR="00FE0FBB" w:rsidRPr="00FE0FBB">
        <w:rPr>
          <w:rFonts w:eastAsiaTheme="minorEastAsia"/>
          <w:b/>
          <w:i/>
          <w:sz w:val="21"/>
          <w:szCs w:val="21"/>
          <w:lang w:eastAsia="zh-HK"/>
        </w:rPr>
        <w:t>(gene-sets</w:t>
      </w:r>
      <w:r w:rsidR="009E5157">
        <w:rPr>
          <w:rFonts w:eastAsiaTheme="minorEastAsia"/>
          <w:b/>
          <w:i/>
          <w:sz w:val="21"/>
          <w:szCs w:val="21"/>
          <w:lang w:eastAsia="zh-HK"/>
        </w:rPr>
        <w:t xml:space="preserve"> derived from the entire </w:t>
      </w:r>
      <w:proofErr w:type="spellStart"/>
      <w:r w:rsidR="009E5157">
        <w:rPr>
          <w:rFonts w:eastAsiaTheme="minorEastAsia"/>
          <w:b/>
          <w:i/>
          <w:sz w:val="21"/>
          <w:szCs w:val="21"/>
          <w:lang w:eastAsia="zh-HK"/>
        </w:rPr>
        <w:t>DSigDB</w:t>
      </w:r>
      <w:proofErr w:type="spellEnd"/>
      <w:r w:rsidR="009E5157">
        <w:rPr>
          <w:rFonts w:eastAsiaTheme="minorEastAsia"/>
          <w:b/>
          <w:i/>
          <w:sz w:val="21"/>
          <w:szCs w:val="21"/>
          <w:lang w:eastAsia="zh-HK"/>
        </w:rPr>
        <w:t>)</w:t>
      </w:r>
      <w:r w:rsidR="00FE0FBB">
        <w:rPr>
          <w:rFonts w:eastAsiaTheme="minorEastAsia"/>
          <w:b/>
          <w:i/>
          <w:sz w:val="21"/>
          <w:szCs w:val="21"/>
          <w:lang w:eastAsia="zh-HK"/>
        </w:rPr>
        <w:t xml:space="preserve"> </w:t>
      </w:r>
    </w:p>
    <w:p w:rsidR="00FE0FBB" w:rsidRDefault="00FE0FBB" w:rsidP="00FE0FBB">
      <w:pPr>
        <w:rPr>
          <w:rFonts w:eastAsiaTheme="minorEastAsia"/>
          <w:sz w:val="22"/>
          <w:lang w:eastAsia="zh-HK"/>
        </w:rPr>
      </w:pPr>
      <w:r>
        <w:rPr>
          <w:rFonts w:eastAsiaTheme="minorEastAsia"/>
          <w:sz w:val="22"/>
          <w:lang w:eastAsia="zh-HK"/>
        </w:rPr>
        <w:t>[see attached excel file]</w:t>
      </w:r>
    </w:p>
    <w:p w:rsidR="00FC1730" w:rsidRDefault="00FE0FBB" w:rsidP="0043548A">
      <w:pPr>
        <w:jc w:val="both"/>
        <w:rPr>
          <w:rFonts w:eastAsiaTheme="minorEastAsia"/>
          <w:sz w:val="21"/>
          <w:szCs w:val="21"/>
          <w:lang w:eastAsia="zh-HK"/>
        </w:rPr>
      </w:pPr>
      <w:r>
        <w:rPr>
          <w:rFonts w:eastAsiaTheme="minorEastAsia" w:hint="eastAsia"/>
          <w:sz w:val="21"/>
          <w:szCs w:val="21"/>
          <w:lang w:eastAsia="zh-HK"/>
        </w:rPr>
        <w:t xml:space="preserve">Note that there are </w:t>
      </w:r>
      <w:r w:rsidRPr="00A8332E">
        <w:rPr>
          <w:rFonts w:eastAsiaTheme="minorEastAsia" w:hint="eastAsia"/>
          <w:b/>
          <w:i/>
          <w:sz w:val="21"/>
          <w:szCs w:val="21"/>
          <w:lang w:eastAsia="zh-HK"/>
        </w:rPr>
        <w:t>7 tabs</w:t>
      </w:r>
      <w:r w:rsidRPr="00A8332E">
        <w:rPr>
          <w:rFonts w:eastAsiaTheme="minorEastAsia" w:hint="eastAsia"/>
          <w:b/>
          <w:sz w:val="21"/>
          <w:szCs w:val="21"/>
          <w:lang w:eastAsia="zh-HK"/>
        </w:rPr>
        <w:t>,</w:t>
      </w:r>
      <w:r>
        <w:rPr>
          <w:rFonts w:eastAsiaTheme="minorEastAsia" w:hint="eastAsia"/>
          <w:sz w:val="21"/>
          <w:szCs w:val="21"/>
          <w:lang w:eastAsia="zh-HK"/>
        </w:rPr>
        <w:t xml:space="preserve"> each </w:t>
      </w:r>
      <w:r>
        <w:rPr>
          <w:rFonts w:eastAsiaTheme="minorEastAsia"/>
          <w:sz w:val="21"/>
          <w:szCs w:val="21"/>
          <w:lang w:eastAsia="zh-HK"/>
        </w:rPr>
        <w:t>containing</w:t>
      </w:r>
      <w:r>
        <w:rPr>
          <w:rFonts w:eastAsiaTheme="minorEastAsia" w:hint="eastAsia"/>
          <w:sz w:val="21"/>
          <w:szCs w:val="21"/>
          <w:lang w:eastAsia="zh-HK"/>
        </w:rPr>
        <w:t xml:space="preserve"> the results for one phenotype.</w:t>
      </w:r>
      <w:r>
        <w:rPr>
          <w:rFonts w:eastAsiaTheme="minorEastAsia"/>
          <w:sz w:val="21"/>
          <w:szCs w:val="21"/>
          <w:lang w:eastAsia="zh-HK"/>
        </w:rPr>
        <w:t xml:space="preserve"> We also list out the number and the names of the constituent</w:t>
      </w:r>
      <w:r w:rsidR="009E5157">
        <w:rPr>
          <w:rFonts w:eastAsiaTheme="minorEastAsia"/>
          <w:sz w:val="21"/>
          <w:szCs w:val="21"/>
          <w:lang w:eastAsia="zh-HK"/>
        </w:rPr>
        <w:t xml:space="preserve"> genes in each gene-set. </w:t>
      </w:r>
    </w:p>
    <w:p w:rsidR="00FE0FBB" w:rsidRDefault="00FE0FBB" w:rsidP="0043548A">
      <w:pPr>
        <w:jc w:val="both"/>
        <w:rPr>
          <w:rFonts w:eastAsiaTheme="minorEastAsia"/>
          <w:sz w:val="21"/>
          <w:szCs w:val="21"/>
          <w:lang w:eastAsia="zh-HK"/>
        </w:rPr>
      </w:pPr>
    </w:p>
    <w:p w:rsidR="009E5157" w:rsidRPr="00FE0FBB" w:rsidRDefault="00FC1730" w:rsidP="009E5157">
      <w:pPr>
        <w:jc w:val="both"/>
        <w:rPr>
          <w:rFonts w:eastAsiaTheme="minorEastAsia"/>
          <w:b/>
          <w:i/>
          <w:sz w:val="21"/>
          <w:szCs w:val="21"/>
          <w:lang w:eastAsia="zh-HK"/>
        </w:rPr>
      </w:pPr>
      <w:r w:rsidRPr="00FC1730">
        <w:rPr>
          <w:rFonts w:eastAsiaTheme="minorEastAsia"/>
          <w:sz w:val="21"/>
          <w:szCs w:val="21"/>
          <w:lang w:eastAsia="zh-HK"/>
        </w:rPr>
        <w:t>TableS11</w:t>
      </w:r>
      <w:r w:rsidR="009E5157">
        <w:rPr>
          <w:rFonts w:eastAsiaTheme="minorEastAsia"/>
          <w:sz w:val="21"/>
          <w:szCs w:val="21"/>
          <w:lang w:eastAsia="zh-HK"/>
        </w:rPr>
        <w:t xml:space="preserve">   </w:t>
      </w:r>
      <w:r w:rsidR="009E5157" w:rsidRPr="00FE0FBB">
        <w:rPr>
          <w:rFonts w:eastAsiaTheme="minorEastAsia"/>
          <w:sz w:val="21"/>
          <w:szCs w:val="21"/>
          <w:lang w:eastAsia="zh-HK"/>
        </w:rPr>
        <w:t xml:space="preserve">Top 20 repositioning candidates with manual curations </w:t>
      </w:r>
      <w:r w:rsidR="009E5157" w:rsidRPr="00FE0FBB">
        <w:rPr>
          <w:rFonts w:eastAsiaTheme="minorEastAsia"/>
          <w:b/>
          <w:i/>
          <w:sz w:val="21"/>
          <w:szCs w:val="21"/>
          <w:lang w:eastAsia="zh-HK"/>
        </w:rPr>
        <w:t>(gene-sets derived</w:t>
      </w:r>
      <w:r w:rsidR="009E5157" w:rsidRPr="00FC1730">
        <w:rPr>
          <w:rFonts w:eastAsiaTheme="minorEastAsia"/>
          <w:sz w:val="22"/>
          <w:lang w:eastAsia="zh-HK"/>
        </w:rPr>
        <w:t xml:space="preserve"> </w:t>
      </w:r>
      <w:r w:rsidR="009E5157" w:rsidRPr="00056313">
        <w:rPr>
          <w:rFonts w:eastAsiaTheme="minorEastAsia"/>
          <w:b/>
          <w:i/>
          <w:sz w:val="22"/>
          <w:lang w:eastAsia="zh-HK"/>
        </w:rPr>
        <w:t>from PubChem/</w:t>
      </w:r>
      <w:proofErr w:type="spellStart"/>
      <w:r w:rsidR="009E5157" w:rsidRPr="00056313">
        <w:rPr>
          <w:rFonts w:eastAsiaTheme="minorEastAsia"/>
          <w:b/>
          <w:i/>
          <w:sz w:val="22"/>
          <w:lang w:eastAsia="zh-HK"/>
        </w:rPr>
        <w:t>ChEMBL</w:t>
      </w:r>
      <w:proofErr w:type="spellEnd"/>
      <w:r w:rsidR="009E5157" w:rsidRPr="00056313">
        <w:rPr>
          <w:rFonts w:eastAsiaTheme="minorEastAsia"/>
          <w:b/>
          <w:i/>
          <w:sz w:val="22"/>
          <w:lang w:eastAsia="zh-HK"/>
        </w:rPr>
        <w:t xml:space="preserve"> only</w:t>
      </w:r>
      <w:r w:rsidR="009E5157" w:rsidRPr="00FE0FBB">
        <w:rPr>
          <w:rFonts w:eastAsiaTheme="minorEastAsia"/>
          <w:b/>
          <w:i/>
          <w:sz w:val="21"/>
          <w:szCs w:val="21"/>
          <w:lang w:eastAsia="zh-HK"/>
        </w:rPr>
        <w:t>)</w:t>
      </w:r>
    </w:p>
    <w:p w:rsidR="009E5157" w:rsidRDefault="009E5157" w:rsidP="009E5157">
      <w:pPr>
        <w:rPr>
          <w:rFonts w:eastAsiaTheme="minorEastAsia"/>
          <w:sz w:val="22"/>
          <w:lang w:eastAsia="zh-HK"/>
        </w:rPr>
      </w:pPr>
      <w:r>
        <w:rPr>
          <w:rFonts w:eastAsiaTheme="minorEastAsia"/>
          <w:sz w:val="22"/>
          <w:lang w:eastAsia="zh-HK"/>
        </w:rPr>
        <w:t>[see attached excel file]</w:t>
      </w:r>
    </w:p>
    <w:p w:rsidR="009E5157" w:rsidRDefault="009E5157" w:rsidP="009E5157">
      <w:pPr>
        <w:jc w:val="both"/>
        <w:rPr>
          <w:rFonts w:eastAsiaTheme="minorEastAsia"/>
          <w:sz w:val="21"/>
          <w:szCs w:val="21"/>
          <w:lang w:eastAsia="zh-HK"/>
        </w:rPr>
      </w:pPr>
      <w:r>
        <w:rPr>
          <w:rFonts w:eastAsiaTheme="minorEastAsia" w:hint="eastAsia"/>
          <w:sz w:val="21"/>
          <w:szCs w:val="21"/>
          <w:lang w:eastAsia="zh-HK"/>
        </w:rPr>
        <w:t xml:space="preserve">Note that there are </w:t>
      </w:r>
      <w:r w:rsidRPr="00A8332E">
        <w:rPr>
          <w:rFonts w:eastAsiaTheme="minorEastAsia" w:hint="eastAsia"/>
          <w:b/>
          <w:i/>
          <w:sz w:val="21"/>
          <w:szCs w:val="21"/>
          <w:lang w:eastAsia="zh-HK"/>
        </w:rPr>
        <w:t>7 tabs</w:t>
      </w:r>
      <w:r w:rsidRPr="00A8332E">
        <w:rPr>
          <w:rFonts w:eastAsiaTheme="minorEastAsia" w:hint="eastAsia"/>
          <w:b/>
          <w:sz w:val="21"/>
          <w:szCs w:val="21"/>
          <w:lang w:eastAsia="zh-HK"/>
        </w:rPr>
        <w:t>,</w:t>
      </w:r>
      <w:r>
        <w:rPr>
          <w:rFonts w:eastAsiaTheme="minorEastAsia" w:hint="eastAsia"/>
          <w:sz w:val="21"/>
          <w:szCs w:val="21"/>
          <w:lang w:eastAsia="zh-HK"/>
        </w:rPr>
        <w:t xml:space="preserve"> each </w:t>
      </w:r>
      <w:r>
        <w:rPr>
          <w:rFonts w:eastAsiaTheme="minorEastAsia"/>
          <w:sz w:val="21"/>
          <w:szCs w:val="21"/>
          <w:lang w:eastAsia="zh-HK"/>
        </w:rPr>
        <w:t>containing</w:t>
      </w:r>
      <w:r>
        <w:rPr>
          <w:rFonts w:eastAsiaTheme="minorEastAsia" w:hint="eastAsia"/>
          <w:sz w:val="21"/>
          <w:szCs w:val="21"/>
          <w:lang w:eastAsia="zh-HK"/>
        </w:rPr>
        <w:t xml:space="preserve"> the results for one phenotype.</w:t>
      </w:r>
      <w:r>
        <w:rPr>
          <w:rFonts w:eastAsiaTheme="minorEastAsia"/>
          <w:sz w:val="21"/>
          <w:szCs w:val="21"/>
          <w:lang w:eastAsia="zh-HK"/>
        </w:rPr>
        <w:t xml:space="preserve"> We also list out the number and the names of the constituent genes in each gene-set. </w:t>
      </w:r>
    </w:p>
    <w:p w:rsidR="00FC1730" w:rsidRPr="009E5157" w:rsidRDefault="00FC1730" w:rsidP="009E5157">
      <w:pPr>
        <w:jc w:val="both"/>
        <w:rPr>
          <w:rFonts w:eastAsiaTheme="minorEastAsia"/>
          <w:sz w:val="21"/>
          <w:szCs w:val="21"/>
          <w:lang w:eastAsia="zh-HK"/>
        </w:rPr>
      </w:pPr>
    </w:p>
    <w:sectPr w:rsidR="00FC1730" w:rsidRPr="009E5157" w:rsidSect="0043548A">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0E79D0"/>
    <w:multiLevelType w:val="hybridMultilevel"/>
    <w:tmpl w:val="F8DEE2DC"/>
    <w:lvl w:ilvl="0" w:tplc="F6B0620C">
      <w:start w:val="3"/>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48A"/>
    <w:rsid w:val="00056313"/>
    <w:rsid w:val="000A3004"/>
    <w:rsid w:val="000B1450"/>
    <w:rsid w:val="000E2E31"/>
    <w:rsid w:val="000F3469"/>
    <w:rsid w:val="00121480"/>
    <w:rsid w:val="001237CD"/>
    <w:rsid w:val="001C2185"/>
    <w:rsid w:val="001E287D"/>
    <w:rsid w:val="002A518F"/>
    <w:rsid w:val="002C7165"/>
    <w:rsid w:val="00371773"/>
    <w:rsid w:val="003D22F0"/>
    <w:rsid w:val="0043548A"/>
    <w:rsid w:val="00437E88"/>
    <w:rsid w:val="00460EB2"/>
    <w:rsid w:val="004A6CFC"/>
    <w:rsid w:val="0050737F"/>
    <w:rsid w:val="005A2560"/>
    <w:rsid w:val="005B16C9"/>
    <w:rsid w:val="0075722D"/>
    <w:rsid w:val="00876281"/>
    <w:rsid w:val="00921E1D"/>
    <w:rsid w:val="0094424E"/>
    <w:rsid w:val="00967A52"/>
    <w:rsid w:val="00974464"/>
    <w:rsid w:val="009C7DD4"/>
    <w:rsid w:val="009E5157"/>
    <w:rsid w:val="00A8332E"/>
    <w:rsid w:val="00AC1E37"/>
    <w:rsid w:val="00B03CCE"/>
    <w:rsid w:val="00B56FB9"/>
    <w:rsid w:val="00CA07DC"/>
    <w:rsid w:val="00D26429"/>
    <w:rsid w:val="00D77E32"/>
    <w:rsid w:val="00D86B4D"/>
    <w:rsid w:val="00DC0655"/>
    <w:rsid w:val="00DE6C3D"/>
    <w:rsid w:val="00E23135"/>
    <w:rsid w:val="00E52563"/>
    <w:rsid w:val="00EC67BE"/>
    <w:rsid w:val="00ED1A37"/>
    <w:rsid w:val="00EF62C0"/>
    <w:rsid w:val="00F76D6D"/>
    <w:rsid w:val="00F85273"/>
    <w:rsid w:val="00FC1730"/>
    <w:rsid w:val="00FE0FB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48A"/>
    <w:rPr>
      <w:rFonts w:ascii="Times New Roman" w:eastAsia="Times New Roman" w:hAnsi="Times New Roman" w:cs="Times New Roman"/>
      <w:kern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62C0"/>
    <w:pPr>
      <w:ind w:leftChars="200" w:left="480"/>
    </w:pPr>
  </w:style>
  <w:style w:type="character" w:styleId="Hyperlink">
    <w:name w:val="Hyperlink"/>
    <w:basedOn w:val="DefaultParagraphFont"/>
    <w:uiPriority w:val="99"/>
    <w:unhideWhenUsed/>
    <w:rsid w:val="000B145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48A"/>
    <w:rPr>
      <w:rFonts w:ascii="Times New Roman" w:eastAsia="Times New Roman" w:hAnsi="Times New Roman" w:cs="Times New Roman"/>
      <w:kern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62C0"/>
    <w:pPr>
      <w:ind w:leftChars="200" w:left="480"/>
    </w:pPr>
  </w:style>
  <w:style w:type="character" w:styleId="Hyperlink">
    <w:name w:val="Hyperlink"/>
    <w:basedOn w:val="DefaultParagraphFont"/>
    <w:uiPriority w:val="99"/>
    <w:unhideWhenUsed/>
    <w:rsid w:val="000B14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923812">
      <w:bodyDiv w:val="1"/>
      <w:marLeft w:val="0"/>
      <w:marRight w:val="0"/>
      <w:marTop w:val="0"/>
      <w:marBottom w:val="0"/>
      <w:divBdr>
        <w:top w:val="none" w:sz="0" w:space="0" w:color="auto"/>
        <w:left w:val="none" w:sz="0" w:space="0" w:color="auto"/>
        <w:bottom w:val="none" w:sz="0" w:space="0" w:color="auto"/>
        <w:right w:val="none" w:sz="0" w:space="0" w:color="auto"/>
      </w:divBdr>
    </w:div>
    <w:div w:id="638220367">
      <w:bodyDiv w:val="1"/>
      <w:marLeft w:val="0"/>
      <w:marRight w:val="0"/>
      <w:marTop w:val="0"/>
      <w:marBottom w:val="0"/>
      <w:divBdr>
        <w:top w:val="none" w:sz="0" w:space="0" w:color="auto"/>
        <w:left w:val="none" w:sz="0" w:space="0" w:color="auto"/>
        <w:bottom w:val="none" w:sz="0" w:space="0" w:color="auto"/>
        <w:right w:val="none" w:sz="0" w:space="0" w:color="auto"/>
      </w:divBdr>
    </w:div>
    <w:div w:id="731853651">
      <w:bodyDiv w:val="1"/>
      <w:marLeft w:val="0"/>
      <w:marRight w:val="0"/>
      <w:marTop w:val="0"/>
      <w:marBottom w:val="0"/>
      <w:divBdr>
        <w:top w:val="none" w:sz="0" w:space="0" w:color="auto"/>
        <w:left w:val="none" w:sz="0" w:space="0" w:color="auto"/>
        <w:bottom w:val="none" w:sz="0" w:space="0" w:color="auto"/>
        <w:right w:val="none" w:sz="0" w:space="0" w:color="auto"/>
      </w:divBdr>
    </w:div>
    <w:div w:id="798457554">
      <w:bodyDiv w:val="1"/>
      <w:marLeft w:val="0"/>
      <w:marRight w:val="0"/>
      <w:marTop w:val="0"/>
      <w:marBottom w:val="0"/>
      <w:divBdr>
        <w:top w:val="none" w:sz="0" w:space="0" w:color="auto"/>
        <w:left w:val="none" w:sz="0" w:space="0" w:color="auto"/>
        <w:bottom w:val="none" w:sz="0" w:space="0" w:color="auto"/>
        <w:right w:val="none" w:sz="0" w:space="0" w:color="auto"/>
      </w:divBdr>
    </w:div>
    <w:div w:id="843397408">
      <w:bodyDiv w:val="1"/>
      <w:marLeft w:val="0"/>
      <w:marRight w:val="0"/>
      <w:marTop w:val="0"/>
      <w:marBottom w:val="0"/>
      <w:divBdr>
        <w:top w:val="none" w:sz="0" w:space="0" w:color="auto"/>
        <w:left w:val="none" w:sz="0" w:space="0" w:color="auto"/>
        <w:bottom w:val="none" w:sz="0" w:space="0" w:color="auto"/>
        <w:right w:val="none" w:sz="0" w:space="0" w:color="auto"/>
      </w:divBdr>
    </w:div>
    <w:div w:id="1322855944">
      <w:bodyDiv w:val="1"/>
      <w:marLeft w:val="0"/>
      <w:marRight w:val="0"/>
      <w:marTop w:val="0"/>
      <w:marBottom w:val="0"/>
      <w:divBdr>
        <w:top w:val="none" w:sz="0" w:space="0" w:color="auto"/>
        <w:left w:val="none" w:sz="0" w:space="0" w:color="auto"/>
        <w:bottom w:val="none" w:sz="0" w:space="0" w:color="auto"/>
        <w:right w:val="none" w:sz="0" w:space="0" w:color="auto"/>
      </w:divBdr>
    </w:div>
    <w:div w:id="1638103052">
      <w:bodyDiv w:val="1"/>
      <w:marLeft w:val="0"/>
      <w:marRight w:val="0"/>
      <w:marTop w:val="0"/>
      <w:marBottom w:val="0"/>
      <w:divBdr>
        <w:top w:val="none" w:sz="0" w:space="0" w:color="auto"/>
        <w:left w:val="none" w:sz="0" w:space="0" w:color="auto"/>
        <w:bottom w:val="none" w:sz="0" w:space="0" w:color="auto"/>
        <w:right w:val="none" w:sz="0" w:space="0" w:color="auto"/>
      </w:divBdr>
    </w:div>
    <w:div w:id="1756705720">
      <w:bodyDiv w:val="1"/>
      <w:marLeft w:val="0"/>
      <w:marRight w:val="0"/>
      <w:marTop w:val="0"/>
      <w:marBottom w:val="0"/>
      <w:divBdr>
        <w:top w:val="none" w:sz="0" w:space="0" w:color="auto"/>
        <w:left w:val="none" w:sz="0" w:space="0" w:color="auto"/>
        <w:bottom w:val="none" w:sz="0" w:space="0" w:color="auto"/>
        <w:right w:val="none" w:sz="0" w:space="0" w:color="auto"/>
      </w:divBdr>
    </w:div>
    <w:div w:id="1815491331">
      <w:bodyDiv w:val="1"/>
      <w:marLeft w:val="0"/>
      <w:marRight w:val="0"/>
      <w:marTop w:val="0"/>
      <w:marBottom w:val="0"/>
      <w:divBdr>
        <w:top w:val="none" w:sz="0" w:space="0" w:color="auto"/>
        <w:left w:val="none" w:sz="0" w:space="0" w:color="auto"/>
        <w:bottom w:val="none" w:sz="0" w:space="0" w:color="auto"/>
        <w:right w:val="none" w:sz="0" w:space="0" w:color="auto"/>
      </w:divBdr>
    </w:div>
    <w:div w:id="1937134166">
      <w:bodyDiv w:val="1"/>
      <w:marLeft w:val="0"/>
      <w:marRight w:val="0"/>
      <w:marTop w:val="0"/>
      <w:marBottom w:val="0"/>
      <w:divBdr>
        <w:top w:val="none" w:sz="0" w:space="0" w:color="auto"/>
        <w:left w:val="none" w:sz="0" w:space="0" w:color="auto"/>
        <w:bottom w:val="none" w:sz="0" w:space="0" w:color="auto"/>
        <w:right w:val="none" w:sz="0" w:space="0" w:color="auto"/>
      </w:divBdr>
    </w:div>
    <w:div w:id="213012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drive.google.com/open?id=1Yzr4uxKCZ2aA4ePfZ6ChKmeHr9zmq6l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open?id=1Yzr4uxKCZ2aA4ePfZ6ChKmeHr9zmq6l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7</Pages>
  <Words>1618</Words>
  <Characters>9080</Characters>
  <Application>Microsoft Office Word</Application>
  <DocSecurity>0</DocSecurity>
  <Lines>174</Lines>
  <Paragraphs>90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 Cheong So (SBS)</dc:creator>
  <cp:keywords/>
  <dc:description/>
  <cp:lastModifiedBy>hcso</cp:lastModifiedBy>
  <cp:revision>9</cp:revision>
  <dcterms:created xsi:type="dcterms:W3CDTF">2018-10-22T06:39:00Z</dcterms:created>
  <dcterms:modified xsi:type="dcterms:W3CDTF">2018-10-25T10:21:00Z</dcterms:modified>
</cp:coreProperties>
</file>