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9"/>
        <w:gridCol w:w="3647"/>
        <w:gridCol w:w="771"/>
        <w:gridCol w:w="714"/>
        <w:gridCol w:w="944"/>
        <w:gridCol w:w="714"/>
        <w:gridCol w:w="714"/>
        <w:gridCol w:w="1369"/>
      </w:tblGrid>
      <w:tr w:rsidR="00617C29" w:rsidRPr="007840E0" w:rsidTr="00617C29">
        <w:trPr>
          <w:trHeight w:val="20"/>
        </w:trPr>
        <w:tc>
          <w:tcPr>
            <w:tcW w:w="0" w:type="auto"/>
            <w:gridSpan w:val="8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73B8C" w:rsidRDefault="00617C29" w:rsidP="00F73B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F73B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Table S1. Comparison of baseline prevalence of risk factors and co-morbidities in the CFS sub-cohort vs. its matched CFS-free comparison sub-cohort</w:t>
            </w:r>
          </w:p>
        </w:tc>
      </w:tr>
      <w:tr w:rsidR="00617C29" w:rsidRPr="00F1072E" w:rsidTr="00617C29">
        <w:trPr>
          <w:trHeight w:val="20"/>
        </w:trPr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CFS sub-cohort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617C29" w:rsidRPr="00F73B8C" w:rsidRDefault="00617C29" w:rsidP="002D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CFS-free comparison </w:t>
            </w:r>
          </w:p>
          <w:p w:rsidR="00617C29" w:rsidRPr="00F73B8C" w:rsidRDefault="00617C29" w:rsidP="002D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sub-cohort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B8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F73B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Pr="00F73B8C">
              <w:rPr>
                <w:rFonts w:ascii="Arial" w:hAnsi="Arial" w:cs="Arial"/>
                <w:color w:val="000000"/>
                <w:sz w:val="20"/>
                <w:szCs w:val="20"/>
              </w:rPr>
              <w:t xml:space="preserve"> = 4486)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 w:rsidRPr="00F73B8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F73B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Pr="00F73B8C">
              <w:rPr>
                <w:rFonts w:ascii="Arial" w:hAnsi="Arial" w:cs="Arial"/>
                <w:color w:val="000000"/>
                <w:sz w:val="20"/>
                <w:szCs w:val="20"/>
              </w:rPr>
              <w:t xml:space="preserve"> = 89,699)</w:t>
            </w:r>
            <w:bookmarkEnd w:id="0"/>
            <w:bookmarkEnd w:id="1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F81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F81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F13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95% CI</w:t>
            </w:r>
          </w:p>
        </w:tc>
      </w:tr>
      <w:tr w:rsidR="00617C29" w:rsidRPr="00F1072E" w:rsidTr="00617C29">
        <w:trPr>
          <w:trHeight w:val="20"/>
        </w:trPr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</w:tr>
      <w:tr w:rsidR="00617C29" w:rsidRPr="00F1072E" w:rsidTr="00617C29">
        <w:trPr>
          <w:trHeight w:val="20"/>
        </w:trPr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29" w:rsidRPr="00F73B8C" w:rsidRDefault="00617C29" w:rsidP="0024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Co-morbid mental illnesses: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Schizophrenia spectrum 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(1.03, 1.91)</w:t>
            </w: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Bipolar disorder 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(1.27, 2.36)</w:t>
            </w: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Depression 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16,432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(2.15, 2.37)</w:t>
            </w: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Anxiety disorder 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16,037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(2.16, 2.38)</w:t>
            </w: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Eating disorder 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(1.93, 2.82)</w:t>
            </w: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Personality disorder 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(2.69, 4.43)</w:t>
            </w: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Any of the above diagnostic groups 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25,911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(1.99, 2.15)</w:t>
            </w:r>
          </w:p>
        </w:tc>
      </w:tr>
      <w:tr w:rsidR="00617C29" w:rsidRPr="00F1072E" w:rsidTr="00617C29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Psychotropic medication prescriptions: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Anti-depressant drugs 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24,286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(2.38, 2.56)</w:t>
            </w: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Anti-psychotic drugs 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10,452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(2.09, 2.36)</w:t>
            </w: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Anxiolitics and hypnotics 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16,277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(2.00, 2.21)</w:t>
            </w: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Any of the above medication types 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33,755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(1.91, 2.05)</w:t>
            </w:r>
          </w:p>
        </w:tc>
      </w:tr>
      <w:tr w:rsidR="00617C29" w:rsidRPr="00F1072E" w:rsidTr="00617C29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7840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History of self-harm 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(1.61, 2.02)</w:t>
            </w:r>
          </w:p>
        </w:tc>
      </w:tr>
      <w:tr w:rsidR="00617C29" w:rsidRPr="00F1072E" w:rsidTr="00617C29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History of alcohol misuse/dependence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(0.82, 1.38)</w:t>
            </w:r>
          </w:p>
        </w:tc>
      </w:tr>
      <w:tr w:rsidR="00617C29" w:rsidRPr="00F1072E" w:rsidTr="00617C29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29" w:rsidRPr="00F73B8C" w:rsidRDefault="00617C29" w:rsidP="00CF0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Smoking history: 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Current/ever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36,862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(0.90, 0.99)</w:t>
            </w: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49,520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17C29" w:rsidRPr="00F1072E" w:rsidTr="00617C29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17C29" w:rsidRPr="00F73B8C" w:rsidRDefault="00617C29" w:rsidP="00242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Co-morbid physical illness 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22,308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17C29" w:rsidRPr="00F73B8C" w:rsidRDefault="00617C29" w:rsidP="00784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(1.34, 1.49)</w:t>
            </w:r>
          </w:p>
        </w:tc>
      </w:tr>
      <w:tr w:rsidR="00617C29" w:rsidRPr="00F1072E" w:rsidTr="00617C29">
        <w:trPr>
          <w:trHeight w:val="20"/>
        </w:trPr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17C29" w:rsidRPr="00F1072E" w:rsidRDefault="00617C29" w:rsidP="003629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</w:tr>
      <w:tr w:rsidR="00617C29" w:rsidRPr="00F73B8C" w:rsidTr="00617C29">
        <w:trPr>
          <w:trHeight w:val="20"/>
        </w:trPr>
        <w:tc>
          <w:tcPr>
            <w:tcW w:w="0" w:type="auto"/>
            <w:gridSpan w:val="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17C29" w:rsidRPr="00F73B8C" w:rsidRDefault="00617C29" w:rsidP="008337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PR: Prevalence ratio; CI: Confidence interval</w:t>
            </w:r>
          </w:p>
          <w:p w:rsidR="00617C29" w:rsidRPr="00F73B8C" w:rsidRDefault="00617C29" w:rsidP="008337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Physical comorbidity determined via the Charlson index</w:t>
            </w:r>
          </w:p>
          <w:p w:rsidR="00617C29" w:rsidRPr="00F73B8C" w:rsidRDefault="00617C29" w:rsidP="008337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ƚ  denotes a PR that is significantly greater  than 1</w:t>
            </w:r>
          </w:p>
          <w:p w:rsidR="00617C29" w:rsidRPr="00F73B8C" w:rsidRDefault="00617C29" w:rsidP="008337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3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 denotes a PR that is significantly less than 1</w:t>
            </w:r>
          </w:p>
        </w:tc>
      </w:tr>
    </w:tbl>
    <w:p w:rsidR="00C1375F" w:rsidRDefault="00D918B9" w:rsidP="00D918B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D26ABA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C1375F" w:rsidRDefault="00C1375F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346"/>
        <w:gridCol w:w="854"/>
        <w:gridCol w:w="789"/>
        <w:gridCol w:w="1050"/>
        <w:gridCol w:w="789"/>
        <w:gridCol w:w="789"/>
        <w:gridCol w:w="1532"/>
      </w:tblGrid>
      <w:tr w:rsidR="00C1375F" w:rsidRPr="00E506B3" w:rsidTr="00705C77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E506B3" w:rsidRDefault="00C1375F" w:rsidP="00705C77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410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Table S2. Comparison of baseline prevalence of physical comorbidities in the CFS sub-cohort vs. its matched CFS-free comparison sub-cohort</w:t>
            </w:r>
          </w:p>
        </w:tc>
      </w:tr>
      <w:tr w:rsidR="00C1375F" w:rsidRPr="00E01E48" w:rsidTr="00705C77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CFS </w:t>
            </w:r>
          </w:p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sub-cohort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CFS-free </w:t>
            </w:r>
          </w:p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comparison </w:t>
            </w:r>
          </w:p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sub-cohort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410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 xml:space="preserve"> = 4486)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410E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 xml:space="preserve"> = 89,699)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Charlson condition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95% CI</w:t>
            </w:r>
          </w:p>
        </w:tc>
      </w:tr>
      <w:tr w:rsidR="00C1375F" w:rsidRPr="00E01E48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</w:tr>
      <w:tr w:rsidR="00C1375F" w:rsidRPr="00E01E48" w:rsidTr="00705C77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AIDS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&lt;5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(0.80, 1.17)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Cerebrovascular disease </w:t>
            </w:r>
            <w:r w:rsidRPr="0054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(1.14, 1.93)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Chronic pulmonary disease </w:t>
            </w:r>
            <w:r w:rsidRPr="0054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15,442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(1.41, 1.59)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Congestive heart 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(0.73, 1.85)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Dementia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&lt;5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Diabetes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(0.92, 1.31)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Diabetes with complications</w:t>
            </w:r>
            <w:r w:rsidRPr="0054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(1.06, 2.08)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Hemiplegia </w:t>
            </w:r>
            <w:r w:rsidRPr="0054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(1.17, 2.91)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Metastatic tumour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(0.43, 1.42)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Liver disease </w:t>
            </w:r>
            <w:r w:rsidRPr="0054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(1.15, 2.51)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Myocardial infarction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(0.61, 1.32)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Peptic ulcer disease </w:t>
            </w:r>
            <w:r w:rsidRPr="0054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(1.41, 2.12)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Peripheral vascular 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(0.89, 1.84)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Renal disease </w:t>
            </w:r>
            <w:r w:rsidRPr="0054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(1.18, 1.82)</w:t>
            </w: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Rheumatological disease </w:t>
            </w:r>
            <w:r w:rsidRPr="0054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ƚ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1375F" w:rsidRPr="005410ED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0ED">
              <w:rPr>
                <w:rFonts w:ascii="Arial" w:hAnsi="Arial" w:cs="Arial"/>
                <w:color w:val="000000"/>
                <w:sz w:val="20"/>
                <w:szCs w:val="20"/>
              </w:rPr>
              <w:t>(1.59, 2.36)</w:t>
            </w:r>
          </w:p>
        </w:tc>
      </w:tr>
      <w:tr w:rsidR="00C1375F" w:rsidRPr="00E01E48" w:rsidTr="00705C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1375F" w:rsidRPr="00E01E48" w:rsidRDefault="00C1375F" w:rsidP="00705C7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</w:tr>
      <w:tr w:rsidR="00C1375F" w:rsidRPr="005410ED" w:rsidTr="00705C77">
        <w:trPr>
          <w:trHeight w:val="20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75F" w:rsidRPr="005410ED" w:rsidRDefault="00C1375F" w:rsidP="00C137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3" w:hanging="3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PR: Prevalence ratio; CI: Confidence interval</w:t>
            </w:r>
          </w:p>
          <w:p w:rsidR="00C1375F" w:rsidRPr="005410ED" w:rsidRDefault="00C1375F" w:rsidP="00C137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3" w:hanging="3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ƚ  denotes a PR that is significantly greater  than 1</w:t>
            </w:r>
          </w:p>
          <w:p w:rsidR="00C1375F" w:rsidRPr="005410ED" w:rsidRDefault="00C1375F" w:rsidP="00C137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3" w:hanging="3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 denotes a PR that is significantly less than 1</w:t>
            </w:r>
          </w:p>
          <w:p w:rsidR="00C1375F" w:rsidRPr="005410ED" w:rsidRDefault="00C1375F" w:rsidP="00C137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3" w:hanging="3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Values omitted for AIDS and dementia due to small numbers.</w:t>
            </w:r>
          </w:p>
          <w:p w:rsidR="00C1375F" w:rsidRPr="005410ED" w:rsidRDefault="00C1375F" w:rsidP="00C137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3" w:hanging="3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4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Mild and moderate liver disease combined in a single category due to small numbers.</w:t>
            </w:r>
          </w:p>
        </w:tc>
      </w:tr>
    </w:tbl>
    <w:p w:rsidR="00C1375F" w:rsidRDefault="00C1375F" w:rsidP="00C1375F">
      <w:pPr>
        <w:spacing w:after="0" w:line="240" w:lineRule="auto"/>
      </w:pPr>
    </w:p>
    <w:p w:rsidR="00C1375F" w:rsidRDefault="00C1375F" w:rsidP="00C1375F">
      <w:pPr>
        <w:spacing w:after="0" w:line="240" w:lineRule="auto"/>
      </w:pPr>
    </w:p>
    <w:p w:rsidR="00C1375F" w:rsidRDefault="00C1375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854"/>
        <w:gridCol w:w="536"/>
        <w:gridCol w:w="1935"/>
        <w:gridCol w:w="808"/>
        <w:gridCol w:w="1935"/>
        <w:gridCol w:w="2058"/>
      </w:tblGrid>
      <w:tr w:rsidR="00C1375F" w:rsidRPr="00DB08B2" w:rsidTr="00705C77">
        <w:trPr>
          <w:trHeight w:val="20"/>
        </w:trPr>
        <w:tc>
          <w:tcPr>
            <w:tcW w:w="0" w:type="auto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BF0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 xml:space="preserve">Table S3. Hazard ratios comparing risks of premature mortality and non-fatal self-harm in the </w:t>
            </w:r>
          </w:p>
          <w:p w:rsidR="00C1375F" w:rsidRPr="00C27CB4" w:rsidRDefault="00C1375F" w:rsidP="00705C77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F0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CFS sub-cohort vs. its matched CFS-free comparison sub-cohort</w:t>
            </w:r>
          </w:p>
        </w:tc>
      </w:tr>
      <w:tr w:rsidR="00C1375F" w:rsidRPr="00A84DD4" w:rsidTr="00705C77">
        <w:trPr>
          <w:trHeight w:val="20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375F" w:rsidRPr="00A84DD4" w:rsidRDefault="00C1375F" w:rsidP="00705C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375F" w:rsidRPr="00A84DD4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375F" w:rsidRPr="00A84DD4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1375F" w:rsidRPr="00A84DD4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</w:tr>
      <w:tr w:rsidR="00C1375F" w:rsidRPr="00BF06F4" w:rsidTr="00705C77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CFS </w:t>
            </w:r>
          </w:p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sub-cohort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CFS-free </w:t>
            </w:r>
          </w:p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comparison </w:t>
            </w:r>
          </w:p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sub-cohort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1375F" w:rsidRPr="00BF06F4" w:rsidTr="00705C77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6F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BF06F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Pr="00BF06F4">
              <w:rPr>
                <w:rFonts w:ascii="Arial" w:hAnsi="Arial" w:cs="Arial"/>
                <w:color w:val="000000"/>
                <w:sz w:val="20"/>
                <w:szCs w:val="20"/>
              </w:rPr>
              <w:t xml:space="preserve"> = 4486)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6F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BF06F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</w:t>
            </w:r>
            <w:r w:rsidRPr="00BF06F4">
              <w:rPr>
                <w:rFonts w:ascii="Arial" w:hAnsi="Arial" w:cs="Arial"/>
                <w:color w:val="000000"/>
                <w:sz w:val="20"/>
                <w:szCs w:val="20"/>
              </w:rPr>
              <w:t xml:space="preserve"> = 89,699)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1375F" w:rsidRPr="00BF06F4" w:rsidTr="00705C77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</w:tr>
      <w:tr w:rsidR="00C1375F" w:rsidRPr="00BF06F4" w:rsidTr="00705C77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Rate / 1000 PY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Rate / 1000 PY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HR (95% CI)</w:t>
            </w:r>
          </w:p>
        </w:tc>
      </w:tr>
      <w:tr w:rsidR="00C1375F" w:rsidRPr="00DB08B2" w:rsidTr="00705C77">
        <w:trPr>
          <w:trHeight w:val="20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375F" w:rsidRPr="00DB08B2" w:rsidRDefault="00C1375F" w:rsidP="00705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</w:tr>
      <w:tr w:rsidR="00C1375F" w:rsidRPr="00DB08B2" w:rsidTr="00705C77">
        <w:trPr>
          <w:trHeight w:val="20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DB08B2" w:rsidRDefault="00C1375F" w:rsidP="00705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  <w:r w:rsidRPr="00DB08B2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  <w:r w:rsidRPr="00DB08B2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  <w:r w:rsidRPr="00DB08B2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  <w:r w:rsidRPr="00DB08B2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</w:pPr>
            <w:r w:rsidRPr="00DB08B2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  <w:r w:rsidRPr="00DB08B2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  <w:t> </w:t>
            </w:r>
          </w:p>
        </w:tc>
      </w:tr>
      <w:tr w:rsidR="00C1375F" w:rsidRPr="00BF06F4" w:rsidTr="00705C77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All deaths *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0.76 (0.60, 0.97)</w:t>
            </w:r>
          </w:p>
        </w:tc>
      </w:tr>
      <w:tr w:rsidR="00C1375F" w:rsidRPr="00BF06F4" w:rsidTr="00705C77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Natural deaths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0.78 (0.61, 1.00)</w:t>
            </w:r>
          </w:p>
        </w:tc>
      </w:tr>
      <w:tr w:rsidR="00C1375F" w:rsidRPr="00F562AD" w:rsidTr="00705C77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F562AD" w:rsidRDefault="00C1375F" w:rsidP="00705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  <w:r w:rsidRPr="00F562AD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F562AD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F562AD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F562AD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F562AD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F562AD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</w:tc>
      </w:tr>
      <w:tr w:rsidR="00C1375F" w:rsidRPr="00BF06F4" w:rsidTr="00705C77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375F" w:rsidRPr="00BF06F4" w:rsidRDefault="00C1375F" w:rsidP="00705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Self-harm 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1375F" w:rsidRPr="00BF06F4" w:rsidRDefault="00C1375F" w:rsidP="00705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2.11 (1.67, 2.65)</w:t>
            </w:r>
          </w:p>
        </w:tc>
      </w:tr>
      <w:tr w:rsidR="00C1375F" w:rsidRPr="00DB08B2" w:rsidTr="00705C77">
        <w:trPr>
          <w:trHeight w:val="20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DB08B2" w:rsidRDefault="00C1375F" w:rsidP="00705C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  <w:r w:rsidRPr="00DB08B2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  <w:r w:rsidRPr="00DB08B2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  <w:r w:rsidRPr="00DB08B2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  <w:r w:rsidRPr="00DB08B2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  <w:r w:rsidRPr="00DB08B2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DB08B2" w:rsidRDefault="00C1375F" w:rsidP="00705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  <w:r w:rsidRPr="00DB08B2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  <w:t> </w:t>
            </w:r>
          </w:p>
        </w:tc>
      </w:tr>
      <w:tr w:rsidR="00C1375F" w:rsidRPr="00BF06F4" w:rsidTr="00705C77">
        <w:trPr>
          <w:trHeight w:val="20"/>
        </w:trPr>
        <w:tc>
          <w:tcPr>
            <w:tcW w:w="0" w:type="auto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375F" w:rsidRPr="00BF06F4" w:rsidRDefault="00C1375F" w:rsidP="00C13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HR = Hazard ratio</w:t>
            </w:r>
          </w:p>
          <w:p w:rsidR="00C1375F" w:rsidRPr="00BF06F4" w:rsidRDefault="00C1375F" w:rsidP="00C13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HRs adjusted for alcohol misuse and smoking status.</w:t>
            </w:r>
          </w:p>
          <w:p w:rsidR="00C1375F" w:rsidRPr="00BF06F4" w:rsidRDefault="00C1375F" w:rsidP="00C13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ƚ  denotes a HR that is significantly greater  than 1</w:t>
            </w:r>
          </w:p>
          <w:p w:rsidR="00C1375F" w:rsidRPr="00BF06F4" w:rsidRDefault="00C1375F" w:rsidP="00C13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 denotes a HR that is significantly less than 1 </w:t>
            </w:r>
          </w:p>
          <w:p w:rsidR="00C1375F" w:rsidRPr="00BF06F4" w:rsidRDefault="00C1375F" w:rsidP="00C13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06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Results for unnatural deaths and suicide omitted due to restrictions on reporting small numbers.</w:t>
            </w:r>
          </w:p>
        </w:tc>
      </w:tr>
    </w:tbl>
    <w:p w:rsidR="00C1375F" w:rsidRPr="00DC3FA6" w:rsidRDefault="00C1375F" w:rsidP="00C1375F">
      <w:pPr>
        <w:spacing w:after="0" w:line="240" w:lineRule="auto"/>
        <w:rPr>
          <w:rFonts w:ascii="Courier New" w:hAnsi="Courier New" w:cs="Courier New"/>
          <w:sz w:val="18"/>
        </w:rPr>
      </w:pPr>
    </w:p>
    <w:p w:rsidR="00D918B9" w:rsidRDefault="00D918B9" w:rsidP="00D918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bookmarkStart w:id="2" w:name="_GoBack"/>
      <w:bookmarkEnd w:id="2"/>
    </w:p>
    <w:sectPr w:rsidR="00D918B9" w:rsidSect="00F73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B31"/>
    <w:multiLevelType w:val="hybridMultilevel"/>
    <w:tmpl w:val="588E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F5121"/>
    <w:multiLevelType w:val="hybridMultilevel"/>
    <w:tmpl w:val="2A6A7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E650C"/>
    <w:multiLevelType w:val="hybridMultilevel"/>
    <w:tmpl w:val="BA1A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BA"/>
    <w:rsid w:val="001D1226"/>
    <w:rsid w:val="00242826"/>
    <w:rsid w:val="002D366C"/>
    <w:rsid w:val="00356FE3"/>
    <w:rsid w:val="003C52E6"/>
    <w:rsid w:val="00617C29"/>
    <w:rsid w:val="007840E0"/>
    <w:rsid w:val="007B5A2C"/>
    <w:rsid w:val="00907991"/>
    <w:rsid w:val="00A1509A"/>
    <w:rsid w:val="00A75001"/>
    <w:rsid w:val="00AE3685"/>
    <w:rsid w:val="00B6394E"/>
    <w:rsid w:val="00C1375F"/>
    <w:rsid w:val="00CF0349"/>
    <w:rsid w:val="00D1606B"/>
    <w:rsid w:val="00D26ABA"/>
    <w:rsid w:val="00D918B9"/>
    <w:rsid w:val="00E262FC"/>
    <w:rsid w:val="00EA70D8"/>
    <w:rsid w:val="00F1072E"/>
    <w:rsid w:val="00F13835"/>
    <w:rsid w:val="00F650A9"/>
    <w:rsid w:val="00F73B8C"/>
    <w:rsid w:val="00F8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Carr</dc:creator>
  <cp:lastModifiedBy>Matthew Carr</cp:lastModifiedBy>
  <cp:revision>5</cp:revision>
  <cp:lastPrinted>2017-08-18T14:08:00Z</cp:lastPrinted>
  <dcterms:created xsi:type="dcterms:W3CDTF">2017-12-08T13:10:00Z</dcterms:created>
  <dcterms:modified xsi:type="dcterms:W3CDTF">2019-04-02T12:36:00Z</dcterms:modified>
</cp:coreProperties>
</file>