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26D53" w14:textId="77777777" w:rsidR="00781C8F" w:rsidRDefault="00437509" w:rsidP="00A21F2A">
      <w:pPr>
        <w:jc w:val="center"/>
        <w:rPr>
          <w:rFonts w:ascii="Times New Roman" w:hAnsi="Times New Roman" w:cs="Times New Roman"/>
          <w:b/>
          <w:sz w:val="32"/>
        </w:rPr>
      </w:pPr>
      <w:r w:rsidRPr="006575BE">
        <w:rPr>
          <w:rFonts w:ascii="Times New Roman" w:hAnsi="Times New Roman" w:cs="Times New Roman"/>
          <w:b/>
          <w:sz w:val="32"/>
        </w:rPr>
        <w:t xml:space="preserve">Supplemental </w:t>
      </w:r>
      <w:bookmarkStart w:id="0" w:name="OLE_LINK1"/>
      <w:bookmarkStart w:id="1" w:name="OLE_LINK2"/>
      <w:r w:rsidR="009942F3" w:rsidRPr="009942F3">
        <w:rPr>
          <w:rFonts w:ascii="Times New Roman" w:hAnsi="Times New Roman" w:cs="Times New Roman"/>
          <w:b/>
          <w:sz w:val="32"/>
        </w:rPr>
        <w:t>materials</w:t>
      </w:r>
    </w:p>
    <w:p w14:paraId="5A58E6F6" w14:textId="77777777" w:rsidR="00A7767B" w:rsidRDefault="00A7767B" w:rsidP="00A21F2A">
      <w:pPr>
        <w:jc w:val="center"/>
        <w:rPr>
          <w:rFonts w:ascii="Times New Roman" w:hAnsi="Times New Roman" w:cs="Times New Roman"/>
          <w:b/>
          <w:sz w:val="32"/>
        </w:rPr>
      </w:pPr>
    </w:p>
    <w:p w14:paraId="4F1CB481" w14:textId="77777777" w:rsidR="000336E9" w:rsidRDefault="000336E9" w:rsidP="002359CC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1"/>
        </w:rPr>
      </w:pPr>
      <w:r w:rsidRPr="000336E9">
        <w:rPr>
          <w:rFonts w:ascii="Times New Roman" w:hAnsi="Times New Roman" w:cs="Times New Roman"/>
          <w:b/>
          <w:color w:val="000000" w:themeColor="text1"/>
          <w:sz w:val="24"/>
          <w:szCs w:val="21"/>
        </w:rPr>
        <w:t xml:space="preserve">Impairment in the Goal-Directed Corticostriatal Learning System as a Biomarker for Obsessive-Compulsive Disorder </w:t>
      </w:r>
    </w:p>
    <w:p w14:paraId="58E84016" w14:textId="5A1CD9D1" w:rsidR="00FC2E75" w:rsidRPr="002A6383" w:rsidRDefault="00FC2E75" w:rsidP="00FC2E75">
      <w:pPr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2A6383">
        <w:rPr>
          <w:rFonts w:ascii="Times New Roman" w:hAnsi="Times New Roman" w:cs="Times New Roman" w:hint="eastAsia"/>
          <w:color w:val="000000" w:themeColor="text1"/>
          <w:szCs w:val="21"/>
        </w:rPr>
        <w:t>Chen</w:t>
      </w:r>
      <w:r w:rsidRPr="002A6383">
        <w:rPr>
          <w:rFonts w:ascii="Times New Roman" w:hAnsi="Times New Roman" w:cs="Times New Roman"/>
          <w:color w:val="000000" w:themeColor="text1"/>
          <w:szCs w:val="21"/>
        </w:rPr>
        <w:t>j</w:t>
      </w:r>
      <w:r w:rsidRPr="002A6383">
        <w:rPr>
          <w:rFonts w:ascii="Times New Roman" w:hAnsi="Times New Roman" w:cs="Times New Roman" w:hint="eastAsia"/>
          <w:color w:val="000000" w:themeColor="text1"/>
          <w:szCs w:val="21"/>
        </w:rPr>
        <w:t>ie</w:t>
      </w:r>
      <w:r w:rsidRPr="002A6383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2A6383">
        <w:rPr>
          <w:rFonts w:ascii="Times New Roman" w:hAnsi="Times New Roman" w:cs="Times New Roman" w:hint="eastAsia"/>
          <w:color w:val="000000" w:themeColor="text1"/>
          <w:szCs w:val="21"/>
        </w:rPr>
        <w:t>Dong</w:t>
      </w:r>
      <w:r w:rsidRPr="002A6383">
        <w:rPr>
          <w:rFonts w:ascii="Times New Roman" w:hAnsi="Times New Roman" w:cs="Times New Roman"/>
          <w:color w:val="000000" w:themeColor="text1"/>
          <w:szCs w:val="21"/>
          <w:vertAlign w:val="superscript"/>
        </w:rPr>
        <w:t>1*</w:t>
      </w:r>
      <w:r w:rsidRPr="002A6383">
        <w:rPr>
          <w:rFonts w:ascii="Times New Roman" w:hAnsi="Times New Roman" w:cs="Times New Roman"/>
          <w:color w:val="000000" w:themeColor="text1"/>
          <w:szCs w:val="21"/>
        </w:rPr>
        <w:t>, Q</w:t>
      </w:r>
      <w:r w:rsidRPr="002A6383">
        <w:rPr>
          <w:rFonts w:ascii="Times New Roman" w:hAnsi="Times New Roman" w:cs="Times New Roman" w:hint="eastAsia"/>
          <w:color w:val="000000" w:themeColor="text1"/>
          <w:szCs w:val="21"/>
        </w:rPr>
        <w:t>iong</w:t>
      </w:r>
      <w:r w:rsidRPr="002A6383">
        <w:rPr>
          <w:rFonts w:ascii="Times New Roman" w:hAnsi="Times New Roman" w:cs="Times New Roman"/>
          <w:color w:val="000000" w:themeColor="text1"/>
          <w:szCs w:val="21"/>
        </w:rPr>
        <w:t xml:space="preserve"> Yang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2</w:t>
      </w:r>
      <w:r w:rsidRPr="002A6383">
        <w:rPr>
          <w:rFonts w:ascii="Times New Roman" w:hAnsi="Times New Roman" w:cs="Times New Roman"/>
          <w:color w:val="000000" w:themeColor="text1"/>
          <w:szCs w:val="21"/>
          <w:vertAlign w:val="superscript"/>
        </w:rPr>
        <w:t xml:space="preserve">, 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3</w:t>
      </w:r>
      <w:r w:rsidRPr="002A6383">
        <w:rPr>
          <w:rFonts w:ascii="Times New Roman" w:hAnsi="Times New Roman" w:cs="Times New Roman"/>
          <w:color w:val="000000" w:themeColor="text1"/>
          <w:szCs w:val="21"/>
          <w:vertAlign w:val="superscript"/>
        </w:rPr>
        <w:t>*</w:t>
      </w:r>
      <w:r w:rsidRPr="002A6383"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r w:rsidRPr="002A6383">
        <w:rPr>
          <w:rFonts w:ascii="Times New Roman" w:hAnsi="Times New Roman" w:cs="Times New Roman" w:hint="eastAsia"/>
          <w:color w:val="000000" w:themeColor="text1"/>
          <w:szCs w:val="21"/>
        </w:rPr>
        <w:t>Jingjing Liang</w:t>
      </w:r>
      <w:r w:rsidRPr="002A6383">
        <w:rPr>
          <w:rFonts w:ascii="Times New Roman" w:hAnsi="Times New Roman" w:cs="Times New Roman"/>
          <w:color w:val="000000" w:themeColor="text1"/>
          <w:szCs w:val="21"/>
          <w:vertAlign w:val="superscript"/>
        </w:rPr>
        <w:t>1</w:t>
      </w:r>
      <w:r w:rsidRPr="002A6383"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r w:rsidRPr="002A6383">
        <w:rPr>
          <w:rFonts w:ascii="Times New Roman" w:hAnsi="Times New Roman" w:cs="Times New Roman" w:hint="eastAsia"/>
          <w:color w:val="000000" w:themeColor="text1"/>
          <w:szCs w:val="21"/>
        </w:rPr>
        <w:t>Zhen Wei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4</w:t>
      </w:r>
      <w:r w:rsidRPr="002A6383">
        <w:rPr>
          <w:rFonts w:ascii="Times New Roman" w:hAnsi="Times New Roman" w:cs="Times New Roman" w:hint="eastAsia"/>
          <w:color w:val="000000" w:themeColor="text1"/>
          <w:szCs w:val="21"/>
        </w:rPr>
        <w:t xml:space="preserve">, </w:t>
      </w:r>
      <w:r w:rsidRPr="002A6383">
        <w:rPr>
          <w:rFonts w:ascii="Times New Roman" w:hAnsi="Times New Roman" w:cs="Times New Roman"/>
          <w:color w:val="000000" w:themeColor="text1"/>
          <w:szCs w:val="21"/>
        </w:rPr>
        <w:t>Carol A. Seger</w:t>
      </w:r>
      <w:r w:rsidRPr="002A6383">
        <w:rPr>
          <w:rFonts w:ascii="Times New Roman" w:hAnsi="Times New Roman" w:cs="Times New Roman"/>
          <w:color w:val="000000" w:themeColor="text1"/>
          <w:szCs w:val="21"/>
          <w:vertAlign w:val="superscript"/>
        </w:rPr>
        <w:t xml:space="preserve">1, 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6</w:t>
      </w:r>
      <w:r w:rsidRPr="002A6383">
        <w:rPr>
          <w:rFonts w:ascii="Times New Roman" w:hAnsi="Times New Roman" w:cs="Times New Roman"/>
          <w:color w:val="000000" w:themeColor="text1"/>
          <w:szCs w:val="21"/>
        </w:rPr>
        <w:t>, Hongying Han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5</w:t>
      </w:r>
      <w:r w:rsidRPr="002A6383"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r w:rsidRPr="002A6383">
        <w:rPr>
          <w:rFonts w:ascii="Times New Roman" w:hAnsi="Times New Roman" w:cs="Times New Roman" w:hint="eastAsia"/>
          <w:color w:val="000000" w:themeColor="text1"/>
          <w:szCs w:val="21"/>
        </w:rPr>
        <w:t>Yuping Ning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2</w:t>
      </w:r>
      <w:r w:rsidRPr="002A6383">
        <w:rPr>
          <w:rFonts w:ascii="Times New Roman" w:hAnsi="Times New Roman" w:cs="Times New Roman"/>
          <w:color w:val="000000" w:themeColor="text1"/>
          <w:szCs w:val="21"/>
          <w:vertAlign w:val="superscript"/>
        </w:rPr>
        <w:t xml:space="preserve">, 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3</w:t>
      </w:r>
      <w:r w:rsidRPr="002A6383">
        <w:rPr>
          <w:rFonts w:ascii="Times New Roman" w:hAnsi="Times New Roman" w:cs="Times New Roman"/>
          <w:color w:val="000000" w:themeColor="text1"/>
          <w:szCs w:val="21"/>
        </w:rPr>
        <w:t>, Qi Chen</w:t>
      </w:r>
      <w:r w:rsidRPr="002A6383">
        <w:rPr>
          <w:rFonts w:ascii="Times New Roman" w:hAnsi="Times New Roman" w:cs="Times New Roman"/>
          <w:color w:val="000000" w:themeColor="text1"/>
          <w:szCs w:val="21"/>
          <w:vertAlign w:val="superscript"/>
        </w:rPr>
        <w:t>1</w:t>
      </w:r>
      <w:r w:rsidRPr="002A6383">
        <w:rPr>
          <w:rFonts w:ascii="Times New Roman" w:hAnsi="Times New Roman" w:cs="Times New Roman"/>
          <w:color w:val="000000" w:themeColor="text1"/>
          <w:szCs w:val="21"/>
        </w:rPr>
        <w:t xml:space="preserve"> and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Zi</w:t>
      </w:r>
      <w:r w:rsidRPr="002A6383">
        <w:rPr>
          <w:rFonts w:ascii="Times New Roman" w:hAnsi="Times New Roman" w:cs="Times New Roman" w:hint="eastAsia"/>
          <w:color w:val="000000" w:themeColor="text1"/>
          <w:szCs w:val="21"/>
        </w:rPr>
        <w:t>Wen Peng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7</w:t>
      </w:r>
      <w:r w:rsidRPr="002A6383">
        <w:rPr>
          <w:rFonts w:ascii="Times New Roman" w:hAnsi="Times New Roman" w:cs="Times New Roman"/>
          <w:color w:val="000000" w:themeColor="text1"/>
          <w:szCs w:val="21"/>
          <w:vertAlign w:val="superscript"/>
        </w:rPr>
        <w:t xml:space="preserve">, 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1</w:t>
      </w:r>
    </w:p>
    <w:p w14:paraId="3966B54F" w14:textId="77777777" w:rsidR="002359CC" w:rsidRPr="00FC2E75" w:rsidRDefault="002359CC" w:rsidP="002359CC">
      <w:pPr>
        <w:spacing w:line="480" w:lineRule="auto"/>
        <w:rPr>
          <w:rFonts w:ascii="Times New Roman" w:hAnsi="Times New Roman" w:cs="Times New Roman"/>
          <w:szCs w:val="21"/>
        </w:rPr>
      </w:pPr>
      <w:bookmarkStart w:id="2" w:name="_GoBack"/>
      <w:bookmarkEnd w:id="2"/>
    </w:p>
    <w:p w14:paraId="3446689F" w14:textId="77777777" w:rsidR="00227097" w:rsidRPr="00227097" w:rsidRDefault="00227097" w:rsidP="00227097">
      <w:pPr>
        <w:pStyle w:val="a6"/>
        <w:numPr>
          <w:ilvl w:val="0"/>
          <w:numId w:val="1"/>
        </w:numPr>
        <w:spacing w:line="480" w:lineRule="auto"/>
        <w:ind w:firstLineChars="0"/>
        <w:jc w:val="left"/>
        <w:rPr>
          <w:rFonts w:ascii="Times New Roman" w:hAnsi="Times New Roman" w:cs="Times New Roman"/>
          <w:b/>
          <w:sz w:val="32"/>
        </w:rPr>
      </w:pPr>
      <w:bookmarkStart w:id="3" w:name="OLE_LINK3"/>
      <w:bookmarkStart w:id="4" w:name="OLE_LINK4"/>
      <w:r w:rsidRPr="00227097">
        <w:rPr>
          <w:rFonts w:ascii="Times New Roman" w:hAnsi="Times New Roman" w:cs="Times New Roman" w:hint="eastAsia"/>
          <w:b/>
          <w:sz w:val="24"/>
        </w:rPr>
        <w:t>Results of one sample T test of functional connectivity analysis and</w:t>
      </w:r>
      <w:r w:rsidRPr="00227097">
        <w:rPr>
          <w:rFonts w:ascii="Times New Roman" w:hAnsi="Times New Roman" w:cs="Times New Roman"/>
          <w:b/>
          <w:sz w:val="24"/>
        </w:rPr>
        <w:t xml:space="preserve"> Granger Causality analysis</w:t>
      </w:r>
      <w:bookmarkEnd w:id="3"/>
      <w:bookmarkEnd w:id="4"/>
    </w:p>
    <w:p w14:paraId="0C287C33" w14:textId="63D1ABDC" w:rsidR="00227097" w:rsidRPr="00781C8F" w:rsidRDefault="00227097" w:rsidP="00781C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 have employed </w:t>
      </w:r>
      <w:r w:rsidR="006B1425">
        <w:rPr>
          <w:rFonts w:ascii="Times New Roman" w:hAnsi="Times New Roman" w:cs="Times New Roman" w:hint="eastAsia"/>
          <w:sz w:val="24"/>
          <w:szCs w:val="24"/>
        </w:rPr>
        <w:t>o</w:t>
      </w:r>
      <w:r>
        <w:rPr>
          <w:rFonts w:ascii="Times New Roman" w:hAnsi="Times New Roman" w:cs="Times New Roman" w:hint="eastAsia"/>
          <w:sz w:val="24"/>
          <w:szCs w:val="24"/>
        </w:rPr>
        <w:t>ne</w:t>
      </w:r>
      <w:r w:rsidR="006B1425"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sample T test for f</w:t>
      </w:r>
      <w:r w:rsidRPr="00781C8F">
        <w:rPr>
          <w:rFonts w:ascii="Times New Roman" w:hAnsi="Times New Roman" w:cs="Times New Roman"/>
          <w:sz w:val="24"/>
          <w:szCs w:val="24"/>
        </w:rPr>
        <w:t>unction</w:t>
      </w:r>
      <w:r w:rsidR="00A21F2A">
        <w:rPr>
          <w:rFonts w:ascii="Times New Roman" w:hAnsi="Times New Roman" w:cs="Times New Roman" w:hint="eastAsia"/>
          <w:sz w:val="24"/>
          <w:szCs w:val="24"/>
        </w:rPr>
        <w:t>al</w:t>
      </w:r>
      <w:r w:rsidRPr="00781C8F">
        <w:rPr>
          <w:rFonts w:ascii="Times New Roman" w:hAnsi="Times New Roman" w:cs="Times New Roman" w:hint="eastAsia"/>
          <w:sz w:val="24"/>
          <w:szCs w:val="24"/>
        </w:rPr>
        <w:t xml:space="preserve"> connectivity</w:t>
      </w:r>
      <w:r>
        <w:rPr>
          <w:rFonts w:ascii="Times New Roman" w:hAnsi="Times New Roman" w:cs="Times New Roman" w:hint="eastAsia"/>
          <w:sz w:val="24"/>
          <w:szCs w:val="24"/>
        </w:rPr>
        <w:t xml:space="preserve"> (FC) results and </w:t>
      </w:r>
      <w:bookmarkStart w:id="5" w:name="OLE_LINK352"/>
      <w:bookmarkStart w:id="6" w:name="OLE_LINK353"/>
      <w:r w:rsidRPr="00781C8F">
        <w:rPr>
          <w:rFonts w:ascii="Times New Roman" w:hAnsi="Times New Roman" w:cs="Times New Roman" w:hint="eastAsia"/>
          <w:sz w:val="24"/>
          <w:szCs w:val="24"/>
        </w:rPr>
        <w:t>Granger Causality analysis</w:t>
      </w:r>
      <w:bookmarkEnd w:id="5"/>
      <w:bookmarkEnd w:id="6"/>
      <w:r>
        <w:rPr>
          <w:rFonts w:ascii="Times New Roman" w:hAnsi="Times New Roman" w:cs="Times New Roman" w:hint="eastAsia"/>
          <w:sz w:val="24"/>
          <w:szCs w:val="24"/>
        </w:rPr>
        <w:t xml:space="preserve"> (GCA) results of three ROIs</w:t>
      </w:r>
      <w:r w:rsidR="00A21F2A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A21F2A">
        <w:rPr>
          <w:rFonts w:ascii="Times New Roman" w:hAnsi="Times New Roman" w:cs="Times New Roman" w:hint="eastAsia"/>
          <w:sz w:val="24"/>
        </w:rPr>
        <w:t xml:space="preserve">including </w:t>
      </w:r>
      <w:r w:rsidR="00A21F2A" w:rsidRPr="00AC462F">
        <w:rPr>
          <w:rFonts w:ascii="Times New Roman" w:hAnsi="Times New Roman" w:cs="Times New Roman"/>
          <w:sz w:val="24"/>
        </w:rPr>
        <w:t xml:space="preserve">the bilateral </w:t>
      </w:r>
      <w:bookmarkStart w:id="7" w:name="OLE_LINK208"/>
      <w:bookmarkStart w:id="8" w:name="OLE_LINK209"/>
      <w:r w:rsidR="00A21F2A" w:rsidRPr="00AC462F">
        <w:rPr>
          <w:rFonts w:ascii="Times New Roman" w:hAnsi="Times New Roman" w:cs="Times New Roman"/>
          <w:sz w:val="24"/>
        </w:rPr>
        <w:t>nucleus accumbens</w:t>
      </w:r>
      <w:bookmarkEnd w:id="7"/>
      <w:bookmarkEnd w:id="8"/>
      <w:r w:rsidR="00A21F2A" w:rsidRPr="00AC462F">
        <w:rPr>
          <w:rFonts w:ascii="Times New Roman" w:hAnsi="Times New Roman" w:cs="Times New Roman"/>
          <w:sz w:val="24"/>
        </w:rPr>
        <w:t>, the bilateral</w:t>
      </w:r>
      <w:r w:rsidR="0040096D">
        <w:rPr>
          <w:rFonts w:ascii="Times New Roman" w:hAnsi="Times New Roman" w:cs="Times New Roman"/>
          <w:sz w:val="24"/>
        </w:rPr>
        <w:t xml:space="preserve"> </w:t>
      </w:r>
      <w:r w:rsidR="0040096D" w:rsidRPr="0040096D">
        <w:rPr>
          <w:rFonts w:ascii="Times New Roman" w:hAnsi="Times New Roman" w:cs="Times New Roman"/>
          <w:sz w:val="24"/>
        </w:rPr>
        <w:t>caudate</w:t>
      </w:r>
      <w:r w:rsidR="00A21F2A" w:rsidRPr="00AC462F">
        <w:rPr>
          <w:rFonts w:ascii="Times New Roman" w:hAnsi="Times New Roman" w:cs="Times New Roman"/>
          <w:sz w:val="24"/>
        </w:rPr>
        <w:t xml:space="preserve"> and the bilateral</w:t>
      </w:r>
      <w:bookmarkStart w:id="9" w:name="OLE_LINK243"/>
      <w:bookmarkStart w:id="10" w:name="OLE_LINK250"/>
      <w:r w:rsidR="0040096D" w:rsidRPr="0040096D">
        <w:rPr>
          <w:rFonts w:ascii="Times New Roman" w:hAnsi="Times New Roman" w:cs="Times New Roman"/>
          <w:sz w:val="24"/>
        </w:rPr>
        <w:t>putamen</w:t>
      </w:r>
      <w:bookmarkEnd w:id="9"/>
      <w:bookmarkEnd w:id="10"/>
      <w:r>
        <w:rPr>
          <w:rFonts w:ascii="Times New Roman" w:hAnsi="Times New Roman" w:cs="Times New Roman" w:hint="eastAsia"/>
          <w:sz w:val="24"/>
          <w:szCs w:val="24"/>
        </w:rPr>
        <w:t>. The results showed</w:t>
      </w:r>
      <w:r w:rsidR="00781C8F" w:rsidRPr="00781C8F">
        <w:rPr>
          <w:rFonts w:ascii="Times New Roman" w:hAnsi="Times New Roman" w:cs="Times New Roman" w:hint="eastAsia"/>
          <w:sz w:val="24"/>
          <w:szCs w:val="24"/>
        </w:rPr>
        <w:t xml:space="preserve"> that </w:t>
      </w:r>
      <w:r w:rsidR="00781C8F" w:rsidRPr="00781C8F">
        <w:rPr>
          <w:rFonts w:ascii="Times New Roman" w:hAnsi="Times New Roman" w:cs="Times New Roman"/>
          <w:sz w:val="24"/>
          <w:szCs w:val="24"/>
        </w:rPr>
        <w:t>three distinguished distributions were existed in each sub-network on striatum</w:t>
      </w:r>
      <w:r w:rsidR="007A6DB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7A6DB0" w:rsidRPr="007A6DB0">
        <w:rPr>
          <w:rFonts w:ascii="Times New Roman" w:hAnsi="Times New Roman" w:cs="Times New Roman"/>
          <w:sz w:val="24"/>
          <w:szCs w:val="24"/>
        </w:rPr>
        <w:t>sensorimotor</w:t>
      </w:r>
      <w:r w:rsidR="007A6DB0">
        <w:rPr>
          <w:rFonts w:ascii="Times New Roman" w:hAnsi="Times New Roman" w:cs="Times New Roman" w:hint="eastAsia"/>
          <w:sz w:val="24"/>
          <w:szCs w:val="24"/>
        </w:rPr>
        <w:t xml:space="preserve"> network</w:t>
      </w:r>
      <w:r w:rsidR="007A6DB0" w:rsidRPr="007A6DB0">
        <w:rPr>
          <w:rFonts w:ascii="Times New Roman" w:hAnsi="Times New Roman" w:cs="Times New Roman"/>
          <w:sz w:val="24"/>
          <w:szCs w:val="24"/>
        </w:rPr>
        <w:t xml:space="preserve">, associative </w:t>
      </w:r>
      <w:r w:rsidR="007A6DB0">
        <w:rPr>
          <w:rFonts w:ascii="Times New Roman" w:hAnsi="Times New Roman" w:cs="Times New Roman" w:hint="eastAsia"/>
          <w:sz w:val="24"/>
          <w:szCs w:val="24"/>
        </w:rPr>
        <w:t>network</w:t>
      </w:r>
      <w:r w:rsidR="007A6DB0" w:rsidRPr="007A6DB0">
        <w:rPr>
          <w:rFonts w:ascii="Times New Roman" w:hAnsi="Times New Roman" w:cs="Times New Roman"/>
          <w:sz w:val="24"/>
          <w:szCs w:val="24"/>
        </w:rPr>
        <w:t xml:space="preserve"> and li</w:t>
      </w:r>
      <w:r w:rsidR="007A6DB0">
        <w:rPr>
          <w:rFonts w:ascii="Times New Roman" w:hAnsi="Times New Roman" w:cs="Times New Roman"/>
          <w:sz w:val="24"/>
          <w:szCs w:val="24"/>
        </w:rPr>
        <w:t xml:space="preserve">mbic </w:t>
      </w:r>
      <w:r w:rsidR="007A6DB0">
        <w:rPr>
          <w:rFonts w:ascii="Times New Roman" w:hAnsi="Times New Roman" w:cs="Times New Roman" w:hint="eastAsia"/>
          <w:sz w:val="24"/>
          <w:szCs w:val="24"/>
        </w:rPr>
        <w:t xml:space="preserve">network, </w:t>
      </w:r>
      <w:r w:rsidR="00781C8F" w:rsidRPr="00781C8F">
        <w:rPr>
          <w:rFonts w:ascii="Times New Roman" w:hAnsi="Times New Roman" w:cs="Times New Roman"/>
          <w:sz w:val="24"/>
          <w:szCs w:val="24"/>
        </w:rPr>
        <w:t>which is consistent with previous study that sub</w:t>
      </w:r>
      <w:r w:rsidR="00933E89">
        <w:rPr>
          <w:rFonts w:ascii="Times New Roman" w:hAnsi="Times New Roman" w:cs="Times New Roman"/>
          <w:sz w:val="24"/>
          <w:szCs w:val="24"/>
        </w:rPr>
        <w:t xml:space="preserve"> </w:t>
      </w:r>
      <w:r w:rsidR="00781C8F" w:rsidRPr="00781C8F">
        <w:rPr>
          <w:rFonts w:ascii="Times New Roman" w:hAnsi="Times New Roman" w:cs="Times New Roman"/>
          <w:sz w:val="24"/>
          <w:szCs w:val="24"/>
        </w:rPr>
        <w:t>region</w:t>
      </w:r>
      <w:r w:rsidR="00781C8F" w:rsidRPr="00781C8F">
        <w:rPr>
          <w:rFonts w:ascii="Times New Roman" w:hAnsi="Times New Roman" w:cs="Times New Roman" w:hint="eastAsia"/>
          <w:sz w:val="24"/>
          <w:szCs w:val="24"/>
        </w:rPr>
        <w:t>s</w:t>
      </w:r>
      <w:r w:rsidR="00781C8F" w:rsidRPr="00781C8F">
        <w:rPr>
          <w:rFonts w:ascii="Times New Roman" w:hAnsi="Times New Roman" w:cs="Times New Roman"/>
          <w:sz w:val="24"/>
          <w:szCs w:val="24"/>
        </w:rPr>
        <w:t xml:space="preserve"> in striatum showed districted sub-networks</w:t>
      </w:r>
      <w:r w:rsidR="00781C8F" w:rsidRPr="00781C8F">
        <w:rPr>
          <w:rFonts w:ascii="Times New Roman" w:hAnsi="Times New Roman" w:cs="Times New Roman" w:hint="eastAsia"/>
          <w:sz w:val="24"/>
          <w:szCs w:val="24"/>
        </w:rPr>
        <w:t xml:space="preserve"> (Figure.</w:t>
      </w:r>
      <w:r w:rsidR="00781C8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81C8F" w:rsidRPr="00781C8F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781C8F" w:rsidRPr="00781C8F">
        <w:rPr>
          <w:rFonts w:ascii="Times New Roman" w:hAnsi="Times New Roman" w:cs="Times New Roman" w:hint="eastAsia"/>
          <w:sz w:val="24"/>
          <w:szCs w:val="24"/>
        </w:rPr>
        <w:t>).</w:t>
      </w:r>
    </w:p>
    <w:bookmarkEnd w:id="0"/>
    <w:bookmarkEnd w:id="1"/>
    <w:p w14:paraId="08315B3D" w14:textId="77777777" w:rsidR="007A6DB0" w:rsidRDefault="007A6DB0" w:rsidP="00781C8F">
      <w:pPr>
        <w:spacing w:line="480" w:lineRule="auto"/>
      </w:pPr>
    </w:p>
    <w:p w14:paraId="6885FB2A" w14:textId="77777777" w:rsidR="007A6DB0" w:rsidRDefault="007A6DB0" w:rsidP="00781C8F">
      <w:pPr>
        <w:spacing w:line="480" w:lineRule="auto"/>
      </w:pPr>
    </w:p>
    <w:p w14:paraId="77016973" w14:textId="77777777" w:rsidR="007A6DB0" w:rsidRDefault="007A6DB0" w:rsidP="00781C8F">
      <w:pPr>
        <w:spacing w:line="480" w:lineRule="auto"/>
      </w:pPr>
    </w:p>
    <w:p w14:paraId="0C374FE6" w14:textId="77777777" w:rsidR="007A6DB0" w:rsidRDefault="007A6DB0" w:rsidP="007A6DB0">
      <w:pPr>
        <w:spacing w:line="480" w:lineRule="auto"/>
        <w:ind w:firstLineChars="50" w:firstLine="105"/>
      </w:pPr>
    </w:p>
    <w:p w14:paraId="4100EC6B" w14:textId="77777777" w:rsidR="007A6DB0" w:rsidRDefault="007A6DB0" w:rsidP="007A6DB0">
      <w:pPr>
        <w:spacing w:line="480" w:lineRule="auto"/>
        <w:ind w:firstLineChars="50" w:firstLine="105"/>
      </w:pPr>
    </w:p>
    <w:p w14:paraId="5B7A91BF" w14:textId="77777777" w:rsidR="007A6DB0" w:rsidRDefault="007A6DB0" w:rsidP="007A6DB0">
      <w:pPr>
        <w:spacing w:line="480" w:lineRule="auto"/>
      </w:pPr>
    </w:p>
    <w:p w14:paraId="0836342B" w14:textId="77777777" w:rsidR="00437509" w:rsidRDefault="0040096D" w:rsidP="0040096D">
      <w:pPr>
        <w:spacing w:line="480" w:lineRule="auto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0AD08D25" wp14:editId="7DC3718B">
            <wp:extent cx="5270500" cy="4485640"/>
            <wp:effectExtent l="0" t="0" r="6350" b="0"/>
            <wp:docPr id="6" name="图片 6" descr="C:\Users\sun shine\Desktop\Response to Reviewers\图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 shine\Desktop\Response to Reviewers\图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4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BF8B1" w14:textId="1334C7CE" w:rsidR="00A21F2A" w:rsidRDefault="009942F3" w:rsidP="0064581A">
      <w:pPr>
        <w:spacing w:line="480" w:lineRule="auto"/>
        <w:jc w:val="left"/>
        <w:rPr>
          <w:rFonts w:ascii="Times New Roman" w:hAnsi="Times New Roman" w:cs="Times New Roman"/>
        </w:rPr>
      </w:pPr>
      <w:bookmarkStart w:id="11" w:name="OLE_LINK291"/>
      <w:bookmarkStart w:id="12" w:name="OLE_LINK292"/>
      <w:r>
        <w:rPr>
          <w:rFonts w:ascii="Times New Roman" w:hAnsi="Times New Roman" w:cs="Times New Roman"/>
          <w:sz w:val="22"/>
        </w:rPr>
        <w:t>F</w:t>
      </w:r>
      <w:r>
        <w:rPr>
          <w:rFonts w:ascii="Times New Roman" w:hAnsi="Times New Roman" w:cs="Times New Roman" w:hint="eastAsia"/>
          <w:sz w:val="22"/>
        </w:rPr>
        <w:t xml:space="preserve">ig. </w:t>
      </w:r>
      <w:r w:rsidR="002E1102">
        <w:rPr>
          <w:rFonts w:ascii="Times New Roman" w:hAnsi="Times New Roman" w:cs="Times New Roman" w:hint="eastAsia"/>
          <w:sz w:val="22"/>
        </w:rPr>
        <w:t>S</w:t>
      </w:r>
      <w:r w:rsidR="005D56E7" w:rsidRPr="005D56E7">
        <w:rPr>
          <w:rFonts w:ascii="Times New Roman" w:hAnsi="Times New Roman" w:cs="Times New Roman" w:hint="eastAsia"/>
          <w:sz w:val="22"/>
        </w:rPr>
        <w:t xml:space="preserve">1. </w:t>
      </w:r>
      <w:bookmarkStart w:id="13" w:name="OLE_LINK141"/>
      <w:bookmarkStart w:id="14" w:name="OLE_LINK142"/>
      <w:bookmarkEnd w:id="11"/>
      <w:bookmarkEnd w:id="12"/>
      <w:r w:rsidR="005D56E7" w:rsidRPr="005D56E7">
        <w:rPr>
          <w:rFonts w:ascii="Times New Roman" w:hAnsi="Times New Roman" w:cs="Times New Roman" w:hint="eastAsia"/>
          <w:sz w:val="22"/>
        </w:rPr>
        <w:t>Results of one sample T test of functional connectivity analysis and</w:t>
      </w:r>
      <w:r w:rsidR="005D56E7" w:rsidRPr="005D56E7">
        <w:rPr>
          <w:rFonts w:ascii="Times New Roman" w:hAnsi="Times New Roman" w:cs="Times New Roman"/>
          <w:sz w:val="22"/>
        </w:rPr>
        <w:t xml:space="preserve"> GCA </w:t>
      </w:r>
      <w:r w:rsidR="005D56E7" w:rsidRPr="005D56E7">
        <w:rPr>
          <w:rFonts w:ascii="Times New Roman" w:hAnsi="Times New Roman" w:cs="Times New Roman" w:hint="eastAsia"/>
          <w:sz w:val="22"/>
        </w:rPr>
        <w:t>analysis</w:t>
      </w:r>
      <w:r w:rsidR="005D56E7" w:rsidRPr="005D56E7">
        <w:rPr>
          <w:rFonts w:ascii="Times New Roman" w:hAnsi="Times New Roman" w:cs="Times New Roman"/>
          <w:sz w:val="22"/>
        </w:rPr>
        <w:t xml:space="preserve"> </w:t>
      </w:r>
      <w:bookmarkEnd w:id="13"/>
      <w:bookmarkEnd w:id="14"/>
      <w:r w:rsidR="005D56E7" w:rsidRPr="005D56E7">
        <w:rPr>
          <w:rFonts w:ascii="Times New Roman" w:hAnsi="Times New Roman" w:cs="Times New Roman" w:hint="eastAsia"/>
          <w:sz w:val="22"/>
        </w:rPr>
        <w:t xml:space="preserve">on three </w:t>
      </w:r>
      <w:r w:rsidR="005D56E7" w:rsidRPr="005D56E7">
        <w:rPr>
          <w:rFonts w:ascii="Times New Roman" w:hAnsi="Times New Roman" w:cs="Times New Roman"/>
          <w:sz w:val="22"/>
        </w:rPr>
        <w:t>striatum</w:t>
      </w:r>
      <w:r w:rsidR="005D56E7" w:rsidRPr="005D56E7">
        <w:rPr>
          <w:rFonts w:ascii="Times New Roman" w:hAnsi="Times New Roman" w:cs="Times New Roman" w:hint="eastAsia"/>
          <w:sz w:val="22"/>
        </w:rPr>
        <w:t xml:space="preserve"> subregions (all participants n=105).</w:t>
      </w:r>
      <w:r w:rsidR="006575BE" w:rsidRPr="006575BE">
        <w:rPr>
          <w:rFonts w:ascii="Times New Roman" w:hAnsi="Times New Roman" w:cs="Times New Roman"/>
        </w:rPr>
        <w:t xml:space="preserve">ROI: Regions of Interest; </w:t>
      </w:r>
      <w:r w:rsidR="0040096D">
        <w:rPr>
          <w:rFonts w:ascii="Times New Roman" w:hAnsi="Times New Roman" w:cs="Times New Roman"/>
        </w:rPr>
        <w:t>ROI1</w:t>
      </w:r>
      <w:r w:rsidR="006575BE" w:rsidRPr="006575BE">
        <w:rPr>
          <w:rFonts w:ascii="Times New Roman" w:hAnsi="Times New Roman" w:cs="Times New Roman"/>
        </w:rPr>
        <w:t xml:space="preserve">: </w:t>
      </w:r>
      <w:r w:rsidR="0040096D" w:rsidRPr="0040096D">
        <w:rPr>
          <w:rFonts w:ascii="Times New Roman" w:hAnsi="Times New Roman" w:cs="Times New Roman"/>
        </w:rPr>
        <w:t>nucleus accumbens</w:t>
      </w:r>
      <w:r w:rsidR="006575BE" w:rsidRPr="006575BE">
        <w:rPr>
          <w:rFonts w:ascii="Times New Roman" w:hAnsi="Times New Roman" w:cs="Times New Roman"/>
        </w:rPr>
        <w:t xml:space="preserve">; </w:t>
      </w:r>
      <w:r w:rsidR="0040096D">
        <w:rPr>
          <w:rFonts w:ascii="Times New Roman" w:hAnsi="Times New Roman" w:cs="Times New Roman"/>
        </w:rPr>
        <w:t>ROI2</w:t>
      </w:r>
      <w:r w:rsidR="006575BE" w:rsidRPr="006575BE">
        <w:rPr>
          <w:rFonts w:ascii="Times New Roman" w:hAnsi="Times New Roman" w:cs="Times New Roman"/>
        </w:rPr>
        <w:t xml:space="preserve">: </w:t>
      </w:r>
      <w:r w:rsidR="0040096D" w:rsidRPr="0040096D">
        <w:rPr>
          <w:rFonts w:ascii="Times New Roman" w:hAnsi="Times New Roman" w:cs="Times New Roman"/>
        </w:rPr>
        <w:t>caudate</w:t>
      </w:r>
      <w:r w:rsidR="006575BE" w:rsidRPr="006575BE">
        <w:rPr>
          <w:rFonts w:ascii="Times New Roman" w:hAnsi="Times New Roman" w:cs="Times New Roman"/>
        </w:rPr>
        <w:t xml:space="preserve">; </w:t>
      </w:r>
      <w:r w:rsidR="0040096D">
        <w:rPr>
          <w:rFonts w:ascii="Times New Roman" w:hAnsi="Times New Roman" w:cs="Times New Roman"/>
        </w:rPr>
        <w:t>ROI3</w:t>
      </w:r>
      <w:r w:rsidR="006575BE" w:rsidRPr="006575BE">
        <w:rPr>
          <w:rFonts w:ascii="Times New Roman" w:hAnsi="Times New Roman" w:cs="Times New Roman"/>
        </w:rPr>
        <w:t xml:space="preserve">: </w:t>
      </w:r>
      <w:r w:rsidR="0040096D" w:rsidRPr="0040096D">
        <w:rPr>
          <w:rFonts w:ascii="Times New Roman" w:hAnsi="Times New Roman" w:cs="Times New Roman"/>
        </w:rPr>
        <w:t>putamen</w:t>
      </w:r>
      <w:r w:rsidR="006575BE" w:rsidRPr="006575BE">
        <w:rPr>
          <w:rFonts w:ascii="Times New Roman" w:hAnsi="Times New Roman" w:cs="Times New Roman"/>
        </w:rPr>
        <w:t xml:space="preserve">. </w:t>
      </w:r>
      <w:r w:rsidR="006575BE">
        <w:rPr>
          <w:rFonts w:ascii="Times New Roman" w:hAnsi="Times New Roman" w:cs="Times New Roman" w:hint="eastAsia"/>
        </w:rPr>
        <w:t xml:space="preserve">Our study </w:t>
      </w:r>
      <w:r w:rsidR="006575BE" w:rsidRPr="006575BE">
        <w:rPr>
          <w:rFonts w:ascii="Times New Roman" w:hAnsi="Times New Roman" w:cs="Times New Roman"/>
        </w:rPr>
        <w:t>clearly distinguished the different distribution of GCA effect of each sub-network on striatum</w:t>
      </w:r>
      <w:r w:rsidR="006575BE">
        <w:rPr>
          <w:rFonts w:ascii="Times New Roman" w:hAnsi="Times New Roman" w:cs="Times New Roman" w:hint="eastAsia"/>
        </w:rPr>
        <w:t xml:space="preserve">. </w:t>
      </w:r>
      <w:r w:rsidR="006575BE" w:rsidRPr="006575BE">
        <w:rPr>
          <w:rFonts w:ascii="Times New Roman" w:hAnsi="Times New Roman" w:cs="Times New Roman"/>
        </w:rPr>
        <w:t>(</w:t>
      </w:r>
      <w:r w:rsidR="006575BE">
        <w:rPr>
          <w:rFonts w:ascii="Times New Roman" w:hAnsi="Times New Roman" w:cs="Times New Roman" w:hint="eastAsia"/>
        </w:rPr>
        <w:t>FDR</w:t>
      </w:r>
      <w:r w:rsidR="006575BE" w:rsidRPr="006575BE">
        <w:rPr>
          <w:rFonts w:ascii="Times New Roman" w:hAnsi="Times New Roman" w:cs="Times New Roman"/>
        </w:rPr>
        <w:t xml:space="preserve"> correction, </w:t>
      </w:r>
      <w:r w:rsidR="006575BE" w:rsidRPr="009942F3">
        <w:rPr>
          <w:rFonts w:ascii="Times New Roman" w:hAnsi="Times New Roman" w:cs="Times New Roman"/>
          <w:i/>
        </w:rPr>
        <w:t>p</w:t>
      </w:r>
      <w:r w:rsidR="006575BE">
        <w:rPr>
          <w:rFonts w:ascii="Times New Roman" w:hAnsi="Times New Roman" w:cs="Times New Roman"/>
        </w:rPr>
        <w:t>&lt;0.0</w:t>
      </w:r>
      <w:r w:rsidR="006575BE">
        <w:rPr>
          <w:rFonts w:ascii="Times New Roman" w:hAnsi="Times New Roman" w:cs="Times New Roman" w:hint="eastAsia"/>
        </w:rPr>
        <w:t>5</w:t>
      </w:r>
      <w:r w:rsidR="006575BE" w:rsidRPr="006575BE">
        <w:rPr>
          <w:rFonts w:ascii="Times New Roman" w:hAnsi="Times New Roman" w:cs="Times New Roman"/>
        </w:rPr>
        <w:t>)</w:t>
      </w:r>
    </w:p>
    <w:p w14:paraId="79646082" w14:textId="77777777" w:rsidR="007A6DB0" w:rsidRPr="0064581A" w:rsidRDefault="007A6DB0" w:rsidP="0064581A">
      <w:pPr>
        <w:spacing w:line="480" w:lineRule="auto"/>
        <w:jc w:val="left"/>
        <w:rPr>
          <w:rFonts w:ascii="Times New Roman" w:hAnsi="Times New Roman" w:cs="Times New Roman"/>
        </w:rPr>
      </w:pPr>
    </w:p>
    <w:p w14:paraId="1AD743C1" w14:textId="77777777" w:rsidR="00227097" w:rsidRPr="00227097" w:rsidRDefault="00227097" w:rsidP="00781C8F">
      <w:pPr>
        <w:spacing w:line="480" w:lineRule="auto"/>
        <w:rPr>
          <w:rFonts w:ascii="Times New Roman" w:hAnsi="Times New Roman" w:cs="Times New Roman"/>
          <w:b/>
          <w:kern w:val="0"/>
          <w:sz w:val="24"/>
          <w:szCs w:val="18"/>
        </w:rPr>
      </w:pPr>
      <w:r>
        <w:rPr>
          <w:rFonts w:ascii="Times New Roman" w:hAnsi="Times New Roman" w:cs="Times New Roman" w:hint="eastAsia"/>
          <w:b/>
          <w:kern w:val="0"/>
          <w:sz w:val="24"/>
          <w:szCs w:val="18"/>
        </w:rPr>
        <w:t xml:space="preserve">2. </w:t>
      </w:r>
      <w:r w:rsidRPr="00227097">
        <w:rPr>
          <w:rFonts w:ascii="Times New Roman" w:hAnsi="Times New Roman" w:cs="Times New Roman"/>
          <w:b/>
          <w:kern w:val="0"/>
          <w:sz w:val="24"/>
          <w:szCs w:val="18"/>
        </w:rPr>
        <w:t>GCA results of OCD patients, age matched siblings and healthy controls.</w:t>
      </w:r>
    </w:p>
    <w:p w14:paraId="4F4F0593" w14:textId="7321F754" w:rsidR="002E1102" w:rsidRDefault="00781C8F" w:rsidP="00781C8F">
      <w:pPr>
        <w:spacing w:line="480" w:lineRule="auto"/>
      </w:pPr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Because the sample of OCD </w:t>
      </w:r>
      <w:bookmarkStart w:id="15" w:name="OLE_LINK281"/>
      <w:bookmarkStart w:id="16" w:name="OLE_LINK282"/>
      <w:r w:rsidRPr="007E769D">
        <w:rPr>
          <w:rFonts w:ascii="Times New Roman" w:hAnsi="Times New Roman" w:cs="Times New Roman"/>
          <w:kern w:val="0"/>
          <w:sz w:val="24"/>
          <w:szCs w:val="18"/>
        </w:rPr>
        <w:t>first-degree relatives</w:t>
      </w:r>
      <w:bookmarkEnd w:id="15"/>
      <w:bookmarkEnd w:id="16"/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 </w:t>
      </w:r>
      <w:r w:rsidR="00A21F2A">
        <w:rPr>
          <w:rFonts w:ascii="Times New Roman" w:hAnsi="Times New Roman" w:cs="Times New Roman" w:hint="eastAsia"/>
          <w:kern w:val="0"/>
          <w:sz w:val="24"/>
          <w:szCs w:val="18"/>
        </w:rPr>
        <w:t xml:space="preserve">in present study 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included both siblings and parents, the </w:t>
      </w:r>
      <w:r w:rsidR="007C0CD6">
        <w:rPr>
          <w:rFonts w:ascii="Times New Roman" w:hAnsi="Times New Roman" w:cs="Times New Roman"/>
          <w:kern w:val="0"/>
          <w:sz w:val="24"/>
          <w:szCs w:val="18"/>
        </w:rPr>
        <w:t xml:space="preserve">average 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age of </w:t>
      </w:r>
      <w:r w:rsidR="007C0CD6">
        <w:rPr>
          <w:rFonts w:ascii="Times New Roman" w:hAnsi="Times New Roman" w:cs="Times New Roman"/>
          <w:kern w:val="0"/>
          <w:sz w:val="24"/>
          <w:szCs w:val="18"/>
        </w:rPr>
        <w:t xml:space="preserve">the </w:t>
      </w:r>
      <w:r w:rsidRPr="007E769D">
        <w:rPr>
          <w:rFonts w:ascii="Times New Roman" w:hAnsi="Times New Roman" w:cs="Times New Roman"/>
          <w:kern w:val="0"/>
          <w:sz w:val="24"/>
          <w:szCs w:val="18"/>
        </w:rPr>
        <w:t>first-degree relatives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 </w:t>
      </w:r>
      <w:r w:rsidR="007C0CD6">
        <w:rPr>
          <w:rFonts w:ascii="Times New Roman" w:hAnsi="Times New Roman" w:cs="Times New Roman"/>
          <w:kern w:val="0"/>
          <w:sz w:val="24"/>
          <w:szCs w:val="18"/>
        </w:rPr>
        <w:t xml:space="preserve">group was 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18"/>
        </w:rPr>
        <w:t>significantly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 higher than </w:t>
      </w:r>
      <w:r w:rsidR="007C0CD6">
        <w:rPr>
          <w:rFonts w:ascii="Times New Roman" w:hAnsi="Times New Roman" w:cs="Times New Roman"/>
          <w:kern w:val="0"/>
          <w:sz w:val="24"/>
          <w:szCs w:val="18"/>
        </w:rPr>
        <w:t xml:space="preserve">the 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OCD group and control group. </w:t>
      </w:r>
      <w:r w:rsidR="00E22C94">
        <w:rPr>
          <w:rFonts w:ascii="Times New Roman" w:hAnsi="Times New Roman" w:cs="Times New Roman"/>
          <w:kern w:val="0"/>
          <w:sz w:val="24"/>
          <w:szCs w:val="18"/>
        </w:rPr>
        <w:t>Therefore,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 we</w:t>
      </w:r>
      <w:r w:rsidR="007C0CD6">
        <w:rPr>
          <w:rFonts w:ascii="Times New Roman" w:hAnsi="Times New Roman" w:cs="Times New Roman"/>
          <w:kern w:val="0"/>
          <w:sz w:val="24"/>
          <w:szCs w:val="18"/>
        </w:rPr>
        <w:t xml:space="preserve"> performed an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 </w:t>
      </w:r>
      <w:r w:rsidRPr="009A71A8">
        <w:rPr>
          <w:rFonts w:ascii="Times New Roman" w:hAnsi="Times New Roman" w:cs="Times New Roman"/>
          <w:kern w:val="0"/>
          <w:sz w:val="24"/>
          <w:szCs w:val="18"/>
        </w:rPr>
        <w:t>additiona</w:t>
      </w:r>
      <w:r w:rsidR="007C0CD6">
        <w:rPr>
          <w:rFonts w:ascii="Times New Roman" w:hAnsi="Times New Roman" w:cs="Times New Roman"/>
          <w:kern w:val="0"/>
          <w:sz w:val="24"/>
          <w:szCs w:val="18"/>
        </w:rPr>
        <w:t>l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 </w:t>
      </w:r>
      <w:bookmarkStart w:id="17" w:name="OLE_LINK354"/>
      <w:bookmarkStart w:id="18" w:name="OLE_LINK355"/>
      <w:r w:rsidR="0064581A">
        <w:rPr>
          <w:rFonts w:ascii="Times New Roman" w:hAnsi="Times New Roman" w:cs="Times New Roman"/>
          <w:kern w:val="0"/>
          <w:sz w:val="24"/>
          <w:szCs w:val="18"/>
        </w:rPr>
        <w:t>analy</w:t>
      </w:r>
      <w:r w:rsidR="007C0CD6">
        <w:rPr>
          <w:rFonts w:ascii="Times New Roman" w:hAnsi="Times New Roman" w:cs="Times New Roman"/>
          <w:kern w:val="0"/>
          <w:sz w:val="24"/>
          <w:szCs w:val="18"/>
        </w:rPr>
        <w:t>sis comparing</w:t>
      </w:r>
      <w:bookmarkEnd w:id="17"/>
      <w:bookmarkEnd w:id="18"/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 EC </w:t>
      </w:r>
      <w:bookmarkStart w:id="19" w:name="OLE_LINK346"/>
      <w:bookmarkStart w:id="20" w:name="OLE_LINK347"/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between </w:t>
      </w:r>
      <w:r w:rsidR="008E5E2B">
        <w:rPr>
          <w:rFonts w:ascii="Times New Roman" w:hAnsi="Times New Roman" w:cs="Times New Roman"/>
          <w:kern w:val="0"/>
          <w:sz w:val="24"/>
          <w:szCs w:val="18"/>
        </w:rPr>
        <w:t xml:space="preserve">the 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OCD, </w:t>
      </w:r>
      <w:bookmarkStart w:id="21" w:name="OLE_LINK344"/>
      <w:bookmarkStart w:id="22" w:name="OLE_LINK345"/>
      <w:r>
        <w:rPr>
          <w:rFonts w:ascii="Times New Roman" w:hAnsi="Times New Roman" w:cs="Times New Roman" w:hint="eastAsia"/>
          <w:kern w:val="0"/>
          <w:sz w:val="24"/>
          <w:szCs w:val="18"/>
        </w:rPr>
        <w:t>age</w:t>
      </w:r>
      <w:bookmarkStart w:id="23" w:name="OLE_LINK139"/>
      <w:bookmarkStart w:id="24" w:name="OLE_LINK140"/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 matched</w:t>
      </w:r>
      <w:bookmarkEnd w:id="23"/>
      <w:bookmarkEnd w:id="24"/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 </w:t>
      </w:r>
      <w:bookmarkEnd w:id="21"/>
      <w:bookmarkEnd w:id="22"/>
      <w:r>
        <w:rPr>
          <w:rFonts w:ascii="Times New Roman" w:hAnsi="Times New Roman" w:cs="Times New Roman" w:hint="eastAsia"/>
          <w:kern w:val="0"/>
          <w:sz w:val="24"/>
          <w:szCs w:val="18"/>
        </w:rPr>
        <w:t>siblings and health</w:t>
      </w:r>
      <w:r w:rsidR="008E5E2B">
        <w:rPr>
          <w:rFonts w:ascii="Times New Roman" w:hAnsi="Times New Roman" w:cs="Times New Roman"/>
          <w:kern w:val="0"/>
          <w:sz w:val="24"/>
          <w:szCs w:val="18"/>
        </w:rPr>
        <w:t>y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 control groups</w:t>
      </w:r>
      <w:bookmarkEnd w:id="19"/>
      <w:bookmarkEnd w:id="20"/>
      <w:r w:rsidR="007C0CD6">
        <w:rPr>
          <w:rFonts w:ascii="Times New Roman" w:hAnsi="Times New Roman" w:cs="Times New Roman"/>
          <w:kern w:val="0"/>
          <w:sz w:val="24"/>
          <w:szCs w:val="18"/>
        </w:rPr>
        <w:t>.  Th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e results </w:t>
      </w:r>
      <w:r w:rsidR="007C0CD6">
        <w:rPr>
          <w:rFonts w:ascii="Times New Roman" w:hAnsi="Times New Roman" w:cs="Times New Roman"/>
          <w:kern w:val="0"/>
          <w:sz w:val="24"/>
          <w:szCs w:val="18"/>
        </w:rPr>
        <w:t xml:space="preserve">showed 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>patterns</w:t>
      </w:r>
      <w:r w:rsidR="007C0CD6">
        <w:rPr>
          <w:rFonts w:ascii="Times New Roman" w:hAnsi="Times New Roman" w:cs="Times New Roman"/>
          <w:kern w:val="0"/>
          <w:sz w:val="24"/>
          <w:szCs w:val="18"/>
        </w:rPr>
        <w:t xml:space="preserve"> that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 were </w:t>
      </w:r>
      <w:r w:rsidR="008E5E2B">
        <w:rPr>
          <w:rFonts w:ascii="Times New Roman" w:hAnsi="Times New Roman" w:cs="Times New Roman"/>
          <w:kern w:val="0"/>
          <w:sz w:val="24"/>
          <w:szCs w:val="18"/>
        </w:rPr>
        <w:t xml:space="preserve">very 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similar </w:t>
      </w:r>
      <w:r w:rsidR="008E5E2B">
        <w:rPr>
          <w:rFonts w:ascii="Times New Roman" w:hAnsi="Times New Roman" w:cs="Times New Roman"/>
          <w:kern w:val="0"/>
          <w:sz w:val="24"/>
          <w:szCs w:val="18"/>
        </w:rPr>
        <w:t xml:space="preserve">to the </w:t>
      </w:r>
      <w:r w:rsidR="008E5E2B">
        <w:rPr>
          <w:rFonts w:ascii="Times New Roman" w:hAnsi="Times New Roman" w:cs="Times New Roman"/>
          <w:kern w:val="0"/>
          <w:sz w:val="24"/>
          <w:szCs w:val="18"/>
        </w:rPr>
        <w:lastRenderedPageBreak/>
        <w:t>main analysis including all first-degree relatives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 (</w:t>
      </w:r>
      <w:r>
        <w:rPr>
          <w:rFonts w:ascii="Times New Roman" w:hAnsi="Times New Roman" w:cs="Times New Roman"/>
          <w:kern w:val="0"/>
          <w:sz w:val="24"/>
          <w:szCs w:val="18"/>
        </w:rPr>
        <w:t>figure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 xml:space="preserve">. </w:t>
      </w:r>
      <w:bookmarkStart w:id="25" w:name="OLE_LINK5"/>
      <w:bookmarkStart w:id="26" w:name="OLE_LINK6"/>
      <w:r>
        <w:rPr>
          <w:rFonts w:ascii="Times New Roman" w:hAnsi="Times New Roman" w:cs="Times New Roman" w:hint="eastAsia"/>
          <w:kern w:val="0"/>
          <w:sz w:val="24"/>
          <w:szCs w:val="18"/>
        </w:rPr>
        <w:t>S</w:t>
      </w:r>
      <w:bookmarkEnd w:id="25"/>
      <w:bookmarkEnd w:id="26"/>
      <w:r>
        <w:rPr>
          <w:rFonts w:ascii="Times New Roman" w:hAnsi="Times New Roman" w:cs="Times New Roman" w:hint="eastAsia"/>
          <w:kern w:val="0"/>
          <w:sz w:val="24"/>
          <w:szCs w:val="18"/>
        </w:rPr>
        <w:t>2</w:t>
      </w:r>
      <w:r w:rsidR="007A6DB0">
        <w:rPr>
          <w:rFonts w:ascii="Times New Roman" w:hAnsi="Times New Roman" w:cs="Times New Roman" w:hint="eastAsia"/>
          <w:kern w:val="0"/>
          <w:sz w:val="24"/>
          <w:szCs w:val="18"/>
        </w:rPr>
        <w:t xml:space="preserve">, </w:t>
      </w:r>
      <w:r w:rsidR="007A6DB0">
        <w:rPr>
          <w:rFonts w:ascii="Times New Roman" w:hAnsi="Times New Roman" w:cs="Times New Roman"/>
          <w:kern w:val="0"/>
          <w:sz w:val="24"/>
          <w:szCs w:val="18"/>
        </w:rPr>
        <w:t>figure</w:t>
      </w:r>
      <w:r w:rsidR="007A6DB0">
        <w:rPr>
          <w:rFonts w:ascii="Times New Roman" w:hAnsi="Times New Roman" w:cs="Times New Roman" w:hint="eastAsia"/>
          <w:kern w:val="0"/>
          <w:sz w:val="24"/>
          <w:szCs w:val="18"/>
        </w:rPr>
        <w:t>.</w:t>
      </w:r>
      <w:r w:rsidR="004B6F43" w:rsidRPr="004B6F43">
        <w:rPr>
          <w:rFonts w:ascii="Times New Roman" w:hAnsi="Times New Roman" w:cs="Times New Roman"/>
          <w:kern w:val="0"/>
          <w:sz w:val="24"/>
          <w:szCs w:val="18"/>
        </w:rPr>
        <w:t xml:space="preserve"> </w:t>
      </w:r>
      <w:r w:rsidR="004B6F43">
        <w:rPr>
          <w:rFonts w:ascii="Times New Roman" w:hAnsi="Times New Roman" w:cs="Times New Roman"/>
          <w:kern w:val="0"/>
          <w:sz w:val="24"/>
          <w:szCs w:val="18"/>
        </w:rPr>
        <w:t>S</w:t>
      </w:r>
      <w:r w:rsidR="004B6F43" w:rsidRPr="004B6F43">
        <w:rPr>
          <w:rFonts w:ascii="Times New Roman" w:hAnsi="Times New Roman" w:cs="Times New Roman" w:hint="eastAsia"/>
          <w:kern w:val="0"/>
          <w:sz w:val="24"/>
        </w:rPr>
        <w:t>3</w:t>
      </w:r>
      <w:r>
        <w:rPr>
          <w:rFonts w:ascii="Times New Roman" w:hAnsi="Times New Roman" w:cs="Times New Roman" w:hint="eastAsia"/>
          <w:kern w:val="0"/>
          <w:sz w:val="24"/>
          <w:szCs w:val="18"/>
        </w:rPr>
        <w:t>)</w:t>
      </w:r>
      <w:r w:rsidR="007A6DB0">
        <w:rPr>
          <w:rFonts w:ascii="Times New Roman" w:hAnsi="Times New Roman" w:cs="Times New Roman" w:hint="eastAsia"/>
          <w:kern w:val="0"/>
          <w:sz w:val="24"/>
          <w:szCs w:val="18"/>
        </w:rPr>
        <w:t>.</w:t>
      </w:r>
    </w:p>
    <w:p w14:paraId="2595B6AA" w14:textId="77777777" w:rsidR="002E1102" w:rsidRDefault="002E1102"/>
    <w:p w14:paraId="7B8D5E90" w14:textId="77777777" w:rsidR="00437509" w:rsidRDefault="0040096D" w:rsidP="0040096D">
      <w:pPr>
        <w:jc w:val="center"/>
      </w:pPr>
      <w:r>
        <w:rPr>
          <w:rFonts w:hint="eastAsia"/>
          <w:noProof/>
        </w:rPr>
        <w:drawing>
          <wp:inline distT="0" distB="0" distL="0" distR="0" wp14:anchorId="4DE7EF09" wp14:editId="55CA0AC1">
            <wp:extent cx="5270500" cy="3027680"/>
            <wp:effectExtent l="0" t="0" r="6350" b="1270"/>
            <wp:docPr id="3" name="图片 3" descr="C:\Users\sun shine\Desktop\Response to Reviewers\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 shine\Desktop\Response to Reviewers\图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1AD19" w14:textId="5FFF900D" w:rsidR="00437509" w:rsidRPr="006575BE" w:rsidRDefault="009942F3" w:rsidP="0064581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2"/>
        </w:rPr>
        <w:t xml:space="preserve">Fig. </w:t>
      </w:r>
      <w:r w:rsidR="002E1102">
        <w:rPr>
          <w:rFonts w:ascii="Times New Roman" w:hAnsi="Times New Roman" w:cs="Times New Roman" w:hint="eastAsia"/>
          <w:kern w:val="0"/>
          <w:sz w:val="22"/>
        </w:rPr>
        <w:t>S</w:t>
      </w:r>
      <w:r>
        <w:rPr>
          <w:rFonts w:ascii="Times New Roman" w:hAnsi="Times New Roman" w:cs="Times New Roman" w:hint="eastAsia"/>
          <w:kern w:val="0"/>
          <w:sz w:val="22"/>
        </w:rPr>
        <w:t>2</w:t>
      </w:r>
      <w:r>
        <w:rPr>
          <w:rFonts w:ascii="Times New Roman" w:hAnsi="Times New Roman" w:cs="Times New Roman"/>
          <w:kern w:val="0"/>
          <w:sz w:val="22"/>
        </w:rPr>
        <w:t>.</w:t>
      </w:r>
      <w:r w:rsidR="006575BE" w:rsidRPr="006575BE">
        <w:rPr>
          <w:rFonts w:ascii="Times New Roman" w:hAnsi="Times New Roman" w:cs="Times New Roman"/>
        </w:rPr>
        <w:t xml:space="preserve"> GCA coefficients difference</w:t>
      </w:r>
      <w:r w:rsidR="006575BE">
        <w:rPr>
          <w:rFonts w:ascii="Times New Roman" w:hAnsi="Times New Roman" w:cs="Times New Roman" w:hint="eastAsia"/>
        </w:rPr>
        <w:t xml:space="preserve"> </w:t>
      </w:r>
      <w:r w:rsidR="006575BE" w:rsidRPr="006575BE">
        <w:rPr>
          <w:rFonts w:ascii="Times New Roman" w:hAnsi="Times New Roman" w:cs="Times New Roman"/>
        </w:rPr>
        <w:t xml:space="preserve">from three </w:t>
      </w:r>
      <w:r w:rsidR="0040096D">
        <w:rPr>
          <w:rFonts w:ascii="Times New Roman" w:hAnsi="Times New Roman" w:cs="Times New Roman"/>
        </w:rPr>
        <w:t xml:space="preserve">left </w:t>
      </w:r>
      <w:r w:rsidR="006575BE" w:rsidRPr="006575BE">
        <w:rPr>
          <w:rFonts w:ascii="Times New Roman" w:hAnsi="Times New Roman" w:cs="Times New Roman"/>
        </w:rPr>
        <w:t>ROIs to other brain regions</w:t>
      </w:r>
      <w:r w:rsidR="006575BE">
        <w:rPr>
          <w:rFonts w:ascii="Times New Roman" w:hAnsi="Times New Roman" w:cs="Times New Roman" w:hint="eastAsia"/>
        </w:rPr>
        <w:t xml:space="preserve"> among </w:t>
      </w:r>
      <w:bookmarkStart w:id="27" w:name="OLE_LINK119"/>
      <w:bookmarkStart w:id="28" w:name="OLE_LINK120"/>
      <w:r w:rsidR="006575BE">
        <w:rPr>
          <w:rFonts w:ascii="Times New Roman" w:hAnsi="Times New Roman" w:cs="Times New Roman" w:hint="eastAsia"/>
        </w:rPr>
        <w:t xml:space="preserve">OCD patients, </w:t>
      </w:r>
      <w:r w:rsidR="006575BE" w:rsidRPr="006575BE">
        <w:rPr>
          <w:rFonts w:ascii="Times New Roman" w:hAnsi="Times New Roman" w:cs="Times New Roman"/>
        </w:rPr>
        <w:t>unaffected sibling</w:t>
      </w:r>
      <w:r w:rsidR="006575BE">
        <w:rPr>
          <w:rFonts w:ascii="Times New Roman" w:hAnsi="Times New Roman" w:cs="Times New Roman" w:hint="eastAsia"/>
        </w:rPr>
        <w:t>s and healthy controls</w:t>
      </w:r>
      <w:r w:rsidR="006575BE" w:rsidRPr="006575BE">
        <w:rPr>
          <w:rFonts w:ascii="Times New Roman" w:hAnsi="Times New Roman" w:cs="Times New Roman"/>
        </w:rPr>
        <w:t>.</w:t>
      </w:r>
      <w:bookmarkEnd w:id="27"/>
      <w:bookmarkEnd w:id="28"/>
      <w:r w:rsidR="006575BE" w:rsidRPr="006575BE">
        <w:rPr>
          <w:rFonts w:ascii="Times New Roman" w:hAnsi="Times New Roman" w:cs="Times New Roman"/>
        </w:rPr>
        <w:t xml:space="preserve"> ROI: Regions of Interest; </w:t>
      </w:r>
      <w:r w:rsidR="0040096D" w:rsidRPr="0040096D">
        <w:rPr>
          <w:rFonts w:ascii="Times New Roman" w:hAnsi="Times New Roman" w:cs="Times New Roman"/>
        </w:rPr>
        <w:t>ROI1: nucleus accumbens; ROI2: caudate; ROI3: putamen</w:t>
      </w:r>
      <w:r w:rsidR="006575BE" w:rsidRPr="006575BE">
        <w:rPr>
          <w:rFonts w:ascii="Times New Roman" w:hAnsi="Times New Roman" w:cs="Times New Roman"/>
        </w:rPr>
        <w:t xml:space="preserve">. OCD: Obsessive–compulsive disorder group; </w:t>
      </w:r>
      <w:r w:rsidR="007211E8">
        <w:rPr>
          <w:rFonts w:ascii="Times New Roman" w:hAnsi="Times New Roman" w:cs="Times New Roman" w:hint="eastAsia"/>
        </w:rPr>
        <w:t>Sib</w:t>
      </w:r>
      <w:r w:rsidR="006575BE" w:rsidRPr="006575BE">
        <w:rPr>
          <w:rFonts w:ascii="Times New Roman" w:hAnsi="Times New Roman" w:cs="Times New Roman"/>
        </w:rPr>
        <w:t xml:space="preserve">: </w:t>
      </w:r>
      <w:bookmarkStart w:id="29" w:name="OLE_LINK117"/>
      <w:bookmarkStart w:id="30" w:name="OLE_LINK118"/>
      <w:r w:rsidR="006575BE" w:rsidRPr="006575BE">
        <w:rPr>
          <w:rFonts w:ascii="Times New Roman" w:hAnsi="Times New Roman" w:cs="Times New Roman"/>
        </w:rPr>
        <w:t>unaff</w:t>
      </w:r>
      <w:r w:rsidR="006575BE" w:rsidRPr="006575BE">
        <w:rPr>
          <w:rFonts w:ascii="Times New Roman" w:hAnsi="Times New Roman" w:cs="Times New Roman" w:hint="eastAsia"/>
        </w:rPr>
        <w:t xml:space="preserve">ected </w:t>
      </w:r>
      <w:bookmarkStart w:id="31" w:name="OLE_LINK115"/>
      <w:bookmarkStart w:id="32" w:name="OLE_LINK116"/>
      <w:r w:rsidR="006575BE">
        <w:rPr>
          <w:rFonts w:ascii="Times New Roman" w:hAnsi="Times New Roman" w:cs="Times New Roman" w:hint="eastAsia"/>
        </w:rPr>
        <w:t>sibling</w:t>
      </w:r>
      <w:bookmarkEnd w:id="29"/>
      <w:bookmarkEnd w:id="30"/>
      <w:r w:rsidR="006575BE" w:rsidRPr="006575BE">
        <w:rPr>
          <w:rFonts w:ascii="Times New Roman" w:hAnsi="Times New Roman" w:cs="Times New Roman" w:hint="eastAsia"/>
        </w:rPr>
        <w:t xml:space="preserve"> </w:t>
      </w:r>
      <w:bookmarkEnd w:id="31"/>
      <w:bookmarkEnd w:id="32"/>
      <w:r w:rsidR="006575BE" w:rsidRPr="006575BE">
        <w:rPr>
          <w:rFonts w:ascii="Times New Roman" w:hAnsi="Times New Roman" w:cs="Times New Roman" w:hint="eastAsia"/>
        </w:rPr>
        <w:t xml:space="preserve">group; HC: healthy control group; Overlap: </w:t>
      </w:r>
      <w:r w:rsidRPr="009942F3">
        <w:rPr>
          <w:rFonts w:ascii="Times New Roman" w:hAnsi="Times New Roman" w:cs="Times New Roman"/>
        </w:rPr>
        <w:t>Overlap regions between OCD compared</w:t>
      </w:r>
      <w:r>
        <w:rPr>
          <w:rFonts w:ascii="Times New Roman" w:hAnsi="Times New Roman" w:cs="Times New Roman"/>
        </w:rPr>
        <w:t xml:space="preserve"> with HC and </w:t>
      </w:r>
      <w:r w:rsidR="008E5E2B">
        <w:rPr>
          <w:rFonts w:ascii="Times New Roman" w:hAnsi="Times New Roman" w:cs="Times New Roman"/>
        </w:rPr>
        <w:t>Sib</w:t>
      </w:r>
      <w:r>
        <w:rPr>
          <w:rFonts w:ascii="Times New Roman" w:hAnsi="Times New Roman" w:cs="Times New Roman"/>
        </w:rPr>
        <w:t xml:space="preserve"> compare with HC</w:t>
      </w:r>
      <w:r w:rsidR="006575BE" w:rsidRPr="006575BE">
        <w:rPr>
          <w:rFonts w:ascii="Times New Roman" w:hAnsi="Times New Roman" w:cs="Times New Roman" w:hint="eastAsia"/>
        </w:rPr>
        <w:t xml:space="preserve">; (GRF correction, cluster level </w:t>
      </w:r>
      <w:r w:rsidR="006575BE" w:rsidRPr="009942F3">
        <w:rPr>
          <w:rFonts w:ascii="Times New Roman" w:hAnsi="Times New Roman" w:cs="Times New Roman" w:hint="eastAsia"/>
          <w:i/>
        </w:rPr>
        <w:t>p</w:t>
      </w:r>
      <w:r w:rsidR="006575BE" w:rsidRPr="006575BE">
        <w:rPr>
          <w:rFonts w:ascii="Times New Roman" w:hAnsi="Times New Roman" w:cs="Times New Roman" w:hint="eastAsia"/>
        </w:rPr>
        <w:t xml:space="preserve">&lt; 0.05, voxel level </w:t>
      </w:r>
      <w:r w:rsidR="006575BE" w:rsidRPr="009942F3">
        <w:rPr>
          <w:rFonts w:ascii="Times New Roman" w:hAnsi="Times New Roman" w:cs="Times New Roman" w:hint="eastAsia"/>
          <w:i/>
        </w:rPr>
        <w:t>p</w:t>
      </w:r>
      <w:r w:rsidR="006575BE" w:rsidRPr="006575BE">
        <w:rPr>
          <w:rFonts w:ascii="Times New Roman" w:hAnsi="Times New Roman" w:cs="Times New Roman" w:hint="eastAsia"/>
        </w:rPr>
        <w:t>&lt;0.01, corrected)</w:t>
      </w:r>
    </w:p>
    <w:p w14:paraId="190AA2C7" w14:textId="77777777" w:rsidR="00437509" w:rsidRDefault="00437509" w:rsidP="0064581A">
      <w:pPr>
        <w:spacing w:line="480" w:lineRule="auto"/>
      </w:pPr>
    </w:p>
    <w:p w14:paraId="48136829" w14:textId="77777777" w:rsidR="002E1102" w:rsidRDefault="002E1102" w:rsidP="0064581A">
      <w:pPr>
        <w:widowControl/>
        <w:spacing w:line="480" w:lineRule="auto"/>
        <w:jc w:val="left"/>
      </w:pPr>
      <w:r>
        <w:br w:type="page"/>
      </w:r>
    </w:p>
    <w:p w14:paraId="2B8FCBC1" w14:textId="77777777" w:rsidR="00437509" w:rsidRDefault="0040096D" w:rsidP="0040096D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30B69D3" wp14:editId="27E7AA15">
            <wp:extent cx="5270500" cy="1941195"/>
            <wp:effectExtent l="0" t="0" r="6350" b="1905"/>
            <wp:docPr id="2" name="图片 2" descr="C:\Users\sun shine\Desktop\Response to Reviewers\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 shine\Desktop\Response to Reviewers\图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8834E" w14:textId="525D1A23" w:rsidR="006575BE" w:rsidRDefault="002E1102" w:rsidP="007A6DB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2"/>
        </w:rPr>
        <w:t>Fig</w:t>
      </w:r>
      <w:r w:rsidR="009942F3">
        <w:rPr>
          <w:rFonts w:ascii="Times New Roman" w:hAnsi="Times New Roman" w:cs="Times New Roman" w:hint="eastAsia"/>
          <w:kern w:val="0"/>
          <w:sz w:val="22"/>
        </w:rPr>
        <w:t>.</w:t>
      </w:r>
      <w:r>
        <w:rPr>
          <w:rFonts w:ascii="Times New Roman" w:hAnsi="Times New Roman" w:cs="Times New Roman" w:hint="eastAsia"/>
          <w:kern w:val="0"/>
          <w:sz w:val="22"/>
        </w:rPr>
        <w:t>S</w:t>
      </w:r>
      <w:r w:rsidR="009942F3">
        <w:rPr>
          <w:rFonts w:ascii="Times New Roman" w:hAnsi="Times New Roman" w:cs="Times New Roman" w:hint="eastAsia"/>
          <w:kern w:val="0"/>
          <w:sz w:val="22"/>
        </w:rPr>
        <w:t>3</w:t>
      </w:r>
      <w:r w:rsidR="009942F3">
        <w:rPr>
          <w:rFonts w:ascii="Times New Roman" w:hAnsi="Times New Roman" w:cs="Times New Roman"/>
          <w:kern w:val="0"/>
          <w:sz w:val="22"/>
        </w:rPr>
        <w:t>.</w:t>
      </w:r>
      <w:r w:rsidR="006575BE">
        <w:rPr>
          <w:rFonts w:ascii="Times New Roman" w:hAnsi="Times New Roman" w:cs="Times New Roman"/>
        </w:rPr>
        <w:t xml:space="preserve"> GCA coefficient difference</w:t>
      </w:r>
      <w:r w:rsidR="008E5E2B">
        <w:rPr>
          <w:rFonts w:ascii="Times New Roman" w:hAnsi="Times New Roman" w:cs="Times New Roman"/>
        </w:rPr>
        <w:t>s</w:t>
      </w:r>
      <w:r w:rsidR="006575BE">
        <w:rPr>
          <w:rFonts w:ascii="Times New Roman" w:hAnsi="Times New Roman" w:cs="Times New Roman" w:hint="eastAsia"/>
        </w:rPr>
        <w:t xml:space="preserve"> </w:t>
      </w:r>
      <w:r w:rsidR="006575BE" w:rsidRPr="006575BE">
        <w:rPr>
          <w:rFonts w:ascii="Times New Roman" w:hAnsi="Times New Roman" w:cs="Times New Roman"/>
        </w:rPr>
        <w:t xml:space="preserve">from other brain regions to </w:t>
      </w:r>
      <w:r w:rsidR="008E5E2B">
        <w:rPr>
          <w:rFonts w:ascii="Times New Roman" w:hAnsi="Times New Roman" w:cs="Times New Roman"/>
        </w:rPr>
        <w:t>two</w:t>
      </w:r>
      <w:r w:rsidR="006575BE" w:rsidRPr="006575BE">
        <w:rPr>
          <w:rFonts w:ascii="Times New Roman" w:hAnsi="Times New Roman" w:cs="Times New Roman"/>
        </w:rPr>
        <w:t xml:space="preserve"> </w:t>
      </w:r>
      <w:r w:rsidR="0040096D">
        <w:rPr>
          <w:rFonts w:ascii="Times New Roman" w:hAnsi="Times New Roman" w:cs="Times New Roman"/>
        </w:rPr>
        <w:t xml:space="preserve">left </w:t>
      </w:r>
      <w:r w:rsidR="008E5E2B">
        <w:rPr>
          <w:rFonts w:ascii="Times New Roman" w:hAnsi="Times New Roman" w:cs="Times New Roman"/>
        </w:rPr>
        <w:t xml:space="preserve">striatal </w:t>
      </w:r>
      <w:r w:rsidR="006575BE" w:rsidRPr="006575BE">
        <w:rPr>
          <w:rFonts w:ascii="Times New Roman" w:hAnsi="Times New Roman" w:cs="Times New Roman"/>
        </w:rPr>
        <w:t>ROI</w:t>
      </w:r>
      <w:r w:rsidR="008E5E2B">
        <w:rPr>
          <w:rFonts w:ascii="Times New Roman" w:hAnsi="Times New Roman" w:cs="Times New Roman"/>
        </w:rPr>
        <w:t>s</w:t>
      </w:r>
      <w:r w:rsidR="006575BE">
        <w:rPr>
          <w:rFonts w:ascii="Times New Roman" w:hAnsi="Times New Roman" w:cs="Times New Roman" w:hint="eastAsia"/>
        </w:rPr>
        <w:t xml:space="preserve"> </w:t>
      </w:r>
      <w:r w:rsidR="008E5E2B">
        <w:rPr>
          <w:rFonts w:ascii="Times New Roman" w:hAnsi="Times New Roman" w:cs="Times New Roman"/>
        </w:rPr>
        <w:t>for</w:t>
      </w:r>
      <w:r w:rsidR="006575BE">
        <w:rPr>
          <w:rFonts w:ascii="Times New Roman" w:hAnsi="Times New Roman" w:cs="Times New Roman" w:hint="eastAsia"/>
        </w:rPr>
        <w:t xml:space="preserve"> OCD patients, </w:t>
      </w:r>
      <w:r w:rsidR="006575BE" w:rsidRPr="006575BE">
        <w:rPr>
          <w:rFonts w:ascii="Times New Roman" w:hAnsi="Times New Roman" w:cs="Times New Roman"/>
        </w:rPr>
        <w:t>unaffected sibling</w:t>
      </w:r>
      <w:r w:rsidR="006575BE">
        <w:rPr>
          <w:rFonts w:ascii="Times New Roman" w:hAnsi="Times New Roman" w:cs="Times New Roman" w:hint="eastAsia"/>
        </w:rPr>
        <w:t>s and healthy controls</w:t>
      </w:r>
      <w:r w:rsidR="006575BE" w:rsidRPr="006575BE">
        <w:rPr>
          <w:rFonts w:ascii="Times New Roman" w:hAnsi="Times New Roman" w:cs="Times New Roman"/>
        </w:rPr>
        <w:t xml:space="preserve">. ROI: Regions of Interest; </w:t>
      </w:r>
      <w:r w:rsidR="0040096D" w:rsidRPr="0040096D">
        <w:rPr>
          <w:rFonts w:ascii="Times New Roman" w:hAnsi="Times New Roman" w:cs="Times New Roman"/>
        </w:rPr>
        <w:t>ROI1: nu</w:t>
      </w:r>
      <w:r w:rsidR="0040096D">
        <w:rPr>
          <w:rFonts w:ascii="Times New Roman" w:hAnsi="Times New Roman" w:cs="Times New Roman"/>
        </w:rPr>
        <w:t>cleus accumbens; ROI2: caudate</w:t>
      </w:r>
      <w:r w:rsidR="006575BE" w:rsidRPr="006575BE">
        <w:rPr>
          <w:rFonts w:ascii="Times New Roman" w:hAnsi="Times New Roman" w:cs="Times New Roman"/>
        </w:rPr>
        <w:t xml:space="preserve">. OCD: Obsessive–compulsive disorder group; </w:t>
      </w:r>
      <w:r w:rsidR="007211E8">
        <w:rPr>
          <w:rFonts w:ascii="Times New Roman" w:hAnsi="Times New Roman" w:cs="Times New Roman" w:hint="eastAsia"/>
        </w:rPr>
        <w:t>Sib</w:t>
      </w:r>
      <w:r w:rsidR="006575BE" w:rsidRPr="006575BE">
        <w:rPr>
          <w:rFonts w:ascii="Times New Roman" w:hAnsi="Times New Roman" w:cs="Times New Roman"/>
        </w:rPr>
        <w:t xml:space="preserve">: unaffected </w:t>
      </w:r>
      <w:r w:rsidR="006575BE">
        <w:rPr>
          <w:rFonts w:ascii="Times New Roman" w:hAnsi="Times New Roman" w:cs="Times New Roman" w:hint="eastAsia"/>
        </w:rPr>
        <w:t>sibling</w:t>
      </w:r>
      <w:r w:rsidR="006575BE" w:rsidRPr="006575BE">
        <w:rPr>
          <w:rFonts w:ascii="Times New Roman" w:hAnsi="Times New Roman" w:cs="Times New Roman"/>
        </w:rPr>
        <w:t xml:space="preserve"> gr</w:t>
      </w:r>
      <w:r w:rsidR="006575BE" w:rsidRPr="006575BE">
        <w:rPr>
          <w:rFonts w:ascii="Times New Roman" w:hAnsi="Times New Roman" w:cs="Times New Roman" w:hint="eastAsia"/>
        </w:rPr>
        <w:t xml:space="preserve">oup; HC: healthy control group; Overlap: </w:t>
      </w:r>
      <w:r w:rsidR="009942F3" w:rsidRPr="009942F3">
        <w:rPr>
          <w:rFonts w:ascii="Times New Roman" w:hAnsi="Times New Roman" w:cs="Times New Roman"/>
        </w:rPr>
        <w:t>Overlap regions between OCD compared</w:t>
      </w:r>
      <w:r w:rsidR="009942F3">
        <w:rPr>
          <w:rFonts w:ascii="Times New Roman" w:hAnsi="Times New Roman" w:cs="Times New Roman"/>
        </w:rPr>
        <w:t xml:space="preserve"> with HC and </w:t>
      </w:r>
      <w:r w:rsidR="008E5E2B">
        <w:rPr>
          <w:rFonts w:ascii="Times New Roman" w:hAnsi="Times New Roman" w:cs="Times New Roman"/>
        </w:rPr>
        <w:t>Sib</w:t>
      </w:r>
      <w:r w:rsidR="009942F3">
        <w:rPr>
          <w:rFonts w:ascii="Times New Roman" w:hAnsi="Times New Roman" w:cs="Times New Roman"/>
        </w:rPr>
        <w:t xml:space="preserve"> compare with HC</w:t>
      </w:r>
      <w:r w:rsidR="006575BE" w:rsidRPr="006575BE">
        <w:rPr>
          <w:rFonts w:ascii="Times New Roman" w:hAnsi="Times New Roman" w:cs="Times New Roman" w:hint="eastAsia"/>
        </w:rPr>
        <w:t xml:space="preserve">; (GRF correction, cluster level </w:t>
      </w:r>
      <w:r w:rsidR="006575BE" w:rsidRPr="009942F3">
        <w:rPr>
          <w:rFonts w:ascii="Times New Roman" w:hAnsi="Times New Roman" w:cs="Times New Roman" w:hint="eastAsia"/>
          <w:i/>
        </w:rPr>
        <w:t>p</w:t>
      </w:r>
      <w:r w:rsidR="006575BE" w:rsidRPr="006575BE">
        <w:rPr>
          <w:rFonts w:ascii="Times New Roman" w:hAnsi="Times New Roman" w:cs="Times New Roman" w:hint="eastAsia"/>
        </w:rPr>
        <w:t>&lt; 0.05, voxel level</w:t>
      </w:r>
      <w:r w:rsidR="006575BE" w:rsidRPr="009942F3">
        <w:rPr>
          <w:rFonts w:ascii="Times New Roman" w:hAnsi="Times New Roman" w:cs="Times New Roman" w:hint="eastAsia"/>
          <w:i/>
        </w:rPr>
        <w:t xml:space="preserve"> p</w:t>
      </w:r>
      <w:r w:rsidR="006575BE" w:rsidRPr="006575BE">
        <w:rPr>
          <w:rFonts w:ascii="Times New Roman" w:hAnsi="Times New Roman" w:cs="Times New Roman" w:hint="eastAsia"/>
        </w:rPr>
        <w:t>&lt;0.01, corrected)</w:t>
      </w:r>
    </w:p>
    <w:p w14:paraId="2C16F815" w14:textId="77777777" w:rsidR="009C2185" w:rsidRDefault="009C2185" w:rsidP="007A6DB0">
      <w:pPr>
        <w:spacing w:line="480" w:lineRule="auto"/>
        <w:rPr>
          <w:rFonts w:ascii="Times New Roman" w:hAnsi="Times New Roman" w:cs="Times New Roman"/>
        </w:rPr>
      </w:pPr>
    </w:p>
    <w:p w14:paraId="34EE69F2" w14:textId="77777777" w:rsidR="009C2185" w:rsidRDefault="009C2185" w:rsidP="007A6DB0">
      <w:pPr>
        <w:spacing w:line="480" w:lineRule="auto"/>
        <w:rPr>
          <w:rFonts w:ascii="Times New Roman" w:hAnsi="Times New Roman" w:cs="Times New Roman"/>
        </w:rPr>
      </w:pPr>
    </w:p>
    <w:p w14:paraId="39634394" w14:textId="77777777" w:rsidR="009C2185" w:rsidRDefault="009C2185" w:rsidP="007A6DB0">
      <w:pPr>
        <w:spacing w:line="480" w:lineRule="auto"/>
        <w:rPr>
          <w:rFonts w:ascii="Times New Roman" w:hAnsi="Times New Roman" w:cs="Times New Roman"/>
        </w:rPr>
      </w:pPr>
    </w:p>
    <w:p w14:paraId="3024565D" w14:textId="77777777" w:rsidR="009C2185" w:rsidRDefault="009C2185" w:rsidP="007A6DB0">
      <w:pPr>
        <w:spacing w:line="480" w:lineRule="auto"/>
        <w:rPr>
          <w:rFonts w:ascii="Times New Roman" w:hAnsi="Times New Roman" w:cs="Times New Roman"/>
        </w:rPr>
      </w:pPr>
    </w:p>
    <w:p w14:paraId="7D120034" w14:textId="77777777" w:rsidR="009C2185" w:rsidRDefault="009C2185" w:rsidP="007A6DB0">
      <w:pPr>
        <w:spacing w:line="480" w:lineRule="auto"/>
        <w:rPr>
          <w:rFonts w:ascii="Times New Roman" w:hAnsi="Times New Roman" w:cs="Times New Roman"/>
        </w:rPr>
      </w:pPr>
    </w:p>
    <w:p w14:paraId="369EC39A" w14:textId="77777777" w:rsidR="009C2185" w:rsidRDefault="009C2185" w:rsidP="007A6DB0">
      <w:pPr>
        <w:spacing w:line="480" w:lineRule="auto"/>
        <w:rPr>
          <w:rFonts w:ascii="Times New Roman" w:hAnsi="Times New Roman" w:cs="Times New Roman"/>
        </w:rPr>
      </w:pPr>
    </w:p>
    <w:p w14:paraId="08380663" w14:textId="7CA883C6" w:rsidR="009C2185" w:rsidRDefault="009C2185" w:rsidP="007A6DB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ED9DDC2" wp14:editId="18D7F00B">
            <wp:extent cx="5362575" cy="368304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489" cy="3691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7D02E" w14:textId="77777777" w:rsidR="009C2185" w:rsidRDefault="009C2185" w:rsidP="009C2185">
      <w:pPr>
        <w:spacing w:line="480" w:lineRule="auto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Fig</w:t>
      </w:r>
      <w:r>
        <w:rPr>
          <w:rFonts w:ascii="Times New Roman" w:hAnsi="Times New Roman" w:cs="Times New Roman" w:hint="eastAsia"/>
          <w:kern w:val="0"/>
          <w:sz w:val="22"/>
        </w:rPr>
        <w:t>.S4</w:t>
      </w:r>
      <w:r>
        <w:rPr>
          <w:rFonts w:ascii="Times New Roman" w:hAnsi="Times New Roman" w:cs="Times New Roman"/>
          <w:kern w:val="0"/>
          <w:sz w:val="22"/>
        </w:rPr>
        <w:t>.</w:t>
      </w:r>
      <w:r w:rsidRPr="009C2185">
        <w:rPr>
          <w:rFonts w:ascii="Times New Roman" w:hAnsi="Times New Roman" w:cs="Times New Roman"/>
          <w:kern w:val="0"/>
          <w:sz w:val="22"/>
        </w:rPr>
        <w:t xml:space="preserve"> Between-group differences in Granger connecti</w:t>
      </w:r>
      <w:r>
        <w:rPr>
          <w:rFonts w:ascii="Times New Roman" w:hAnsi="Times New Roman" w:cs="Times New Roman"/>
          <w:kern w:val="0"/>
          <w:sz w:val="22"/>
        </w:rPr>
        <w:t xml:space="preserve">vity of left striatal ROIs. </w:t>
      </w:r>
    </w:p>
    <w:p w14:paraId="082DA140" w14:textId="119A9DB6" w:rsidR="009C2185" w:rsidRPr="009C2185" w:rsidRDefault="009C2185" w:rsidP="009C2185">
      <w:pPr>
        <w:spacing w:line="480" w:lineRule="auto"/>
        <w:rPr>
          <w:rFonts w:ascii="Times New Roman" w:hAnsi="Times New Roman" w:cs="Times New Roman"/>
          <w:kern w:val="0"/>
          <w:sz w:val="22"/>
        </w:rPr>
      </w:pPr>
      <w:r w:rsidRPr="009C2185">
        <w:rPr>
          <w:rFonts w:ascii="Times New Roman" w:hAnsi="Times New Roman" w:cs="Times New Roman"/>
          <w:kern w:val="0"/>
          <w:sz w:val="22"/>
        </w:rPr>
        <w:t xml:space="preserve">Both OCD patients and their first-degree relatives showed changes in effective connectivity </w:t>
      </w:r>
      <w:r w:rsidR="00C2471E">
        <w:rPr>
          <w:rFonts w:ascii="Times New Roman" w:hAnsi="Times New Roman" w:cs="Times New Roman"/>
          <w:kern w:val="0"/>
          <w:sz w:val="22"/>
        </w:rPr>
        <w:t>in</w:t>
      </w:r>
      <w:r w:rsidRPr="009C2185">
        <w:rPr>
          <w:rFonts w:ascii="Times New Roman" w:hAnsi="Times New Roman" w:cs="Times New Roman"/>
          <w:kern w:val="0"/>
          <w:sz w:val="22"/>
        </w:rPr>
        <w:t xml:space="preserve"> caudate (green) and nucleus accumbens (red)</w:t>
      </w:r>
      <w:r w:rsidR="00C2471E">
        <w:rPr>
          <w:rFonts w:ascii="Times New Roman" w:hAnsi="Times New Roman" w:cs="Times New Roman"/>
          <w:kern w:val="0"/>
          <w:sz w:val="22"/>
        </w:rPr>
        <w:t>,</w:t>
      </w:r>
      <w:r w:rsidRPr="009C2185">
        <w:rPr>
          <w:rFonts w:ascii="Times New Roman" w:hAnsi="Times New Roman" w:cs="Times New Roman"/>
          <w:kern w:val="0"/>
          <w:sz w:val="22"/>
        </w:rPr>
        <w:t xml:space="preserve"> </w:t>
      </w:r>
      <w:r w:rsidR="00C2471E">
        <w:rPr>
          <w:rFonts w:ascii="Times New Roman" w:hAnsi="Times New Roman" w:cs="Times New Roman"/>
          <w:kern w:val="0"/>
          <w:sz w:val="22"/>
        </w:rPr>
        <w:t>including increased</w:t>
      </w:r>
      <w:r w:rsidRPr="009C2185">
        <w:rPr>
          <w:rFonts w:ascii="Times New Roman" w:hAnsi="Times New Roman" w:cs="Times New Roman"/>
          <w:kern w:val="0"/>
          <w:sz w:val="22"/>
        </w:rPr>
        <w:t xml:space="preserve"> EC from PCC to left nucleus accumbens, and</w:t>
      </w:r>
      <w:r w:rsidR="00C2471E" w:rsidRPr="00C2471E">
        <w:rPr>
          <w:rFonts w:ascii="Times New Roman" w:hAnsi="Times New Roman" w:cs="Times New Roman"/>
          <w:kern w:val="0"/>
          <w:sz w:val="22"/>
        </w:rPr>
        <w:t xml:space="preserve"> increased EC</w:t>
      </w:r>
      <w:r w:rsidRPr="009C2185">
        <w:rPr>
          <w:rFonts w:ascii="Times New Roman" w:hAnsi="Times New Roman" w:cs="Times New Roman"/>
          <w:kern w:val="0"/>
          <w:sz w:val="22"/>
        </w:rPr>
        <w:t xml:space="preserve"> from left caudate to OFC, and decreased </w:t>
      </w:r>
      <w:r w:rsidR="00C2471E">
        <w:rPr>
          <w:rFonts w:ascii="Times New Roman" w:hAnsi="Times New Roman" w:cs="Times New Roman"/>
          <w:kern w:val="0"/>
          <w:sz w:val="22"/>
        </w:rPr>
        <w:t>EC from DLPFC to left caudate. Only t</w:t>
      </w:r>
      <w:r w:rsidRPr="009C2185">
        <w:rPr>
          <w:rFonts w:ascii="Times New Roman" w:hAnsi="Times New Roman" w:cs="Times New Roman"/>
          <w:kern w:val="0"/>
          <w:sz w:val="22"/>
        </w:rPr>
        <w:t xml:space="preserve">he OCD patients showed increased EC from putamen to insula (yellow). </w:t>
      </w:r>
    </w:p>
    <w:p w14:paraId="3FB3BF48" w14:textId="77777777" w:rsidR="00FF3EDC" w:rsidRPr="00FF3EDC" w:rsidRDefault="00FF3EDC" w:rsidP="00FF3EDC">
      <w:pPr>
        <w:spacing w:line="48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FF3ED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Abbreviations: Accumbens, nucleus accumbens; Caud, caudate; Ins, insula; L, left hemisphere; MFG, medial frontal gyrus; OFC, orbital frontal cortex; PCC, posterior cingulate; PCN, precuneus cortex; Put, putamen; R, right hemisphere; SFG, superior frontal gyrus</w:t>
      </w:r>
      <w:r w:rsidRPr="00FF3EDC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Pr="00FF3ED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(GRF correction, cluster level </w:t>
      </w:r>
      <w:r w:rsidRPr="00FF3EDC">
        <w:rPr>
          <w:rFonts w:ascii="Times New Roman" w:hAnsi="Times New Roman" w:cs="Times New Roman"/>
          <w:i/>
          <w:color w:val="000000" w:themeColor="text1"/>
          <w:kern w:val="0"/>
          <w:szCs w:val="24"/>
        </w:rPr>
        <w:t>p</w:t>
      </w:r>
      <w:r w:rsidRPr="00FF3ED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&lt; 0.05, voxel level </w:t>
      </w:r>
      <w:r w:rsidRPr="00FF3EDC">
        <w:rPr>
          <w:rFonts w:ascii="Times New Roman" w:hAnsi="Times New Roman" w:cs="Times New Roman"/>
          <w:i/>
          <w:color w:val="000000" w:themeColor="text1"/>
          <w:kern w:val="0"/>
          <w:szCs w:val="24"/>
        </w:rPr>
        <w:t>p</w:t>
      </w:r>
      <w:r w:rsidRPr="00FF3ED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&lt;0.01, corrected).</w:t>
      </w:r>
    </w:p>
    <w:p w14:paraId="7E221927" w14:textId="77777777" w:rsidR="004F6A9E" w:rsidRDefault="004F6A9E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2BFADB" w14:textId="6DCF7869" w:rsidR="004F6A9E" w:rsidRPr="00BC2AE0" w:rsidRDefault="004F6A9E" w:rsidP="004F6A9E">
      <w:pPr>
        <w:spacing w:before="120" w:line="480" w:lineRule="auto"/>
        <w:rPr>
          <w:rFonts w:ascii="Times New Roman" w:hAnsi="Times New Roman" w:cs="Times New Roman"/>
          <w:color w:val="000000"/>
          <w:sz w:val="24"/>
        </w:rPr>
      </w:pPr>
      <w:r w:rsidRPr="00BC2AE0">
        <w:rPr>
          <w:rFonts w:ascii="Times New Roman" w:hAnsi="Times New Roman" w:cs="Times New Roman"/>
          <w:b/>
          <w:color w:val="000000"/>
          <w:sz w:val="24"/>
        </w:rPr>
        <w:lastRenderedPageBreak/>
        <w:t>Table S1</w:t>
      </w:r>
      <w:r w:rsidRPr="00BC2AE0">
        <w:rPr>
          <w:rFonts w:ascii="Times New Roman" w:hAnsi="Times New Roman" w:cs="Times New Roman"/>
          <w:color w:val="000000"/>
          <w:sz w:val="24"/>
        </w:rPr>
        <w:t xml:space="preserve"> </w:t>
      </w:r>
      <w:r w:rsidR="008E5E2B">
        <w:rPr>
          <w:rFonts w:ascii="Times New Roman" w:hAnsi="Times New Roman" w:cs="Times New Roman"/>
          <w:color w:val="000000"/>
          <w:sz w:val="24"/>
        </w:rPr>
        <w:t>Medication</w:t>
      </w:r>
      <w:r w:rsidR="008E5E2B" w:rsidRPr="00BC2AE0">
        <w:rPr>
          <w:rFonts w:ascii="Times New Roman" w:hAnsi="Times New Roman" w:cs="Times New Roman"/>
          <w:color w:val="000000"/>
          <w:sz w:val="24"/>
        </w:rPr>
        <w:t xml:space="preserve"> </w:t>
      </w:r>
      <w:r w:rsidRPr="00BC2AE0">
        <w:rPr>
          <w:rFonts w:ascii="Times New Roman" w:hAnsi="Times New Roman" w:cs="Times New Roman"/>
          <w:color w:val="000000"/>
          <w:sz w:val="24"/>
        </w:rPr>
        <w:t xml:space="preserve">details </w:t>
      </w:r>
      <w:r w:rsidR="008E5E2B">
        <w:rPr>
          <w:rFonts w:ascii="Times New Roman" w:hAnsi="Times New Roman" w:cs="Times New Roman"/>
          <w:color w:val="000000"/>
          <w:sz w:val="24"/>
        </w:rPr>
        <w:t>for</w:t>
      </w:r>
      <w:r w:rsidRPr="00BC2AE0">
        <w:rPr>
          <w:rFonts w:ascii="Times New Roman" w:hAnsi="Times New Roman" w:cs="Times New Roman"/>
          <w:color w:val="000000"/>
          <w:sz w:val="24"/>
        </w:rPr>
        <w:t xml:space="preserve"> OCD patients</w:t>
      </w:r>
    </w:p>
    <w:tbl>
      <w:tblPr>
        <w:tblW w:w="5000" w:type="pct"/>
        <w:tblBorders>
          <w:top w:val="doub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59"/>
        <w:gridCol w:w="1890"/>
        <w:gridCol w:w="782"/>
        <w:gridCol w:w="1691"/>
      </w:tblGrid>
      <w:tr w:rsidR="004F6A9E" w:rsidRPr="00BC2AE0" w14:paraId="5BBC7AC5" w14:textId="77777777" w:rsidTr="007C0CD6">
        <w:tc>
          <w:tcPr>
            <w:tcW w:w="2440" w:type="pct"/>
            <w:tcBorders>
              <w:top w:val="double" w:sz="4" w:space="0" w:color="auto"/>
              <w:bottom w:val="double" w:sz="4" w:space="0" w:color="auto"/>
            </w:tcBorders>
          </w:tcPr>
          <w:p w14:paraId="1B438FFB" w14:textId="4B4B45F6" w:rsidR="004F6A9E" w:rsidRPr="00BC2AE0" w:rsidRDefault="008E5E2B" w:rsidP="007C0C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Medication</w:t>
            </w:r>
          </w:p>
        </w:tc>
        <w:tc>
          <w:tcPr>
            <w:tcW w:w="1109" w:type="pct"/>
            <w:tcBorders>
              <w:top w:val="double" w:sz="4" w:space="0" w:color="auto"/>
              <w:bottom w:val="double" w:sz="4" w:space="0" w:color="auto"/>
            </w:tcBorders>
          </w:tcPr>
          <w:p w14:paraId="09F763BB" w14:textId="77777777" w:rsidR="004F6A9E" w:rsidRPr="00BC2AE0" w:rsidRDefault="004F6A9E" w:rsidP="00E22C9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b/>
                <w:color w:val="000000"/>
                <w:sz w:val="24"/>
              </w:rPr>
              <w:t>Number of case</w:t>
            </w:r>
            <w:r w:rsidR="008E5E2B">
              <w:rPr>
                <w:rFonts w:ascii="Times New Roman" w:hAnsi="Times New Roman" w:cs="Times New Roman"/>
                <w:b/>
                <w:color w:val="000000"/>
                <w:sz w:val="24"/>
              </w:rPr>
              <w:t>s</w:t>
            </w:r>
          </w:p>
        </w:tc>
        <w:tc>
          <w:tcPr>
            <w:tcW w:w="1451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2B9C4B6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b/>
                <w:color w:val="000000"/>
                <w:sz w:val="24"/>
              </w:rPr>
              <w:t>Average dosage (mg)</w:t>
            </w:r>
          </w:p>
        </w:tc>
      </w:tr>
      <w:tr w:rsidR="004F6A9E" w:rsidRPr="00BC2AE0" w14:paraId="28BC8623" w14:textId="77777777" w:rsidTr="007C0CD6">
        <w:tc>
          <w:tcPr>
            <w:tcW w:w="2440" w:type="pct"/>
          </w:tcPr>
          <w:p w14:paraId="68BEACC2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citalopram</w:t>
            </w:r>
          </w:p>
        </w:tc>
        <w:tc>
          <w:tcPr>
            <w:tcW w:w="1568" w:type="pct"/>
            <w:gridSpan w:val="2"/>
          </w:tcPr>
          <w:p w14:paraId="75F67C78" w14:textId="77777777" w:rsidR="004F6A9E" w:rsidRPr="00BC2AE0" w:rsidRDefault="00642F66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92" w:type="pct"/>
          </w:tcPr>
          <w:p w14:paraId="0C11FA50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</w:tr>
      <w:tr w:rsidR="004F6A9E" w:rsidRPr="00BC2AE0" w14:paraId="7F28C912" w14:textId="77777777" w:rsidTr="007C0CD6">
        <w:tc>
          <w:tcPr>
            <w:tcW w:w="2440" w:type="pct"/>
          </w:tcPr>
          <w:p w14:paraId="6372B398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clomipramine</w:t>
            </w:r>
          </w:p>
        </w:tc>
        <w:tc>
          <w:tcPr>
            <w:tcW w:w="1568" w:type="pct"/>
            <w:gridSpan w:val="2"/>
          </w:tcPr>
          <w:p w14:paraId="4260C7FA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2" w:type="pct"/>
          </w:tcPr>
          <w:p w14:paraId="15E4A208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4F6A9E" w:rsidRPr="00BC2AE0" w14:paraId="20AF374B" w14:textId="77777777" w:rsidTr="007C0CD6">
        <w:tc>
          <w:tcPr>
            <w:tcW w:w="2440" w:type="pct"/>
          </w:tcPr>
          <w:p w14:paraId="5AB6B245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fluoxetine</w:t>
            </w:r>
          </w:p>
        </w:tc>
        <w:tc>
          <w:tcPr>
            <w:tcW w:w="1568" w:type="pct"/>
            <w:gridSpan w:val="2"/>
          </w:tcPr>
          <w:p w14:paraId="2DE1EF4A" w14:textId="77777777" w:rsidR="004F6A9E" w:rsidRPr="00BC2AE0" w:rsidRDefault="00642F66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92" w:type="pct"/>
          </w:tcPr>
          <w:p w14:paraId="4FA5A4C7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46.7</w:t>
            </w:r>
          </w:p>
        </w:tc>
      </w:tr>
      <w:tr w:rsidR="004F6A9E" w:rsidRPr="00BC2AE0" w14:paraId="0954F2CA" w14:textId="77777777" w:rsidTr="007C0CD6">
        <w:tc>
          <w:tcPr>
            <w:tcW w:w="2440" w:type="pct"/>
          </w:tcPr>
          <w:p w14:paraId="7CE8F948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fluvoxamine</w:t>
            </w:r>
          </w:p>
        </w:tc>
        <w:tc>
          <w:tcPr>
            <w:tcW w:w="1568" w:type="pct"/>
            <w:gridSpan w:val="2"/>
          </w:tcPr>
          <w:p w14:paraId="10B03279" w14:textId="77777777" w:rsidR="004F6A9E" w:rsidRPr="00BC2AE0" w:rsidRDefault="00642F66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92" w:type="pct"/>
          </w:tcPr>
          <w:p w14:paraId="528D1469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250</w:t>
            </w:r>
          </w:p>
        </w:tc>
      </w:tr>
      <w:tr w:rsidR="004F6A9E" w:rsidRPr="00BC2AE0" w14:paraId="51C520A5" w14:textId="77777777" w:rsidTr="007C0CD6">
        <w:tc>
          <w:tcPr>
            <w:tcW w:w="2440" w:type="pct"/>
          </w:tcPr>
          <w:p w14:paraId="1AF2DF6A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33" w:name="OLE_LINK20"/>
            <w:bookmarkStart w:id="34" w:name="OLE_LINK21"/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mirtazapine</w:t>
            </w:r>
            <w:bookmarkEnd w:id="33"/>
            <w:bookmarkEnd w:id="34"/>
          </w:p>
        </w:tc>
        <w:tc>
          <w:tcPr>
            <w:tcW w:w="1568" w:type="pct"/>
            <w:gridSpan w:val="2"/>
          </w:tcPr>
          <w:p w14:paraId="7271A98A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2" w:type="pct"/>
          </w:tcPr>
          <w:p w14:paraId="0D8210A4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4F6A9E" w:rsidRPr="00BC2AE0" w14:paraId="37AE725C" w14:textId="77777777" w:rsidTr="007C0CD6">
        <w:tc>
          <w:tcPr>
            <w:tcW w:w="2440" w:type="pct"/>
          </w:tcPr>
          <w:p w14:paraId="12823535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 xml:space="preserve">paroxetine </w:t>
            </w:r>
          </w:p>
        </w:tc>
        <w:tc>
          <w:tcPr>
            <w:tcW w:w="1568" w:type="pct"/>
            <w:gridSpan w:val="2"/>
          </w:tcPr>
          <w:p w14:paraId="283FEEDF" w14:textId="77777777" w:rsidR="004F6A9E" w:rsidRPr="00BC2AE0" w:rsidRDefault="00642F66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92" w:type="pct"/>
          </w:tcPr>
          <w:p w14:paraId="37BBB8D4" w14:textId="77777777" w:rsidR="004F6A9E" w:rsidRPr="00BC2AE0" w:rsidRDefault="00642F66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</w:tr>
      <w:tr w:rsidR="004F6A9E" w:rsidRPr="00BC2AE0" w14:paraId="0AC2FA5B" w14:textId="77777777" w:rsidTr="007C0CD6">
        <w:tc>
          <w:tcPr>
            <w:tcW w:w="2440" w:type="pct"/>
          </w:tcPr>
          <w:p w14:paraId="3A6608FE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sertraline</w:t>
            </w:r>
          </w:p>
        </w:tc>
        <w:tc>
          <w:tcPr>
            <w:tcW w:w="1568" w:type="pct"/>
            <w:gridSpan w:val="2"/>
          </w:tcPr>
          <w:p w14:paraId="7773BC61" w14:textId="77777777" w:rsidR="004F6A9E" w:rsidRPr="00BC2AE0" w:rsidRDefault="00642F66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92" w:type="pct"/>
          </w:tcPr>
          <w:p w14:paraId="2E0ED9B7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162.5</w:t>
            </w:r>
          </w:p>
        </w:tc>
      </w:tr>
      <w:tr w:rsidR="004F6A9E" w:rsidRPr="00BC2AE0" w14:paraId="486C5028" w14:textId="77777777" w:rsidTr="007C0CD6">
        <w:tc>
          <w:tcPr>
            <w:tcW w:w="2440" w:type="pct"/>
          </w:tcPr>
          <w:p w14:paraId="750B235D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 xml:space="preserve">paroxetine + </w:t>
            </w:r>
            <w:bookmarkStart w:id="35" w:name="OLE_LINK24"/>
            <w:bookmarkStart w:id="36" w:name="OLE_LINK25"/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sodium valproate</w:t>
            </w:r>
            <w:bookmarkEnd w:id="35"/>
            <w:bookmarkEnd w:id="36"/>
          </w:p>
        </w:tc>
        <w:tc>
          <w:tcPr>
            <w:tcW w:w="1568" w:type="pct"/>
            <w:gridSpan w:val="2"/>
          </w:tcPr>
          <w:p w14:paraId="47588A5D" w14:textId="77777777" w:rsidR="004F6A9E" w:rsidRPr="00BC2AE0" w:rsidRDefault="00642F66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2" w:type="pct"/>
          </w:tcPr>
          <w:p w14:paraId="2AC0FB10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40 + 666.7</w:t>
            </w:r>
          </w:p>
        </w:tc>
      </w:tr>
      <w:tr w:rsidR="004F6A9E" w:rsidRPr="00BC2AE0" w14:paraId="280F2E99" w14:textId="77777777" w:rsidTr="007C0CD6">
        <w:tc>
          <w:tcPr>
            <w:tcW w:w="2440" w:type="pct"/>
            <w:tcBorders>
              <w:bottom w:val="double" w:sz="4" w:space="0" w:color="auto"/>
            </w:tcBorders>
          </w:tcPr>
          <w:p w14:paraId="7E4BE2F9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paroxetine + quetiapine</w:t>
            </w:r>
          </w:p>
        </w:tc>
        <w:tc>
          <w:tcPr>
            <w:tcW w:w="1568" w:type="pct"/>
            <w:gridSpan w:val="2"/>
            <w:tcBorders>
              <w:bottom w:val="double" w:sz="4" w:space="0" w:color="auto"/>
            </w:tcBorders>
          </w:tcPr>
          <w:p w14:paraId="404F5F7F" w14:textId="77777777" w:rsidR="004F6A9E" w:rsidRPr="00BC2AE0" w:rsidRDefault="004F6A9E" w:rsidP="007C0C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92" w:type="pct"/>
            <w:tcBorders>
              <w:bottom w:val="double" w:sz="4" w:space="0" w:color="auto"/>
            </w:tcBorders>
          </w:tcPr>
          <w:p w14:paraId="400F5A7C" w14:textId="77777777" w:rsidR="004F6A9E" w:rsidRPr="00BC2AE0" w:rsidRDefault="004F6A9E" w:rsidP="00642F66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 xml:space="preserve">40 + </w:t>
            </w:r>
            <w:r w:rsidR="00642F66" w:rsidRPr="00BC2AE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BC2AE0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</w:tr>
    </w:tbl>
    <w:p w14:paraId="697B7E78" w14:textId="77777777" w:rsidR="004F6A9E" w:rsidRDefault="004F6A9E" w:rsidP="004F6A9E">
      <w:pPr>
        <w:spacing w:line="480" w:lineRule="auto"/>
        <w:rPr>
          <w:b/>
          <w:color w:val="000000"/>
          <w:sz w:val="24"/>
        </w:rPr>
      </w:pPr>
    </w:p>
    <w:p w14:paraId="41AFA819" w14:textId="77777777" w:rsidR="006575BE" w:rsidRPr="009942F3" w:rsidRDefault="006575BE">
      <w:pPr>
        <w:rPr>
          <w:rFonts w:ascii="Times New Roman" w:hAnsi="Times New Roman" w:cs="Times New Roman"/>
        </w:rPr>
      </w:pPr>
    </w:p>
    <w:sectPr w:rsidR="006575BE" w:rsidRPr="00994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83F49" w14:textId="77777777" w:rsidR="00B96D55" w:rsidRDefault="00B96D55" w:rsidP="002E1102">
      <w:r>
        <w:separator/>
      </w:r>
    </w:p>
  </w:endnote>
  <w:endnote w:type="continuationSeparator" w:id="0">
    <w:p w14:paraId="0B870405" w14:textId="77777777" w:rsidR="00B96D55" w:rsidRDefault="00B96D55" w:rsidP="002E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7348C" w14:textId="77777777" w:rsidR="00B96D55" w:rsidRDefault="00B96D55" w:rsidP="002E1102">
      <w:r>
        <w:separator/>
      </w:r>
    </w:p>
  </w:footnote>
  <w:footnote w:type="continuationSeparator" w:id="0">
    <w:p w14:paraId="4A4546C9" w14:textId="77777777" w:rsidR="00B96D55" w:rsidRDefault="00B96D55" w:rsidP="002E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87A2A"/>
    <w:multiLevelType w:val="hybridMultilevel"/>
    <w:tmpl w:val="8480C490"/>
    <w:lvl w:ilvl="0" w:tplc="3B9067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CE"/>
    <w:rsid w:val="00003F2A"/>
    <w:rsid w:val="00014DC6"/>
    <w:rsid w:val="000336E9"/>
    <w:rsid w:val="00073321"/>
    <w:rsid w:val="00173F03"/>
    <w:rsid w:val="0018450C"/>
    <w:rsid w:val="00202BC9"/>
    <w:rsid w:val="00227097"/>
    <w:rsid w:val="002359CC"/>
    <w:rsid w:val="002E1102"/>
    <w:rsid w:val="00361023"/>
    <w:rsid w:val="00361CFF"/>
    <w:rsid w:val="003F0A7B"/>
    <w:rsid w:val="0040096D"/>
    <w:rsid w:val="00437509"/>
    <w:rsid w:val="004B6F43"/>
    <w:rsid w:val="004F6A9E"/>
    <w:rsid w:val="00536824"/>
    <w:rsid w:val="0057359C"/>
    <w:rsid w:val="005B43BE"/>
    <w:rsid w:val="005D56E7"/>
    <w:rsid w:val="00633ECF"/>
    <w:rsid w:val="00642F66"/>
    <w:rsid w:val="0064581A"/>
    <w:rsid w:val="006575BE"/>
    <w:rsid w:val="006B1425"/>
    <w:rsid w:val="007211E8"/>
    <w:rsid w:val="00781C8F"/>
    <w:rsid w:val="007A6DB0"/>
    <w:rsid w:val="007C0CD6"/>
    <w:rsid w:val="00845CCE"/>
    <w:rsid w:val="008D74DC"/>
    <w:rsid w:val="008E5E2B"/>
    <w:rsid w:val="0092541D"/>
    <w:rsid w:val="00933E89"/>
    <w:rsid w:val="00935C6C"/>
    <w:rsid w:val="009942F3"/>
    <w:rsid w:val="009C2185"/>
    <w:rsid w:val="00A21F2A"/>
    <w:rsid w:val="00A7767B"/>
    <w:rsid w:val="00B65793"/>
    <w:rsid w:val="00B96D55"/>
    <w:rsid w:val="00BC2AE0"/>
    <w:rsid w:val="00C232F7"/>
    <w:rsid w:val="00C233ED"/>
    <w:rsid w:val="00C2471E"/>
    <w:rsid w:val="00DF13B5"/>
    <w:rsid w:val="00E118C3"/>
    <w:rsid w:val="00E22C94"/>
    <w:rsid w:val="00E4191E"/>
    <w:rsid w:val="00EB1A04"/>
    <w:rsid w:val="00F4050C"/>
    <w:rsid w:val="00FB1656"/>
    <w:rsid w:val="00FC2E75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B803B8"/>
  <w15:docId w15:val="{E29F0303-1064-4E17-9F24-B387F3E5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5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750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1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110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E1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1102"/>
    <w:rPr>
      <w:sz w:val="18"/>
      <w:szCs w:val="18"/>
    </w:rPr>
  </w:style>
  <w:style w:type="paragraph" w:styleId="a6">
    <w:name w:val="List Paragraph"/>
    <w:basedOn w:val="a"/>
    <w:uiPriority w:val="34"/>
    <w:qFormat/>
    <w:rsid w:val="002E1102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C233ED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C233ED"/>
    <w:rPr>
      <w:sz w:val="24"/>
      <w:szCs w:val="24"/>
    </w:rPr>
  </w:style>
  <w:style w:type="character" w:customStyle="1" w:styleId="Char2">
    <w:name w:val="批注文字 Char"/>
    <w:basedOn w:val="a0"/>
    <w:link w:val="a8"/>
    <w:uiPriority w:val="99"/>
    <w:semiHidden/>
    <w:rsid w:val="00C233ED"/>
    <w:rPr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233ED"/>
    <w:rPr>
      <w:b/>
      <w:bCs/>
      <w:sz w:val="20"/>
      <w:szCs w:val="20"/>
    </w:rPr>
  </w:style>
  <w:style w:type="character" w:customStyle="1" w:styleId="Char3">
    <w:name w:val="批注主题 Char"/>
    <w:basedOn w:val="Char2"/>
    <w:link w:val="a9"/>
    <w:uiPriority w:val="99"/>
    <w:semiHidden/>
    <w:rsid w:val="00C233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574</Words>
  <Characters>3272</Characters>
  <Application>Microsoft Office Word</Application>
  <DocSecurity>0</DocSecurity>
  <Lines>27</Lines>
  <Paragraphs>7</Paragraphs>
  <ScaleCrop>false</ScaleCrop>
  <Company>微软中国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ziwen</cp:lastModifiedBy>
  <cp:revision>11</cp:revision>
  <cp:lastPrinted>2016-11-02T11:41:00Z</cp:lastPrinted>
  <dcterms:created xsi:type="dcterms:W3CDTF">2018-09-15T21:18:00Z</dcterms:created>
  <dcterms:modified xsi:type="dcterms:W3CDTF">2019-03-19T15:17:00Z</dcterms:modified>
</cp:coreProperties>
</file>