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A1" w:rsidRDefault="00D604BE" w:rsidP="00D604B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04BE">
        <w:rPr>
          <w:rFonts w:ascii="Times New Roman" w:hAnsi="Times New Roman" w:cs="Times New Roman"/>
          <w:b/>
          <w:sz w:val="24"/>
          <w:szCs w:val="24"/>
          <w:lang w:val="en-GB"/>
        </w:rPr>
        <w:t>Supplementary material</w:t>
      </w:r>
    </w:p>
    <w:p w:rsidR="00D604BE" w:rsidRDefault="00D604BE" w:rsidP="00D604BE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8749" w:type="dxa"/>
        <w:tblLook w:val="04A0" w:firstRow="1" w:lastRow="0" w:firstColumn="1" w:lastColumn="0" w:noHBand="0" w:noVBand="1"/>
      </w:tblPr>
      <w:tblGrid>
        <w:gridCol w:w="2655"/>
        <w:gridCol w:w="1544"/>
        <w:gridCol w:w="1679"/>
        <w:gridCol w:w="1571"/>
        <w:gridCol w:w="1300"/>
      </w:tblGrid>
      <w:tr w:rsidR="00D604BE" w:rsidRPr="00D604BE" w:rsidTr="00477CB7">
        <w:trPr>
          <w:trHeight w:val="328"/>
        </w:trPr>
        <w:tc>
          <w:tcPr>
            <w:tcW w:w="8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 S1.</w:t>
            </w: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Mean z-scores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standard deviations for each cognitive domain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patients with bipolar disorder (BD), unaffected relatives (UR), and healthy controls (HC).</w:t>
            </w: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Verbal learning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 (0.81)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 (0.75)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(0.84)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Processing speed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-0.45 (0.90)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 (0.71)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(0.83)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0.001*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Executive control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-0.65 (1.26)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 (1.21)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 (1.00)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0.001*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Working memory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-0.37 (0.70)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 (0.52)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 (0.73)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0.001*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Verbal fluency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 (0.98)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-0.31 (0.89)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 (0.87)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Sustained attention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 (0.84)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(0.71)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(0.86)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0.001*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cognition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-0.35 (0.57)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 (0.49)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(0.58)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0.001*</w:t>
            </w:r>
          </w:p>
        </w:tc>
      </w:tr>
      <w:tr w:rsidR="00D604BE" w:rsidRPr="00D604BE" w:rsidTr="00D604BE">
        <w:trPr>
          <w:trHeight w:val="32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BD &lt; HC; UR = HC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4BE" w:rsidRPr="00D604BE" w:rsidRDefault="00D604BE" w:rsidP="00D6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4BE" w:rsidRPr="00D604BE" w:rsidRDefault="00D604BE" w:rsidP="00D604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604BE" w:rsidRPr="00D604BE" w:rsidRDefault="00D604BE">
      <w:pPr>
        <w:rPr>
          <w:lang w:val="da-DK"/>
        </w:rPr>
      </w:pPr>
    </w:p>
    <w:sectPr w:rsidR="00D604BE" w:rsidRPr="00D604BE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BE"/>
    <w:rsid w:val="002D7D22"/>
    <w:rsid w:val="004811A1"/>
    <w:rsid w:val="00D604BE"/>
    <w:rsid w:val="00F6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F15E"/>
  <w15:chartTrackingRefBased/>
  <w15:docId w15:val="{234785A9-8EC6-4D9D-B699-C0CD9592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Lie Kjærstad</dc:creator>
  <cp:keywords/>
  <dc:description/>
  <cp:lastModifiedBy>Hanne Lie Kjærstad</cp:lastModifiedBy>
  <cp:revision>1</cp:revision>
  <dcterms:created xsi:type="dcterms:W3CDTF">2019-05-01T08:12:00Z</dcterms:created>
  <dcterms:modified xsi:type="dcterms:W3CDTF">2019-05-01T08:15:00Z</dcterms:modified>
</cp:coreProperties>
</file>