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CC" w:rsidRPr="0016387B" w:rsidRDefault="002E6DCC" w:rsidP="002E6DCC">
      <w:pPr>
        <w:jc w:val="center"/>
        <w:rPr>
          <w:b/>
        </w:rPr>
      </w:pPr>
      <w:r w:rsidRPr="0016387B">
        <w:rPr>
          <w:b/>
        </w:rPr>
        <w:t>Supplemental Materials</w:t>
      </w:r>
    </w:p>
    <w:p w:rsidR="00533089" w:rsidRDefault="00533089" w:rsidP="002E6DCC">
      <w:pPr>
        <w:spacing w:line="276" w:lineRule="auto"/>
        <w:jc w:val="both"/>
      </w:pPr>
    </w:p>
    <w:p w:rsidR="002E6DCC" w:rsidRDefault="002E6DCC" w:rsidP="00932E64">
      <w:pPr>
        <w:spacing w:line="276" w:lineRule="auto"/>
        <w:jc w:val="both"/>
      </w:pPr>
    </w:p>
    <w:p w:rsidR="002E6DCC" w:rsidRDefault="002E6DCC" w:rsidP="00932E64">
      <w:pPr>
        <w:spacing w:line="276" w:lineRule="auto"/>
        <w:jc w:val="both"/>
      </w:pPr>
    </w:p>
    <w:p w:rsidR="002E6DCC" w:rsidRDefault="002E6DCC" w:rsidP="00932E64">
      <w:pPr>
        <w:spacing w:line="276" w:lineRule="auto"/>
        <w:jc w:val="both"/>
      </w:pPr>
    </w:p>
    <w:p w:rsidR="00932E64" w:rsidRPr="00932E64" w:rsidRDefault="00932E64" w:rsidP="00932E64">
      <w:pPr>
        <w:widowControl/>
        <w:spacing w:line="276" w:lineRule="auto"/>
        <w:jc w:val="center"/>
        <w:rPr>
          <w:rFonts w:eastAsiaTheme="minorEastAsia"/>
          <w:kern w:val="0"/>
        </w:rPr>
      </w:pPr>
      <w:r w:rsidRPr="00932E64">
        <w:rPr>
          <w:rFonts w:eastAsiaTheme="minorEastAsia"/>
          <w:kern w:val="0"/>
        </w:rPr>
        <w:t xml:space="preserve">Inter-relationships among psychopathology, premorbid adjustment, cognition, and </w:t>
      </w:r>
      <w:r w:rsidR="001B5942">
        <w:rPr>
          <w:rFonts w:eastAsiaTheme="minorEastAsia"/>
          <w:kern w:val="0"/>
        </w:rPr>
        <w:t>psychosocial</w:t>
      </w:r>
      <w:r w:rsidRPr="00932E64">
        <w:rPr>
          <w:rFonts w:eastAsiaTheme="minorEastAsia"/>
          <w:kern w:val="0"/>
        </w:rPr>
        <w:t xml:space="preserve"> functioning </w:t>
      </w:r>
      <w:r w:rsidR="00002A47">
        <w:rPr>
          <w:rFonts w:eastAsiaTheme="minorEastAsia"/>
          <w:kern w:val="0"/>
        </w:rPr>
        <w:t>in</w:t>
      </w:r>
      <w:r w:rsidRPr="00932E64">
        <w:rPr>
          <w:rFonts w:eastAsiaTheme="minorEastAsia"/>
          <w:kern w:val="0"/>
        </w:rPr>
        <w:t xml:space="preserve"> first-episode psychosis: a network analysis approach</w:t>
      </w:r>
    </w:p>
    <w:p w:rsidR="00932E64" w:rsidRPr="00932E64" w:rsidRDefault="00932E64" w:rsidP="00932E64">
      <w:pPr>
        <w:widowControl/>
        <w:spacing w:line="276" w:lineRule="auto"/>
        <w:rPr>
          <w:rFonts w:eastAsiaTheme="minorEastAsia"/>
          <w:b/>
          <w:kern w:val="0"/>
        </w:rPr>
      </w:pPr>
    </w:p>
    <w:p w:rsidR="00932E64" w:rsidRPr="00932E64" w:rsidRDefault="00932E64" w:rsidP="00932E64">
      <w:pPr>
        <w:widowControl/>
        <w:spacing w:line="276" w:lineRule="auto"/>
        <w:rPr>
          <w:rFonts w:eastAsiaTheme="minorEastAsia"/>
          <w:b/>
          <w:kern w:val="0"/>
        </w:rPr>
      </w:pPr>
    </w:p>
    <w:p w:rsidR="00932E64" w:rsidRPr="00932E64" w:rsidRDefault="00932E64" w:rsidP="00932E64">
      <w:pPr>
        <w:widowControl/>
        <w:spacing w:line="276" w:lineRule="auto"/>
        <w:rPr>
          <w:rFonts w:eastAsiaTheme="minorEastAsia"/>
          <w:b/>
          <w:kern w:val="0"/>
        </w:rPr>
      </w:pPr>
    </w:p>
    <w:p w:rsidR="00932E64" w:rsidRPr="00932E64" w:rsidRDefault="00932E64" w:rsidP="00932E64">
      <w:pPr>
        <w:widowControl/>
        <w:spacing w:line="276" w:lineRule="auto"/>
        <w:rPr>
          <w:rFonts w:eastAsiaTheme="minorEastAsia"/>
          <w:b/>
          <w:kern w:val="0"/>
        </w:rPr>
      </w:pPr>
    </w:p>
    <w:p w:rsidR="00932E64" w:rsidRPr="00932E64" w:rsidRDefault="00932E64" w:rsidP="00932E64">
      <w:pPr>
        <w:widowControl/>
        <w:spacing w:line="276" w:lineRule="auto"/>
        <w:jc w:val="center"/>
        <w:rPr>
          <w:rFonts w:eastAsiaTheme="minorEastAsia"/>
          <w:b/>
          <w:kern w:val="0"/>
        </w:rPr>
      </w:pPr>
    </w:p>
    <w:p w:rsidR="00932E64" w:rsidRPr="00932E64" w:rsidRDefault="00932E64" w:rsidP="00932E64">
      <w:pPr>
        <w:widowControl/>
        <w:spacing w:line="276" w:lineRule="auto"/>
        <w:jc w:val="center"/>
        <w:rPr>
          <w:rFonts w:eastAsiaTheme="minorEastAsia"/>
          <w:b/>
          <w:kern w:val="0"/>
        </w:rPr>
      </w:pPr>
    </w:p>
    <w:p w:rsidR="00932E64" w:rsidRPr="00932E64" w:rsidRDefault="00932E64" w:rsidP="00932E64">
      <w:pPr>
        <w:widowControl/>
        <w:spacing w:line="276" w:lineRule="auto"/>
        <w:jc w:val="center"/>
        <w:rPr>
          <w:rFonts w:eastAsiaTheme="minorEastAsia"/>
          <w:kern w:val="0"/>
        </w:rPr>
      </w:pPr>
      <w:r w:rsidRPr="00932E64">
        <w:rPr>
          <w:rFonts w:eastAsiaTheme="minorEastAsia"/>
          <w:kern w:val="0"/>
        </w:rPr>
        <w:t>Chang WC*</w:t>
      </w:r>
      <w:r w:rsidRPr="00932E64">
        <w:rPr>
          <w:rFonts w:eastAsiaTheme="minorEastAsia"/>
          <w:kern w:val="0"/>
          <w:vertAlign w:val="superscript"/>
        </w:rPr>
        <w:t>1,2</w:t>
      </w:r>
      <w:r w:rsidRPr="00932E64">
        <w:rPr>
          <w:rFonts w:eastAsiaTheme="minorEastAsia"/>
          <w:kern w:val="0"/>
        </w:rPr>
        <w:t>, Wong CSM</w:t>
      </w:r>
      <w:r w:rsidRPr="00932E64">
        <w:rPr>
          <w:rFonts w:eastAsiaTheme="minorEastAsia"/>
          <w:kern w:val="0"/>
          <w:vertAlign w:val="superscript"/>
        </w:rPr>
        <w:t>1</w:t>
      </w:r>
      <w:r w:rsidRPr="00932E64">
        <w:rPr>
          <w:rFonts w:eastAsiaTheme="minorEastAsia"/>
          <w:kern w:val="0"/>
        </w:rPr>
        <w:t>, Or PCF</w:t>
      </w:r>
      <w:r w:rsidRPr="00932E64">
        <w:rPr>
          <w:rFonts w:eastAsiaTheme="minorEastAsia"/>
          <w:kern w:val="0"/>
          <w:vertAlign w:val="superscript"/>
        </w:rPr>
        <w:t>1</w:t>
      </w:r>
      <w:r w:rsidRPr="00932E64">
        <w:rPr>
          <w:rFonts w:eastAsiaTheme="minorEastAsia"/>
          <w:kern w:val="0"/>
        </w:rPr>
        <w:t>, Chu AOK</w:t>
      </w:r>
      <w:r w:rsidRPr="00932E64">
        <w:rPr>
          <w:rFonts w:eastAsiaTheme="minorEastAsia"/>
          <w:kern w:val="0"/>
          <w:vertAlign w:val="superscript"/>
        </w:rPr>
        <w:t>1</w:t>
      </w:r>
      <w:r w:rsidRPr="00932E64">
        <w:rPr>
          <w:rFonts w:eastAsiaTheme="minorEastAsia"/>
          <w:kern w:val="0"/>
        </w:rPr>
        <w:t>, Hui CLM</w:t>
      </w:r>
      <w:r w:rsidRPr="00932E64">
        <w:rPr>
          <w:rFonts w:eastAsiaTheme="minorEastAsia"/>
          <w:kern w:val="0"/>
          <w:vertAlign w:val="superscript"/>
        </w:rPr>
        <w:t>1</w:t>
      </w:r>
      <w:r w:rsidRPr="00932E64">
        <w:rPr>
          <w:rFonts w:eastAsiaTheme="minorEastAsia"/>
          <w:kern w:val="0"/>
        </w:rPr>
        <w:t>, Chan SKW</w:t>
      </w:r>
      <w:r w:rsidRPr="00932E64">
        <w:rPr>
          <w:rFonts w:eastAsiaTheme="minorEastAsia"/>
          <w:kern w:val="0"/>
          <w:vertAlign w:val="superscript"/>
        </w:rPr>
        <w:t>1,2</w:t>
      </w:r>
      <w:r w:rsidRPr="00932E64">
        <w:rPr>
          <w:rFonts w:eastAsiaTheme="minorEastAsia"/>
          <w:kern w:val="0"/>
        </w:rPr>
        <w:t>, Lee EMH</w:t>
      </w:r>
      <w:r w:rsidRPr="00932E64">
        <w:rPr>
          <w:rFonts w:eastAsiaTheme="minorEastAsia"/>
          <w:kern w:val="0"/>
          <w:vertAlign w:val="superscript"/>
        </w:rPr>
        <w:t>1</w:t>
      </w:r>
      <w:r w:rsidRPr="00932E64">
        <w:rPr>
          <w:rFonts w:eastAsiaTheme="minorEastAsia"/>
          <w:kern w:val="0"/>
        </w:rPr>
        <w:t xml:space="preserve">, </w:t>
      </w:r>
    </w:p>
    <w:p w:rsidR="00932E64" w:rsidRPr="00932E64" w:rsidRDefault="00932E64" w:rsidP="00932E64">
      <w:pPr>
        <w:widowControl/>
        <w:spacing w:line="276" w:lineRule="auto"/>
        <w:jc w:val="center"/>
        <w:rPr>
          <w:rFonts w:eastAsiaTheme="minorEastAsia"/>
          <w:kern w:val="0"/>
          <w:vertAlign w:val="superscript"/>
        </w:rPr>
      </w:pPr>
      <w:r w:rsidRPr="00932E64">
        <w:rPr>
          <w:rFonts w:eastAsiaTheme="minorEastAsia"/>
          <w:kern w:val="0"/>
        </w:rPr>
        <w:t>Suen YN</w:t>
      </w:r>
      <w:r w:rsidRPr="00932E64">
        <w:rPr>
          <w:rFonts w:eastAsiaTheme="minorEastAsia"/>
          <w:kern w:val="0"/>
          <w:vertAlign w:val="superscript"/>
        </w:rPr>
        <w:t>1</w:t>
      </w:r>
      <w:r w:rsidRPr="00932E64">
        <w:rPr>
          <w:rFonts w:eastAsiaTheme="minorEastAsia"/>
          <w:kern w:val="0"/>
        </w:rPr>
        <w:t>, Chen EYH</w:t>
      </w:r>
      <w:r w:rsidRPr="00932E64">
        <w:rPr>
          <w:rFonts w:eastAsiaTheme="minorEastAsia"/>
          <w:kern w:val="0"/>
          <w:vertAlign w:val="superscript"/>
        </w:rPr>
        <w:t>1,2</w:t>
      </w:r>
    </w:p>
    <w:p w:rsidR="002E6DCC" w:rsidRDefault="002E6DCC" w:rsidP="00932E64">
      <w:pPr>
        <w:spacing w:line="276" w:lineRule="auto"/>
        <w:jc w:val="both"/>
      </w:pPr>
    </w:p>
    <w:p w:rsidR="002E6DCC" w:rsidRDefault="002E6DCC" w:rsidP="00932E64">
      <w:pPr>
        <w:spacing w:line="276" w:lineRule="auto"/>
        <w:jc w:val="both"/>
      </w:pPr>
    </w:p>
    <w:p w:rsidR="002E6DCC" w:rsidRDefault="002E6DCC" w:rsidP="00932E64">
      <w:pPr>
        <w:spacing w:line="276" w:lineRule="auto"/>
        <w:jc w:val="both"/>
      </w:pPr>
    </w:p>
    <w:p w:rsidR="002E6DCC" w:rsidRDefault="002E6DCC" w:rsidP="00932E64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932E64" w:rsidRDefault="00932E64" w:rsidP="002E6DCC">
      <w:pPr>
        <w:spacing w:line="276" w:lineRule="auto"/>
        <w:jc w:val="both"/>
      </w:pPr>
    </w:p>
    <w:p w:rsidR="00932E64" w:rsidRDefault="00932E64" w:rsidP="002E6DCC">
      <w:pPr>
        <w:spacing w:line="276" w:lineRule="auto"/>
        <w:jc w:val="both"/>
      </w:pPr>
    </w:p>
    <w:p w:rsidR="00932E64" w:rsidRDefault="00932E64" w:rsidP="002E6DCC">
      <w:pPr>
        <w:spacing w:line="276" w:lineRule="auto"/>
        <w:jc w:val="both"/>
      </w:pPr>
    </w:p>
    <w:p w:rsidR="00932E64" w:rsidRDefault="00932E64" w:rsidP="002E6DCC">
      <w:pPr>
        <w:spacing w:line="276" w:lineRule="auto"/>
        <w:jc w:val="both"/>
      </w:pPr>
    </w:p>
    <w:p w:rsidR="00932E64" w:rsidRDefault="00932E64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7A6C39" w:rsidRDefault="007A6C39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Pr="007C29A2" w:rsidRDefault="002E6DCC" w:rsidP="002E6DCC">
      <w:pPr>
        <w:spacing w:line="259" w:lineRule="auto"/>
        <w:jc w:val="both"/>
        <w:rPr>
          <w:b/>
        </w:rPr>
      </w:pPr>
      <w:r w:rsidRPr="007C29A2">
        <w:rPr>
          <w:b/>
        </w:rPr>
        <w:lastRenderedPageBreak/>
        <w:t>Supplementary Materials</w:t>
      </w:r>
    </w:p>
    <w:p w:rsidR="002E6DCC" w:rsidRDefault="002E6DCC" w:rsidP="002E6DCC">
      <w:pPr>
        <w:spacing w:line="276" w:lineRule="auto"/>
        <w:jc w:val="both"/>
      </w:pPr>
    </w:p>
    <w:p w:rsidR="00453C0B" w:rsidRPr="00453C0B" w:rsidRDefault="00453C0B" w:rsidP="00A430CC">
      <w:pPr>
        <w:pStyle w:val="ListParagraph"/>
        <w:numPr>
          <w:ilvl w:val="0"/>
          <w:numId w:val="1"/>
        </w:numPr>
        <w:spacing w:line="276" w:lineRule="auto"/>
        <w:jc w:val="both"/>
      </w:pPr>
      <w:r w:rsidRPr="00453C0B">
        <w:rPr>
          <w:b/>
        </w:rPr>
        <w:t>Table S1</w:t>
      </w:r>
      <w:r>
        <w:t>.</w:t>
      </w:r>
      <w:r w:rsidR="00A430CC" w:rsidRPr="00A430CC">
        <w:t xml:space="preserve"> Zero-order correlation matrix of the variables selected for the network analysis</w:t>
      </w:r>
    </w:p>
    <w:p w:rsidR="002E6DCC" w:rsidRPr="00FC7353" w:rsidRDefault="002E6DCC" w:rsidP="00FC7353">
      <w:pPr>
        <w:pStyle w:val="ListParagraph"/>
        <w:numPr>
          <w:ilvl w:val="0"/>
          <w:numId w:val="1"/>
        </w:numPr>
        <w:spacing w:line="276" w:lineRule="auto"/>
        <w:jc w:val="both"/>
      </w:pPr>
      <w:r w:rsidRPr="00FC7353">
        <w:rPr>
          <w:b/>
        </w:rPr>
        <w:t>Figure S1</w:t>
      </w:r>
      <w:r>
        <w:t xml:space="preserve">. </w:t>
      </w:r>
      <w:r w:rsidR="00453C0B">
        <w:t>Bootstrapped 95% confidence intervals of edge w</w:t>
      </w:r>
      <w:r w:rsidR="00FC7353" w:rsidRPr="00FC7353">
        <w:t>eights</w:t>
      </w:r>
    </w:p>
    <w:p w:rsidR="002E6DCC" w:rsidRDefault="002E6DCC" w:rsidP="004E4D5A">
      <w:pPr>
        <w:pStyle w:val="ListParagraph"/>
        <w:numPr>
          <w:ilvl w:val="0"/>
          <w:numId w:val="1"/>
        </w:numPr>
        <w:spacing w:line="276" w:lineRule="auto"/>
        <w:jc w:val="both"/>
      </w:pPr>
      <w:r w:rsidRPr="006559D2">
        <w:rPr>
          <w:b/>
        </w:rPr>
        <w:t>Figure S2</w:t>
      </w:r>
      <w:r>
        <w:t>.</w:t>
      </w:r>
      <w:r w:rsidR="00FC7353">
        <w:t xml:space="preserve"> </w:t>
      </w:r>
      <w:r w:rsidR="00453C0B">
        <w:t>Case-dropping subset bootstrap procedure to assess stability of centrality i</w:t>
      </w:r>
      <w:r w:rsidR="004E4D5A" w:rsidRPr="004E4D5A">
        <w:t>ndices</w:t>
      </w:r>
    </w:p>
    <w:p w:rsidR="002E6DCC" w:rsidRDefault="002E6DCC" w:rsidP="00932E64">
      <w:pPr>
        <w:pStyle w:val="ListParagraph"/>
        <w:numPr>
          <w:ilvl w:val="0"/>
          <w:numId w:val="1"/>
        </w:numPr>
        <w:spacing w:line="276" w:lineRule="auto"/>
        <w:ind w:left="357" w:hanging="357"/>
        <w:jc w:val="both"/>
      </w:pPr>
      <w:r w:rsidRPr="006559D2">
        <w:rPr>
          <w:b/>
        </w:rPr>
        <w:t>Figure S3</w:t>
      </w:r>
      <w:r w:rsidR="006559D2">
        <w:t>.</w:t>
      </w:r>
      <w:r w:rsidR="00453C0B">
        <w:t xml:space="preserve"> Bootstrapped difference tests for edge-w</w:t>
      </w:r>
      <w:r w:rsidR="00292E41" w:rsidRPr="00292E41">
        <w:t>eights</w:t>
      </w:r>
    </w:p>
    <w:p w:rsidR="002E6DCC" w:rsidRDefault="002E6DCC" w:rsidP="00932E64">
      <w:pPr>
        <w:pStyle w:val="ListParagraph"/>
        <w:numPr>
          <w:ilvl w:val="0"/>
          <w:numId w:val="1"/>
        </w:numPr>
        <w:spacing w:line="276" w:lineRule="auto"/>
        <w:ind w:left="357" w:hanging="357"/>
        <w:jc w:val="both"/>
      </w:pPr>
      <w:r w:rsidRPr="006559D2">
        <w:rPr>
          <w:b/>
        </w:rPr>
        <w:t>Figure S4</w:t>
      </w:r>
      <w:r w:rsidR="006559D2">
        <w:t>.</w:t>
      </w:r>
      <w:r w:rsidR="00292E41" w:rsidRPr="00292E41">
        <w:t xml:space="preserve"> Bootstra</w:t>
      </w:r>
      <w:r w:rsidR="00453C0B">
        <w:t>pped difference tests for node s</w:t>
      </w:r>
      <w:r w:rsidR="00292E41" w:rsidRPr="00292E41">
        <w:t>trength</w:t>
      </w:r>
    </w:p>
    <w:p w:rsidR="00871749" w:rsidRDefault="00871749" w:rsidP="00932E64">
      <w:pPr>
        <w:pStyle w:val="ListParagraph"/>
        <w:numPr>
          <w:ilvl w:val="0"/>
          <w:numId w:val="1"/>
        </w:numPr>
        <w:spacing w:line="276" w:lineRule="auto"/>
        <w:ind w:left="357" w:hanging="357"/>
        <w:jc w:val="both"/>
      </w:pPr>
      <w:r>
        <w:rPr>
          <w:b/>
        </w:rPr>
        <w:t>Appendix</w:t>
      </w:r>
      <w:r>
        <w:t>. Script for R-network</w:t>
      </w: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453C0B" w:rsidRDefault="00453C0B" w:rsidP="002E6DCC">
      <w:pPr>
        <w:spacing w:line="276" w:lineRule="auto"/>
        <w:jc w:val="both"/>
        <w:sectPr w:rsidR="00453C0B" w:rsidSect="007A6C39">
          <w:footerReference w:type="default" r:id="rId7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:rsidR="00453C0B" w:rsidRPr="00453C0B" w:rsidRDefault="00453C0B" w:rsidP="00453C0B">
      <w:pPr>
        <w:widowControl/>
        <w:snapToGrid w:val="0"/>
        <w:rPr>
          <w:rFonts w:eastAsiaTheme="minorEastAsia"/>
          <w:kern w:val="0"/>
          <w:sz w:val="20"/>
          <w:szCs w:val="20"/>
          <w:vertAlign w:val="superscript"/>
        </w:rPr>
      </w:pPr>
      <w:r w:rsidRPr="00453C0B">
        <w:rPr>
          <w:rFonts w:eastAsiaTheme="minorEastAsia"/>
          <w:b/>
          <w:kern w:val="0"/>
          <w:sz w:val="20"/>
          <w:szCs w:val="20"/>
        </w:rPr>
        <w:lastRenderedPageBreak/>
        <w:t>Table S1.</w:t>
      </w:r>
      <w:r>
        <w:rPr>
          <w:rFonts w:eastAsiaTheme="minorEastAsia"/>
          <w:b/>
          <w:kern w:val="0"/>
          <w:sz w:val="20"/>
          <w:szCs w:val="20"/>
        </w:rPr>
        <w:t xml:space="preserve"> </w:t>
      </w:r>
      <w:r>
        <w:rPr>
          <w:rFonts w:eastAsiaTheme="minorEastAsia"/>
          <w:kern w:val="0"/>
          <w:sz w:val="20"/>
          <w:szCs w:val="20"/>
        </w:rPr>
        <w:t>Zero-</w:t>
      </w:r>
      <w:r w:rsidR="00A430CC">
        <w:rPr>
          <w:rFonts w:eastAsiaTheme="minorEastAsia"/>
          <w:kern w:val="0"/>
          <w:sz w:val="20"/>
          <w:szCs w:val="20"/>
        </w:rPr>
        <w:t>o</w:t>
      </w:r>
      <w:r>
        <w:rPr>
          <w:rFonts w:eastAsiaTheme="minorEastAsia"/>
          <w:kern w:val="0"/>
          <w:sz w:val="20"/>
          <w:szCs w:val="20"/>
        </w:rPr>
        <w:t xml:space="preserve">rder </w:t>
      </w:r>
      <w:r w:rsidR="00A430CC">
        <w:rPr>
          <w:rFonts w:eastAsiaTheme="minorEastAsia"/>
          <w:kern w:val="0"/>
          <w:sz w:val="20"/>
          <w:szCs w:val="20"/>
        </w:rPr>
        <w:t>correlation matrix of the variables selected for the network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PAS</w:t>
            </w: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DUP</w:t>
            </w: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POS</w:t>
            </w: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DIS</w:t>
            </w: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EXC</w:t>
            </w: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AMO</w:t>
            </w: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DE</w:t>
            </w: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DEP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DSym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DSpn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LM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VR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VF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WCST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RFS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SF12</w:t>
            </w: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PAS</w:t>
            </w:r>
          </w:p>
        </w:tc>
        <w:tc>
          <w:tcPr>
            <w:tcW w:w="856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DUP</w:t>
            </w:r>
          </w:p>
        </w:tc>
        <w:tc>
          <w:tcPr>
            <w:tcW w:w="856" w:type="dxa"/>
          </w:tcPr>
          <w:p w:rsidR="00453C0B" w:rsidRPr="00453C0B" w:rsidRDefault="009F5F1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0.09</w:t>
            </w:r>
          </w:p>
        </w:tc>
        <w:tc>
          <w:tcPr>
            <w:tcW w:w="856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POS</w:t>
            </w:r>
          </w:p>
        </w:tc>
        <w:tc>
          <w:tcPr>
            <w:tcW w:w="856" w:type="dxa"/>
          </w:tcPr>
          <w:p w:rsidR="00453C0B" w:rsidRPr="00453C0B" w:rsidRDefault="009F5F1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0.15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0.29</w:t>
            </w:r>
          </w:p>
        </w:tc>
        <w:tc>
          <w:tcPr>
            <w:tcW w:w="856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DIS</w:t>
            </w:r>
          </w:p>
        </w:tc>
        <w:tc>
          <w:tcPr>
            <w:tcW w:w="856" w:type="dxa"/>
          </w:tcPr>
          <w:p w:rsidR="00453C0B" w:rsidRPr="00453C0B" w:rsidRDefault="009F5F1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0.17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0.10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0.31</w:t>
            </w:r>
          </w:p>
        </w:tc>
        <w:tc>
          <w:tcPr>
            <w:tcW w:w="856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EXC</w:t>
            </w:r>
          </w:p>
        </w:tc>
        <w:tc>
          <w:tcPr>
            <w:tcW w:w="856" w:type="dxa"/>
          </w:tcPr>
          <w:p w:rsidR="00453C0B" w:rsidRPr="00453C0B" w:rsidRDefault="009F5F1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0.15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0.11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0.39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0.19</w:t>
            </w:r>
          </w:p>
        </w:tc>
        <w:tc>
          <w:tcPr>
            <w:tcW w:w="856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AMO</w:t>
            </w:r>
          </w:p>
        </w:tc>
        <w:tc>
          <w:tcPr>
            <w:tcW w:w="856" w:type="dxa"/>
          </w:tcPr>
          <w:p w:rsidR="00453C0B" w:rsidRPr="00453C0B" w:rsidRDefault="009F5F1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0.34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0.10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0.26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0.33</w:t>
            </w:r>
          </w:p>
        </w:tc>
        <w:tc>
          <w:tcPr>
            <w:tcW w:w="856" w:type="dxa"/>
          </w:tcPr>
          <w:p w:rsidR="00453C0B" w:rsidRPr="00453C0B" w:rsidRDefault="00FE2D8D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0.28</w:t>
            </w:r>
          </w:p>
        </w:tc>
        <w:tc>
          <w:tcPr>
            <w:tcW w:w="856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DE</w:t>
            </w:r>
          </w:p>
        </w:tc>
        <w:tc>
          <w:tcPr>
            <w:tcW w:w="856" w:type="dxa"/>
          </w:tcPr>
          <w:p w:rsidR="00453C0B" w:rsidRPr="00453C0B" w:rsidRDefault="009F5F1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0.16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-0.05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0.32</w:t>
            </w:r>
          </w:p>
        </w:tc>
        <w:tc>
          <w:tcPr>
            <w:tcW w:w="856" w:type="dxa"/>
          </w:tcPr>
          <w:p w:rsidR="00453C0B" w:rsidRPr="00453C0B" w:rsidRDefault="00FE2D8D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0.15</w:t>
            </w:r>
          </w:p>
        </w:tc>
        <w:tc>
          <w:tcPr>
            <w:tcW w:w="856" w:type="dxa"/>
          </w:tcPr>
          <w:p w:rsidR="00453C0B" w:rsidRPr="00453C0B" w:rsidRDefault="00FE2D29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0.51</w:t>
            </w:r>
          </w:p>
        </w:tc>
        <w:tc>
          <w:tcPr>
            <w:tcW w:w="856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DEP</w:t>
            </w:r>
          </w:p>
        </w:tc>
        <w:tc>
          <w:tcPr>
            <w:tcW w:w="856" w:type="dxa"/>
          </w:tcPr>
          <w:p w:rsidR="00453C0B" w:rsidRPr="00453C0B" w:rsidRDefault="009F5F1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-0.01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0.19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0.17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0.10</w:t>
            </w:r>
          </w:p>
        </w:tc>
        <w:tc>
          <w:tcPr>
            <w:tcW w:w="856" w:type="dxa"/>
          </w:tcPr>
          <w:p w:rsidR="00453C0B" w:rsidRPr="00453C0B" w:rsidRDefault="00FE2D8D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0.09</w:t>
            </w:r>
          </w:p>
        </w:tc>
        <w:tc>
          <w:tcPr>
            <w:tcW w:w="856" w:type="dxa"/>
          </w:tcPr>
          <w:p w:rsidR="00453C0B" w:rsidRPr="00453C0B" w:rsidRDefault="00FE2D29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0.23</w:t>
            </w:r>
          </w:p>
        </w:tc>
        <w:tc>
          <w:tcPr>
            <w:tcW w:w="856" w:type="dxa"/>
          </w:tcPr>
          <w:p w:rsidR="00453C0B" w:rsidRPr="00453C0B" w:rsidRDefault="00B172CC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0.09</w:t>
            </w:r>
          </w:p>
        </w:tc>
        <w:tc>
          <w:tcPr>
            <w:tcW w:w="856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DSym</w:t>
            </w:r>
          </w:p>
        </w:tc>
        <w:tc>
          <w:tcPr>
            <w:tcW w:w="856" w:type="dxa"/>
          </w:tcPr>
          <w:p w:rsidR="00453C0B" w:rsidRPr="00453C0B" w:rsidRDefault="009F5F1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-0.07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-0.08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-0.13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-0.29</w:t>
            </w:r>
          </w:p>
        </w:tc>
        <w:tc>
          <w:tcPr>
            <w:tcW w:w="856" w:type="dxa"/>
          </w:tcPr>
          <w:p w:rsidR="00453C0B" w:rsidRPr="00453C0B" w:rsidRDefault="00FE2D8D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-0.05</w:t>
            </w:r>
          </w:p>
        </w:tc>
        <w:tc>
          <w:tcPr>
            <w:tcW w:w="856" w:type="dxa"/>
          </w:tcPr>
          <w:p w:rsidR="00453C0B" w:rsidRPr="00453C0B" w:rsidRDefault="00FE2D29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-0.24</w:t>
            </w:r>
          </w:p>
        </w:tc>
        <w:tc>
          <w:tcPr>
            <w:tcW w:w="856" w:type="dxa"/>
          </w:tcPr>
          <w:p w:rsidR="00453C0B" w:rsidRPr="00453C0B" w:rsidRDefault="00B172CC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-0.20</w:t>
            </w:r>
          </w:p>
        </w:tc>
        <w:tc>
          <w:tcPr>
            <w:tcW w:w="856" w:type="dxa"/>
          </w:tcPr>
          <w:p w:rsidR="00453C0B" w:rsidRPr="00453C0B" w:rsidRDefault="00137E2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-0.12</w:t>
            </w:r>
          </w:p>
        </w:tc>
        <w:tc>
          <w:tcPr>
            <w:tcW w:w="857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DSpn</w:t>
            </w:r>
          </w:p>
        </w:tc>
        <w:tc>
          <w:tcPr>
            <w:tcW w:w="856" w:type="dxa"/>
          </w:tcPr>
          <w:p w:rsidR="00453C0B" w:rsidRPr="00453C0B" w:rsidRDefault="009F5F1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-0.03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-0.04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-0.17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-0.26</w:t>
            </w:r>
          </w:p>
        </w:tc>
        <w:tc>
          <w:tcPr>
            <w:tcW w:w="856" w:type="dxa"/>
          </w:tcPr>
          <w:p w:rsidR="00453C0B" w:rsidRPr="00453C0B" w:rsidRDefault="00FE2D8D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-0.15</w:t>
            </w:r>
          </w:p>
        </w:tc>
        <w:tc>
          <w:tcPr>
            <w:tcW w:w="856" w:type="dxa"/>
          </w:tcPr>
          <w:p w:rsidR="00453C0B" w:rsidRPr="00453C0B" w:rsidRDefault="00FE2D29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-0.03</w:t>
            </w:r>
          </w:p>
        </w:tc>
        <w:tc>
          <w:tcPr>
            <w:tcW w:w="856" w:type="dxa"/>
          </w:tcPr>
          <w:p w:rsidR="00453C0B" w:rsidRPr="00453C0B" w:rsidRDefault="00B172CC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-0.01</w:t>
            </w:r>
          </w:p>
        </w:tc>
        <w:tc>
          <w:tcPr>
            <w:tcW w:w="856" w:type="dxa"/>
          </w:tcPr>
          <w:p w:rsidR="00453C0B" w:rsidRPr="00453C0B" w:rsidRDefault="00137E2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-0.13</w:t>
            </w:r>
          </w:p>
        </w:tc>
        <w:tc>
          <w:tcPr>
            <w:tcW w:w="857" w:type="dxa"/>
          </w:tcPr>
          <w:p w:rsidR="00453C0B" w:rsidRPr="00453C0B" w:rsidRDefault="00137E2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0.34</w:t>
            </w:r>
          </w:p>
        </w:tc>
        <w:tc>
          <w:tcPr>
            <w:tcW w:w="857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LM</w:t>
            </w:r>
          </w:p>
        </w:tc>
        <w:tc>
          <w:tcPr>
            <w:tcW w:w="856" w:type="dxa"/>
          </w:tcPr>
          <w:p w:rsidR="00453C0B" w:rsidRPr="00453C0B" w:rsidRDefault="009F5F1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-0.14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-0.01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-0.07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-0.23</w:t>
            </w:r>
          </w:p>
        </w:tc>
        <w:tc>
          <w:tcPr>
            <w:tcW w:w="856" w:type="dxa"/>
          </w:tcPr>
          <w:p w:rsidR="00453C0B" w:rsidRPr="00453C0B" w:rsidRDefault="00FE2D8D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-0.04</w:t>
            </w:r>
          </w:p>
        </w:tc>
        <w:tc>
          <w:tcPr>
            <w:tcW w:w="856" w:type="dxa"/>
          </w:tcPr>
          <w:p w:rsidR="00453C0B" w:rsidRPr="00453C0B" w:rsidRDefault="00FE2D29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-0.11</w:t>
            </w:r>
          </w:p>
        </w:tc>
        <w:tc>
          <w:tcPr>
            <w:tcW w:w="856" w:type="dxa"/>
          </w:tcPr>
          <w:p w:rsidR="00453C0B" w:rsidRPr="00453C0B" w:rsidRDefault="00B172CC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-0.11</w:t>
            </w:r>
          </w:p>
        </w:tc>
        <w:tc>
          <w:tcPr>
            <w:tcW w:w="856" w:type="dxa"/>
          </w:tcPr>
          <w:p w:rsidR="00453C0B" w:rsidRPr="00453C0B" w:rsidRDefault="00137E2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0.06</w:t>
            </w:r>
          </w:p>
        </w:tc>
        <w:tc>
          <w:tcPr>
            <w:tcW w:w="857" w:type="dxa"/>
          </w:tcPr>
          <w:p w:rsidR="00453C0B" w:rsidRPr="00453C0B" w:rsidRDefault="00137E2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0.36</w:t>
            </w:r>
          </w:p>
        </w:tc>
        <w:tc>
          <w:tcPr>
            <w:tcW w:w="857" w:type="dxa"/>
          </w:tcPr>
          <w:p w:rsidR="00453C0B" w:rsidRPr="00453C0B" w:rsidRDefault="00C16AD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0.24</w:t>
            </w:r>
          </w:p>
        </w:tc>
        <w:tc>
          <w:tcPr>
            <w:tcW w:w="857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VR</w:t>
            </w:r>
          </w:p>
        </w:tc>
        <w:tc>
          <w:tcPr>
            <w:tcW w:w="856" w:type="dxa"/>
          </w:tcPr>
          <w:p w:rsidR="00453C0B" w:rsidRPr="00453C0B" w:rsidRDefault="009F5F1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-0.06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-0.12</w:t>
            </w:r>
          </w:p>
        </w:tc>
        <w:tc>
          <w:tcPr>
            <w:tcW w:w="856" w:type="dxa"/>
          </w:tcPr>
          <w:p w:rsidR="00453C0B" w:rsidRPr="00453C0B" w:rsidRDefault="00CB56D6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-0.22</w:t>
            </w:r>
          </w:p>
        </w:tc>
        <w:tc>
          <w:tcPr>
            <w:tcW w:w="856" w:type="dxa"/>
          </w:tcPr>
          <w:p w:rsidR="00453C0B" w:rsidRPr="00453C0B" w:rsidRDefault="00FE2D8D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-0.01</w:t>
            </w:r>
          </w:p>
        </w:tc>
        <w:tc>
          <w:tcPr>
            <w:tcW w:w="856" w:type="dxa"/>
          </w:tcPr>
          <w:p w:rsidR="00453C0B" w:rsidRPr="00453C0B" w:rsidRDefault="00FE2D29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-0.11</w:t>
            </w:r>
          </w:p>
        </w:tc>
        <w:tc>
          <w:tcPr>
            <w:tcW w:w="856" w:type="dxa"/>
          </w:tcPr>
          <w:p w:rsidR="00453C0B" w:rsidRPr="00453C0B" w:rsidRDefault="00B172CC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-0.05</w:t>
            </w:r>
          </w:p>
        </w:tc>
        <w:tc>
          <w:tcPr>
            <w:tcW w:w="856" w:type="dxa"/>
          </w:tcPr>
          <w:p w:rsidR="00453C0B" w:rsidRPr="00453C0B" w:rsidRDefault="00137E2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-0.06</w:t>
            </w:r>
          </w:p>
        </w:tc>
        <w:tc>
          <w:tcPr>
            <w:tcW w:w="857" w:type="dxa"/>
          </w:tcPr>
          <w:p w:rsidR="00453C0B" w:rsidRPr="00453C0B" w:rsidRDefault="00137E2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0.30</w:t>
            </w:r>
          </w:p>
        </w:tc>
        <w:tc>
          <w:tcPr>
            <w:tcW w:w="857" w:type="dxa"/>
          </w:tcPr>
          <w:p w:rsidR="00453C0B" w:rsidRPr="00453C0B" w:rsidRDefault="00C16AD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0.22</w:t>
            </w:r>
          </w:p>
        </w:tc>
        <w:tc>
          <w:tcPr>
            <w:tcW w:w="857" w:type="dxa"/>
          </w:tcPr>
          <w:p w:rsidR="00453C0B" w:rsidRPr="00453C0B" w:rsidRDefault="00C16AD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0.29</w:t>
            </w:r>
          </w:p>
        </w:tc>
        <w:tc>
          <w:tcPr>
            <w:tcW w:w="857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VF</w:t>
            </w:r>
          </w:p>
        </w:tc>
        <w:tc>
          <w:tcPr>
            <w:tcW w:w="856" w:type="dxa"/>
          </w:tcPr>
          <w:p w:rsidR="00453C0B" w:rsidRPr="00453C0B" w:rsidRDefault="009F5F1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-0.05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-0.06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-0.06</w:t>
            </w:r>
          </w:p>
        </w:tc>
        <w:tc>
          <w:tcPr>
            <w:tcW w:w="856" w:type="dxa"/>
          </w:tcPr>
          <w:p w:rsidR="00453C0B" w:rsidRPr="00453C0B" w:rsidRDefault="00CB56D6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-0.17</w:t>
            </w:r>
          </w:p>
        </w:tc>
        <w:tc>
          <w:tcPr>
            <w:tcW w:w="856" w:type="dxa"/>
          </w:tcPr>
          <w:p w:rsidR="00453C0B" w:rsidRPr="00453C0B" w:rsidRDefault="00FE2D8D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856" w:type="dxa"/>
          </w:tcPr>
          <w:p w:rsidR="00453C0B" w:rsidRPr="00453C0B" w:rsidRDefault="00FE2D29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-0.15</w:t>
            </w:r>
          </w:p>
        </w:tc>
        <w:tc>
          <w:tcPr>
            <w:tcW w:w="856" w:type="dxa"/>
          </w:tcPr>
          <w:p w:rsidR="00453C0B" w:rsidRPr="00453C0B" w:rsidRDefault="00B172CC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-0.17</w:t>
            </w:r>
          </w:p>
        </w:tc>
        <w:tc>
          <w:tcPr>
            <w:tcW w:w="856" w:type="dxa"/>
          </w:tcPr>
          <w:p w:rsidR="00453C0B" w:rsidRPr="00453C0B" w:rsidRDefault="00137E2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-0.12</w:t>
            </w:r>
          </w:p>
        </w:tc>
        <w:tc>
          <w:tcPr>
            <w:tcW w:w="857" w:type="dxa"/>
          </w:tcPr>
          <w:p w:rsidR="00453C0B" w:rsidRPr="00453C0B" w:rsidRDefault="00137E2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0.45</w:t>
            </w:r>
          </w:p>
        </w:tc>
        <w:tc>
          <w:tcPr>
            <w:tcW w:w="857" w:type="dxa"/>
          </w:tcPr>
          <w:p w:rsidR="00453C0B" w:rsidRPr="00453C0B" w:rsidRDefault="00C16AD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0.36</w:t>
            </w:r>
          </w:p>
        </w:tc>
        <w:tc>
          <w:tcPr>
            <w:tcW w:w="857" w:type="dxa"/>
          </w:tcPr>
          <w:p w:rsidR="00453C0B" w:rsidRPr="00453C0B" w:rsidRDefault="00C16AD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0.33</w:t>
            </w:r>
          </w:p>
        </w:tc>
        <w:tc>
          <w:tcPr>
            <w:tcW w:w="857" w:type="dxa"/>
          </w:tcPr>
          <w:p w:rsidR="00453C0B" w:rsidRPr="00453C0B" w:rsidRDefault="00C16AD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0.25</w:t>
            </w:r>
          </w:p>
        </w:tc>
        <w:tc>
          <w:tcPr>
            <w:tcW w:w="857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WCST</w:t>
            </w:r>
          </w:p>
        </w:tc>
        <w:tc>
          <w:tcPr>
            <w:tcW w:w="856" w:type="dxa"/>
          </w:tcPr>
          <w:p w:rsidR="00453C0B" w:rsidRPr="00453C0B" w:rsidRDefault="009F5F1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0.11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0.11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0.16</w:t>
            </w:r>
          </w:p>
        </w:tc>
        <w:tc>
          <w:tcPr>
            <w:tcW w:w="856" w:type="dxa"/>
          </w:tcPr>
          <w:p w:rsidR="00453C0B" w:rsidRPr="00453C0B" w:rsidRDefault="00CB56D6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0.23</w:t>
            </w:r>
          </w:p>
        </w:tc>
        <w:tc>
          <w:tcPr>
            <w:tcW w:w="856" w:type="dxa"/>
          </w:tcPr>
          <w:p w:rsidR="00453C0B" w:rsidRPr="00453C0B" w:rsidRDefault="00FE2D8D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0.05</w:t>
            </w:r>
          </w:p>
        </w:tc>
        <w:tc>
          <w:tcPr>
            <w:tcW w:w="856" w:type="dxa"/>
          </w:tcPr>
          <w:p w:rsidR="00453C0B" w:rsidRPr="00453C0B" w:rsidRDefault="00FE2D29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0.19</w:t>
            </w:r>
          </w:p>
        </w:tc>
        <w:tc>
          <w:tcPr>
            <w:tcW w:w="856" w:type="dxa"/>
          </w:tcPr>
          <w:p w:rsidR="00453C0B" w:rsidRPr="00453C0B" w:rsidRDefault="00B172CC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0.10</w:t>
            </w:r>
          </w:p>
        </w:tc>
        <w:tc>
          <w:tcPr>
            <w:tcW w:w="856" w:type="dxa"/>
          </w:tcPr>
          <w:p w:rsidR="00453C0B" w:rsidRPr="00453C0B" w:rsidRDefault="00137E2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0.03</w:t>
            </w:r>
          </w:p>
        </w:tc>
        <w:tc>
          <w:tcPr>
            <w:tcW w:w="857" w:type="dxa"/>
          </w:tcPr>
          <w:p w:rsidR="00453C0B" w:rsidRPr="00453C0B" w:rsidRDefault="00137E2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-0.33</w:t>
            </w:r>
          </w:p>
        </w:tc>
        <w:tc>
          <w:tcPr>
            <w:tcW w:w="857" w:type="dxa"/>
          </w:tcPr>
          <w:p w:rsidR="00453C0B" w:rsidRPr="00453C0B" w:rsidRDefault="00C16AD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-0.23</w:t>
            </w:r>
          </w:p>
        </w:tc>
        <w:tc>
          <w:tcPr>
            <w:tcW w:w="857" w:type="dxa"/>
          </w:tcPr>
          <w:p w:rsidR="00453C0B" w:rsidRPr="00453C0B" w:rsidRDefault="00C16AD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-0.28</w:t>
            </w:r>
          </w:p>
        </w:tc>
        <w:tc>
          <w:tcPr>
            <w:tcW w:w="857" w:type="dxa"/>
          </w:tcPr>
          <w:p w:rsidR="00453C0B" w:rsidRPr="00453C0B" w:rsidRDefault="00C16AD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-0.27</w:t>
            </w:r>
          </w:p>
        </w:tc>
        <w:tc>
          <w:tcPr>
            <w:tcW w:w="857" w:type="dxa"/>
          </w:tcPr>
          <w:p w:rsidR="00453C0B" w:rsidRPr="00453C0B" w:rsidRDefault="00D05E22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-0.27</w:t>
            </w:r>
          </w:p>
        </w:tc>
        <w:tc>
          <w:tcPr>
            <w:tcW w:w="857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RFS</w:t>
            </w:r>
          </w:p>
        </w:tc>
        <w:tc>
          <w:tcPr>
            <w:tcW w:w="856" w:type="dxa"/>
          </w:tcPr>
          <w:p w:rsidR="00453C0B" w:rsidRPr="00453C0B" w:rsidRDefault="009F5F1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-0.25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-0.21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-0.27</w:t>
            </w:r>
          </w:p>
        </w:tc>
        <w:tc>
          <w:tcPr>
            <w:tcW w:w="856" w:type="dxa"/>
          </w:tcPr>
          <w:p w:rsidR="00453C0B" w:rsidRPr="00453C0B" w:rsidRDefault="00CB56D6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-0.28</w:t>
            </w:r>
          </w:p>
        </w:tc>
        <w:tc>
          <w:tcPr>
            <w:tcW w:w="856" w:type="dxa"/>
          </w:tcPr>
          <w:p w:rsidR="00453C0B" w:rsidRPr="00453C0B" w:rsidRDefault="00FE2D8D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-0.21</w:t>
            </w:r>
          </w:p>
        </w:tc>
        <w:tc>
          <w:tcPr>
            <w:tcW w:w="856" w:type="dxa"/>
          </w:tcPr>
          <w:p w:rsidR="00453C0B" w:rsidRPr="00453C0B" w:rsidRDefault="00FE2D29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-0.52</w:t>
            </w:r>
          </w:p>
        </w:tc>
        <w:tc>
          <w:tcPr>
            <w:tcW w:w="856" w:type="dxa"/>
          </w:tcPr>
          <w:p w:rsidR="00453C0B" w:rsidRPr="00453C0B" w:rsidRDefault="00B172CC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-0.29</w:t>
            </w:r>
          </w:p>
        </w:tc>
        <w:tc>
          <w:tcPr>
            <w:tcW w:w="856" w:type="dxa"/>
          </w:tcPr>
          <w:p w:rsidR="00453C0B" w:rsidRPr="00453C0B" w:rsidRDefault="00137E2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-0.20</w:t>
            </w:r>
          </w:p>
        </w:tc>
        <w:tc>
          <w:tcPr>
            <w:tcW w:w="857" w:type="dxa"/>
          </w:tcPr>
          <w:p w:rsidR="00453C0B" w:rsidRPr="00453C0B" w:rsidRDefault="00137E2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0.23</w:t>
            </w:r>
          </w:p>
        </w:tc>
        <w:tc>
          <w:tcPr>
            <w:tcW w:w="857" w:type="dxa"/>
          </w:tcPr>
          <w:p w:rsidR="00453C0B" w:rsidRPr="00453C0B" w:rsidRDefault="00C16AD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0.09</w:t>
            </w:r>
          </w:p>
        </w:tc>
        <w:tc>
          <w:tcPr>
            <w:tcW w:w="857" w:type="dxa"/>
          </w:tcPr>
          <w:p w:rsidR="00453C0B" w:rsidRPr="00453C0B" w:rsidRDefault="00C16AD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0.12</w:t>
            </w:r>
          </w:p>
        </w:tc>
        <w:tc>
          <w:tcPr>
            <w:tcW w:w="857" w:type="dxa"/>
          </w:tcPr>
          <w:p w:rsidR="00453C0B" w:rsidRPr="00453C0B" w:rsidRDefault="00C16AD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0.19</w:t>
            </w:r>
          </w:p>
        </w:tc>
        <w:tc>
          <w:tcPr>
            <w:tcW w:w="857" w:type="dxa"/>
          </w:tcPr>
          <w:p w:rsidR="00453C0B" w:rsidRPr="00453C0B" w:rsidRDefault="00D05E22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0.16</w:t>
            </w:r>
          </w:p>
        </w:tc>
        <w:tc>
          <w:tcPr>
            <w:tcW w:w="857" w:type="dxa"/>
          </w:tcPr>
          <w:p w:rsidR="00453C0B" w:rsidRPr="00453C0B" w:rsidRDefault="00D05E22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-0.15</w:t>
            </w:r>
          </w:p>
        </w:tc>
        <w:tc>
          <w:tcPr>
            <w:tcW w:w="857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857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453C0B" w:rsidRPr="00453C0B" w:rsidTr="007B42B1">
        <w:tc>
          <w:tcPr>
            <w:tcW w:w="856" w:type="dxa"/>
          </w:tcPr>
          <w:p w:rsidR="00453C0B" w:rsidRPr="00453C0B" w:rsidRDefault="00453C0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 w:rsidRPr="00453C0B">
              <w:rPr>
                <w:rFonts w:eastAsiaTheme="minorEastAsia"/>
                <w:kern w:val="0"/>
                <w:sz w:val="20"/>
                <w:szCs w:val="20"/>
              </w:rPr>
              <w:t>SF12</w:t>
            </w:r>
          </w:p>
        </w:tc>
        <w:tc>
          <w:tcPr>
            <w:tcW w:w="856" w:type="dxa"/>
          </w:tcPr>
          <w:p w:rsidR="00453C0B" w:rsidRPr="00453C0B" w:rsidRDefault="009F5F1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-0.03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-0.17</w:t>
            </w:r>
          </w:p>
        </w:tc>
        <w:tc>
          <w:tcPr>
            <w:tcW w:w="856" w:type="dxa"/>
          </w:tcPr>
          <w:p w:rsidR="00453C0B" w:rsidRPr="00453C0B" w:rsidRDefault="00F27E9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-0.23</w:t>
            </w:r>
          </w:p>
        </w:tc>
        <w:tc>
          <w:tcPr>
            <w:tcW w:w="856" w:type="dxa"/>
          </w:tcPr>
          <w:p w:rsidR="00453C0B" w:rsidRPr="00453C0B" w:rsidRDefault="00CB56D6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-0.16</w:t>
            </w:r>
          </w:p>
        </w:tc>
        <w:tc>
          <w:tcPr>
            <w:tcW w:w="856" w:type="dxa"/>
          </w:tcPr>
          <w:p w:rsidR="00453C0B" w:rsidRPr="00453C0B" w:rsidRDefault="00FE2D8D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-0.06</w:t>
            </w:r>
          </w:p>
        </w:tc>
        <w:tc>
          <w:tcPr>
            <w:tcW w:w="856" w:type="dxa"/>
          </w:tcPr>
          <w:p w:rsidR="00453C0B" w:rsidRPr="00453C0B" w:rsidRDefault="00FE2D29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-0.18</w:t>
            </w:r>
          </w:p>
        </w:tc>
        <w:tc>
          <w:tcPr>
            <w:tcW w:w="856" w:type="dxa"/>
          </w:tcPr>
          <w:p w:rsidR="00453C0B" w:rsidRPr="00453C0B" w:rsidRDefault="00B172CC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-0.06</w:t>
            </w:r>
          </w:p>
        </w:tc>
        <w:tc>
          <w:tcPr>
            <w:tcW w:w="856" w:type="dxa"/>
          </w:tcPr>
          <w:p w:rsidR="00453C0B" w:rsidRPr="00453C0B" w:rsidRDefault="00137E2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-0.42</w:t>
            </w:r>
          </w:p>
        </w:tc>
        <w:tc>
          <w:tcPr>
            <w:tcW w:w="857" w:type="dxa"/>
          </w:tcPr>
          <w:p w:rsidR="00453C0B" w:rsidRPr="00453C0B" w:rsidRDefault="00137E21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0.16</w:t>
            </w:r>
          </w:p>
        </w:tc>
        <w:tc>
          <w:tcPr>
            <w:tcW w:w="857" w:type="dxa"/>
          </w:tcPr>
          <w:p w:rsidR="00453C0B" w:rsidRPr="00453C0B" w:rsidRDefault="00C16AD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0.11</w:t>
            </w:r>
          </w:p>
        </w:tc>
        <w:tc>
          <w:tcPr>
            <w:tcW w:w="857" w:type="dxa"/>
          </w:tcPr>
          <w:p w:rsidR="00453C0B" w:rsidRPr="00453C0B" w:rsidRDefault="00C16AD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0.04</w:t>
            </w:r>
          </w:p>
        </w:tc>
        <w:tc>
          <w:tcPr>
            <w:tcW w:w="857" w:type="dxa"/>
          </w:tcPr>
          <w:p w:rsidR="00453C0B" w:rsidRPr="00453C0B" w:rsidRDefault="00C16ADB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0.15</w:t>
            </w:r>
          </w:p>
        </w:tc>
        <w:tc>
          <w:tcPr>
            <w:tcW w:w="857" w:type="dxa"/>
          </w:tcPr>
          <w:p w:rsidR="00453C0B" w:rsidRPr="00453C0B" w:rsidRDefault="00D05E22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0.08</w:t>
            </w:r>
          </w:p>
        </w:tc>
        <w:tc>
          <w:tcPr>
            <w:tcW w:w="857" w:type="dxa"/>
          </w:tcPr>
          <w:p w:rsidR="00453C0B" w:rsidRPr="00453C0B" w:rsidRDefault="00D05E22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-0.08</w:t>
            </w:r>
          </w:p>
        </w:tc>
        <w:tc>
          <w:tcPr>
            <w:tcW w:w="857" w:type="dxa"/>
          </w:tcPr>
          <w:p w:rsidR="00453C0B" w:rsidRPr="00453C0B" w:rsidRDefault="00D05E22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0.27</w:t>
            </w:r>
          </w:p>
        </w:tc>
        <w:tc>
          <w:tcPr>
            <w:tcW w:w="857" w:type="dxa"/>
          </w:tcPr>
          <w:p w:rsidR="00453C0B" w:rsidRPr="00453C0B" w:rsidRDefault="004D7833" w:rsidP="00453C0B">
            <w:pPr>
              <w:widowControl/>
              <w:snapToGrid w:val="0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</w:rPr>
              <w:t>1.00</w:t>
            </w:r>
          </w:p>
        </w:tc>
      </w:tr>
    </w:tbl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2E6DCC" w:rsidRDefault="002E6DCC" w:rsidP="002E6DCC">
      <w:pPr>
        <w:spacing w:line="276" w:lineRule="auto"/>
        <w:jc w:val="both"/>
      </w:pPr>
    </w:p>
    <w:p w:rsidR="00453C0B" w:rsidRDefault="00453C0B" w:rsidP="002E6DCC">
      <w:pPr>
        <w:spacing w:line="276" w:lineRule="auto"/>
        <w:jc w:val="both"/>
        <w:sectPr w:rsidR="00453C0B" w:rsidSect="00453C0B">
          <w:pgSz w:w="16838" w:h="11906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:rsidR="001B5942" w:rsidRPr="001B5942" w:rsidRDefault="001B5942" w:rsidP="001B5942">
      <w:pPr>
        <w:spacing w:line="276" w:lineRule="auto"/>
        <w:jc w:val="both"/>
        <w:rPr>
          <w:noProof/>
          <w:lang w:eastAsia="zh-CN"/>
        </w:rPr>
      </w:pPr>
      <w:r>
        <w:rPr>
          <w:noProof/>
        </w:rPr>
        <w:lastRenderedPageBreak/>
        <w:drawing>
          <wp:inline distT="0" distB="0" distL="0" distR="0" wp14:anchorId="31A82BE3" wp14:editId="1BA8646E">
            <wp:extent cx="3726180" cy="74904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geWeightBootstrap1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6DCC" w:rsidRDefault="00AE3F24" w:rsidP="006B601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Fig.</w:t>
      </w:r>
      <w:r w:rsidR="00F1064B" w:rsidRPr="006B601B">
        <w:rPr>
          <w:b/>
          <w:sz w:val="20"/>
          <w:szCs w:val="20"/>
        </w:rPr>
        <w:t xml:space="preserve"> S1</w:t>
      </w:r>
      <w:r w:rsidR="00F1064B" w:rsidRPr="006B601B">
        <w:rPr>
          <w:sz w:val="20"/>
          <w:szCs w:val="20"/>
        </w:rPr>
        <w:t xml:space="preserve">. </w:t>
      </w:r>
      <w:r w:rsidR="00453C0B">
        <w:rPr>
          <w:sz w:val="20"/>
          <w:szCs w:val="20"/>
        </w:rPr>
        <w:t>Bootstrapped 95% confidence intervals of edge w</w:t>
      </w:r>
      <w:r w:rsidR="006B601B">
        <w:rPr>
          <w:sz w:val="20"/>
          <w:szCs w:val="20"/>
        </w:rPr>
        <w:t xml:space="preserve">eights </w:t>
      </w:r>
    </w:p>
    <w:p w:rsidR="006B601B" w:rsidRPr="006B601B" w:rsidRDefault="00AE3F24" w:rsidP="0061042C">
      <w:pPr>
        <w:rPr>
          <w:sz w:val="20"/>
          <w:szCs w:val="20"/>
        </w:rPr>
      </w:pPr>
      <w:r w:rsidRPr="00AE3F24">
        <w:rPr>
          <w:i/>
          <w:sz w:val="20"/>
          <w:szCs w:val="20"/>
        </w:rPr>
        <w:t>Note</w:t>
      </w:r>
      <w:r>
        <w:rPr>
          <w:sz w:val="20"/>
          <w:szCs w:val="20"/>
        </w:rPr>
        <w:t xml:space="preserve">: </w:t>
      </w:r>
      <w:r w:rsidR="006B601B">
        <w:rPr>
          <w:sz w:val="20"/>
          <w:szCs w:val="20"/>
        </w:rPr>
        <w:t>The red line indicates the samp</w:t>
      </w:r>
      <w:r w:rsidR="0061042C">
        <w:rPr>
          <w:sz w:val="20"/>
          <w:szCs w:val="20"/>
        </w:rPr>
        <w:t xml:space="preserve">le edge-weight (sorted in increasing order in x-axis) and the gray bar is the bootstrapped confidence interval. In y-axis, edge labels are omitted to avoid cluttering. </w:t>
      </w:r>
    </w:p>
    <w:p w:rsidR="002E6DCC" w:rsidRPr="006B601B" w:rsidRDefault="002E6DCC" w:rsidP="006B601B">
      <w:pPr>
        <w:jc w:val="both"/>
        <w:rPr>
          <w:sz w:val="20"/>
          <w:szCs w:val="20"/>
        </w:rPr>
      </w:pPr>
    </w:p>
    <w:p w:rsidR="004E4D5A" w:rsidRDefault="004E4D5A" w:rsidP="006B601B">
      <w:pPr>
        <w:jc w:val="both"/>
        <w:rPr>
          <w:sz w:val="20"/>
          <w:szCs w:val="20"/>
        </w:rPr>
      </w:pPr>
    </w:p>
    <w:p w:rsidR="004E4D5A" w:rsidRDefault="00735D31" w:rsidP="006B601B">
      <w:pPr>
        <w:jc w:val="both"/>
        <w:rPr>
          <w:sz w:val="20"/>
          <w:szCs w:val="20"/>
        </w:rPr>
      </w:pPr>
      <w:r w:rsidRPr="00735D31">
        <w:rPr>
          <w:noProof/>
          <w:sz w:val="20"/>
          <w:szCs w:val="20"/>
        </w:rPr>
        <w:lastRenderedPageBreak/>
        <w:drawing>
          <wp:inline distT="0" distB="0" distL="0" distR="0">
            <wp:extent cx="5083444" cy="5005705"/>
            <wp:effectExtent l="0" t="0" r="3175" b="4445"/>
            <wp:docPr id="6" name="Picture 6" descr="C:\Users\WCChang\Documents\Psychiatry 2019\My Research Projects\Network analysis in JCEP\Manuscript submission\Network analysis_updated figures_May2019\Low Resolution\caseDropBootst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CChang\Documents\Psychiatry 2019\My Research Projects\Network analysis in JCEP\Manuscript submission\Network analysis_updated figures_May2019\Low Resolution\caseDropBootstra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604" cy="500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D5A" w:rsidRDefault="004E4D5A" w:rsidP="006B601B">
      <w:pPr>
        <w:jc w:val="both"/>
        <w:rPr>
          <w:b/>
          <w:sz w:val="20"/>
          <w:szCs w:val="20"/>
        </w:rPr>
      </w:pPr>
    </w:p>
    <w:p w:rsidR="004E4D5A" w:rsidRDefault="00AE3F24" w:rsidP="006B601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Fig.</w:t>
      </w:r>
      <w:r w:rsidR="004E4D5A" w:rsidRPr="004E4D5A">
        <w:rPr>
          <w:b/>
          <w:sz w:val="20"/>
          <w:szCs w:val="20"/>
        </w:rPr>
        <w:t xml:space="preserve"> S2</w:t>
      </w:r>
      <w:r w:rsidR="00453C0B">
        <w:rPr>
          <w:sz w:val="20"/>
          <w:szCs w:val="20"/>
        </w:rPr>
        <w:t>. Case-dropping subset bootstrap p</w:t>
      </w:r>
      <w:r w:rsidR="004E4D5A">
        <w:rPr>
          <w:sz w:val="20"/>
          <w:szCs w:val="20"/>
        </w:rPr>
        <w:t xml:space="preserve">rocedure to </w:t>
      </w:r>
      <w:r w:rsidR="00453C0B">
        <w:rPr>
          <w:sz w:val="20"/>
          <w:szCs w:val="20"/>
        </w:rPr>
        <w:t>assess stability of centrality i</w:t>
      </w:r>
      <w:r w:rsidR="004E4D5A">
        <w:rPr>
          <w:sz w:val="20"/>
          <w:szCs w:val="20"/>
        </w:rPr>
        <w:t>ndices</w:t>
      </w:r>
    </w:p>
    <w:p w:rsidR="004E4D5A" w:rsidRPr="004E4D5A" w:rsidRDefault="00AE3F24" w:rsidP="000D2082">
      <w:pPr>
        <w:rPr>
          <w:sz w:val="20"/>
          <w:szCs w:val="20"/>
        </w:rPr>
      </w:pPr>
      <w:r w:rsidRPr="00AE3F24">
        <w:rPr>
          <w:i/>
          <w:sz w:val="20"/>
          <w:szCs w:val="20"/>
        </w:rPr>
        <w:t>Note</w:t>
      </w:r>
      <w:r>
        <w:rPr>
          <w:sz w:val="20"/>
          <w:szCs w:val="20"/>
        </w:rPr>
        <w:t xml:space="preserve">: </w:t>
      </w:r>
      <w:r w:rsidR="000D2082">
        <w:rPr>
          <w:sz w:val="20"/>
          <w:szCs w:val="20"/>
        </w:rPr>
        <w:t>Average correlations (y-axis) between centrality indices of the orig</w:t>
      </w:r>
      <w:r w:rsidR="00830462">
        <w:rPr>
          <w:sz w:val="20"/>
          <w:szCs w:val="20"/>
        </w:rPr>
        <w:t>inal network for the whole</w:t>
      </w:r>
      <w:r w:rsidR="000D2082">
        <w:rPr>
          <w:sz w:val="20"/>
          <w:szCs w:val="20"/>
        </w:rPr>
        <w:t xml:space="preserve"> sample and those estimated from networks for subsamples with participants dropped (x-axis, percentages of sampled participants)</w:t>
      </w:r>
      <w:r w:rsidR="003F0A63">
        <w:rPr>
          <w:sz w:val="20"/>
          <w:szCs w:val="20"/>
        </w:rPr>
        <w:t>. Lines indicate</w:t>
      </w:r>
      <w:r w:rsidR="000D2082">
        <w:rPr>
          <w:sz w:val="20"/>
          <w:szCs w:val="20"/>
        </w:rPr>
        <w:t xml:space="preserve"> values of average cor</w:t>
      </w:r>
      <w:r w:rsidR="003F0A63">
        <w:rPr>
          <w:sz w:val="20"/>
          <w:szCs w:val="20"/>
        </w:rPr>
        <w:t>relations and areas indicate</w:t>
      </w:r>
      <w:r w:rsidR="000D2082">
        <w:rPr>
          <w:sz w:val="20"/>
          <w:szCs w:val="20"/>
        </w:rPr>
        <w:t xml:space="preserve"> range from </w:t>
      </w:r>
      <w:r w:rsidR="004E4D5A" w:rsidRPr="004E4D5A">
        <w:rPr>
          <w:sz w:val="20"/>
          <w:szCs w:val="20"/>
        </w:rPr>
        <w:t>the 2.5th quantile to the 97.5th quantile.</w:t>
      </w:r>
    </w:p>
    <w:p w:rsidR="004E4D5A" w:rsidRPr="004E4D5A" w:rsidRDefault="004E4D5A" w:rsidP="004E4D5A">
      <w:pPr>
        <w:jc w:val="both"/>
        <w:rPr>
          <w:sz w:val="20"/>
          <w:szCs w:val="20"/>
        </w:rPr>
      </w:pPr>
    </w:p>
    <w:p w:rsidR="004E4D5A" w:rsidRPr="004E4D5A" w:rsidRDefault="004E4D5A" w:rsidP="004E4D5A">
      <w:pPr>
        <w:jc w:val="both"/>
        <w:rPr>
          <w:sz w:val="20"/>
          <w:szCs w:val="20"/>
        </w:rPr>
      </w:pPr>
    </w:p>
    <w:p w:rsidR="004E4D5A" w:rsidRPr="004E4D5A" w:rsidRDefault="004E4D5A" w:rsidP="004E4D5A">
      <w:pPr>
        <w:jc w:val="both"/>
        <w:rPr>
          <w:sz w:val="20"/>
          <w:szCs w:val="20"/>
        </w:rPr>
      </w:pPr>
    </w:p>
    <w:p w:rsidR="004E4D5A" w:rsidRDefault="004E4D5A" w:rsidP="006B601B">
      <w:pPr>
        <w:jc w:val="both"/>
        <w:rPr>
          <w:sz w:val="20"/>
          <w:szCs w:val="20"/>
        </w:rPr>
      </w:pPr>
    </w:p>
    <w:p w:rsidR="00AD15EE" w:rsidRDefault="00AD15EE" w:rsidP="006B601B">
      <w:pPr>
        <w:jc w:val="both"/>
        <w:rPr>
          <w:sz w:val="20"/>
          <w:szCs w:val="20"/>
        </w:rPr>
      </w:pPr>
    </w:p>
    <w:p w:rsidR="00AD15EE" w:rsidRDefault="00AD15EE" w:rsidP="006B601B">
      <w:pPr>
        <w:jc w:val="both"/>
        <w:rPr>
          <w:sz w:val="20"/>
          <w:szCs w:val="20"/>
        </w:rPr>
      </w:pPr>
    </w:p>
    <w:p w:rsidR="00AD15EE" w:rsidRDefault="00AD15EE" w:rsidP="006B601B">
      <w:pPr>
        <w:jc w:val="both"/>
        <w:rPr>
          <w:sz w:val="20"/>
          <w:szCs w:val="20"/>
        </w:rPr>
      </w:pPr>
    </w:p>
    <w:p w:rsidR="00AD15EE" w:rsidRDefault="00AD15EE" w:rsidP="006B601B">
      <w:pPr>
        <w:jc w:val="both"/>
        <w:rPr>
          <w:sz w:val="20"/>
          <w:szCs w:val="20"/>
        </w:rPr>
      </w:pPr>
    </w:p>
    <w:p w:rsidR="00AD15EE" w:rsidRDefault="00AD15EE" w:rsidP="006B601B">
      <w:pPr>
        <w:jc w:val="both"/>
        <w:rPr>
          <w:sz w:val="20"/>
          <w:szCs w:val="20"/>
        </w:rPr>
      </w:pPr>
    </w:p>
    <w:p w:rsidR="00AD15EE" w:rsidRDefault="00AD15EE" w:rsidP="006B601B">
      <w:pPr>
        <w:jc w:val="both"/>
        <w:rPr>
          <w:sz w:val="20"/>
          <w:szCs w:val="20"/>
        </w:rPr>
      </w:pPr>
    </w:p>
    <w:p w:rsidR="00AD15EE" w:rsidRDefault="00AD15EE" w:rsidP="006B601B">
      <w:pPr>
        <w:jc w:val="both"/>
        <w:rPr>
          <w:sz w:val="20"/>
          <w:szCs w:val="20"/>
        </w:rPr>
      </w:pPr>
    </w:p>
    <w:p w:rsidR="00AD15EE" w:rsidRDefault="00AD15EE" w:rsidP="006B601B">
      <w:pPr>
        <w:jc w:val="both"/>
        <w:rPr>
          <w:sz w:val="20"/>
          <w:szCs w:val="20"/>
        </w:rPr>
      </w:pPr>
    </w:p>
    <w:p w:rsidR="00AD15EE" w:rsidRDefault="00AD15EE" w:rsidP="006B601B">
      <w:pPr>
        <w:jc w:val="both"/>
        <w:rPr>
          <w:sz w:val="20"/>
          <w:szCs w:val="20"/>
        </w:rPr>
      </w:pPr>
    </w:p>
    <w:p w:rsidR="00AD15EE" w:rsidRDefault="00AD15EE" w:rsidP="006B601B">
      <w:pPr>
        <w:jc w:val="both"/>
        <w:rPr>
          <w:sz w:val="20"/>
          <w:szCs w:val="20"/>
        </w:rPr>
      </w:pPr>
    </w:p>
    <w:p w:rsidR="00AD15EE" w:rsidRDefault="00AD15EE" w:rsidP="006B601B">
      <w:pPr>
        <w:jc w:val="both"/>
        <w:rPr>
          <w:sz w:val="20"/>
          <w:szCs w:val="20"/>
        </w:rPr>
      </w:pPr>
    </w:p>
    <w:p w:rsidR="00AD15EE" w:rsidRDefault="00AD15EE" w:rsidP="006B601B">
      <w:pPr>
        <w:jc w:val="both"/>
        <w:rPr>
          <w:sz w:val="20"/>
          <w:szCs w:val="20"/>
        </w:rPr>
      </w:pPr>
    </w:p>
    <w:p w:rsidR="00AD15EE" w:rsidRDefault="00AD15EE" w:rsidP="006B601B">
      <w:pPr>
        <w:jc w:val="both"/>
        <w:rPr>
          <w:sz w:val="20"/>
          <w:szCs w:val="20"/>
        </w:rPr>
      </w:pPr>
    </w:p>
    <w:p w:rsidR="00C9769A" w:rsidRDefault="00C9769A" w:rsidP="006B601B">
      <w:pPr>
        <w:jc w:val="both"/>
        <w:rPr>
          <w:sz w:val="20"/>
          <w:szCs w:val="20"/>
        </w:rPr>
      </w:pPr>
    </w:p>
    <w:p w:rsidR="00CD7474" w:rsidRDefault="00CD7474" w:rsidP="006B601B">
      <w:pPr>
        <w:jc w:val="both"/>
        <w:rPr>
          <w:sz w:val="20"/>
          <w:szCs w:val="20"/>
        </w:rPr>
      </w:pPr>
    </w:p>
    <w:p w:rsidR="00CD7474" w:rsidRDefault="00A41360" w:rsidP="006B601B">
      <w:pPr>
        <w:jc w:val="both"/>
        <w:rPr>
          <w:sz w:val="20"/>
          <w:szCs w:val="20"/>
        </w:rPr>
      </w:pPr>
      <w:r w:rsidRPr="00A41360">
        <w:rPr>
          <w:noProof/>
          <w:sz w:val="20"/>
          <w:szCs w:val="20"/>
        </w:rPr>
        <w:lastRenderedPageBreak/>
        <w:drawing>
          <wp:inline distT="0" distB="0" distL="0" distR="0">
            <wp:extent cx="4788976" cy="4788976"/>
            <wp:effectExtent l="0" t="0" r="0" b="0"/>
            <wp:docPr id="7" name="Picture 7" descr="C:\Users\WCChang\Documents\Psychiatry 2019\My Research Projects\Network analysis in JCEP\Manuscript submission\Network analysis_updated figures_May2019\Low Resolution\edgeSignificantDifferen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CChang\Documents\Psychiatry 2019\My Research Projects\Network analysis in JCEP\Manuscript submission\Network analysis_updated figures_May2019\Low Resolution\edgeSignificantDifferenc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85" cy="47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74" w:rsidRDefault="00CD7474" w:rsidP="006B601B">
      <w:pPr>
        <w:jc w:val="both"/>
        <w:rPr>
          <w:sz w:val="20"/>
          <w:szCs w:val="20"/>
        </w:rPr>
      </w:pPr>
    </w:p>
    <w:p w:rsidR="00CD7474" w:rsidRDefault="00AE3F24" w:rsidP="006B601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Fig.</w:t>
      </w:r>
      <w:r w:rsidR="00CD7474" w:rsidRPr="00CD7474">
        <w:rPr>
          <w:b/>
          <w:sz w:val="20"/>
          <w:szCs w:val="20"/>
        </w:rPr>
        <w:t xml:space="preserve"> S3</w:t>
      </w:r>
      <w:r w:rsidR="00CD7474">
        <w:rPr>
          <w:sz w:val="20"/>
          <w:szCs w:val="20"/>
        </w:rPr>
        <w:t xml:space="preserve">. </w:t>
      </w:r>
      <w:r w:rsidR="00292E41" w:rsidRPr="00292E41">
        <w:rPr>
          <w:sz w:val="20"/>
          <w:szCs w:val="20"/>
        </w:rPr>
        <w:t>Bootstr</w:t>
      </w:r>
      <w:r w:rsidR="00453C0B">
        <w:rPr>
          <w:sz w:val="20"/>
          <w:szCs w:val="20"/>
        </w:rPr>
        <w:t>apped difference tests for e</w:t>
      </w:r>
      <w:r w:rsidR="00830462">
        <w:rPr>
          <w:sz w:val="20"/>
          <w:szCs w:val="20"/>
        </w:rPr>
        <w:t>dge-</w:t>
      </w:r>
      <w:r w:rsidR="00453C0B">
        <w:rPr>
          <w:sz w:val="20"/>
          <w:szCs w:val="20"/>
        </w:rPr>
        <w:t>w</w:t>
      </w:r>
      <w:r w:rsidR="00292E41" w:rsidRPr="00292E41">
        <w:rPr>
          <w:sz w:val="20"/>
          <w:szCs w:val="20"/>
        </w:rPr>
        <w:t>eights</w:t>
      </w:r>
    </w:p>
    <w:p w:rsidR="00CD7474" w:rsidRDefault="00AE3F24" w:rsidP="00741A62">
      <w:pPr>
        <w:rPr>
          <w:sz w:val="20"/>
          <w:szCs w:val="20"/>
        </w:rPr>
      </w:pPr>
      <w:r w:rsidRPr="00AE3F24">
        <w:rPr>
          <w:i/>
          <w:sz w:val="20"/>
          <w:szCs w:val="20"/>
        </w:rPr>
        <w:t>Note</w:t>
      </w:r>
      <w:r>
        <w:rPr>
          <w:sz w:val="20"/>
          <w:szCs w:val="20"/>
        </w:rPr>
        <w:t xml:space="preserve">: </w:t>
      </w:r>
      <w:r w:rsidR="00741A62">
        <w:rPr>
          <w:sz w:val="20"/>
          <w:szCs w:val="20"/>
        </w:rPr>
        <w:t>Gray boxes indicate edge-weights that do not differ significantly from one another, while black boxes indicate edge-weight</w:t>
      </w:r>
      <w:r w:rsidR="00002A47">
        <w:rPr>
          <w:sz w:val="20"/>
          <w:szCs w:val="20"/>
        </w:rPr>
        <w:t>s that do differ significantly</w:t>
      </w:r>
      <w:r w:rsidR="00741A62">
        <w:rPr>
          <w:sz w:val="20"/>
          <w:szCs w:val="20"/>
        </w:rPr>
        <w:t xml:space="preserve">. </w:t>
      </w:r>
      <w:r w:rsidR="00FF7581">
        <w:rPr>
          <w:sz w:val="20"/>
          <w:szCs w:val="20"/>
        </w:rPr>
        <w:t xml:space="preserve">Blue and red boxes on the diagonal correspond to edge-weights with positive and negative correlations, respectively. </w:t>
      </w:r>
    </w:p>
    <w:p w:rsidR="00741A62" w:rsidRDefault="00741A62" w:rsidP="006B601B">
      <w:pPr>
        <w:jc w:val="both"/>
        <w:rPr>
          <w:sz w:val="20"/>
          <w:szCs w:val="20"/>
        </w:rPr>
      </w:pPr>
    </w:p>
    <w:p w:rsidR="00CD7474" w:rsidRDefault="00CD7474" w:rsidP="006B601B">
      <w:pPr>
        <w:jc w:val="both"/>
        <w:rPr>
          <w:sz w:val="20"/>
          <w:szCs w:val="20"/>
        </w:rPr>
      </w:pPr>
    </w:p>
    <w:p w:rsidR="00CD7474" w:rsidRDefault="00CD7474" w:rsidP="006B601B">
      <w:pPr>
        <w:jc w:val="both"/>
        <w:rPr>
          <w:sz w:val="20"/>
          <w:szCs w:val="20"/>
        </w:rPr>
      </w:pPr>
    </w:p>
    <w:p w:rsidR="00CD7474" w:rsidRDefault="00CD7474" w:rsidP="006B601B">
      <w:pPr>
        <w:jc w:val="both"/>
        <w:rPr>
          <w:sz w:val="20"/>
          <w:szCs w:val="20"/>
        </w:rPr>
      </w:pPr>
    </w:p>
    <w:p w:rsidR="00CD7474" w:rsidRDefault="00CD7474" w:rsidP="006B601B">
      <w:pPr>
        <w:jc w:val="both"/>
        <w:rPr>
          <w:sz w:val="20"/>
          <w:szCs w:val="20"/>
        </w:rPr>
      </w:pPr>
    </w:p>
    <w:p w:rsidR="00C9769A" w:rsidRDefault="00C9769A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</w:p>
    <w:p w:rsidR="00A41360" w:rsidRDefault="00A41360" w:rsidP="006B601B">
      <w:pPr>
        <w:jc w:val="both"/>
        <w:rPr>
          <w:noProof/>
          <w:sz w:val="20"/>
          <w:szCs w:val="20"/>
          <w:lang w:eastAsia="zh-CN"/>
        </w:rPr>
      </w:pPr>
      <w:r w:rsidRPr="00A41360">
        <w:rPr>
          <w:noProof/>
          <w:sz w:val="20"/>
          <w:szCs w:val="20"/>
        </w:rPr>
        <w:lastRenderedPageBreak/>
        <w:drawing>
          <wp:inline distT="0" distB="0" distL="0" distR="0">
            <wp:extent cx="4626244" cy="4626244"/>
            <wp:effectExtent l="0" t="0" r="3175" b="3175"/>
            <wp:docPr id="8" name="Picture 8" descr="C:\Users\WCChang\Documents\Psychiatry 2019\My Research Projects\Network analysis in JCEP\Manuscript submission\Network analysis_updated figures_May2019\Low Resolution\nodeSignificantDifferen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CChang\Documents\Psychiatry 2019\My Research Projects\Network analysis in JCEP\Manuscript submission\Network analysis_updated figures_May2019\Low Resolution\nodeSignificantDifferenc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39" cy="462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E41" w:rsidRDefault="00292E41" w:rsidP="006B601B">
      <w:pPr>
        <w:jc w:val="both"/>
        <w:rPr>
          <w:sz w:val="20"/>
          <w:szCs w:val="20"/>
        </w:rPr>
      </w:pPr>
    </w:p>
    <w:p w:rsidR="00292E41" w:rsidRDefault="00AE3F24" w:rsidP="006B601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Fig.</w:t>
      </w:r>
      <w:r w:rsidR="00292E41" w:rsidRPr="00292E41">
        <w:rPr>
          <w:b/>
          <w:sz w:val="20"/>
          <w:szCs w:val="20"/>
        </w:rPr>
        <w:t xml:space="preserve"> S4</w:t>
      </w:r>
      <w:r w:rsidR="00292E41">
        <w:rPr>
          <w:sz w:val="20"/>
          <w:szCs w:val="20"/>
        </w:rPr>
        <w:t xml:space="preserve">. </w:t>
      </w:r>
      <w:r w:rsidR="00453C0B">
        <w:rPr>
          <w:sz w:val="20"/>
          <w:szCs w:val="20"/>
        </w:rPr>
        <w:t>Bootstrapped difference tests for node s</w:t>
      </w:r>
      <w:r w:rsidR="00292E41" w:rsidRPr="00292E41">
        <w:rPr>
          <w:sz w:val="20"/>
          <w:szCs w:val="20"/>
        </w:rPr>
        <w:t>trength</w:t>
      </w:r>
    </w:p>
    <w:p w:rsidR="004C4A87" w:rsidRPr="004C4A87" w:rsidRDefault="00AE3F24" w:rsidP="004C4A87">
      <w:pPr>
        <w:rPr>
          <w:sz w:val="20"/>
          <w:szCs w:val="20"/>
        </w:rPr>
      </w:pPr>
      <w:r w:rsidRPr="00AE3F24">
        <w:rPr>
          <w:i/>
          <w:sz w:val="20"/>
          <w:szCs w:val="20"/>
        </w:rPr>
        <w:t>Note</w:t>
      </w:r>
      <w:r>
        <w:rPr>
          <w:sz w:val="20"/>
          <w:szCs w:val="20"/>
        </w:rPr>
        <w:t xml:space="preserve">: </w:t>
      </w:r>
      <w:r w:rsidR="004C4A87">
        <w:rPr>
          <w:sz w:val="20"/>
          <w:szCs w:val="20"/>
        </w:rPr>
        <w:t>Gray boxes indicate node strengths that do no</w:t>
      </w:r>
      <w:r w:rsidR="00741A62">
        <w:rPr>
          <w:sz w:val="20"/>
          <w:szCs w:val="20"/>
        </w:rPr>
        <w:t>t differ significantly from one</w:t>
      </w:r>
      <w:r w:rsidR="004C4A87">
        <w:rPr>
          <w:sz w:val="20"/>
          <w:szCs w:val="20"/>
        </w:rPr>
        <w:t xml:space="preserve"> </w:t>
      </w:r>
      <w:r w:rsidR="00741A62">
        <w:rPr>
          <w:sz w:val="20"/>
          <w:szCs w:val="20"/>
        </w:rPr>
        <w:t>an</w:t>
      </w:r>
      <w:r w:rsidR="004C4A87">
        <w:rPr>
          <w:sz w:val="20"/>
          <w:szCs w:val="20"/>
        </w:rPr>
        <w:t>other, while black boxes indicate node strength</w:t>
      </w:r>
      <w:r w:rsidR="00002A47">
        <w:rPr>
          <w:sz w:val="20"/>
          <w:szCs w:val="20"/>
        </w:rPr>
        <w:t>s that do differ significantly</w:t>
      </w:r>
      <w:r w:rsidR="004C4A87">
        <w:rPr>
          <w:sz w:val="20"/>
          <w:szCs w:val="20"/>
        </w:rPr>
        <w:t xml:space="preserve">. </w:t>
      </w:r>
      <w:r w:rsidR="004C4A87" w:rsidRPr="004C4A87">
        <w:rPr>
          <w:sz w:val="20"/>
          <w:szCs w:val="20"/>
        </w:rPr>
        <w:t xml:space="preserve">The number in </w:t>
      </w:r>
      <w:r w:rsidR="00FF7581">
        <w:rPr>
          <w:sz w:val="20"/>
          <w:szCs w:val="20"/>
        </w:rPr>
        <w:t>the white boxes (i.e., diagonal line</w:t>
      </w:r>
      <w:r w:rsidR="004C4A87">
        <w:rPr>
          <w:sz w:val="20"/>
          <w:szCs w:val="20"/>
        </w:rPr>
        <w:t>) represent the value of node strength</w:t>
      </w:r>
      <w:r w:rsidR="004C4A87" w:rsidRPr="004C4A87">
        <w:rPr>
          <w:sz w:val="20"/>
          <w:szCs w:val="20"/>
        </w:rPr>
        <w:t xml:space="preserve">. </w:t>
      </w:r>
    </w:p>
    <w:p w:rsidR="004C4A87" w:rsidRDefault="004C4A87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  <w:r w:rsidRPr="00871749">
        <w:rPr>
          <w:b/>
          <w:sz w:val="20"/>
          <w:szCs w:val="20"/>
        </w:rPr>
        <w:lastRenderedPageBreak/>
        <w:t>Appendix</w:t>
      </w:r>
      <w:r>
        <w:rPr>
          <w:sz w:val="20"/>
          <w:szCs w:val="20"/>
        </w:rPr>
        <w:t xml:space="preserve">. Script for R-network </w:t>
      </w: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Default="00871749" w:rsidP="006B601B">
      <w:pPr>
        <w:jc w:val="both"/>
        <w:rPr>
          <w:sz w:val="20"/>
          <w:szCs w:val="20"/>
        </w:rPr>
      </w:pPr>
      <w:r>
        <w:rPr>
          <w:sz w:val="20"/>
          <w:szCs w:val="20"/>
        </w:rPr>
        <w:t>Script for R-network construction and analyses, and estimation of network accuracy and stability.</w:t>
      </w:r>
    </w:p>
    <w:p w:rsidR="00871749" w:rsidRDefault="00871749" w:rsidP="006B601B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###################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#**Import libraries** #</w:t>
      </w:r>
    </w:p>
    <w:p w:rsidR="00871749" w:rsidRDefault="00871749" w:rsidP="006B601B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###################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library(boot)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library(ggplot2)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library(foreign)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library(dplyr)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library(bootnet)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library(qgraph)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library(NetworkComparisonTest)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library(huge)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library(matrixcalc)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library(corpcor)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library(graphics)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library(igraph)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library(rgr)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####################################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  Reda data, set up dataframe with labels  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####################################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networkdata=read.spss("source path",to.data.frame = TRUE)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netdf &lt;- subset(networkdata, select=c(DUP, PAS, POS, DIS, EXC, AMO, DE, DEP, DSym, DSpan, LM, VF, VR, WCST, SF12, RFS))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####################################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 Unregularized partial correlation network 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####################################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 paritial correlation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 xml:space="preserve">corNet &lt;- cor_auto(netdf, npn.SKEPTIC = FALSE, missing = "pairwise") 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 npn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 xml:space="preserve">npnNet &lt;- huge.npn(corNet, npn.func = "skeptic") 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#Unregularized partial correlation network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Graph_pcor &lt;- qgraph(corNet, graph = "pcor", layout = "spring", threshold = "none", sampleSize = nrow(netdf), alpha = 0.05)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#############################################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  Regularized partial correlation network  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#############################################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 xml:space="preserve">#"npn" will apply the nonparanormal transformation (via huge.npn) 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 and then compute correlations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#EBIC hyperparameter gamma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network050 &lt;- estimateNetwork (netdf, default = "EBICglasso", corMethod = "npn", tuning = 0.5, verbose = TRUE, weighted = TRUE, signed = TRUE)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NetworkPlot &lt;- plot(network050, layout = "spring", theme = "classic", weighted = TRUE, signed = TRUE, statistics =  c("strength", "closeness", "betweenness"))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centrality(network050)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#Generate centrality plot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centralityPlot(network050, include =c("Strength", "Closeness", "Betweenness"))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centralityPlot(network050,include =c("Strength", "Closeness", "Betweenness"), orderBy = "Strength")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###############################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  Edge-weight accuracy: Bootstrap  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###############################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#Generate 95%CI for edge-weights to examine their stability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#by default, non-parametric bootstrap is used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 xml:space="preserve">boot1 &lt;- bootnet(network050, nBoots = 3000, default = "EBICglasso", nCores = 6) 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plot(boot1, labels = TRUE, order = "sample")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#Plot significant differences (alpha = 0.05) of edges: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plot(boot1, "edge", plot = "difference",onlyNonZero = TRUE, order = "sample", labels.scale= TRUE)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 Plot significant differences (alpha = 0.05) of node strength: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plot(boot1, "strength", plot = "difference", order = "sample")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#Accuracy of centrality indices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#case-drop subset bootstrap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 xml:space="preserve">boot2 &lt;- bootnet(network050, nBoots = 3000, type = "case", default = "EBICglasso", nCores = 6) 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plot(boot2, labels = TRUE, order = "sample")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corStability(boot2, cor = 0.7)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#Quantify accuracy by generating CS coefficient, by default a correlation of 0.7 btw bootstrap sample and original sample was tested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boot3 &lt;- bootnet(network050, nBoots = 3000, default = "EBICglasso", type = "node",  nCores = 6) #node-drop subset bootstrap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plot(boot3, labels = FALSE,order = "sample")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corStability(boot3)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########################################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  Network Comparison Test Gender                   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########################################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group1=read.spss("source path male",to.data.frame = TRUE)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group1df &lt;- subset(group1, select=c(DUP, PAS, POS, DIS, EXC, AMO, DE, DEP, DSym, DSpan, LM, VF, VR, WCST, SF12, RFS))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group2=read.spss("source path female",to.data.frame = TRUE)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group2df &lt;- subset(group2, select=c(DUP, PAS, POS, DIS, EXC, AMO, DE, DEP, DSym, DSpan, LM, VF, VR, WCST, SF12, RFS))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#remove missing data (i.e. NA)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#https://www.rdocumentation.org/packages/rgr/versions/1.1.15/topics/remove.na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library("rgr")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group1dfNA &lt;- remove.na(group1df)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group2dfNA &lt;- remove.na(group2df)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group1dfNAMatrix &lt;- data.matrix(group1dfNA[["x"]], rownames.force = NA)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group2dfNAMatrix &lt;- data.matrix(group2dfNA[["x"]], rownames.force = NA)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#execute Network Comparasion Test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#require: parameter data1, data2 without missing data (i.e. NA), by remove.na function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library('NetworkComparisonTest')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nctnum &lt;- NCT(group1dfNAMatrix, group2dfNAMatrix, 0.5, it=1000, binary.data=FALSE, paired=FALSE, weighted=TRUE, AND=TRUE, test.edges=FALSE, edges, progressbar=TRUE)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set.seed(1)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res2 &lt;- NCT(group1dfNAMatrix, group2dfNAMatrix, test.edges=TRUE, edges="all")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#plot result of network structure and global strength invariance test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plot(nctnum, what="network")</w:t>
      </w:r>
    </w:p>
    <w:p w:rsidR="00871749" w:rsidRPr="00871749" w:rsidRDefault="00871749" w:rsidP="00871749">
      <w:pPr>
        <w:jc w:val="both"/>
        <w:rPr>
          <w:sz w:val="20"/>
          <w:szCs w:val="20"/>
        </w:rPr>
      </w:pPr>
    </w:p>
    <w:p w:rsidR="00871749" w:rsidRPr="006B601B" w:rsidRDefault="00871749" w:rsidP="00871749">
      <w:pPr>
        <w:jc w:val="both"/>
        <w:rPr>
          <w:sz w:val="20"/>
          <w:szCs w:val="20"/>
        </w:rPr>
      </w:pPr>
      <w:r w:rsidRPr="00871749">
        <w:rPr>
          <w:sz w:val="20"/>
          <w:szCs w:val="20"/>
        </w:rPr>
        <w:t>plot(nctnum, what="strength")</w:t>
      </w:r>
    </w:p>
    <w:sectPr w:rsidR="00871749" w:rsidRPr="006B601B" w:rsidSect="007A6C39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47" w:rsidRDefault="001C7247" w:rsidP="00AE3F24">
      <w:r>
        <w:separator/>
      </w:r>
    </w:p>
  </w:endnote>
  <w:endnote w:type="continuationSeparator" w:id="0">
    <w:p w:rsidR="001C7247" w:rsidRDefault="001C7247" w:rsidP="00AE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270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F24" w:rsidRDefault="00AE3F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2C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E3F24" w:rsidRDefault="00AE3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47" w:rsidRDefault="001C7247" w:rsidP="00AE3F24">
      <w:r>
        <w:separator/>
      </w:r>
    </w:p>
  </w:footnote>
  <w:footnote w:type="continuationSeparator" w:id="0">
    <w:p w:rsidR="001C7247" w:rsidRDefault="001C7247" w:rsidP="00AE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0188"/>
    <w:multiLevelType w:val="hybridMultilevel"/>
    <w:tmpl w:val="DCB6E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CC"/>
    <w:rsid w:val="00002A47"/>
    <w:rsid w:val="000D2082"/>
    <w:rsid w:val="00137E21"/>
    <w:rsid w:val="001B5942"/>
    <w:rsid w:val="001C7247"/>
    <w:rsid w:val="00292E41"/>
    <w:rsid w:val="002E6DCC"/>
    <w:rsid w:val="003F0A63"/>
    <w:rsid w:val="00453C0B"/>
    <w:rsid w:val="004C4A87"/>
    <w:rsid w:val="004D7833"/>
    <w:rsid w:val="004E4D5A"/>
    <w:rsid w:val="00533089"/>
    <w:rsid w:val="0061042C"/>
    <w:rsid w:val="006559D2"/>
    <w:rsid w:val="006B601B"/>
    <w:rsid w:val="00714DA2"/>
    <w:rsid w:val="00735D31"/>
    <w:rsid w:val="00741A62"/>
    <w:rsid w:val="007A6C39"/>
    <w:rsid w:val="00830462"/>
    <w:rsid w:val="00871749"/>
    <w:rsid w:val="00932E64"/>
    <w:rsid w:val="009F5F1B"/>
    <w:rsid w:val="00A41360"/>
    <w:rsid w:val="00A430CC"/>
    <w:rsid w:val="00A95770"/>
    <w:rsid w:val="00AD15EE"/>
    <w:rsid w:val="00AE3DC5"/>
    <w:rsid w:val="00AE3F24"/>
    <w:rsid w:val="00B172CC"/>
    <w:rsid w:val="00C167B2"/>
    <w:rsid w:val="00C16ADB"/>
    <w:rsid w:val="00C215F2"/>
    <w:rsid w:val="00C9769A"/>
    <w:rsid w:val="00CB56D6"/>
    <w:rsid w:val="00CD7474"/>
    <w:rsid w:val="00D05E22"/>
    <w:rsid w:val="00E61EF2"/>
    <w:rsid w:val="00E642C8"/>
    <w:rsid w:val="00F1064B"/>
    <w:rsid w:val="00F27E91"/>
    <w:rsid w:val="00FC7353"/>
    <w:rsid w:val="00FE2D29"/>
    <w:rsid w:val="00FE2D8D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B69DB-3B06-4B8D-85D2-31CEB605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DCC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F24"/>
    <w:rPr>
      <w:rFonts w:ascii="Times New Roman" w:eastAsia="PMingLiU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F24"/>
    <w:rPr>
      <w:rFonts w:ascii="Times New Roman" w:eastAsia="PMingLiU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F24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24"/>
    <w:rPr>
      <w:rFonts w:ascii="Arial" w:eastAsia="PMingLiU" w:hAnsi="Arial" w:cs="Arial"/>
      <w:kern w:val="2"/>
      <w:sz w:val="18"/>
      <w:szCs w:val="18"/>
    </w:rPr>
  </w:style>
  <w:style w:type="table" w:styleId="TableGrid">
    <w:name w:val="Table Grid"/>
    <w:basedOn w:val="TableNormal"/>
    <w:uiPriority w:val="39"/>
    <w:rsid w:val="0045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Hong Kong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Wing Chung</dc:creator>
  <cp:keywords/>
  <dc:description/>
  <cp:lastModifiedBy>WCChang</cp:lastModifiedBy>
  <cp:revision>14</cp:revision>
  <cp:lastPrinted>2019-07-18T01:41:00Z</cp:lastPrinted>
  <dcterms:created xsi:type="dcterms:W3CDTF">2019-07-17T04:53:00Z</dcterms:created>
  <dcterms:modified xsi:type="dcterms:W3CDTF">2019-07-18T01:42:00Z</dcterms:modified>
</cp:coreProperties>
</file>