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page" w:horzAnchor="margin" w:tblpY="2341"/>
        <w:tblW w:w="0" w:type="auto"/>
        <w:tblLook w:val="04A0" w:firstRow="1" w:lastRow="0" w:firstColumn="1" w:lastColumn="0" w:noHBand="0" w:noVBand="1"/>
      </w:tblPr>
      <w:tblGrid>
        <w:gridCol w:w="3256"/>
        <w:gridCol w:w="1134"/>
        <w:gridCol w:w="1134"/>
        <w:gridCol w:w="1275"/>
        <w:gridCol w:w="1134"/>
        <w:gridCol w:w="1129"/>
      </w:tblGrid>
      <w:tr w:rsidR="000B4E09" w14:paraId="0CF52EC7" w14:textId="77777777" w:rsidTr="00ED399C">
        <w:tc>
          <w:tcPr>
            <w:tcW w:w="3256" w:type="dxa"/>
          </w:tcPr>
          <w:p w14:paraId="0DDE995A" w14:textId="77777777" w:rsidR="000B4E09" w:rsidRPr="005D4785" w:rsidRDefault="00E05BCD" w:rsidP="00ED399C">
            <w:pPr>
              <w:rPr>
                <w:lang w:val="en-GB"/>
              </w:rPr>
            </w:pPr>
            <w:r w:rsidRPr="005D4785">
              <w:rPr>
                <w:lang w:val="en-GB"/>
              </w:rPr>
              <w:t>First a</w:t>
            </w:r>
            <w:r w:rsidR="000B4E09" w:rsidRPr="005D4785">
              <w:rPr>
                <w:lang w:val="en-GB"/>
              </w:rPr>
              <w:t>uthor, year</w:t>
            </w:r>
            <w:r w:rsidRPr="005D4785">
              <w:rPr>
                <w:lang w:val="en-GB"/>
              </w:rPr>
              <w:t xml:space="preserve"> of publication</w:t>
            </w:r>
          </w:p>
        </w:tc>
        <w:tc>
          <w:tcPr>
            <w:tcW w:w="1134" w:type="dxa"/>
          </w:tcPr>
          <w:p w14:paraId="2FADCD90" w14:textId="77777777" w:rsidR="000B4E09" w:rsidRDefault="000B4E09" w:rsidP="00ED399C">
            <w:proofErr w:type="spellStart"/>
            <w:r>
              <w:t>Adelman</w:t>
            </w:r>
            <w:proofErr w:type="spellEnd"/>
          </w:p>
          <w:p w14:paraId="39B3EC2C" w14:textId="77777777" w:rsidR="000B4E09" w:rsidRDefault="000B4E09" w:rsidP="00ED399C">
            <w:r>
              <w:t>2011</w:t>
            </w:r>
          </w:p>
        </w:tc>
        <w:tc>
          <w:tcPr>
            <w:tcW w:w="1134" w:type="dxa"/>
          </w:tcPr>
          <w:p w14:paraId="46782C2D" w14:textId="77777777" w:rsidR="000B4E09" w:rsidRDefault="000B4E09" w:rsidP="00ED399C">
            <w:r>
              <w:t>Livingston</w:t>
            </w:r>
          </w:p>
          <w:p w14:paraId="0B438C2C" w14:textId="77777777" w:rsidR="000B4E09" w:rsidRDefault="000B4E09" w:rsidP="00ED399C">
            <w:r>
              <w:t>2011</w:t>
            </w:r>
          </w:p>
        </w:tc>
        <w:tc>
          <w:tcPr>
            <w:tcW w:w="1275" w:type="dxa"/>
          </w:tcPr>
          <w:p w14:paraId="396534F3" w14:textId="77777777" w:rsidR="000B4E09" w:rsidRDefault="000B4E09" w:rsidP="00ED399C">
            <w:proofErr w:type="spellStart"/>
            <w:r>
              <w:t>McCracken</w:t>
            </w:r>
            <w:proofErr w:type="spellEnd"/>
          </w:p>
          <w:p w14:paraId="7AAD1442" w14:textId="77777777" w:rsidR="000B4E09" w:rsidRDefault="000B4E09" w:rsidP="00ED399C">
            <w:r>
              <w:t>1997</w:t>
            </w:r>
          </w:p>
        </w:tc>
        <w:tc>
          <w:tcPr>
            <w:tcW w:w="1134" w:type="dxa"/>
          </w:tcPr>
          <w:p w14:paraId="5CEF1AD7" w14:textId="77777777" w:rsidR="000B4E09" w:rsidRDefault="000B4E09" w:rsidP="00ED399C">
            <w:r>
              <w:t>Parlevliet</w:t>
            </w:r>
          </w:p>
          <w:p w14:paraId="5BE5957A" w14:textId="77777777" w:rsidR="000B4E09" w:rsidRDefault="000B4E09" w:rsidP="00ED399C">
            <w:r>
              <w:t>2016</w:t>
            </w:r>
          </w:p>
        </w:tc>
        <w:tc>
          <w:tcPr>
            <w:tcW w:w="1129" w:type="dxa"/>
          </w:tcPr>
          <w:p w14:paraId="11A44E54" w14:textId="77777777" w:rsidR="000B4E09" w:rsidRDefault="000B4E09" w:rsidP="00ED399C">
            <w:r>
              <w:t>Richards</w:t>
            </w:r>
          </w:p>
          <w:p w14:paraId="675D9A4B" w14:textId="77777777" w:rsidR="000B4E09" w:rsidRDefault="000B4E09" w:rsidP="00ED399C">
            <w:r>
              <w:t>2000</w:t>
            </w:r>
          </w:p>
        </w:tc>
      </w:tr>
      <w:tr w:rsidR="000B4E09" w14:paraId="14A47A89" w14:textId="77777777" w:rsidTr="00ED399C">
        <w:tc>
          <w:tcPr>
            <w:tcW w:w="3256" w:type="dxa"/>
          </w:tcPr>
          <w:p w14:paraId="3510419D" w14:textId="77777777" w:rsidR="000B4E09" w:rsidRDefault="000B4E09" w:rsidP="00ED399C">
            <w:r>
              <w:t xml:space="preserve">Target </w:t>
            </w:r>
            <w:proofErr w:type="spellStart"/>
            <w:r>
              <w:t>population</w:t>
            </w:r>
            <w:proofErr w:type="spellEnd"/>
            <w:r>
              <w:t xml:space="preserve"> </w:t>
            </w:r>
            <w:proofErr w:type="spellStart"/>
            <w:r>
              <w:t>clearly</w:t>
            </w:r>
            <w:proofErr w:type="spellEnd"/>
            <w:r>
              <w:t xml:space="preserve"> </w:t>
            </w:r>
            <w:proofErr w:type="spellStart"/>
            <w:r>
              <w:t>defined</w:t>
            </w:r>
            <w:proofErr w:type="spellEnd"/>
            <w:r>
              <w:t>?</w:t>
            </w:r>
          </w:p>
        </w:tc>
        <w:tc>
          <w:tcPr>
            <w:tcW w:w="1134" w:type="dxa"/>
          </w:tcPr>
          <w:p w14:paraId="4BB1FC27" w14:textId="77777777" w:rsidR="000B4E09" w:rsidRDefault="000B4E09" w:rsidP="00ED399C">
            <w:r>
              <w:t>yes</w:t>
            </w:r>
          </w:p>
        </w:tc>
        <w:tc>
          <w:tcPr>
            <w:tcW w:w="1134" w:type="dxa"/>
          </w:tcPr>
          <w:p w14:paraId="06232F06" w14:textId="77777777" w:rsidR="000B4E09" w:rsidRDefault="000B4E09" w:rsidP="00ED399C">
            <w:r>
              <w:t>yes</w:t>
            </w:r>
          </w:p>
        </w:tc>
        <w:tc>
          <w:tcPr>
            <w:tcW w:w="1275" w:type="dxa"/>
          </w:tcPr>
          <w:p w14:paraId="0ECFBE44" w14:textId="77777777" w:rsidR="000B4E09" w:rsidRDefault="000B4E09" w:rsidP="00ED399C">
            <w:r>
              <w:t>yes</w:t>
            </w:r>
          </w:p>
        </w:tc>
        <w:tc>
          <w:tcPr>
            <w:tcW w:w="1134" w:type="dxa"/>
          </w:tcPr>
          <w:p w14:paraId="52C2FC50" w14:textId="77777777" w:rsidR="000B4E09" w:rsidRDefault="000B4E09" w:rsidP="00ED399C">
            <w:r>
              <w:t>yes</w:t>
            </w:r>
          </w:p>
        </w:tc>
        <w:tc>
          <w:tcPr>
            <w:tcW w:w="1129" w:type="dxa"/>
          </w:tcPr>
          <w:p w14:paraId="1D565917" w14:textId="77777777" w:rsidR="000B4E09" w:rsidRDefault="000B4E09" w:rsidP="00ED399C">
            <w:r>
              <w:t>yes</w:t>
            </w:r>
          </w:p>
        </w:tc>
      </w:tr>
      <w:tr w:rsidR="000B4E09" w14:paraId="28974830" w14:textId="77777777" w:rsidTr="00ED399C">
        <w:tc>
          <w:tcPr>
            <w:tcW w:w="3256" w:type="dxa"/>
          </w:tcPr>
          <w:p w14:paraId="04FD8F92" w14:textId="77777777" w:rsidR="000B4E09" w:rsidRDefault="000B4E09" w:rsidP="00ED399C">
            <w:proofErr w:type="spellStart"/>
            <w:r>
              <w:t>Probabili</w:t>
            </w:r>
            <w:r w:rsidR="00E05BCD">
              <w:t>t</w:t>
            </w:r>
            <w:r>
              <w:t>y</w:t>
            </w:r>
            <w:proofErr w:type="spellEnd"/>
            <w:r>
              <w:t xml:space="preserve"> sampling?</w:t>
            </w:r>
          </w:p>
        </w:tc>
        <w:tc>
          <w:tcPr>
            <w:tcW w:w="1134" w:type="dxa"/>
          </w:tcPr>
          <w:p w14:paraId="0E79978E" w14:textId="77777777" w:rsidR="000B4E09" w:rsidRDefault="000B4E09" w:rsidP="00ED399C">
            <w:r>
              <w:t xml:space="preserve">yes </w:t>
            </w:r>
          </w:p>
        </w:tc>
        <w:tc>
          <w:tcPr>
            <w:tcW w:w="1134" w:type="dxa"/>
          </w:tcPr>
          <w:p w14:paraId="69B7C8F2" w14:textId="77777777" w:rsidR="000B4E09" w:rsidRDefault="000B4E09" w:rsidP="00ED399C">
            <w:r>
              <w:t>yes</w:t>
            </w:r>
          </w:p>
        </w:tc>
        <w:tc>
          <w:tcPr>
            <w:tcW w:w="1275" w:type="dxa"/>
          </w:tcPr>
          <w:p w14:paraId="4AA4EC1E" w14:textId="77777777" w:rsidR="000B4E09" w:rsidRDefault="000B4E09" w:rsidP="00ED399C">
            <w:r>
              <w:t>no</w:t>
            </w:r>
          </w:p>
        </w:tc>
        <w:tc>
          <w:tcPr>
            <w:tcW w:w="1134" w:type="dxa"/>
          </w:tcPr>
          <w:p w14:paraId="34030C92" w14:textId="77777777" w:rsidR="000B4E09" w:rsidRDefault="000B4E09" w:rsidP="00ED399C">
            <w:r>
              <w:t>yes</w:t>
            </w:r>
          </w:p>
        </w:tc>
        <w:tc>
          <w:tcPr>
            <w:tcW w:w="1129" w:type="dxa"/>
          </w:tcPr>
          <w:p w14:paraId="7406166D" w14:textId="77777777" w:rsidR="000B4E09" w:rsidRDefault="000B4E09" w:rsidP="00ED399C">
            <w:r>
              <w:t>yes</w:t>
            </w:r>
          </w:p>
        </w:tc>
      </w:tr>
      <w:tr w:rsidR="000B4E09" w14:paraId="2A389D25" w14:textId="77777777" w:rsidTr="00ED399C">
        <w:tc>
          <w:tcPr>
            <w:tcW w:w="3256" w:type="dxa"/>
          </w:tcPr>
          <w:p w14:paraId="4EB92530" w14:textId="77777777" w:rsidR="000B4E09" w:rsidRDefault="000B4E09" w:rsidP="00ED399C">
            <w:r>
              <w:t>Response &gt; 70%?</w:t>
            </w:r>
          </w:p>
        </w:tc>
        <w:tc>
          <w:tcPr>
            <w:tcW w:w="1134" w:type="dxa"/>
          </w:tcPr>
          <w:p w14:paraId="2FD494C8" w14:textId="77777777" w:rsidR="000B4E09" w:rsidRDefault="000B4E09" w:rsidP="00ED399C">
            <w:r>
              <w:t>no</w:t>
            </w:r>
          </w:p>
        </w:tc>
        <w:tc>
          <w:tcPr>
            <w:tcW w:w="1134" w:type="dxa"/>
          </w:tcPr>
          <w:p w14:paraId="095C772E" w14:textId="77777777" w:rsidR="000B4E09" w:rsidRDefault="000B4E09" w:rsidP="00ED399C">
            <w:r>
              <w:t>yes</w:t>
            </w:r>
          </w:p>
        </w:tc>
        <w:tc>
          <w:tcPr>
            <w:tcW w:w="1275" w:type="dxa"/>
          </w:tcPr>
          <w:p w14:paraId="3B54CDDE" w14:textId="77777777" w:rsidR="000B4E09" w:rsidRDefault="006E63A9" w:rsidP="00ED399C">
            <w:r>
              <w:t>no</w:t>
            </w:r>
          </w:p>
        </w:tc>
        <w:tc>
          <w:tcPr>
            <w:tcW w:w="1134" w:type="dxa"/>
          </w:tcPr>
          <w:p w14:paraId="3F6A934B" w14:textId="77777777" w:rsidR="000B4E09" w:rsidRDefault="000B4E09" w:rsidP="00ED399C">
            <w:r>
              <w:t>no</w:t>
            </w:r>
          </w:p>
        </w:tc>
        <w:tc>
          <w:tcPr>
            <w:tcW w:w="1129" w:type="dxa"/>
          </w:tcPr>
          <w:p w14:paraId="76A16F52" w14:textId="77777777" w:rsidR="000B4E09" w:rsidRDefault="000B4E09" w:rsidP="00ED399C">
            <w:r>
              <w:t>no</w:t>
            </w:r>
          </w:p>
        </w:tc>
      </w:tr>
      <w:tr w:rsidR="000B4E09" w14:paraId="073B8A3F" w14:textId="77777777" w:rsidTr="00ED399C">
        <w:tc>
          <w:tcPr>
            <w:tcW w:w="3256" w:type="dxa"/>
          </w:tcPr>
          <w:p w14:paraId="58F14DC3" w14:textId="77777777" w:rsidR="000B4E09" w:rsidRDefault="000B4E09" w:rsidP="00ED399C">
            <w:proofErr w:type="spellStart"/>
            <w:r>
              <w:t>Standardized</w:t>
            </w:r>
            <w:proofErr w:type="spellEnd"/>
            <w:r>
              <w:t xml:space="preserve"> assessment?</w:t>
            </w:r>
          </w:p>
        </w:tc>
        <w:tc>
          <w:tcPr>
            <w:tcW w:w="1134" w:type="dxa"/>
          </w:tcPr>
          <w:p w14:paraId="3C4109F5" w14:textId="77777777" w:rsidR="000B4E09" w:rsidRDefault="000B4E09" w:rsidP="00ED399C">
            <w:r>
              <w:t>yes</w:t>
            </w:r>
          </w:p>
        </w:tc>
        <w:tc>
          <w:tcPr>
            <w:tcW w:w="1134" w:type="dxa"/>
          </w:tcPr>
          <w:p w14:paraId="2627C6DC" w14:textId="77777777" w:rsidR="000B4E09" w:rsidRDefault="000B4E09" w:rsidP="00ED399C">
            <w:r>
              <w:t>yes</w:t>
            </w:r>
          </w:p>
        </w:tc>
        <w:tc>
          <w:tcPr>
            <w:tcW w:w="1275" w:type="dxa"/>
          </w:tcPr>
          <w:p w14:paraId="5F04AB01" w14:textId="77777777" w:rsidR="000B4E09" w:rsidRDefault="000B4E09" w:rsidP="00ED399C">
            <w:r>
              <w:t>no</w:t>
            </w:r>
          </w:p>
        </w:tc>
        <w:tc>
          <w:tcPr>
            <w:tcW w:w="1134" w:type="dxa"/>
          </w:tcPr>
          <w:p w14:paraId="51213156" w14:textId="77777777" w:rsidR="000B4E09" w:rsidRDefault="000B4E09" w:rsidP="00ED399C">
            <w:r>
              <w:t>yes</w:t>
            </w:r>
          </w:p>
        </w:tc>
        <w:tc>
          <w:tcPr>
            <w:tcW w:w="1129" w:type="dxa"/>
          </w:tcPr>
          <w:p w14:paraId="016E8045" w14:textId="77777777" w:rsidR="000B4E09" w:rsidRDefault="000B4E09" w:rsidP="00ED399C">
            <w:r>
              <w:t>yes</w:t>
            </w:r>
          </w:p>
        </w:tc>
      </w:tr>
      <w:tr w:rsidR="000B4E09" w14:paraId="557FB227" w14:textId="77777777" w:rsidTr="00ED399C">
        <w:tc>
          <w:tcPr>
            <w:tcW w:w="3256" w:type="dxa"/>
          </w:tcPr>
          <w:p w14:paraId="123348B1" w14:textId="77777777" w:rsidR="000B4E09" w:rsidRDefault="000B4E09" w:rsidP="00ED399C">
            <w:r>
              <w:t xml:space="preserve">Instrument </w:t>
            </w:r>
            <w:proofErr w:type="spellStart"/>
            <w:r>
              <w:t>reliable</w:t>
            </w:r>
            <w:proofErr w:type="spellEnd"/>
            <w:r>
              <w:t>?</w:t>
            </w:r>
          </w:p>
        </w:tc>
        <w:tc>
          <w:tcPr>
            <w:tcW w:w="1134" w:type="dxa"/>
          </w:tcPr>
          <w:p w14:paraId="547856F3" w14:textId="77777777" w:rsidR="000B4E09" w:rsidRDefault="000B4E09" w:rsidP="00ED399C">
            <w:r>
              <w:t>yes</w:t>
            </w:r>
          </w:p>
        </w:tc>
        <w:tc>
          <w:tcPr>
            <w:tcW w:w="1134" w:type="dxa"/>
          </w:tcPr>
          <w:p w14:paraId="27AC83A7" w14:textId="77777777" w:rsidR="000B4E09" w:rsidRDefault="000B4E09" w:rsidP="00ED399C">
            <w:r>
              <w:t>yes</w:t>
            </w:r>
          </w:p>
        </w:tc>
        <w:tc>
          <w:tcPr>
            <w:tcW w:w="1275" w:type="dxa"/>
          </w:tcPr>
          <w:p w14:paraId="204377E2" w14:textId="77777777" w:rsidR="000B4E09" w:rsidRDefault="000B4E09" w:rsidP="00ED399C">
            <w:r>
              <w:t>yes</w:t>
            </w:r>
          </w:p>
        </w:tc>
        <w:tc>
          <w:tcPr>
            <w:tcW w:w="1134" w:type="dxa"/>
          </w:tcPr>
          <w:p w14:paraId="575AE740" w14:textId="77777777" w:rsidR="000B4E09" w:rsidRDefault="000B4E09" w:rsidP="00ED399C">
            <w:r>
              <w:t>yes</w:t>
            </w:r>
          </w:p>
        </w:tc>
        <w:tc>
          <w:tcPr>
            <w:tcW w:w="1129" w:type="dxa"/>
          </w:tcPr>
          <w:p w14:paraId="55666D65" w14:textId="77777777" w:rsidR="000B4E09" w:rsidRDefault="000B4E09" w:rsidP="00ED399C">
            <w:r>
              <w:t>yes</w:t>
            </w:r>
          </w:p>
        </w:tc>
      </w:tr>
      <w:tr w:rsidR="000B4E09" w14:paraId="50891298" w14:textId="77777777" w:rsidTr="00ED399C">
        <w:tc>
          <w:tcPr>
            <w:tcW w:w="3256" w:type="dxa"/>
          </w:tcPr>
          <w:p w14:paraId="1EE262AE" w14:textId="77777777" w:rsidR="000B4E09" w:rsidRDefault="000B4E09" w:rsidP="00ED399C">
            <w:r>
              <w:t xml:space="preserve">Instrument </w:t>
            </w:r>
            <w:proofErr w:type="spellStart"/>
            <w:r>
              <w:t>valid</w:t>
            </w:r>
            <w:proofErr w:type="spellEnd"/>
            <w:r>
              <w:t>?</w:t>
            </w:r>
          </w:p>
        </w:tc>
        <w:tc>
          <w:tcPr>
            <w:tcW w:w="1134" w:type="dxa"/>
          </w:tcPr>
          <w:p w14:paraId="6DF05EE3" w14:textId="77777777" w:rsidR="000B4E09" w:rsidRDefault="000B4E09" w:rsidP="00ED399C">
            <w:r>
              <w:t>yes</w:t>
            </w:r>
          </w:p>
        </w:tc>
        <w:tc>
          <w:tcPr>
            <w:tcW w:w="1134" w:type="dxa"/>
          </w:tcPr>
          <w:p w14:paraId="397514B7" w14:textId="77777777" w:rsidR="000B4E09" w:rsidRDefault="000B4E09" w:rsidP="00ED399C">
            <w:r>
              <w:t>yes</w:t>
            </w:r>
          </w:p>
        </w:tc>
        <w:tc>
          <w:tcPr>
            <w:tcW w:w="1275" w:type="dxa"/>
          </w:tcPr>
          <w:p w14:paraId="5BA879D5" w14:textId="77777777" w:rsidR="000B4E09" w:rsidRDefault="000B4E09" w:rsidP="00ED399C">
            <w:r>
              <w:t>yes</w:t>
            </w:r>
          </w:p>
        </w:tc>
        <w:tc>
          <w:tcPr>
            <w:tcW w:w="1134" w:type="dxa"/>
          </w:tcPr>
          <w:p w14:paraId="6956D9E9" w14:textId="77777777" w:rsidR="000B4E09" w:rsidRDefault="000B4E09" w:rsidP="00ED399C">
            <w:r>
              <w:t>yes</w:t>
            </w:r>
          </w:p>
        </w:tc>
        <w:tc>
          <w:tcPr>
            <w:tcW w:w="1129" w:type="dxa"/>
          </w:tcPr>
          <w:p w14:paraId="43F2B150" w14:textId="77777777" w:rsidR="000B4E09" w:rsidRDefault="000B4E09" w:rsidP="00ED399C">
            <w:r>
              <w:t>yes</w:t>
            </w:r>
          </w:p>
        </w:tc>
      </w:tr>
      <w:tr w:rsidR="000B4E09" w14:paraId="7E9F5F1D" w14:textId="77777777" w:rsidTr="00ED399C">
        <w:tc>
          <w:tcPr>
            <w:tcW w:w="3256" w:type="dxa"/>
          </w:tcPr>
          <w:p w14:paraId="359B2477" w14:textId="77777777" w:rsidR="000B4E09" w:rsidRDefault="000B4E09" w:rsidP="00ED399C">
            <w:r>
              <w:t xml:space="preserve">Instrument </w:t>
            </w:r>
            <w:proofErr w:type="spellStart"/>
            <w:r>
              <w:t>culturally</w:t>
            </w:r>
            <w:proofErr w:type="spellEnd"/>
            <w:r>
              <w:t xml:space="preserve"> </w:t>
            </w:r>
            <w:proofErr w:type="spellStart"/>
            <w:r>
              <w:t>valid</w:t>
            </w:r>
            <w:proofErr w:type="spellEnd"/>
            <w:r>
              <w:t>?</w:t>
            </w:r>
          </w:p>
        </w:tc>
        <w:tc>
          <w:tcPr>
            <w:tcW w:w="1134" w:type="dxa"/>
          </w:tcPr>
          <w:p w14:paraId="1BD2BB81" w14:textId="77777777" w:rsidR="000B4E09" w:rsidRDefault="000B4E09" w:rsidP="00ED399C">
            <w:proofErr w:type="spellStart"/>
            <w:r>
              <w:t>uncertain</w:t>
            </w:r>
            <w:proofErr w:type="spellEnd"/>
          </w:p>
        </w:tc>
        <w:tc>
          <w:tcPr>
            <w:tcW w:w="1134" w:type="dxa"/>
          </w:tcPr>
          <w:p w14:paraId="7E700845" w14:textId="77777777" w:rsidR="000B4E09" w:rsidRDefault="000B4E09" w:rsidP="00ED399C">
            <w:proofErr w:type="spellStart"/>
            <w:r>
              <w:t>uncertain</w:t>
            </w:r>
            <w:proofErr w:type="spellEnd"/>
          </w:p>
        </w:tc>
        <w:tc>
          <w:tcPr>
            <w:tcW w:w="1275" w:type="dxa"/>
          </w:tcPr>
          <w:p w14:paraId="2AFA390D" w14:textId="77777777" w:rsidR="000B4E09" w:rsidRDefault="000B4E09" w:rsidP="00ED399C">
            <w:proofErr w:type="spellStart"/>
            <w:r>
              <w:t>uncertain</w:t>
            </w:r>
            <w:proofErr w:type="spellEnd"/>
          </w:p>
        </w:tc>
        <w:tc>
          <w:tcPr>
            <w:tcW w:w="1134" w:type="dxa"/>
          </w:tcPr>
          <w:p w14:paraId="5C6B7679" w14:textId="77777777" w:rsidR="000B4E09" w:rsidRDefault="000B4E09" w:rsidP="00ED399C">
            <w:r>
              <w:t>yes</w:t>
            </w:r>
          </w:p>
        </w:tc>
        <w:tc>
          <w:tcPr>
            <w:tcW w:w="1129" w:type="dxa"/>
          </w:tcPr>
          <w:p w14:paraId="21ACD620" w14:textId="77777777" w:rsidR="000B4E09" w:rsidRDefault="000B4E09" w:rsidP="00ED399C">
            <w:proofErr w:type="spellStart"/>
            <w:r>
              <w:t>uncertain</w:t>
            </w:r>
            <w:proofErr w:type="spellEnd"/>
          </w:p>
        </w:tc>
      </w:tr>
      <w:tr w:rsidR="000B4E09" w14:paraId="3C4641C6" w14:textId="77777777" w:rsidTr="00ED399C">
        <w:tc>
          <w:tcPr>
            <w:tcW w:w="3256" w:type="dxa"/>
          </w:tcPr>
          <w:p w14:paraId="4310E567" w14:textId="77777777" w:rsidR="000B4E09" w:rsidRDefault="000B4E09" w:rsidP="00ED399C">
            <w:r>
              <w:t xml:space="preserve">Diagnosis blind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ethnicity</w:t>
            </w:r>
            <w:proofErr w:type="spellEnd"/>
            <w:r>
              <w:t>?</w:t>
            </w:r>
          </w:p>
        </w:tc>
        <w:tc>
          <w:tcPr>
            <w:tcW w:w="1134" w:type="dxa"/>
          </w:tcPr>
          <w:p w14:paraId="7A3D82A5" w14:textId="77777777" w:rsidR="000B4E09" w:rsidRDefault="000B4E09" w:rsidP="00ED399C">
            <w:r>
              <w:t>yes</w:t>
            </w:r>
          </w:p>
        </w:tc>
        <w:tc>
          <w:tcPr>
            <w:tcW w:w="1134" w:type="dxa"/>
          </w:tcPr>
          <w:p w14:paraId="24C9F92A" w14:textId="77777777" w:rsidR="000B4E09" w:rsidRDefault="000B4E09" w:rsidP="00ED399C">
            <w:r>
              <w:t>no</w:t>
            </w:r>
          </w:p>
        </w:tc>
        <w:tc>
          <w:tcPr>
            <w:tcW w:w="1275" w:type="dxa"/>
          </w:tcPr>
          <w:p w14:paraId="73689898" w14:textId="77777777" w:rsidR="000B4E09" w:rsidRDefault="000B4E09" w:rsidP="00ED399C">
            <w:r>
              <w:t>no</w:t>
            </w:r>
          </w:p>
        </w:tc>
        <w:tc>
          <w:tcPr>
            <w:tcW w:w="1134" w:type="dxa"/>
          </w:tcPr>
          <w:p w14:paraId="0EB30558" w14:textId="77777777" w:rsidR="000B4E09" w:rsidRDefault="000B4E09" w:rsidP="00ED399C">
            <w:r>
              <w:t>no</w:t>
            </w:r>
          </w:p>
        </w:tc>
        <w:tc>
          <w:tcPr>
            <w:tcW w:w="1129" w:type="dxa"/>
          </w:tcPr>
          <w:p w14:paraId="04E0B9D8" w14:textId="77777777" w:rsidR="000B4E09" w:rsidRDefault="000B4E09" w:rsidP="00ED399C">
            <w:r>
              <w:t>yes</w:t>
            </w:r>
          </w:p>
        </w:tc>
      </w:tr>
      <w:tr w:rsidR="000B4E09" w14:paraId="7EAB61D6" w14:textId="77777777" w:rsidTr="00ED399C">
        <w:tc>
          <w:tcPr>
            <w:tcW w:w="3256" w:type="dxa"/>
          </w:tcPr>
          <w:p w14:paraId="6E562C82" w14:textId="77777777" w:rsidR="000B4E09" w:rsidRDefault="000B4E09" w:rsidP="00ED399C">
            <w:r>
              <w:t>Age-</w:t>
            </w:r>
            <w:proofErr w:type="spellStart"/>
            <w:r>
              <w:t>adjustment</w:t>
            </w:r>
            <w:proofErr w:type="spellEnd"/>
            <w:r>
              <w:t>?</w:t>
            </w:r>
          </w:p>
        </w:tc>
        <w:tc>
          <w:tcPr>
            <w:tcW w:w="1134" w:type="dxa"/>
          </w:tcPr>
          <w:p w14:paraId="7AF6606C" w14:textId="77777777" w:rsidR="000B4E09" w:rsidRDefault="000B4E09" w:rsidP="00ED399C">
            <w:r>
              <w:t>yes</w:t>
            </w:r>
          </w:p>
        </w:tc>
        <w:tc>
          <w:tcPr>
            <w:tcW w:w="1134" w:type="dxa"/>
          </w:tcPr>
          <w:p w14:paraId="58DE1056" w14:textId="77777777" w:rsidR="000B4E09" w:rsidRDefault="000B4E09" w:rsidP="00ED399C">
            <w:r>
              <w:t>no</w:t>
            </w:r>
          </w:p>
        </w:tc>
        <w:tc>
          <w:tcPr>
            <w:tcW w:w="1275" w:type="dxa"/>
          </w:tcPr>
          <w:p w14:paraId="5A258BE2" w14:textId="77777777" w:rsidR="000B4E09" w:rsidRDefault="000B4E09" w:rsidP="00ED399C">
            <w:r>
              <w:t>no</w:t>
            </w:r>
          </w:p>
        </w:tc>
        <w:tc>
          <w:tcPr>
            <w:tcW w:w="1134" w:type="dxa"/>
          </w:tcPr>
          <w:p w14:paraId="6D74325E" w14:textId="77777777" w:rsidR="000B4E09" w:rsidRDefault="000B4E09" w:rsidP="00ED399C">
            <w:r>
              <w:t>yes</w:t>
            </w:r>
          </w:p>
        </w:tc>
        <w:tc>
          <w:tcPr>
            <w:tcW w:w="1129" w:type="dxa"/>
          </w:tcPr>
          <w:p w14:paraId="1DBD351D" w14:textId="77777777" w:rsidR="000B4E09" w:rsidRDefault="000B4E09" w:rsidP="00ED399C">
            <w:r>
              <w:t>yes</w:t>
            </w:r>
          </w:p>
        </w:tc>
      </w:tr>
      <w:tr w:rsidR="000B4E09" w14:paraId="1A473447" w14:textId="77777777" w:rsidTr="00ED399C">
        <w:tc>
          <w:tcPr>
            <w:tcW w:w="3256" w:type="dxa"/>
          </w:tcPr>
          <w:p w14:paraId="0FD559D0" w14:textId="77777777" w:rsidR="000B4E09" w:rsidRDefault="000B4E09" w:rsidP="00ED399C">
            <w:r>
              <w:t xml:space="preserve">95% </w:t>
            </w:r>
            <w:proofErr w:type="spellStart"/>
            <w:r>
              <w:t>Confidence</w:t>
            </w:r>
            <w:proofErr w:type="spellEnd"/>
            <w:r>
              <w:t xml:space="preserve"> Interval?</w:t>
            </w:r>
          </w:p>
        </w:tc>
        <w:tc>
          <w:tcPr>
            <w:tcW w:w="1134" w:type="dxa"/>
          </w:tcPr>
          <w:p w14:paraId="06E338D6" w14:textId="77777777" w:rsidR="000B4E09" w:rsidRDefault="000B4E09" w:rsidP="00ED399C">
            <w:r>
              <w:t>yes</w:t>
            </w:r>
          </w:p>
        </w:tc>
        <w:tc>
          <w:tcPr>
            <w:tcW w:w="1134" w:type="dxa"/>
          </w:tcPr>
          <w:p w14:paraId="56082D07" w14:textId="77777777" w:rsidR="000B4E09" w:rsidRDefault="000B4E09" w:rsidP="00ED399C">
            <w:r>
              <w:t>yes</w:t>
            </w:r>
          </w:p>
        </w:tc>
        <w:tc>
          <w:tcPr>
            <w:tcW w:w="1275" w:type="dxa"/>
          </w:tcPr>
          <w:p w14:paraId="12B443BB" w14:textId="77777777" w:rsidR="000B4E09" w:rsidRDefault="000B4E09" w:rsidP="00ED399C">
            <w:r>
              <w:t>yes</w:t>
            </w:r>
          </w:p>
        </w:tc>
        <w:tc>
          <w:tcPr>
            <w:tcW w:w="1134" w:type="dxa"/>
          </w:tcPr>
          <w:p w14:paraId="28971CC6" w14:textId="77777777" w:rsidR="000B4E09" w:rsidRDefault="000B4E09" w:rsidP="00ED399C">
            <w:r>
              <w:t>yes</w:t>
            </w:r>
          </w:p>
        </w:tc>
        <w:tc>
          <w:tcPr>
            <w:tcW w:w="1129" w:type="dxa"/>
          </w:tcPr>
          <w:p w14:paraId="4837A87A" w14:textId="77777777" w:rsidR="000B4E09" w:rsidRDefault="000B4E09" w:rsidP="00ED399C">
            <w:r>
              <w:t>yes</w:t>
            </w:r>
          </w:p>
        </w:tc>
      </w:tr>
      <w:tr w:rsidR="000B4E09" w14:paraId="328D7A64" w14:textId="77777777" w:rsidTr="00ED399C">
        <w:tc>
          <w:tcPr>
            <w:tcW w:w="3256" w:type="dxa"/>
          </w:tcPr>
          <w:p w14:paraId="38AD471C" w14:textId="77777777" w:rsidR="000B4E09" w:rsidRDefault="000B4E09" w:rsidP="00ED399C">
            <w:r>
              <w:t>Total score</w:t>
            </w:r>
          </w:p>
        </w:tc>
        <w:tc>
          <w:tcPr>
            <w:tcW w:w="1134" w:type="dxa"/>
          </w:tcPr>
          <w:p w14:paraId="6A8DC34D" w14:textId="77777777" w:rsidR="000B4E09" w:rsidRDefault="000B4E09" w:rsidP="00ED399C">
            <w:r>
              <w:t>8</w:t>
            </w:r>
          </w:p>
        </w:tc>
        <w:tc>
          <w:tcPr>
            <w:tcW w:w="1134" w:type="dxa"/>
          </w:tcPr>
          <w:p w14:paraId="5B8A61C6" w14:textId="77777777" w:rsidR="000B4E09" w:rsidRDefault="000B4E09" w:rsidP="00ED399C">
            <w:r>
              <w:t>7</w:t>
            </w:r>
          </w:p>
        </w:tc>
        <w:tc>
          <w:tcPr>
            <w:tcW w:w="1275" w:type="dxa"/>
          </w:tcPr>
          <w:p w14:paraId="66D5CBFC" w14:textId="77777777" w:rsidR="000B4E09" w:rsidRDefault="000B4E09" w:rsidP="00ED399C">
            <w:r>
              <w:t>4</w:t>
            </w:r>
          </w:p>
        </w:tc>
        <w:tc>
          <w:tcPr>
            <w:tcW w:w="1134" w:type="dxa"/>
          </w:tcPr>
          <w:p w14:paraId="32FF6155" w14:textId="77777777" w:rsidR="000B4E09" w:rsidRDefault="000B4E09" w:rsidP="00ED399C">
            <w:r>
              <w:t>8</w:t>
            </w:r>
          </w:p>
        </w:tc>
        <w:tc>
          <w:tcPr>
            <w:tcW w:w="1129" w:type="dxa"/>
          </w:tcPr>
          <w:p w14:paraId="0A45CB1B" w14:textId="77777777" w:rsidR="000B4E09" w:rsidRDefault="000B4E09" w:rsidP="00ED399C">
            <w:r>
              <w:t>8</w:t>
            </w:r>
          </w:p>
        </w:tc>
      </w:tr>
    </w:tbl>
    <w:p w14:paraId="3A50C9B0" w14:textId="77777777" w:rsidR="00ED399C" w:rsidRPr="005D4785" w:rsidRDefault="00ED399C" w:rsidP="00ED399C">
      <w:pPr>
        <w:rPr>
          <w:b/>
          <w:bCs/>
          <w:vertAlign w:val="superscript"/>
          <w:lang w:val="en-GB"/>
        </w:rPr>
      </w:pPr>
      <w:r w:rsidRPr="005D4785">
        <w:rPr>
          <w:b/>
          <w:bCs/>
          <w:lang w:val="en-GB"/>
        </w:rPr>
        <w:t>Supplementary Table 1. Quality assessment o</w:t>
      </w:r>
      <w:r>
        <w:rPr>
          <w:b/>
          <w:bCs/>
          <w:lang w:val="en-GB"/>
        </w:rPr>
        <w:t xml:space="preserve">f prevalence surveys included in meta-analysis of studies of dementia among migrants in Europe. Adapted from Boyle </w:t>
      </w:r>
      <w:r w:rsidRPr="005D4785">
        <w:rPr>
          <w:b/>
          <w:bCs/>
          <w:vertAlign w:val="superscript"/>
          <w:lang w:val="en-GB"/>
        </w:rPr>
        <w:t>1)</w:t>
      </w:r>
    </w:p>
    <w:p w14:paraId="0041EECD" w14:textId="48562E98" w:rsidR="005D4785" w:rsidRDefault="005D4785" w:rsidP="00E05BCD"/>
    <w:p w14:paraId="3C5216E0" w14:textId="3EFFAECE" w:rsidR="00E05BCD" w:rsidRDefault="00592188" w:rsidP="00592188">
      <w:pPr>
        <w:pStyle w:val="Lijstalinea"/>
        <w:numPr>
          <w:ilvl w:val="0"/>
          <w:numId w:val="1"/>
        </w:numPr>
      </w:pPr>
      <w:r w:rsidRPr="005D4785">
        <w:rPr>
          <w:lang w:val="en-GB"/>
        </w:rPr>
        <w:t xml:space="preserve">Boyle MH (1998). Guidelines for evaluating prevalence studies. </w:t>
      </w:r>
      <w:proofErr w:type="spellStart"/>
      <w:r w:rsidRPr="00592188">
        <w:rPr>
          <w:i/>
        </w:rPr>
        <w:t>Evidence-</w:t>
      </w:r>
      <w:r w:rsidR="005D4785">
        <w:rPr>
          <w:i/>
        </w:rPr>
        <w:t>B</w:t>
      </w:r>
      <w:r w:rsidRPr="00592188">
        <w:rPr>
          <w:i/>
        </w:rPr>
        <w:t>ased</w:t>
      </w:r>
      <w:proofErr w:type="spellEnd"/>
      <w:r w:rsidRPr="00592188">
        <w:rPr>
          <w:i/>
        </w:rPr>
        <w:t xml:space="preserve"> </w:t>
      </w:r>
      <w:proofErr w:type="spellStart"/>
      <w:r w:rsidRPr="00592188">
        <w:rPr>
          <w:i/>
        </w:rPr>
        <w:t>Mental</w:t>
      </w:r>
      <w:proofErr w:type="spellEnd"/>
      <w:r w:rsidRPr="00592188">
        <w:rPr>
          <w:i/>
        </w:rPr>
        <w:t xml:space="preserve"> Health</w:t>
      </w:r>
      <w:r>
        <w:t xml:space="preserve"> 1(2), 37-40.</w:t>
      </w:r>
    </w:p>
    <w:p w14:paraId="3444708F" w14:textId="77777777" w:rsidR="00E05BCD" w:rsidRDefault="00E05BCD" w:rsidP="00E05BCD"/>
    <w:p w14:paraId="73AD3D70" w14:textId="77777777" w:rsidR="005D4785" w:rsidRPr="005D4785" w:rsidRDefault="005D4785" w:rsidP="005D4785">
      <w:pPr>
        <w:rPr>
          <w:lang w:val="en-GB"/>
        </w:rPr>
      </w:pPr>
      <w:r w:rsidRPr="005D4785">
        <w:rPr>
          <w:lang w:val="en-GB"/>
        </w:rPr>
        <w:t xml:space="preserve"> </w:t>
      </w:r>
    </w:p>
    <w:p w14:paraId="409EE7FB" w14:textId="2D4645E7" w:rsidR="00E05BCD" w:rsidRPr="005D4785" w:rsidRDefault="00E05BCD" w:rsidP="00E05BCD">
      <w:pPr>
        <w:rPr>
          <w:lang w:val="nl-NL"/>
        </w:rPr>
      </w:pPr>
      <w:bookmarkStart w:id="0" w:name="_GoBack"/>
      <w:bookmarkEnd w:id="0"/>
    </w:p>
    <w:sectPr w:rsidR="00E05BCD" w:rsidRPr="005D4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44768"/>
    <w:multiLevelType w:val="hybridMultilevel"/>
    <w:tmpl w:val="45BA3EFE"/>
    <w:lvl w:ilvl="0" w:tplc="1166D55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09"/>
    <w:rsid w:val="000B4E09"/>
    <w:rsid w:val="00592188"/>
    <w:rsid w:val="005D4785"/>
    <w:rsid w:val="006E63A9"/>
    <w:rsid w:val="00C77F99"/>
    <w:rsid w:val="00C92CCD"/>
    <w:rsid w:val="00E05BCD"/>
    <w:rsid w:val="00E354F9"/>
    <w:rsid w:val="00E54994"/>
    <w:rsid w:val="00ED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1F58B"/>
  <w15:chartTrackingRefBased/>
  <w15:docId w15:val="{384128C3-9EC9-413E-97C7-B2A05C72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Sans Unicode" w:eastAsiaTheme="minorHAnsi" w:hAnsi="Lucida Sans Unicode" w:cstheme="minorBidi"/>
        <w:sz w:val="18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92CC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B4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92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 Selten</dc:creator>
  <cp:keywords/>
  <dc:description/>
  <cp:lastModifiedBy>Hartwijk, Wilma</cp:lastModifiedBy>
  <cp:revision>2</cp:revision>
  <dcterms:created xsi:type="dcterms:W3CDTF">2020-02-11T10:25:00Z</dcterms:created>
  <dcterms:modified xsi:type="dcterms:W3CDTF">2020-02-11T10:25:00Z</dcterms:modified>
</cp:coreProperties>
</file>