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horzAnchor="margin" w:tblpY="2103"/>
        <w:tblW w:w="0" w:type="auto"/>
        <w:tblLook w:val="04A0" w:firstRow="1" w:lastRow="0" w:firstColumn="1" w:lastColumn="0" w:noHBand="0" w:noVBand="1"/>
      </w:tblPr>
      <w:tblGrid>
        <w:gridCol w:w="3510"/>
        <w:gridCol w:w="4395"/>
        <w:gridCol w:w="1873"/>
      </w:tblGrid>
      <w:tr w:rsidR="00823986" w:rsidRPr="00397DEC" w:rsidTr="00397DEC"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b/>
                <w:sz w:val="16"/>
                <w:szCs w:val="16"/>
                <w:lang w:val="en-US"/>
              </w:rPr>
              <w:t>Questionnaire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b/>
                <w:sz w:val="16"/>
                <w:szCs w:val="16"/>
                <w:lang w:val="en-US"/>
              </w:rPr>
              <w:t>What is assessed</w:t>
            </w:r>
          </w:p>
        </w:tc>
        <w:tc>
          <w:tcPr>
            <w:tcW w:w="1873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 w:rsidRPr="00397DEC">
              <w:rPr>
                <w:rFonts w:ascii="Arial" w:hAnsi="Arial" w:cs="Arial"/>
                <w:b/>
                <w:sz w:val="16"/>
                <w:szCs w:val="16"/>
                <w:lang w:val="en-US"/>
              </w:rPr>
              <w:t>Time poin</w:t>
            </w:r>
            <w:r w:rsidR="00AA15C2" w:rsidRPr="00397DEC">
              <w:rPr>
                <w:rFonts w:ascii="Arial" w:hAnsi="Arial" w:cs="Arial"/>
                <w:b/>
                <w:sz w:val="16"/>
                <w:szCs w:val="16"/>
                <w:lang w:val="en-US"/>
              </w:rPr>
              <w:t>ts (months</w:t>
            </w:r>
            <w:r w:rsidRPr="00397DEC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  <w:r w:rsidRPr="00397DEC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823986" w:rsidRPr="00397DEC" w:rsidTr="00397DEC">
        <w:tc>
          <w:tcPr>
            <w:tcW w:w="3510" w:type="dxa"/>
            <w:tcBorders>
              <w:top w:val="single" w:sz="8" w:space="0" w:color="auto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Whiteley</w:t>
            </w:r>
            <w:proofErr w:type="spellEnd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 Index-7 (WI-7)</w:t>
            </w: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Health anxiety symptoms</w:t>
            </w:r>
          </w:p>
        </w:tc>
        <w:tc>
          <w:tcPr>
            <w:tcW w:w="1873" w:type="dxa"/>
            <w:tcBorders>
              <w:top w:val="single" w:sz="8" w:space="0" w:color="auto"/>
              <w:bottom w:val="nil"/>
              <w:right w:val="nil"/>
            </w:tcBorders>
          </w:tcPr>
          <w:p w:rsidR="00823986" w:rsidRPr="00397DEC" w:rsidRDefault="00823986" w:rsidP="00AA15C2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Baseline, </w:t>
            </w:r>
            <w:r w:rsidR="00AA15C2" w:rsidRPr="00397DE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AA15C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AA15C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3</w:t>
            </w:r>
            <w:r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AA15C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4</w:t>
            </w:r>
            <w:r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AA15C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Health anxiety inventory, Short-form (SHAI)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Health anxiety and negative consequences, two components respectively 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AA15C2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Baseline, 4, </w:t>
            </w:r>
            <w:r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Symptom Checklist Scale (SCL-92)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   Depression subscale (SCL-dep)</w:t>
            </w: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General depressive symptoms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AA15C2" w:rsidP="00AA15C2">
            <w:pPr>
              <w:rPr>
                <w:rFonts w:ascii="Arial" w:hAnsi="Arial" w:cs="Arial"/>
                <w:sz w:val="16"/>
                <w:szCs w:val="16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Baseline, 4, 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   Anxiety subscale (SCL-</w:t>
            </w:r>
            <w:proofErr w:type="spellStart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anx</w:t>
            </w:r>
            <w:proofErr w:type="spellEnd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General anxiety symptoms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AA15C2" w:rsidP="00823986">
            <w:pPr>
              <w:rPr>
                <w:rFonts w:ascii="Arial" w:hAnsi="Arial" w:cs="Arial"/>
                <w:sz w:val="16"/>
                <w:szCs w:val="16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Baseline, 4, 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   Somatization subscale (SCL-</w:t>
            </w:r>
            <w:proofErr w:type="spellStart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som</w:t>
            </w:r>
            <w:proofErr w:type="spellEnd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Common physical symptoms e.g., headaches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1B4E62" w:rsidP="00823986">
            <w:pPr>
              <w:rPr>
                <w:rFonts w:ascii="Arial" w:hAnsi="Arial" w:cs="Arial"/>
                <w:sz w:val="16"/>
                <w:szCs w:val="16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bookmarkStart w:id="0" w:name="_GoBack"/>
            <w:bookmarkEnd w:id="0"/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aseline,</w:t>
            </w:r>
            <w:r w:rsidR="00AA15C2"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 4, 10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WHO-five Well-being Index (WHO-5)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Quality of life and emotional functioning related to positive mood, vitality, and general interests. 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823986" w:rsidP="00AA15C2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Baseline, </w:t>
            </w:r>
            <w:r w:rsidR="00AA15C2" w:rsidRPr="00397DEC">
              <w:rPr>
                <w:rFonts w:ascii="Arial" w:hAnsi="Arial" w:cs="Arial"/>
                <w:sz w:val="16"/>
                <w:szCs w:val="16"/>
                <w:lang w:val="en-US"/>
              </w:rPr>
              <w:t>1, 2, 3, 4, 10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Acceptance and Action questionnaire (AAQ-II)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Psychological flexibility</w:t>
            </w: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823986" w:rsidP="00AA15C2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Baseline,</w:t>
            </w:r>
            <w:r w:rsidR="001B4E6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AA15C2" w:rsidRPr="00397DEC">
              <w:rPr>
                <w:rFonts w:ascii="Arial" w:hAnsi="Arial" w:cs="Arial"/>
                <w:bCs/>
                <w:sz w:val="16"/>
                <w:szCs w:val="16"/>
                <w:lang w:val="en-US"/>
              </w:rPr>
              <w:t>2, 3, 4, 10</w:t>
            </w: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  <w:tcBorders>
              <w:top w:val="nil"/>
              <w:bottom w:val="nil"/>
              <w:right w:val="nil"/>
            </w:tcBorders>
          </w:tcPr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3986" w:rsidRPr="00397DEC" w:rsidTr="00397DEC">
        <w:tc>
          <w:tcPr>
            <w:tcW w:w="3510" w:type="dxa"/>
            <w:tcBorders>
              <w:top w:val="nil"/>
              <w:left w:val="nil"/>
              <w:bottom w:val="single" w:sz="8" w:space="0" w:color="auto"/>
            </w:tcBorders>
          </w:tcPr>
          <w:p w:rsidR="00823986" w:rsidRPr="00397DEC" w:rsidRDefault="00FA2537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>Negative Effects Questionnaire (NEQ)</w:t>
            </w:r>
          </w:p>
          <w:p w:rsidR="00823986" w:rsidRPr="00397DEC" w:rsidRDefault="00823986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single" w:sz="8" w:space="0" w:color="auto"/>
            </w:tcBorders>
          </w:tcPr>
          <w:p w:rsidR="00823986" w:rsidRPr="00397DEC" w:rsidRDefault="00FA2537" w:rsidP="00E0006D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Negative </w:t>
            </w:r>
            <w:r w:rsidR="00E0006D"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incidents and </w:t>
            </w: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effects of psycho</w:t>
            </w:r>
            <w:r w:rsidR="00E0006D" w:rsidRPr="00397DEC">
              <w:rPr>
                <w:rFonts w:ascii="Arial" w:hAnsi="Arial" w:cs="Arial"/>
                <w:sz w:val="16"/>
                <w:szCs w:val="16"/>
                <w:lang w:val="en-US"/>
              </w:rPr>
              <w:t xml:space="preserve">logical </w:t>
            </w: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E0006D" w:rsidRPr="00397DEC">
              <w:rPr>
                <w:rFonts w:ascii="Arial" w:hAnsi="Arial" w:cs="Arial"/>
                <w:sz w:val="16"/>
                <w:szCs w:val="16"/>
                <w:lang w:val="en-US"/>
              </w:rPr>
              <w:t>reatment</w:t>
            </w:r>
          </w:p>
        </w:tc>
        <w:tc>
          <w:tcPr>
            <w:tcW w:w="1873" w:type="dxa"/>
            <w:tcBorders>
              <w:top w:val="nil"/>
              <w:bottom w:val="single" w:sz="8" w:space="0" w:color="auto"/>
              <w:right w:val="nil"/>
            </w:tcBorders>
          </w:tcPr>
          <w:p w:rsidR="00823986" w:rsidRPr="00397DEC" w:rsidRDefault="00AA15C2" w:rsidP="00823986">
            <w:pPr>
              <w:pStyle w:val="Listeafsnit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7DE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F10FD9" w:rsidRPr="00397DEC" w:rsidRDefault="00A9682C" w:rsidP="00F10FD9">
      <w:pPr>
        <w:pStyle w:val="Listeafsnit"/>
        <w:spacing w:after="0"/>
        <w:ind w:left="0"/>
        <w:rPr>
          <w:rFonts w:ascii="Arial" w:hAnsi="Arial" w:cs="Arial"/>
          <w:b/>
          <w:sz w:val="16"/>
          <w:szCs w:val="16"/>
          <w:lang w:val="en-US"/>
        </w:rPr>
      </w:pPr>
      <w:r w:rsidRPr="00397DEC">
        <w:rPr>
          <w:rFonts w:ascii="Arial" w:hAnsi="Arial" w:cs="Arial"/>
          <w:b/>
          <w:sz w:val="16"/>
          <w:szCs w:val="16"/>
          <w:lang w:val="en-US"/>
        </w:rPr>
        <w:t>Supplementary material:</w:t>
      </w:r>
      <w:r w:rsidR="00E54672" w:rsidRPr="00397DEC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F10FD9" w:rsidRPr="00397DEC">
        <w:rPr>
          <w:rFonts w:ascii="Arial" w:hAnsi="Arial" w:cs="Arial"/>
          <w:b/>
          <w:sz w:val="16"/>
          <w:szCs w:val="16"/>
          <w:lang w:val="en-US"/>
        </w:rPr>
        <w:t>Questionnaires</w:t>
      </w:r>
    </w:p>
    <w:p w:rsidR="00823986" w:rsidRPr="00397DEC" w:rsidRDefault="00823986" w:rsidP="00823986">
      <w:pPr>
        <w:pStyle w:val="Listeafsnit"/>
        <w:spacing w:after="0"/>
        <w:ind w:left="0"/>
        <w:rPr>
          <w:rFonts w:ascii="Arial" w:hAnsi="Arial" w:cs="Arial"/>
          <w:sz w:val="16"/>
          <w:szCs w:val="16"/>
          <w:lang w:val="en-US"/>
        </w:rPr>
      </w:pPr>
    </w:p>
    <w:p w:rsidR="00823986" w:rsidRPr="00397DEC" w:rsidRDefault="00823986" w:rsidP="00823986">
      <w:pPr>
        <w:pStyle w:val="Listeafsnit"/>
        <w:spacing w:after="0"/>
        <w:ind w:left="0"/>
        <w:rPr>
          <w:rFonts w:ascii="Arial" w:hAnsi="Arial" w:cs="Arial"/>
          <w:sz w:val="16"/>
          <w:szCs w:val="16"/>
          <w:lang w:val="en-US"/>
        </w:rPr>
      </w:pPr>
      <w:r w:rsidRPr="00397DEC">
        <w:rPr>
          <w:rFonts w:ascii="Arial" w:hAnsi="Arial" w:cs="Arial"/>
          <w:sz w:val="16"/>
          <w:szCs w:val="16"/>
          <w:vertAlign w:val="superscript"/>
          <w:lang w:val="en-US"/>
        </w:rPr>
        <w:t xml:space="preserve">a </w:t>
      </w:r>
      <w:r w:rsidR="00AA15C2" w:rsidRPr="00397DEC">
        <w:rPr>
          <w:rFonts w:ascii="Arial" w:hAnsi="Arial" w:cs="Arial"/>
          <w:sz w:val="16"/>
          <w:szCs w:val="16"/>
          <w:lang w:val="en-US"/>
        </w:rPr>
        <w:t>1</w:t>
      </w:r>
      <w:r w:rsidRPr="00397DEC">
        <w:rPr>
          <w:rFonts w:ascii="Arial" w:hAnsi="Arial" w:cs="Arial"/>
          <w:sz w:val="16"/>
          <w:szCs w:val="16"/>
          <w:lang w:val="en-US"/>
        </w:rPr>
        <w:t xml:space="preserve">=randomization. </w:t>
      </w:r>
      <w:r w:rsidR="00AA15C2" w:rsidRPr="00397DEC">
        <w:rPr>
          <w:rFonts w:ascii="Arial" w:hAnsi="Arial" w:cs="Arial"/>
          <w:sz w:val="16"/>
          <w:szCs w:val="16"/>
          <w:lang w:val="en-US"/>
        </w:rPr>
        <w:t>2</w:t>
      </w:r>
      <w:r w:rsidRPr="00397DEC">
        <w:rPr>
          <w:rFonts w:ascii="Arial" w:hAnsi="Arial" w:cs="Arial"/>
          <w:sz w:val="16"/>
          <w:szCs w:val="16"/>
          <w:lang w:val="en-US"/>
        </w:rPr>
        <w:t xml:space="preserve">=four weeks into treatment. </w:t>
      </w:r>
      <w:r w:rsidR="00AA15C2" w:rsidRPr="00397DEC">
        <w:rPr>
          <w:rFonts w:ascii="Arial" w:hAnsi="Arial" w:cs="Arial"/>
          <w:sz w:val="16"/>
          <w:szCs w:val="16"/>
          <w:lang w:val="en-US"/>
        </w:rPr>
        <w:t>3</w:t>
      </w:r>
      <w:r w:rsidRPr="00397DEC">
        <w:rPr>
          <w:rFonts w:ascii="Arial" w:hAnsi="Arial" w:cs="Arial"/>
          <w:sz w:val="16"/>
          <w:szCs w:val="16"/>
          <w:lang w:val="en-US"/>
        </w:rPr>
        <w:t xml:space="preserve">=eight weeks into treatment. </w:t>
      </w:r>
      <w:r w:rsidR="00AA15C2" w:rsidRPr="00397DEC">
        <w:rPr>
          <w:rFonts w:ascii="Arial" w:hAnsi="Arial" w:cs="Arial"/>
          <w:sz w:val="16"/>
          <w:szCs w:val="16"/>
          <w:lang w:val="en-US"/>
        </w:rPr>
        <w:t>4</w:t>
      </w:r>
      <w:r w:rsidRPr="00397DEC">
        <w:rPr>
          <w:rFonts w:ascii="Arial" w:hAnsi="Arial" w:cs="Arial"/>
          <w:sz w:val="16"/>
          <w:szCs w:val="16"/>
          <w:lang w:val="en-US"/>
        </w:rPr>
        <w:t>=</w:t>
      </w:r>
      <w:r w:rsidR="00FB2F4B" w:rsidRPr="00397DEC">
        <w:rPr>
          <w:rFonts w:ascii="Arial" w:hAnsi="Arial" w:cs="Arial"/>
          <w:sz w:val="16"/>
          <w:szCs w:val="16"/>
          <w:lang w:val="en-US"/>
        </w:rPr>
        <w:t>post-treatment</w:t>
      </w:r>
      <w:r w:rsidRPr="00397DEC">
        <w:rPr>
          <w:rFonts w:ascii="Arial" w:hAnsi="Arial" w:cs="Arial"/>
          <w:sz w:val="16"/>
          <w:szCs w:val="16"/>
          <w:lang w:val="en-US"/>
        </w:rPr>
        <w:t xml:space="preserve">. </w:t>
      </w:r>
      <w:r w:rsidR="00AA15C2" w:rsidRPr="00397DEC">
        <w:rPr>
          <w:rFonts w:ascii="Arial" w:hAnsi="Arial" w:cs="Arial"/>
          <w:sz w:val="16"/>
          <w:szCs w:val="16"/>
          <w:lang w:val="en-US"/>
        </w:rPr>
        <w:t>10</w:t>
      </w:r>
      <w:r w:rsidRPr="00397DEC">
        <w:rPr>
          <w:rFonts w:ascii="Arial" w:hAnsi="Arial" w:cs="Arial"/>
          <w:sz w:val="16"/>
          <w:szCs w:val="16"/>
          <w:lang w:val="en-US"/>
        </w:rPr>
        <w:t>=six-month follow-up</w:t>
      </w:r>
    </w:p>
    <w:p w:rsidR="00AD344E" w:rsidRPr="00397DEC" w:rsidRDefault="00397DEC" w:rsidP="00E54672">
      <w:pPr>
        <w:pStyle w:val="Listeafsnit"/>
        <w:spacing w:after="0"/>
        <w:ind w:left="0"/>
        <w:rPr>
          <w:rFonts w:ascii="Arial" w:hAnsi="Arial" w:cs="Arial"/>
          <w:sz w:val="16"/>
          <w:szCs w:val="16"/>
          <w:lang w:val="en-US"/>
        </w:rPr>
      </w:pPr>
    </w:p>
    <w:sectPr w:rsidR="00AD344E" w:rsidRPr="00397DEC" w:rsidSect="004B12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54672"/>
    <w:rsid w:val="000022B6"/>
    <w:rsid w:val="00005103"/>
    <w:rsid w:val="00014E2A"/>
    <w:rsid w:val="0002055F"/>
    <w:rsid w:val="00023465"/>
    <w:rsid w:val="000254E8"/>
    <w:rsid w:val="00025A10"/>
    <w:rsid w:val="00026D33"/>
    <w:rsid w:val="000278B1"/>
    <w:rsid w:val="00036631"/>
    <w:rsid w:val="000413A9"/>
    <w:rsid w:val="0005135F"/>
    <w:rsid w:val="00052519"/>
    <w:rsid w:val="000619DE"/>
    <w:rsid w:val="00061D76"/>
    <w:rsid w:val="00070ACC"/>
    <w:rsid w:val="000714FF"/>
    <w:rsid w:val="0008302B"/>
    <w:rsid w:val="000853E3"/>
    <w:rsid w:val="000959EA"/>
    <w:rsid w:val="000A17EE"/>
    <w:rsid w:val="000A272A"/>
    <w:rsid w:val="000A458E"/>
    <w:rsid w:val="000B3394"/>
    <w:rsid w:val="000B74F3"/>
    <w:rsid w:val="000C549A"/>
    <w:rsid w:val="000D01A0"/>
    <w:rsid w:val="000E2CE9"/>
    <w:rsid w:val="000E5381"/>
    <w:rsid w:val="000E6D7C"/>
    <w:rsid w:val="000F6E0C"/>
    <w:rsid w:val="000F730D"/>
    <w:rsid w:val="001308C2"/>
    <w:rsid w:val="00133D62"/>
    <w:rsid w:val="00136B94"/>
    <w:rsid w:val="001425E8"/>
    <w:rsid w:val="001646C5"/>
    <w:rsid w:val="00170A40"/>
    <w:rsid w:val="00180E32"/>
    <w:rsid w:val="001A12BB"/>
    <w:rsid w:val="001A3271"/>
    <w:rsid w:val="001B4E62"/>
    <w:rsid w:val="001B6771"/>
    <w:rsid w:val="002222D5"/>
    <w:rsid w:val="00230C65"/>
    <w:rsid w:val="0023310E"/>
    <w:rsid w:val="00242B77"/>
    <w:rsid w:val="00257FAD"/>
    <w:rsid w:val="00272296"/>
    <w:rsid w:val="002843E9"/>
    <w:rsid w:val="002877FD"/>
    <w:rsid w:val="0029669F"/>
    <w:rsid w:val="00297E7A"/>
    <w:rsid w:val="002A32FD"/>
    <w:rsid w:val="002B4F7D"/>
    <w:rsid w:val="002B6069"/>
    <w:rsid w:val="002C0D01"/>
    <w:rsid w:val="002C17CA"/>
    <w:rsid w:val="002D5029"/>
    <w:rsid w:val="002E1723"/>
    <w:rsid w:val="002E2712"/>
    <w:rsid w:val="003008AC"/>
    <w:rsid w:val="00311631"/>
    <w:rsid w:val="00321155"/>
    <w:rsid w:val="00327631"/>
    <w:rsid w:val="003312C0"/>
    <w:rsid w:val="00332891"/>
    <w:rsid w:val="003457D2"/>
    <w:rsid w:val="00346D16"/>
    <w:rsid w:val="003761AF"/>
    <w:rsid w:val="00385D03"/>
    <w:rsid w:val="00387A5F"/>
    <w:rsid w:val="00397DEC"/>
    <w:rsid w:val="003A76E5"/>
    <w:rsid w:val="003B63C4"/>
    <w:rsid w:val="003C21C2"/>
    <w:rsid w:val="003C432D"/>
    <w:rsid w:val="003C6634"/>
    <w:rsid w:val="003F4133"/>
    <w:rsid w:val="003F7253"/>
    <w:rsid w:val="004029D2"/>
    <w:rsid w:val="00406DC2"/>
    <w:rsid w:val="004141F4"/>
    <w:rsid w:val="00416A4D"/>
    <w:rsid w:val="0042754A"/>
    <w:rsid w:val="00434270"/>
    <w:rsid w:val="00435A9D"/>
    <w:rsid w:val="00436887"/>
    <w:rsid w:val="00436F02"/>
    <w:rsid w:val="004A0F1C"/>
    <w:rsid w:val="004B1299"/>
    <w:rsid w:val="004B1346"/>
    <w:rsid w:val="004C4F4C"/>
    <w:rsid w:val="004D6D81"/>
    <w:rsid w:val="004E617D"/>
    <w:rsid w:val="00507D6D"/>
    <w:rsid w:val="00523170"/>
    <w:rsid w:val="00530A79"/>
    <w:rsid w:val="005335A2"/>
    <w:rsid w:val="0055056E"/>
    <w:rsid w:val="00556340"/>
    <w:rsid w:val="00560DEB"/>
    <w:rsid w:val="005635FC"/>
    <w:rsid w:val="00567C5C"/>
    <w:rsid w:val="005701FB"/>
    <w:rsid w:val="00570620"/>
    <w:rsid w:val="00577161"/>
    <w:rsid w:val="005869C7"/>
    <w:rsid w:val="0059123D"/>
    <w:rsid w:val="00593474"/>
    <w:rsid w:val="005965D1"/>
    <w:rsid w:val="005A711A"/>
    <w:rsid w:val="005A7EA4"/>
    <w:rsid w:val="005C3B77"/>
    <w:rsid w:val="005C71DB"/>
    <w:rsid w:val="005D317B"/>
    <w:rsid w:val="005D63B2"/>
    <w:rsid w:val="0060531D"/>
    <w:rsid w:val="0061570D"/>
    <w:rsid w:val="00617D88"/>
    <w:rsid w:val="00620A0F"/>
    <w:rsid w:val="00635F3A"/>
    <w:rsid w:val="00641142"/>
    <w:rsid w:val="006548E6"/>
    <w:rsid w:val="00657275"/>
    <w:rsid w:val="006668E9"/>
    <w:rsid w:val="00671975"/>
    <w:rsid w:val="006729F7"/>
    <w:rsid w:val="00690CAD"/>
    <w:rsid w:val="006A5F0C"/>
    <w:rsid w:val="006D01FA"/>
    <w:rsid w:val="006F2650"/>
    <w:rsid w:val="007102CE"/>
    <w:rsid w:val="00711A57"/>
    <w:rsid w:val="0071358B"/>
    <w:rsid w:val="007168CE"/>
    <w:rsid w:val="0072663A"/>
    <w:rsid w:val="00733784"/>
    <w:rsid w:val="0073622D"/>
    <w:rsid w:val="00741C14"/>
    <w:rsid w:val="00756CAF"/>
    <w:rsid w:val="0076091A"/>
    <w:rsid w:val="00764F36"/>
    <w:rsid w:val="00780AF6"/>
    <w:rsid w:val="0078261C"/>
    <w:rsid w:val="007A185A"/>
    <w:rsid w:val="007A3366"/>
    <w:rsid w:val="007B1844"/>
    <w:rsid w:val="007B4243"/>
    <w:rsid w:val="007D6A42"/>
    <w:rsid w:val="007D7B9D"/>
    <w:rsid w:val="007F5AB5"/>
    <w:rsid w:val="0080488B"/>
    <w:rsid w:val="00822787"/>
    <w:rsid w:val="00823986"/>
    <w:rsid w:val="0082464F"/>
    <w:rsid w:val="00827458"/>
    <w:rsid w:val="00830FE1"/>
    <w:rsid w:val="00846429"/>
    <w:rsid w:val="00852092"/>
    <w:rsid w:val="0086167E"/>
    <w:rsid w:val="00881D20"/>
    <w:rsid w:val="00884B49"/>
    <w:rsid w:val="00890677"/>
    <w:rsid w:val="00892849"/>
    <w:rsid w:val="00896863"/>
    <w:rsid w:val="008B5E40"/>
    <w:rsid w:val="008D08D6"/>
    <w:rsid w:val="008D42A2"/>
    <w:rsid w:val="008E4463"/>
    <w:rsid w:val="008E7C60"/>
    <w:rsid w:val="008F0A2E"/>
    <w:rsid w:val="008F6A47"/>
    <w:rsid w:val="00900A96"/>
    <w:rsid w:val="00911DA5"/>
    <w:rsid w:val="00941D16"/>
    <w:rsid w:val="00952B8A"/>
    <w:rsid w:val="00955E35"/>
    <w:rsid w:val="00961935"/>
    <w:rsid w:val="009648B7"/>
    <w:rsid w:val="0097279E"/>
    <w:rsid w:val="00973772"/>
    <w:rsid w:val="0097462C"/>
    <w:rsid w:val="00985432"/>
    <w:rsid w:val="00993371"/>
    <w:rsid w:val="00995040"/>
    <w:rsid w:val="009B39BF"/>
    <w:rsid w:val="009B438D"/>
    <w:rsid w:val="009B4BA5"/>
    <w:rsid w:val="009B4CE7"/>
    <w:rsid w:val="009B4F3E"/>
    <w:rsid w:val="009B5B60"/>
    <w:rsid w:val="009C33EF"/>
    <w:rsid w:val="009C3746"/>
    <w:rsid w:val="009C6A1F"/>
    <w:rsid w:val="009D5960"/>
    <w:rsid w:val="00A05DC7"/>
    <w:rsid w:val="00A06572"/>
    <w:rsid w:val="00A178AF"/>
    <w:rsid w:val="00A23A64"/>
    <w:rsid w:val="00A2523B"/>
    <w:rsid w:val="00A2671A"/>
    <w:rsid w:val="00A53EEB"/>
    <w:rsid w:val="00A63A71"/>
    <w:rsid w:val="00A64E8C"/>
    <w:rsid w:val="00A65367"/>
    <w:rsid w:val="00A669B8"/>
    <w:rsid w:val="00A738E4"/>
    <w:rsid w:val="00A74D1D"/>
    <w:rsid w:val="00A80098"/>
    <w:rsid w:val="00A92B92"/>
    <w:rsid w:val="00A92D07"/>
    <w:rsid w:val="00A95F15"/>
    <w:rsid w:val="00A9682C"/>
    <w:rsid w:val="00AA15C2"/>
    <w:rsid w:val="00AA73B7"/>
    <w:rsid w:val="00AC0CF9"/>
    <w:rsid w:val="00AC4466"/>
    <w:rsid w:val="00AC6955"/>
    <w:rsid w:val="00AF5370"/>
    <w:rsid w:val="00B00B1B"/>
    <w:rsid w:val="00B13C15"/>
    <w:rsid w:val="00B140B9"/>
    <w:rsid w:val="00B159A3"/>
    <w:rsid w:val="00B16F04"/>
    <w:rsid w:val="00B21354"/>
    <w:rsid w:val="00B24ED1"/>
    <w:rsid w:val="00B26A26"/>
    <w:rsid w:val="00B340C4"/>
    <w:rsid w:val="00B714DF"/>
    <w:rsid w:val="00B779D4"/>
    <w:rsid w:val="00B82A31"/>
    <w:rsid w:val="00BA7214"/>
    <w:rsid w:val="00BC3EAB"/>
    <w:rsid w:val="00BC6EBE"/>
    <w:rsid w:val="00BE36E4"/>
    <w:rsid w:val="00BE5FBA"/>
    <w:rsid w:val="00BE72F3"/>
    <w:rsid w:val="00BF1BA4"/>
    <w:rsid w:val="00BF5093"/>
    <w:rsid w:val="00BF7FE1"/>
    <w:rsid w:val="00C000C1"/>
    <w:rsid w:val="00C10437"/>
    <w:rsid w:val="00C1070F"/>
    <w:rsid w:val="00C10AD4"/>
    <w:rsid w:val="00C15F64"/>
    <w:rsid w:val="00C215B4"/>
    <w:rsid w:val="00C2535D"/>
    <w:rsid w:val="00C4301D"/>
    <w:rsid w:val="00C45E4A"/>
    <w:rsid w:val="00C55C5E"/>
    <w:rsid w:val="00C740C7"/>
    <w:rsid w:val="00C76654"/>
    <w:rsid w:val="00C77979"/>
    <w:rsid w:val="00C80496"/>
    <w:rsid w:val="00C91CC7"/>
    <w:rsid w:val="00C9445F"/>
    <w:rsid w:val="00C95A5B"/>
    <w:rsid w:val="00C9707B"/>
    <w:rsid w:val="00CA26E5"/>
    <w:rsid w:val="00CA3752"/>
    <w:rsid w:val="00CA4939"/>
    <w:rsid w:val="00CC5B4C"/>
    <w:rsid w:val="00CD2135"/>
    <w:rsid w:val="00CD3590"/>
    <w:rsid w:val="00CE1B5E"/>
    <w:rsid w:val="00CE2D90"/>
    <w:rsid w:val="00CE70D3"/>
    <w:rsid w:val="00D12100"/>
    <w:rsid w:val="00D15C0C"/>
    <w:rsid w:val="00D16118"/>
    <w:rsid w:val="00D218A8"/>
    <w:rsid w:val="00D21E36"/>
    <w:rsid w:val="00D22635"/>
    <w:rsid w:val="00D23F37"/>
    <w:rsid w:val="00D2501F"/>
    <w:rsid w:val="00D27F75"/>
    <w:rsid w:val="00D320D1"/>
    <w:rsid w:val="00D375FC"/>
    <w:rsid w:val="00D40014"/>
    <w:rsid w:val="00D429E0"/>
    <w:rsid w:val="00D42AE1"/>
    <w:rsid w:val="00D5044E"/>
    <w:rsid w:val="00D52233"/>
    <w:rsid w:val="00D5242C"/>
    <w:rsid w:val="00D70CC7"/>
    <w:rsid w:val="00D85ACF"/>
    <w:rsid w:val="00D8683D"/>
    <w:rsid w:val="00D9127D"/>
    <w:rsid w:val="00DA3B22"/>
    <w:rsid w:val="00DA4148"/>
    <w:rsid w:val="00DA6C7D"/>
    <w:rsid w:val="00DB600A"/>
    <w:rsid w:val="00DC57AF"/>
    <w:rsid w:val="00DD78CC"/>
    <w:rsid w:val="00DF2E7C"/>
    <w:rsid w:val="00DF4872"/>
    <w:rsid w:val="00DF4A3C"/>
    <w:rsid w:val="00DF5F3B"/>
    <w:rsid w:val="00E0006D"/>
    <w:rsid w:val="00E01C42"/>
    <w:rsid w:val="00E06DE4"/>
    <w:rsid w:val="00E16B05"/>
    <w:rsid w:val="00E213FD"/>
    <w:rsid w:val="00E22B17"/>
    <w:rsid w:val="00E23451"/>
    <w:rsid w:val="00E262A1"/>
    <w:rsid w:val="00E4244F"/>
    <w:rsid w:val="00E50044"/>
    <w:rsid w:val="00E541BB"/>
    <w:rsid w:val="00E54522"/>
    <w:rsid w:val="00E54672"/>
    <w:rsid w:val="00E57F8A"/>
    <w:rsid w:val="00E72A67"/>
    <w:rsid w:val="00E9723A"/>
    <w:rsid w:val="00E979CE"/>
    <w:rsid w:val="00EA3FDC"/>
    <w:rsid w:val="00EA420C"/>
    <w:rsid w:val="00EA5EDB"/>
    <w:rsid w:val="00EA716E"/>
    <w:rsid w:val="00EB19E5"/>
    <w:rsid w:val="00ED3CB1"/>
    <w:rsid w:val="00ED7F03"/>
    <w:rsid w:val="00EE11B3"/>
    <w:rsid w:val="00EE5B52"/>
    <w:rsid w:val="00F01831"/>
    <w:rsid w:val="00F10FD9"/>
    <w:rsid w:val="00F31459"/>
    <w:rsid w:val="00F33A34"/>
    <w:rsid w:val="00F343C5"/>
    <w:rsid w:val="00F62A25"/>
    <w:rsid w:val="00F766B6"/>
    <w:rsid w:val="00FA2537"/>
    <w:rsid w:val="00FA3BCB"/>
    <w:rsid w:val="00FB2F4B"/>
    <w:rsid w:val="00FB6498"/>
    <w:rsid w:val="00FC6532"/>
    <w:rsid w:val="00FD78B3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E5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E5467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E5467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E5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2A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2A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E5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E5467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E5467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E5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2A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2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Hoffmann Jensen</dc:creator>
  <cp:lastModifiedBy>Ditte Hoffmann Jensen</cp:lastModifiedBy>
  <cp:revision>6</cp:revision>
  <dcterms:created xsi:type="dcterms:W3CDTF">2019-05-02T05:15:00Z</dcterms:created>
  <dcterms:modified xsi:type="dcterms:W3CDTF">2020-04-02T10:36:00Z</dcterms:modified>
</cp:coreProperties>
</file>