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-78"/>
        <w:tblW w:w="0" w:type="auto"/>
        <w:tblLook w:val="04A0" w:firstRow="1" w:lastRow="0" w:firstColumn="1" w:lastColumn="0" w:noHBand="0" w:noVBand="1"/>
      </w:tblPr>
      <w:tblGrid>
        <w:gridCol w:w="817"/>
        <w:gridCol w:w="954"/>
        <w:gridCol w:w="1367"/>
        <w:gridCol w:w="1367"/>
        <w:gridCol w:w="1370"/>
        <w:gridCol w:w="1368"/>
        <w:gridCol w:w="1367"/>
        <w:gridCol w:w="1367"/>
        <w:gridCol w:w="1367"/>
        <w:gridCol w:w="1365"/>
        <w:gridCol w:w="11"/>
      </w:tblGrid>
      <w:tr w:rsidR="00CC3C13" w:rsidTr="00073671">
        <w:trPr>
          <w:gridAfter w:val="1"/>
          <w:wAfter w:w="11" w:type="dxa"/>
          <w:trHeight w:val="341"/>
        </w:trPr>
        <w:tc>
          <w:tcPr>
            <w:tcW w:w="12709" w:type="dxa"/>
            <w:gridSpan w:val="10"/>
            <w:tcBorders>
              <w:top w:val="nil"/>
              <w:left w:val="nil"/>
              <w:right w:val="nil"/>
            </w:tcBorders>
          </w:tcPr>
          <w:p w:rsidR="00CC3C13" w:rsidRDefault="00CC3C13" w:rsidP="00073671">
            <w:pP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</w:pPr>
          </w:p>
          <w:p w:rsidR="00CC3C13" w:rsidRDefault="00CC3C13" w:rsidP="00073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  <w:t>Table S7</w:t>
            </w:r>
            <w:r w:rsidRPr="00495B03">
              <w:rPr>
                <w:rFonts w:ascii="-webkit-standard" w:eastAsia="Times New Roman" w:hAnsi="-webkit-standard" w:cs="Times New Roman"/>
                <w:b/>
                <w:bCs/>
                <w:sz w:val="20"/>
                <w:szCs w:val="20"/>
              </w:rPr>
              <w:t xml:space="preserve">. </w:t>
            </w:r>
            <w:r w:rsidRPr="00F66359">
              <w:rPr>
                <w:rFonts w:ascii="-webkit-standard" w:eastAsia="Times New Roman" w:hAnsi="-webkit-standard" w:cs="Times New Roman"/>
                <w:sz w:val="20"/>
                <w:szCs w:val="20"/>
              </w:rPr>
              <w:t>Autism Traits predicting Strange Experiences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3C13" w:rsidRDefault="00CC3C13" w:rsidP="0007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3C13" w:rsidTr="00073671">
        <w:trPr>
          <w:gridAfter w:val="1"/>
          <w:wAfter w:w="11" w:type="dxa"/>
        </w:trPr>
        <w:tc>
          <w:tcPr>
            <w:tcW w:w="1771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C3C13" w:rsidRDefault="00CC3C13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C3C13" w:rsidRPr="006F42DF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</w:pPr>
            <w:r w:rsidRPr="006F42DF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  <w:t>Study 1</w:t>
            </w:r>
          </w:p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(APMS 2007)</w:t>
            </w:r>
          </w:p>
        </w:tc>
        <w:tc>
          <w:tcPr>
            <w:tcW w:w="5466" w:type="dxa"/>
            <w:gridSpan w:val="4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3C13" w:rsidRPr="006F42DF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</w:pPr>
            <w:r w:rsidRPr="006F42DF">
              <w:rPr>
                <w:rFonts w:ascii="-webkit-standard" w:eastAsia="Times New Roman" w:hAnsi="-webkit-standard" w:cs="Times New Roman"/>
                <w:sz w:val="20"/>
                <w:szCs w:val="20"/>
                <w:u w:val="single"/>
              </w:rPr>
              <w:t>Study 2</w:t>
            </w:r>
          </w:p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(APMS 2014)</w:t>
            </w:r>
          </w:p>
        </w:tc>
      </w:tr>
      <w:tr w:rsidR="00CC3C13" w:rsidTr="00073671">
        <w:trPr>
          <w:gridAfter w:val="1"/>
          <w:wAfter w:w="11" w:type="dxa"/>
        </w:trPr>
        <w:tc>
          <w:tcPr>
            <w:tcW w:w="1771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C3C13" w:rsidRDefault="00CC3C13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gridSpan w:val="2"/>
            <w:tcBorders>
              <w:left w:val="nil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1</w:t>
            </w:r>
          </w:p>
        </w:tc>
        <w:tc>
          <w:tcPr>
            <w:tcW w:w="273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CC3C13" w:rsidRPr="00FC4AE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Model 2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3C13" w:rsidRPr="00FC4AE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1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Model 2</w:t>
            </w:r>
          </w:p>
        </w:tc>
      </w:tr>
      <w:tr w:rsidR="00CC3C13" w:rsidTr="00073671">
        <w:trPr>
          <w:gridAfter w:val="1"/>
          <w:wAfter w:w="11" w:type="dxa"/>
        </w:trPr>
        <w:tc>
          <w:tcPr>
            <w:tcW w:w="1771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C3C13" w:rsidRDefault="00CC3C13" w:rsidP="0007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CC3C13" w:rsidRPr="007E2DD2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7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CC3C13" w:rsidRPr="007E2DD2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DD2">
              <w:rPr>
                <w:rFonts w:ascii="Times New Roman" w:hAnsi="Times New Roman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3C13" w:rsidRPr="007E2DD2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3C13" w:rsidRPr="00A32592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</w:pPr>
            <w:r w:rsidRPr="00A32592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CC3C13" w:rsidRPr="007E2DD2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CC3C13" w:rsidRPr="007E2DD2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DD2">
              <w:rPr>
                <w:rFonts w:ascii="Times New Roman" w:hAnsi="Times New Roman" w:cs="Times New Roman"/>
                <w:i/>
                <w:sz w:val="20"/>
                <w:szCs w:val="20"/>
              </w:rPr>
              <w:t>OR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CC3C13" w:rsidRPr="007E2DD2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CC3C13" w:rsidRPr="00A32592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</w:pPr>
            <w:r w:rsidRPr="00A32592"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</w:t>
            </w:r>
          </w:p>
        </w:tc>
      </w:tr>
      <w:tr w:rsidR="00CC3C13" w:rsidTr="00073671">
        <w:trPr>
          <w:trHeight w:val="460"/>
        </w:trPr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Autism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Traits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CC3C13" w:rsidRPr="00D30A1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(0.02)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(1.25, 1.37)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CC3C13" w:rsidRPr="00713A91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1.25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(1.18, 1.33)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28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(0.02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1.32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(1.25, 1.4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0)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0.19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(0.03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1.22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(1.14, 1.3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0)</w:t>
            </w:r>
          </w:p>
        </w:tc>
      </w:tr>
      <w:tr w:rsidR="00CC3C13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Age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B86E0D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(0.04)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(0.75, 0.89)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741262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</w:t>
            </w: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 xml:space="preserve">.74,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0.92)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9020F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-0.22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(0.04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0.79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(0.72, 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0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87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-0.2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7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(0.06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0.76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(0.67, 0.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85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CC3C13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Sex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CC3C13" w:rsidRPr="00D30A1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</w:t>
            </w: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(0.95, 1.73)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(0.94, 1.9</w:t>
            </w: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-0.31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(0.1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0.72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51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, 1.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02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-0.25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20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0.77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52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, 1.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15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CC3C13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Ethnicity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</w:t>
            </w: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(0.69, 1.66)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-0.30</w:t>
            </w:r>
          </w:p>
          <w:p w:rsidR="00CC3C13" w:rsidRPr="00713A91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(0.43</w:t>
            </w: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1.23)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26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(0.23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1.30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0.82, 2.05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-0.05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(0.25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0.94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(0.56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1.57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CC3C13" w:rsidTr="00073671">
        <w:trPr>
          <w:trHeight w:val="529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C4AE3">
              <w:rPr>
                <w:rFonts w:ascii="-webkit-standard" w:eastAsia="Times New Roman" w:hAnsi="-webkit-standard" w:cs="Times New Roman"/>
                <w:sz w:val="20"/>
                <w:szCs w:val="20"/>
              </w:rPr>
              <w:t>IMD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</w:tr>
      <w:tr w:rsidR="00CC3C13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  <w:p w:rsidR="00CC3C13" w:rsidRPr="00FC4AE3" w:rsidRDefault="00CC3C1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-0.03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(0.25)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(0.58, 1.59)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(0.28)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(0.61, 1.84)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990C9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0.69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2.00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(1.16, 3.46)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0847AC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0.84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(0.31)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2.32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(1.24, 4.33)</w:t>
            </w:r>
          </w:p>
        </w:tc>
      </w:tr>
      <w:tr w:rsidR="00CC3C13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  <w:p w:rsidR="00CC3C13" w:rsidRDefault="00CC3C1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(0.25)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(0.79, 2.16)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(0.30)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(0.59, 1.95)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0.44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(0.29)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1.56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(0.87, 2.79)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0.46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(0.32)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1.59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(0.83, 3.02)</w:t>
            </w:r>
          </w:p>
        </w:tc>
      </w:tr>
      <w:tr w:rsidR="00CC3C13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(0.25)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(0.66, 1.77)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-0.03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(0.29)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(0.53, 1.74)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0.54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(0.31)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1.72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(0.92, 3.20)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0.67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(0.36)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1.96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(0.96, 3.99)</w:t>
            </w:r>
          </w:p>
        </w:tc>
      </w:tr>
      <w:tr w:rsidR="00CC3C13" w:rsidTr="00073671">
        <w:trPr>
          <w:trHeight w:val="52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(0.24)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(0.73, 1.89)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(0.28)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(0.57, 1.76)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990C9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0.65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(0.30)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1.92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(1.06, 3.47)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0.61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(0.35)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1.85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(0.92, 3.71)</w:t>
            </w:r>
          </w:p>
        </w:tc>
      </w:tr>
      <w:tr w:rsidR="00CC3C13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436426" w:rsidRDefault="00CC3C13" w:rsidP="00073671">
            <w:pPr>
              <w:spacing w:line="276" w:lineRule="auto"/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Paranoia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CC45DF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CC3C13" w:rsidRPr="00713A91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8.69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(4.63, 16.3)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CC45DF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2.37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(0.31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10.6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(5.75, 19.8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CC3C13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436426" w:rsidRDefault="00CC3C13" w:rsidP="00073671">
            <w:pPr>
              <w:spacing w:line="276" w:lineRule="auto"/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Auditory Hallucinations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CC45DF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2.07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CC3C13" w:rsidRPr="00713A91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7.94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(2.71, 2</w:t>
            </w: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CC45DF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1.81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(0.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43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6.16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(2.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63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14.3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CC3C13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436426" w:rsidRDefault="00CC3C13" w:rsidP="00073671">
            <w:pPr>
              <w:spacing w:line="276" w:lineRule="auto"/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Mania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CC45DF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</w:t>
            </w: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1D5BAC">
              <w:rPr>
                <w:rFonts w:ascii="Times New Roman" w:hAnsi="Times New Roman" w:cs="Times New Roman"/>
                <w:sz w:val="20"/>
                <w:szCs w:val="20"/>
              </w:rPr>
              <w:t>,1.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C13" w:rsidRPr="00CC45DF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0.25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(0.25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1.29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(0.79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2.11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)</w:t>
            </w:r>
          </w:p>
        </w:tc>
      </w:tr>
      <w:tr w:rsidR="00CC3C13" w:rsidTr="00073671">
        <w:trPr>
          <w:trHeight w:val="460"/>
        </w:trPr>
        <w:tc>
          <w:tcPr>
            <w:tcW w:w="1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3C13" w:rsidRPr="00436426" w:rsidRDefault="00CC3C13" w:rsidP="00073671">
            <w:pPr>
              <w:spacing w:line="276" w:lineRule="auto"/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Thought Insertion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3C13" w:rsidRPr="00CC45DF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  <w:p w:rsidR="00CC3C13" w:rsidRPr="00713A91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0.40</w:t>
            </w:r>
            <w:r w:rsidRPr="00713A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11.9</w:t>
            </w:r>
          </w:p>
          <w:p w:rsidR="00CC3C13" w:rsidRPr="001D5BAC" w:rsidRDefault="00CC3C13" w:rsidP="0007367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( 5.42, 26.5)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3C13" w:rsidRPr="00FC4AE3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3C13" w:rsidRPr="00CC45DF" w:rsidRDefault="00CC3C13" w:rsidP="00073671">
            <w:pPr>
              <w:spacing w:line="276" w:lineRule="auto"/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2.17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(0.54)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CC3C13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</w:pP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8.82</w:t>
            </w:r>
          </w:p>
          <w:p w:rsidR="00CC3C13" w:rsidRPr="00F50A9A" w:rsidRDefault="00CC3C13" w:rsidP="00073671">
            <w:pPr>
              <w:jc w:val="center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>(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3.01</w:t>
            </w:r>
            <w:r w:rsidRPr="00F50A9A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,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>25.7)</w:t>
            </w:r>
          </w:p>
        </w:tc>
      </w:tr>
      <w:tr w:rsidR="00CC3C13" w:rsidTr="00073671">
        <w:trPr>
          <w:gridAfter w:val="1"/>
          <w:wAfter w:w="11" w:type="dxa"/>
        </w:trPr>
        <w:tc>
          <w:tcPr>
            <w:tcW w:w="1270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C3C13" w:rsidRPr="006F42DF" w:rsidRDefault="00CC3C13" w:rsidP="00073671">
            <w:pPr>
              <w:spacing w:line="276" w:lineRule="auto"/>
              <w:rPr>
                <w:rFonts w:ascii="-webkit-standard" w:eastAsia="Times New Roman" w:hAnsi="-webkit-standard" w:cs="Times New Roman"/>
                <w:sz w:val="20"/>
                <w:szCs w:val="20"/>
              </w:rPr>
            </w:pP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 xml:space="preserve">Note.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S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E for </w:t>
            </w: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B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and 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CI for </w:t>
            </w:r>
            <w:r>
              <w:rPr>
                <w:rFonts w:ascii="-webkit-standard" w:eastAsia="Times New Roman" w:hAnsi="-webkit-standard" w:cs="Times New Roman"/>
                <w:i/>
                <w:sz w:val="20"/>
                <w:szCs w:val="20"/>
              </w:rPr>
              <w:t>OR are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reported in parenthesis.</w:t>
            </w:r>
            <w:r>
              <w:rPr>
                <w:rFonts w:ascii="-webkit-standard" w:eastAsia="Times New Roman" w:hAnsi="-webkit-standard" w:cs="Times New Roman"/>
                <w:sz w:val="20"/>
                <w:szCs w:val="20"/>
              </w:rPr>
              <w:t xml:space="preserve">  Significance Level  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p&lt;0.05; 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p&lt;0.01; 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  <w:vertAlign w:val="superscript"/>
              </w:rPr>
              <w:t>***</w:t>
            </w:r>
            <w:r w:rsidRPr="005103F2">
              <w:rPr>
                <w:rFonts w:ascii="-webkit-standard" w:eastAsia="Times New Roman" w:hAnsi="-webkit-standard" w:cs="Times New Roman"/>
                <w:sz w:val="20"/>
                <w:szCs w:val="20"/>
              </w:rPr>
              <w:t>p&lt;0.001</w:t>
            </w:r>
          </w:p>
        </w:tc>
      </w:tr>
    </w:tbl>
    <w:p w:rsidR="001E2ADF" w:rsidRPr="00CC3C13" w:rsidRDefault="00CC3C13">
      <w:pPr>
        <w:rPr>
          <w:b/>
          <w:bCs/>
        </w:rPr>
      </w:pPr>
      <w:bookmarkStart w:id="0" w:name="_GoBack"/>
      <w:bookmarkEnd w:id="0"/>
    </w:p>
    <w:sectPr w:rsidR="001E2ADF" w:rsidRPr="00CC3C13" w:rsidSect="00CC3C1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C13"/>
    <w:rsid w:val="008D2EA8"/>
    <w:rsid w:val="00CC3C13"/>
    <w:rsid w:val="00E85DE1"/>
    <w:rsid w:val="00F7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C5B86F-CDD2-4DF9-A427-2D7C1513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C13"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3C13"/>
    <w:pPr>
      <w:spacing w:after="0" w:line="240" w:lineRule="auto"/>
    </w:pPr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1419</Characters>
  <Application>Microsoft Office Word</Application>
  <DocSecurity>0</DocSecurity>
  <Lines>11</Lines>
  <Paragraphs>3</Paragraphs>
  <ScaleCrop>false</ScaleCrop>
  <Company>The University of Sheffield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Martinez</dc:creator>
  <cp:keywords/>
  <dc:description/>
  <cp:lastModifiedBy>Anton Martinez</cp:lastModifiedBy>
  <cp:revision>1</cp:revision>
  <dcterms:created xsi:type="dcterms:W3CDTF">2019-09-02T11:19:00Z</dcterms:created>
  <dcterms:modified xsi:type="dcterms:W3CDTF">2019-09-02T11:20:00Z</dcterms:modified>
</cp:coreProperties>
</file>