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50" w:rsidRDefault="00E75350" w:rsidP="0060445F">
      <w:pPr>
        <w:ind w:left="-709" w:right="-3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Supplementary Table 1. Humiliation, Afraid, Rape, Kick (HARK) questionnaire</w:t>
      </w:r>
      <w:r w:rsidR="00976B15">
        <w:rPr>
          <w:rFonts w:ascii="Arial" w:hAnsi="Arial" w:cs="Arial"/>
          <w:b/>
          <w:sz w:val="16"/>
          <w:szCs w:val="16"/>
        </w:rPr>
        <w:t xml:space="preserve"> (English translated version). 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PlainTable2"/>
        <w:tblpPr w:leftFromText="180" w:rightFromText="180" w:vertAnchor="text" w:horzAnchor="margin" w:tblpX="-710" w:tblpY="1"/>
        <w:tblW w:w="9781" w:type="dxa"/>
        <w:tblLayout w:type="fixed"/>
        <w:tblLook w:val="04A0" w:firstRow="1" w:lastRow="0" w:firstColumn="1" w:lastColumn="0" w:noHBand="0" w:noVBand="1"/>
      </w:tblPr>
      <w:tblGrid>
        <w:gridCol w:w="7083"/>
        <w:gridCol w:w="899"/>
        <w:gridCol w:w="899"/>
        <w:gridCol w:w="900"/>
      </w:tblGrid>
      <w:tr w:rsidR="00E75350" w:rsidRPr="009440B1" w:rsidTr="00EA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E75350" w:rsidRPr="00DF0A07" w:rsidRDefault="00E75350" w:rsidP="00E753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F0A07">
              <w:rPr>
                <w:rFonts w:ascii="Arial" w:hAnsi="Arial" w:cs="Arial"/>
                <w:i/>
                <w:sz w:val="16"/>
                <w:szCs w:val="16"/>
              </w:rPr>
              <w:t>Within the last year…</w:t>
            </w:r>
          </w:p>
        </w:tc>
        <w:tc>
          <w:tcPr>
            <w:tcW w:w="899" w:type="dxa"/>
          </w:tcPr>
          <w:p w:rsidR="00E75350" w:rsidRPr="00DF0A07" w:rsidRDefault="00E75350" w:rsidP="00E7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0A0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99" w:type="dxa"/>
          </w:tcPr>
          <w:p w:rsidR="00E75350" w:rsidRPr="00DF0A07" w:rsidRDefault="00E75350" w:rsidP="00E7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0A0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00" w:type="dxa"/>
          </w:tcPr>
          <w:p w:rsidR="00E75350" w:rsidRPr="00DF0A07" w:rsidRDefault="00E75350" w:rsidP="00E7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0A07">
              <w:rPr>
                <w:rFonts w:ascii="Arial" w:hAnsi="Arial" w:cs="Arial"/>
                <w:sz w:val="16"/>
                <w:szCs w:val="16"/>
              </w:rPr>
              <w:t>Refused</w:t>
            </w:r>
          </w:p>
        </w:tc>
      </w:tr>
      <w:tr w:rsidR="00E75350" w:rsidRPr="009440B1" w:rsidTr="00EA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E75350" w:rsidRPr="009440B1" w:rsidRDefault="00E75350" w:rsidP="00E75350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E75350">
              <w:rPr>
                <w:rFonts w:ascii="Arial" w:hAnsi="Arial" w:cs="Arial"/>
                <w:b w:val="0"/>
                <w:sz w:val="16"/>
                <w:szCs w:val="16"/>
              </w:rPr>
              <w:t xml:space="preserve">Have you been afraid of your partner or another family member who lives in your household? </w:t>
            </w:r>
          </w:p>
        </w:tc>
        <w:tc>
          <w:tcPr>
            <w:tcW w:w="899" w:type="dxa"/>
          </w:tcPr>
          <w:p w:rsidR="00E75350" w:rsidRPr="009440B1" w:rsidRDefault="00E75350" w:rsidP="00E7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:rsidR="00E75350" w:rsidRPr="009440B1" w:rsidRDefault="00E75350" w:rsidP="00E7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75350" w:rsidRPr="009440B1" w:rsidRDefault="00E75350" w:rsidP="00E7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  <w:tr w:rsidR="00E75350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E75350" w:rsidRPr="009440B1" w:rsidRDefault="00E75350" w:rsidP="00E75350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E75350">
              <w:rPr>
                <w:rFonts w:ascii="Arial" w:hAnsi="Arial" w:cs="Arial"/>
                <w:b w:val="0"/>
                <w:sz w:val="16"/>
                <w:szCs w:val="16"/>
              </w:rPr>
              <w:t xml:space="preserve">Have you been kicked, hit, slapped or otherwise physically hurt by your partner or another family member who lives in your household? </w:t>
            </w:r>
          </w:p>
        </w:tc>
        <w:tc>
          <w:tcPr>
            <w:tcW w:w="899" w:type="dxa"/>
          </w:tcPr>
          <w:p w:rsidR="00E75350" w:rsidRPr="009440B1" w:rsidRDefault="00E75350" w:rsidP="00E7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:rsidR="00E75350" w:rsidRPr="009440B1" w:rsidRDefault="00E75350" w:rsidP="00E7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75350" w:rsidRPr="009440B1" w:rsidRDefault="00E75350" w:rsidP="00E7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  <w:tr w:rsidR="00E75350" w:rsidRPr="009440B1" w:rsidTr="00EA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E75350" w:rsidRPr="009440B1" w:rsidRDefault="00E75350" w:rsidP="00E75350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E75350">
              <w:rPr>
                <w:rFonts w:ascii="Arial" w:hAnsi="Arial" w:cs="Arial"/>
                <w:b w:val="0"/>
                <w:sz w:val="16"/>
                <w:szCs w:val="16"/>
              </w:rPr>
              <w:t xml:space="preserve">Have you been raped or forced to have any kind of forced (i.e. against your will) sexual activity by your partner or another family member who lives in your household? </w:t>
            </w:r>
          </w:p>
        </w:tc>
        <w:tc>
          <w:tcPr>
            <w:tcW w:w="899" w:type="dxa"/>
          </w:tcPr>
          <w:p w:rsidR="00E75350" w:rsidRPr="009440B1" w:rsidRDefault="00E75350" w:rsidP="00E7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:rsidR="00E75350" w:rsidRPr="009440B1" w:rsidRDefault="00E75350" w:rsidP="00E7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75350" w:rsidRPr="009440B1" w:rsidRDefault="00E75350" w:rsidP="00E7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  <w:tr w:rsidR="00E75350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E75350" w:rsidRPr="009440B1" w:rsidRDefault="00E75350" w:rsidP="00E75350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E75350">
              <w:rPr>
                <w:rFonts w:ascii="Arial" w:hAnsi="Arial" w:cs="Arial"/>
                <w:b w:val="0"/>
                <w:sz w:val="16"/>
                <w:szCs w:val="16"/>
              </w:rPr>
              <w:t xml:space="preserve">Have you been humiliated or emotionally abused in other ways by your partner or another family member who lives in your household? </w:t>
            </w:r>
          </w:p>
        </w:tc>
        <w:tc>
          <w:tcPr>
            <w:tcW w:w="899" w:type="dxa"/>
          </w:tcPr>
          <w:p w:rsidR="00E75350" w:rsidRPr="009440B1" w:rsidRDefault="00E75350" w:rsidP="00E7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:rsidR="00E75350" w:rsidRPr="009440B1" w:rsidRDefault="00E75350" w:rsidP="00E7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75350" w:rsidRPr="009440B1" w:rsidRDefault="00E75350" w:rsidP="00E7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</w:tbl>
    <w:p w:rsidR="00E75350" w:rsidRDefault="00E75350" w:rsidP="00E75350">
      <w:pPr>
        <w:ind w:right="-330"/>
        <w:rPr>
          <w:rFonts w:ascii="Arial" w:hAnsi="Arial" w:cs="Arial"/>
          <w:b/>
          <w:sz w:val="16"/>
          <w:szCs w:val="16"/>
        </w:rPr>
      </w:pPr>
    </w:p>
    <w:p w:rsidR="0060445F" w:rsidRPr="009440B1" w:rsidRDefault="00E75350" w:rsidP="0060445F">
      <w:pPr>
        <w:ind w:left="-709" w:right="-3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Supplementary Table 2</w:t>
      </w:r>
      <w:r w:rsidR="0060445F" w:rsidRPr="009440B1">
        <w:rPr>
          <w:rFonts w:ascii="Arial" w:hAnsi="Arial" w:cs="Arial"/>
          <w:b/>
          <w:sz w:val="16"/>
          <w:szCs w:val="16"/>
        </w:rPr>
        <w:t>. Self-poisoning in adults aged ≥18 years, Kandy Sri Lanka: distribution and adjusted associations with domestic violence – sensitivity analysis using community control series.</w:t>
      </w:r>
    </w:p>
    <w:tbl>
      <w:tblPr>
        <w:tblStyle w:val="PlainTable2"/>
        <w:tblpPr w:leftFromText="180" w:rightFromText="180" w:vertAnchor="text" w:horzAnchor="margin" w:tblpX="-710" w:tblpY="1"/>
        <w:tblW w:w="9781" w:type="dxa"/>
        <w:tblLayout w:type="fixed"/>
        <w:tblLook w:val="06A0" w:firstRow="1" w:lastRow="0" w:firstColumn="1" w:lastColumn="0" w:noHBand="1" w:noVBand="1"/>
      </w:tblPr>
      <w:tblGrid>
        <w:gridCol w:w="2552"/>
        <w:gridCol w:w="992"/>
        <w:gridCol w:w="992"/>
        <w:gridCol w:w="1560"/>
        <w:gridCol w:w="1134"/>
        <w:gridCol w:w="992"/>
        <w:gridCol w:w="1559"/>
      </w:tblGrid>
      <w:tr w:rsidR="0060445F" w:rsidRPr="009440B1" w:rsidTr="00EA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Females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Males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Cases</w:t>
            </w:r>
          </w:p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N (%)</w:t>
            </w:r>
          </w:p>
        </w:tc>
        <w:tc>
          <w:tcPr>
            <w:tcW w:w="992" w:type="dxa"/>
            <w:tcBorders>
              <w:top w:val="nil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Controls</w:t>
            </w:r>
          </w:p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N (%)</w:t>
            </w:r>
          </w:p>
        </w:tc>
        <w:tc>
          <w:tcPr>
            <w:tcW w:w="1560" w:type="dxa"/>
            <w:tcBorders>
              <w:top w:val="nil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OR (95% CI)ǂ</w:t>
            </w:r>
          </w:p>
        </w:tc>
        <w:tc>
          <w:tcPr>
            <w:tcW w:w="1134" w:type="dxa"/>
            <w:tcBorders>
              <w:top w:val="nil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Cases</w:t>
            </w:r>
          </w:p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N (%)</w:t>
            </w:r>
          </w:p>
        </w:tc>
        <w:tc>
          <w:tcPr>
            <w:tcW w:w="992" w:type="dxa"/>
            <w:tcBorders>
              <w:top w:val="nil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Controls</w:t>
            </w:r>
          </w:p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N (%)</w:t>
            </w:r>
          </w:p>
        </w:tc>
        <w:tc>
          <w:tcPr>
            <w:tcW w:w="1559" w:type="dxa"/>
            <w:tcBorders>
              <w:top w:val="nil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OR (95% CI)ǂ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440B1">
              <w:rPr>
                <w:rFonts w:ascii="Arial" w:hAnsi="Arial" w:cs="Arial"/>
                <w:i/>
                <w:sz w:val="16"/>
                <w:szCs w:val="16"/>
              </w:rPr>
              <w:t xml:space="preserve">Domestic violence </w:t>
            </w:r>
          </w:p>
        </w:tc>
        <w:tc>
          <w:tcPr>
            <w:tcW w:w="992" w:type="dxa"/>
            <w:tcBorders>
              <w:top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 xml:space="preserve">At least one type of abuse (vs. no abuse)  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78 (50·3)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41 (15·8)</w:t>
            </w:r>
          </w:p>
        </w:tc>
        <w:tc>
          <w:tcPr>
            <w:tcW w:w="1560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5·14 (3·23-8·18)</w:t>
            </w:r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49 (35·8)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31 (16·1)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2·77 (1·63-4·70)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i/>
                <w:sz w:val="16"/>
                <w:szCs w:val="16"/>
              </w:rPr>
              <w:t>Type of abuse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>Afraid</w:t>
            </w:r>
            <w:r w:rsidR="00EA5C14">
              <w:rPr>
                <w:rFonts w:ascii="Arial" w:hAnsi="Arial" w:cs="Arial"/>
                <w:b w:val="0"/>
                <w:sz w:val="16"/>
                <w:szCs w:val="16"/>
              </w:rPr>
              <w:t xml:space="preserve"> of partner/household member</w:t>
            </w: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 xml:space="preserve"> (vs. no abuse)</w:t>
            </w:r>
          </w:p>
        </w:tc>
        <w:tc>
          <w:tcPr>
            <w:tcW w:w="992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44 (36·4)</w:t>
            </w:r>
          </w:p>
        </w:tc>
        <w:tc>
          <w:tcPr>
            <w:tcW w:w="992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19 (8·0)</w:t>
            </w:r>
          </w:p>
        </w:tc>
        <w:tc>
          <w:tcPr>
            <w:tcW w:w="1560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5·91 (3·22-10·84)</w:t>
            </w:r>
          </w:p>
        </w:tc>
        <w:tc>
          <w:tcPr>
            <w:tcW w:w="1134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9 (9·3)</w:t>
            </w:r>
          </w:p>
        </w:tc>
        <w:tc>
          <w:tcPr>
            <w:tcW w:w="992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12 (6·9)</w:t>
            </w:r>
          </w:p>
        </w:tc>
        <w:tc>
          <w:tcPr>
            <w:tcW w:w="1559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1·28 (0·50-3·24)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 xml:space="preserve">Emotional (vs. no abuse)  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49 (38·9)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28 (11·3)</w:t>
            </w:r>
          </w:p>
        </w:tc>
        <w:tc>
          <w:tcPr>
            <w:tcW w:w="1560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4·78 (2·79-8·19)</w:t>
            </w:r>
          </w:p>
        </w:tc>
        <w:tc>
          <w:tcPr>
            <w:tcW w:w="1134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41 (31·8)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22 (12·0)</w:t>
            </w:r>
          </w:p>
        </w:tc>
        <w:tc>
          <w:tcPr>
            <w:tcW w:w="1559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3·29 (1·81-5·96)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 xml:space="preserve">Physical (vs. no abuse)  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34 (30·6)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6 (2·7)</w:t>
            </w:r>
          </w:p>
        </w:tc>
        <w:tc>
          <w:tcPr>
            <w:tcW w:w="1560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15·77 (6·30-39·50)</w:t>
            </w:r>
          </w:p>
        </w:tc>
        <w:tc>
          <w:tcPr>
            <w:tcW w:w="1134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5 (5·4)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5 (3·0)</w:t>
            </w:r>
          </w:p>
        </w:tc>
        <w:tc>
          <w:tcPr>
            <w:tcW w:w="1559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1·77 (0·49-6·41)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 xml:space="preserve">Sexual (vs. no abuse)  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4 (4·9)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2 (0·9)</w:t>
            </w:r>
          </w:p>
        </w:tc>
        <w:tc>
          <w:tcPr>
            <w:tcW w:w="1560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6·11 (1·10-35·04)</w:t>
            </w:r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 (1·1)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 (0·6)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2·32 (0·14-38·61)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440B1">
              <w:rPr>
                <w:rFonts w:ascii="Arial" w:hAnsi="Arial" w:cs="Arial"/>
                <w:i/>
                <w:sz w:val="16"/>
                <w:szCs w:val="16"/>
              </w:rPr>
              <w:t xml:space="preserve">Scale of abuse 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  <w:bottom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>No abuse</w:t>
            </w:r>
          </w:p>
        </w:tc>
        <w:tc>
          <w:tcPr>
            <w:tcW w:w="992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77 (49·7)</w:t>
            </w:r>
          </w:p>
        </w:tc>
        <w:tc>
          <w:tcPr>
            <w:tcW w:w="992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219 (84·9)</w:t>
            </w:r>
          </w:p>
        </w:tc>
        <w:tc>
          <w:tcPr>
            <w:tcW w:w="1560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1·00</w:t>
            </w:r>
          </w:p>
        </w:tc>
        <w:tc>
          <w:tcPr>
            <w:tcW w:w="1134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88 (64·2)</w:t>
            </w:r>
          </w:p>
        </w:tc>
        <w:tc>
          <w:tcPr>
            <w:tcW w:w="992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162 (84·4)</w:t>
            </w:r>
          </w:p>
        </w:tc>
        <w:tc>
          <w:tcPr>
            <w:tcW w:w="1559" w:type="dxa"/>
            <w:tcBorders>
              <w:top w:val="nil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1·00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>Single type of abuse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42 (27·1)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29 (11·2)</w:t>
            </w:r>
          </w:p>
        </w:tc>
        <w:tc>
          <w:tcPr>
            <w:tcW w:w="1560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3·98 (2·30-6·88)</w:t>
            </w:r>
          </w:p>
        </w:tc>
        <w:tc>
          <w:tcPr>
            <w:tcW w:w="1134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42 (30·7)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21 (10·9)</w:t>
            </w:r>
          </w:p>
        </w:tc>
        <w:tc>
          <w:tcPr>
            <w:tcW w:w="1559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3·50 (1·93-6·32)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>Multiple (2-4) types of abuse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36 (23·2)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10 (3·9)</w:t>
            </w:r>
          </w:p>
        </w:tc>
        <w:tc>
          <w:tcPr>
            <w:tcW w:w="1560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9·42 (4·44-20·02)</w:t>
            </w:r>
          </w:p>
        </w:tc>
        <w:tc>
          <w:tcPr>
            <w:tcW w:w="1134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7 (5·1)</w:t>
            </w:r>
          </w:p>
        </w:tc>
        <w:tc>
          <w:tcPr>
            <w:tcW w:w="992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9 (4·7)</w:t>
            </w:r>
          </w:p>
        </w:tc>
        <w:tc>
          <w:tcPr>
            <w:tcW w:w="1559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1·35 (0·48-3·85)</w:t>
            </w:r>
          </w:p>
        </w:tc>
      </w:tr>
    </w:tbl>
    <w:p w:rsidR="0060445F" w:rsidRPr="009440B1" w:rsidRDefault="0060445F" w:rsidP="0060445F">
      <w:pPr>
        <w:ind w:left="-709"/>
        <w:rPr>
          <w:rFonts w:ascii="Arial" w:hAnsi="Arial" w:cs="Arial"/>
          <w:sz w:val="16"/>
          <w:szCs w:val="16"/>
        </w:rPr>
      </w:pPr>
      <w:r w:rsidRPr="009440B1">
        <w:rPr>
          <w:rFonts w:ascii="Arial" w:hAnsi="Arial" w:cs="Arial"/>
          <w:sz w:val="16"/>
          <w:szCs w:val="16"/>
        </w:rPr>
        <w:t xml:space="preserve">OR (Odds ratio) = 1·00 (Referent group); A/L = Advanced Level; O/L = Ordinary Level. </w:t>
      </w:r>
      <w:r w:rsidRPr="009440B1">
        <w:rPr>
          <w:rFonts w:ascii="Arial" w:hAnsi="Arial" w:cs="Arial"/>
          <w:sz w:val="16"/>
          <w:szCs w:val="16"/>
        </w:rPr>
        <w:br/>
      </w:r>
      <w:r w:rsidRPr="009440B1">
        <w:rPr>
          <w:rFonts w:ascii="Arial" w:hAnsi="Arial" w:cs="Arial"/>
          <w:b/>
          <w:sz w:val="16"/>
          <w:szCs w:val="16"/>
        </w:rPr>
        <w:t>ǂ</w:t>
      </w:r>
      <w:r w:rsidRPr="009440B1">
        <w:rPr>
          <w:rFonts w:ascii="Arial" w:hAnsi="Arial" w:cs="Arial"/>
          <w:sz w:val="16"/>
          <w:szCs w:val="16"/>
        </w:rPr>
        <w:t>Adjusted for age, ethnicity and religion.</w:t>
      </w:r>
      <w:r w:rsidRPr="009440B1">
        <w:rPr>
          <w:rFonts w:ascii="Arial" w:hAnsi="Arial" w:cs="Arial"/>
          <w:sz w:val="16"/>
          <w:szCs w:val="16"/>
        </w:rPr>
        <w:br/>
      </w:r>
    </w:p>
    <w:p w:rsidR="0060445F" w:rsidRPr="009440B1" w:rsidRDefault="00E75350" w:rsidP="0060445F">
      <w:pPr>
        <w:ind w:left="-70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Supplementary Table 3</w:t>
      </w:r>
      <w:r w:rsidR="0060445F" w:rsidRPr="009440B1">
        <w:rPr>
          <w:rFonts w:ascii="Arial" w:hAnsi="Arial" w:cs="Arial"/>
          <w:b/>
          <w:sz w:val="16"/>
          <w:szCs w:val="16"/>
        </w:rPr>
        <w:t>. Household composition type and self-poisoning risk in adults aged ≥18 years, Kandy Sri Lanka.</w:t>
      </w:r>
    </w:p>
    <w:tbl>
      <w:tblPr>
        <w:tblStyle w:val="PlainTable2"/>
        <w:tblpPr w:leftFromText="180" w:rightFromText="180" w:vertAnchor="text" w:horzAnchor="margin" w:tblpX="-709" w:tblpY="-39"/>
        <w:tblW w:w="7797" w:type="dxa"/>
        <w:tblLayout w:type="fixed"/>
        <w:tblLook w:val="06A0" w:firstRow="1" w:lastRow="0" w:firstColumn="1" w:lastColumn="0" w:noHBand="1" w:noVBand="1"/>
      </w:tblPr>
      <w:tblGrid>
        <w:gridCol w:w="3403"/>
        <w:gridCol w:w="2268"/>
        <w:gridCol w:w="2126"/>
      </w:tblGrid>
      <w:tr w:rsidR="0060445F" w:rsidRPr="009440B1" w:rsidTr="00EA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4" w:space="0" w:color="auto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nil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OR (95% CI)ǂ</w:t>
            </w:r>
          </w:p>
        </w:tc>
        <w:tc>
          <w:tcPr>
            <w:tcW w:w="2126" w:type="dxa"/>
            <w:tcBorders>
              <w:top w:val="nil"/>
              <w:bottom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440B1">
              <w:rPr>
                <w:rFonts w:ascii="Arial" w:hAnsi="Arial" w:cs="Arial"/>
                <w:b/>
                <w:sz w:val="16"/>
                <w:szCs w:val="16"/>
              </w:rPr>
              <w:t>OR (95% CI)ǂ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440B1">
              <w:rPr>
                <w:rFonts w:ascii="Arial" w:hAnsi="Arial" w:cs="Arial"/>
                <w:i/>
                <w:sz w:val="16"/>
                <w:szCs w:val="16"/>
              </w:rPr>
              <w:t xml:space="preserve">Household composition </w:t>
            </w:r>
          </w:p>
        </w:tc>
        <w:tc>
          <w:tcPr>
            <w:tcW w:w="2268" w:type="dxa"/>
            <w:tcBorders>
              <w:top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767171" w:themeColor="background2" w:themeShade="80"/>
            </w:tcBorders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>Nuclear (spouse/child/parent/sibling)</w:t>
            </w:r>
          </w:p>
        </w:tc>
        <w:tc>
          <w:tcPr>
            <w:tcW w:w="2268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2126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>Extended (nuclear/grandchild/grandparent)</w:t>
            </w:r>
          </w:p>
        </w:tc>
        <w:tc>
          <w:tcPr>
            <w:tcW w:w="2268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0.70 (0.27-1.79)</w:t>
            </w:r>
          </w:p>
        </w:tc>
        <w:tc>
          <w:tcPr>
            <w:tcW w:w="2126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3.41 (1.24-9.44)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>Presence of in-laws (parent/child in-law)</w:t>
            </w:r>
          </w:p>
        </w:tc>
        <w:tc>
          <w:tcPr>
            <w:tcW w:w="2268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2.49 (1.38-4.51)</w:t>
            </w:r>
          </w:p>
        </w:tc>
        <w:tc>
          <w:tcPr>
            <w:tcW w:w="2126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1.84 (0.88-3.84)</w:t>
            </w:r>
          </w:p>
        </w:tc>
      </w:tr>
      <w:tr w:rsidR="0060445F" w:rsidRPr="009440B1" w:rsidTr="00EA5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0445F" w:rsidRPr="009440B1" w:rsidRDefault="0060445F" w:rsidP="00EA5C14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440B1">
              <w:rPr>
                <w:rFonts w:ascii="Arial" w:hAnsi="Arial" w:cs="Arial"/>
                <w:b w:val="0"/>
                <w:sz w:val="16"/>
                <w:szCs w:val="16"/>
              </w:rPr>
              <w:t>Other composition</w:t>
            </w:r>
          </w:p>
        </w:tc>
        <w:tc>
          <w:tcPr>
            <w:tcW w:w="2268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1.45 (0.68-3.10)</w:t>
            </w:r>
          </w:p>
        </w:tc>
        <w:tc>
          <w:tcPr>
            <w:tcW w:w="2126" w:type="dxa"/>
          </w:tcPr>
          <w:p w:rsidR="0060445F" w:rsidRPr="009440B1" w:rsidRDefault="0060445F" w:rsidP="00EA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440B1">
              <w:rPr>
                <w:rFonts w:ascii="Arial" w:hAnsi="Arial" w:cs="Arial"/>
                <w:sz w:val="16"/>
                <w:szCs w:val="16"/>
              </w:rPr>
              <w:t>0.96 (0.43-2.13)</w:t>
            </w:r>
          </w:p>
        </w:tc>
      </w:tr>
    </w:tbl>
    <w:p w:rsidR="0060445F" w:rsidRPr="009440B1" w:rsidRDefault="0060445F" w:rsidP="0060445F">
      <w:pPr>
        <w:ind w:left="-709"/>
        <w:rPr>
          <w:rFonts w:ascii="Arial" w:hAnsi="Arial" w:cs="Arial"/>
          <w:b/>
          <w:sz w:val="16"/>
          <w:szCs w:val="16"/>
        </w:rPr>
      </w:pPr>
    </w:p>
    <w:p w:rsidR="0060445F" w:rsidRPr="009440B1" w:rsidRDefault="0060445F" w:rsidP="0060445F">
      <w:pPr>
        <w:ind w:left="-709"/>
        <w:rPr>
          <w:rFonts w:ascii="Arial" w:hAnsi="Arial" w:cs="Arial"/>
          <w:b/>
          <w:sz w:val="16"/>
          <w:szCs w:val="16"/>
        </w:rPr>
      </w:pPr>
    </w:p>
    <w:p w:rsidR="0060445F" w:rsidRPr="009440B1" w:rsidRDefault="0060445F" w:rsidP="0060445F">
      <w:pPr>
        <w:ind w:left="-709"/>
        <w:rPr>
          <w:rFonts w:ascii="Arial" w:hAnsi="Arial" w:cs="Arial"/>
          <w:b/>
          <w:sz w:val="16"/>
          <w:szCs w:val="16"/>
        </w:rPr>
      </w:pPr>
    </w:p>
    <w:p w:rsidR="0060445F" w:rsidRPr="009440B1" w:rsidRDefault="0060445F" w:rsidP="0060445F">
      <w:pPr>
        <w:ind w:left="-709" w:firstLine="709"/>
        <w:rPr>
          <w:rFonts w:ascii="Arial" w:hAnsi="Arial" w:cs="Arial"/>
          <w:b/>
          <w:sz w:val="16"/>
          <w:szCs w:val="16"/>
        </w:rPr>
      </w:pPr>
      <w:r w:rsidRPr="009440B1"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 w:rsidR="00EA5C14">
        <w:rPr>
          <w:rFonts w:ascii="Arial" w:hAnsi="Arial" w:cs="Arial"/>
          <w:sz w:val="16"/>
          <w:szCs w:val="16"/>
        </w:rPr>
        <w:br/>
      </w:r>
      <w:r w:rsidRPr="009440B1">
        <w:rPr>
          <w:rFonts w:ascii="Arial" w:hAnsi="Arial" w:cs="Arial"/>
          <w:sz w:val="16"/>
          <w:szCs w:val="16"/>
        </w:rPr>
        <w:t>OR (Odds ratio) = 1·00 (Referent group).</w:t>
      </w:r>
      <w:r w:rsidRPr="009440B1">
        <w:rPr>
          <w:rFonts w:ascii="Arial" w:hAnsi="Arial" w:cs="Arial"/>
          <w:sz w:val="16"/>
          <w:szCs w:val="16"/>
        </w:rPr>
        <w:br/>
      </w:r>
      <w:r w:rsidRPr="009440B1">
        <w:rPr>
          <w:rFonts w:ascii="Arial" w:hAnsi="Arial" w:cs="Arial"/>
          <w:b/>
          <w:sz w:val="16"/>
          <w:szCs w:val="16"/>
        </w:rPr>
        <w:t>ǂ</w:t>
      </w:r>
      <w:r w:rsidRPr="009440B1">
        <w:rPr>
          <w:rFonts w:ascii="Arial" w:hAnsi="Arial" w:cs="Arial"/>
          <w:sz w:val="16"/>
          <w:szCs w:val="16"/>
        </w:rPr>
        <w:t>Adjusted for age, ethnicity and religion.</w:t>
      </w:r>
    </w:p>
    <w:p w:rsidR="00CD4E49" w:rsidRDefault="00CD4E49"/>
    <w:sectPr w:rsidR="00CD4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5F"/>
    <w:rsid w:val="0060445F"/>
    <w:rsid w:val="00976B15"/>
    <w:rsid w:val="00B00AB3"/>
    <w:rsid w:val="00CD4E49"/>
    <w:rsid w:val="00DF0A07"/>
    <w:rsid w:val="00E75350"/>
    <w:rsid w:val="00EA5C14"/>
    <w:rsid w:val="00FB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1963"/>
  <w15:chartTrackingRefBased/>
  <w15:docId w15:val="{289610FB-7B1C-49B2-AA9B-1150146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6044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E7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Piumee Bandara</dc:creator>
  <cp:keywords/>
  <dc:description/>
  <cp:lastModifiedBy>Piumee Bandara</cp:lastModifiedBy>
  <cp:revision>6</cp:revision>
  <dcterms:created xsi:type="dcterms:W3CDTF">2020-05-01T14:26:00Z</dcterms:created>
  <dcterms:modified xsi:type="dcterms:W3CDTF">2020-07-05T09:21:00Z</dcterms:modified>
</cp:coreProperties>
</file>