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24D84" w14:textId="77777777" w:rsidR="007A1087" w:rsidRDefault="007A1087" w:rsidP="00EE5695">
      <w:pPr>
        <w:spacing w:after="0" w:line="240" w:lineRule="auto"/>
        <w:jc w:val="center"/>
        <w:rPr>
          <w:rFonts w:ascii="Arial" w:hAnsi="Arial" w:cs="Arial"/>
          <w:b/>
        </w:rPr>
      </w:pPr>
      <w:r>
        <w:rPr>
          <w:rFonts w:ascii="Arial" w:hAnsi="Arial" w:cs="Arial"/>
          <w:b/>
        </w:rPr>
        <w:t>Does Smoking Cause Lower</w:t>
      </w:r>
      <w:r w:rsidRPr="00EC0AFE">
        <w:rPr>
          <w:rFonts w:ascii="Arial" w:hAnsi="Arial" w:cs="Arial"/>
          <w:b/>
        </w:rPr>
        <w:t xml:space="preserve"> Educational Attainment</w:t>
      </w:r>
      <w:r>
        <w:rPr>
          <w:rFonts w:ascii="Arial" w:hAnsi="Arial" w:cs="Arial"/>
          <w:b/>
        </w:rPr>
        <w:t xml:space="preserve"> and </w:t>
      </w:r>
      <w:r w:rsidRPr="00EC0AFE">
        <w:rPr>
          <w:rFonts w:ascii="Arial" w:hAnsi="Arial" w:cs="Arial"/>
          <w:b/>
        </w:rPr>
        <w:t>General Cognitive Ability</w:t>
      </w:r>
      <w:r>
        <w:rPr>
          <w:rFonts w:ascii="Arial" w:hAnsi="Arial" w:cs="Arial"/>
          <w:b/>
        </w:rPr>
        <w:t xml:space="preserve">? </w:t>
      </w:r>
    </w:p>
    <w:p w14:paraId="27E49E9E" w14:textId="77777777" w:rsidR="007A1087" w:rsidRPr="00EC0AFE" w:rsidRDefault="007A1087" w:rsidP="00EE5695">
      <w:pPr>
        <w:spacing w:after="0" w:line="240" w:lineRule="auto"/>
        <w:jc w:val="center"/>
        <w:rPr>
          <w:rFonts w:ascii="Arial" w:hAnsi="Arial" w:cs="Arial"/>
          <w:b/>
        </w:rPr>
      </w:pPr>
      <w:r>
        <w:rPr>
          <w:rFonts w:ascii="Arial" w:hAnsi="Arial" w:cs="Arial"/>
          <w:b/>
        </w:rPr>
        <w:t>Triangulation of causal evidence using multiple study designs</w:t>
      </w:r>
    </w:p>
    <w:p w14:paraId="1B142FE1" w14:textId="77777777" w:rsidR="00F84B00" w:rsidRDefault="00F84B00" w:rsidP="008B0606">
      <w:pPr>
        <w:spacing w:after="0" w:line="240" w:lineRule="auto"/>
        <w:rPr>
          <w:rFonts w:ascii="Arial" w:hAnsi="Arial" w:cs="Arial"/>
          <w:b/>
        </w:rPr>
      </w:pPr>
    </w:p>
    <w:p w14:paraId="4B559F23" w14:textId="58F07F77" w:rsidR="009D35A4" w:rsidRDefault="009D35A4" w:rsidP="008B0606">
      <w:pPr>
        <w:spacing w:after="0" w:line="240" w:lineRule="auto"/>
        <w:rPr>
          <w:rFonts w:ascii="Arial" w:hAnsi="Arial" w:cs="Arial"/>
          <w:b/>
        </w:rPr>
      </w:pPr>
      <w:r>
        <w:rPr>
          <w:rFonts w:ascii="Arial" w:hAnsi="Arial" w:cs="Arial"/>
          <w:b/>
        </w:rPr>
        <w:t>Supplementary Results</w:t>
      </w:r>
    </w:p>
    <w:p w14:paraId="0E2E47BA" w14:textId="2082702E" w:rsidR="009D35A4" w:rsidRDefault="009D35A4" w:rsidP="008B0606">
      <w:pPr>
        <w:spacing w:after="0" w:line="240" w:lineRule="auto"/>
        <w:rPr>
          <w:rFonts w:ascii="Arial" w:hAnsi="Arial" w:cs="Arial"/>
          <w:b/>
        </w:rPr>
      </w:pPr>
    </w:p>
    <w:p w14:paraId="5B4CDA61" w14:textId="406D4DF3" w:rsidR="009D35A4" w:rsidRDefault="009D35A4" w:rsidP="00EE5695">
      <w:pPr>
        <w:spacing w:after="0" w:line="240" w:lineRule="auto"/>
        <w:rPr>
          <w:rFonts w:ascii="Arial" w:hAnsi="Arial" w:cs="Arial"/>
          <w:color w:val="000000" w:themeColor="text1"/>
        </w:rPr>
      </w:pPr>
      <w:r>
        <w:rPr>
          <w:rFonts w:ascii="Arial" w:hAnsi="Arial" w:cs="Arial"/>
          <w:i/>
          <w:color w:val="000000" w:themeColor="text1"/>
        </w:rPr>
        <w:t xml:space="preserve">General </w:t>
      </w:r>
      <w:r w:rsidR="008B0606">
        <w:rPr>
          <w:rFonts w:ascii="Arial" w:hAnsi="Arial" w:cs="Arial"/>
          <w:i/>
          <w:color w:val="000000" w:themeColor="text1"/>
        </w:rPr>
        <w:t>C</w:t>
      </w:r>
      <w:r w:rsidRPr="004B72B6">
        <w:rPr>
          <w:rFonts w:ascii="Arial" w:hAnsi="Arial" w:cs="Arial"/>
          <w:i/>
          <w:color w:val="000000" w:themeColor="text1"/>
        </w:rPr>
        <w:t xml:space="preserve">ognitive </w:t>
      </w:r>
      <w:r w:rsidR="008B0606">
        <w:rPr>
          <w:rFonts w:ascii="Arial" w:hAnsi="Arial" w:cs="Arial"/>
          <w:i/>
          <w:color w:val="000000" w:themeColor="text1"/>
        </w:rPr>
        <w:t>A</w:t>
      </w:r>
      <w:r w:rsidRPr="004B72B6">
        <w:rPr>
          <w:rFonts w:ascii="Arial" w:hAnsi="Arial" w:cs="Arial"/>
          <w:i/>
          <w:color w:val="000000" w:themeColor="text1"/>
        </w:rPr>
        <w:t>bility</w:t>
      </w:r>
      <w:r>
        <w:rPr>
          <w:rFonts w:ascii="Arial" w:hAnsi="Arial" w:cs="Arial"/>
          <w:i/>
          <w:color w:val="000000" w:themeColor="text1"/>
        </w:rPr>
        <w:t>.</w:t>
      </w:r>
      <w:r>
        <w:rPr>
          <w:rFonts w:ascii="Arial" w:hAnsi="Arial" w:cs="Arial"/>
          <w:color w:val="000000" w:themeColor="text1"/>
        </w:rPr>
        <w:t xml:space="preserve"> </w:t>
      </w:r>
    </w:p>
    <w:p w14:paraId="185E7B80" w14:textId="77777777" w:rsidR="008B0606" w:rsidRDefault="008B0606" w:rsidP="008B0606">
      <w:pPr>
        <w:spacing w:after="0" w:line="240" w:lineRule="auto"/>
        <w:ind w:firstLine="720"/>
        <w:rPr>
          <w:rFonts w:ascii="Arial" w:hAnsi="Arial" w:cs="Arial"/>
          <w:i/>
          <w:iCs/>
          <w:color w:val="000000" w:themeColor="text1"/>
        </w:rPr>
      </w:pPr>
    </w:p>
    <w:p w14:paraId="2E6296CD" w14:textId="47BBCBF5" w:rsidR="009D35A4" w:rsidRDefault="009D35A4" w:rsidP="00EE5695">
      <w:pPr>
        <w:spacing w:after="0" w:line="240" w:lineRule="auto"/>
        <w:rPr>
          <w:rFonts w:ascii="Arial" w:hAnsi="Arial" w:cs="Arial"/>
          <w:color w:val="000000" w:themeColor="text1"/>
        </w:rPr>
      </w:pPr>
      <w:r w:rsidRPr="00823E78">
        <w:rPr>
          <w:rFonts w:ascii="Arial" w:hAnsi="Arial" w:cs="Arial"/>
          <w:i/>
          <w:iCs/>
          <w:color w:val="000000" w:themeColor="text1"/>
        </w:rPr>
        <w:t>Univariable MR.</w:t>
      </w:r>
      <w:r>
        <w:rPr>
          <w:rFonts w:ascii="Arial" w:hAnsi="Arial" w:cs="Arial"/>
          <w:color w:val="000000" w:themeColor="text1"/>
        </w:rPr>
        <w:t xml:space="preserve"> </w:t>
      </w:r>
      <w:r w:rsidR="004B4CE0">
        <w:rPr>
          <w:rFonts w:ascii="Arial" w:hAnsi="Arial" w:cs="Arial"/>
          <w:color w:val="000000" w:themeColor="text1"/>
        </w:rPr>
        <w:t>Using published summary-level data, t</w:t>
      </w:r>
      <w:r>
        <w:rPr>
          <w:rFonts w:ascii="Arial" w:hAnsi="Arial" w:cs="Arial"/>
          <w:color w:val="000000" w:themeColor="text1"/>
        </w:rPr>
        <w:t>here was some evidence for an adverse effect of smoking initiation on cognitive ability (IVW MR -0.82, 95% CI -1.04, -0.60, P = 5.36 x 10</w:t>
      </w:r>
      <w:r>
        <w:rPr>
          <w:rFonts w:ascii="Arial" w:hAnsi="Arial" w:cs="Arial"/>
          <w:color w:val="000000" w:themeColor="text1"/>
          <w:vertAlign w:val="superscript"/>
        </w:rPr>
        <w:t>-13</w:t>
      </w:r>
      <w:r>
        <w:rPr>
          <w:rFonts w:ascii="Arial" w:hAnsi="Arial" w:cs="Arial"/>
          <w:color w:val="000000" w:themeColor="text1"/>
        </w:rPr>
        <w:t>), and the direction of effect was consistent across all methods (see Table 4</w:t>
      </w:r>
      <w:r w:rsidR="00EE5695">
        <w:rPr>
          <w:rFonts w:ascii="Arial" w:hAnsi="Arial" w:cs="Arial"/>
          <w:color w:val="000000" w:themeColor="text1"/>
        </w:rPr>
        <w:t xml:space="preserve"> in the main article</w:t>
      </w:r>
      <w:r>
        <w:rPr>
          <w:rFonts w:ascii="Arial" w:hAnsi="Arial" w:cs="Arial"/>
          <w:color w:val="000000" w:themeColor="text1"/>
        </w:rPr>
        <w:t xml:space="preserve">). </w:t>
      </w:r>
      <w:proofErr w:type="spellStart"/>
      <w:r>
        <w:rPr>
          <w:rFonts w:ascii="Arial" w:hAnsi="Arial" w:cs="Arial"/>
          <w:color w:val="000000" w:themeColor="text1"/>
        </w:rPr>
        <w:t>Steiger</w:t>
      </w:r>
      <w:proofErr w:type="spellEnd"/>
      <w:r>
        <w:rPr>
          <w:rFonts w:ascii="Arial" w:hAnsi="Arial" w:cs="Arial"/>
          <w:color w:val="000000" w:themeColor="text1"/>
        </w:rPr>
        <w:t xml:space="preserve"> filtering indicated that 86% of the SNPs for smoking initiation explained more variance in cognitive ability than smoking phenotypes (see Table 5</w:t>
      </w:r>
      <w:r w:rsidR="00EE5695">
        <w:rPr>
          <w:rFonts w:ascii="Arial" w:hAnsi="Arial" w:cs="Arial"/>
          <w:color w:val="000000" w:themeColor="text1"/>
        </w:rPr>
        <w:t xml:space="preserve"> in the main article</w:t>
      </w:r>
      <w:r>
        <w:rPr>
          <w:rFonts w:ascii="Arial" w:hAnsi="Arial" w:cs="Arial"/>
          <w:color w:val="000000" w:themeColor="text1"/>
        </w:rPr>
        <w:t xml:space="preserve">). After </w:t>
      </w:r>
      <w:proofErr w:type="spellStart"/>
      <w:r>
        <w:rPr>
          <w:rFonts w:ascii="Arial" w:hAnsi="Arial" w:cs="Arial"/>
          <w:color w:val="000000" w:themeColor="text1"/>
        </w:rPr>
        <w:t>Steiger</w:t>
      </w:r>
      <w:proofErr w:type="spellEnd"/>
      <w:r>
        <w:rPr>
          <w:rFonts w:ascii="Arial" w:hAnsi="Arial" w:cs="Arial"/>
          <w:color w:val="000000" w:themeColor="text1"/>
        </w:rPr>
        <w:t xml:space="preserve"> filtering, the effects of smoking initiation on cognitive ability attenuated to the null (IVW MR 0.04, 95% CI -0.29 to 0.38, P = 0.81).</w:t>
      </w:r>
    </w:p>
    <w:p w14:paraId="530AC9B0" w14:textId="77777777" w:rsidR="008B0606" w:rsidRDefault="008B0606" w:rsidP="008B0606">
      <w:pPr>
        <w:spacing w:after="0" w:line="240" w:lineRule="auto"/>
        <w:rPr>
          <w:rFonts w:ascii="Arial" w:hAnsi="Arial" w:cs="Arial"/>
          <w:i/>
          <w:color w:val="000000" w:themeColor="text1"/>
        </w:rPr>
      </w:pPr>
    </w:p>
    <w:p w14:paraId="17400EF7" w14:textId="0A8C4EF3" w:rsidR="009D35A4" w:rsidRPr="00EE5695" w:rsidRDefault="009D35A4" w:rsidP="00EE5695">
      <w:pPr>
        <w:spacing w:after="0" w:line="240" w:lineRule="auto"/>
        <w:rPr>
          <w:rFonts w:ascii="Arial" w:hAnsi="Arial" w:cs="Arial"/>
          <w:i/>
          <w:color w:val="000000" w:themeColor="text1"/>
        </w:rPr>
      </w:pPr>
      <w:r>
        <w:rPr>
          <w:rFonts w:ascii="Arial" w:hAnsi="Arial" w:cs="Arial"/>
          <w:i/>
          <w:color w:val="000000" w:themeColor="text1"/>
        </w:rPr>
        <w:t xml:space="preserve">Multivariable MR. </w:t>
      </w:r>
      <w:r>
        <w:rPr>
          <w:rFonts w:ascii="Arial" w:hAnsi="Arial" w:cs="Arial"/>
          <w:color w:val="000000" w:themeColor="text1"/>
        </w:rPr>
        <w:t>When estimating the causal effect of both genetic liability to ADHD and smoking initiation, there was strong evidence of a negative effect of genetic liability to ADHD on cognitive ability (-0.171, 95% CI -0.26 to -0.09, P = 9.14 x 10</w:t>
      </w:r>
      <w:r w:rsidRPr="004275F1">
        <w:rPr>
          <w:rFonts w:ascii="Arial" w:hAnsi="Arial" w:cs="Arial"/>
          <w:color w:val="000000" w:themeColor="text1"/>
          <w:vertAlign w:val="superscript"/>
        </w:rPr>
        <w:t>-5</w:t>
      </w:r>
      <w:r>
        <w:rPr>
          <w:rFonts w:ascii="Arial" w:hAnsi="Arial" w:cs="Arial"/>
          <w:color w:val="000000" w:themeColor="text1"/>
        </w:rPr>
        <w:t>), independently of smoking initiation. There was also some evidence of a negative effect of genetic liability to smoking initiation on cognitive ability (-0.405, 95% CI -0.72 to -0.09, P = 0.012), independently of ADHD. However, there was some evidence of pleiotropy within these instruments and instrument strength was weak. As such these estimates should be interpreted with caution. These results are shown in Table 6</w:t>
      </w:r>
      <w:r w:rsidR="00EE5695">
        <w:rPr>
          <w:rFonts w:ascii="Arial" w:hAnsi="Arial" w:cs="Arial"/>
          <w:color w:val="000000" w:themeColor="text1"/>
        </w:rPr>
        <w:t xml:space="preserve"> in the main article</w:t>
      </w:r>
      <w:r>
        <w:rPr>
          <w:rFonts w:ascii="Arial" w:hAnsi="Arial" w:cs="Arial"/>
          <w:color w:val="000000" w:themeColor="text1"/>
        </w:rPr>
        <w:t>.</w:t>
      </w:r>
    </w:p>
    <w:p w14:paraId="5DE8F9A7" w14:textId="6B5AEE25" w:rsidR="009D35A4" w:rsidRDefault="009D35A4" w:rsidP="00EE5695">
      <w:pPr>
        <w:pStyle w:val="NormalWeb"/>
        <w:shd w:val="clear" w:color="auto" w:fill="FFFFFF"/>
        <w:spacing w:before="0" w:beforeAutospacing="0" w:after="0" w:afterAutospacing="0"/>
        <w:rPr>
          <w:rFonts w:ascii="Arial" w:hAnsi="Arial" w:cs="Arial"/>
          <w:sz w:val="22"/>
          <w:szCs w:val="22"/>
        </w:rPr>
      </w:pPr>
    </w:p>
    <w:p w14:paraId="3014C350" w14:textId="17E0E195" w:rsidR="009D35A4" w:rsidRDefault="009D35A4" w:rsidP="00EE5695">
      <w:pPr>
        <w:spacing w:after="0" w:line="240" w:lineRule="auto"/>
        <w:rPr>
          <w:rFonts w:ascii="Arial" w:hAnsi="Arial" w:cs="Arial"/>
        </w:rPr>
      </w:pPr>
      <w:r w:rsidRPr="002C7022">
        <w:rPr>
          <w:rFonts w:ascii="Arial" w:hAnsi="Arial" w:cs="Arial"/>
          <w:i/>
        </w:rPr>
        <w:t>Sensitivity analyses.</w:t>
      </w:r>
      <w:r w:rsidR="008B0606">
        <w:rPr>
          <w:rFonts w:ascii="Arial" w:hAnsi="Arial" w:cs="Arial"/>
        </w:rPr>
        <w:t xml:space="preserve"> </w:t>
      </w:r>
      <w:r w:rsidR="004B4CE0">
        <w:rPr>
          <w:rFonts w:ascii="Arial" w:hAnsi="Arial" w:cs="Arial"/>
        </w:rPr>
        <w:t>Using</w:t>
      </w:r>
      <w:r>
        <w:rPr>
          <w:rFonts w:ascii="Arial" w:hAnsi="Arial" w:cs="Arial"/>
        </w:rPr>
        <w:t xml:space="preserve"> ALSPAC data</w:t>
      </w:r>
      <w:r w:rsidR="004B4CE0">
        <w:rPr>
          <w:rFonts w:ascii="Arial" w:hAnsi="Arial" w:cs="Arial"/>
        </w:rPr>
        <w:t>, we found evidence of</w:t>
      </w:r>
      <w:r>
        <w:rPr>
          <w:rFonts w:ascii="Arial" w:hAnsi="Arial" w:cs="Arial"/>
        </w:rPr>
        <w:t xml:space="preserve"> associations between polygenic risk scores for both smoking initiation</w:t>
      </w:r>
      <w:r w:rsidR="004B4CE0">
        <w:rPr>
          <w:rFonts w:ascii="Arial" w:hAnsi="Arial" w:cs="Arial"/>
        </w:rPr>
        <w:t xml:space="preserve"> and lifetime</w:t>
      </w:r>
      <w:r>
        <w:rPr>
          <w:rFonts w:ascii="Arial" w:hAnsi="Arial" w:cs="Arial"/>
        </w:rPr>
        <w:t xml:space="preserve">, with </w:t>
      </w:r>
      <w:r w:rsidR="004B4CE0">
        <w:rPr>
          <w:rFonts w:ascii="Arial" w:hAnsi="Arial" w:cs="Arial"/>
        </w:rPr>
        <w:t>general cognitive ability</w:t>
      </w:r>
      <w:r>
        <w:rPr>
          <w:rFonts w:ascii="Arial" w:hAnsi="Arial" w:cs="Arial"/>
        </w:rPr>
        <w:t xml:space="preserve"> measured at age 8 years. This was true in the whole sample (N=5,300), and when restricted to individuals who reported never having tried a cigarette (N=4,650). These results are shown in Supplementary Table </w:t>
      </w:r>
      <w:r w:rsidR="004B4CE0">
        <w:rPr>
          <w:rFonts w:ascii="Arial" w:hAnsi="Arial" w:cs="Arial"/>
        </w:rPr>
        <w:t>S</w:t>
      </w:r>
      <w:r>
        <w:rPr>
          <w:rFonts w:ascii="Arial" w:hAnsi="Arial" w:cs="Arial"/>
        </w:rPr>
        <w:t xml:space="preserve">4. </w:t>
      </w:r>
      <w:r w:rsidR="00511F07">
        <w:rPr>
          <w:rFonts w:ascii="Arial" w:hAnsi="Arial" w:cs="Arial"/>
        </w:rPr>
        <w:t>MV</w:t>
      </w:r>
      <w:r>
        <w:rPr>
          <w:rFonts w:ascii="Arial" w:hAnsi="Arial" w:cs="Arial"/>
        </w:rPr>
        <w:t xml:space="preserve">MR examining smoking and ADHD on </w:t>
      </w:r>
      <w:r w:rsidR="004B4CE0">
        <w:rPr>
          <w:rFonts w:ascii="Arial" w:hAnsi="Arial" w:cs="Arial"/>
        </w:rPr>
        <w:t>general cognitive ability</w:t>
      </w:r>
      <w:r>
        <w:rPr>
          <w:rFonts w:ascii="Arial" w:hAnsi="Arial" w:cs="Arial"/>
        </w:rPr>
        <w:t xml:space="preserve"> at age 15 was also run in the ALSPAC sample, although this was very underpowered (see Supplementary Table </w:t>
      </w:r>
      <w:r w:rsidR="004B4CE0">
        <w:rPr>
          <w:rFonts w:ascii="Arial" w:hAnsi="Arial" w:cs="Arial"/>
        </w:rPr>
        <w:t>S</w:t>
      </w:r>
      <w:r>
        <w:rPr>
          <w:rFonts w:ascii="Arial" w:hAnsi="Arial" w:cs="Arial"/>
        </w:rPr>
        <w:t>5).</w:t>
      </w:r>
      <w:r w:rsidR="00E03393">
        <w:rPr>
          <w:rFonts w:ascii="Arial" w:hAnsi="Arial" w:cs="Arial"/>
        </w:rPr>
        <w:t xml:space="preserve"> The negative control </w:t>
      </w:r>
      <w:r w:rsidR="00511F07">
        <w:rPr>
          <w:rFonts w:ascii="Arial" w:hAnsi="Arial" w:cs="Arial"/>
        </w:rPr>
        <w:t>MV</w:t>
      </w:r>
      <w:r w:rsidR="00E03393">
        <w:rPr>
          <w:rFonts w:ascii="Arial" w:hAnsi="Arial" w:cs="Arial"/>
        </w:rPr>
        <w:t xml:space="preserve">MR examining smoking and ADHD on </w:t>
      </w:r>
      <w:r w:rsidR="00511F07">
        <w:rPr>
          <w:rFonts w:ascii="Arial" w:hAnsi="Arial" w:cs="Arial"/>
        </w:rPr>
        <w:t>general cognitive ability</w:t>
      </w:r>
      <w:r w:rsidR="00E03393">
        <w:rPr>
          <w:rFonts w:ascii="Arial" w:hAnsi="Arial" w:cs="Arial"/>
        </w:rPr>
        <w:t xml:space="preserve"> at age 8 was also underpowered, but indicated that SNPs </w:t>
      </w:r>
      <w:r w:rsidR="00511F07">
        <w:rPr>
          <w:rFonts w:ascii="Arial" w:hAnsi="Arial" w:cs="Arial"/>
        </w:rPr>
        <w:t>associated with</w:t>
      </w:r>
      <w:r w:rsidR="00E03393">
        <w:rPr>
          <w:rFonts w:ascii="Arial" w:hAnsi="Arial" w:cs="Arial"/>
        </w:rPr>
        <w:t xml:space="preserve"> smoking initiation and lifetime smoking were associated with </w:t>
      </w:r>
      <w:r w:rsidR="00511F07">
        <w:rPr>
          <w:rFonts w:ascii="Arial" w:hAnsi="Arial" w:cs="Arial"/>
        </w:rPr>
        <w:t>general cognitive ability</w:t>
      </w:r>
      <w:r w:rsidR="00E03393">
        <w:rPr>
          <w:rFonts w:ascii="Arial" w:hAnsi="Arial" w:cs="Arial"/>
        </w:rPr>
        <w:t xml:space="preserve"> at age 8, prior to any smoking behaviour in the sample, even after accounting for impulsivity as </w:t>
      </w:r>
      <w:r w:rsidR="00511F07">
        <w:rPr>
          <w:rFonts w:ascii="Arial" w:hAnsi="Arial" w:cs="Arial"/>
        </w:rPr>
        <w:t>proxied</w:t>
      </w:r>
      <w:r w:rsidR="00E03393">
        <w:rPr>
          <w:rFonts w:ascii="Arial" w:hAnsi="Arial" w:cs="Arial"/>
        </w:rPr>
        <w:t xml:space="preserve"> by ADHD (Supplementary Table </w:t>
      </w:r>
      <w:r w:rsidR="004B4CE0">
        <w:rPr>
          <w:rFonts w:ascii="Arial" w:hAnsi="Arial" w:cs="Arial"/>
        </w:rPr>
        <w:t>S</w:t>
      </w:r>
      <w:r w:rsidR="00E03393">
        <w:rPr>
          <w:rFonts w:ascii="Arial" w:hAnsi="Arial" w:cs="Arial"/>
        </w:rPr>
        <w:t>6).</w:t>
      </w:r>
    </w:p>
    <w:p w14:paraId="27959DF2" w14:textId="77777777" w:rsidR="009D35A4" w:rsidRDefault="009D35A4" w:rsidP="00EE5695">
      <w:pPr>
        <w:spacing w:after="0" w:line="240" w:lineRule="auto"/>
        <w:ind w:firstLine="720"/>
        <w:rPr>
          <w:rFonts w:ascii="Arial" w:hAnsi="Arial" w:cs="Arial"/>
        </w:rPr>
      </w:pPr>
    </w:p>
    <w:p w14:paraId="1A6F04B8" w14:textId="77777777" w:rsidR="009D35A4" w:rsidRDefault="009D35A4" w:rsidP="00EE5695">
      <w:pPr>
        <w:pStyle w:val="NormalWeb"/>
        <w:shd w:val="clear" w:color="auto" w:fill="FFFFFF"/>
        <w:spacing w:before="0" w:beforeAutospacing="0" w:after="0" w:afterAutospacing="0"/>
        <w:rPr>
          <w:rFonts w:ascii="Arial" w:hAnsi="Arial" w:cs="Arial"/>
          <w:sz w:val="22"/>
          <w:szCs w:val="22"/>
        </w:rPr>
      </w:pPr>
    </w:p>
    <w:p w14:paraId="3DDA94A2" w14:textId="5343CEA2" w:rsidR="009D35A4" w:rsidRDefault="009D35A4" w:rsidP="00EE5695">
      <w:pPr>
        <w:pStyle w:val="NormalWeb"/>
        <w:shd w:val="clear" w:color="auto" w:fill="FFFFFF"/>
        <w:spacing w:before="0" w:beforeAutospacing="0" w:after="0" w:afterAutospacing="0"/>
        <w:rPr>
          <w:rFonts w:ascii="Arial" w:hAnsi="Arial" w:cs="Arial"/>
          <w:sz w:val="22"/>
          <w:szCs w:val="22"/>
        </w:rPr>
      </w:pPr>
    </w:p>
    <w:p w14:paraId="471664BC" w14:textId="5806BB8F" w:rsidR="009D35A4" w:rsidRDefault="008B0606" w:rsidP="008B0606">
      <w:pPr>
        <w:spacing w:after="0" w:line="240" w:lineRule="auto"/>
        <w:rPr>
          <w:rFonts w:ascii="Arial" w:hAnsi="Arial" w:cs="Arial"/>
          <w:b/>
        </w:rPr>
      </w:pPr>
      <w:r>
        <w:rPr>
          <w:rFonts w:ascii="Arial" w:hAnsi="Arial" w:cs="Arial"/>
          <w:b/>
        </w:rPr>
        <w:br w:type="column"/>
      </w:r>
      <w:r w:rsidR="009D35A4">
        <w:rPr>
          <w:rFonts w:ascii="Arial" w:hAnsi="Arial" w:cs="Arial"/>
          <w:b/>
        </w:rPr>
        <w:lastRenderedPageBreak/>
        <w:t>Supplementary Tables</w:t>
      </w:r>
    </w:p>
    <w:p w14:paraId="20122F0B" w14:textId="77777777" w:rsidR="009D35A4" w:rsidRDefault="009D35A4" w:rsidP="008B0606">
      <w:pPr>
        <w:spacing w:after="0" w:line="240" w:lineRule="auto"/>
        <w:rPr>
          <w:rFonts w:ascii="Arial" w:hAnsi="Arial" w:cs="Arial"/>
          <w:b/>
        </w:rPr>
      </w:pPr>
    </w:p>
    <w:p w14:paraId="1300E6AC" w14:textId="224FA372" w:rsidR="003811DE" w:rsidRPr="00CE01B0" w:rsidRDefault="003811DE" w:rsidP="008B0606">
      <w:pPr>
        <w:spacing w:after="0" w:line="240" w:lineRule="auto"/>
        <w:rPr>
          <w:rFonts w:ascii="Arial" w:hAnsi="Arial" w:cs="Arial"/>
          <w:b/>
        </w:rPr>
      </w:pPr>
      <w:r w:rsidRPr="00CE01B0">
        <w:rPr>
          <w:rFonts w:ascii="Arial" w:hAnsi="Arial" w:cs="Arial"/>
          <w:b/>
        </w:rPr>
        <w:t xml:space="preserve">Supplementary Table </w:t>
      </w:r>
      <w:r w:rsidR="008B0606">
        <w:rPr>
          <w:rFonts w:ascii="Arial" w:hAnsi="Arial" w:cs="Arial"/>
          <w:b/>
        </w:rPr>
        <w:t>S</w:t>
      </w:r>
      <w:r w:rsidRPr="00CE01B0">
        <w:rPr>
          <w:rFonts w:ascii="Arial" w:hAnsi="Arial" w:cs="Arial"/>
          <w:b/>
        </w:rPr>
        <w:t xml:space="preserve">1: Linear regression of cigarette use heaviness at age 15 and general cognitive ability at age 15 </w:t>
      </w:r>
      <w:r w:rsidR="007F5C8E">
        <w:rPr>
          <w:rFonts w:ascii="Arial" w:hAnsi="Arial" w:cs="Arial"/>
          <w:b/>
        </w:rPr>
        <w:t xml:space="preserve">in ALSPAC </w:t>
      </w:r>
      <w:r w:rsidRPr="00CE01B0">
        <w:rPr>
          <w:rFonts w:ascii="Arial" w:hAnsi="Arial" w:cs="Arial"/>
          <w:b/>
        </w:rPr>
        <w:t>using imputed data (100 imputations), before and after adjustment for potential confounders (N=</w:t>
      </w:r>
      <w:proofErr w:type="gramStart"/>
      <w:r w:rsidRPr="00CE01B0">
        <w:rPr>
          <w:rFonts w:ascii="Arial" w:hAnsi="Arial" w:cs="Arial"/>
          <w:b/>
        </w:rPr>
        <w:t>4,954)*</w:t>
      </w:r>
      <w:proofErr w:type="gramEnd"/>
      <w:r w:rsidRPr="00CE01B0">
        <w:rPr>
          <w:rFonts w:ascii="Arial" w:hAnsi="Arial" w:cs="Arial"/>
          <w:b/>
        </w:rPr>
        <w:t>.</w:t>
      </w:r>
    </w:p>
    <w:p w14:paraId="249E1526" w14:textId="77777777" w:rsidR="003811DE" w:rsidRPr="00CE01B0" w:rsidRDefault="003811DE" w:rsidP="008B0606">
      <w:pPr>
        <w:spacing w:after="0" w:line="240" w:lineRule="auto"/>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3811DE" w:rsidRPr="00CE01B0" w14:paraId="7703FB47" w14:textId="77777777" w:rsidTr="002C60B7">
        <w:tc>
          <w:tcPr>
            <w:tcW w:w="2254" w:type="dxa"/>
            <w:tcBorders>
              <w:bottom w:val="single" w:sz="4" w:space="0" w:color="auto"/>
            </w:tcBorders>
          </w:tcPr>
          <w:p w14:paraId="5F9E2347" w14:textId="77777777" w:rsidR="003811DE" w:rsidRPr="00CE01B0" w:rsidRDefault="003811DE" w:rsidP="008B0606">
            <w:pPr>
              <w:rPr>
                <w:rFonts w:ascii="Arial" w:hAnsi="Arial" w:cs="Arial"/>
              </w:rPr>
            </w:pPr>
            <w:r w:rsidRPr="00CE01B0">
              <w:rPr>
                <w:rFonts w:ascii="Arial" w:hAnsi="Arial" w:cs="Arial"/>
              </w:rPr>
              <w:t>Model</w:t>
            </w:r>
          </w:p>
        </w:tc>
        <w:tc>
          <w:tcPr>
            <w:tcW w:w="2254" w:type="dxa"/>
            <w:tcBorders>
              <w:bottom w:val="single" w:sz="4" w:space="0" w:color="auto"/>
            </w:tcBorders>
          </w:tcPr>
          <w:p w14:paraId="50BC37C7" w14:textId="77777777" w:rsidR="003811DE" w:rsidRPr="00CE01B0" w:rsidRDefault="003811DE" w:rsidP="008B0606">
            <w:pPr>
              <w:rPr>
                <w:rFonts w:ascii="Arial" w:hAnsi="Arial" w:cs="Arial"/>
              </w:rPr>
            </w:pPr>
            <w:r w:rsidRPr="00CE01B0">
              <w:rPr>
                <w:rFonts w:ascii="Arial" w:hAnsi="Arial" w:cs="Arial"/>
              </w:rPr>
              <w:t>Beta coefficient</w:t>
            </w:r>
          </w:p>
        </w:tc>
        <w:tc>
          <w:tcPr>
            <w:tcW w:w="2254" w:type="dxa"/>
            <w:tcBorders>
              <w:bottom w:val="single" w:sz="4" w:space="0" w:color="auto"/>
            </w:tcBorders>
          </w:tcPr>
          <w:p w14:paraId="5FB4B717" w14:textId="77777777" w:rsidR="003811DE" w:rsidRPr="00CE01B0" w:rsidRDefault="003811DE" w:rsidP="008B0606">
            <w:pPr>
              <w:rPr>
                <w:rFonts w:ascii="Arial" w:hAnsi="Arial" w:cs="Arial"/>
              </w:rPr>
            </w:pPr>
            <w:r w:rsidRPr="00CE01B0">
              <w:rPr>
                <w:rFonts w:ascii="Arial" w:hAnsi="Arial" w:cs="Arial"/>
              </w:rPr>
              <w:t>95% CI</w:t>
            </w:r>
          </w:p>
        </w:tc>
        <w:tc>
          <w:tcPr>
            <w:tcW w:w="2254" w:type="dxa"/>
            <w:tcBorders>
              <w:bottom w:val="single" w:sz="4" w:space="0" w:color="auto"/>
            </w:tcBorders>
          </w:tcPr>
          <w:p w14:paraId="32E0D97A" w14:textId="77777777" w:rsidR="003811DE" w:rsidRPr="00CE01B0" w:rsidRDefault="003811DE" w:rsidP="008B0606">
            <w:pPr>
              <w:rPr>
                <w:rFonts w:ascii="Arial" w:hAnsi="Arial" w:cs="Arial"/>
              </w:rPr>
            </w:pPr>
            <w:r w:rsidRPr="00CE01B0">
              <w:rPr>
                <w:rFonts w:ascii="Arial" w:hAnsi="Arial" w:cs="Arial"/>
              </w:rPr>
              <w:t>P value</w:t>
            </w:r>
          </w:p>
        </w:tc>
      </w:tr>
      <w:tr w:rsidR="003811DE" w:rsidRPr="00CE01B0" w14:paraId="5BF2FBE8" w14:textId="77777777" w:rsidTr="002C60B7">
        <w:tc>
          <w:tcPr>
            <w:tcW w:w="2254" w:type="dxa"/>
            <w:tcBorders>
              <w:top w:val="single" w:sz="4" w:space="0" w:color="auto"/>
              <w:bottom w:val="nil"/>
            </w:tcBorders>
          </w:tcPr>
          <w:p w14:paraId="6ECBCA73" w14:textId="77777777" w:rsidR="003811DE" w:rsidRPr="00CE01B0" w:rsidRDefault="003811DE" w:rsidP="008B0606">
            <w:pPr>
              <w:rPr>
                <w:rFonts w:ascii="Arial" w:hAnsi="Arial" w:cs="Arial"/>
              </w:rPr>
            </w:pPr>
            <w:r w:rsidRPr="00CE01B0">
              <w:rPr>
                <w:rFonts w:ascii="Arial" w:hAnsi="Arial" w:cs="Arial"/>
              </w:rPr>
              <w:t>1</w:t>
            </w:r>
          </w:p>
        </w:tc>
        <w:tc>
          <w:tcPr>
            <w:tcW w:w="2254" w:type="dxa"/>
            <w:tcBorders>
              <w:top w:val="single" w:sz="4" w:space="0" w:color="auto"/>
              <w:bottom w:val="nil"/>
            </w:tcBorders>
          </w:tcPr>
          <w:p w14:paraId="1B22A121" w14:textId="77777777" w:rsidR="003811DE" w:rsidRPr="00CE01B0" w:rsidRDefault="003811DE" w:rsidP="008B0606">
            <w:pPr>
              <w:rPr>
                <w:rFonts w:ascii="Arial" w:hAnsi="Arial" w:cs="Arial"/>
              </w:rPr>
            </w:pPr>
            <w:r w:rsidRPr="00CE01B0">
              <w:rPr>
                <w:rFonts w:ascii="Arial" w:hAnsi="Arial" w:cs="Arial"/>
              </w:rPr>
              <w:t>-1.166</w:t>
            </w:r>
          </w:p>
        </w:tc>
        <w:tc>
          <w:tcPr>
            <w:tcW w:w="2254" w:type="dxa"/>
            <w:tcBorders>
              <w:top w:val="single" w:sz="4" w:space="0" w:color="auto"/>
              <w:bottom w:val="nil"/>
            </w:tcBorders>
          </w:tcPr>
          <w:p w14:paraId="1A8C3280" w14:textId="77777777" w:rsidR="003811DE" w:rsidRPr="00CE01B0" w:rsidRDefault="003811DE" w:rsidP="008B0606">
            <w:pPr>
              <w:rPr>
                <w:rFonts w:ascii="Arial" w:hAnsi="Arial" w:cs="Arial"/>
              </w:rPr>
            </w:pPr>
            <w:r w:rsidRPr="00CE01B0">
              <w:rPr>
                <w:rFonts w:ascii="Arial" w:hAnsi="Arial" w:cs="Arial"/>
              </w:rPr>
              <w:t>-1.429, -0.923</w:t>
            </w:r>
          </w:p>
        </w:tc>
        <w:tc>
          <w:tcPr>
            <w:tcW w:w="2254" w:type="dxa"/>
            <w:tcBorders>
              <w:top w:val="single" w:sz="4" w:space="0" w:color="auto"/>
              <w:bottom w:val="nil"/>
            </w:tcBorders>
          </w:tcPr>
          <w:p w14:paraId="0F7A253B"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4FAC47B6" w14:textId="77777777" w:rsidTr="002C60B7">
        <w:tc>
          <w:tcPr>
            <w:tcW w:w="2254" w:type="dxa"/>
            <w:tcBorders>
              <w:top w:val="nil"/>
            </w:tcBorders>
          </w:tcPr>
          <w:p w14:paraId="13B6EB52" w14:textId="77777777" w:rsidR="003811DE" w:rsidRPr="00CE01B0" w:rsidRDefault="003811DE" w:rsidP="008B0606">
            <w:pPr>
              <w:rPr>
                <w:rFonts w:ascii="Arial" w:hAnsi="Arial" w:cs="Arial"/>
              </w:rPr>
            </w:pPr>
            <w:r w:rsidRPr="00CE01B0">
              <w:rPr>
                <w:rFonts w:ascii="Arial" w:hAnsi="Arial" w:cs="Arial"/>
              </w:rPr>
              <w:t>2</w:t>
            </w:r>
          </w:p>
        </w:tc>
        <w:tc>
          <w:tcPr>
            <w:tcW w:w="2254" w:type="dxa"/>
            <w:tcBorders>
              <w:top w:val="nil"/>
            </w:tcBorders>
          </w:tcPr>
          <w:p w14:paraId="6B6E5BD0" w14:textId="77777777" w:rsidR="003811DE" w:rsidRPr="00CE01B0" w:rsidRDefault="003811DE" w:rsidP="008B0606">
            <w:pPr>
              <w:rPr>
                <w:rFonts w:ascii="Arial" w:hAnsi="Arial" w:cs="Arial"/>
              </w:rPr>
            </w:pPr>
            <w:r w:rsidRPr="00CE01B0">
              <w:rPr>
                <w:rFonts w:ascii="Arial" w:hAnsi="Arial" w:cs="Arial"/>
              </w:rPr>
              <w:t>-0.710</w:t>
            </w:r>
          </w:p>
        </w:tc>
        <w:tc>
          <w:tcPr>
            <w:tcW w:w="2254" w:type="dxa"/>
            <w:tcBorders>
              <w:top w:val="nil"/>
            </w:tcBorders>
          </w:tcPr>
          <w:p w14:paraId="03C52F28" w14:textId="77777777" w:rsidR="003811DE" w:rsidRPr="00CE01B0" w:rsidRDefault="003811DE" w:rsidP="008B0606">
            <w:pPr>
              <w:rPr>
                <w:rFonts w:ascii="Arial" w:hAnsi="Arial" w:cs="Arial"/>
              </w:rPr>
            </w:pPr>
            <w:r w:rsidRPr="00CE01B0">
              <w:rPr>
                <w:rFonts w:ascii="Arial" w:hAnsi="Arial" w:cs="Arial"/>
              </w:rPr>
              <w:t>-0.927, -0.493</w:t>
            </w:r>
          </w:p>
        </w:tc>
        <w:tc>
          <w:tcPr>
            <w:tcW w:w="2254" w:type="dxa"/>
            <w:tcBorders>
              <w:top w:val="nil"/>
            </w:tcBorders>
          </w:tcPr>
          <w:p w14:paraId="3EAEB6EC"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59C2C867" w14:textId="77777777" w:rsidTr="002C60B7">
        <w:tc>
          <w:tcPr>
            <w:tcW w:w="2254" w:type="dxa"/>
          </w:tcPr>
          <w:p w14:paraId="1F47F200" w14:textId="77777777" w:rsidR="003811DE" w:rsidRPr="00CE01B0" w:rsidRDefault="003811DE" w:rsidP="008B0606">
            <w:pPr>
              <w:rPr>
                <w:rFonts w:ascii="Arial" w:hAnsi="Arial" w:cs="Arial"/>
              </w:rPr>
            </w:pPr>
            <w:r w:rsidRPr="00CE01B0">
              <w:rPr>
                <w:rFonts w:ascii="Arial" w:hAnsi="Arial" w:cs="Arial"/>
              </w:rPr>
              <w:t>3</w:t>
            </w:r>
          </w:p>
        </w:tc>
        <w:tc>
          <w:tcPr>
            <w:tcW w:w="2254" w:type="dxa"/>
          </w:tcPr>
          <w:p w14:paraId="261BBE85" w14:textId="77777777" w:rsidR="003811DE" w:rsidRPr="00CE01B0" w:rsidRDefault="003811DE" w:rsidP="008B0606">
            <w:pPr>
              <w:rPr>
                <w:rFonts w:ascii="Arial" w:hAnsi="Arial" w:cs="Arial"/>
              </w:rPr>
            </w:pPr>
            <w:r w:rsidRPr="00CE01B0">
              <w:rPr>
                <w:rFonts w:ascii="Arial" w:hAnsi="Arial" w:cs="Arial"/>
              </w:rPr>
              <w:t>-0.583</w:t>
            </w:r>
          </w:p>
        </w:tc>
        <w:tc>
          <w:tcPr>
            <w:tcW w:w="2254" w:type="dxa"/>
          </w:tcPr>
          <w:p w14:paraId="1168C9F6" w14:textId="77777777" w:rsidR="003811DE" w:rsidRPr="00CE01B0" w:rsidRDefault="003811DE" w:rsidP="008B0606">
            <w:pPr>
              <w:rPr>
                <w:rFonts w:ascii="Arial" w:hAnsi="Arial" w:cs="Arial"/>
              </w:rPr>
            </w:pPr>
            <w:r w:rsidRPr="00CE01B0">
              <w:rPr>
                <w:rFonts w:ascii="Arial" w:hAnsi="Arial" w:cs="Arial"/>
              </w:rPr>
              <w:t>-0.799, -0.367</w:t>
            </w:r>
          </w:p>
        </w:tc>
        <w:tc>
          <w:tcPr>
            <w:tcW w:w="2254" w:type="dxa"/>
          </w:tcPr>
          <w:p w14:paraId="7C18AD71"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365A725D" w14:textId="77777777" w:rsidTr="002C60B7">
        <w:tc>
          <w:tcPr>
            <w:tcW w:w="2254" w:type="dxa"/>
          </w:tcPr>
          <w:p w14:paraId="208EF71B" w14:textId="77777777" w:rsidR="003811DE" w:rsidRPr="00CE01B0" w:rsidRDefault="003811DE" w:rsidP="008B0606">
            <w:pPr>
              <w:rPr>
                <w:rFonts w:ascii="Arial" w:hAnsi="Arial" w:cs="Arial"/>
              </w:rPr>
            </w:pPr>
            <w:r w:rsidRPr="00CE01B0">
              <w:rPr>
                <w:rFonts w:ascii="Arial" w:hAnsi="Arial" w:cs="Arial"/>
              </w:rPr>
              <w:t>4</w:t>
            </w:r>
          </w:p>
        </w:tc>
        <w:tc>
          <w:tcPr>
            <w:tcW w:w="2254" w:type="dxa"/>
          </w:tcPr>
          <w:p w14:paraId="27AA7890" w14:textId="77777777" w:rsidR="003811DE" w:rsidRPr="00CE01B0" w:rsidRDefault="003811DE" w:rsidP="008B0606">
            <w:pPr>
              <w:rPr>
                <w:rFonts w:ascii="Arial" w:hAnsi="Arial" w:cs="Arial"/>
              </w:rPr>
            </w:pPr>
            <w:r w:rsidRPr="00CE01B0">
              <w:rPr>
                <w:rFonts w:ascii="Arial" w:hAnsi="Arial" w:cs="Arial"/>
              </w:rPr>
              <w:t>-0.553</w:t>
            </w:r>
          </w:p>
        </w:tc>
        <w:tc>
          <w:tcPr>
            <w:tcW w:w="2254" w:type="dxa"/>
          </w:tcPr>
          <w:p w14:paraId="51DFF72A" w14:textId="77777777" w:rsidR="003811DE" w:rsidRPr="00CE01B0" w:rsidRDefault="003811DE" w:rsidP="008B0606">
            <w:pPr>
              <w:rPr>
                <w:rFonts w:ascii="Arial" w:hAnsi="Arial" w:cs="Arial"/>
              </w:rPr>
            </w:pPr>
            <w:r w:rsidRPr="00CE01B0">
              <w:rPr>
                <w:rFonts w:ascii="Arial" w:hAnsi="Arial" w:cs="Arial"/>
              </w:rPr>
              <w:t>-0.775, -0.332</w:t>
            </w:r>
          </w:p>
        </w:tc>
        <w:tc>
          <w:tcPr>
            <w:tcW w:w="2254" w:type="dxa"/>
          </w:tcPr>
          <w:p w14:paraId="1819F1B5"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617D5EB9" w14:textId="77777777" w:rsidTr="002C60B7">
        <w:tc>
          <w:tcPr>
            <w:tcW w:w="2254" w:type="dxa"/>
          </w:tcPr>
          <w:p w14:paraId="46E229CF" w14:textId="77777777" w:rsidR="003811DE" w:rsidRPr="00CE01B0" w:rsidRDefault="003811DE" w:rsidP="008B0606">
            <w:pPr>
              <w:rPr>
                <w:rFonts w:ascii="Arial" w:hAnsi="Arial" w:cs="Arial"/>
              </w:rPr>
            </w:pPr>
            <w:r w:rsidRPr="00CE01B0">
              <w:rPr>
                <w:rFonts w:ascii="Arial" w:hAnsi="Arial" w:cs="Arial"/>
              </w:rPr>
              <w:t>5a</w:t>
            </w:r>
          </w:p>
        </w:tc>
        <w:tc>
          <w:tcPr>
            <w:tcW w:w="2254" w:type="dxa"/>
          </w:tcPr>
          <w:p w14:paraId="6D6AC3BC" w14:textId="77777777" w:rsidR="003811DE" w:rsidRPr="00CE01B0" w:rsidRDefault="003811DE" w:rsidP="008B0606">
            <w:pPr>
              <w:rPr>
                <w:rFonts w:ascii="Arial" w:hAnsi="Arial" w:cs="Arial"/>
              </w:rPr>
            </w:pPr>
            <w:r w:rsidRPr="00CE01B0">
              <w:rPr>
                <w:rFonts w:ascii="Arial" w:hAnsi="Arial" w:cs="Arial"/>
              </w:rPr>
              <w:t>-0.527</w:t>
            </w:r>
          </w:p>
        </w:tc>
        <w:tc>
          <w:tcPr>
            <w:tcW w:w="2254" w:type="dxa"/>
          </w:tcPr>
          <w:p w14:paraId="33E405D3" w14:textId="77777777" w:rsidR="003811DE" w:rsidRPr="00CE01B0" w:rsidRDefault="003811DE" w:rsidP="008B0606">
            <w:pPr>
              <w:rPr>
                <w:rFonts w:ascii="Arial" w:hAnsi="Arial" w:cs="Arial"/>
              </w:rPr>
            </w:pPr>
            <w:r w:rsidRPr="00CE01B0">
              <w:rPr>
                <w:rFonts w:ascii="Arial" w:hAnsi="Arial" w:cs="Arial"/>
              </w:rPr>
              <w:t>-0.823, -0.231</w:t>
            </w:r>
          </w:p>
        </w:tc>
        <w:tc>
          <w:tcPr>
            <w:tcW w:w="2254" w:type="dxa"/>
          </w:tcPr>
          <w:p w14:paraId="4DC03350"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45C867D5" w14:textId="77777777" w:rsidTr="002C60B7">
        <w:tc>
          <w:tcPr>
            <w:tcW w:w="2254" w:type="dxa"/>
          </w:tcPr>
          <w:p w14:paraId="21A7D72B" w14:textId="77777777" w:rsidR="003811DE" w:rsidRPr="00CE01B0" w:rsidRDefault="003811DE" w:rsidP="008B0606">
            <w:pPr>
              <w:rPr>
                <w:rFonts w:ascii="Arial" w:hAnsi="Arial" w:cs="Arial"/>
              </w:rPr>
            </w:pPr>
            <w:r w:rsidRPr="00CE01B0">
              <w:rPr>
                <w:rFonts w:ascii="Arial" w:hAnsi="Arial" w:cs="Arial"/>
              </w:rPr>
              <w:t>5b</w:t>
            </w:r>
          </w:p>
        </w:tc>
        <w:tc>
          <w:tcPr>
            <w:tcW w:w="2254" w:type="dxa"/>
          </w:tcPr>
          <w:p w14:paraId="3EF65F0B" w14:textId="77777777" w:rsidR="003811DE" w:rsidRPr="00CE01B0" w:rsidRDefault="003811DE" w:rsidP="008B0606">
            <w:pPr>
              <w:rPr>
                <w:rFonts w:ascii="Arial" w:hAnsi="Arial" w:cs="Arial"/>
              </w:rPr>
            </w:pPr>
            <w:r w:rsidRPr="00CE01B0">
              <w:rPr>
                <w:rFonts w:ascii="Arial" w:hAnsi="Arial" w:cs="Arial"/>
              </w:rPr>
              <w:t>-0.533</w:t>
            </w:r>
          </w:p>
        </w:tc>
        <w:tc>
          <w:tcPr>
            <w:tcW w:w="2254" w:type="dxa"/>
          </w:tcPr>
          <w:p w14:paraId="0CA8FB59" w14:textId="77777777" w:rsidR="003811DE" w:rsidRPr="00CE01B0" w:rsidRDefault="003811DE" w:rsidP="008B0606">
            <w:pPr>
              <w:rPr>
                <w:rFonts w:ascii="Arial" w:hAnsi="Arial" w:cs="Arial"/>
              </w:rPr>
            </w:pPr>
            <w:r w:rsidRPr="00CE01B0">
              <w:rPr>
                <w:rFonts w:ascii="Arial" w:hAnsi="Arial" w:cs="Arial"/>
              </w:rPr>
              <w:t>-0.800, -0.266</w:t>
            </w:r>
          </w:p>
        </w:tc>
        <w:tc>
          <w:tcPr>
            <w:tcW w:w="2254" w:type="dxa"/>
          </w:tcPr>
          <w:p w14:paraId="49BF2A59"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6A8DE6A6" w14:textId="77777777" w:rsidTr="002C60B7">
        <w:tc>
          <w:tcPr>
            <w:tcW w:w="2254" w:type="dxa"/>
          </w:tcPr>
          <w:p w14:paraId="34442581" w14:textId="77777777" w:rsidR="003811DE" w:rsidRPr="00CE01B0" w:rsidRDefault="003811DE" w:rsidP="008B0606">
            <w:pPr>
              <w:rPr>
                <w:rFonts w:ascii="Arial" w:hAnsi="Arial" w:cs="Arial"/>
              </w:rPr>
            </w:pPr>
            <w:r w:rsidRPr="00CE01B0">
              <w:rPr>
                <w:rFonts w:ascii="Arial" w:hAnsi="Arial" w:cs="Arial"/>
              </w:rPr>
              <w:t>5c</w:t>
            </w:r>
          </w:p>
        </w:tc>
        <w:tc>
          <w:tcPr>
            <w:tcW w:w="2254" w:type="dxa"/>
          </w:tcPr>
          <w:p w14:paraId="355F9883" w14:textId="77777777" w:rsidR="003811DE" w:rsidRPr="00CE01B0" w:rsidRDefault="003811DE" w:rsidP="008B0606">
            <w:pPr>
              <w:rPr>
                <w:rFonts w:ascii="Arial" w:hAnsi="Arial" w:cs="Arial"/>
              </w:rPr>
            </w:pPr>
            <w:r w:rsidRPr="00CE01B0">
              <w:rPr>
                <w:rFonts w:ascii="Arial" w:hAnsi="Arial" w:cs="Arial"/>
              </w:rPr>
              <w:t>-0.500</w:t>
            </w:r>
          </w:p>
        </w:tc>
        <w:tc>
          <w:tcPr>
            <w:tcW w:w="2254" w:type="dxa"/>
          </w:tcPr>
          <w:p w14:paraId="2F6A9A7B" w14:textId="77777777" w:rsidR="003811DE" w:rsidRPr="00CE01B0" w:rsidRDefault="003811DE" w:rsidP="008B0606">
            <w:pPr>
              <w:rPr>
                <w:rFonts w:ascii="Arial" w:hAnsi="Arial" w:cs="Arial"/>
              </w:rPr>
            </w:pPr>
            <w:r w:rsidRPr="00CE01B0">
              <w:rPr>
                <w:rFonts w:ascii="Arial" w:hAnsi="Arial" w:cs="Arial"/>
              </w:rPr>
              <w:t>-0.748, -0.253</w:t>
            </w:r>
          </w:p>
        </w:tc>
        <w:tc>
          <w:tcPr>
            <w:tcW w:w="2254" w:type="dxa"/>
          </w:tcPr>
          <w:p w14:paraId="27B51FB3"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5CABE809" w14:textId="77777777" w:rsidTr="002C60B7">
        <w:tc>
          <w:tcPr>
            <w:tcW w:w="2254" w:type="dxa"/>
          </w:tcPr>
          <w:p w14:paraId="60D6593A" w14:textId="77777777" w:rsidR="003811DE" w:rsidRPr="00CE01B0" w:rsidRDefault="003811DE" w:rsidP="008B0606">
            <w:pPr>
              <w:rPr>
                <w:rFonts w:ascii="Arial" w:hAnsi="Arial" w:cs="Arial"/>
              </w:rPr>
            </w:pPr>
            <w:r w:rsidRPr="00CE01B0">
              <w:rPr>
                <w:rFonts w:ascii="Arial" w:hAnsi="Arial" w:cs="Arial"/>
              </w:rPr>
              <w:t>6</w:t>
            </w:r>
          </w:p>
        </w:tc>
        <w:tc>
          <w:tcPr>
            <w:tcW w:w="2254" w:type="dxa"/>
          </w:tcPr>
          <w:p w14:paraId="1A29E7A1" w14:textId="77777777" w:rsidR="003811DE" w:rsidRPr="00CE01B0" w:rsidRDefault="003811DE" w:rsidP="008B0606">
            <w:pPr>
              <w:rPr>
                <w:rFonts w:ascii="Arial" w:hAnsi="Arial" w:cs="Arial"/>
              </w:rPr>
            </w:pPr>
            <w:r w:rsidRPr="00CE01B0">
              <w:rPr>
                <w:rFonts w:ascii="Arial" w:hAnsi="Arial" w:cs="Arial"/>
              </w:rPr>
              <w:t>-0.488</w:t>
            </w:r>
          </w:p>
        </w:tc>
        <w:tc>
          <w:tcPr>
            <w:tcW w:w="2254" w:type="dxa"/>
          </w:tcPr>
          <w:p w14:paraId="54A7D1FF" w14:textId="77777777" w:rsidR="003811DE" w:rsidRPr="00CE01B0" w:rsidRDefault="003811DE" w:rsidP="008B0606">
            <w:pPr>
              <w:rPr>
                <w:rFonts w:ascii="Arial" w:hAnsi="Arial" w:cs="Arial"/>
              </w:rPr>
            </w:pPr>
            <w:r w:rsidRPr="00CE01B0">
              <w:rPr>
                <w:rFonts w:ascii="Arial" w:hAnsi="Arial" w:cs="Arial"/>
              </w:rPr>
              <w:t>-0.805, -0.171</w:t>
            </w:r>
          </w:p>
        </w:tc>
        <w:tc>
          <w:tcPr>
            <w:tcW w:w="2254" w:type="dxa"/>
          </w:tcPr>
          <w:p w14:paraId="452FFA8E" w14:textId="77777777" w:rsidR="003811DE" w:rsidRPr="00CE01B0" w:rsidRDefault="003811DE" w:rsidP="008B0606">
            <w:pPr>
              <w:rPr>
                <w:rFonts w:ascii="Arial" w:hAnsi="Arial" w:cs="Arial"/>
              </w:rPr>
            </w:pPr>
            <w:r w:rsidRPr="00CE01B0">
              <w:rPr>
                <w:rFonts w:ascii="Arial" w:hAnsi="Arial" w:cs="Arial"/>
              </w:rPr>
              <w:t>0.003</w:t>
            </w:r>
          </w:p>
        </w:tc>
      </w:tr>
    </w:tbl>
    <w:p w14:paraId="49F181ED" w14:textId="77777777" w:rsidR="003811DE" w:rsidRPr="00CE01B0" w:rsidRDefault="003811DE" w:rsidP="008B0606">
      <w:pPr>
        <w:spacing w:after="0" w:line="240" w:lineRule="auto"/>
        <w:rPr>
          <w:rFonts w:ascii="Arial" w:hAnsi="Arial" w:cs="Arial"/>
        </w:rPr>
      </w:pPr>
    </w:p>
    <w:p w14:paraId="51124713" w14:textId="77777777" w:rsidR="003811DE" w:rsidRPr="00CE01B0" w:rsidRDefault="003811DE" w:rsidP="008B0606">
      <w:pPr>
        <w:spacing w:after="0" w:line="240" w:lineRule="auto"/>
        <w:rPr>
          <w:rFonts w:ascii="Arial" w:hAnsi="Arial" w:cs="Arial"/>
        </w:rPr>
      </w:pPr>
      <w:r w:rsidRPr="00CE01B0">
        <w:rPr>
          <w:rFonts w:ascii="Arial" w:hAnsi="Arial" w:cs="Arial"/>
        </w:rPr>
        <w:t>Model 1 – Standardized general cognitive ability score at age 15 by unit increase of 5-level smoking heaviness category at age 15; Model 2 – as model 1 with additional adjustment for general cognitive ability at age 8; Model 3 – as model 2 with additional adjustment for pre-birth confounders (gender, maternal education, maternal smoking, alcohol and cannabis use during pregnancy, maternal depression); Model 4 – as model 3 with additional adjustment for childhood confounders (truancy, hyperactivity, conduct problems, psychotic-like experiences, depression); Model 5a – as model 4 with additional adjustment for cannabis use at age 15; Model 5b – as model 4 with additional adjustment for alcohol use at age 15; Model 5c – as model 4 with additional adjustment for illicit drug use at age 15; Model 6 – as model 4 with additional adjustment for cannabis, alcohol and other illicit drug use at age 15. * The imputed interaction model allowed us to account for participants who had maternal report of head injury resulting in unconsciousness, without exclusions.</w:t>
      </w:r>
    </w:p>
    <w:p w14:paraId="453D85E9" w14:textId="77777777" w:rsidR="003811DE" w:rsidRPr="00CE01B0" w:rsidRDefault="003811DE" w:rsidP="008B0606">
      <w:pPr>
        <w:spacing w:after="0" w:line="240" w:lineRule="auto"/>
        <w:rPr>
          <w:rFonts w:ascii="Arial" w:hAnsi="Arial" w:cs="Arial"/>
        </w:rPr>
      </w:pPr>
    </w:p>
    <w:p w14:paraId="64470599" w14:textId="77777777" w:rsidR="003811DE" w:rsidRPr="00CE01B0" w:rsidRDefault="003811DE" w:rsidP="008B0606">
      <w:pPr>
        <w:spacing w:after="0" w:line="240" w:lineRule="auto"/>
        <w:rPr>
          <w:rFonts w:ascii="Arial" w:hAnsi="Arial" w:cs="Arial"/>
        </w:rPr>
      </w:pPr>
      <w:r w:rsidRPr="00CE01B0">
        <w:rPr>
          <w:rFonts w:ascii="Arial" w:hAnsi="Arial" w:cs="Arial"/>
        </w:rPr>
        <w:br w:type="page"/>
      </w:r>
    </w:p>
    <w:p w14:paraId="13AEA324" w14:textId="22657603" w:rsidR="003811DE" w:rsidRPr="00CE01B0" w:rsidRDefault="003811DE" w:rsidP="008B0606">
      <w:pPr>
        <w:spacing w:after="0" w:line="240" w:lineRule="auto"/>
        <w:rPr>
          <w:rFonts w:ascii="Arial" w:hAnsi="Arial" w:cs="Arial"/>
          <w:b/>
        </w:rPr>
      </w:pPr>
      <w:r w:rsidRPr="00CE01B0">
        <w:rPr>
          <w:rFonts w:ascii="Arial" w:hAnsi="Arial" w:cs="Arial"/>
          <w:b/>
        </w:rPr>
        <w:lastRenderedPageBreak/>
        <w:t xml:space="preserve">Supplementary Table </w:t>
      </w:r>
      <w:r w:rsidR="008B0606">
        <w:rPr>
          <w:rFonts w:ascii="Arial" w:hAnsi="Arial" w:cs="Arial"/>
          <w:b/>
        </w:rPr>
        <w:t>S</w:t>
      </w:r>
      <w:r w:rsidRPr="00CE01B0">
        <w:rPr>
          <w:rFonts w:ascii="Arial" w:hAnsi="Arial" w:cs="Arial"/>
          <w:b/>
        </w:rPr>
        <w:t xml:space="preserve">2: Linear regression of cigarette use heaviness at age 15 and educational attainment score at age 16 </w:t>
      </w:r>
      <w:r w:rsidR="007F5C8E">
        <w:rPr>
          <w:rFonts w:ascii="Arial" w:hAnsi="Arial" w:cs="Arial"/>
          <w:b/>
        </w:rPr>
        <w:t xml:space="preserve">in ALSPAC </w:t>
      </w:r>
      <w:r w:rsidRPr="00CE01B0">
        <w:rPr>
          <w:rFonts w:ascii="Arial" w:hAnsi="Arial" w:cs="Arial"/>
          <w:b/>
        </w:rPr>
        <w:t>using imputed data (100 imputations), before and after adjustment for potential confounders (N=</w:t>
      </w:r>
      <w:proofErr w:type="gramStart"/>
      <w:r w:rsidRPr="00CE01B0">
        <w:rPr>
          <w:rFonts w:ascii="Arial" w:hAnsi="Arial" w:cs="Arial"/>
          <w:b/>
        </w:rPr>
        <w:t>12,004)*</w:t>
      </w:r>
      <w:proofErr w:type="gramEnd"/>
      <w:r w:rsidRPr="00CE01B0">
        <w:rPr>
          <w:rFonts w:ascii="Arial" w:hAnsi="Arial" w:cs="Arial"/>
          <w:b/>
        </w:rPr>
        <w:t>.</w:t>
      </w:r>
    </w:p>
    <w:p w14:paraId="2DB5466A" w14:textId="77777777" w:rsidR="003811DE" w:rsidRPr="00CE01B0" w:rsidRDefault="003811DE" w:rsidP="008B0606">
      <w:pPr>
        <w:spacing w:after="0" w:line="240" w:lineRule="auto"/>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3811DE" w:rsidRPr="00CE01B0" w14:paraId="746B00E0" w14:textId="77777777" w:rsidTr="002C60B7">
        <w:tc>
          <w:tcPr>
            <w:tcW w:w="2254" w:type="dxa"/>
            <w:tcBorders>
              <w:top w:val="single" w:sz="4" w:space="0" w:color="auto"/>
              <w:bottom w:val="single" w:sz="4" w:space="0" w:color="auto"/>
            </w:tcBorders>
          </w:tcPr>
          <w:p w14:paraId="1E5B1C0A" w14:textId="77777777" w:rsidR="003811DE" w:rsidRPr="00CE01B0" w:rsidRDefault="003811DE" w:rsidP="008B0606">
            <w:pPr>
              <w:rPr>
                <w:rFonts w:ascii="Arial" w:hAnsi="Arial" w:cs="Arial"/>
              </w:rPr>
            </w:pPr>
            <w:r w:rsidRPr="00CE01B0">
              <w:rPr>
                <w:rFonts w:ascii="Arial" w:hAnsi="Arial" w:cs="Arial"/>
              </w:rPr>
              <w:t>Model</w:t>
            </w:r>
          </w:p>
        </w:tc>
        <w:tc>
          <w:tcPr>
            <w:tcW w:w="2254" w:type="dxa"/>
            <w:tcBorders>
              <w:top w:val="single" w:sz="4" w:space="0" w:color="auto"/>
              <w:bottom w:val="single" w:sz="4" w:space="0" w:color="auto"/>
            </w:tcBorders>
          </w:tcPr>
          <w:p w14:paraId="284F62B5" w14:textId="77777777" w:rsidR="003811DE" w:rsidRPr="00CE01B0" w:rsidRDefault="003811DE" w:rsidP="008B0606">
            <w:pPr>
              <w:rPr>
                <w:rFonts w:ascii="Arial" w:hAnsi="Arial" w:cs="Arial"/>
              </w:rPr>
            </w:pPr>
            <w:r w:rsidRPr="00CE01B0">
              <w:rPr>
                <w:rFonts w:ascii="Arial" w:hAnsi="Arial" w:cs="Arial"/>
              </w:rPr>
              <w:t>Beta coefficient</w:t>
            </w:r>
          </w:p>
        </w:tc>
        <w:tc>
          <w:tcPr>
            <w:tcW w:w="2254" w:type="dxa"/>
            <w:tcBorders>
              <w:top w:val="single" w:sz="4" w:space="0" w:color="auto"/>
              <w:bottom w:val="single" w:sz="4" w:space="0" w:color="auto"/>
            </w:tcBorders>
          </w:tcPr>
          <w:p w14:paraId="088A80A4" w14:textId="77777777" w:rsidR="003811DE" w:rsidRPr="00CE01B0" w:rsidRDefault="003811DE" w:rsidP="008B0606">
            <w:pPr>
              <w:rPr>
                <w:rFonts w:ascii="Arial" w:hAnsi="Arial" w:cs="Arial"/>
              </w:rPr>
            </w:pPr>
            <w:r w:rsidRPr="00CE01B0">
              <w:rPr>
                <w:rFonts w:ascii="Arial" w:hAnsi="Arial" w:cs="Arial"/>
              </w:rPr>
              <w:t>95% CI</w:t>
            </w:r>
          </w:p>
        </w:tc>
        <w:tc>
          <w:tcPr>
            <w:tcW w:w="2254" w:type="dxa"/>
            <w:tcBorders>
              <w:top w:val="single" w:sz="4" w:space="0" w:color="auto"/>
              <w:bottom w:val="single" w:sz="4" w:space="0" w:color="auto"/>
            </w:tcBorders>
          </w:tcPr>
          <w:p w14:paraId="4475C09C" w14:textId="77777777" w:rsidR="003811DE" w:rsidRPr="00CE01B0" w:rsidRDefault="003811DE" w:rsidP="008B0606">
            <w:pPr>
              <w:rPr>
                <w:rFonts w:ascii="Arial" w:hAnsi="Arial" w:cs="Arial"/>
              </w:rPr>
            </w:pPr>
            <w:r w:rsidRPr="00CE01B0">
              <w:rPr>
                <w:rFonts w:ascii="Arial" w:hAnsi="Arial" w:cs="Arial"/>
              </w:rPr>
              <w:t>P value</w:t>
            </w:r>
          </w:p>
        </w:tc>
      </w:tr>
      <w:tr w:rsidR="003811DE" w:rsidRPr="00CE01B0" w14:paraId="49A89B88" w14:textId="77777777" w:rsidTr="002C60B7">
        <w:tc>
          <w:tcPr>
            <w:tcW w:w="2254" w:type="dxa"/>
            <w:tcBorders>
              <w:top w:val="single" w:sz="4" w:space="0" w:color="auto"/>
            </w:tcBorders>
          </w:tcPr>
          <w:p w14:paraId="480D9A45" w14:textId="77777777" w:rsidR="003811DE" w:rsidRPr="00CE01B0" w:rsidRDefault="003811DE" w:rsidP="008B0606">
            <w:pPr>
              <w:rPr>
                <w:rFonts w:ascii="Arial" w:hAnsi="Arial" w:cs="Arial"/>
              </w:rPr>
            </w:pPr>
            <w:r w:rsidRPr="00CE01B0">
              <w:rPr>
                <w:rFonts w:ascii="Arial" w:hAnsi="Arial" w:cs="Arial"/>
              </w:rPr>
              <w:t>1</w:t>
            </w:r>
          </w:p>
        </w:tc>
        <w:tc>
          <w:tcPr>
            <w:tcW w:w="2254" w:type="dxa"/>
            <w:tcBorders>
              <w:top w:val="single" w:sz="4" w:space="0" w:color="auto"/>
            </w:tcBorders>
          </w:tcPr>
          <w:p w14:paraId="4CE41D83" w14:textId="77777777" w:rsidR="003811DE" w:rsidRPr="00CE01B0" w:rsidRDefault="003811DE" w:rsidP="008B0606">
            <w:pPr>
              <w:rPr>
                <w:rFonts w:ascii="Arial" w:hAnsi="Arial" w:cs="Arial"/>
              </w:rPr>
            </w:pPr>
            <w:r w:rsidRPr="00CE01B0">
              <w:rPr>
                <w:rFonts w:ascii="Arial" w:hAnsi="Arial" w:cs="Arial"/>
              </w:rPr>
              <w:t>-4.695</w:t>
            </w:r>
          </w:p>
        </w:tc>
        <w:tc>
          <w:tcPr>
            <w:tcW w:w="2254" w:type="dxa"/>
            <w:tcBorders>
              <w:top w:val="single" w:sz="4" w:space="0" w:color="auto"/>
            </w:tcBorders>
          </w:tcPr>
          <w:p w14:paraId="664CF943" w14:textId="77777777" w:rsidR="003811DE" w:rsidRPr="00CE01B0" w:rsidRDefault="003811DE" w:rsidP="008B0606">
            <w:pPr>
              <w:rPr>
                <w:rFonts w:ascii="Arial" w:hAnsi="Arial" w:cs="Arial"/>
              </w:rPr>
            </w:pPr>
            <w:r w:rsidRPr="00CE01B0">
              <w:rPr>
                <w:rFonts w:ascii="Arial" w:hAnsi="Arial" w:cs="Arial"/>
              </w:rPr>
              <w:t>-5.052, -4.337</w:t>
            </w:r>
          </w:p>
        </w:tc>
        <w:tc>
          <w:tcPr>
            <w:tcW w:w="2254" w:type="dxa"/>
            <w:tcBorders>
              <w:top w:val="single" w:sz="4" w:space="0" w:color="auto"/>
            </w:tcBorders>
          </w:tcPr>
          <w:p w14:paraId="320374E7"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277FD6E4" w14:textId="77777777" w:rsidTr="002C60B7">
        <w:tc>
          <w:tcPr>
            <w:tcW w:w="2254" w:type="dxa"/>
          </w:tcPr>
          <w:p w14:paraId="64639389" w14:textId="77777777" w:rsidR="003811DE" w:rsidRPr="00CE01B0" w:rsidRDefault="003811DE" w:rsidP="008B0606">
            <w:pPr>
              <w:rPr>
                <w:rFonts w:ascii="Arial" w:hAnsi="Arial" w:cs="Arial"/>
              </w:rPr>
            </w:pPr>
            <w:r w:rsidRPr="00CE01B0">
              <w:rPr>
                <w:rFonts w:ascii="Arial" w:hAnsi="Arial" w:cs="Arial"/>
              </w:rPr>
              <w:t>2</w:t>
            </w:r>
          </w:p>
        </w:tc>
        <w:tc>
          <w:tcPr>
            <w:tcW w:w="2254" w:type="dxa"/>
          </w:tcPr>
          <w:p w14:paraId="5B1FD485" w14:textId="77777777" w:rsidR="003811DE" w:rsidRPr="00CE01B0" w:rsidRDefault="003811DE" w:rsidP="008B0606">
            <w:pPr>
              <w:rPr>
                <w:rFonts w:ascii="Arial" w:hAnsi="Arial" w:cs="Arial"/>
              </w:rPr>
            </w:pPr>
            <w:r w:rsidRPr="00CE01B0">
              <w:rPr>
                <w:rFonts w:ascii="Arial" w:hAnsi="Arial" w:cs="Arial"/>
              </w:rPr>
              <w:t>-3.093</w:t>
            </w:r>
          </w:p>
        </w:tc>
        <w:tc>
          <w:tcPr>
            <w:tcW w:w="2254" w:type="dxa"/>
          </w:tcPr>
          <w:p w14:paraId="6F28E5C7" w14:textId="77777777" w:rsidR="003811DE" w:rsidRPr="00CE01B0" w:rsidRDefault="003811DE" w:rsidP="008B0606">
            <w:pPr>
              <w:rPr>
                <w:rFonts w:ascii="Arial" w:hAnsi="Arial" w:cs="Arial"/>
              </w:rPr>
            </w:pPr>
            <w:r w:rsidRPr="00CE01B0">
              <w:rPr>
                <w:rFonts w:ascii="Arial" w:hAnsi="Arial" w:cs="Arial"/>
              </w:rPr>
              <w:t>-3.380, -2.807</w:t>
            </w:r>
          </w:p>
        </w:tc>
        <w:tc>
          <w:tcPr>
            <w:tcW w:w="2254" w:type="dxa"/>
          </w:tcPr>
          <w:p w14:paraId="0F03FFFA"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40839226" w14:textId="77777777" w:rsidTr="002C60B7">
        <w:tc>
          <w:tcPr>
            <w:tcW w:w="2254" w:type="dxa"/>
          </w:tcPr>
          <w:p w14:paraId="6E639DBA" w14:textId="77777777" w:rsidR="003811DE" w:rsidRPr="00CE01B0" w:rsidRDefault="003811DE" w:rsidP="008B0606">
            <w:pPr>
              <w:rPr>
                <w:rFonts w:ascii="Arial" w:hAnsi="Arial" w:cs="Arial"/>
              </w:rPr>
            </w:pPr>
            <w:r w:rsidRPr="00CE01B0">
              <w:rPr>
                <w:rFonts w:ascii="Arial" w:hAnsi="Arial" w:cs="Arial"/>
              </w:rPr>
              <w:t>3</w:t>
            </w:r>
          </w:p>
        </w:tc>
        <w:tc>
          <w:tcPr>
            <w:tcW w:w="2254" w:type="dxa"/>
          </w:tcPr>
          <w:p w14:paraId="7EA6CB8C" w14:textId="77777777" w:rsidR="003811DE" w:rsidRPr="00CE01B0" w:rsidRDefault="003811DE" w:rsidP="008B0606">
            <w:pPr>
              <w:rPr>
                <w:rFonts w:ascii="Arial" w:hAnsi="Arial" w:cs="Arial"/>
              </w:rPr>
            </w:pPr>
            <w:r w:rsidRPr="00CE01B0">
              <w:rPr>
                <w:rFonts w:ascii="Arial" w:hAnsi="Arial" w:cs="Arial"/>
              </w:rPr>
              <w:t>-3.047</w:t>
            </w:r>
          </w:p>
        </w:tc>
        <w:tc>
          <w:tcPr>
            <w:tcW w:w="2254" w:type="dxa"/>
          </w:tcPr>
          <w:p w14:paraId="5FDBB81D" w14:textId="77777777" w:rsidR="003811DE" w:rsidRPr="00CE01B0" w:rsidRDefault="003811DE" w:rsidP="008B0606">
            <w:pPr>
              <w:rPr>
                <w:rFonts w:ascii="Arial" w:hAnsi="Arial" w:cs="Arial"/>
              </w:rPr>
            </w:pPr>
            <w:r w:rsidRPr="00CE01B0">
              <w:rPr>
                <w:rFonts w:ascii="Arial" w:hAnsi="Arial" w:cs="Arial"/>
              </w:rPr>
              <w:t>-3.330, -2.764</w:t>
            </w:r>
          </w:p>
        </w:tc>
        <w:tc>
          <w:tcPr>
            <w:tcW w:w="2254" w:type="dxa"/>
          </w:tcPr>
          <w:p w14:paraId="0B330CED"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78E170BD" w14:textId="77777777" w:rsidTr="002C60B7">
        <w:tc>
          <w:tcPr>
            <w:tcW w:w="2254" w:type="dxa"/>
          </w:tcPr>
          <w:p w14:paraId="128AA289" w14:textId="77777777" w:rsidR="003811DE" w:rsidRPr="00CE01B0" w:rsidRDefault="003811DE" w:rsidP="008B0606">
            <w:pPr>
              <w:rPr>
                <w:rFonts w:ascii="Arial" w:hAnsi="Arial" w:cs="Arial"/>
              </w:rPr>
            </w:pPr>
            <w:r w:rsidRPr="00CE01B0">
              <w:rPr>
                <w:rFonts w:ascii="Arial" w:hAnsi="Arial" w:cs="Arial"/>
              </w:rPr>
              <w:t>4</w:t>
            </w:r>
          </w:p>
        </w:tc>
        <w:tc>
          <w:tcPr>
            <w:tcW w:w="2254" w:type="dxa"/>
          </w:tcPr>
          <w:p w14:paraId="6B8A165E" w14:textId="77777777" w:rsidR="003811DE" w:rsidRPr="00CE01B0" w:rsidRDefault="003811DE" w:rsidP="008B0606">
            <w:pPr>
              <w:rPr>
                <w:rFonts w:ascii="Arial" w:hAnsi="Arial" w:cs="Arial"/>
              </w:rPr>
            </w:pPr>
            <w:r w:rsidRPr="00CE01B0">
              <w:rPr>
                <w:rFonts w:ascii="Arial" w:hAnsi="Arial" w:cs="Arial"/>
              </w:rPr>
              <w:t>-2.587</w:t>
            </w:r>
          </w:p>
        </w:tc>
        <w:tc>
          <w:tcPr>
            <w:tcW w:w="2254" w:type="dxa"/>
          </w:tcPr>
          <w:p w14:paraId="2B89019F" w14:textId="77777777" w:rsidR="003811DE" w:rsidRPr="00CE01B0" w:rsidRDefault="003811DE" w:rsidP="008B0606">
            <w:pPr>
              <w:rPr>
                <w:rFonts w:ascii="Arial" w:hAnsi="Arial" w:cs="Arial"/>
              </w:rPr>
            </w:pPr>
            <w:r w:rsidRPr="00CE01B0">
              <w:rPr>
                <w:rFonts w:ascii="Arial" w:hAnsi="Arial" w:cs="Arial"/>
              </w:rPr>
              <w:t>-2.895, -2.279</w:t>
            </w:r>
          </w:p>
        </w:tc>
        <w:tc>
          <w:tcPr>
            <w:tcW w:w="2254" w:type="dxa"/>
          </w:tcPr>
          <w:p w14:paraId="420FF2C6"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6FCF3A42" w14:textId="77777777" w:rsidTr="002C60B7">
        <w:tc>
          <w:tcPr>
            <w:tcW w:w="2254" w:type="dxa"/>
          </w:tcPr>
          <w:p w14:paraId="7BAF088E" w14:textId="77777777" w:rsidR="003811DE" w:rsidRPr="00CE01B0" w:rsidRDefault="003811DE" w:rsidP="008B0606">
            <w:pPr>
              <w:rPr>
                <w:rFonts w:ascii="Arial" w:hAnsi="Arial" w:cs="Arial"/>
              </w:rPr>
            </w:pPr>
            <w:r w:rsidRPr="00CE01B0">
              <w:rPr>
                <w:rFonts w:ascii="Arial" w:hAnsi="Arial" w:cs="Arial"/>
              </w:rPr>
              <w:t>5a</w:t>
            </w:r>
          </w:p>
        </w:tc>
        <w:tc>
          <w:tcPr>
            <w:tcW w:w="2254" w:type="dxa"/>
          </w:tcPr>
          <w:p w14:paraId="04E82035" w14:textId="77777777" w:rsidR="003811DE" w:rsidRPr="00CE01B0" w:rsidRDefault="003811DE" w:rsidP="008B0606">
            <w:pPr>
              <w:rPr>
                <w:rFonts w:ascii="Arial" w:hAnsi="Arial" w:cs="Arial"/>
              </w:rPr>
            </w:pPr>
            <w:r w:rsidRPr="00CE01B0">
              <w:rPr>
                <w:rFonts w:ascii="Arial" w:hAnsi="Arial" w:cs="Arial"/>
              </w:rPr>
              <w:t>-2.019</w:t>
            </w:r>
          </w:p>
        </w:tc>
        <w:tc>
          <w:tcPr>
            <w:tcW w:w="2254" w:type="dxa"/>
          </w:tcPr>
          <w:p w14:paraId="58284507" w14:textId="77777777" w:rsidR="003811DE" w:rsidRPr="00CE01B0" w:rsidRDefault="003811DE" w:rsidP="008B0606">
            <w:pPr>
              <w:rPr>
                <w:rFonts w:ascii="Arial" w:hAnsi="Arial" w:cs="Arial"/>
              </w:rPr>
            </w:pPr>
            <w:r w:rsidRPr="00CE01B0">
              <w:rPr>
                <w:rFonts w:ascii="Arial" w:hAnsi="Arial" w:cs="Arial"/>
              </w:rPr>
              <w:t>-2.429, -1.608</w:t>
            </w:r>
          </w:p>
        </w:tc>
        <w:tc>
          <w:tcPr>
            <w:tcW w:w="2254" w:type="dxa"/>
          </w:tcPr>
          <w:p w14:paraId="1BED0B17"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6D78A354" w14:textId="77777777" w:rsidTr="002C60B7">
        <w:tc>
          <w:tcPr>
            <w:tcW w:w="2254" w:type="dxa"/>
          </w:tcPr>
          <w:p w14:paraId="7BFAEC0F" w14:textId="77777777" w:rsidR="003811DE" w:rsidRPr="00CE01B0" w:rsidRDefault="003811DE" w:rsidP="008B0606">
            <w:pPr>
              <w:rPr>
                <w:rFonts w:ascii="Arial" w:hAnsi="Arial" w:cs="Arial"/>
              </w:rPr>
            </w:pPr>
            <w:r w:rsidRPr="00CE01B0">
              <w:rPr>
                <w:rFonts w:ascii="Arial" w:hAnsi="Arial" w:cs="Arial"/>
              </w:rPr>
              <w:t>5b</w:t>
            </w:r>
          </w:p>
        </w:tc>
        <w:tc>
          <w:tcPr>
            <w:tcW w:w="2254" w:type="dxa"/>
          </w:tcPr>
          <w:p w14:paraId="643F05D7" w14:textId="77777777" w:rsidR="003811DE" w:rsidRPr="00CE01B0" w:rsidRDefault="003811DE" w:rsidP="008B0606">
            <w:pPr>
              <w:rPr>
                <w:rFonts w:ascii="Arial" w:hAnsi="Arial" w:cs="Arial"/>
              </w:rPr>
            </w:pPr>
            <w:r w:rsidRPr="00CE01B0">
              <w:rPr>
                <w:rFonts w:ascii="Arial" w:hAnsi="Arial" w:cs="Arial"/>
              </w:rPr>
              <w:t>-2.437</w:t>
            </w:r>
          </w:p>
        </w:tc>
        <w:tc>
          <w:tcPr>
            <w:tcW w:w="2254" w:type="dxa"/>
          </w:tcPr>
          <w:p w14:paraId="60CFF5D3" w14:textId="77777777" w:rsidR="003811DE" w:rsidRPr="00CE01B0" w:rsidRDefault="003811DE" w:rsidP="008B0606">
            <w:pPr>
              <w:rPr>
                <w:rFonts w:ascii="Arial" w:hAnsi="Arial" w:cs="Arial"/>
              </w:rPr>
            </w:pPr>
            <w:r w:rsidRPr="00CE01B0">
              <w:rPr>
                <w:rFonts w:ascii="Arial" w:hAnsi="Arial" w:cs="Arial"/>
              </w:rPr>
              <w:t>-2.797, -2.078</w:t>
            </w:r>
          </w:p>
        </w:tc>
        <w:tc>
          <w:tcPr>
            <w:tcW w:w="2254" w:type="dxa"/>
          </w:tcPr>
          <w:p w14:paraId="25168EFF"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1074B1E2" w14:textId="77777777" w:rsidTr="002C60B7">
        <w:tc>
          <w:tcPr>
            <w:tcW w:w="2254" w:type="dxa"/>
          </w:tcPr>
          <w:p w14:paraId="481EAD6C" w14:textId="77777777" w:rsidR="003811DE" w:rsidRPr="00CE01B0" w:rsidRDefault="003811DE" w:rsidP="008B0606">
            <w:pPr>
              <w:rPr>
                <w:rFonts w:ascii="Arial" w:hAnsi="Arial" w:cs="Arial"/>
              </w:rPr>
            </w:pPr>
            <w:r w:rsidRPr="00CE01B0">
              <w:rPr>
                <w:rFonts w:ascii="Arial" w:hAnsi="Arial" w:cs="Arial"/>
              </w:rPr>
              <w:t>5c</w:t>
            </w:r>
          </w:p>
        </w:tc>
        <w:tc>
          <w:tcPr>
            <w:tcW w:w="2254" w:type="dxa"/>
          </w:tcPr>
          <w:p w14:paraId="5BEFF541" w14:textId="77777777" w:rsidR="003811DE" w:rsidRPr="00CE01B0" w:rsidRDefault="003811DE" w:rsidP="008B0606">
            <w:pPr>
              <w:rPr>
                <w:rFonts w:ascii="Arial" w:hAnsi="Arial" w:cs="Arial"/>
              </w:rPr>
            </w:pPr>
            <w:r w:rsidRPr="00CE01B0">
              <w:rPr>
                <w:rFonts w:ascii="Arial" w:hAnsi="Arial" w:cs="Arial"/>
              </w:rPr>
              <w:t>-2.138</w:t>
            </w:r>
          </w:p>
        </w:tc>
        <w:tc>
          <w:tcPr>
            <w:tcW w:w="2254" w:type="dxa"/>
          </w:tcPr>
          <w:p w14:paraId="1FA0A378" w14:textId="77777777" w:rsidR="003811DE" w:rsidRPr="00CE01B0" w:rsidRDefault="003811DE" w:rsidP="008B0606">
            <w:pPr>
              <w:rPr>
                <w:rFonts w:ascii="Arial" w:hAnsi="Arial" w:cs="Arial"/>
              </w:rPr>
            </w:pPr>
            <w:r w:rsidRPr="00CE01B0">
              <w:rPr>
                <w:rFonts w:ascii="Arial" w:hAnsi="Arial" w:cs="Arial"/>
              </w:rPr>
              <w:t>-2.489, -1.787</w:t>
            </w:r>
          </w:p>
        </w:tc>
        <w:tc>
          <w:tcPr>
            <w:tcW w:w="2254" w:type="dxa"/>
          </w:tcPr>
          <w:p w14:paraId="70ABF8CD" w14:textId="77777777" w:rsidR="003811DE" w:rsidRPr="00CE01B0" w:rsidRDefault="003811DE" w:rsidP="008B0606">
            <w:pPr>
              <w:rPr>
                <w:rFonts w:ascii="Arial" w:hAnsi="Arial" w:cs="Arial"/>
              </w:rPr>
            </w:pPr>
            <w:r w:rsidRPr="00CE01B0">
              <w:rPr>
                <w:rFonts w:ascii="Arial" w:hAnsi="Arial" w:cs="Arial"/>
              </w:rPr>
              <w:t>&lt;0.001</w:t>
            </w:r>
          </w:p>
        </w:tc>
      </w:tr>
      <w:tr w:rsidR="003811DE" w:rsidRPr="00CE01B0" w14:paraId="6928C69E" w14:textId="77777777" w:rsidTr="002C60B7">
        <w:tc>
          <w:tcPr>
            <w:tcW w:w="2254" w:type="dxa"/>
          </w:tcPr>
          <w:p w14:paraId="67D8E3AC" w14:textId="77777777" w:rsidR="003811DE" w:rsidRPr="00CE01B0" w:rsidRDefault="003811DE" w:rsidP="008B0606">
            <w:pPr>
              <w:rPr>
                <w:rFonts w:ascii="Arial" w:hAnsi="Arial" w:cs="Arial"/>
              </w:rPr>
            </w:pPr>
            <w:r w:rsidRPr="00CE01B0">
              <w:rPr>
                <w:rFonts w:ascii="Arial" w:hAnsi="Arial" w:cs="Arial"/>
              </w:rPr>
              <w:t>6</w:t>
            </w:r>
          </w:p>
        </w:tc>
        <w:tc>
          <w:tcPr>
            <w:tcW w:w="2254" w:type="dxa"/>
          </w:tcPr>
          <w:p w14:paraId="06A31CA6" w14:textId="77777777" w:rsidR="003811DE" w:rsidRPr="00CE01B0" w:rsidRDefault="003811DE" w:rsidP="008B0606">
            <w:pPr>
              <w:rPr>
                <w:rFonts w:ascii="Arial" w:hAnsi="Arial" w:cs="Arial"/>
              </w:rPr>
            </w:pPr>
            <w:r w:rsidRPr="00CE01B0">
              <w:rPr>
                <w:rFonts w:ascii="Arial" w:hAnsi="Arial" w:cs="Arial"/>
              </w:rPr>
              <w:t>-1.865</w:t>
            </w:r>
          </w:p>
        </w:tc>
        <w:tc>
          <w:tcPr>
            <w:tcW w:w="2254" w:type="dxa"/>
          </w:tcPr>
          <w:p w14:paraId="3A8EB3A5" w14:textId="77777777" w:rsidR="003811DE" w:rsidRPr="00CE01B0" w:rsidRDefault="003811DE" w:rsidP="008B0606">
            <w:pPr>
              <w:rPr>
                <w:rFonts w:ascii="Arial" w:hAnsi="Arial" w:cs="Arial"/>
              </w:rPr>
            </w:pPr>
            <w:r w:rsidRPr="00CE01B0">
              <w:rPr>
                <w:rFonts w:ascii="Arial" w:hAnsi="Arial" w:cs="Arial"/>
              </w:rPr>
              <w:t>-2.292, -1.438</w:t>
            </w:r>
          </w:p>
        </w:tc>
        <w:tc>
          <w:tcPr>
            <w:tcW w:w="2254" w:type="dxa"/>
          </w:tcPr>
          <w:p w14:paraId="0F8E8248" w14:textId="77777777" w:rsidR="003811DE" w:rsidRPr="00CE01B0" w:rsidRDefault="003811DE" w:rsidP="008B0606">
            <w:pPr>
              <w:rPr>
                <w:rFonts w:ascii="Arial" w:hAnsi="Arial" w:cs="Arial"/>
              </w:rPr>
            </w:pPr>
            <w:r w:rsidRPr="00CE01B0">
              <w:rPr>
                <w:rFonts w:ascii="Arial" w:hAnsi="Arial" w:cs="Arial"/>
              </w:rPr>
              <w:t>&lt;0.001</w:t>
            </w:r>
          </w:p>
        </w:tc>
      </w:tr>
    </w:tbl>
    <w:p w14:paraId="5C5879A8" w14:textId="77777777" w:rsidR="003811DE" w:rsidRPr="00CE01B0" w:rsidRDefault="003811DE" w:rsidP="008B0606">
      <w:pPr>
        <w:spacing w:after="0" w:line="240" w:lineRule="auto"/>
        <w:rPr>
          <w:rFonts w:ascii="Arial" w:hAnsi="Arial" w:cs="Arial"/>
        </w:rPr>
      </w:pPr>
    </w:p>
    <w:p w14:paraId="49400F34" w14:textId="77777777" w:rsidR="003811DE" w:rsidRPr="00CE01B0" w:rsidRDefault="003811DE" w:rsidP="008B0606">
      <w:pPr>
        <w:spacing w:after="0" w:line="240" w:lineRule="auto"/>
        <w:rPr>
          <w:rFonts w:ascii="Arial" w:hAnsi="Arial" w:cs="Arial"/>
        </w:rPr>
      </w:pPr>
      <w:r w:rsidRPr="00CE01B0">
        <w:rPr>
          <w:rFonts w:ascii="Arial" w:hAnsi="Arial" w:cs="Arial"/>
        </w:rPr>
        <w:t>Model 1 – Educational performance score (as % of total possible) at age 16 by unit increase of 5-level smoking heaviness category at age 15; Model 2 – as model 1 with additional adjustment for educational attainment at age 11; Model 3 – as model 2 with additional adjustment for pre-birth confounders (gender, maternal education, maternal smoking, alcohol and cannabis use during pregnancy, maternal depression); Model 4 – as model 3 with additional adjustment for childhood confounders (truancy, hyperactivity, conduct problems, psychotic-like experiences, depression); Model 5a – as model 4 with additional adjustment for cannabis use at age 15; Model 5b – as model 4 with additional adjustment for alcohol use at age 15; Model 5c – as model 4 with additional adjustment for illicit drug use at age 15; Model 6 – as model 4 with additional adjustment for cannabis, alcohol and other illicit drug use at age 15. * The imputed interaction model allowed us to account for participants who had maternal report of head injury resulting in unconsciousness, without exclusions.</w:t>
      </w:r>
    </w:p>
    <w:p w14:paraId="39940A51" w14:textId="77777777" w:rsidR="003811DE" w:rsidRPr="00C95853" w:rsidRDefault="003811DE" w:rsidP="008B0606">
      <w:pPr>
        <w:spacing w:after="0" w:line="240" w:lineRule="auto"/>
        <w:rPr>
          <w:rFonts w:ascii="Arial" w:hAnsi="Arial" w:cs="Arial"/>
        </w:rPr>
      </w:pPr>
    </w:p>
    <w:p w14:paraId="7F5CA9C0" w14:textId="77777777" w:rsidR="003811DE" w:rsidRPr="00C95853" w:rsidRDefault="003811DE" w:rsidP="008B0606">
      <w:pPr>
        <w:spacing w:after="0" w:line="240" w:lineRule="auto"/>
        <w:rPr>
          <w:rFonts w:ascii="Arial" w:hAnsi="Arial" w:cs="Arial"/>
        </w:rPr>
      </w:pPr>
      <w:r w:rsidRPr="00C95853">
        <w:rPr>
          <w:rFonts w:ascii="Arial" w:hAnsi="Arial" w:cs="Arial"/>
        </w:rPr>
        <w:br w:type="page"/>
      </w:r>
    </w:p>
    <w:p w14:paraId="20E93346" w14:textId="293AD58A" w:rsidR="003811DE" w:rsidRDefault="003811DE" w:rsidP="008B0606">
      <w:pPr>
        <w:spacing w:after="0" w:line="240" w:lineRule="auto"/>
        <w:rPr>
          <w:rFonts w:ascii="Arial" w:hAnsi="Arial" w:cs="Arial"/>
          <w:b/>
        </w:rPr>
      </w:pPr>
      <w:r w:rsidRPr="00C95853">
        <w:rPr>
          <w:rFonts w:ascii="Arial" w:hAnsi="Arial" w:cs="Arial"/>
          <w:b/>
        </w:rPr>
        <w:lastRenderedPageBreak/>
        <w:t xml:space="preserve">Supplementary </w:t>
      </w:r>
      <w:r w:rsidR="008B0606">
        <w:rPr>
          <w:rFonts w:ascii="Arial" w:hAnsi="Arial" w:cs="Arial"/>
          <w:b/>
        </w:rPr>
        <w:t>T</w:t>
      </w:r>
      <w:r w:rsidRPr="00C95853">
        <w:rPr>
          <w:rFonts w:ascii="Arial" w:hAnsi="Arial" w:cs="Arial"/>
          <w:b/>
        </w:rPr>
        <w:t xml:space="preserve">able </w:t>
      </w:r>
      <w:r w:rsidR="008B0606">
        <w:rPr>
          <w:rFonts w:ascii="Arial" w:hAnsi="Arial" w:cs="Arial"/>
          <w:b/>
        </w:rPr>
        <w:t>S</w:t>
      </w:r>
      <w:r w:rsidRPr="00C95853">
        <w:rPr>
          <w:rFonts w:ascii="Arial" w:hAnsi="Arial" w:cs="Arial"/>
          <w:b/>
        </w:rPr>
        <w:t>3</w:t>
      </w:r>
      <w:r w:rsidR="00051595" w:rsidRPr="00C95853">
        <w:rPr>
          <w:rFonts w:ascii="Arial" w:hAnsi="Arial" w:cs="Arial"/>
          <w:b/>
        </w:rPr>
        <w:t>:</w:t>
      </w:r>
      <w:r w:rsidRPr="00C95853">
        <w:rPr>
          <w:rFonts w:ascii="Arial" w:hAnsi="Arial" w:cs="Arial"/>
          <w:b/>
        </w:rPr>
        <w:t xml:space="preserve"> </w:t>
      </w:r>
      <w:r w:rsidR="00A77B46" w:rsidRPr="00C95853">
        <w:rPr>
          <w:rFonts w:ascii="Arial" w:hAnsi="Arial" w:cs="Arial"/>
          <w:b/>
          <w:color w:val="000000" w:themeColor="text1"/>
        </w:rPr>
        <w:t>Multivariable Mendelian Randomization</w:t>
      </w:r>
      <w:r w:rsidR="00A77B46" w:rsidRPr="00C95853">
        <w:rPr>
          <w:rFonts w:ascii="Arial" w:hAnsi="Arial" w:cs="Arial"/>
          <w:b/>
        </w:rPr>
        <w:t xml:space="preserve"> (</w:t>
      </w:r>
      <w:r w:rsidRPr="00C95853">
        <w:rPr>
          <w:rFonts w:ascii="Arial" w:hAnsi="Arial" w:cs="Arial"/>
          <w:b/>
        </w:rPr>
        <w:t>MVMR</w:t>
      </w:r>
      <w:r w:rsidR="00A77B46" w:rsidRPr="00C95853">
        <w:rPr>
          <w:rFonts w:ascii="Arial" w:hAnsi="Arial" w:cs="Arial"/>
          <w:b/>
        </w:rPr>
        <w:t>)</w:t>
      </w:r>
      <w:r w:rsidRPr="00C95853">
        <w:rPr>
          <w:rFonts w:ascii="Arial" w:hAnsi="Arial" w:cs="Arial"/>
          <w:b/>
        </w:rPr>
        <w:t xml:space="preserve"> heterogeneity measures</w:t>
      </w:r>
      <w:r w:rsidR="001C4F68" w:rsidRPr="00C95853">
        <w:rPr>
          <w:rFonts w:ascii="Arial" w:hAnsi="Arial" w:cs="Arial"/>
          <w:b/>
        </w:rPr>
        <w:t xml:space="preserve"> (using summary statistics)</w:t>
      </w:r>
      <w:r w:rsidR="00CE01B0">
        <w:rPr>
          <w:rFonts w:ascii="Arial" w:hAnsi="Arial" w:cs="Arial"/>
          <w:b/>
        </w:rPr>
        <w:t>.</w:t>
      </w:r>
    </w:p>
    <w:p w14:paraId="07A28E8D" w14:textId="77777777" w:rsidR="00CE01B0" w:rsidRPr="00C95853" w:rsidRDefault="00CE01B0" w:rsidP="008B0606">
      <w:pPr>
        <w:spacing w:after="0" w:line="240" w:lineRule="auto"/>
        <w:rPr>
          <w:rFonts w:ascii="Arial" w:hAnsi="Arial" w:cs="Arial"/>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65"/>
        <w:gridCol w:w="2002"/>
        <w:gridCol w:w="987"/>
        <w:gridCol w:w="1320"/>
      </w:tblGrid>
      <w:tr w:rsidR="003811DE" w:rsidRPr="00CE01B0" w14:paraId="7354BAEB" w14:textId="77777777" w:rsidTr="00EE5695">
        <w:tc>
          <w:tcPr>
            <w:tcW w:w="2552" w:type="dxa"/>
            <w:tcBorders>
              <w:bottom w:val="single" w:sz="4" w:space="0" w:color="auto"/>
            </w:tcBorders>
          </w:tcPr>
          <w:p w14:paraId="2D60B61C" w14:textId="77777777" w:rsidR="003811DE" w:rsidRPr="00C95853" w:rsidRDefault="003811DE" w:rsidP="008B0606">
            <w:pPr>
              <w:rPr>
                <w:rFonts w:ascii="Arial" w:hAnsi="Arial" w:cs="Arial"/>
              </w:rPr>
            </w:pPr>
            <w:r w:rsidRPr="00C95853">
              <w:rPr>
                <w:rFonts w:ascii="Arial" w:hAnsi="Arial" w:cs="Arial"/>
              </w:rPr>
              <w:t>Outcome</w:t>
            </w:r>
          </w:p>
        </w:tc>
        <w:tc>
          <w:tcPr>
            <w:tcW w:w="2165" w:type="dxa"/>
            <w:tcBorders>
              <w:bottom w:val="single" w:sz="4" w:space="0" w:color="auto"/>
            </w:tcBorders>
          </w:tcPr>
          <w:p w14:paraId="7237140E" w14:textId="77777777" w:rsidR="003811DE" w:rsidRPr="00C95853" w:rsidRDefault="003811DE" w:rsidP="008B0606">
            <w:pPr>
              <w:rPr>
                <w:rFonts w:ascii="Arial" w:hAnsi="Arial" w:cs="Arial"/>
              </w:rPr>
            </w:pPr>
          </w:p>
        </w:tc>
        <w:tc>
          <w:tcPr>
            <w:tcW w:w="2002" w:type="dxa"/>
            <w:tcBorders>
              <w:bottom w:val="single" w:sz="4" w:space="0" w:color="auto"/>
            </w:tcBorders>
          </w:tcPr>
          <w:p w14:paraId="46094CA7" w14:textId="77777777" w:rsidR="003811DE" w:rsidRPr="00C95853" w:rsidRDefault="003811DE" w:rsidP="008B0606">
            <w:pPr>
              <w:rPr>
                <w:rFonts w:ascii="Arial" w:hAnsi="Arial" w:cs="Arial"/>
              </w:rPr>
            </w:pPr>
          </w:p>
        </w:tc>
        <w:tc>
          <w:tcPr>
            <w:tcW w:w="987" w:type="dxa"/>
            <w:tcBorders>
              <w:bottom w:val="single" w:sz="4" w:space="0" w:color="auto"/>
            </w:tcBorders>
          </w:tcPr>
          <w:p w14:paraId="6DCE8E56" w14:textId="77777777" w:rsidR="003811DE" w:rsidRPr="00C95853" w:rsidRDefault="003811DE" w:rsidP="008B0606">
            <w:pPr>
              <w:jc w:val="right"/>
              <w:rPr>
                <w:rFonts w:ascii="Arial" w:hAnsi="Arial" w:cs="Arial"/>
              </w:rPr>
            </w:pPr>
            <w:r w:rsidRPr="00C95853">
              <w:rPr>
                <w:rFonts w:ascii="Arial" w:hAnsi="Arial" w:cs="Arial"/>
              </w:rPr>
              <w:t>Q</w:t>
            </w:r>
          </w:p>
        </w:tc>
        <w:tc>
          <w:tcPr>
            <w:tcW w:w="1320" w:type="dxa"/>
            <w:tcBorders>
              <w:bottom w:val="single" w:sz="4" w:space="0" w:color="auto"/>
            </w:tcBorders>
          </w:tcPr>
          <w:p w14:paraId="28377A1F" w14:textId="77777777" w:rsidR="003811DE" w:rsidRPr="00C95853" w:rsidRDefault="003811DE" w:rsidP="008B0606">
            <w:pPr>
              <w:jc w:val="right"/>
              <w:rPr>
                <w:rFonts w:ascii="Arial" w:hAnsi="Arial" w:cs="Arial"/>
              </w:rPr>
            </w:pPr>
            <w:r w:rsidRPr="00C95853">
              <w:rPr>
                <w:rFonts w:ascii="Arial" w:hAnsi="Arial" w:cs="Arial"/>
              </w:rPr>
              <w:t>P-value</w:t>
            </w:r>
          </w:p>
        </w:tc>
      </w:tr>
      <w:tr w:rsidR="003811DE" w:rsidRPr="00CE01B0" w14:paraId="70C614CD" w14:textId="77777777" w:rsidTr="00EE5695">
        <w:tc>
          <w:tcPr>
            <w:tcW w:w="2552" w:type="dxa"/>
            <w:tcBorders>
              <w:top w:val="single" w:sz="4" w:space="0" w:color="auto"/>
              <w:bottom w:val="nil"/>
            </w:tcBorders>
          </w:tcPr>
          <w:p w14:paraId="1493CA67" w14:textId="77777777" w:rsidR="003811DE" w:rsidRPr="00C95853" w:rsidRDefault="003811DE" w:rsidP="008B0606">
            <w:pPr>
              <w:rPr>
                <w:rFonts w:ascii="Arial" w:hAnsi="Arial" w:cs="Arial"/>
              </w:rPr>
            </w:pPr>
            <w:r w:rsidRPr="00C95853">
              <w:rPr>
                <w:rFonts w:ascii="Arial" w:hAnsi="Arial" w:cs="Arial"/>
              </w:rPr>
              <w:t>Cognitive ability</w:t>
            </w:r>
          </w:p>
        </w:tc>
        <w:tc>
          <w:tcPr>
            <w:tcW w:w="2165" w:type="dxa"/>
            <w:tcBorders>
              <w:top w:val="single" w:sz="4" w:space="0" w:color="auto"/>
              <w:bottom w:val="nil"/>
            </w:tcBorders>
          </w:tcPr>
          <w:p w14:paraId="04C87CCE" w14:textId="77777777" w:rsidR="003811DE" w:rsidRPr="00C95853" w:rsidRDefault="003811DE" w:rsidP="008B0606">
            <w:pPr>
              <w:rPr>
                <w:rFonts w:ascii="Arial" w:hAnsi="Arial" w:cs="Arial"/>
              </w:rPr>
            </w:pPr>
            <w:r w:rsidRPr="00C95853">
              <w:rPr>
                <w:rFonts w:ascii="Arial" w:hAnsi="Arial" w:cs="Arial"/>
              </w:rPr>
              <w:t>Pleiotropy</w:t>
            </w:r>
          </w:p>
        </w:tc>
        <w:tc>
          <w:tcPr>
            <w:tcW w:w="2002" w:type="dxa"/>
            <w:tcBorders>
              <w:top w:val="single" w:sz="4" w:space="0" w:color="auto"/>
              <w:bottom w:val="nil"/>
            </w:tcBorders>
          </w:tcPr>
          <w:p w14:paraId="1A68A4D5" w14:textId="77777777" w:rsidR="003811DE" w:rsidRPr="00C95853" w:rsidRDefault="003811DE" w:rsidP="008B0606">
            <w:pPr>
              <w:rPr>
                <w:rFonts w:ascii="Arial" w:hAnsi="Arial" w:cs="Arial"/>
              </w:rPr>
            </w:pPr>
          </w:p>
        </w:tc>
        <w:tc>
          <w:tcPr>
            <w:tcW w:w="987" w:type="dxa"/>
            <w:tcBorders>
              <w:top w:val="single" w:sz="4" w:space="0" w:color="auto"/>
              <w:bottom w:val="nil"/>
            </w:tcBorders>
          </w:tcPr>
          <w:p w14:paraId="3B88497C" w14:textId="363552A5" w:rsidR="003811DE" w:rsidRPr="00C95853" w:rsidRDefault="003811DE" w:rsidP="008B0606">
            <w:pPr>
              <w:jc w:val="right"/>
              <w:rPr>
                <w:rFonts w:ascii="Arial" w:hAnsi="Arial" w:cs="Arial"/>
              </w:rPr>
            </w:pPr>
            <w:r w:rsidRPr="00C95853">
              <w:rPr>
                <w:rFonts w:ascii="Arial" w:hAnsi="Arial" w:cs="Arial"/>
              </w:rPr>
              <w:t>947.</w:t>
            </w:r>
            <w:r w:rsidR="000703E1">
              <w:rPr>
                <w:rFonts w:ascii="Arial" w:hAnsi="Arial" w:cs="Arial"/>
              </w:rPr>
              <w:t>7</w:t>
            </w:r>
          </w:p>
        </w:tc>
        <w:tc>
          <w:tcPr>
            <w:tcW w:w="1320" w:type="dxa"/>
            <w:tcBorders>
              <w:top w:val="single" w:sz="4" w:space="0" w:color="auto"/>
              <w:bottom w:val="nil"/>
            </w:tcBorders>
          </w:tcPr>
          <w:p w14:paraId="7677E62C" w14:textId="77777777" w:rsidR="003811DE" w:rsidRPr="00C95853" w:rsidRDefault="003811DE" w:rsidP="008B0606">
            <w:pPr>
              <w:jc w:val="right"/>
              <w:rPr>
                <w:rFonts w:ascii="Arial" w:hAnsi="Arial" w:cs="Arial"/>
              </w:rPr>
            </w:pPr>
            <w:r w:rsidRPr="00C95853">
              <w:rPr>
                <w:rFonts w:ascii="Arial" w:hAnsi="Arial" w:cs="Arial"/>
              </w:rPr>
              <w:t>2.23x10</w:t>
            </w:r>
            <w:r w:rsidRPr="00C95853">
              <w:rPr>
                <w:rFonts w:ascii="Arial" w:hAnsi="Arial" w:cs="Arial"/>
                <w:vertAlign w:val="superscript"/>
              </w:rPr>
              <w:t>-63</w:t>
            </w:r>
          </w:p>
        </w:tc>
      </w:tr>
      <w:tr w:rsidR="003811DE" w:rsidRPr="00CE01B0" w14:paraId="0CA92095" w14:textId="77777777" w:rsidTr="00EE5695">
        <w:tc>
          <w:tcPr>
            <w:tcW w:w="2552" w:type="dxa"/>
            <w:tcBorders>
              <w:top w:val="nil"/>
              <w:bottom w:val="nil"/>
            </w:tcBorders>
          </w:tcPr>
          <w:p w14:paraId="7A18EF2F" w14:textId="77777777" w:rsidR="003811DE" w:rsidRPr="00C95853" w:rsidRDefault="003811DE" w:rsidP="008B0606">
            <w:pPr>
              <w:rPr>
                <w:rFonts w:ascii="Arial" w:hAnsi="Arial" w:cs="Arial"/>
              </w:rPr>
            </w:pPr>
          </w:p>
        </w:tc>
        <w:tc>
          <w:tcPr>
            <w:tcW w:w="2165" w:type="dxa"/>
            <w:tcBorders>
              <w:top w:val="nil"/>
              <w:bottom w:val="nil"/>
            </w:tcBorders>
          </w:tcPr>
          <w:p w14:paraId="299CE1E0" w14:textId="77777777" w:rsidR="003811DE" w:rsidRPr="00C95853" w:rsidRDefault="003811DE" w:rsidP="008B0606">
            <w:pPr>
              <w:rPr>
                <w:rFonts w:ascii="Arial" w:hAnsi="Arial" w:cs="Arial"/>
              </w:rPr>
            </w:pPr>
            <w:r w:rsidRPr="00C95853">
              <w:rPr>
                <w:rFonts w:ascii="Arial" w:hAnsi="Arial" w:cs="Arial"/>
              </w:rPr>
              <w:t>Instrument strength</w:t>
            </w:r>
          </w:p>
        </w:tc>
        <w:tc>
          <w:tcPr>
            <w:tcW w:w="2002" w:type="dxa"/>
            <w:tcBorders>
              <w:top w:val="nil"/>
              <w:bottom w:val="nil"/>
            </w:tcBorders>
          </w:tcPr>
          <w:p w14:paraId="02921556" w14:textId="77777777" w:rsidR="003811DE" w:rsidRPr="00C95853" w:rsidRDefault="003811DE" w:rsidP="008B0606">
            <w:pPr>
              <w:rPr>
                <w:rFonts w:ascii="Arial" w:hAnsi="Arial" w:cs="Arial"/>
              </w:rPr>
            </w:pPr>
            <w:r w:rsidRPr="00C95853">
              <w:rPr>
                <w:rFonts w:ascii="Arial" w:hAnsi="Arial" w:cs="Arial"/>
              </w:rPr>
              <w:t>ADHD</w:t>
            </w:r>
          </w:p>
        </w:tc>
        <w:tc>
          <w:tcPr>
            <w:tcW w:w="987" w:type="dxa"/>
            <w:tcBorders>
              <w:top w:val="nil"/>
              <w:bottom w:val="nil"/>
            </w:tcBorders>
          </w:tcPr>
          <w:p w14:paraId="3949383E" w14:textId="77777777" w:rsidR="003811DE" w:rsidRPr="00C95853" w:rsidRDefault="003811DE" w:rsidP="008B0606">
            <w:pPr>
              <w:jc w:val="right"/>
              <w:rPr>
                <w:rFonts w:ascii="Arial" w:hAnsi="Arial" w:cs="Arial"/>
              </w:rPr>
            </w:pPr>
            <w:r w:rsidRPr="00C95853">
              <w:rPr>
                <w:rFonts w:ascii="Arial" w:hAnsi="Arial" w:cs="Arial"/>
              </w:rPr>
              <w:t>1233.5</w:t>
            </w:r>
          </w:p>
        </w:tc>
        <w:tc>
          <w:tcPr>
            <w:tcW w:w="1320" w:type="dxa"/>
            <w:tcBorders>
              <w:top w:val="nil"/>
              <w:bottom w:val="nil"/>
            </w:tcBorders>
          </w:tcPr>
          <w:p w14:paraId="48FF7E9D" w14:textId="77777777" w:rsidR="003811DE" w:rsidRPr="00C95853" w:rsidRDefault="003811DE" w:rsidP="008B0606">
            <w:pPr>
              <w:jc w:val="right"/>
              <w:rPr>
                <w:rFonts w:ascii="Arial" w:hAnsi="Arial" w:cs="Arial"/>
              </w:rPr>
            </w:pPr>
            <w:r w:rsidRPr="00C95853">
              <w:rPr>
                <w:rFonts w:ascii="Arial" w:hAnsi="Arial" w:cs="Arial"/>
              </w:rPr>
              <w:t>2.18x10</w:t>
            </w:r>
            <w:r w:rsidRPr="00C95853">
              <w:rPr>
                <w:rFonts w:ascii="Arial" w:hAnsi="Arial" w:cs="Arial"/>
                <w:vertAlign w:val="superscript"/>
              </w:rPr>
              <w:t>-105</w:t>
            </w:r>
          </w:p>
        </w:tc>
      </w:tr>
      <w:tr w:rsidR="003811DE" w:rsidRPr="00CE01B0" w14:paraId="277EC726" w14:textId="77777777" w:rsidTr="00EE5695">
        <w:tc>
          <w:tcPr>
            <w:tcW w:w="2552" w:type="dxa"/>
            <w:tcBorders>
              <w:top w:val="nil"/>
              <w:bottom w:val="single" w:sz="4" w:space="0" w:color="auto"/>
            </w:tcBorders>
          </w:tcPr>
          <w:p w14:paraId="4F53BBE9" w14:textId="77777777" w:rsidR="003811DE" w:rsidRPr="00C95853" w:rsidRDefault="003811DE" w:rsidP="008B0606">
            <w:pPr>
              <w:rPr>
                <w:rFonts w:ascii="Arial" w:hAnsi="Arial" w:cs="Arial"/>
              </w:rPr>
            </w:pPr>
          </w:p>
        </w:tc>
        <w:tc>
          <w:tcPr>
            <w:tcW w:w="2165" w:type="dxa"/>
            <w:tcBorders>
              <w:top w:val="nil"/>
              <w:bottom w:val="single" w:sz="4" w:space="0" w:color="auto"/>
            </w:tcBorders>
          </w:tcPr>
          <w:p w14:paraId="5A5CB3EF" w14:textId="77777777" w:rsidR="003811DE" w:rsidRPr="00C95853" w:rsidRDefault="003811DE" w:rsidP="008B0606">
            <w:pPr>
              <w:rPr>
                <w:rFonts w:ascii="Arial" w:hAnsi="Arial" w:cs="Arial"/>
              </w:rPr>
            </w:pPr>
          </w:p>
        </w:tc>
        <w:tc>
          <w:tcPr>
            <w:tcW w:w="2002" w:type="dxa"/>
            <w:tcBorders>
              <w:top w:val="nil"/>
              <w:bottom w:val="single" w:sz="4" w:space="0" w:color="auto"/>
            </w:tcBorders>
          </w:tcPr>
          <w:p w14:paraId="316FACF2" w14:textId="77777777" w:rsidR="003811DE" w:rsidRPr="00C95853" w:rsidRDefault="003811DE" w:rsidP="008B0606">
            <w:pPr>
              <w:rPr>
                <w:rFonts w:ascii="Arial" w:hAnsi="Arial" w:cs="Arial"/>
              </w:rPr>
            </w:pPr>
            <w:r w:rsidRPr="00C95853">
              <w:rPr>
                <w:rFonts w:ascii="Arial" w:hAnsi="Arial" w:cs="Arial"/>
              </w:rPr>
              <w:t>Smoking initiation</w:t>
            </w:r>
          </w:p>
        </w:tc>
        <w:tc>
          <w:tcPr>
            <w:tcW w:w="987" w:type="dxa"/>
            <w:tcBorders>
              <w:top w:val="nil"/>
              <w:bottom w:val="single" w:sz="4" w:space="0" w:color="auto"/>
            </w:tcBorders>
          </w:tcPr>
          <w:p w14:paraId="244A8094" w14:textId="77777777" w:rsidR="003811DE" w:rsidRPr="00C95853" w:rsidRDefault="003811DE" w:rsidP="008B0606">
            <w:pPr>
              <w:jc w:val="right"/>
              <w:rPr>
                <w:rFonts w:ascii="Arial" w:hAnsi="Arial" w:cs="Arial"/>
              </w:rPr>
            </w:pPr>
            <w:r w:rsidRPr="00C95853">
              <w:rPr>
                <w:rFonts w:ascii="Arial" w:hAnsi="Arial" w:cs="Arial"/>
              </w:rPr>
              <w:t>1091.0</w:t>
            </w:r>
          </w:p>
        </w:tc>
        <w:tc>
          <w:tcPr>
            <w:tcW w:w="1320" w:type="dxa"/>
            <w:tcBorders>
              <w:top w:val="nil"/>
              <w:bottom w:val="single" w:sz="4" w:space="0" w:color="auto"/>
            </w:tcBorders>
          </w:tcPr>
          <w:p w14:paraId="59337E3D" w14:textId="77777777" w:rsidR="003811DE" w:rsidRPr="00C95853" w:rsidRDefault="003811DE" w:rsidP="008B0606">
            <w:pPr>
              <w:jc w:val="right"/>
              <w:rPr>
                <w:rFonts w:ascii="Arial" w:hAnsi="Arial" w:cs="Arial"/>
              </w:rPr>
            </w:pPr>
            <w:r w:rsidRPr="00C95853">
              <w:rPr>
                <w:rFonts w:ascii="Arial" w:hAnsi="Arial" w:cs="Arial"/>
              </w:rPr>
              <w:t>1.55x10</w:t>
            </w:r>
            <w:r w:rsidRPr="00C95853">
              <w:rPr>
                <w:rFonts w:ascii="Arial" w:hAnsi="Arial" w:cs="Arial"/>
                <w:vertAlign w:val="superscript"/>
              </w:rPr>
              <w:t>-84</w:t>
            </w:r>
          </w:p>
        </w:tc>
      </w:tr>
      <w:tr w:rsidR="003811DE" w:rsidRPr="00CE01B0" w14:paraId="0BDBB2BC" w14:textId="77777777" w:rsidTr="00EE5695">
        <w:tc>
          <w:tcPr>
            <w:tcW w:w="2552" w:type="dxa"/>
            <w:tcBorders>
              <w:top w:val="single" w:sz="4" w:space="0" w:color="auto"/>
              <w:bottom w:val="nil"/>
            </w:tcBorders>
          </w:tcPr>
          <w:p w14:paraId="45AAC03D" w14:textId="77777777" w:rsidR="003811DE" w:rsidRPr="00C95853" w:rsidRDefault="003811DE" w:rsidP="008B0606">
            <w:pPr>
              <w:rPr>
                <w:rFonts w:ascii="Arial" w:hAnsi="Arial" w:cs="Arial"/>
              </w:rPr>
            </w:pPr>
            <w:r w:rsidRPr="00C95853">
              <w:rPr>
                <w:rFonts w:ascii="Arial" w:hAnsi="Arial" w:cs="Arial"/>
              </w:rPr>
              <w:t>Educational attainment</w:t>
            </w:r>
          </w:p>
        </w:tc>
        <w:tc>
          <w:tcPr>
            <w:tcW w:w="2165" w:type="dxa"/>
            <w:tcBorders>
              <w:top w:val="single" w:sz="4" w:space="0" w:color="auto"/>
              <w:bottom w:val="nil"/>
            </w:tcBorders>
          </w:tcPr>
          <w:p w14:paraId="429DD048" w14:textId="77777777" w:rsidR="003811DE" w:rsidRPr="00C95853" w:rsidRDefault="003811DE" w:rsidP="008B0606">
            <w:pPr>
              <w:rPr>
                <w:rFonts w:ascii="Arial" w:hAnsi="Arial" w:cs="Arial"/>
              </w:rPr>
            </w:pPr>
            <w:r w:rsidRPr="00C95853">
              <w:rPr>
                <w:rFonts w:ascii="Arial" w:hAnsi="Arial" w:cs="Arial"/>
              </w:rPr>
              <w:t>Pleiotropy</w:t>
            </w:r>
          </w:p>
        </w:tc>
        <w:tc>
          <w:tcPr>
            <w:tcW w:w="2002" w:type="dxa"/>
            <w:tcBorders>
              <w:top w:val="single" w:sz="4" w:space="0" w:color="auto"/>
              <w:bottom w:val="nil"/>
            </w:tcBorders>
          </w:tcPr>
          <w:p w14:paraId="3B4C381E" w14:textId="77777777" w:rsidR="003811DE" w:rsidRPr="00C95853" w:rsidRDefault="003811DE" w:rsidP="008B0606">
            <w:pPr>
              <w:rPr>
                <w:rFonts w:ascii="Arial" w:hAnsi="Arial" w:cs="Arial"/>
              </w:rPr>
            </w:pPr>
          </w:p>
        </w:tc>
        <w:tc>
          <w:tcPr>
            <w:tcW w:w="987" w:type="dxa"/>
            <w:tcBorders>
              <w:top w:val="single" w:sz="4" w:space="0" w:color="auto"/>
              <w:bottom w:val="nil"/>
            </w:tcBorders>
          </w:tcPr>
          <w:p w14:paraId="7611A831" w14:textId="36B05C22" w:rsidR="003811DE" w:rsidRPr="00C95853" w:rsidRDefault="003811DE" w:rsidP="008B0606">
            <w:pPr>
              <w:jc w:val="right"/>
              <w:rPr>
                <w:rFonts w:ascii="Arial" w:hAnsi="Arial" w:cs="Arial"/>
              </w:rPr>
            </w:pPr>
            <w:r w:rsidRPr="00C95853">
              <w:rPr>
                <w:rFonts w:ascii="Arial" w:hAnsi="Arial" w:cs="Arial"/>
              </w:rPr>
              <w:t>780.7</w:t>
            </w:r>
          </w:p>
        </w:tc>
        <w:tc>
          <w:tcPr>
            <w:tcW w:w="1320" w:type="dxa"/>
            <w:tcBorders>
              <w:top w:val="single" w:sz="4" w:space="0" w:color="auto"/>
              <w:bottom w:val="nil"/>
            </w:tcBorders>
          </w:tcPr>
          <w:p w14:paraId="1E6E6314" w14:textId="77777777" w:rsidR="003811DE" w:rsidRPr="00C95853" w:rsidRDefault="003811DE" w:rsidP="008B0606">
            <w:pPr>
              <w:jc w:val="right"/>
              <w:rPr>
                <w:rFonts w:ascii="Arial" w:hAnsi="Arial" w:cs="Arial"/>
              </w:rPr>
            </w:pPr>
            <w:r w:rsidRPr="00C95853">
              <w:rPr>
                <w:rFonts w:ascii="Arial" w:hAnsi="Arial" w:cs="Arial"/>
              </w:rPr>
              <w:t>1.86x10</w:t>
            </w:r>
            <w:r w:rsidRPr="00C95853">
              <w:rPr>
                <w:rFonts w:ascii="Arial" w:hAnsi="Arial" w:cs="Arial"/>
                <w:vertAlign w:val="superscript"/>
              </w:rPr>
              <w:t>-40</w:t>
            </w:r>
          </w:p>
        </w:tc>
      </w:tr>
      <w:tr w:rsidR="003811DE" w:rsidRPr="00CE01B0" w14:paraId="17A10E56" w14:textId="77777777" w:rsidTr="00EE5695">
        <w:tc>
          <w:tcPr>
            <w:tcW w:w="2552" w:type="dxa"/>
            <w:tcBorders>
              <w:top w:val="nil"/>
              <w:bottom w:val="nil"/>
            </w:tcBorders>
          </w:tcPr>
          <w:p w14:paraId="0664A02E" w14:textId="77777777" w:rsidR="003811DE" w:rsidRPr="00C95853" w:rsidRDefault="003811DE" w:rsidP="008B0606">
            <w:pPr>
              <w:rPr>
                <w:rFonts w:ascii="Arial" w:hAnsi="Arial" w:cs="Arial"/>
              </w:rPr>
            </w:pPr>
          </w:p>
        </w:tc>
        <w:tc>
          <w:tcPr>
            <w:tcW w:w="2165" w:type="dxa"/>
            <w:tcBorders>
              <w:top w:val="nil"/>
              <w:bottom w:val="nil"/>
            </w:tcBorders>
          </w:tcPr>
          <w:p w14:paraId="5D61BBEE" w14:textId="77777777" w:rsidR="003811DE" w:rsidRPr="00C95853" w:rsidRDefault="003811DE" w:rsidP="008B0606">
            <w:pPr>
              <w:rPr>
                <w:rFonts w:ascii="Arial" w:hAnsi="Arial" w:cs="Arial"/>
              </w:rPr>
            </w:pPr>
            <w:r w:rsidRPr="00C95853">
              <w:rPr>
                <w:rFonts w:ascii="Arial" w:hAnsi="Arial" w:cs="Arial"/>
              </w:rPr>
              <w:t>Instrument strength</w:t>
            </w:r>
          </w:p>
        </w:tc>
        <w:tc>
          <w:tcPr>
            <w:tcW w:w="2002" w:type="dxa"/>
            <w:tcBorders>
              <w:top w:val="nil"/>
              <w:bottom w:val="nil"/>
            </w:tcBorders>
          </w:tcPr>
          <w:p w14:paraId="097394A6" w14:textId="77777777" w:rsidR="003811DE" w:rsidRPr="00C95853" w:rsidRDefault="003811DE" w:rsidP="008B0606">
            <w:pPr>
              <w:rPr>
                <w:rFonts w:ascii="Arial" w:hAnsi="Arial" w:cs="Arial"/>
              </w:rPr>
            </w:pPr>
            <w:r w:rsidRPr="00C95853">
              <w:rPr>
                <w:rFonts w:ascii="Arial" w:hAnsi="Arial" w:cs="Arial"/>
              </w:rPr>
              <w:t>ADHD</w:t>
            </w:r>
          </w:p>
        </w:tc>
        <w:tc>
          <w:tcPr>
            <w:tcW w:w="987" w:type="dxa"/>
            <w:tcBorders>
              <w:top w:val="nil"/>
              <w:bottom w:val="nil"/>
            </w:tcBorders>
          </w:tcPr>
          <w:p w14:paraId="321A4918" w14:textId="77777777" w:rsidR="003811DE" w:rsidRPr="00C95853" w:rsidRDefault="003811DE" w:rsidP="008B0606">
            <w:pPr>
              <w:jc w:val="right"/>
              <w:rPr>
                <w:rFonts w:ascii="Arial" w:hAnsi="Arial" w:cs="Arial"/>
              </w:rPr>
            </w:pPr>
            <w:r w:rsidRPr="00C95853">
              <w:rPr>
                <w:rFonts w:ascii="Arial" w:hAnsi="Arial" w:cs="Arial"/>
              </w:rPr>
              <w:t>1224.0</w:t>
            </w:r>
          </w:p>
        </w:tc>
        <w:tc>
          <w:tcPr>
            <w:tcW w:w="1320" w:type="dxa"/>
            <w:tcBorders>
              <w:top w:val="nil"/>
              <w:bottom w:val="nil"/>
            </w:tcBorders>
          </w:tcPr>
          <w:p w14:paraId="3572FEAD" w14:textId="77777777" w:rsidR="003811DE" w:rsidRPr="00C95853" w:rsidRDefault="003811DE" w:rsidP="008B0606">
            <w:pPr>
              <w:jc w:val="right"/>
              <w:rPr>
                <w:rFonts w:ascii="Arial" w:hAnsi="Arial" w:cs="Arial"/>
              </w:rPr>
            </w:pPr>
            <w:r w:rsidRPr="00C95853">
              <w:rPr>
                <w:rFonts w:ascii="Arial" w:hAnsi="Arial" w:cs="Arial"/>
              </w:rPr>
              <w:t>4.71x10</w:t>
            </w:r>
            <w:r w:rsidRPr="00C95853">
              <w:rPr>
                <w:rFonts w:ascii="Arial" w:hAnsi="Arial" w:cs="Arial"/>
                <w:vertAlign w:val="superscript"/>
              </w:rPr>
              <w:t>-106</w:t>
            </w:r>
          </w:p>
        </w:tc>
      </w:tr>
      <w:tr w:rsidR="003811DE" w:rsidRPr="00CE01B0" w14:paraId="4014C8D5" w14:textId="77777777" w:rsidTr="00EE5695">
        <w:tc>
          <w:tcPr>
            <w:tcW w:w="2552" w:type="dxa"/>
            <w:tcBorders>
              <w:top w:val="nil"/>
              <w:bottom w:val="single" w:sz="4" w:space="0" w:color="auto"/>
            </w:tcBorders>
          </w:tcPr>
          <w:p w14:paraId="18AFCAC4" w14:textId="77777777" w:rsidR="003811DE" w:rsidRPr="00C95853" w:rsidRDefault="003811DE" w:rsidP="008B0606">
            <w:pPr>
              <w:rPr>
                <w:rFonts w:ascii="Arial" w:hAnsi="Arial" w:cs="Arial"/>
              </w:rPr>
            </w:pPr>
          </w:p>
        </w:tc>
        <w:tc>
          <w:tcPr>
            <w:tcW w:w="2165" w:type="dxa"/>
            <w:tcBorders>
              <w:top w:val="nil"/>
              <w:bottom w:val="single" w:sz="4" w:space="0" w:color="auto"/>
            </w:tcBorders>
          </w:tcPr>
          <w:p w14:paraId="2B028CA8" w14:textId="77777777" w:rsidR="003811DE" w:rsidRPr="00C95853" w:rsidRDefault="003811DE" w:rsidP="008B0606">
            <w:pPr>
              <w:rPr>
                <w:rFonts w:ascii="Arial" w:hAnsi="Arial" w:cs="Arial"/>
              </w:rPr>
            </w:pPr>
          </w:p>
        </w:tc>
        <w:tc>
          <w:tcPr>
            <w:tcW w:w="2002" w:type="dxa"/>
            <w:tcBorders>
              <w:top w:val="nil"/>
              <w:bottom w:val="single" w:sz="4" w:space="0" w:color="auto"/>
            </w:tcBorders>
          </w:tcPr>
          <w:p w14:paraId="1BDADF80" w14:textId="77777777" w:rsidR="003811DE" w:rsidRPr="00C95853" w:rsidRDefault="003811DE" w:rsidP="008B0606">
            <w:pPr>
              <w:rPr>
                <w:rFonts w:ascii="Arial" w:hAnsi="Arial" w:cs="Arial"/>
              </w:rPr>
            </w:pPr>
            <w:r w:rsidRPr="00C95853">
              <w:rPr>
                <w:rFonts w:ascii="Arial" w:hAnsi="Arial" w:cs="Arial"/>
              </w:rPr>
              <w:t>Smoking initiation</w:t>
            </w:r>
          </w:p>
        </w:tc>
        <w:tc>
          <w:tcPr>
            <w:tcW w:w="987" w:type="dxa"/>
            <w:tcBorders>
              <w:top w:val="nil"/>
              <w:bottom w:val="single" w:sz="4" w:space="0" w:color="auto"/>
            </w:tcBorders>
          </w:tcPr>
          <w:p w14:paraId="36BCFC81" w14:textId="77777777" w:rsidR="003811DE" w:rsidRPr="00C95853" w:rsidRDefault="003811DE" w:rsidP="008B0606">
            <w:pPr>
              <w:jc w:val="right"/>
              <w:rPr>
                <w:rFonts w:ascii="Arial" w:hAnsi="Arial" w:cs="Arial"/>
              </w:rPr>
            </w:pPr>
            <w:r w:rsidRPr="00C95853">
              <w:rPr>
                <w:rFonts w:ascii="Arial" w:hAnsi="Arial" w:cs="Arial"/>
              </w:rPr>
              <w:t>1114.5</w:t>
            </w:r>
          </w:p>
        </w:tc>
        <w:tc>
          <w:tcPr>
            <w:tcW w:w="1320" w:type="dxa"/>
            <w:tcBorders>
              <w:top w:val="nil"/>
              <w:bottom w:val="single" w:sz="4" w:space="0" w:color="auto"/>
            </w:tcBorders>
          </w:tcPr>
          <w:p w14:paraId="0B2FB3E3" w14:textId="77777777" w:rsidR="003811DE" w:rsidRPr="00C95853" w:rsidRDefault="003811DE" w:rsidP="008B0606">
            <w:pPr>
              <w:jc w:val="right"/>
              <w:rPr>
                <w:rFonts w:ascii="Arial" w:hAnsi="Arial" w:cs="Arial"/>
              </w:rPr>
            </w:pPr>
            <w:r w:rsidRPr="00C95853">
              <w:rPr>
                <w:rFonts w:ascii="Arial" w:hAnsi="Arial" w:cs="Arial"/>
              </w:rPr>
              <w:t>1.04x10</w:t>
            </w:r>
            <w:r w:rsidRPr="00C95853">
              <w:rPr>
                <w:rFonts w:ascii="Arial" w:hAnsi="Arial" w:cs="Arial"/>
                <w:vertAlign w:val="superscript"/>
              </w:rPr>
              <w:t>-88</w:t>
            </w:r>
          </w:p>
        </w:tc>
      </w:tr>
      <w:tr w:rsidR="003811DE" w:rsidRPr="00CE01B0" w14:paraId="70784C43" w14:textId="77777777" w:rsidTr="00EE5695">
        <w:tc>
          <w:tcPr>
            <w:tcW w:w="2552" w:type="dxa"/>
            <w:tcBorders>
              <w:top w:val="single" w:sz="4" w:space="0" w:color="auto"/>
            </w:tcBorders>
          </w:tcPr>
          <w:p w14:paraId="78696426" w14:textId="77777777" w:rsidR="003811DE" w:rsidRPr="00C95853" w:rsidRDefault="003811DE" w:rsidP="008B0606">
            <w:pPr>
              <w:rPr>
                <w:rFonts w:ascii="Arial" w:hAnsi="Arial" w:cs="Arial"/>
              </w:rPr>
            </w:pPr>
          </w:p>
        </w:tc>
        <w:tc>
          <w:tcPr>
            <w:tcW w:w="2165" w:type="dxa"/>
            <w:tcBorders>
              <w:top w:val="single" w:sz="4" w:space="0" w:color="auto"/>
            </w:tcBorders>
          </w:tcPr>
          <w:p w14:paraId="7E33FEA9" w14:textId="77777777" w:rsidR="003811DE" w:rsidRPr="00C95853" w:rsidRDefault="003811DE" w:rsidP="008B0606">
            <w:pPr>
              <w:rPr>
                <w:rFonts w:ascii="Arial" w:hAnsi="Arial" w:cs="Arial"/>
              </w:rPr>
            </w:pPr>
            <w:r w:rsidRPr="00C95853">
              <w:rPr>
                <w:rFonts w:ascii="Arial" w:hAnsi="Arial" w:cs="Arial"/>
              </w:rPr>
              <w:t>Pleiotropy</w:t>
            </w:r>
          </w:p>
        </w:tc>
        <w:tc>
          <w:tcPr>
            <w:tcW w:w="2002" w:type="dxa"/>
            <w:tcBorders>
              <w:top w:val="single" w:sz="4" w:space="0" w:color="auto"/>
            </w:tcBorders>
          </w:tcPr>
          <w:p w14:paraId="2BBD9926" w14:textId="77777777" w:rsidR="003811DE" w:rsidRPr="00C95853" w:rsidRDefault="003811DE" w:rsidP="008B0606">
            <w:pPr>
              <w:rPr>
                <w:rFonts w:ascii="Arial" w:hAnsi="Arial" w:cs="Arial"/>
              </w:rPr>
            </w:pPr>
          </w:p>
        </w:tc>
        <w:tc>
          <w:tcPr>
            <w:tcW w:w="987" w:type="dxa"/>
            <w:tcBorders>
              <w:top w:val="single" w:sz="4" w:space="0" w:color="auto"/>
            </w:tcBorders>
          </w:tcPr>
          <w:p w14:paraId="23A9151B" w14:textId="61B5BD4F" w:rsidR="003811DE" w:rsidRPr="00C95853" w:rsidRDefault="000703E1" w:rsidP="008B0606">
            <w:pPr>
              <w:jc w:val="right"/>
              <w:rPr>
                <w:rFonts w:ascii="Arial" w:hAnsi="Arial" w:cs="Arial"/>
              </w:rPr>
            </w:pPr>
            <w:r w:rsidRPr="00C95853">
              <w:rPr>
                <w:rFonts w:ascii="Arial" w:hAnsi="Arial" w:cs="Arial"/>
              </w:rPr>
              <w:t>26</w:t>
            </w:r>
            <w:r>
              <w:rPr>
                <w:rFonts w:ascii="Arial" w:hAnsi="Arial" w:cs="Arial"/>
              </w:rPr>
              <w:t>6</w:t>
            </w:r>
            <w:r w:rsidR="003811DE" w:rsidRPr="00C95853">
              <w:rPr>
                <w:rFonts w:ascii="Arial" w:hAnsi="Arial" w:cs="Arial"/>
              </w:rPr>
              <w:t>.</w:t>
            </w:r>
            <w:r>
              <w:rPr>
                <w:rFonts w:ascii="Arial" w:hAnsi="Arial" w:cs="Arial"/>
              </w:rPr>
              <w:t>7</w:t>
            </w:r>
          </w:p>
        </w:tc>
        <w:tc>
          <w:tcPr>
            <w:tcW w:w="1320" w:type="dxa"/>
            <w:tcBorders>
              <w:top w:val="single" w:sz="4" w:space="0" w:color="auto"/>
            </w:tcBorders>
          </w:tcPr>
          <w:p w14:paraId="289B7F88" w14:textId="77777777" w:rsidR="003811DE" w:rsidRPr="00C95853" w:rsidRDefault="003811DE" w:rsidP="008B0606">
            <w:pPr>
              <w:jc w:val="right"/>
              <w:rPr>
                <w:rFonts w:ascii="Arial" w:hAnsi="Arial" w:cs="Arial"/>
              </w:rPr>
            </w:pPr>
            <w:r w:rsidRPr="00C95853">
              <w:rPr>
                <w:rFonts w:ascii="Arial" w:hAnsi="Arial" w:cs="Arial"/>
              </w:rPr>
              <w:t>1.51x10</w:t>
            </w:r>
            <w:r w:rsidRPr="00C95853">
              <w:rPr>
                <w:rFonts w:ascii="Arial" w:hAnsi="Arial" w:cs="Arial"/>
                <w:vertAlign w:val="superscript"/>
              </w:rPr>
              <w:t>-14</w:t>
            </w:r>
          </w:p>
        </w:tc>
      </w:tr>
      <w:tr w:rsidR="003811DE" w:rsidRPr="00CE01B0" w14:paraId="48AFF611" w14:textId="77777777" w:rsidTr="00EE5695">
        <w:tc>
          <w:tcPr>
            <w:tcW w:w="2552" w:type="dxa"/>
          </w:tcPr>
          <w:p w14:paraId="52128799" w14:textId="77777777" w:rsidR="003811DE" w:rsidRPr="00C95853" w:rsidRDefault="003811DE" w:rsidP="008B0606">
            <w:pPr>
              <w:rPr>
                <w:rFonts w:ascii="Arial" w:hAnsi="Arial" w:cs="Arial"/>
              </w:rPr>
            </w:pPr>
          </w:p>
        </w:tc>
        <w:tc>
          <w:tcPr>
            <w:tcW w:w="2165" w:type="dxa"/>
          </w:tcPr>
          <w:p w14:paraId="2BE8C9BB" w14:textId="77777777" w:rsidR="003811DE" w:rsidRPr="00C95853" w:rsidRDefault="003811DE" w:rsidP="008B0606">
            <w:pPr>
              <w:rPr>
                <w:rFonts w:ascii="Arial" w:hAnsi="Arial" w:cs="Arial"/>
              </w:rPr>
            </w:pPr>
            <w:r w:rsidRPr="00C95853">
              <w:rPr>
                <w:rFonts w:ascii="Arial" w:hAnsi="Arial" w:cs="Arial"/>
              </w:rPr>
              <w:t>Instrument strength</w:t>
            </w:r>
          </w:p>
        </w:tc>
        <w:tc>
          <w:tcPr>
            <w:tcW w:w="2002" w:type="dxa"/>
          </w:tcPr>
          <w:p w14:paraId="1C8FD9E9" w14:textId="77777777" w:rsidR="003811DE" w:rsidRPr="00C95853" w:rsidRDefault="003811DE" w:rsidP="008B0606">
            <w:pPr>
              <w:rPr>
                <w:rFonts w:ascii="Arial" w:hAnsi="Arial" w:cs="Arial"/>
              </w:rPr>
            </w:pPr>
            <w:r w:rsidRPr="00C95853">
              <w:rPr>
                <w:rFonts w:ascii="Arial" w:hAnsi="Arial" w:cs="Arial"/>
              </w:rPr>
              <w:t>ADHD</w:t>
            </w:r>
          </w:p>
        </w:tc>
        <w:tc>
          <w:tcPr>
            <w:tcW w:w="987" w:type="dxa"/>
          </w:tcPr>
          <w:p w14:paraId="55A7845A" w14:textId="142C6C0C" w:rsidR="003811DE" w:rsidRPr="00C95853" w:rsidRDefault="000703E1" w:rsidP="008B0606">
            <w:pPr>
              <w:jc w:val="right"/>
              <w:rPr>
                <w:rFonts w:ascii="Arial" w:hAnsi="Arial" w:cs="Arial"/>
              </w:rPr>
            </w:pPr>
            <w:r>
              <w:rPr>
                <w:rFonts w:ascii="Arial" w:hAnsi="Arial" w:cs="Arial"/>
              </w:rPr>
              <w:t>659.3</w:t>
            </w:r>
          </w:p>
        </w:tc>
        <w:tc>
          <w:tcPr>
            <w:tcW w:w="1320" w:type="dxa"/>
          </w:tcPr>
          <w:p w14:paraId="168D6031" w14:textId="0739D4DD" w:rsidR="003811DE" w:rsidRPr="00C95853" w:rsidRDefault="000703E1" w:rsidP="008B0606">
            <w:pPr>
              <w:jc w:val="right"/>
              <w:rPr>
                <w:rFonts w:ascii="Arial" w:hAnsi="Arial" w:cs="Arial"/>
                <w:vertAlign w:val="superscript"/>
              </w:rPr>
            </w:pPr>
            <w:r>
              <w:rPr>
                <w:rFonts w:ascii="Arial" w:hAnsi="Arial" w:cs="Arial"/>
              </w:rPr>
              <w:t>4.90x10</w:t>
            </w:r>
            <w:r>
              <w:rPr>
                <w:rFonts w:ascii="Arial" w:hAnsi="Arial" w:cs="Arial"/>
                <w:vertAlign w:val="superscript"/>
              </w:rPr>
              <w:t>-78</w:t>
            </w:r>
          </w:p>
        </w:tc>
      </w:tr>
      <w:tr w:rsidR="003811DE" w:rsidRPr="00CE01B0" w14:paraId="3FB9C86C" w14:textId="77777777" w:rsidTr="00EE5695">
        <w:tc>
          <w:tcPr>
            <w:tcW w:w="2552" w:type="dxa"/>
          </w:tcPr>
          <w:p w14:paraId="217FC1D8" w14:textId="77777777" w:rsidR="003811DE" w:rsidRPr="00C95853" w:rsidRDefault="003811DE" w:rsidP="008B0606">
            <w:pPr>
              <w:rPr>
                <w:rFonts w:ascii="Arial" w:hAnsi="Arial" w:cs="Arial"/>
              </w:rPr>
            </w:pPr>
          </w:p>
        </w:tc>
        <w:tc>
          <w:tcPr>
            <w:tcW w:w="2165" w:type="dxa"/>
          </w:tcPr>
          <w:p w14:paraId="3D3C42E0" w14:textId="77777777" w:rsidR="003811DE" w:rsidRPr="00C95853" w:rsidRDefault="003811DE" w:rsidP="008B0606">
            <w:pPr>
              <w:rPr>
                <w:rFonts w:ascii="Arial" w:hAnsi="Arial" w:cs="Arial"/>
              </w:rPr>
            </w:pPr>
          </w:p>
        </w:tc>
        <w:tc>
          <w:tcPr>
            <w:tcW w:w="2002" w:type="dxa"/>
          </w:tcPr>
          <w:p w14:paraId="4BDE692F" w14:textId="77777777" w:rsidR="003811DE" w:rsidRPr="00C95853" w:rsidRDefault="003811DE" w:rsidP="008B0606">
            <w:pPr>
              <w:rPr>
                <w:rFonts w:ascii="Arial" w:hAnsi="Arial" w:cs="Arial"/>
              </w:rPr>
            </w:pPr>
            <w:r w:rsidRPr="00C95853">
              <w:rPr>
                <w:rFonts w:ascii="Arial" w:hAnsi="Arial" w:cs="Arial"/>
              </w:rPr>
              <w:t>Lifetime smoking</w:t>
            </w:r>
          </w:p>
        </w:tc>
        <w:tc>
          <w:tcPr>
            <w:tcW w:w="987" w:type="dxa"/>
          </w:tcPr>
          <w:p w14:paraId="2E7619CD" w14:textId="50A7E738" w:rsidR="003811DE" w:rsidRPr="00C95853" w:rsidRDefault="000703E1" w:rsidP="008B0606">
            <w:pPr>
              <w:jc w:val="right"/>
              <w:rPr>
                <w:rFonts w:ascii="Arial" w:hAnsi="Arial" w:cs="Arial"/>
              </w:rPr>
            </w:pPr>
            <w:r>
              <w:rPr>
                <w:rFonts w:ascii="Arial" w:hAnsi="Arial" w:cs="Arial"/>
              </w:rPr>
              <w:t>546.7</w:t>
            </w:r>
          </w:p>
        </w:tc>
        <w:tc>
          <w:tcPr>
            <w:tcW w:w="1320" w:type="dxa"/>
          </w:tcPr>
          <w:p w14:paraId="03C88C44" w14:textId="5CA2BFA7" w:rsidR="003811DE" w:rsidRPr="00C95853" w:rsidRDefault="000703E1" w:rsidP="008B0606">
            <w:pPr>
              <w:jc w:val="right"/>
              <w:rPr>
                <w:rFonts w:ascii="Arial" w:hAnsi="Arial" w:cs="Arial"/>
              </w:rPr>
            </w:pPr>
            <w:r>
              <w:rPr>
                <w:rFonts w:ascii="Arial" w:hAnsi="Arial" w:cs="Arial"/>
              </w:rPr>
              <w:t>4.</w:t>
            </w:r>
            <w:r w:rsidRPr="00EE5695">
              <w:rPr>
                <w:rFonts w:ascii="Arial" w:hAnsi="Arial" w:cs="Arial"/>
              </w:rPr>
              <w:t>38x10</w:t>
            </w:r>
            <w:r>
              <w:rPr>
                <w:rFonts w:ascii="Arial" w:hAnsi="Arial" w:cs="Arial"/>
                <w:vertAlign w:val="superscript"/>
              </w:rPr>
              <w:t>-58</w:t>
            </w:r>
          </w:p>
        </w:tc>
      </w:tr>
    </w:tbl>
    <w:p w14:paraId="554AA828" w14:textId="77777777" w:rsidR="003811DE" w:rsidRPr="00C95853" w:rsidRDefault="003811DE" w:rsidP="008B0606">
      <w:pPr>
        <w:spacing w:after="0" w:line="240" w:lineRule="auto"/>
        <w:rPr>
          <w:rFonts w:ascii="Arial" w:hAnsi="Arial" w:cs="Arial"/>
        </w:rPr>
      </w:pPr>
    </w:p>
    <w:p w14:paraId="2C21E6F7" w14:textId="77777777" w:rsidR="003811DE" w:rsidRPr="00C95853" w:rsidRDefault="003811DE" w:rsidP="008B0606">
      <w:pPr>
        <w:spacing w:after="0" w:line="240" w:lineRule="auto"/>
        <w:rPr>
          <w:rFonts w:ascii="Arial" w:hAnsi="Arial" w:cs="Arial"/>
        </w:rPr>
      </w:pPr>
    </w:p>
    <w:p w14:paraId="2BA662CE" w14:textId="77777777" w:rsidR="009F7D4C" w:rsidRPr="00C95853" w:rsidRDefault="009F7D4C" w:rsidP="008B0606">
      <w:pPr>
        <w:spacing w:after="0" w:line="240" w:lineRule="auto"/>
        <w:rPr>
          <w:rFonts w:ascii="Arial" w:hAnsi="Arial" w:cs="Arial"/>
          <w:b/>
        </w:rPr>
        <w:sectPr w:rsidR="009F7D4C" w:rsidRPr="00C958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101EE49B" w14:textId="3C22C073" w:rsidR="009D35A4" w:rsidRPr="000062F6" w:rsidRDefault="009D35A4" w:rsidP="008B0606">
      <w:pPr>
        <w:spacing w:after="0" w:line="240" w:lineRule="auto"/>
        <w:rPr>
          <w:rFonts w:ascii="Arial" w:hAnsi="Arial" w:cs="Arial"/>
        </w:rPr>
      </w:pPr>
      <w:r>
        <w:rPr>
          <w:rFonts w:ascii="Arial" w:hAnsi="Arial" w:cs="Arial"/>
          <w:b/>
        </w:rPr>
        <w:lastRenderedPageBreak/>
        <w:t xml:space="preserve">Supplementary </w:t>
      </w:r>
      <w:r w:rsidRPr="000062F6">
        <w:rPr>
          <w:rFonts w:ascii="Arial" w:hAnsi="Arial" w:cs="Arial"/>
          <w:b/>
        </w:rPr>
        <w:t>Table</w:t>
      </w:r>
      <w:r>
        <w:rPr>
          <w:rFonts w:ascii="Arial" w:hAnsi="Arial" w:cs="Arial"/>
          <w:b/>
        </w:rPr>
        <w:t xml:space="preserve"> </w:t>
      </w:r>
      <w:r w:rsidR="008B0606">
        <w:rPr>
          <w:rFonts w:ascii="Arial" w:hAnsi="Arial" w:cs="Arial"/>
          <w:b/>
        </w:rPr>
        <w:t>S</w:t>
      </w:r>
      <w:r>
        <w:rPr>
          <w:rFonts w:ascii="Arial" w:hAnsi="Arial" w:cs="Arial"/>
          <w:b/>
        </w:rPr>
        <w:t>4</w:t>
      </w:r>
      <w:r w:rsidRPr="000062F6">
        <w:rPr>
          <w:rFonts w:ascii="Arial" w:hAnsi="Arial" w:cs="Arial"/>
          <w:b/>
        </w:rPr>
        <w:t>. Associations between standardised polygenic risk scores for lifetime smoking (LS) and smoking initiation (SI) with IQ (measured as total score on the WISC) at age 8 in the ALSPAC offspring</w:t>
      </w:r>
      <w:r w:rsidRPr="000062F6">
        <w:rPr>
          <w:rFonts w:ascii="Arial" w:hAnsi="Arial" w:cs="Arial"/>
        </w:rPr>
        <w:t xml:space="preserve">. </w:t>
      </w:r>
    </w:p>
    <w:p w14:paraId="0C34C5E9" w14:textId="77777777" w:rsidR="009D35A4" w:rsidRPr="000062F6" w:rsidRDefault="009D35A4" w:rsidP="008B0606">
      <w:pPr>
        <w:spacing w:after="0" w:line="240" w:lineRule="auto"/>
        <w:rPr>
          <w:rFonts w:ascii="Arial" w:hAnsi="Arial" w:cs="Arial"/>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888"/>
        <w:gridCol w:w="1239"/>
        <w:gridCol w:w="1951"/>
        <w:gridCol w:w="1594"/>
        <w:gridCol w:w="1061"/>
      </w:tblGrid>
      <w:tr w:rsidR="009D35A4" w:rsidRPr="000062F6" w14:paraId="57EF40AA" w14:textId="77777777" w:rsidTr="00EE5695">
        <w:tc>
          <w:tcPr>
            <w:tcW w:w="2588" w:type="pct"/>
            <w:tcBorders>
              <w:bottom w:val="single" w:sz="4" w:space="0" w:color="auto"/>
            </w:tcBorders>
          </w:tcPr>
          <w:p w14:paraId="5F992694" w14:textId="77777777" w:rsidR="009D35A4" w:rsidRPr="007D178A" w:rsidRDefault="009D35A4" w:rsidP="008B0606">
            <w:pPr>
              <w:rPr>
                <w:rFonts w:ascii="Arial" w:hAnsi="Arial" w:cs="Arial"/>
                <w:b/>
              </w:rPr>
            </w:pPr>
          </w:p>
        </w:tc>
        <w:tc>
          <w:tcPr>
            <w:tcW w:w="318" w:type="pct"/>
            <w:tcBorders>
              <w:bottom w:val="single" w:sz="4" w:space="0" w:color="auto"/>
            </w:tcBorders>
          </w:tcPr>
          <w:p w14:paraId="1169D8AE" w14:textId="77777777" w:rsidR="009D35A4" w:rsidRPr="007D178A" w:rsidRDefault="009D35A4" w:rsidP="008B0606">
            <w:pPr>
              <w:rPr>
                <w:rFonts w:ascii="Arial" w:hAnsi="Arial" w:cs="Arial"/>
                <w:b/>
              </w:rPr>
            </w:pPr>
          </w:p>
        </w:tc>
        <w:tc>
          <w:tcPr>
            <w:tcW w:w="444" w:type="pct"/>
            <w:tcBorders>
              <w:bottom w:val="single" w:sz="4" w:space="0" w:color="auto"/>
            </w:tcBorders>
          </w:tcPr>
          <w:p w14:paraId="24AA47AE" w14:textId="77777777" w:rsidR="009D35A4" w:rsidRPr="007D178A" w:rsidRDefault="009D35A4" w:rsidP="008B0606">
            <w:pPr>
              <w:rPr>
                <w:rFonts w:ascii="Arial" w:hAnsi="Arial" w:cs="Arial"/>
                <w:b/>
              </w:rPr>
            </w:pPr>
            <w:r w:rsidRPr="007D178A">
              <w:rPr>
                <w:rFonts w:ascii="Arial" w:hAnsi="Arial" w:cs="Arial"/>
                <w:b/>
              </w:rPr>
              <w:t>Beta</w:t>
            </w:r>
          </w:p>
        </w:tc>
        <w:tc>
          <w:tcPr>
            <w:tcW w:w="699" w:type="pct"/>
            <w:tcBorders>
              <w:bottom w:val="single" w:sz="4" w:space="0" w:color="auto"/>
            </w:tcBorders>
          </w:tcPr>
          <w:p w14:paraId="338CA817" w14:textId="77777777" w:rsidR="009D35A4" w:rsidRPr="007D178A" w:rsidRDefault="009D35A4" w:rsidP="008B0606">
            <w:pPr>
              <w:rPr>
                <w:rFonts w:ascii="Arial" w:hAnsi="Arial" w:cs="Arial"/>
                <w:b/>
              </w:rPr>
            </w:pPr>
            <w:r w:rsidRPr="007D178A">
              <w:rPr>
                <w:rFonts w:ascii="Arial" w:hAnsi="Arial" w:cs="Arial"/>
                <w:b/>
              </w:rPr>
              <w:t>95% CI</w:t>
            </w:r>
          </w:p>
        </w:tc>
        <w:tc>
          <w:tcPr>
            <w:tcW w:w="571" w:type="pct"/>
            <w:tcBorders>
              <w:bottom w:val="single" w:sz="4" w:space="0" w:color="auto"/>
            </w:tcBorders>
          </w:tcPr>
          <w:p w14:paraId="361957F1" w14:textId="77777777" w:rsidR="009D35A4" w:rsidRPr="007D178A" w:rsidRDefault="009D35A4" w:rsidP="008B0606">
            <w:pPr>
              <w:rPr>
                <w:rFonts w:ascii="Arial" w:hAnsi="Arial" w:cs="Arial"/>
                <w:b/>
              </w:rPr>
            </w:pPr>
            <w:r w:rsidRPr="007D178A">
              <w:rPr>
                <w:rFonts w:ascii="Arial" w:hAnsi="Arial" w:cs="Arial"/>
                <w:b/>
              </w:rPr>
              <w:t>P-value</w:t>
            </w:r>
          </w:p>
        </w:tc>
        <w:tc>
          <w:tcPr>
            <w:tcW w:w="381" w:type="pct"/>
            <w:tcBorders>
              <w:bottom w:val="single" w:sz="4" w:space="0" w:color="auto"/>
            </w:tcBorders>
          </w:tcPr>
          <w:p w14:paraId="054F8D60" w14:textId="77777777" w:rsidR="009D35A4" w:rsidRPr="007D178A" w:rsidRDefault="009D35A4" w:rsidP="008B0606">
            <w:pPr>
              <w:rPr>
                <w:rFonts w:ascii="Arial" w:hAnsi="Arial" w:cs="Arial"/>
                <w:b/>
              </w:rPr>
            </w:pPr>
            <w:r w:rsidRPr="007D178A">
              <w:rPr>
                <w:rFonts w:ascii="Arial" w:hAnsi="Arial" w:cs="Arial"/>
                <w:b/>
              </w:rPr>
              <w:t>N</w:t>
            </w:r>
          </w:p>
        </w:tc>
      </w:tr>
      <w:tr w:rsidR="009D35A4" w:rsidRPr="000062F6" w14:paraId="090E10DD" w14:textId="77777777" w:rsidTr="00EE5695">
        <w:tc>
          <w:tcPr>
            <w:tcW w:w="2588" w:type="pct"/>
            <w:vMerge w:val="restart"/>
            <w:tcBorders>
              <w:top w:val="single" w:sz="4" w:space="0" w:color="auto"/>
              <w:bottom w:val="nil"/>
            </w:tcBorders>
          </w:tcPr>
          <w:p w14:paraId="10909AB8" w14:textId="77777777" w:rsidR="009D35A4" w:rsidRPr="007D178A" w:rsidRDefault="009D35A4" w:rsidP="008B0606">
            <w:pPr>
              <w:rPr>
                <w:rFonts w:ascii="Arial" w:hAnsi="Arial" w:cs="Arial"/>
              </w:rPr>
            </w:pPr>
            <w:r w:rsidRPr="007D178A">
              <w:rPr>
                <w:rFonts w:ascii="Arial" w:hAnsi="Arial" w:cs="Arial"/>
              </w:rPr>
              <w:t>Whole sample</w:t>
            </w:r>
          </w:p>
        </w:tc>
        <w:tc>
          <w:tcPr>
            <w:tcW w:w="318" w:type="pct"/>
            <w:tcBorders>
              <w:top w:val="single" w:sz="4" w:space="0" w:color="auto"/>
              <w:bottom w:val="nil"/>
            </w:tcBorders>
          </w:tcPr>
          <w:p w14:paraId="168C39F9" w14:textId="77777777" w:rsidR="009D35A4" w:rsidRPr="007D178A" w:rsidRDefault="009D35A4" w:rsidP="008B0606">
            <w:pPr>
              <w:rPr>
                <w:rFonts w:ascii="Arial" w:hAnsi="Arial" w:cs="Arial"/>
              </w:rPr>
            </w:pPr>
            <w:r w:rsidRPr="007D178A">
              <w:rPr>
                <w:rFonts w:ascii="Arial" w:hAnsi="Arial" w:cs="Arial"/>
              </w:rPr>
              <w:t>LS</w:t>
            </w:r>
          </w:p>
        </w:tc>
        <w:tc>
          <w:tcPr>
            <w:tcW w:w="444" w:type="pct"/>
            <w:tcBorders>
              <w:top w:val="single" w:sz="4" w:space="0" w:color="auto"/>
              <w:bottom w:val="nil"/>
            </w:tcBorders>
          </w:tcPr>
          <w:p w14:paraId="1C98B09E" w14:textId="77777777" w:rsidR="009D35A4" w:rsidRPr="007D178A" w:rsidRDefault="009D35A4" w:rsidP="008B0606">
            <w:pPr>
              <w:rPr>
                <w:rFonts w:ascii="Arial" w:hAnsi="Arial" w:cs="Arial"/>
              </w:rPr>
            </w:pPr>
            <w:r w:rsidRPr="007D178A">
              <w:rPr>
                <w:rFonts w:ascii="Arial" w:hAnsi="Arial" w:cs="Arial"/>
              </w:rPr>
              <w:t>-0.934</w:t>
            </w:r>
          </w:p>
        </w:tc>
        <w:tc>
          <w:tcPr>
            <w:tcW w:w="699" w:type="pct"/>
            <w:tcBorders>
              <w:top w:val="single" w:sz="4" w:space="0" w:color="auto"/>
              <w:bottom w:val="nil"/>
            </w:tcBorders>
          </w:tcPr>
          <w:p w14:paraId="28BC68DA" w14:textId="77777777" w:rsidR="009D35A4" w:rsidRPr="007D178A" w:rsidRDefault="009D35A4" w:rsidP="008B0606">
            <w:pPr>
              <w:rPr>
                <w:rFonts w:ascii="Arial" w:hAnsi="Arial" w:cs="Arial"/>
              </w:rPr>
            </w:pPr>
            <w:r w:rsidRPr="007D178A">
              <w:rPr>
                <w:rFonts w:ascii="Arial" w:hAnsi="Arial" w:cs="Arial"/>
              </w:rPr>
              <w:t>-1.37, -0.50</w:t>
            </w:r>
          </w:p>
        </w:tc>
        <w:tc>
          <w:tcPr>
            <w:tcW w:w="571" w:type="pct"/>
            <w:tcBorders>
              <w:top w:val="single" w:sz="4" w:space="0" w:color="auto"/>
              <w:bottom w:val="nil"/>
            </w:tcBorders>
          </w:tcPr>
          <w:p w14:paraId="5F0F49A9" w14:textId="77777777" w:rsidR="009D35A4" w:rsidRPr="007D178A" w:rsidRDefault="009D35A4" w:rsidP="008B0606">
            <w:pPr>
              <w:rPr>
                <w:rFonts w:ascii="Arial" w:hAnsi="Arial" w:cs="Arial"/>
              </w:rPr>
            </w:pPr>
            <w:r w:rsidRPr="007D178A">
              <w:rPr>
                <w:rFonts w:ascii="Arial" w:hAnsi="Arial" w:cs="Arial"/>
              </w:rPr>
              <w:t>2.8x10</w:t>
            </w:r>
            <w:r w:rsidRPr="007D178A">
              <w:rPr>
                <w:rFonts w:ascii="Arial" w:hAnsi="Arial" w:cs="Arial"/>
                <w:vertAlign w:val="superscript"/>
              </w:rPr>
              <w:t>-5</w:t>
            </w:r>
          </w:p>
        </w:tc>
        <w:tc>
          <w:tcPr>
            <w:tcW w:w="381" w:type="pct"/>
            <w:tcBorders>
              <w:top w:val="single" w:sz="4" w:space="0" w:color="auto"/>
              <w:bottom w:val="nil"/>
            </w:tcBorders>
          </w:tcPr>
          <w:p w14:paraId="6889C9C2" w14:textId="77777777" w:rsidR="009D35A4" w:rsidRPr="007D178A" w:rsidRDefault="009D35A4" w:rsidP="008B0606">
            <w:pPr>
              <w:rPr>
                <w:rFonts w:ascii="Arial" w:hAnsi="Arial" w:cs="Arial"/>
              </w:rPr>
            </w:pPr>
            <w:r w:rsidRPr="007D178A">
              <w:rPr>
                <w:rFonts w:ascii="Arial" w:hAnsi="Arial" w:cs="Arial"/>
              </w:rPr>
              <w:t>5,300</w:t>
            </w:r>
          </w:p>
        </w:tc>
      </w:tr>
      <w:tr w:rsidR="009D35A4" w:rsidRPr="000062F6" w14:paraId="0518E75D" w14:textId="77777777" w:rsidTr="00EE5695">
        <w:tc>
          <w:tcPr>
            <w:tcW w:w="2588" w:type="pct"/>
            <w:vMerge/>
            <w:tcBorders>
              <w:top w:val="nil"/>
              <w:bottom w:val="single" w:sz="4" w:space="0" w:color="auto"/>
            </w:tcBorders>
          </w:tcPr>
          <w:p w14:paraId="7BA9ABA6" w14:textId="77777777" w:rsidR="009D35A4" w:rsidRPr="007D178A" w:rsidRDefault="009D35A4" w:rsidP="008B0606">
            <w:pPr>
              <w:rPr>
                <w:rFonts w:ascii="Arial" w:hAnsi="Arial" w:cs="Arial"/>
              </w:rPr>
            </w:pPr>
          </w:p>
        </w:tc>
        <w:tc>
          <w:tcPr>
            <w:tcW w:w="318" w:type="pct"/>
            <w:tcBorders>
              <w:top w:val="nil"/>
              <w:bottom w:val="single" w:sz="4" w:space="0" w:color="auto"/>
            </w:tcBorders>
          </w:tcPr>
          <w:p w14:paraId="372AF671" w14:textId="77777777" w:rsidR="009D35A4" w:rsidRPr="007D178A" w:rsidRDefault="009D35A4" w:rsidP="008B0606">
            <w:pPr>
              <w:rPr>
                <w:rFonts w:ascii="Arial" w:hAnsi="Arial" w:cs="Arial"/>
              </w:rPr>
            </w:pPr>
            <w:r w:rsidRPr="007D178A">
              <w:rPr>
                <w:rFonts w:ascii="Arial" w:hAnsi="Arial" w:cs="Arial"/>
              </w:rPr>
              <w:t>SI</w:t>
            </w:r>
          </w:p>
        </w:tc>
        <w:tc>
          <w:tcPr>
            <w:tcW w:w="444" w:type="pct"/>
            <w:tcBorders>
              <w:top w:val="nil"/>
              <w:bottom w:val="single" w:sz="4" w:space="0" w:color="auto"/>
            </w:tcBorders>
          </w:tcPr>
          <w:p w14:paraId="063D1FB3" w14:textId="77777777" w:rsidR="009D35A4" w:rsidRPr="007D178A" w:rsidRDefault="009D35A4" w:rsidP="008B0606">
            <w:pPr>
              <w:rPr>
                <w:rFonts w:ascii="Arial" w:hAnsi="Arial" w:cs="Arial"/>
              </w:rPr>
            </w:pPr>
            <w:r w:rsidRPr="007D178A">
              <w:rPr>
                <w:rFonts w:ascii="Arial" w:hAnsi="Arial" w:cs="Arial"/>
              </w:rPr>
              <w:t>-0.749</w:t>
            </w:r>
          </w:p>
        </w:tc>
        <w:tc>
          <w:tcPr>
            <w:tcW w:w="699" w:type="pct"/>
            <w:tcBorders>
              <w:top w:val="nil"/>
              <w:bottom w:val="single" w:sz="4" w:space="0" w:color="auto"/>
            </w:tcBorders>
          </w:tcPr>
          <w:p w14:paraId="71F5D6EA" w14:textId="77777777" w:rsidR="009D35A4" w:rsidRPr="007D178A" w:rsidRDefault="009D35A4" w:rsidP="008B0606">
            <w:pPr>
              <w:rPr>
                <w:rFonts w:ascii="Arial" w:hAnsi="Arial" w:cs="Arial"/>
              </w:rPr>
            </w:pPr>
            <w:r w:rsidRPr="007D178A">
              <w:rPr>
                <w:rFonts w:ascii="Arial" w:hAnsi="Arial" w:cs="Arial"/>
              </w:rPr>
              <w:t>-1.17, -0.30</w:t>
            </w:r>
          </w:p>
        </w:tc>
        <w:tc>
          <w:tcPr>
            <w:tcW w:w="571" w:type="pct"/>
            <w:tcBorders>
              <w:top w:val="nil"/>
              <w:bottom w:val="single" w:sz="4" w:space="0" w:color="auto"/>
            </w:tcBorders>
          </w:tcPr>
          <w:p w14:paraId="7F42B462" w14:textId="77777777" w:rsidR="009D35A4" w:rsidRPr="007D178A" w:rsidRDefault="009D35A4" w:rsidP="008B0606">
            <w:pPr>
              <w:rPr>
                <w:rFonts w:ascii="Arial" w:hAnsi="Arial" w:cs="Arial"/>
              </w:rPr>
            </w:pPr>
            <w:r w:rsidRPr="007D178A">
              <w:rPr>
                <w:rFonts w:ascii="Arial" w:hAnsi="Arial" w:cs="Arial"/>
              </w:rPr>
              <w:t>9.0x10</w:t>
            </w:r>
            <w:r w:rsidRPr="007D178A">
              <w:rPr>
                <w:rFonts w:ascii="Arial" w:hAnsi="Arial" w:cs="Arial"/>
                <w:vertAlign w:val="superscript"/>
              </w:rPr>
              <w:t>-4</w:t>
            </w:r>
          </w:p>
        </w:tc>
        <w:tc>
          <w:tcPr>
            <w:tcW w:w="381" w:type="pct"/>
            <w:tcBorders>
              <w:top w:val="nil"/>
              <w:bottom w:val="single" w:sz="4" w:space="0" w:color="auto"/>
            </w:tcBorders>
          </w:tcPr>
          <w:p w14:paraId="3D0F0AAA" w14:textId="77777777" w:rsidR="009D35A4" w:rsidRPr="007D178A" w:rsidRDefault="009D35A4" w:rsidP="008B0606">
            <w:pPr>
              <w:rPr>
                <w:rFonts w:ascii="Arial" w:hAnsi="Arial" w:cs="Arial"/>
              </w:rPr>
            </w:pPr>
            <w:r w:rsidRPr="007D178A">
              <w:rPr>
                <w:rFonts w:ascii="Arial" w:hAnsi="Arial" w:cs="Arial"/>
              </w:rPr>
              <w:t>5,300</w:t>
            </w:r>
          </w:p>
        </w:tc>
      </w:tr>
      <w:tr w:rsidR="009D35A4" w:rsidRPr="000062F6" w14:paraId="10A432A5" w14:textId="77777777" w:rsidTr="00EE5695">
        <w:tc>
          <w:tcPr>
            <w:tcW w:w="2588" w:type="pct"/>
            <w:vMerge w:val="restart"/>
            <w:tcBorders>
              <w:top w:val="single" w:sz="4" w:space="0" w:color="auto"/>
            </w:tcBorders>
          </w:tcPr>
          <w:p w14:paraId="277098D4" w14:textId="77777777" w:rsidR="009D35A4" w:rsidRPr="007D178A" w:rsidRDefault="009D35A4" w:rsidP="008B0606">
            <w:pPr>
              <w:rPr>
                <w:rFonts w:ascii="Arial" w:hAnsi="Arial" w:cs="Arial"/>
              </w:rPr>
            </w:pPr>
            <w:r w:rsidRPr="007D178A">
              <w:rPr>
                <w:rFonts w:ascii="Arial" w:hAnsi="Arial" w:cs="Arial"/>
              </w:rPr>
              <w:t>Restricted to individuals who report never trying a cigarette</w:t>
            </w:r>
          </w:p>
        </w:tc>
        <w:tc>
          <w:tcPr>
            <w:tcW w:w="318" w:type="pct"/>
            <w:tcBorders>
              <w:top w:val="single" w:sz="4" w:space="0" w:color="auto"/>
            </w:tcBorders>
          </w:tcPr>
          <w:p w14:paraId="25A3BFC7" w14:textId="77777777" w:rsidR="009D35A4" w:rsidRPr="007D178A" w:rsidRDefault="009D35A4" w:rsidP="008B0606">
            <w:pPr>
              <w:rPr>
                <w:rFonts w:ascii="Arial" w:hAnsi="Arial" w:cs="Arial"/>
              </w:rPr>
            </w:pPr>
            <w:r w:rsidRPr="007D178A">
              <w:rPr>
                <w:rFonts w:ascii="Arial" w:hAnsi="Arial" w:cs="Arial"/>
              </w:rPr>
              <w:t>LS</w:t>
            </w:r>
          </w:p>
        </w:tc>
        <w:tc>
          <w:tcPr>
            <w:tcW w:w="444" w:type="pct"/>
            <w:tcBorders>
              <w:top w:val="single" w:sz="4" w:space="0" w:color="auto"/>
            </w:tcBorders>
          </w:tcPr>
          <w:p w14:paraId="16010911" w14:textId="77777777" w:rsidR="009D35A4" w:rsidRPr="007D178A" w:rsidRDefault="009D35A4" w:rsidP="008B0606">
            <w:pPr>
              <w:rPr>
                <w:rFonts w:ascii="Arial" w:hAnsi="Arial" w:cs="Arial"/>
              </w:rPr>
            </w:pPr>
            <w:r w:rsidRPr="007D178A">
              <w:rPr>
                <w:rFonts w:ascii="Arial" w:hAnsi="Arial" w:cs="Arial"/>
              </w:rPr>
              <w:t>-0.893</w:t>
            </w:r>
          </w:p>
        </w:tc>
        <w:tc>
          <w:tcPr>
            <w:tcW w:w="699" w:type="pct"/>
            <w:tcBorders>
              <w:top w:val="single" w:sz="4" w:space="0" w:color="auto"/>
            </w:tcBorders>
          </w:tcPr>
          <w:p w14:paraId="40C58780" w14:textId="77777777" w:rsidR="009D35A4" w:rsidRPr="007D178A" w:rsidRDefault="009D35A4" w:rsidP="008B0606">
            <w:pPr>
              <w:rPr>
                <w:rFonts w:ascii="Arial" w:hAnsi="Arial" w:cs="Arial"/>
              </w:rPr>
            </w:pPr>
            <w:r w:rsidRPr="007D178A">
              <w:rPr>
                <w:rFonts w:ascii="Arial" w:hAnsi="Arial" w:cs="Arial"/>
              </w:rPr>
              <w:t>-1.34, -0.44</w:t>
            </w:r>
          </w:p>
        </w:tc>
        <w:tc>
          <w:tcPr>
            <w:tcW w:w="571" w:type="pct"/>
            <w:tcBorders>
              <w:top w:val="single" w:sz="4" w:space="0" w:color="auto"/>
            </w:tcBorders>
          </w:tcPr>
          <w:p w14:paraId="74EC076C" w14:textId="77777777" w:rsidR="009D35A4" w:rsidRPr="007D178A" w:rsidRDefault="009D35A4" w:rsidP="008B0606">
            <w:pPr>
              <w:rPr>
                <w:rFonts w:ascii="Arial" w:hAnsi="Arial" w:cs="Arial"/>
              </w:rPr>
            </w:pPr>
            <w:r w:rsidRPr="007D178A">
              <w:rPr>
                <w:rFonts w:ascii="Arial" w:hAnsi="Arial" w:cs="Arial"/>
              </w:rPr>
              <w:t>1.0x10</w:t>
            </w:r>
            <w:r w:rsidRPr="007D178A">
              <w:rPr>
                <w:rFonts w:ascii="Arial" w:hAnsi="Arial" w:cs="Arial"/>
                <w:vertAlign w:val="superscript"/>
              </w:rPr>
              <w:t>-4</w:t>
            </w:r>
          </w:p>
        </w:tc>
        <w:tc>
          <w:tcPr>
            <w:tcW w:w="381" w:type="pct"/>
            <w:tcBorders>
              <w:top w:val="single" w:sz="4" w:space="0" w:color="auto"/>
            </w:tcBorders>
          </w:tcPr>
          <w:p w14:paraId="1DE5B6D8" w14:textId="77777777" w:rsidR="009D35A4" w:rsidRPr="007D178A" w:rsidRDefault="009D35A4" w:rsidP="008B0606">
            <w:pPr>
              <w:rPr>
                <w:rFonts w:ascii="Arial" w:hAnsi="Arial" w:cs="Arial"/>
              </w:rPr>
            </w:pPr>
            <w:r w:rsidRPr="007D178A">
              <w:rPr>
                <w:rFonts w:ascii="Arial" w:hAnsi="Arial" w:cs="Arial"/>
              </w:rPr>
              <w:t>4,950</w:t>
            </w:r>
          </w:p>
        </w:tc>
      </w:tr>
      <w:tr w:rsidR="009D35A4" w:rsidRPr="000062F6" w14:paraId="2B681B7E" w14:textId="77777777" w:rsidTr="00EE5695">
        <w:tc>
          <w:tcPr>
            <w:tcW w:w="2588" w:type="pct"/>
            <w:vMerge/>
          </w:tcPr>
          <w:p w14:paraId="0637A3EF" w14:textId="77777777" w:rsidR="009D35A4" w:rsidRPr="007D178A" w:rsidRDefault="009D35A4" w:rsidP="008B0606">
            <w:pPr>
              <w:rPr>
                <w:rFonts w:ascii="Arial" w:hAnsi="Arial" w:cs="Arial"/>
              </w:rPr>
            </w:pPr>
          </w:p>
        </w:tc>
        <w:tc>
          <w:tcPr>
            <w:tcW w:w="318" w:type="pct"/>
          </w:tcPr>
          <w:p w14:paraId="1F98BFF3" w14:textId="77777777" w:rsidR="009D35A4" w:rsidRPr="007D178A" w:rsidRDefault="009D35A4" w:rsidP="008B0606">
            <w:pPr>
              <w:rPr>
                <w:rFonts w:ascii="Arial" w:hAnsi="Arial" w:cs="Arial"/>
              </w:rPr>
            </w:pPr>
            <w:r w:rsidRPr="007D178A">
              <w:rPr>
                <w:rFonts w:ascii="Arial" w:hAnsi="Arial" w:cs="Arial"/>
              </w:rPr>
              <w:t>SI</w:t>
            </w:r>
          </w:p>
        </w:tc>
        <w:tc>
          <w:tcPr>
            <w:tcW w:w="444" w:type="pct"/>
          </w:tcPr>
          <w:p w14:paraId="420882A0" w14:textId="77777777" w:rsidR="009D35A4" w:rsidRPr="007D178A" w:rsidRDefault="009D35A4" w:rsidP="008B0606">
            <w:pPr>
              <w:rPr>
                <w:rFonts w:ascii="Arial" w:hAnsi="Arial" w:cs="Arial"/>
              </w:rPr>
            </w:pPr>
            <w:r w:rsidRPr="007D178A">
              <w:rPr>
                <w:rFonts w:ascii="Arial" w:hAnsi="Arial" w:cs="Arial"/>
              </w:rPr>
              <w:t>-0.785</w:t>
            </w:r>
          </w:p>
        </w:tc>
        <w:tc>
          <w:tcPr>
            <w:tcW w:w="699" w:type="pct"/>
          </w:tcPr>
          <w:p w14:paraId="5B881A8D" w14:textId="77777777" w:rsidR="009D35A4" w:rsidRPr="007D178A" w:rsidRDefault="009D35A4" w:rsidP="008B0606">
            <w:pPr>
              <w:rPr>
                <w:rFonts w:ascii="Arial" w:hAnsi="Arial" w:cs="Arial"/>
              </w:rPr>
            </w:pPr>
            <w:r w:rsidRPr="007D178A">
              <w:rPr>
                <w:rFonts w:ascii="Arial" w:hAnsi="Arial" w:cs="Arial"/>
              </w:rPr>
              <w:t>-1.24, -0.33</w:t>
            </w:r>
          </w:p>
        </w:tc>
        <w:tc>
          <w:tcPr>
            <w:tcW w:w="571" w:type="pct"/>
          </w:tcPr>
          <w:p w14:paraId="0F6F78AE" w14:textId="77777777" w:rsidR="009D35A4" w:rsidRPr="007D178A" w:rsidRDefault="009D35A4" w:rsidP="008B0606">
            <w:pPr>
              <w:rPr>
                <w:rFonts w:ascii="Arial" w:hAnsi="Arial" w:cs="Arial"/>
              </w:rPr>
            </w:pPr>
            <w:r w:rsidRPr="007D178A">
              <w:rPr>
                <w:rFonts w:ascii="Arial" w:hAnsi="Arial" w:cs="Arial"/>
              </w:rPr>
              <w:t>6.3x10</w:t>
            </w:r>
            <w:r w:rsidRPr="007D178A">
              <w:rPr>
                <w:rFonts w:ascii="Arial" w:hAnsi="Arial" w:cs="Arial"/>
                <w:vertAlign w:val="superscript"/>
              </w:rPr>
              <w:t>-4</w:t>
            </w:r>
          </w:p>
        </w:tc>
        <w:tc>
          <w:tcPr>
            <w:tcW w:w="381" w:type="pct"/>
          </w:tcPr>
          <w:p w14:paraId="42755C70" w14:textId="77777777" w:rsidR="009D35A4" w:rsidRPr="007D178A" w:rsidRDefault="009D35A4" w:rsidP="008B0606">
            <w:pPr>
              <w:rPr>
                <w:rFonts w:ascii="Arial" w:hAnsi="Arial" w:cs="Arial"/>
              </w:rPr>
            </w:pPr>
            <w:r w:rsidRPr="007D178A">
              <w:rPr>
                <w:rFonts w:ascii="Arial" w:hAnsi="Arial" w:cs="Arial"/>
              </w:rPr>
              <w:t>4,950</w:t>
            </w:r>
          </w:p>
        </w:tc>
      </w:tr>
    </w:tbl>
    <w:p w14:paraId="53F36C57" w14:textId="77777777" w:rsidR="009D35A4" w:rsidRPr="000062F6" w:rsidRDefault="009D35A4" w:rsidP="008B0606">
      <w:pPr>
        <w:spacing w:after="0" w:line="240" w:lineRule="auto"/>
        <w:rPr>
          <w:rFonts w:ascii="Arial" w:hAnsi="Arial" w:cs="Arial"/>
        </w:rPr>
      </w:pPr>
    </w:p>
    <w:p w14:paraId="3C902EF5" w14:textId="44F3CCDB" w:rsidR="009D35A4" w:rsidRPr="000062F6" w:rsidRDefault="009D35A4" w:rsidP="008B0606">
      <w:pPr>
        <w:spacing w:after="0" w:line="240" w:lineRule="auto"/>
        <w:rPr>
          <w:rFonts w:ascii="Arial" w:hAnsi="Arial" w:cs="Arial"/>
        </w:rPr>
      </w:pPr>
      <w:r w:rsidRPr="000062F6">
        <w:rPr>
          <w:rFonts w:ascii="Arial" w:hAnsi="Arial" w:cs="Arial"/>
        </w:rPr>
        <w:t>Analyses are adjusted for sex, age, and first 5 principal components</w:t>
      </w:r>
      <w:r w:rsidR="008B0606">
        <w:rPr>
          <w:rFonts w:ascii="Arial" w:hAnsi="Arial" w:cs="Arial"/>
        </w:rPr>
        <w:t>.</w:t>
      </w:r>
    </w:p>
    <w:p w14:paraId="5DF18BE7" w14:textId="02662F52" w:rsidR="009D35A4" w:rsidRDefault="009D35A4" w:rsidP="00EE5695">
      <w:pPr>
        <w:spacing w:after="0" w:line="240" w:lineRule="auto"/>
        <w:rPr>
          <w:rFonts w:ascii="Arial" w:hAnsi="Arial" w:cs="Arial"/>
          <w:b/>
        </w:rPr>
      </w:pPr>
      <w:r>
        <w:rPr>
          <w:rFonts w:ascii="Arial" w:hAnsi="Arial" w:cs="Arial"/>
          <w:b/>
        </w:rPr>
        <w:br w:type="page"/>
      </w:r>
    </w:p>
    <w:p w14:paraId="292940D8" w14:textId="470BF874" w:rsidR="00051595" w:rsidRDefault="00051595" w:rsidP="008B0606">
      <w:pPr>
        <w:spacing w:after="0" w:line="240" w:lineRule="auto"/>
        <w:rPr>
          <w:rFonts w:ascii="Arial" w:hAnsi="Arial" w:cs="Arial"/>
          <w:b/>
          <w:color w:val="000000" w:themeColor="text1"/>
        </w:rPr>
      </w:pPr>
      <w:r w:rsidRPr="00C95853">
        <w:rPr>
          <w:rFonts w:ascii="Arial" w:hAnsi="Arial" w:cs="Arial"/>
          <w:b/>
        </w:rPr>
        <w:lastRenderedPageBreak/>
        <w:t xml:space="preserve">Supplementary </w:t>
      </w:r>
      <w:r w:rsidR="008B0606">
        <w:rPr>
          <w:rFonts w:ascii="Arial" w:hAnsi="Arial" w:cs="Arial"/>
          <w:b/>
        </w:rPr>
        <w:t>T</w:t>
      </w:r>
      <w:r w:rsidRPr="00C95853">
        <w:rPr>
          <w:rFonts w:ascii="Arial" w:hAnsi="Arial" w:cs="Arial"/>
          <w:b/>
        </w:rPr>
        <w:t xml:space="preserve">able </w:t>
      </w:r>
      <w:r w:rsidR="008B0606">
        <w:rPr>
          <w:rFonts w:ascii="Arial" w:hAnsi="Arial" w:cs="Arial"/>
          <w:b/>
        </w:rPr>
        <w:t>S</w:t>
      </w:r>
      <w:r w:rsidR="009D35A4">
        <w:rPr>
          <w:rFonts w:ascii="Arial" w:hAnsi="Arial" w:cs="Arial"/>
          <w:b/>
        </w:rPr>
        <w:t>5</w:t>
      </w:r>
      <w:r w:rsidRPr="00C95853">
        <w:rPr>
          <w:rFonts w:ascii="Arial" w:hAnsi="Arial" w:cs="Arial"/>
          <w:b/>
          <w:color w:val="000000" w:themeColor="text1"/>
        </w:rPr>
        <w:t>: Multivariable Mendelian Randomization</w:t>
      </w:r>
      <w:r w:rsidR="00A77B46" w:rsidRPr="00C95853">
        <w:rPr>
          <w:rFonts w:ascii="Arial" w:hAnsi="Arial" w:cs="Arial"/>
          <w:b/>
          <w:color w:val="000000" w:themeColor="text1"/>
        </w:rPr>
        <w:t xml:space="preserve"> (MVMR)</w:t>
      </w:r>
      <w:r w:rsidRPr="00C95853">
        <w:rPr>
          <w:rFonts w:ascii="Arial" w:hAnsi="Arial" w:cs="Arial"/>
          <w:b/>
          <w:color w:val="000000" w:themeColor="text1"/>
        </w:rPr>
        <w:t xml:space="preserve"> analyses using the ALSPAC dataset simultaneously modelling genetic liability to ADHD and </w:t>
      </w:r>
      <w:r w:rsidR="00627A13">
        <w:rPr>
          <w:rFonts w:ascii="Arial" w:hAnsi="Arial" w:cs="Arial"/>
          <w:b/>
          <w:color w:val="000000" w:themeColor="text1"/>
        </w:rPr>
        <w:t xml:space="preserve">smoking initiation on </w:t>
      </w:r>
      <w:r w:rsidRPr="00C95853">
        <w:rPr>
          <w:rFonts w:ascii="Arial" w:hAnsi="Arial" w:cs="Arial"/>
          <w:b/>
          <w:color w:val="000000" w:themeColor="text1"/>
        </w:rPr>
        <w:t>cognitive ability</w:t>
      </w:r>
      <w:r w:rsidR="000703E1">
        <w:rPr>
          <w:rFonts w:ascii="Arial" w:hAnsi="Arial" w:cs="Arial"/>
          <w:b/>
          <w:color w:val="000000" w:themeColor="text1"/>
        </w:rPr>
        <w:t xml:space="preserve"> at age 15</w:t>
      </w:r>
      <w:r w:rsidR="007005E8">
        <w:rPr>
          <w:rFonts w:ascii="Arial" w:hAnsi="Arial" w:cs="Arial"/>
          <w:b/>
          <w:color w:val="000000" w:themeColor="text1"/>
        </w:rPr>
        <w:t>, using two genetic instruments for smoking</w:t>
      </w:r>
      <w:r w:rsidRPr="00C95853">
        <w:rPr>
          <w:rFonts w:ascii="Arial" w:hAnsi="Arial" w:cs="Arial"/>
          <w:b/>
          <w:color w:val="000000" w:themeColor="text1"/>
        </w:rPr>
        <w:t>.</w:t>
      </w:r>
    </w:p>
    <w:p w14:paraId="702D3D84" w14:textId="77777777" w:rsidR="00CE01B0" w:rsidRPr="00C95853" w:rsidRDefault="00CE01B0" w:rsidP="008B0606">
      <w:pPr>
        <w:spacing w:after="0" w:line="240" w:lineRule="auto"/>
        <w:rPr>
          <w:rFonts w:ascii="Arial" w:hAnsi="Arial" w:cs="Arial"/>
          <w:b/>
          <w:color w:val="000000" w:themeColor="text1"/>
        </w:rPr>
      </w:pP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4056"/>
        <w:gridCol w:w="1720"/>
        <w:gridCol w:w="1876"/>
        <w:gridCol w:w="1521"/>
        <w:gridCol w:w="1145"/>
        <w:gridCol w:w="1128"/>
      </w:tblGrid>
      <w:tr w:rsidR="00EE5695" w:rsidRPr="00CE01B0" w14:paraId="39911758" w14:textId="77777777" w:rsidTr="00A41AB1">
        <w:tc>
          <w:tcPr>
            <w:tcW w:w="900" w:type="pct"/>
            <w:tcBorders>
              <w:bottom w:val="single" w:sz="4" w:space="0" w:color="auto"/>
            </w:tcBorders>
          </w:tcPr>
          <w:p w14:paraId="2EA9674D" w14:textId="77777777" w:rsidR="00051595" w:rsidRPr="00C95853" w:rsidRDefault="00051595" w:rsidP="008B0606">
            <w:pPr>
              <w:rPr>
                <w:rFonts w:ascii="Arial" w:hAnsi="Arial" w:cs="Arial"/>
                <w:lang w:val="en-US"/>
              </w:rPr>
            </w:pPr>
          </w:p>
        </w:tc>
        <w:tc>
          <w:tcPr>
            <w:tcW w:w="1453" w:type="pct"/>
            <w:tcBorders>
              <w:bottom w:val="single" w:sz="4" w:space="0" w:color="auto"/>
            </w:tcBorders>
            <w:hideMark/>
          </w:tcPr>
          <w:p w14:paraId="33ECBDBB" w14:textId="77777777" w:rsidR="00051595" w:rsidRPr="00C95853" w:rsidRDefault="00051595" w:rsidP="008B0606">
            <w:pPr>
              <w:rPr>
                <w:rFonts w:ascii="Arial" w:hAnsi="Arial" w:cs="Arial"/>
                <w:lang w:val="en-US"/>
              </w:rPr>
            </w:pPr>
            <w:r w:rsidRPr="00C95853">
              <w:rPr>
                <w:rFonts w:ascii="Arial" w:hAnsi="Arial" w:cs="Arial"/>
              </w:rPr>
              <w:t>Model</w:t>
            </w:r>
          </w:p>
        </w:tc>
        <w:tc>
          <w:tcPr>
            <w:tcW w:w="616" w:type="pct"/>
            <w:tcBorders>
              <w:bottom w:val="single" w:sz="4" w:space="0" w:color="auto"/>
            </w:tcBorders>
            <w:hideMark/>
          </w:tcPr>
          <w:p w14:paraId="1C3770B9" w14:textId="77777777" w:rsidR="00051595" w:rsidRPr="00C95853" w:rsidRDefault="00051595" w:rsidP="008B0606">
            <w:pPr>
              <w:jc w:val="right"/>
              <w:rPr>
                <w:rFonts w:ascii="Arial" w:hAnsi="Arial" w:cs="Arial"/>
                <w:lang w:val="en-US"/>
              </w:rPr>
            </w:pPr>
            <w:r w:rsidRPr="00C95853">
              <w:rPr>
                <w:rFonts w:ascii="Arial" w:hAnsi="Arial" w:cs="Arial"/>
              </w:rPr>
              <w:t>Effect estimate</w:t>
            </w:r>
          </w:p>
        </w:tc>
        <w:tc>
          <w:tcPr>
            <w:tcW w:w="672" w:type="pct"/>
            <w:tcBorders>
              <w:bottom w:val="single" w:sz="4" w:space="0" w:color="auto"/>
            </w:tcBorders>
            <w:hideMark/>
          </w:tcPr>
          <w:p w14:paraId="15EC2F1E" w14:textId="77777777" w:rsidR="00051595" w:rsidRPr="00C95853" w:rsidRDefault="00051595" w:rsidP="008B0606">
            <w:pPr>
              <w:jc w:val="right"/>
              <w:rPr>
                <w:rFonts w:ascii="Arial" w:hAnsi="Arial" w:cs="Arial"/>
                <w:lang w:val="en-US"/>
              </w:rPr>
            </w:pPr>
            <w:r w:rsidRPr="00C95853">
              <w:rPr>
                <w:rFonts w:ascii="Arial" w:hAnsi="Arial" w:cs="Arial"/>
              </w:rPr>
              <w:t>95% CI</w:t>
            </w:r>
          </w:p>
        </w:tc>
        <w:tc>
          <w:tcPr>
            <w:tcW w:w="545" w:type="pct"/>
            <w:tcBorders>
              <w:bottom w:val="single" w:sz="4" w:space="0" w:color="auto"/>
            </w:tcBorders>
            <w:hideMark/>
          </w:tcPr>
          <w:p w14:paraId="20D8576F" w14:textId="77777777" w:rsidR="00051595" w:rsidRPr="00C95853" w:rsidRDefault="00051595" w:rsidP="008B0606">
            <w:pPr>
              <w:jc w:val="right"/>
              <w:rPr>
                <w:rFonts w:ascii="Arial" w:hAnsi="Arial" w:cs="Arial"/>
                <w:lang w:val="en-US"/>
              </w:rPr>
            </w:pPr>
            <w:r w:rsidRPr="00C95853">
              <w:rPr>
                <w:rFonts w:ascii="Arial" w:hAnsi="Arial" w:cs="Arial"/>
              </w:rPr>
              <w:t>P-value</w:t>
            </w:r>
          </w:p>
        </w:tc>
        <w:tc>
          <w:tcPr>
            <w:tcW w:w="410" w:type="pct"/>
            <w:tcBorders>
              <w:bottom w:val="single" w:sz="4" w:space="0" w:color="auto"/>
            </w:tcBorders>
            <w:hideMark/>
          </w:tcPr>
          <w:p w14:paraId="269F0662" w14:textId="77777777" w:rsidR="00051595" w:rsidRPr="00C95853" w:rsidRDefault="00051595" w:rsidP="008B0606">
            <w:pPr>
              <w:jc w:val="right"/>
              <w:rPr>
                <w:rFonts w:ascii="Arial" w:hAnsi="Arial" w:cs="Arial"/>
                <w:lang w:val="en-US"/>
              </w:rPr>
            </w:pPr>
            <w:r w:rsidRPr="00C95853">
              <w:rPr>
                <w:rFonts w:ascii="Arial" w:hAnsi="Arial" w:cs="Arial"/>
              </w:rPr>
              <w:t>F-statistic</w:t>
            </w:r>
          </w:p>
        </w:tc>
        <w:tc>
          <w:tcPr>
            <w:tcW w:w="404" w:type="pct"/>
            <w:tcBorders>
              <w:bottom w:val="single" w:sz="4" w:space="0" w:color="auto"/>
            </w:tcBorders>
            <w:hideMark/>
          </w:tcPr>
          <w:p w14:paraId="3DC494E6" w14:textId="77777777" w:rsidR="00051595" w:rsidRPr="00C95853" w:rsidRDefault="00051595" w:rsidP="008B0606">
            <w:pPr>
              <w:jc w:val="right"/>
              <w:rPr>
                <w:rFonts w:ascii="Arial" w:hAnsi="Arial" w:cs="Arial"/>
                <w:lang w:val="en-US"/>
              </w:rPr>
            </w:pPr>
            <w:r w:rsidRPr="00C95853">
              <w:rPr>
                <w:rFonts w:ascii="Arial" w:hAnsi="Arial" w:cs="Arial"/>
              </w:rPr>
              <w:t>N</w:t>
            </w:r>
          </w:p>
        </w:tc>
      </w:tr>
      <w:tr w:rsidR="00D54C4E" w:rsidRPr="00EE5695" w14:paraId="5AFAF3FB" w14:textId="77777777" w:rsidTr="00EE5695">
        <w:tc>
          <w:tcPr>
            <w:tcW w:w="5000" w:type="pct"/>
            <w:gridSpan w:val="7"/>
            <w:tcBorders>
              <w:top w:val="single" w:sz="4" w:space="0" w:color="auto"/>
              <w:bottom w:val="nil"/>
            </w:tcBorders>
            <w:hideMark/>
          </w:tcPr>
          <w:p w14:paraId="5F372A05" w14:textId="12C91038" w:rsidR="00D54C4E" w:rsidRPr="00EE5695" w:rsidRDefault="00D54C4E" w:rsidP="00EE5695">
            <w:pPr>
              <w:rPr>
                <w:rFonts w:ascii="Arial" w:hAnsi="Arial" w:cs="Arial"/>
              </w:rPr>
            </w:pPr>
            <w:r w:rsidRPr="00EE5695">
              <w:rPr>
                <w:rFonts w:ascii="Arial" w:hAnsi="Arial" w:cs="Arial"/>
              </w:rPr>
              <w:t xml:space="preserve">Analysis using genetic </w:t>
            </w:r>
            <w:r w:rsidR="008B0606" w:rsidRPr="00EE5695">
              <w:rPr>
                <w:rFonts w:ascii="Arial" w:hAnsi="Arial" w:cs="Arial"/>
              </w:rPr>
              <w:t>variants</w:t>
            </w:r>
            <w:r w:rsidRPr="00EE5695">
              <w:rPr>
                <w:rFonts w:ascii="Arial" w:hAnsi="Arial" w:cs="Arial"/>
              </w:rPr>
              <w:t xml:space="preserve"> for smoking initiation to proxy for ‘</w:t>
            </w:r>
            <w:r w:rsidR="008B0606" w:rsidRPr="00EE5695">
              <w:rPr>
                <w:rFonts w:ascii="Arial" w:hAnsi="Arial" w:cs="Arial"/>
              </w:rPr>
              <w:t>e</w:t>
            </w:r>
            <w:r w:rsidRPr="00EE5695">
              <w:rPr>
                <w:rFonts w:ascii="Arial" w:hAnsi="Arial" w:cs="Arial"/>
              </w:rPr>
              <w:t>ver smoked’ at age 15</w:t>
            </w:r>
          </w:p>
          <w:p w14:paraId="45F4CA1F" w14:textId="28C31631" w:rsidR="008B0606" w:rsidRPr="00EE5695" w:rsidRDefault="008B0606" w:rsidP="00EE5695">
            <w:pPr>
              <w:rPr>
                <w:rFonts w:ascii="Arial" w:hAnsi="Arial" w:cs="Arial"/>
                <w:lang w:val="en-US"/>
              </w:rPr>
            </w:pPr>
          </w:p>
        </w:tc>
      </w:tr>
      <w:tr w:rsidR="00EE5695" w:rsidRPr="00EE5695" w14:paraId="13C94E9D" w14:textId="77777777" w:rsidTr="00A41AB1">
        <w:tc>
          <w:tcPr>
            <w:tcW w:w="900" w:type="pct"/>
            <w:tcBorders>
              <w:top w:val="nil"/>
              <w:bottom w:val="nil"/>
            </w:tcBorders>
            <w:hideMark/>
          </w:tcPr>
          <w:p w14:paraId="686ED386" w14:textId="766AB805" w:rsidR="00051595" w:rsidRPr="00EE5695" w:rsidRDefault="00051595" w:rsidP="00EE5695">
            <w:pPr>
              <w:rPr>
                <w:rFonts w:ascii="Arial" w:hAnsi="Arial" w:cs="Arial"/>
              </w:rPr>
            </w:pPr>
            <w:r w:rsidRPr="00EE5695">
              <w:rPr>
                <w:rFonts w:ascii="Arial" w:hAnsi="Arial" w:cs="Arial"/>
              </w:rPr>
              <w:t>ADHD (age 15)</w:t>
            </w:r>
          </w:p>
        </w:tc>
        <w:tc>
          <w:tcPr>
            <w:tcW w:w="1453" w:type="pct"/>
            <w:tcBorders>
              <w:top w:val="nil"/>
              <w:bottom w:val="nil"/>
            </w:tcBorders>
            <w:hideMark/>
          </w:tcPr>
          <w:p w14:paraId="7EB5B8BB" w14:textId="77777777" w:rsidR="00051595" w:rsidRPr="00EE5695" w:rsidRDefault="00051595" w:rsidP="00EE5695">
            <w:pPr>
              <w:rPr>
                <w:rFonts w:ascii="Arial" w:hAnsi="Arial" w:cs="Arial"/>
                <w:lang w:val="en-US"/>
              </w:rPr>
            </w:pPr>
            <w:r w:rsidRPr="00EE5695">
              <w:rPr>
                <w:rFonts w:ascii="Arial" w:hAnsi="Arial" w:cs="Arial"/>
              </w:rPr>
              <w:t>Observational*</w:t>
            </w:r>
          </w:p>
        </w:tc>
        <w:tc>
          <w:tcPr>
            <w:tcW w:w="616" w:type="pct"/>
            <w:tcBorders>
              <w:top w:val="nil"/>
              <w:bottom w:val="nil"/>
            </w:tcBorders>
            <w:hideMark/>
          </w:tcPr>
          <w:p w14:paraId="1C7CE435" w14:textId="77777777" w:rsidR="00051595" w:rsidRPr="00EE5695" w:rsidRDefault="00051595" w:rsidP="00EE5695">
            <w:pPr>
              <w:jc w:val="right"/>
              <w:rPr>
                <w:rFonts w:ascii="Arial" w:hAnsi="Arial" w:cs="Arial"/>
                <w:lang w:val="en-US"/>
              </w:rPr>
            </w:pPr>
            <w:r w:rsidRPr="00EE5695">
              <w:rPr>
                <w:rFonts w:ascii="Arial" w:hAnsi="Arial" w:cs="Arial"/>
              </w:rPr>
              <w:t>-7.45</w:t>
            </w:r>
          </w:p>
        </w:tc>
        <w:tc>
          <w:tcPr>
            <w:tcW w:w="672" w:type="pct"/>
            <w:tcBorders>
              <w:top w:val="nil"/>
              <w:bottom w:val="nil"/>
            </w:tcBorders>
            <w:hideMark/>
          </w:tcPr>
          <w:p w14:paraId="7E4B8BE8" w14:textId="77777777" w:rsidR="00051595" w:rsidRPr="00EE5695" w:rsidRDefault="00051595" w:rsidP="00EE5695">
            <w:pPr>
              <w:jc w:val="right"/>
              <w:rPr>
                <w:rFonts w:ascii="Arial" w:hAnsi="Arial" w:cs="Arial"/>
                <w:lang w:val="en-US"/>
              </w:rPr>
            </w:pPr>
            <w:r w:rsidRPr="00EE5695">
              <w:rPr>
                <w:rFonts w:ascii="Arial" w:hAnsi="Arial" w:cs="Arial"/>
              </w:rPr>
              <w:t>-9.</w:t>
            </w:r>
            <w:proofErr w:type="gramStart"/>
            <w:r w:rsidRPr="00EE5695">
              <w:rPr>
                <w:rFonts w:ascii="Arial" w:hAnsi="Arial" w:cs="Arial"/>
              </w:rPr>
              <w:t>60,-</w:t>
            </w:r>
            <w:proofErr w:type="gramEnd"/>
            <w:r w:rsidRPr="00EE5695">
              <w:rPr>
                <w:rFonts w:ascii="Arial" w:hAnsi="Arial" w:cs="Arial"/>
              </w:rPr>
              <w:t>5.30</w:t>
            </w:r>
          </w:p>
        </w:tc>
        <w:tc>
          <w:tcPr>
            <w:tcW w:w="545" w:type="pct"/>
            <w:tcBorders>
              <w:top w:val="nil"/>
              <w:bottom w:val="nil"/>
            </w:tcBorders>
            <w:hideMark/>
          </w:tcPr>
          <w:p w14:paraId="33434E80" w14:textId="77777777" w:rsidR="00051595" w:rsidRPr="00EE5695" w:rsidRDefault="00051595" w:rsidP="00EE5695">
            <w:pPr>
              <w:jc w:val="right"/>
              <w:rPr>
                <w:rFonts w:ascii="Arial" w:hAnsi="Arial" w:cs="Arial"/>
                <w:lang w:val="en-US"/>
              </w:rPr>
            </w:pPr>
            <w:r w:rsidRPr="00EE5695">
              <w:rPr>
                <w:rFonts w:ascii="Arial" w:hAnsi="Arial" w:cs="Arial"/>
              </w:rPr>
              <w:t>1.37x10</w:t>
            </w:r>
            <w:r w:rsidRPr="00EE5695">
              <w:rPr>
                <w:rFonts w:ascii="Arial" w:hAnsi="Arial" w:cs="Arial"/>
                <w:vertAlign w:val="superscript"/>
              </w:rPr>
              <w:t>-11</w:t>
            </w:r>
          </w:p>
        </w:tc>
        <w:tc>
          <w:tcPr>
            <w:tcW w:w="410" w:type="pct"/>
            <w:tcBorders>
              <w:top w:val="nil"/>
              <w:bottom w:val="nil"/>
            </w:tcBorders>
            <w:hideMark/>
          </w:tcPr>
          <w:p w14:paraId="38274ADC" w14:textId="77777777" w:rsidR="00051595" w:rsidRPr="00EE5695" w:rsidRDefault="00051595" w:rsidP="00EE5695">
            <w:pPr>
              <w:jc w:val="right"/>
              <w:rPr>
                <w:rFonts w:ascii="Arial" w:hAnsi="Arial" w:cs="Arial"/>
                <w:lang w:val="en-US"/>
              </w:rPr>
            </w:pPr>
            <w:r w:rsidRPr="00EE5695">
              <w:rPr>
                <w:rFonts w:ascii="Arial" w:hAnsi="Arial" w:cs="Arial"/>
              </w:rPr>
              <w:t>-</w:t>
            </w:r>
          </w:p>
        </w:tc>
        <w:tc>
          <w:tcPr>
            <w:tcW w:w="404" w:type="pct"/>
            <w:tcBorders>
              <w:top w:val="nil"/>
              <w:bottom w:val="nil"/>
            </w:tcBorders>
            <w:hideMark/>
          </w:tcPr>
          <w:p w14:paraId="566FA2E7" w14:textId="77777777" w:rsidR="00051595" w:rsidRPr="00EE5695" w:rsidRDefault="00051595" w:rsidP="00EE5695">
            <w:pPr>
              <w:jc w:val="right"/>
              <w:rPr>
                <w:rFonts w:ascii="Arial" w:hAnsi="Arial" w:cs="Arial"/>
                <w:lang w:val="en-US"/>
              </w:rPr>
            </w:pPr>
            <w:r w:rsidRPr="00EE5695">
              <w:rPr>
                <w:rFonts w:ascii="Arial" w:hAnsi="Arial" w:cs="Arial"/>
              </w:rPr>
              <w:t>3,568</w:t>
            </w:r>
          </w:p>
        </w:tc>
      </w:tr>
      <w:tr w:rsidR="00EE5695" w:rsidRPr="00EE5695" w14:paraId="196CC5E4" w14:textId="77777777" w:rsidTr="00A41AB1">
        <w:tc>
          <w:tcPr>
            <w:tcW w:w="900" w:type="pct"/>
            <w:tcBorders>
              <w:top w:val="nil"/>
              <w:bottom w:val="nil"/>
            </w:tcBorders>
          </w:tcPr>
          <w:p w14:paraId="2CD99695" w14:textId="77777777" w:rsidR="00051595" w:rsidRPr="00EE5695" w:rsidRDefault="00051595" w:rsidP="00EE5695">
            <w:pPr>
              <w:rPr>
                <w:rFonts w:ascii="Arial" w:hAnsi="Arial" w:cs="Arial"/>
                <w:lang w:val="en-US"/>
              </w:rPr>
            </w:pPr>
          </w:p>
        </w:tc>
        <w:tc>
          <w:tcPr>
            <w:tcW w:w="1453" w:type="pct"/>
            <w:tcBorders>
              <w:top w:val="nil"/>
              <w:bottom w:val="nil"/>
            </w:tcBorders>
            <w:hideMark/>
          </w:tcPr>
          <w:p w14:paraId="327298CA" w14:textId="77777777" w:rsidR="00051595" w:rsidRPr="00EE5695" w:rsidRDefault="00051595" w:rsidP="00EE5695">
            <w:pPr>
              <w:rPr>
                <w:rFonts w:ascii="Arial" w:hAnsi="Arial" w:cs="Arial"/>
                <w:lang w:val="en-US"/>
              </w:rPr>
            </w:pPr>
            <w:r w:rsidRPr="00EE5695">
              <w:rPr>
                <w:rFonts w:ascii="Arial" w:hAnsi="Arial" w:cs="Arial"/>
              </w:rPr>
              <w:t>Multivariable observational^</w:t>
            </w:r>
          </w:p>
        </w:tc>
        <w:tc>
          <w:tcPr>
            <w:tcW w:w="616" w:type="pct"/>
            <w:tcBorders>
              <w:top w:val="nil"/>
              <w:bottom w:val="nil"/>
            </w:tcBorders>
            <w:hideMark/>
          </w:tcPr>
          <w:p w14:paraId="715C3BDF" w14:textId="77777777" w:rsidR="00051595" w:rsidRPr="00EE5695" w:rsidRDefault="00051595" w:rsidP="00EE5695">
            <w:pPr>
              <w:jc w:val="right"/>
              <w:rPr>
                <w:rFonts w:ascii="Arial" w:hAnsi="Arial" w:cs="Arial"/>
                <w:lang w:val="en-US"/>
              </w:rPr>
            </w:pPr>
            <w:r w:rsidRPr="00EE5695">
              <w:rPr>
                <w:rFonts w:ascii="Arial" w:hAnsi="Arial" w:cs="Arial"/>
              </w:rPr>
              <w:t>-7.20</w:t>
            </w:r>
          </w:p>
        </w:tc>
        <w:tc>
          <w:tcPr>
            <w:tcW w:w="672" w:type="pct"/>
            <w:tcBorders>
              <w:top w:val="nil"/>
              <w:bottom w:val="nil"/>
            </w:tcBorders>
            <w:hideMark/>
          </w:tcPr>
          <w:p w14:paraId="7A71C694" w14:textId="77777777" w:rsidR="00051595" w:rsidRPr="00EE5695" w:rsidRDefault="00051595" w:rsidP="00EE5695">
            <w:pPr>
              <w:jc w:val="right"/>
              <w:rPr>
                <w:rFonts w:ascii="Arial" w:hAnsi="Arial" w:cs="Arial"/>
                <w:lang w:val="en-US"/>
              </w:rPr>
            </w:pPr>
            <w:r w:rsidRPr="00EE5695">
              <w:rPr>
                <w:rFonts w:ascii="Arial" w:hAnsi="Arial" w:cs="Arial"/>
              </w:rPr>
              <w:t>-9.</w:t>
            </w:r>
            <w:proofErr w:type="gramStart"/>
            <w:r w:rsidRPr="00EE5695">
              <w:rPr>
                <w:rFonts w:ascii="Arial" w:hAnsi="Arial" w:cs="Arial"/>
              </w:rPr>
              <w:t>38,-</w:t>
            </w:r>
            <w:proofErr w:type="gramEnd"/>
            <w:r w:rsidRPr="00EE5695">
              <w:rPr>
                <w:rFonts w:ascii="Arial" w:hAnsi="Arial" w:cs="Arial"/>
              </w:rPr>
              <w:t>5.02</w:t>
            </w:r>
          </w:p>
        </w:tc>
        <w:tc>
          <w:tcPr>
            <w:tcW w:w="545" w:type="pct"/>
            <w:tcBorders>
              <w:top w:val="nil"/>
              <w:bottom w:val="nil"/>
            </w:tcBorders>
            <w:hideMark/>
          </w:tcPr>
          <w:p w14:paraId="79DC239B" w14:textId="77777777" w:rsidR="00051595" w:rsidRPr="00EE5695" w:rsidRDefault="00051595" w:rsidP="00EE5695">
            <w:pPr>
              <w:jc w:val="right"/>
              <w:rPr>
                <w:rFonts w:ascii="Arial" w:hAnsi="Arial" w:cs="Arial"/>
                <w:lang w:val="en-US"/>
              </w:rPr>
            </w:pPr>
            <w:r w:rsidRPr="00EE5695">
              <w:rPr>
                <w:rFonts w:ascii="Arial" w:hAnsi="Arial" w:cs="Arial"/>
              </w:rPr>
              <w:t>1.04x10</w:t>
            </w:r>
            <w:r w:rsidRPr="00EE5695">
              <w:rPr>
                <w:rFonts w:ascii="Arial" w:hAnsi="Arial" w:cs="Arial"/>
                <w:vertAlign w:val="superscript"/>
              </w:rPr>
              <w:t>-10</w:t>
            </w:r>
          </w:p>
        </w:tc>
        <w:tc>
          <w:tcPr>
            <w:tcW w:w="410" w:type="pct"/>
            <w:tcBorders>
              <w:top w:val="nil"/>
              <w:bottom w:val="nil"/>
            </w:tcBorders>
            <w:hideMark/>
          </w:tcPr>
          <w:p w14:paraId="0D4EFDA7" w14:textId="77777777" w:rsidR="00051595" w:rsidRPr="00EE5695" w:rsidRDefault="00051595" w:rsidP="00EE5695">
            <w:pPr>
              <w:jc w:val="right"/>
              <w:rPr>
                <w:rFonts w:ascii="Arial" w:hAnsi="Arial" w:cs="Arial"/>
                <w:lang w:val="en-US"/>
              </w:rPr>
            </w:pPr>
            <w:r w:rsidRPr="00EE5695">
              <w:rPr>
                <w:rFonts w:ascii="Arial" w:hAnsi="Arial" w:cs="Arial"/>
              </w:rPr>
              <w:t>-</w:t>
            </w:r>
          </w:p>
        </w:tc>
        <w:tc>
          <w:tcPr>
            <w:tcW w:w="404" w:type="pct"/>
            <w:tcBorders>
              <w:top w:val="nil"/>
              <w:bottom w:val="nil"/>
            </w:tcBorders>
            <w:hideMark/>
          </w:tcPr>
          <w:p w14:paraId="2A65AB63" w14:textId="77777777" w:rsidR="00051595" w:rsidRPr="00EE5695" w:rsidRDefault="00051595" w:rsidP="00EE5695">
            <w:pPr>
              <w:jc w:val="right"/>
              <w:rPr>
                <w:rFonts w:ascii="Arial" w:hAnsi="Arial" w:cs="Arial"/>
                <w:lang w:val="en-US"/>
              </w:rPr>
            </w:pPr>
            <w:r w:rsidRPr="00EE5695">
              <w:rPr>
                <w:rFonts w:ascii="Arial" w:hAnsi="Arial" w:cs="Arial"/>
              </w:rPr>
              <w:t>3,491</w:t>
            </w:r>
          </w:p>
        </w:tc>
      </w:tr>
      <w:tr w:rsidR="00EE5695" w:rsidRPr="00EE5695" w14:paraId="4F3257ED" w14:textId="77777777" w:rsidTr="00A41AB1">
        <w:tc>
          <w:tcPr>
            <w:tcW w:w="900" w:type="pct"/>
            <w:tcBorders>
              <w:top w:val="nil"/>
              <w:bottom w:val="nil"/>
            </w:tcBorders>
          </w:tcPr>
          <w:p w14:paraId="7CF075E5" w14:textId="77777777" w:rsidR="00051595" w:rsidRPr="00EE5695" w:rsidRDefault="00051595" w:rsidP="00EE5695">
            <w:pPr>
              <w:rPr>
                <w:rFonts w:ascii="Arial" w:hAnsi="Arial" w:cs="Arial"/>
                <w:lang w:val="en-US"/>
              </w:rPr>
            </w:pPr>
          </w:p>
        </w:tc>
        <w:tc>
          <w:tcPr>
            <w:tcW w:w="1453" w:type="pct"/>
            <w:tcBorders>
              <w:top w:val="nil"/>
              <w:bottom w:val="nil"/>
            </w:tcBorders>
            <w:hideMark/>
          </w:tcPr>
          <w:p w14:paraId="2FE7C9A1" w14:textId="77777777" w:rsidR="00051595" w:rsidRPr="00EE5695" w:rsidRDefault="00051595" w:rsidP="00EE5695">
            <w:pPr>
              <w:rPr>
                <w:rFonts w:ascii="Arial" w:hAnsi="Arial" w:cs="Arial"/>
                <w:lang w:val="en-US"/>
              </w:rPr>
            </w:pPr>
            <w:r w:rsidRPr="00EE5695">
              <w:rPr>
                <w:rFonts w:ascii="Arial" w:hAnsi="Arial" w:cs="Arial"/>
              </w:rPr>
              <w:t>Mendelian randomization</w:t>
            </w:r>
          </w:p>
        </w:tc>
        <w:tc>
          <w:tcPr>
            <w:tcW w:w="616" w:type="pct"/>
            <w:tcBorders>
              <w:top w:val="nil"/>
              <w:bottom w:val="nil"/>
            </w:tcBorders>
            <w:hideMark/>
          </w:tcPr>
          <w:p w14:paraId="6A2EEDA4" w14:textId="77777777" w:rsidR="00051595" w:rsidRPr="00EE5695" w:rsidRDefault="00051595" w:rsidP="00EE5695">
            <w:pPr>
              <w:jc w:val="right"/>
              <w:rPr>
                <w:rFonts w:ascii="Arial" w:hAnsi="Arial" w:cs="Arial"/>
                <w:lang w:val="en-US"/>
              </w:rPr>
            </w:pPr>
            <w:r w:rsidRPr="00EE5695">
              <w:rPr>
                <w:rFonts w:ascii="Arial" w:hAnsi="Arial" w:cs="Arial"/>
              </w:rPr>
              <w:t>-3.06</w:t>
            </w:r>
          </w:p>
        </w:tc>
        <w:tc>
          <w:tcPr>
            <w:tcW w:w="672" w:type="pct"/>
            <w:tcBorders>
              <w:top w:val="nil"/>
              <w:bottom w:val="nil"/>
            </w:tcBorders>
            <w:hideMark/>
          </w:tcPr>
          <w:p w14:paraId="255FA9B6" w14:textId="77777777" w:rsidR="00051595" w:rsidRPr="00EE5695" w:rsidRDefault="00051595" w:rsidP="00EE5695">
            <w:pPr>
              <w:jc w:val="right"/>
              <w:rPr>
                <w:rFonts w:ascii="Arial" w:hAnsi="Arial" w:cs="Arial"/>
                <w:lang w:val="en-US"/>
              </w:rPr>
            </w:pPr>
            <w:r w:rsidRPr="00EE5695">
              <w:rPr>
                <w:rFonts w:ascii="Arial" w:hAnsi="Arial" w:cs="Arial"/>
              </w:rPr>
              <w:t>-34.06, 27.94</w:t>
            </w:r>
          </w:p>
        </w:tc>
        <w:tc>
          <w:tcPr>
            <w:tcW w:w="545" w:type="pct"/>
            <w:tcBorders>
              <w:top w:val="nil"/>
              <w:bottom w:val="nil"/>
            </w:tcBorders>
            <w:hideMark/>
          </w:tcPr>
          <w:p w14:paraId="61FE6BA1" w14:textId="77777777" w:rsidR="00051595" w:rsidRPr="00EE5695" w:rsidRDefault="00051595" w:rsidP="00EE5695">
            <w:pPr>
              <w:jc w:val="right"/>
              <w:rPr>
                <w:rFonts w:ascii="Arial" w:hAnsi="Arial" w:cs="Arial"/>
                <w:lang w:val="en-US"/>
              </w:rPr>
            </w:pPr>
            <w:r w:rsidRPr="00EE5695">
              <w:rPr>
                <w:rFonts w:ascii="Arial" w:hAnsi="Arial" w:cs="Arial"/>
              </w:rPr>
              <w:t>0.847</w:t>
            </w:r>
          </w:p>
        </w:tc>
        <w:tc>
          <w:tcPr>
            <w:tcW w:w="410" w:type="pct"/>
            <w:tcBorders>
              <w:top w:val="nil"/>
              <w:bottom w:val="nil"/>
            </w:tcBorders>
            <w:hideMark/>
          </w:tcPr>
          <w:p w14:paraId="7873E863" w14:textId="77777777" w:rsidR="00051595" w:rsidRPr="00EE5695" w:rsidRDefault="00051595" w:rsidP="00EE5695">
            <w:pPr>
              <w:jc w:val="right"/>
              <w:rPr>
                <w:rFonts w:ascii="Arial" w:hAnsi="Arial" w:cs="Arial"/>
                <w:lang w:val="en-US"/>
              </w:rPr>
            </w:pPr>
            <w:r w:rsidRPr="00EE5695">
              <w:rPr>
                <w:rFonts w:ascii="Arial" w:hAnsi="Arial" w:cs="Arial"/>
              </w:rPr>
              <w:t>2.00</w:t>
            </w:r>
          </w:p>
        </w:tc>
        <w:tc>
          <w:tcPr>
            <w:tcW w:w="404" w:type="pct"/>
            <w:tcBorders>
              <w:top w:val="nil"/>
              <w:bottom w:val="nil"/>
            </w:tcBorders>
            <w:hideMark/>
          </w:tcPr>
          <w:p w14:paraId="11A70332" w14:textId="77777777" w:rsidR="00051595" w:rsidRPr="00EE5695" w:rsidRDefault="00051595" w:rsidP="00EE5695">
            <w:pPr>
              <w:jc w:val="right"/>
              <w:rPr>
                <w:rFonts w:ascii="Arial" w:hAnsi="Arial" w:cs="Arial"/>
                <w:lang w:val="en-US"/>
              </w:rPr>
            </w:pPr>
            <w:r w:rsidRPr="00EE5695">
              <w:rPr>
                <w:rFonts w:ascii="Arial" w:hAnsi="Arial" w:cs="Arial"/>
              </w:rPr>
              <w:t>3,568</w:t>
            </w:r>
          </w:p>
        </w:tc>
      </w:tr>
      <w:tr w:rsidR="00EE5695" w:rsidRPr="00EE5695" w14:paraId="30FFF253" w14:textId="77777777" w:rsidTr="00A41AB1">
        <w:tc>
          <w:tcPr>
            <w:tcW w:w="900" w:type="pct"/>
            <w:tcBorders>
              <w:top w:val="nil"/>
              <w:bottom w:val="nil"/>
            </w:tcBorders>
          </w:tcPr>
          <w:p w14:paraId="5963F2DE" w14:textId="77777777" w:rsidR="00051595" w:rsidRPr="00EE5695" w:rsidRDefault="00051595" w:rsidP="00EE5695">
            <w:pPr>
              <w:rPr>
                <w:rFonts w:ascii="Arial" w:hAnsi="Arial" w:cs="Arial"/>
                <w:lang w:val="en-US"/>
              </w:rPr>
            </w:pPr>
          </w:p>
        </w:tc>
        <w:tc>
          <w:tcPr>
            <w:tcW w:w="1453" w:type="pct"/>
            <w:tcBorders>
              <w:top w:val="nil"/>
              <w:bottom w:val="nil"/>
            </w:tcBorders>
            <w:hideMark/>
          </w:tcPr>
          <w:p w14:paraId="6A690B55" w14:textId="77777777" w:rsidR="00051595" w:rsidRPr="00EE5695" w:rsidRDefault="00051595" w:rsidP="00EE5695">
            <w:pPr>
              <w:rPr>
                <w:rFonts w:ascii="Arial" w:hAnsi="Arial" w:cs="Arial"/>
                <w:lang w:val="en-US"/>
              </w:rPr>
            </w:pPr>
            <w:r w:rsidRPr="00EE5695">
              <w:rPr>
                <w:rFonts w:ascii="Arial" w:hAnsi="Arial" w:cs="Arial"/>
              </w:rPr>
              <w:t xml:space="preserve">Multivariable Mendelian randomization </w:t>
            </w:r>
          </w:p>
        </w:tc>
        <w:tc>
          <w:tcPr>
            <w:tcW w:w="616" w:type="pct"/>
            <w:tcBorders>
              <w:top w:val="nil"/>
              <w:bottom w:val="nil"/>
            </w:tcBorders>
            <w:hideMark/>
          </w:tcPr>
          <w:p w14:paraId="5AE4B02B" w14:textId="77777777" w:rsidR="00051595" w:rsidRPr="00EE5695" w:rsidRDefault="00051595" w:rsidP="00EE5695">
            <w:pPr>
              <w:jc w:val="right"/>
              <w:rPr>
                <w:rFonts w:ascii="Arial" w:hAnsi="Arial" w:cs="Arial"/>
                <w:lang w:val="en-US"/>
              </w:rPr>
            </w:pPr>
            <w:r w:rsidRPr="00EE5695">
              <w:rPr>
                <w:rFonts w:ascii="Arial" w:hAnsi="Arial" w:cs="Arial"/>
              </w:rPr>
              <w:t>-1.17</w:t>
            </w:r>
          </w:p>
        </w:tc>
        <w:tc>
          <w:tcPr>
            <w:tcW w:w="672" w:type="pct"/>
            <w:tcBorders>
              <w:top w:val="nil"/>
              <w:bottom w:val="nil"/>
            </w:tcBorders>
            <w:hideMark/>
          </w:tcPr>
          <w:p w14:paraId="124737DE" w14:textId="77777777" w:rsidR="00051595" w:rsidRPr="00EE5695" w:rsidRDefault="00051595" w:rsidP="00EE5695">
            <w:pPr>
              <w:jc w:val="right"/>
              <w:rPr>
                <w:rFonts w:ascii="Arial" w:hAnsi="Arial" w:cs="Arial"/>
                <w:lang w:val="en-US"/>
              </w:rPr>
            </w:pPr>
            <w:r w:rsidRPr="00EE5695">
              <w:rPr>
                <w:rFonts w:ascii="Arial" w:hAnsi="Arial" w:cs="Arial"/>
              </w:rPr>
              <w:t>-7.62,5.28</w:t>
            </w:r>
          </w:p>
        </w:tc>
        <w:tc>
          <w:tcPr>
            <w:tcW w:w="545" w:type="pct"/>
            <w:tcBorders>
              <w:top w:val="nil"/>
              <w:bottom w:val="nil"/>
            </w:tcBorders>
            <w:hideMark/>
          </w:tcPr>
          <w:p w14:paraId="5136F5BF" w14:textId="77777777" w:rsidR="00051595" w:rsidRPr="00EE5695" w:rsidRDefault="00051595" w:rsidP="00EE5695">
            <w:pPr>
              <w:jc w:val="right"/>
              <w:rPr>
                <w:rFonts w:ascii="Arial" w:hAnsi="Arial" w:cs="Arial"/>
                <w:lang w:val="en-US"/>
              </w:rPr>
            </w:pPr>
            <w:r w:rsidRPr="00EE5695">
              <w:rPr>
                <w:rFonts w:ascii="Arial" w:hAnsi="Arial" w:cs="Arial"/>
              </w:rPr>
              <w:t>0.722</w:t>
            </w:r>
          </w:p>
        </w:tc>
        <w:tc>
          <w:tcPr>
            <w:tcW w:w="410" w:type="pct"/>
            <w:tcBorders>
              <w:top w:val="nil"/>
              <w:bottom w:val="nil"/>
            </w:tcBorders>
            <w:hideMark/>
          </w:tcPr>
          <w:p w14:paraId="447E7FC5" w14:textId="77777777" w:rsidR="00051595" w:rsidRPr="00EE5695" w:rsidRDefault="00051595" w:rsidP="00EE5695">
            <w:pPr>
              <w:jc w:val="right"/>
              <w:rPr>
                <w:rFonts w:ascii="Arial" w:hAnsi="Arial" w:cs="Arial"/>
                <w:lang w:val="en-US"/>
              </w:rPr>
            </w:pPr>
            <w:r w:rsidRPr="00EE5695">
              <w:rPr>
                <w:rFonts w:ascii="Arial" w:hAnsi="Arial" w:cs="Arial"/>
              </w:rPr>
              <w:t>0.46</w:t>
            </w:r>
          </w:p>
        </w:tc>
        <w:tc>
          <w:tcPr>
            <w:tcW w:w="404" w:type="pct"/>
            <w:tcBorders>
              <w:top w:val="nil"/>
              <w:bottom w:val="nil"/>
            </w:tcBorders>
            <w:hideMark/>
          </w:tcPr>
          <w:p w14:paraId="43F88B2C" w14:textId="77777777" w:rsidR="00051595" w:rsidRPr="00EE5695" w:rsidRDefault="00051595" w:rsidP="00EE5695">
            <w:pPr>
              <w:jc w:val="right"/>
              <w:rPr>
                <w:rFonts w:ascii="Arial" w:hAnsi="Arial" w:cs="Arial"/>
                <w:lang w:val="en-US"/>
              </w:rPr>
            </w:pPr>
            <w:r w:rsidRPr="00EE5695">
              <w:rPr>
                <w:rFonts w:ascii="Arial" w:hAnsi="Arial" w:cs="Arial"/>
              </w:rPr>
              <w:t>3,491</w:t>
            </w:r>
          </w:p>
        </w:tc>
      </w:tr>
      <w:tr w:rsidR="00EE5695" w:rsidRPr="00EE5695" w14:paraId="3C5D08DD" w14:textId="77777777" w:rsidTr="00A41AB1">
        <w:tc>
          <w:tcPr>
            <w:tcW w:w="900" w:type="pct"/>
            <w:tcBorders>
              <w:top w:val="nil"/>
              <w:bottom w:val="nil"/>
            </w:tcBorders>
          </w:tcPr>
          <w:p w14:paraId="66001DBC" w14:textId="77777777" w:rsidR="00051595" w:rsidRPr="00EE5695" w:rsidRDefault="00051595" w:rsidP="00EE5695">
            <w:pPr>
              <w:rPr>
                <w:rFonts w:ascii="Arial" w:hAnsi="Arial" w:cs="Arial"/>
                <w:lang w:val="en-US"/>
              </w:rPr>
            </w:pPr>
          </w:p>
        </w:tc>
        <w:tc>
          <w:tcPr>
            <w:tcW w:w="1453" w:type="pct"/>
            <w:tcBorders>
              <w:top w:val="nil"/>
              <w:bottom w:val="nil"/>
            </w:tcBorders>
          </w:tcPr>
          <w:p w14:paraId="2D81AF5B" w14:textId="77777777" w:rsidR="00051595" w:rsidRPr="00EE5695" w:rsidRDefault="00051595" w:rsidP="00EE5695">
            <w:pPr>
              <w:rPr>
                <w:rFonts w:ascii="Arial" w:hAnsi="Arial" w:cs="Arial"/>
                <w:lang w:val="en-US"/>
              </w:rPr>
            </w:pPr>
          </w:p>
        </w:tc>
        <w:tc>
          <w:tcPr>
            <w:tcW w:w="616" w:type="pct"/>
            <w:tcBorders>
              <w:top w:val="nil"/>
              <w:bottom w:val="nil"/>
            </w:tcBorders>
          </w:tcPr>
          <w:p w14:paraId="63310BC6" w14:textId="77777777" w:rsidR="00051595" w:rsidRPr="00EE5695" w:rsidRDefault="00051595" w:rsidP="00EE5695">
            <w:pPr>
              <w:jc w:val="right"/>
              <w:rPr>
                <w:rFonts w:ascii="Arial" w:hAnsi="Arial" w:cs="Arial"/>
                <w:lang w:val="en-US"/>
              </w:rPr>
            </w:pPr>
          </w:p>
        </w:tc>
        <w:tc>
          <w:tcPr>
            <w:tcW w:w="672" w:type="pct"/>
            <w:tcBorders>
              <w:top w:val="nil"/>
              <w:bottom w:val="nil"/>
            </w:tcBorders>
          </w:tcPr>
          <w:p w14:paraId="6B9DA356" w14:textId="77777777" w:rsidR="00051595" w:rsidRPr="00EE5695" w:rsidRDefault="00051595" w:rsidP="00EE5695">
            <w:pPr>
              <w:jc w:val="right"/>
              <w:rPr>
                <w:rFonts w:ascii="Arial" w:hAnsi="Arial" w:cs="Arial"/>
                <w:lang w:val="en-US"/>
              </w:rPr>
            </w:pPr>
          </w:p>
        </w:tc>
        <w:tc>
          <w:tcPr>
            <w:tcW w:w="545" w:type="pct"/>
            <w:tcBorders>
              <w:top w:val="nil"/>
              <w:bottom w:val="nil"/>
            </w:tcBorders>
          </w:tcPr>
          <w:p w14:paraId="1990167A" w14:textId="77777777" w:rsidR="00051595" w:rsidRPr="00EE5695" w:rsidRDefault="00051595" w:rsidP="00EE5695">
            <w:pPr>
              <w:jc w:val="right"/>
              <w:rPr>
                <w:rFonts w:ascii="Arial" w:hAnsi="Arial" w:cs="Arial"/>
                <w:lang w:val="en-US"/>
              </w:rPr>
            </w:pPr>
          </w:p>
        </w:tc>
        <w:tc>
          <w:tcPr>
            <w:tcW w:w="410" w:type="pct"/>
            <w:tcBorders>
              <w:top w:val="nil"/>
              <w:bottom w:val="nil"/>
            </w:tcBorders>
          </w:tcPr>
          <w:p w14:paraId="47BB0017" w14:textId="77777777" w:rsidR="00051595" w:rsidRPr="00EE5695" w:rsidRDefault="00051595" w:rsidP="00EE5695">
            <w:pPr>
              <w:jc w:val="right"/>
              <w:rPr>
                <w:rFonts w:ascii="Arial" w:hAnsi="Arial" w:cs="Arial"/>
                <w:lang w:val="en-US"/>
              </w:rPr>
            </w:pPr>
          </w:p>
        </w:tc>
        <w:tc>
          <w:tcPr>
            <w:tcW w:w="404" w:type="pct"/>
            <w:tcBorders>
              <w:top w:val="nil"/>
              <w:bottom w:val="nil"/>
            </w:tcBorders>
          </w:tcPr>
          <w:p w14:paraId="6BFF4DEA" w14:textId="77777777" w:rsidR="00051595" w:rsidRPr="00EE5695" w:rsidRDefault="00051595" w:rsidP="00EE5695">
            <w:pPr>
              <w:jc w:val="right"/>
              <w:rPr>
                <w:rFonts w:ascii="Arial" w:hAnsi="Arial" w:cs="Arial"/>
                <w:lang w:val="en-US"/>
              </w:rPr>
            </w:pPr>
          </w:p>
        </w:tc>
      </w:tr>
      <w:tr w:rsidR="00A41AB1" w:rsidRPr="00EE5695" w14:paraId="107944F3" w14:textId="77777777" w:rsidTr="00FD5C8B">
        <w:tc>
          <w:tcPr>
            <w:tcW w:w="900" w:type="pct"/>
            <w:vMerge w:val="restart"/>
            <w:tcBorders>
              <w:top w:val="nil"/>
            </w:tcBorders>
            <w:hideMark/>
          </w:tcPr>
          <w:p w14:paraId="5829CDB1" w14:textId="6F7CA08B" w:rsidR="00A41AB1" w:rsidRPr="00EE5695" w:rsidRDefault="00A41AB1" w:rsidP="00EE5695">
            <w:pPr>
              <w:rPr>
                <w:rFonts w:ascii="Arial" w:hAnsi="Arial" w:cs="Arial"/>
              </w:rPr>
            </w:pPr>
            <w:r w:rsidRPr="00EE5695">
              <w:rPr>
                <w:rFonts w:ascii="Arial" w:hAnsi="Arial" w:cs="Arial"/>
              </w:rPr>
              <w:t>Ever smoked (age 15)</w:t>
            </w:r>
          </w:p>
        </w:tc>
        <w:tc>
          <w:tcPr>
            <w:tcW w:w="1453" w:type="pct"/>
            <w:tcBorders>
              <w:top w:val="nil"/>
              <w:bottom w:val="nil"/>
            </w:tcBorders>
            <w:hideMark/>
          </w:tcPr>
          <w:p w14:paraId="56C4DD1C" w14:textId="77777777" w:rsidR="00A41AB1" w:rsidRPr="00EE5695" w:rsidRDefault="00A41AB1" w:rsidP="00EE5695">
            <w:pPr>
              <w:rPr>
                <w:rFonts w:ascii="Arial" w:hAnsi="Arial" w:cs="Arial"/>
                <w:lang w:val="en-US"/>
              </w:rPr>
            </w:pPr>
            <w:r w:rsidRPr="00EE5695">
              <w:rPr>
                <w:rFonts w:ascii="Arial" w:hAnsi="Arial" w:cs="Arial"/>
              </w:rPr>
              <w:t>Observational*</w:t>
            </w:r>
          </w:p>
        </w:tc>
        <w:tc>
          <w:tcPr>
            <w:tcW w:w="616" w:type="pct"/>
            <w:tcBorders>
              <w:top w:val="nil"/>
              <w:bottom w:val="nil"/>
            </w:tcBorders>
            <w:hideMark/>
          </w:tcPr>
          <w:p w14:paraId="596364E5" w14:textId="77777777" w:rsidR="00A41AB1" w:rsidRPr="00EE5695" w:rsidRDefault="00A41AB1" w:rsidP="00EE5695">
            <w:pPr>
              <w:jc w:val="right"/>
              <w:rPr>
                <w:rFonts w:ascii="Arial" w:hAnsi="Arial" w:cs="Arial"/>
                <w:lang w:val="en-US"/>
              </w:rPr>
            </w:pPr>
            <w:r w:rsidRPr="00EE5695">
              <w:rPr>
                <w:rFonts w:ascii="Arial" w:hAnsi="Arial" w:cs="Arial"/>
              </w:rPr>
              <w:t>-4.22</w:t>
            </w:r>
          </w:p>
        </w:tc>
        <w:tc>
          <w:tcPr>
            <w:tcW w:w="672" w:type="pct"/>
            <w:tcBorders>
              <w:top w:val="nil"/>
              <w:bottom w:val="nil"/>
            </w:tcBorders>
            <w:hideMark/>
          </w:tcPr>
          <w:p w14:paraId="55228A58" w14:textId="77777777" w:rsidR="00A41AB1" w:rsidRPr="00EE5695" w:rsidRDefault="00A41AB1" w:rsidP="00EE5695">
            <w:pPr>
              <w:jc w:val="right"/>
              <w:rPr>
                <w:rFonts w:ascii="Arial" w:hAnsi="Arial" w:cs="Arial"/>
                <w:lang w:val="en-US"/>
              </w:rPr>
            </w:pPr>
            <w:r w:rsidRPr="00EE5695">
              <w:rPr>
                <w:rFonts w:ascii="Arial" w:hAnsi="Arial" w:cs="Arial"/>
              </w:rPr>
              <w:t>-5.11, -3.33</w:t>
            </w:r>
          </w:p>
        </w:tc>
        <w:tc>
          <w:tcPr>
            <w:tcW w:w="545" w:type="pct"/>
            <w:tcBorders>
              <w:top w:val="nil"/>
              <w:bottom w:val="nil"/>
            </w:tcBorders>
            <w:hideMark/>
          </w:tcPr>
          <w:p w14:paraId="2922340D" w14:textId="77777777" w:rsidR="00A41AB1" w:rsidRPr="00EE5695" w:rsidRDefault="00A41AB1" w:rsidP="00EE5695">
            <w:pPr>
              <w:jc w:val="right"/>
              <w:rPr>
                <w:rFonts w:ascii="Arial" w:hAnsi="Arial" w:cs="Arial"/>
                <w:lang w:val="en-US"/>
              </w:rPr>
            </w:pPr>
            <w:r w:rsidRPr="00EE5695">
              <w:rPr>
                <w:rFonts w:ascii="Arial" w:hAnsi="Arial" w:cs="Arial"/>
              </w:rPr>
              <w:t>1.98x10</w:t>
            </w:r>
            <w:r w:rsidRPr="00EE5695">
              <w:rPr>
                <w:rFonts w:ascii="Arial" w:hAnsi="Arial" w:cs="Arial"/>
                <w:vertAlign w:val="superscript"/>
              </w:rPr>
              <w:t>-20</w:t>
            </w:r>
          </w:p>
        </w:tc>
        <w:tc>
          <w:tcPr>
            <w:tcW w:w="410" w:type="pct"/>
            <w:tcBorders>
              <w:top w:val="nil"/>
              <w:bottom w:val="nil"/>
            </w:tcBorders>
            <w:hideMark/>
          </w:tcPr>
          <w:p w14:paraId="2033A7A6" w14:textId="77777777" w:rsidR="00A41AB1" w:rsidRPr="00EE5695" w:rsidRDefault="00A41AB1" w:rsidP="00EE5695">
            <w:pPr>
              <w:jc w:val="right"/>
              <w:rPr>
                <w:rFonts w:ascii="Arial" w:hAnsi="Arial" w:cs="Arial"/>
                <w:lang w:val="en-US"/>
              </w:rPr>
            </w:pPr>
            <w:r w:rsidRPr="00EE5695">
              <w:rPr>
                <w:rFonts w:ascii="Arial" w:hAnsi="Arial" w:cs="Arial"/>
              </w:rPr>
              <w:t>-</w:t>
            </w:r>
          </w:p>
        </w:tc>
        <w:tc>
          <w:tcPr>
            <w:tcW w:w="404" w:type="pct"/>
            <w:tcBorders>
              <w:top w:val="nil"/>
              <w:bottom w:val="nil"/>
            </w:tcBorders>
            <w:hideMark/>
          </w:tcPr>
          <w:p w14:paraId="78B3455F" w14:textId="77777777" w:rsidR="00A41AB1" w:rsidRPr="00EE5695" w:rsidRDefault="00A41AB1" w:rsidP="00EE5695">
            <w:pPr>
              <w:jc w:val="right"/>
              <w:rPr>
                <w:rFonts w:ascii="Arial" w:hAnsi="Arial" w:cs="Arial"/>
                <w:lang w:val="en-US"/>
              </w:rPr>
            </w:pPr>
            <w:r w:rsidRPr="00EE5695">
              <w:rPr>
                <w:rFonts w:ascii="Arial" w:hAnsi="Arial" w:cs="Arial"/>
              </w:rPr>
              <w:t>3,867</w:t>
            </w:r>
          </w:p>
        </w:tc>
      </w:tr>
      <w:tr w:rsidR="00A41AB1" w:rsidRPr="00EE5695" w14:paraId="4BD41741" w14:textId="77777777" w:rsidTr="00FD5C8B">
        <w:tc>
          <w:tcPr>
            <w:tcW w:w="900" w:type="pct"/>
            <w:vMerge/>
            <w:tcBorders>
              <w:bottom w:val="nil"/>
            </w:tcBorders>
          </w:tcPr>
          <w:p w14:paraId="1756E670" w14:textId="77777777" w:rsidR="00A41AB1" w:rsidRPr="00EE5695" w:rsidRDefault="00A41AB1" w:rsidP="00EE5695">
            <w:pPr>
              <w:rPr>
                <w:rFonts w:ascii="Arial" w:hAnsi="Arial" w:cs="Arial"/>
                <w:lang w:val="en-US"/>
              </w:rPr>
            </w:pPr>
          </w:p>
        </w:tc>
        <w:tc>
          <w:tcPr>
            <w:tcW w:w="1453" w:type="pct"/>
            <w:tcBorders>
              <w:top w:val="nil"/>
              <w:bottom w:val="nil"/>
            </w:tcBorders>
            <w:hideMark/>
          </w:tcPr>
          <w:p w14:paraId="7BD30716" w14:textId="77777777" w:rsidR="00A41AB1" w:rsidRPr="00EE5695" w:rsidRDefault="00A41AB1" w:rsidP="00EE5695">
            <w:pPr>
              <w:rPr>
                <w:rFonts w:ascii="Arial" w:hAnsi="Arial" w:cs="Arial"/>
                <w:lang w:val="en-US"/>
              </w:rPr>
            </w:pPr>
            <w:r w:rsidRPr="00EE5695">
              <w:rPr>
                <w:rFonts w:ascii="Arial" w:hAnsi="Arial" w:cs="Arial"/>
              </w:rPr>
              <w:t>Multivariable observational*</w:t>
            </w:r>
          </w:p>
        </w:tc>
        <w:tc>
          <w:tcPr>
            <w:tcW w:w="616" w:type="pct"/>
            <w:tcBorders>
              <w:top w:val="nil"/>
              <w:bottom w:val="nil"/>
            </w:tcBorders>
            <w:hideMark/>
          </w:tcPr>
          <w:p w14:paraId="69C3E43B" w14:textId="77777777" w:rsidR="00A41AB1" w:rsidRPr="00EE5695" w:rsidRDefault="00A41AB1" w:rsidP="00EE5695">
            <w:pPr>
              <w:jc w:val="right"/>
              <w:rPr>
                <w:rFonts w:ascii="Arial" w:hAnsi="Arial" w:cs="Arial"/>
                <w:lang w:val="en-US"/>
              </w:rPr>
            </w:pPr>
            <w:r w:rsidRPr="00EE5695">
              <w:rPr>
                <w:rFonts w:ascii="Arial" w:hAnsi="Arial" w:cs="Arial"/>
              </w:rPr>
              <w:t>-4.20</w:t>
            </w:r>
          </w:p>
        </w:tc>
        <w:tc>
          <w:tcPr>
            <w:tcW w:w="672" w:type="pct"/>
            <w:tcBorders>
              <w:top w:val="nil"/>
              <w:bottom w:val="nil"/>
            </w:tcBorders>
            <w:hideMark/>
          </w:tcPr>
          <w:p w14:paraId="1B179469" w14:textId="77777777" w:rsidR="00A41AB1" w:rsidRPr="00EE5695" w:rsidRDefault="00A41AB1" w:rsidP="00EE5695">
            <w:pPr>
              <w:jc w:val="right"/>
              <w:rPr>
                <w:rFonts w:ascii="Arial" w:hAnsi="Arial" w:cs="Arial"/>
                <w:lang w:val="en-US"/>
              </w:rPr>
            </w:pPr>
            <w:r w:rsidRPr="00EE5695">
              <w:rPr>
                <w:rFonts w:ascii="Arial" w:hAnsi="Arial" w:cs="Arial"/>
              </w:rPr>
              <w:t>-5.</w:t>
            </w:r>
            <w:proofErr w:type="gramStart"/>
            <w:r w:rsidRPr="00EE5695">
              <w:rPr>
                <w:rFonts w:ascii="Arial" w:hAnsi="Arial" w:cs="Arial"/>
              </w:rPr>
              <w:t>12,-</w:t>
            </w:r>
            <w:proofErr w:type="gramEnd"/>
            <w:r w:rsidRPr="00EE5695">
              <w:rPr>
                <w:rFonts w:ascii="Arial" w:hAnsi="Arial" w:cs="Arial"/>
              </w:rPr>
              <w:t>3.27</w:t>
            </w:r>
          </w:p>
        </w:tc>
        <w:tc>
          <w:tcPr>
            <w:tcW w:w="545" w:type="pct"/>
            <w:tcBorders>
              <w:top w:val="nil"/>
              <w:bottom w:val="nil"/>
            </w:tcBorders>
            <w:hideMark/>
          </w:tcPr>
          <w:p w14:paraId="72A545FA" w14:textId="77777777" w:rsidR="00A41AB1" w:rsidRPr="00EE5695" w:rsidRDefault="00A41AB1" w:rsidP="00EE5695">
            <w:pPr>
              <w:jc w:val="right"/>
              <w:rPr>
                <w:rFonts w:ascii="Arial" w:hAnsi="Arial" w:cs="Arial"/>
                <w:lang w:val="en-US"/>
              </w:rPr>
            </w:pPr>
            <w:r w:rsidRPr="00EE5695">
              <w:rPr>
                <w:rFonts w:ascii="Arial" w:hAnsi="Arial" w:cs="Arial"/>
              </w:rPr>
              <w:t>9.97x10</w:t>
            </w:r>
            <w:r w:rsidRPr="00EE5695">
              <w:rPr>
                <w:rFonts w:ascii="Arial" w:hAnsi="Arial" w:cs="Arial"/>
                <w:vertAlign w:val="superscript"/>
              </w:rPr>
              <w:t>-19</w:t>
            </w:r>
          </w:p>
        </w:tc>
        <w:tc>
          <w:tcPr>
            <w:tcW w:w="410" w:type="pct"/>
            <w:tcBorders>
              <w:top w:val="nil"/>
              <w:bottom w:val="nil"/>
            </w:tcBorders>
            <w:hideMark/>
          </w:tcPr>
          <w:p w14:paraId="497A6CC0" w14:textId="77777777" w:rsidR="00A41AB1" w:rsidRPr="00EE5695" w:rsidRDefault="00A41AB1" w:rsidP="00EE5695">
            <w:pPr>
              <w:jc w:val="right"/>
              <w:rPr>
                <w:rFonts w:ascii="Arial" w:hAnsi="Arial" w:cs="Arial"/>
                <w:lang w:val="en-US"/>
              </w:rPr>
            </w:pPr>
            <w:r w:rsidRPr="00EE5695">
              <w:rPr>
                <w:rFonts w:ascii="Arial" w:hAnsi="Arial" w:cs="Arial"/>
              </w:rPr>
              <w:t>-</w:t>
            </w:r>
          </w:p>
        </w:tc>
        <w:tc>
          <w:tcPr>
            <w:tcW w:w="404" w:type="pct"/>
            <w:tcBorders>
              <w:top w:val="nil"/>
              <w:bottom w:val="nil"/>
            </w:tcBorders>
            <w:hideMark/>
          </w:tcPr>
          <w:p w14:paraId="78AACEFF" w14:textId="77777777" w:rsidR="00A41AB1" w:rsidRPr="00EE5695" w:rsidRDefault="00A41AB1" w:rsidP="00EE5695">
            <w:pPr>
              <w:jc w:val="right"/>
              <w:rPr>
                <w:rFonts w:ascii="Arial" w:hAnsi="Arial" w:cs="Arial"/>
                <w:lang w:val="en-US"/>
              </w:rPr>
            </w:pPr>
            <w:r w:rsidRPr="00EE5695">
              <w:rPr>
                <w:rFonts w:ascii="Arial" w:hAnsi="Arial" w:cs="Arial"/>
              </w:rPr>
              <w:t>3,491</w:t>
            </w:r>
          </w:p>
        </w:tc>
      </w:tr>
      <w:tr w:rsidR="00EE5695" w:rsidRPr="00EE5695" w14:paraId="59911F20" w14:textId="77777777" w:rsidTr="00A41AB1">
        <w:tc>
          <w:tcPr>
            <w:tcW w:w="900" w:type="pct"/>
            <w:tcBorders>
              <w:top w:val="nil"/>
              <w:bottom w:val="nil"/>
            </w:tcBorders>
          </w:tcPr>
          <w:p w14:paraId="228CF3F4" w14:textId="77777777" w:rsidR="00051595" w:rsidRPr="00EE5695" w:rsidRDefault="00051595" w:rsidP="00EE5695">
            <w:pPr>
              <w:rPr>
                <w:rFonts w:ascii="Arial" w:hAnsi="Arial" w:cs="Arial"/>
                <w:lang w:val="en-US"/>
              </w:rPr>
            </w:pPr>
          </w:p>
        </w:tc>
        <w:tc>
          <w:tcPr>
            <w:tcW w:w="1453" w:type="pct"/>
            <w:tcBorders>
              <w:top w:val="nil"/>
              <w:bottom w:val="nil"/>
            </w:tcBorders>
            <w:hideMark/>
          </w:tcPr>
          <w:p w14:paraId="14779B3B" w14:textId="77777777" w:rsidR="00051595" w:rsidRPr="00EE5695" w:rsidRDefault="00051595" w:rsidP="00EE5695">
            <w:pPr>
              <w:rPr>
                <w:rFonts w:ascii="Arial" w:hAnsi="Arial" w:cs="Arial"/>
                <w:lang w:val="en-US"/>
              </w:rPr>
            </w:pPr>
            <w:r w:rsidRPr="00EE5695">
              <w:rPr>
                <w:rFonts w:ascii="Arial" w:hAnsi="Arial" w:cs="Arial"/>
              </w:rPr>
              <w:t>Mendelian randomization</w:t>
            </w:r>
          </w:p>
        </w:tc>
        <w:tc>
          <w:tcPr>
            <w:tcW w:w="616" w:type="pct"/>
            <w:tcBorders>
              <w:top w:val="nil"/>
              <w:bottom w:val="nil"/>
            </w:tcBorders>
            <w:hideMark/>
          </w:tcPr>
          <w:p w14:paraId="4B8AD3C4" w14:textId="77777777" w:rsidR="00051595" w:rsidRPr="00EE5695" w:rsidRDefault="00051595" w:rsidP="00EE5695">
            <w:pPr>
              <w:jc w:val="right"/>
              <w:rPr>
                <w:rFonts w:ascii="Arial" w:hAnsi="Arial" w:cs="Arial"/>
                <w:lang w:val="en-US"/>
              </w:rPr>
            </w:pPr>
            <w:r w:rsidRPr="00EE5695">
              <w:rPr>
                <w:rFonts w:ascii="Arial" w:hAnsi="Arial" w:cs="Arial"/>
              </w:rPr>
              <w:t>-4.61</w:t>
            </w:r>
          </w:p>
        </w:tc>
        <w:tc>
          <w:tcPr>
            <w:tcW w:w="672" w:type="pct"/>
            <w:tcBorders>
              <w:top w:val="nil"/>
              <w:bottom w:val="nil"/>
            </w:tcBorders>
            <w:hideMark/>
          </w:tcPr>
          <w:p w14:paraId="27EADBEC" w14:textId="77777777" w:rsidR="00051595" w:rsidRPr="00EE5695" w:rsidRDefault="00051595" w:rsidP="00EE5695">
            <w:pPr>
              <w:jc w:val="right"/>
              <w:rPr>
                <w:rFonts w:ascii="Arial" w:hAnsi="Arial" w:cs="Arial"/>
                <w:lang w:val="en-US"/>
              </w:rPr>
            </w:pPr>
            <w:r w:rsidRPr="00EE5695">
              <w:rPr>
                <w:rFonts w:ascii="Arial" w:hAnsi="Arial" w:cs="Arial"/>
              </w:rPr>
              <w:t>-7.</w:t>
            </w:r>
            <w:proofErr w:type="gramStart"/>
            <w:r w:rsidRPr="00EE5695">
              <w:rPr>
                <w:rFonts w:ascii="Arial" w:hAnsi="Arial" w:cs="Arial"/>
              </w:rPr>
              <w:t>26,-</w:t>
            </w:r>
            <w:proofErr w:type="gramEnd"/>
            <w:r w:rsidRPr="00EE5695">
              <w:rPr>
                <w:rFonts w:ascii="Arial" w:hAnsi="Arial" w:cs="Arial"/>
              </w:rPr>
              <w:t>1.97</w:t>
            </w:r>
          </w:p>
        </w:tc>
        <w:tc>
          <w:tcPr>
            <w:tcW w:w="545" w:type="pct"/>
            <w:tcBorders>
              <w:top w:val="nil"/>
              <w:bottom w:val="nil"/>
            </w:tcBorders>
            <w:hideMark/>
          </w:tcPr>
          <w:p w14:paraId="7803BEC7" w14:textId="77777777" w:rsidR="00051595" w:rsidRPr="00EE5695" w:rsidRDefault="00051595" w:rsidP="00EE5695">
            <w:pPr>
              <w:jc w:val="right"/>
              <w:rPr>
                <w:rFonts w:ascii="Arial" w:hAnsi="Arial" w:cs="Arial"/>
                <w:lang w:val="en-US"/>
              </w:rPr>
            </w:pPr>
            <w:r w:rsidRPr="00EE5695">
              <w:rPr>
                <w:rFonts w:ascii="Arial" w:hAnsi="Arial" w:cs="Arial"/>
              </w:rPr>
              <w:t>0.001</w:t>
            </w:r>
          </w:p>
        </w:tc>
        <w:tc>
          <w:tcPr>
            <w:tcW w:w="410" w:type="pct"/>
            <w:tcBorders>
              <w:top w:val="nil"/>
              <w:bottom w:val="nil"/>
            </w:tcBorders>
            <w:hideMark/>
          </w:tcPr>
          <w:p w14:paraId="42BAD486" w14:textId="77777777" w:rsidR="00051595" w:rsidRPr="00EE5695" w:rsidRDefault="00051595" w:rsidP="00EE5695">
            <w:pPr>
              <w:jc w:val="right"/>
              <w:rPr>
                <w:rFonts w:ascii="Arial" w:hAnsi="Arial" w:cs="Arial"/>
                <w:lang w:val="en-US"/>
              </w:rPr>
            </w:pPr>
            <w:r w:rsidRPr="00EE5695">
              <w:rPr>
                <w:rFonts w:ascii="Arial" w:hAnsi="Arial" w:cs="Arial"/>
              </w:rPr>
              <w:t>1.50</w:t>
            </w:r>
          </w:p>
        </w:tc>
        <w:tc>
          <w:tcPr>
            <w:tcW w:w="404" w:type="pct"/>
            <w:tcBorders>
              <w:top w:val="nil"/>
              <w:bottom w:val="nil"/>
            </w:tcBorders>
            <w:hideMark/>
          </w:tcPr>
          <w:p w14:paraId="1477F8D1" w14:textId="77777777" w:rsidR="00051595" w:rsidRPr="00EE5695" w:rsidRDefault="00051595" w:rsidP="00EE5695">
            <w:pPr>
              <w:jc w:val="right"/>
              <w:rPr>
                <w:rFonts w:ascii="Arial" w:hAnsi="Arial" w:cs="Arial"/>
                <w:lang w:val="en-US"/>
              </w:rPr>
            </w:pPr>
            <w:r w:rsidRPr="00EE5695">
              <w:rPr>
                <w:rFonts w:ascii="Arial" w:hAnsi="Arial" w:cs="Arial"/>
              </w:rPr>
              <w:t>3,867</w:t>
            </w:r>
          </w:p>
        </w:tc>
      </w:tr>
      <w:tr w:rsidR="00EE5695" w:rsidRPr="00EE5695" w14:paraId="1544CF8E" w14:textId="77777777" w:rsidTr="00A41AB1">
        <w:tc>
          <w:tcPr>
            <w:tcW w:w="900" w:type="pct"/>
            <w:tcBorders>
              <w:top w:val="nil"/>
              <w:bottom w:val="nil"/>
            </w:tcBorders>
          </w:tcPr>
          <w:p w14:paraId="2F63E71E" w14:textId="77777777" w:rsidR="00051595" w:rsidRPr="00EE5695" w:rsidRDefault="00051595" w:rsidP="00EE5695">
            <w:pPr>
              <w:rPr>
                <w:rFonts w:ascii="Arial" w:hAnsi="Arial" w:cs="Arial"/>
                <w:lang w:val="en-US"/>
              </w:rPr>
            </w:pPr>
          </w:p>
        </w:tc>
        <w:tc>
          <w:tcPr>
            <w:tcW w:w="1453" w:type="pct"/>
            <w:tcBorders>
              <w:top w:val="nil"/>
              <w:bottom w:val="nil"/>
            </w:tcBorders>
            <w:hideMark/>
          </w:tcPr>
          <w:p w14:paraId="26A6313B" w14:textId="192A6475" w:rsidR="00051595" w:rsidRPr="00EE5695" w:rsidRDefault="00051595" w:rsidP="00EE5695">
            <w:pPr>
              <w:rPr>
                <w:rFonts w:ascii="Arial" w:hAnsi="Arial" w:cs="Arial"/>
                <w:lang w:val="en-US"/>
              </w:rPr>
            </w:pPr>
            <w:r w:rsidRPr="00EE5695">
              <w:rPr>
                <w:rFonts w:ascii="Arial" w:hAnsi="Arial" w:cs="Arial"/>
              </w:rPr>
              <w:t xml:space="preserve">Multivariable Mendelian randomization </w:t>
            </w:r>
          </w:p>
        </w:tc>
        <w:tc>
          <w:tcPr>
            <w:tcW w:w="616" w:type="pct"/>
            <w:tcBorders>
              <w:top w:val="nil"/>
              <w:bottom w:val="nil"/>
            </w:tcBorders>
            <w:hideMark/>
          </w:tcPr>
          <w:p w14:paraId="50BB7B46" w14:textId="77777777" w:rsidR="00051595" w:rsidRPr="00EE5695" w:rsidRDefault="00051595" w:rsidP="00EE5695">
            <w:pPr>
              <w:jc w:val="right"/>
              <w:rPr>
                <w:rFonts w:ascii="Arial" w:hAnsi="Arial" w:cs="Arial"/>
                <w:lang w:val="en-US"/>
              </w:rPr>
            </w:pPr>
            <w:r w:rsidRPr="00EE5695">
              <w:rPr>
                <w:rFonts w:ascii="Arial" w:hAnsi="Arial" w:cs="Arial"/>
              </w:rPr>
              <w:t>-4.42</w:t>
            </w:r>
          </w:p>
        </w:tc>
        <w:tc>
          <w:tcPr>
            <w:tcW w:w="672" w:type="pct"/>
            <w:tcBorders>
              <w:top w:val="nil"/>
              <w:bottom w:val="nil"/>
            </w:tcBorders>
            <w:hideMark/>
          </w:tcPr>
          <w:p w14:paraId="43751A46" w14:textId="77777777" w:rsidR="00051595" w:rsidRPr="00EE5695" w:rsidRDefault="00051595" w:rsidP="00EE5695">
            <w:pPr>
              <w:jc w:val="right"/>
              <w:rPr>
                <w:rFonts w:ascii="Arial" w:hAnsi="Arial" w:cs="Arial"/>
                <w:lang w:val="en-US"/>
              </w:rPr>
            </w:pPr>
            <w:r w:rsidRPr="00EE5695">
              <w:rPr>
                <w:rFonts w:ascii="Arial" w:hAnsi="Arial" w:cs="Arial"/>
              </w:rPr>
              <w:t>-7.</w:t>
            </w:r>
            <w:proofErr w:type="gramStart"/>
            <w:r w:rsidRPr="00EE5695">
              <w:rPr>
                <w:rFonts w:ascii="Arial" w:hAnsi="Arial" w:cs="Arial"/>
              </w:rPr>
              <w:t>06,-</w:t>
            </w:r>
            <w:proofErr w:type="gramEnd"/>
            <w:r w:rsidRPr="00EE5695">
              <w:rPr>
                <w:rFonts w:ascii="Arial" w:hAnsi="Arial" w:cs="Arial"/>
              </w:rPr>
              <w:t>1.77</w:t>
            </w:r>
          </w:p>
        </w:tc>
        <w:tc>
          <w:tcPr>
            <w:tcW w:w="545" w:type="pct"/>
            <w:tcBorders>
              <w:top w:val="nil"/>
              <w:bottom w:val="nil"/>
            </w:tcBorders>
            <w:hideMark/>
          </w:tcPr>
          <w:p w14:paraId="7E7DD434" w14:textId="77777777" w:rsidR="00051595" w:rsidRPr="00EE5695" w:rsidRDefault="00051595" w:rsidP="00EE5695">
            <w:pPr>
              <w:jc w:val="right"/>
              <w:rPr>
                <w:rFonts w:ascii="Arial" w:hAnsi="Arial" w:cs="Arial"/>
                <w:lang w:val="en-US"/>
              </w:rPr>
            </w:pPr>
            <w:r w:rsidRPr="00EE5695">
              <w:rPr>
                <w:rFonts w:ascii="Arial" w:hAnsi="Arial" w:cs="Arial"/>
              </w:rPr>
              <w:t>0.001</w:t>
            </w:r>
          </w:p>
        </w:tc>
        <w:tc>
          <w:tcPr>
            <w:tcW w:w="410" w:type="pct"/>
            <w:tcBorders>
              <w:top w:val="nil"/>
              <w:bottom w:val="nil"/>
            </w:tcBorders>
            <w:hideMark/>
          </w:tcPr>
          <w:p w14:paraId="3C42DADB" w14:textId="77777777" w:rsidR="00051595" w:rsidRPr="00EE5695" w:rsidRDefault="00051595" w:rsidP="00EE5695">
            <w:pPr>
              <w:jc w:val="right"/>
              <w:rPr>
                <w:rFonts w:ascii="Arial" w:hAnsi="Arial" w:cs="Arial"/>
                <w:lang w:val="en-US"/>
              </w:rPr>
            </w:pPr>
            <w:r w:rsidRPr="00EE5695">
              <w:rPr>
                <w:rFonts w:ascii="Arial" w:hAnsi="Arial" w:cs="Arial"/>
              </w:rPr>
              <w:t>1.51</w:t>
            </w:r>
          </w:p>
        </w:tc>
        <w:tc>
          <w:tcPr>
            <w:tcW w:w="404" w:type="pct"/>
            <w:tcBorders>
              <w:top w:val="nil"/>
              <w:bottom w:val="nil"/>
            </w:tcBorders>
            <w:hideMark/>
          </w:tcPr>
          <w:p w14:paraId="6BD2E916" w14:textId="77777777" w:rsidR="00051595" w:rsidRPr="00EE5695" w:rsidRDefault="00051595" w:rsidP="00EE5695">
            <w:pPr>
              <w:jc w:val="right"/>
              <w:rPr>
                <w:rFonts w:ascii="Arial" w:hAnsi="Arial" w:cs="Arial"/>
                <w:lang w:val="en-US"/>
              </w:rPr>
            </w:pPr>
            <w:r w:rsidRPr="00EE5695">
              <w:rPr>
                <w:rFonts w:ascii="Arial" w:hAnsi="Arial" w:cs="Arial"/>
              </w:rPr>
              <w:t>3,491</w:t>
            </w:r>
          </w:p>
        </w:tc>
      </w:tr>
      <w:tr w:rsidR="00D54C4E" w:rsidRPr="00EE5695" w14:paraId="423A74E3" w14:textId="77777777" w:rsidTr="00EE5695">
        <w:tc>
          <w:tcPr>
            <w:tcW w:w="5000" w:type="pct"/>
            <w:gridSpan w:val="7"/>
            <w:tcBorders>
              <w:top w:val="single" w:sz="4" w:space="0" w:color="auto"/>
            </w:tcBorders>
            <w:hideMark/>
          </w:tcPr>
          <w:p w14:paraId="6E441931" w14:textId="5118FB4D" w:rsidR="00D54C4E" w:rsidRPr="00EE5695" w:rsidRDefault="00D54C4E" w:rsidP="00EE5695">
            <w:pPr>
              <w:rPr>
                <w:rFonts w:ascii="Arial" w:hAnsi="Arial" w:cs="Arial"/>
              </w:rPr>
            </w:pPr>
            <w:r w:rsidRPr="00EE5695">
              <w:rPr>
                <w:rFonts w:ascii="Arial" w:hAnsi="Arial" w:cs="Arial"/>
              </w:rPr>
              <w:t xml:space="preserve">Analysis using genetic </w:t>
            </w:r>
            <w:r w:rsidR="008B0606" w:rsidRPr="00EE5695">
              <w:rPr>
                <w:rFonts w:ascii="Arial" w:hAnsi="Arial" w:cs="Arial"/>
              </w:rPr>
              <w:t>variants</w:t>
            </w:r>
            <w:r w:rsidRPr="00EE5695">
              <w:rPr>
                <w:rFonts w:ascii="Arial" w:hAnsi="Arial" w:cs="Arial"/>
              </w:rPr>
              <w:t xml:space="preserve"> for lifetime smoking to proxy for ‘</w:t>
            </w:r>
            <w:r w:rsidR="008B0606" w:rsidRPr="00EE5695">
              <w:rPr>
                <w:rFonts w:ascii="Arial" w:hAnsi="Arial" w:cs="Arial"/>
              </w:rPr>
              <w:t>l</w:t>
            </w:r>
            <w:r w:rsidR="009D35A4" w:rsidRPr="00EE5695">
              <w:rPr>
                <w:rFonts w:ascii="Arial" w:hAnsi="Arial" w:cs="Arial"/>
              </w:rPr>
              <w:t>ifetime</w:t>
            </w:r>
            <w:r w:rsidRPr="00EE5695">
              <w:rPr>
                <w:rFonts w:ascii="Arial" w:hAnsi="Arial" w:cs="Arial"/>
              </w:rPr>
              <w:t xml:space="preserve"> smok</w:t>
            </w:r>
            <w:r w:rsidR="009D35A4" w:rsidRPr="00EE5695">
              <w:rPr>
                <w:rFonts w:ascii="Arial" w:hAnsi="Arial" w:cs="Arial"/>
              </w:rPr>
              <w:t>ing</w:t>
            </w:r>
            <w:r w:rsidRPr="00EE5695">
              <w:rPr>
                <w:rFonts w:ascii="Arial" w:hAnsi="Arial" w:cs="Arial"/>
              </w:rPr>
              <w:t>’ at age 15</w:t>
            </w:r>
          </w:p>
          <w:p w14:paraId="1ABF916B" w14:textId="32D69CA4" w:rsidR="008B0606" w:rsidRPr="00EE5695" w:rsidRDefault="008B0606" w:rsidP="00EE5695">
            <w:pPr>
              <w:rPr>
                <w:rFonts w:ascii="Arial" w:hAnsi="Arial" w:cs="Arial"/>
                <w:lang w:val="en-US"/>
              </w:rPr>
            </w:pPr>
          </w:p>
        </w:tc>
      </w:tr>
      <w:tr w:rsidR="00EE5695" w:rsidRPr="00EE5695" w14:paraId="6C7D5A43" w14:textId="77777777" w:rsidTr="00A41AB1">
        <w:tc>
          <w:tcPr>
            <w:tcW w:w="900" w:type="pct"/>
            <w:hideMark/>
          </w:tcPr>
          <w:p w14:paraId="57A2F916" w14:textId="4C10E8A3" w:rsidR="00D54C4E" w:rsidRPr="00EE5695" w:rsidRDefault="00D54C4E" w:rsidP="00EE5695">
            <w:pPr>
              <w:rPr>
                <w:rFonts w:ascii="Arial" w:hAnsi="Arial" w:cs="Arial"/>
              </w:rPr>
            </w:pPr>
            <w:r w:rsidRPr="00EE5695">
              <w:rPr>
                <w:rFonts w:ascii="Arial" w:hAnsi="Arial" w:cs="Arial"/>
              </w:rPr>
              <w:t>ADHD (age 15)</w:t>
            </w:r>
          </w:p>
        </w:tc>
        <w:tc>
          <w:tcPr>
            <w:tcW w:w="1453" w:type="pct"/>
            <w:hideMark/>
          </w:tcPr>
          <w:p w14:paraId="223AABEB" w14:textId="77777777" w:rsidR="00D54C4E" w:rsidRPr="00EE5695" w:rsidRDefault="00D54C4E" w:rsidP="00EE5695">
            <w:pPr>
              <w:rPr>
                <w:rFonts w:ascii="Arial" w:hAnsi="Arial" w:cs="Arial"/>
                <w:lang w:val="en-US"/>
              </w:rPr>
            </w:pPr>
            <w:r w:rsidRPr="00EE5695">
              <w:rPr>
                <w:rFonts w:ascii="Arial" w:hAnsi="Arial" w:cs="Arial"/>
              </w:rPr>
              <w:t>Mendelian randomization</w:t>
            </w:r>
          </w:p>
        </w:tc>
        <w:tc>
          <w:tcPr>
            <w:tcW w:w="616" w:type="pct"/>
            <w:hideMark/>
          </w:tcPr>
          <w:p w14:paraId="3FE21191" w14:textId="77777777" w:rsidR="00D54C4E" w:rsidRPr="00EE5695" w:rsidRDefault="00D54C4E" w:rsidP="00EE5695">
            <w:pPr>
              <w:jc w:val="right"/>
              <w:rPr>
                <w:rFonts w:ascii="Arial" w:hAnsi="Arial" w:cs="Arial"/>
                <w:lang w:val="en-US"/>
              </w:rPr>
            </w:pPr>
            <w:r w:rsidRPr="00EE5695">
              <w:rPr>
                <w:rFonts w:ascii="Arial" w:hAnsi="Arial" w:cs="Arial"/>
              </w:rPr>
              <w:t>-3.06</w:t>
            </w:r>
          </w:p>
        </w:tc>
        <w:tc>
          <w:tcPr>
            <w:tcW w:w="672" w:type="pct"/>
            <w:hideMark/>
          </w:tcPr>
          <w:p w14:paraId="5EC8AE2F" w14:textId="77777777" w:rsidR="00D54C4E" w:rsidRPr="00EE5695" w:rsidRDefault="00D54C4E" w:rsidP="00EE5695">
            <w:pPr>
              <w:jc w:val="right"/>
              <w:rPr>
                <w:rFonts w:ascii="Arial" w:hAnsi="Arial" w:cs="Arial"/>
                <w:lang w:val="en-US"/>
              </w:rPr>
            </w:pPr>
            <w:r w:rsidRPr="00EE5695">
              <w:rPr>
                <w:rFonts w:ascii="Arial" w:hAnsi="Arial" w:cs="Arial"/>
              </w:rPr>
              <w:t>-34.06, 27.94</w:t>
            </w:r>
          </w:p>
        </w:tc>
        <w:tc>
          <w:tcPr>
            <w:tcW w:w="545" w:type="pct"/>
            <w:hideMark/>
          </w:tcPr>
          <w:p w14:paraId="53CF17FD" w14:textId="77777777" w:rsidR="00D54C4E" w:rsidRPr="00EE5695" w:rsidRDefault="00D54C4E" w:rsidP="00EE5695">
            <w:pPr>
              <w:jc w:val="right"/>
              <w:rPr>
                <w:rFonts w:ascii="Arial" w:hAnsi="Arial" w:cs="Arial"/>
                <w:lang w:val="en-US"/>
              </w:rPr>
            </w:pPr>
            <w:r w:rsidRPr="00EE5695">
              <w:rPr>
                <w:rFonts w:ascii="Arial" w:hAnsi="Arial" w:cs="Arial"/>
              </w:rPr>
              <w:t>0.847</w:t>
            </w:r>
          </w:p>
        </w:tc>
        <w:tc>
          <w:tcPr>
            <w:tcW w:w="410" w:type="pct"/>
            <w:hideMark/>
          </w:tcPr>
          <w:p w14:paraId="4AD839B9" w14:textId="77777777" w:rsidR="00D54C4E" w:rsidRPr="00EE5695" w:rsidRDefault="00D54C4E" w:rsidP="00EE5695">
            <w:pPr>
              <w:jc w:val="right"/>
              <w:rPr>
                <w:rFonts w:ascii="Arial" w:hAnsi="Arial" w:cs="Arial"/>
                <w:lang w:val="en-US"/>
              </w:rPr>
            </w:pPr>
            <w:r w:rsidRPr="00EE5695">
              <w:rPr>
                <w:rFonts w:ascii="Arial" w:hAnsi="Arial" w:cs="Arial"/>
              </w:rPr>
              <w:t>2.00</w:t>
            </w:r>
          </w:p>
        </w:tc>
        <w:tc>
          <w:tcPr>
            <w:tcW w:w="404" w:type="pct"/>
            <w:hideMark/>
          </w:tcPr>
          <w:p w14:paraId="642B4EDD" w14:textId="77777777" w:rsidR="00D54C4E" w:rsidRPr="00EE5695" w:rsidRDefault="00D54C4E" w:rsidP="00EE5695">
            <w:pPr>
              <w:jc w:val="right"/>
              <w:rPr>
                <w:rFonts w:ascii="Arial" w:hAnsi="Arial" w:cs="Arial"/>
                <w:lang w:val="en-US"/>
              </w:rPr>
            </w:pPr>
            <w:r w:rsidRPr="00EE5695">
              <w:rPr>
                <w:rFonts w:ascii="Arial" w:hAnsi="Arial" w:cs="Arial"/>
              </w:rPr>
              <w:t>3,568</w:t>
            </w:r>
          </w:p>
        </w:tc>
      </w:tr>
      <w:tr w:rsidR="00EE5695" w:rsidRPr="00EE5695" w14:paraId="56AD51CC" w14:textId="77777777" w:rsidTr="00A41AB1">
        <w:tc>
          <w:tcPr>
            <w:tcW w:w="900" w:type="pct"/>
          </w:tcPr>
          <w:p w14:paraId="1FFC9E59" w14:textId="77777777" w:rsidR="00D54C4E" w:rsidRPr="00EE5695" w:rsidRDefault="00D54C4E" w:rsidP="00EE5695">
            <w:pPr>
              <w:rPr>
                <w:rFonts w:ascii="Arial" w:hAnsi="Arial" w:cs="Arial"/>
                <w:lang w:val="en-US"/>
              </w:rPr>
            </w:pPr>
          </w:p>
        </w:tc>
        <w:tc>
          <w:tcPr>
            <w:tcW w:w="1453" w:type="pct"/>
            <w:hideMark/>
          </w:tcPr>
          <w:p w14:paraId="39538649" w14:textId="4D13A889" w:rsidR="00D54C4E" w:rsidRPr="00EE5695" w:rsidRDefault="00D54C4E" w:rsidP="00EE5695">
            <w:pPr>
              <w:rPr>
                <w:rFonts w:ascii="Arial" w:hAnsi="Arial" w:cs="Arial"/>
                <w:lang w:val="en-US"/>
              </w:rPr>
            </w:pPr>
            <w:r w:rsidRPr="00EE5695">
              <w:rPr>
                <w:rFonts w:ascii="Arial" w:hAnsi="Arial" w:cs="Arial"/>
              </w:rPr>
              <w:t>Multivariable M</w:t>
            </w:r>
            <w:r w:rsidR="00EE5695">
              <w:rPr>
                <w:rFonts w:ascii="Arial" w:hAnsi="Arial" w:cs="Arial"/>
              </w:rPr>
              <w:t>R</w:t>
            </w:r>
          </w:p>
        </w:tc>
        <w:tc>
          <w:tcPr>
            <w:tcW w:w="616" w:type="pct"/>
            <w:hideMark/>
          </w:tcPr>
          <w:p w14:paraId="54538313" w14:textId="77777777" w:rsidR="00D54C4E" w:rsidRPr="00EE5695" w:rsidRDefault="00D54C4E" w:rsidP="00EE5695">
            <w:pPr>
              <w:jc w:val="right"/>
              <w:rPr>
                <w:rFonts w:ascii="Arial" w:hAnsi="Arial" w:cs="Arial"/>
                <w:lang w:val="en-US"/>
              </w:rPr>
            </w:pPr>
            <w:r w:rsidRPr="00EE5695">
              <w:rPr>
                <w:rFonts w:ascii="Arial" w:hAnsi="Arial" w:cs="Arial"/>
              </w:rPr>
              <w:t>-4.74</w:t>
            </w:r>
          </w:p>
        </w:tc>
        <w:tc>
          <w:tcPr>
            <w:tcW w:w="672" w:type="pct"/>
            <w:hideMark/>
          </w:tcPr>
          <w:p w14:paraId="22D8409A" w14:textId="77777777" w:rsidR="00D54C4E" w:rsidRPr="00EE5695" w:rsidRDefault="00D54C4E" w:rsidP="00EE5695">
            <w:pPr>
              <w:jc w:val="right"/>
              <w:rPr>
                <w:rFonts w:ascii="Arial" w:hAnsi="Arial" w:cs="Arial"/>
                <w:lang w:val="en-US"/>
              </w:rPr>
            </w:pPr>
            <w:r w:rsidRPr="00EE5695">
              <w:rPr>
                <w:rFonts w:ascii="Arial" w:hAnsi="Arial" w:cs="Arial"/>
              </w:rPr>
              <w:t>-16.36,6.89</w:t>
            </w:r>
          </w:p>
        </w:tc>
        <w:tc>
          <w:tcPr>
            <w:tcW w:w="545" w:type="pct"/>
            <w:hideMark/>
          </w:tcPr>
          <w:p w14:paraId="5D331F79" w14:textId="77777777" w:rsidR="00D54C4E" w:rsidRPr="00EE5695" w:rsidRDefault="00D54C4E" w:rsidP="00EE5695">
            <w:pPr>
              <w:jc w:val="right"/>
              <w:rPr>
                <w:rFonts w:ascii="Arial" w:hAnsi="Arial" w:cs="Arial"/>
                <w:lang w:val="en-US"/>
              </w:rPr>
            </w:pPr>
            <w:r w:rsidRPr="00EE5695">
              <w:rPr>
                <w:rFonts w:ascii="Arial" w:hAnsi="Arial" w:cs="Arial"/>
              </w:rPr>
              <w:t>0.424</w:t>
            </w:r>
          </w:p>
        </w:tc>
        <w:tc>
          <w:tcPr>
            <w:tcW w:w="410" w:type="pct"/>
            <w:hideMark/>
          </w:tcPr>
          <w:p w14:paraId="0D4B4265" w14:textId="77777777" w:rsidR="00D54C4E" w:rsidRPr="00EE5695" w:rsidRDefault="00D54C4E" w:rsidP="00EE5695">
            <w:pPr>
              <w:jc w:val="right"/>
              <w:rPr>
                <w:rFonts w:ascii="Arial" w:hAnsi="Arial" w:cs="Arial"/>
                <w:lang w:val="en-US"/>
              </w:rPr>
            </w:pPr>
            <w:r w:rsidRPr="00EE5695">
              <w:rPr>
                <w:rFonts w:ascii="Arial" w:hAnsi="Arial" w:cs="Arial"/>
              </w:rPr>
              <w:t>0.92</w:t>
            </w:r>
          </w:p>
        </w:tc>
        <w:tc>
          <w:tcPr>
            <w:tcW w:w="404" w:type="pct"/>
            <w:hideMark/>
          </w:tcPr>
          <w:p w14:paraId="1B3EE393" w14:textId="77777777" w:rsidR="00D54C4E" w:rsidRPr="00EE5695" w:rsidRDefault="00D54C4E" w:rsidP="00EE5695">
            <w:pPr>
              <w:jc w:val="right"/>
              <w:rPr>
                <w:rFonts w:ascii="Arial" w:hAnsi="Arial" w:cs="Arial"/>
                <w:lang w:val="en-US"/>
              </w:rPr>
            </w:pPr>
            <w:r w:rsidRPr="00EE5695">
              <w:rPr>
                <w:rFonts w:ascii="Arial" w:hAnsi="Arial" w:cs="Arial"/>
              </w:rPr>
              <w:t>3,491</w:t>
            </w:r>
          </w:p>
        </w:tc>
      </w:tr>
      <w:tr w:rsidR="00EE5695" w:rsidRPr="00EE5695" w14:paraId="3728B102" w14:textId="77777777" w:rsidTr="00A41AB1">
        <w:tc>
          <w:tcPr>
            <w:tcW w:w="900" w:type="pct"/>
          </w:tcPr>
          <w:p w14:paraId="5227DF51" w14:textId="77777777" w:rsidR="00D54C4E" w:rsidRPr="00EE5695" w:rsidRDefault="00D54C4E" w:rsidP="00EE5695">
            <w:pPr>
              <w:rPr>
                <w:rFonts w:ascii="Arial" w:hAnsi="Arial" w:cs="Arial"/>
                <w:lang w:val="en-US"/>
              </w:rPr>
            </w:pPr>
          </w:p>
        </w:tc>
        <w:tc>
          <w:tcPr>
            <w:tcW w:w="1453" w:type="pct"/>
          </w:tcPr>
          <w:p w14:paraId="5EAF08F4" w14:textId="77777777" w:rsidR="00D54C4E" w:rsidRPr="00EE5695" w:rsidRDefault="00D54C4E" w:rsidP="00EE5695">
            <w:pPr>
              <w:rPr>
                <w:rFonts w:ascii="Arial" w:hAnsi="Arial" w:cs="Arial"/>
                <w:lang w:val="en-US"/>
              </w:rPr>
            </w:pPr>
          </w:p>
        </w:tc>
        <w:tc>
          <w:tcPr>
            <w:tcW w:w="616" w:type="pct"/>
          </w:tcPr>
          <w:p w14:paraId="7BF7735F" w14:textId="77777777" w:rsidR="00D54C4E" w:rsidRPr="00EE5695" w:rsidRDefault="00D54C4E" w:rsidP="00EE5695">
            <w:pPr>
              <w:jc w:val="right"/>
              <w:rPr>
                <w:rFonts w:ascii="Arial" w:hAnsi="Arial" w:cs="Arial"/>
                <w:lang w:val="en-US"/>
              </w:rPr>
            </w:pPr>
          </w:p>
        </w:tc>
        <w:tc>
          <w:tcPr>
            <w:tcW w:w="672" w:type="pct"/>
          </w:tcPr>
          <w:p w14:paraId="5F11F194" w14:textId="77777777" w:rsidR="00D54C4E" w:rsidRPr="00EE5695" w:rsidRDefault="00D54C4E" w:rsidP="00EE5695">
            <w:pPr>
              <w:jc w:val="right"/>
              <w:rPr>
                <w:rFonts w:ascii="Arial" w:hAnsi="Arial" w:cs="Arial"/>
                <w:lang w:val="en-US"/>
              </w:rPr>
            </w:pPr>
          </w:p>
        </w:tc>
        <w:tc>
          <w:tcPr>
            <w:tcW w:w="545" w:type="pct"/>
          </w:tcPr>
          <w:p w14:paraId="4E6DB486" w14:textId="77777777" w:rsidR="00D54C4E" w:rsidRPr="00EE5695" w:rsidRDefault="00D54C4E" w:rsidP="00EE5695">
            <w:pPr>
              <w:jc w:val="right"/>
              <w:rPr>
                <w:rFonts w:ascii="Arial" w:hAnsi="Arial" w:cs="Arial"/>
                <w:lang w:val="en-US"/>
              </w:rPr>
            </w:pPr>
          </w:p>
        </w:tc>
        <w:tc>
          <w:tcPr>
            <w:tcW w:w="410" w:type="pct"/>
          </w:tcPr>
          <w:p w14:paraId="61B358E3" w14:textId="77777777" w:rsidR="00D54C4E" w:rsidRPr="00EE5695" w:rsidRDefault="00D54C4E" w:rsidP="00EE5695">
            <w:pPr>
              <w:jc w:val="right"/>
              <w:rPr>
                <w:rFonts w:ascii="Arial" w:hAnsi="Arial" w:cs="Arial"/>
                <w:lang w:val="en-US"/>
              </w:rPr>
            </w:pPr>
          </w:p>
        </w:tc>
        <w:tc>
          <w:tcPr>
            <w:tcW w:w="404" w:type="pct"/>
          </w:tcPr>
          <w:p w14:paraId="3865DEFF" w14:textId="77777777" w:rsidR="00D54C4E" w:rsidRPr="00EE5695" w:rsidRDefault="00D54C4E" w:rsidP="00EE5695">
            <w:pPr>
              <w:jc w:val="right"/>
              <w:rPr>
                <w:rFonts w:ascii="Arial" w:hAnsi="Arial" w:cs="Arial"/>
                <w:lang w:val="en-US"/>
              </w:rPr>
            </w:pPr>
          </w:p>
        </w:tc>
      </w:tr>
      <w:tr w:rsidR="00A41AB1" w:rsidRPr="00EE5695" w14:paraId="3C88EFE9" w14:textId="77777777" w:rsidTr="00A41AB1">
        <w:tc>
          <w:tcPr>
            <w:tcW w:w="900" w:type="pct"/>
            <w:vMerge w:val="restart"/>
            <w:hideMark/>
          </w:tcPr>
          <w:p w14:paraId="2F1B616F" w14:textId="6D47EE5B" w:rsidR="00A41AB1" w:rsidRPr="00EE5695" w:rsidRDefault="00A41AB1" w:rsidP="00EE5695">
            <w:pPr>
              <w:rPr>
                <w:rFonts w:ascii="Arial" w:hAnsi="Arial" w:cs="Arial"/>
              </w:rPr>
            </w:pPr>
            <w:r w:rsidRPr="00EE5695">
              <w:rPr>
                <w:rFonts w:ascii="Arial" w:hAnsi="Arial" w:cs="Arial"/>
              </w:rPr>
              <w:t>Ever smoked (age 15)</w:t>
            </w:r>
          </w:p>
        </w:tc>
        <w:tc>
          <w:tcPr>
            <w:tcW w:w="1453" w:type="pct"/>
            <w:hideMark/>
          </w:tcPr>
          <w:p w14:paraId="4875B2A5" w14:textId="77777777" w:rsidR="00A41AB1" w:rsidRPr="00EE5695" w:rsidRDefault="00A41AB1" w:rsidP="00EE5695">
            <w:pPr>
              <w:rPr>
                <w:rFonts w:ascii="Arial" w:hAnsi="Arial" w:cs="Arial"/>
                <w:lang w:val="en-US"/>
              </w:rPr>
            </w:pPr>
            <w:r w:rsidRPr="00EE5695">
              <w:rPr>
                <w:rFonts w:ascii="Arial" w:hAnsi="Arial" w:cs="Arial"/>
              </w:rPr>
              <w:t>Mendelian randomization</w:t>
            </w:r>
          </w:p>
        </w:tc>
        <w:tc>
          <w:tcPr>
            <w:tcW w:w="616" w:type="pct"/>
            <w:hideMark/>
          </w:tcPr>
          <w:p w14:paraId="66533D2E" w14:textId="77777777" w:rsidR="00A41AB1" w:rsidRPr="00EE5695" w:rsidRDefault="00A41AB1" w:rsidP="00EE5695">
            <w:pPr>
              <w:jc w:val="right"/>
              <w:rPr>
                <w:rFonts w:ascii="Arial" w:hAnsi="Arial" w:cs="Arial"/>
                <w:lang w:val="en-US"/>
              </w:rPr>
            </w:pPr>
            <w:r w:rsidRPr="00EE5695">
              <w:rPr>
                <w:rFonts w:ascii="Arial" w:hAnsi="Arial" w:cs="Arial"/>
              </w:rPr>
              <w:t>-7.60</w:t>
            </w:r>
          </w:p>
        </w:tc>
        <w:tc>
          <w:tcPr>
            <w:tcW w:w="672" w:type="pct"/>
            <w:hideMark/>
          </w:tcPr>
          <w:p w14:paraId="225EF45D" w14:textId="77777777" w:rsidR="00A41AB1" w:rsidRPr="00EE5695" w:rsidRDefault="00A41AB1" w:rsidP="00EE5695">
            <w:pPr>
              <w:jc w:val="right"/>
              <w:rPr>
                <w:rFonts w:ascii="Arial" w:hAnsi="Arial" w:cs="Arial"/>
                <w:lang w:val="en-US"/>
              </w:rPr>
            </w:pPr>
            <w:r w:rsidRPr="00EE5695">
              <w:rPr>
                <w:rFonts w:ascii="Arial" w:hAnsi="Arial" w:cs="Arial"/>
              </w:rPr>
              <w:t>-11.</w:t>
            </w:r>
            <w:proofErr w:type="gramStart"/>
            <w:r w:rsidRPr="00EE5695">
              <w:rPr>
                <w:rFonts w:ascii="Arial" w:hAnsi="Arial" w:cs="Arial"/>
              </w:rPr>
              <w:t>80,-</w:t>
            </w:r>
            <w:proofErr w:type="gramEnd"/>
            <w:r w:rsidRPr="00EE5695">
              <w:rPr>
                <w:rFonts w:ascii="Arial" w:hAnsi="Arial" w:cs="Arial"/>
              </w:rPr>
              <w:t>3.41</w:t>
            </w:r>
          </w:p>
        </w:tc>
        <w:tc>
          <w:tcPr>
            <w:tcW w:w="545" w:type="pct"/>
            <w:hideMark/>
          </w:tcPr>
          <w:p w14:paraId="2FD167C8" w14:textId="77777777" w:rsidR="00A41AB1" w:rsidRPr="00EE5695" w:rsidRDefault="00A41AB1" w:rsidP="00EE5695">
            <w:pPr>
              <w:jc w:val="right"/>
              <w:rPr>
                <w:rFonts w:ascii="Arial" w:hAnsi="Arial" w:cs="Arial"/>
                <w:lang w:val="en-US"/>
              </w:rPr>
            </w:pPr>
            <w:r w:rsidRPr="00EE5695">
              <w:rPr>
                <w:rFonts w:ascii="Arial" w:hAnsi="Arial" w:cs="Arial"/>
              </w:rPr>
              <w:t>1.9x10</w:t>
            </w:r>
            <w:r w:rsidRPr="00EE5695">
              <w:rPr>
                <w:rFonts w:ascii="Arial" w:hAnsi="Arial" w:cs="Arial"/>
                <w:vertAlign w:val="superscript"/>
              </w:rPr>
              <w:t>-4</w:t>
            </w:r>
          </w:p>
        </w:tc>
        <w:tc>
          <w:tcPr>
            <w:tcW w:w="410" w:type="pct"/>
            <w:hideMark/>
          </w:tcPr>
          <w:p w14:paraId="0F872EE3" w14:textId="77777777" w:rsidR="00A41AB1" w:rsidRPr="00EE5695" w:rsidRDefault="00A41AB1" w:rsidP="00EE5695">
            <w:pPr>
              <w:jc w:val="right"/>
              <w:rPr>
                <w:rFonts w:ascii="Arial" w:hAnsi="Arial" w:cs="Arial"/>
                <w:lang w:val="en-US"/>
              </w:rPr>
            </w:pPr>
            <w:r w:rsidRPr="00EE5695">
              <w:rPr>
                <w:rFonts w:ascii="Arial" w:hAnsi="Arial" w:cs="Arial"/>
              </w:rPr>
              <w:t>1.39</w:t>
            </w:r>
          </w:p>
        </w:tc>
        <w:tc>
          <w:tcPr>
            <w:tcW w:w="404" w:type="pct"/>
            <w:hideMark/>
          </w:tcPr>
          <w:p w14:paraId="501E7C07" w14:textId="77777777" w:rsidR="00A41AB1" w:rsidRPr="00EE5695" w:rsidRDefault="00A41AB1" w:rsidP="00EE5695">
            <w:pPr>
              <w:jc w:val="right"/>
              <w:rPr>
                <w:rFonts w:ascii="Arial" w:hAnsi="Arial" w:cs="Arial"/>
                <w:lang w:val="en-US"/>
              </w:rPr>
            </w:pPr>
            <w:r w:rsidRPr="00EE5695">
              <w:rPr>
                <w:rFonts w:ascii="Arial" w:hAnsi="Arial" w:cs="Arial"/>
              </w:rPr>
              <w:t>3,867</w:t>
            </w:r>
          </w:p>
        </w:tc>
      </w:tr>
      <w:tr w:rsidR="00A41AB1" w:rsidRPr="00EE5695" w14:paraId="70DD2D12" w14:textId="77777777" w:rsidTr="00A41AB1">
        <w:tc>
          <w:tcPr>
            <w:tcW w:w="900" w:type="pct"/>
            <w:vMerge/>
          </w:tcPr>
          <w:p w14:paraId="6C688F8A" w14:textId="77777777" w:rsidR="00A41AB1" w:rsidRPr="00EE5695" w:rsidRDefault="00A41AB1" w:rsidP="00EE5695">
            <w:pPr>
              <w:rPr>
                <w:rFonts w:ascii="Arial" w:hAnsi="Arial" w:cs="Arial"/>
                <w:lang w:val="en-US"/>
              </w:rPr>
            </w:pPr>
          </w:p>
        </w:tc>
        <w:tc>
          <w:tcPr>
            <w:tcW w:w="1453" w:type="pct"/>
            <w:hideMark/>
          </w:tcPr>
          <w:p w14:paraId="02578F6E" w14:textId="49DC5A72" w:rsidR="00A41AB1" w:rsidRPr="00EE5695" w:rsidRDefault="00A41AB1" w:rsidP="00EE5695">
            <w:pPr>
              <w:rPr>
                <w:rFonts w:ascii="Arial" w:hAnsi="Arial" w:cs="Arial"/>
                <w:lang w:val="en-US"/>
              </w:rPr>
            </w:pPr>
            <w:r w:rsidRPr="00EE5695">
              <w:rPr>
                <w:rFonts w:ascii="Arial" w:hAnsi="Arial" w:cs="Arial"/>
              </w:rPr>
              <w:t>Multivariable M</w:t>
            </w:r>
            <w:r>
              <w:rPr>
                <w:rFonts w:ascii="Arial" w:hAnsi="Arial" w:cs="Arial"/>
              </w:rPr>
              <w:t>R</w:t>
            </w:r>
            <w:r w:rsidRPr="00EE5695">
              <w:rPr>
                <w:rFonts w:ascii="Arial" w:hAnsi="Arial" w:cs="Arial"/>
              </w:rPr>
              <w:t xml:space="preserve"> </w:t>
            </w:r>
          </w:p>
        </w:tc>
        <w:tc>
          <w:tcPr>
            <w:tcW w:w="616" w:type="pct"/>
            <w:hideMark/>
          </w:tcPr>
          <w:p w14:paraId="742630D2" w14:textId="77777777" w:rsidR="00A41AB1" w:rsidRPr="00EE5695" w:rsidRDefault="00A41AB1" w:rsidP="00EE5695">
            <w:pPr>
              <w:jc w:val="right"/>
              <w:rPr>
                <w:rFonts w:ascii="Arial" w:hAnsi="Arial" w:cs="Arial"/>
                <w:lang w:val="en-US"/>
              </w:rPr>
            </w:pPr>
            <w:r w:rsidRPr="00EE5695">
              <w:rPr>
                <w:rFonts w:ascii="Arial" w:hAnsi="Arial" w:cs="Arial"/>
              </w:rPr>
              <w:t>-8.55</w:t>
            </w:r>
          </w:p>
        </w:tc>
        <w:tc>
          <w:tcPr>
            <w:tcW w:w="672" w:type="pct"/>
            <w:hideMark/>
          </w:tcPr>
          <w:p w14:paraId="782BDB87" w14:textId="77777777" w:rsidR="00A41AB1" w:rsidRPr="00EE5695" w:rsidRDefault="00A41AB1" w:rsidP="00EE5695">
            <w:pPr>
              <w:jc w:val="right"/>
              <w:rPr>
                <w:rFonts w:ascii="Arial" w:hAnsi="Arial" w:cs="Arial"/>
                <w:lang w:val="en-US"/>
              </w:rPr>
            </w:pPr>
            <w:r w:rsidRPr="00EE5695">
              <w:rPr>
                <w:rFonts w:ascii="Arial" w:hAnsi="Arial" w:cs="Arial"/>
              </w:rPr>
              <w:t>-12.</w:t>
            </w:r>
            <w:proofErr w:type="gramStart"/>
            <w:r w:rsidRPr="00EE5695">
              <w:rPr>
                <w:rFonts w:ascii="Arial" w:hAnsi="Arial" w:cs="Arial"/>
              </w:rPr>
              <w:t>73,-</w:t>
            </w:r>
            <w:proofErr w:type="gramEnd"/>
            <w:r w:rsidRPr="00EE5695">
              <w:rPr>
                <w:rFonts w:ascii="Arial" w:hAnsi="Arial" w:cs="Arial"/>
              </w:rPr>
              <w:t>4.36</w:t>
            </w:r>
          </w:p>
        </w:tc>
        <w:tc>
          <w:tcPr>
            <w:tcW w:w="545" w:type="pct"/>
            <w:hideMark/>
          </w:tcPr>
          <w:p w14:paraId="4591C8E6" w14:textId="77777777" w:rsidR="00A41AB1" w:rsidRPr="00EE5695" w:rsidRDefault="00A41AB1" w:rsidP="00EE5695">
            <w:pPr>
              <w:jc w:val="right"/>
              <w:rPr>
                <w:rFonts w:ascii="Arial" w:hAnsi="Arial" w:cs="Arial"/>
                <w:lang w:val="en-US"/>
              </w:rPr>
            </w:pPr>
            <w:r w:rsidRPr="00EE5695">
              <w:rPr>
                <w:rFonts w:ascii="Arial" w:hAnsi="Arial" w:cs="Arial"/>
              </w:rPr>
              <w:t>3.17x10</w:t>
            </w:r>
            <w:r w:rsidRPr="00EE5695">
              <w:rPr>
                <w:rFonts w:ascii="Arial" w:hAnsi="Arial" w:cs="Arial"/>
                <w:vertAlign w:val="superscript"/>
              </w:rPr>
              <w:t>-5</w:t>
            </w:r>
          </w:p>
        </w:tc>
        <w:tc>
          <w:tcPr>
            <w:tcW w:w="410" w:type="pct"/>
            <w:hideMark/>
          </w:tcPr>
          <w:p w14:paraId="04D4E6F7" w14:textId="77777777" w:rsidR="00A41AB1" w:rsidRPr="00EE5695" w:rsidRDefault="00A41AB1" w:rsidP="00EE5695">
            <w:pPr>
              <w:jc w:val="right"/>
              <w:rPr>
                <w:rFonts w:ascii="Arial" w:hAnsi="Arial" w:cs="Arial"/>
                <w:lang w:val="en-US"/>
              </w:rPr>
            </w:pPr>
            <w:r w:rsidRPr="00EE5695">
              <w:rPr>
                <w:rFonts w:ascii="Arial" w:hAnsi="Arial" w:cs="Arial"/>
              </w:rPr>
              <w:t>1.26</w:t>
            </w:r>
          </w:p>
        </w:tc>
        <w:tc>
          <w:tcPr>
            <w:tcW w:w="404" w:type="pct"/>
            <w:hideMark/>
          </w:tcPr>
          <w:p w14:paraId="76AD492D" w14:textId="77777777" w:rsidR="00A41AB1" w:rsidRPr="00EE5695" w:rsidRDefault="00A41AB1" w:rsidP="00EE5695">
            <w:pPr>
              <w:jc w:val="right"/>
              <w:rPr>
                <w:rFonts w:ascii="Arial" w:hAnsi="Arial" w:cs="Arial"/>
                <w:lang w:val="en-US"/>
              </w:rPr>
            </w:pPr>
            <w:r w:rsidRPr="00EE5695">
              <w:rPr>
                <w:rFonts w:ascii="Arial" w:hAnsi="Arial" w:cs="Arial"/>
              </w:rPr>
              <w:t>3,491</w:t>
            </w:r>
          </w:p>
        </w:tc>
      </w:tr>
    </w:tbl>
    <w:p w14:paraId="00557DFA" w14:textId="77777777" w:rsidR="008B0606" w:rsidRDefault="008B0606" w:rsidP="008B0606">
      <w:pPr>
        <w:spacing w:after="0" w:line="240" w:lineRule="auto"/>
        <w:rPr>
          <w:rFonts w:ascii="Arial" w:hAnsi="Arial" w:cs="Arial"/>
        </w:rPr>
      </w:pPr>
    </w:p>
    <w:p w14:paraId="7016F0C4" w14:textId="46212356" w:rsidR="00051595" w:rsidRPr="00C95853" w:rsidRDefault="00051595" w:rsidP="008B0606">
      <w:pPr>
        <w:spacing w:after="0" w:line="240" w:lineRule="auto"/>
        <w:rPr>
          <w:rFonts w:ascii="Arial" w:hAnsi="Arial" w:cs="Arial"/>
        </w:rPr>
      </w:pPr>
      <w:r w:rsidRPr="00C95853">
        <w:rPr>
          <w:rFonts w:ascii="Arial" w:hAnsi="Arial" w:cs="Arial"/>
        </w:rPr>
        <w:t>* Adjusted for sex, age and PCs</w:t>
      </w:r>
    </w:p>
    <w:p w14:paraId="3B1F7854" w14:textId="77777777" w:rsidR="00051595" w:rsidRPr="00C95853" w:rsidRDefault="00051595" w:rsidP="008B0606">
      <w:pPr>
        <w:spacing w:after="0" w:line="240" w:lineRule="auto"/>
        <w:rPr>
          <w:rFonts w:ascii="Arial" w:hAnsi="Arial" w:cs="Arial"/>
        </w:rPr>
      </w:pPr>
      <w:r w:rsidRPr="00C95853">
        <w:rPr>
          <w:rFonts w:ascii="Arial" w:hAnsi="Arial" w:cs="Arial"/>
        </w:rPr>
        <w:t>^ Additionally adjusted for ADHD/smoking</w:t>
      </w:r>
    </w:p>
    <w:p w14:paraId="4158025C" w14:textId="74E23944" w:rsidR="00051595" w:rsidRDefault="00051595" w:rsidP="008B0606">
      <w:pPr>
        <w:spacing w:after="0" w:line="240" w:lineRule="auto"/>
        <w:rPr>
          <w:rFonts w:ascii="Arial" w:hAnsi="Arial" w:cs="Arial"/>
        </w:rPr>
      </w:pPr>
    </w:p>
    <w:p w14:paraId="05991EBC" w14:textId="77777777" w:rsidR="008B0606" w:rsidRDefault="008B0606" w:rsidP="00EE5695">
      <w:pPr>
        <w:spacing w:after="0" w:line="240" w:lineRule="auto"/>
        <w:rPr>
          <w:rFonts w:ascii="Arial" w:hAnsi="Arial" w:cs="Arial"/>
          <w:b/>
        </w:rPr>
      </w:pPr>
      <w:r>
        <w:rPr>
          <w:rFonts w:ascii="Arial" w:hAnsi="Arial" w:cs="Arial"/>
          <w:b/>
        </w:rPr>
        <w:br w:type="page"/>
      </w:r>
    </w:p>
    <w:p w14:paraId="379B7FD6" w14:textId="466D98BB" w:rsidR="009D35A4" w:rsidRDefault="009D35A4" w:rsidP="008B0606">
      <w:pPr>
        <w:spacing w:after="0" w:line="240" w:lineRule="auto"/>
        <w:rPr>
          <w:rFonts w:ascii="Arial" w:hAnsi="Arial" w:cs="Arial"/>
          <w:b/>
          <w:color w:val="000000" w:themeColor="text1"/>
        </w:rPr>
      </w:pPr>
      <w:bookmarkStart w:id="0" w:name="_GoBack"/>
      <w:r w:rsidRPr="00C95853">
        <w:rPr>
          <w:rFonts w:ascii="Arial" w:hAnsi="Arial" w:cs="Arial"/>
          <w:b/>
        </w:rPr>
        <w:lastRenderedPageBreak/>
        <w:t xml:space="preserve">Supplementary </w:t>
      </w:r>
      <w:r w:rsidR="008B0606">
        <w:rPr>
          <w:rFonts w:ascii="Arial" w:hAnsi="Arial" w:cs="Arial"/>
          <w:b/>
        </w:rPr>
        <w:t>T</w:t>
      </w:r>
      <w:r w:rsidRPr="00C95853">
        <w:rPr>
          <w:rFonts w:ascii="Arial" w:hAnsi="Arial" w:cs="Arial"/>
          <w:b/>
        </w:rPr>
        <w:t xml:space="preserve">able </w:t>
      </w:r>
      <w:r w:rsidR="008B0606">
        <w:rPr>
          <w:rFonts w:ascii="Arial" w:hAnsi="Arial" w:cs="Arial"/>
          <w:b/>
        </w:rPr>
        <w:t>S</w:t>
      </w:r>
      <w:r>
        <w:rPr>
          <w:rFonts w:ascii="Arial" w:hAnsi="Arial" w:cs="Arial"/>
          <w:b/>
        </w:rPr>
        <w:t>6</w:t>
      </w:r>
      <w:bookmarkEnd w:id="0"/>
      <w:r w:rsidRPr="00C95853">
        <w:rPr>
          <w:rFonts w:ascii="Arial" w:hAnsi="Arial" w:cs="Arial"/>
          <w:b/>
          <w:color w:val="000000" w:themeColor="text1"/>
        </w:rPr>
        <w:t xml:space="preserve">: Multivariable Mendelian Randomization (MVMR) analyses using the ALSPAC dataset simultaneously modelling genetic liability to ADHD and </w:t>
      </w:r>
      <w:r>
        <w:rPr>
          <w:rFonts w:ascii="Arial" w:hAnsi="Arial" w:cs="Arial"/>
          <w:b/>
          <w:color w:val="000000" w:themeColor="text1"/>
        </w:rPr>
        <w:t xml:space="preserve">smoking initiation on </w:t>
      </w:r>
      <w:r w:rsidRPr="00C95853">
        <w:rPr>
          <w:rFonts w:ascii="Arial" w:hAnsi="Arial" w:cs="Arial"/>
          <w:b/>
          <w:color w:val="000000" w:themeColor="text1"/>
        </w:rPr>
        <w:t>cognitive ability</w:t>
      </w:r>
      <w:r>
        <w:rPr>
          <w:rFonts w:ascii="Arial" w:hAnsi="Arial" w:cs="Arial"/>
          <w:b/>
          <w:color w:val="000000" w:themeColor="text1"/>
        </w:rPr>
        <w:t xml:space="preserve"> at age 8, using two genetic instruments for smoking</w:t>
      </w:r>
      <w:r w:rsidRPr="00C95853">
        <w:rPr>
          <w:rFonts w:ascii="Arial" w:hAnsi="Arial" w:cs="Arial"/>
          <w:b/>
          <w:color w:val="000000" w:themeColor="text1"/>
        </w:rPr>
        <w:t>.</w:t>
      </w:r>
    </w:p>
    <w:p w14:paraId="6384011C" w14:textId="77777777" w:rsidR="009D35A4" w:rsidRPr="00C95853" w:rsidRDefault="009D35A4" w:rsidP="008B0606">
      <w:pPr>
        <w:spacing w:after="0" w:line="240" w:lineRule="auto"/>
        <w:rPr>
          <w:rFonts w:ascii="Arial" w:hAnsi="Arial" w:cs="Arial"/>
          <w:b/>
          <w:color w:val="000000" w:themeColor="text1"/>
        </w:rPr>
      </w:pP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6"/>
        <w:gridCol w:w="4673"/>
        <w:gridCol w:w="1159"/>
        <w:gridCol w:w="1736"/>
        <w:gridCol w:w="1362"/>
        <w:gridCol w:w="1226"/>
        <w:gridCol w:w="1206"/>
      </w:tblGrid>
      <w:tr w:rsidR="009D35A4" w:rsidRPr="00CE01B0" w14:paraId="3F3462BE" w14:textId="77777777" w:rsidTr="00EE5695">
        <w:tc>
          <w:tcPr>
            <w:tcW w:w="930" w:type="pct"/>
            <w:tcBorders>
              <w:bottom w:val="single" w:sz="4" w:space="0" w:color="auto"/>
            </w:tcBorders>
          </w:tcPr>
          <w:p w14:paraId="5A2B8B07" w14:textId="77777777" w:rsidR="009D35A4" w:rsidRPr="00C95853" w:rsidRDefault="009D35A4" w:rsidP="008B0606">
            <w:pPr>
              <w:rPr>
                <w:rFonts w:ascii="Arial" w:hAnsi="Arial" w:cs="Arial"/>
                <w:lang w:val="en-US"/>
              </w:rPr>
            </w:pPr>
          </w:p>
        </w:tc>
        <w:tc>
          <w:tcPr>
            <w:tcW w:w="1674" w:type="pct"/>
            <w:tcBorders>
              <w:bottom w:val="single" w:sz="4" w:space="0" w:color="auto"/>
            </w:tcBorders>
            <w:hideMark/>
          </w:tcPr>
          <w:p w14:paraId="53816F0C" w14:textId="77777777" w:rsidR="009D35A4" w:rsidRPr="00C95853" w:rsidRDefault="009D35A4" w:rsidP="008B0606">
            <w:pPr>
              <w:rPr>
                <w:rFonts w:ascii="Arial" w:hAnsi="Arial" w:cs="Arial"/>
                <w:lang w:val="en-US"/>
              </w:rPr>
            </w:pPr>
            <w:r w:rsidRPr="00C95853">
              <w:rPr>
                <w:rFonts w:ascii="Arial" w:hAnsi="Arial" w:cs="Arial"/>
              </w:rPr>
              <w:t>Model</w:t>
            </w:r>
          </w:p>
        </w:tc>
        <w:tc>
          <w:tcPr>
            <w:tcW w:w="415" w:type="pct"/>
            <w:tcBorders>
              <w:bottom w:val="single" w:sz="4" w:space="0" w:color="auto"/>
            </w:tcBorders>
            <w:hideMark/>
          </w:tcPr>
          <w:p w14:paraId="278E0198" w14:textId="75891D04" w:rsidR="009D35A4" w:rsidRPr="00C95853" w:rsidRDefault="009D35A4" w:rsidP="008B0606">
            <w:pPr>
              <w:jc w:val="right"/>
              <w:rPr>
                <w:rFonts w:ascii="Arial" w:hAnsi="Arial" w:cs="Arial"/>
                <w:lang w:val="en-US"/>
              </w:rPr>
            </w:pPr>
            <w:r w:rsidRPr="00C95853">
              <w:rPr>
                <w:rFonts w:ascii="Arial" w:hAnsi="Arial" w:cs="Arial"/>
              </w:rPr>
              <w:t>Effect</w:t>
            </w:r>
            <w:r w:rsidR="008B0606">
              <w:rPr>
                <w:rFonts w:ascii="Arial" w:hAnsi="Arial" w:cs="Arial"/>
              </w:rPr>
              <w:t xml:space="preserve"> </w:t>
            </w:r>
            <w:r w:rsidRPr="00C95853">
              <w:rPr>
                <w:rFonts w:ascii="Arial" w:hAnsi="Arial" w:cs="Arial"/>
              </w:rPr>
              <w:t>estimate</w:t>
            </w:r>
          </w:p>
        </w:tc>
        <w:tc>
          <w:tcPr>
            <w:tcW w:w="622" w:type="pct"/>
            <w:tcBorders>
              <w:bottom w:val="single" w:sz="4" w:space="0" w:color="auto"/>
            </w:tcBorders>
            <w:hideMark/>
          </w:tcPr>
          <w:p w14:paraId="0DDFDCB8" w14:textId="77777777" w:rsidR="009D35A4" w:rsidRPr="00C95853" w:rsidRDefault="009D35A4" w:rsidP="008B0606">
            <w:pPr>
              <w:jc w:val="right"/>
              <w:rPr>
                <w:rFonts w:ascii="Arial" w:hAnsi="Arial" w:cs="Arial"/>
                <w:lang w:val="en-US"/>
              </w:rPr>
            </w:pPr>
            <w:r w:rsidRPr="00C95853">
              <w:rPr>
                <w:rFonts w:ascii="Arial" w:hAnsi="Arial" w:cs="Arial"/>
              </w:rPr>
              <w:t>95% CI</w:t>
            </w:r>
          </w:p>
        </w:tc>
        <w:tc>
          <w:tcPr>
            <w:tcW w:w="488" w:type="pct"/>
            <w:tcBorders>
              <w:bottom w:val="single" w:sz="4" w:space="0" w:color="auto"/>
            </w:tcBorders>
            <w:hideMark/>
          </w:tcPr>
          <w:p w14:paraId="602330AB" w14:textId="77777777" w:rsidR="009D35A4" w:rsidRPr="00C95853" w:rsidRDefault="009D35A4" w:rsidP="008B0606">
            <w:pPr>
              <w:jc w:val="right"/>
              <w:rPr>
                <w:rFonts w:ascii="Arial" w:hAnsi="Arial" w:cs="Arial"/>
                <w:lang w:val="en-US"/>
              </w:rPr>
            </w:pPr>
            <w:r w:rsidRPr="00C95853">
              <w:rPr>
                <w:rFonts w:ascii="Arial" w:hAnsi="Arial" w:cs="Arial"/>
              </w:rPr>
              <w:t>P-value</w:t>
            </w:r>
          </w:p>
        </w:tc>
        <w:tc>
          <w:tcPr>
            <w:tcW w:w="439" w:type="pct"/>
            <w:tcBorders>
              <w:bottom w:val="single" w:sz="4" w:space="0" w:color="auto"/>
            </w:tcBorders>
            <w:hideMark/>
          </w:tcPr>
          <w:p w14:paraId="410F084E" w14:textId="77777777" w:rsidR="009D35A4" w:rsidRPr="00C95853" w:rsidRDefault="009D35A4" w:rsidP="008B0606">
            <w:pPr>
              <w:jc w:val="right"/>
              <w:rPr>
                <w:rFonts w:ascii="Arial" w:hAnsi="Arial" w:cs="Arial"/>
                <w:lang w:val="en-US"/>
              </w:rPr>
            </w:pPr>
            <w:r w:rsidRPr="00C95853">
              <w:rPr>
                <w:rFonts w:ascii="Arial" w:hAnsi="Arial" w:cs="Arial"/>
              </w:rPr>
              <w:t>F-statistic</w:t>
            </w:r>
          </w:p>
        </w:tc>
        <w:tc>
          <w:tcPr>
            <w:tcW w:w="432" w:type="pct"/>
            <w:tcBorders>
              <w:bottom w:val="single" w:sz="4" w:space="0" w:color="auto"/>
            </w:tcBorders>
            <w:hideMark/>
          </w:tcPr>
          <w:p w14:paraId="78BE7FA9" w14:textId="77777777" w:rsidR="009D35A4" w:rsidRPr="00C95853" w:rsidRDefault="009D35A4" w:rsidP="008B0606">
            <w:pPr>
              <w:jc w:val="right"/>
              <w:rPr>
                <w:rFonts w:ascii="Arial" w:hAnsi="Arial" w:cs="Arial"/>
                <w:lang w:val="en-US"/>
              </w:rPr>
            </w:pPr>
            <w:r w:rsidRPr="00C95853">
              <w:rPr>
                <w:rFonts w:ascii="Arial" w:hAnsi="Arial" w:cs="Arial"/>
              </w:rPr>
              <w:t>N</w:t>
            </w:r>
          </w:p>
        </w:tc>
      </w:tr>
      <w:tr w:rsidR="009D35A4" w:rsidRPr="00CE01B0" w14:paraId="03DDC2B9" w14:textId="77777777" w:rsidTr="00EE5695">
        <w:tc>
          <w:tcPr>
            <w:tcW w:w="5000" w:type="pct"/>
            <w:gridSpan w:val="7"/>
            <w:tcBorders>
              <w:top w:val="single" w:sz="4" w:space="0" w:color="auto"/>
              <w:bottom w:val="nil"/>
            </w:tcBorders>
            <w:hideMark/>
          </w:tcPr>
          <w:p w14:paraId="0DA9A5EF" w14:textId="037D50AA" w:rsidR="009D35A4" w:rsidRDefault="009D35A4" w:rsidP="008B0606">
            <w:pPr>
              <w:rPr>
                <w:rFonts w:ascii="Arial" w:hAnsi="Arial" w:cs="Arial"/>
              </w:rPr>
            </w:pPr>
            <w:r>
              <w:rPr>
                <w:rFonts w:ascii="Arial" w:hAnsi="Arial" w:cs="Arial"/>
              </w:rPr>
              <w:t xml:space="preserve">Analysis using genetic </w:t>
            </w:r>
            <w:r w:rsidR="008B0606">
              <w:rPr>
                <w:rFonts w:ascii="Arial" w:hAnsi="Arial" w:cs="Arial"/>
              </w:rPr>
              <w:t>variants</w:t>
            </w:r>
            <w:r>
              <w:rPr>
                <w:rFonts w:ascii="Arial" w:hAnsi="Arial" w:cs="Arial"/>
              </w:rPr>
              <w:t xml:space="preserve"> for smoking initiation</w:t>
            </w:r>
            <w:r w:rsidRPr="00C95853">
              <w:rPr>
                <w:rFonts w:ascii="Arial" w:hAnsi="Arial" w:cs="Arial"/>
              </w:rPr>
              <w:t xml:space="preserve"> </w:t>
            </w:r>
            <w:r>
              <w:rPr>
                <w:rFonts w:ascii="Arial" w:hAnsi="Arial" w:cs="Arial"/>
              </w:rPr>
              <w:t>to proxy for ‘</w:t>
            </w:r>
            <w:r w:rsidR="008B0606">
              <w:rPr>
                <w:rFonts w:ascii="Arial" w:hAnsi="Arial" w:cs="Arial"/>
              </w:rPr>
              <w:t>e</w:t>
            </w:r>
            <w:r>
              <w:rPr>
                <w:rFonts w:ascii="Arial" w:hAnsi="Arial" w:cs="Arial"/>
              </w:rPr>
              <w:t>ver smoked’ at age 15</w:t>
            </w:r>
          </w:p>
          <w:p w14:paraId="57BCDFAD" w14:textId="2ED71E14" w:rsidR="008B0606" w:rsidRPr="00C95853" w:rsidRDefault="008B0606" w:rsidP="00EE5695">
            <w:pPr>
              <w:rPr>
                <w:rFonts w:ascii="Arial" w:hAnsi="Arial" w:cs="Arial"/>
                <w:lang w:val="en-US"/>
              </w:rPr>
            </w:pPr>
          </w:p>
        </w:tc>
      </w:tr>
      <w:tr w:rsidR="009D35A4" w:rsidRPr="00CE01B0" w14:paraId="1D10C87D" w14:textId="77777777" w:rsidTr="00EE5695">
        <w:tc>
          <w:tcPr>
            <w:tcW w:w="930" w:type="pct"/>
            <w:tcBorders>
              <w:top w:val="nil"/>
              <w:bottom w:val="nil"/>
            </w:tcBorders>
            <w:hideMark/>
          </w:tcPr>
          <w:p w14:paraId="6D83E2A2" w14:textId="77777777" w:rsidR="009D35A4" w:rsidRPr="00C95853" w:rsidRDefault="009D35A4" w:rsidP="00EE5695">
            <w:pPr>
              <w:rPr>
                <w:rFonts w:ascii="Arial" w:hAnsi="Arial" w:cs="Arial"/>
                <w:lang w:val="en-US"/>
              </w:rPr>
            </w:pPr>
            <w:r w:rsidRPr="00C95853">
              <w:rPr>
                <w:rFonts w:ascii="Arial" w:hAnsi="Arial" w:cs="Arial"/>
              </w:rPr>
              <w:t>ADHD (age 15)</w:t>
            </w:r>
          </w:p>
        </w:tc>
        <w:tc>
          <w:tcPr>
            <w:tcW w:w="1674" w:type="pct"/>
            <w:tcBorders>
              <w:top w:val="nil"/>
              <w:bottom w:val="nil"/>
            </w:tcBorders>
            <w:hideMark/>
          </w:tcPr>
          <w:p w14:paraId="779A603A" w14:textId="77777777" w:rsidR="009D35A4" w:rsidRPr="00C95853" w:rsidRDefault="009D35A4" w:rsidP="00EE5695">
            <w:pPr>
              <w:rPr>
                <w:rFonts w:ascii="Arial" w:hAnsi="Arial" w:cs="Arial"/>
                <w:lang w:val="en-US"/>
              </w:rPr>
            </w:pPr>
            <w:r w:rsidRPr="00C95853">
              <w:rPr>
                <w:rFonts w:ascii="Arial" w:hAnsi="Arial" w:cs="Arial"/>
              </w:rPr>
              <w:t>Observational*</w:t>
            </w:r>
          </w:p>
        </w:tc>
        <w:tc>
          <w:tcPr>
            <w:tcW w:w="415" w:type="pct"/>
            <w:tcBorders>
              <w:top w:val="nil"/>
              <w:bottom w:val="nil"/>
            </w:tcBorders>
            <w:hideMark/>
          </w:tcPr>
          <w:p w14:paraId="786A892D" w14:textId="0FB3FAFC"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10.52</w:t>
            </w:r>
          </w:p>
        </w:tc>
        <w:tc>
          <w:tcPr>
            <w:tcW w:w="622" w:type="pct"/>
            <w:tcBorders>
              <w:top w:val="nil"/>
              <w:bottom w:val="nil"/>
            </w:tcBorders>
            <w:hideMark/>
          </w:tcPr>
          <w:p w14:paraId="2A1D8A25" w14:textId="740BF2EC"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13.4, -7.6</w:t>
            </w:r>
          </w:p>
        </w:tc>
        <w:tc>
          <w:tcPr>
            <w:tcW w:w="488" w:type="pct"/>
            <w:tcBorders>
              <w:top w:val="nil"/>
              <w:bottom w:val="nil"/>
            </w:tcBorders>
            <w:hideMark/>
          </w:tcPr>
          <w:p w14:paraId="4A497E97" w14:textId="76018B90" w:rsidR="009D35A4" w:rsidRPr="00C95853" w:rsidRDefault="00E03393" w:rsidP="00EE5695">
            <w:pPr>
              <w:jc w:val="right"/>
              <w:rPr>
                <w:rFonts w:ascii="Arial" w:hAnsi="Arial" w:cs="Arial"/>
                <w:lang w:val="en-US"/>
              </w:rPr>
            </w:pPr>
            <w:r>
              <w:rPr>
                <w:rFonts w:ascii="Arial" w:hAnsi="Arial" w:cs="Arial"/>
              </w:rPr>
              <w:t>&lt;0.001</w:t>
            </w:r>
          </w:p>
        </w:tc>
        <w:tc>
          <w:tcPr>
            <w:tcW w:w="439" w:type="pct"/>
            <w:tcBorders>
              <w:top w:val="nil"/>
              <w:bottom w:val="nil"/>
            </w:tcBorders>
            <w:hideMark/>
          </w:tcPr>
          <w:p w14:paraId="008A35D6" w14:textId="77777777" w:rsidR="009D35A4" w:rsidRPr="00C95853" w:rsidRDefault="009D35A4" w:rsidP="00EE5695">
            <w:pPr>
              <w:jc w:val="right"/>
              <w:rPr>
                <w:rFonts w:ascii="Arial" w:hAnsi="Arial" w:cs="Arial"/>
                <w:lang w:val="en-US"/>
              </w:rPr>
            </w:pPr>
            <w:r w:rsidRPr="00C95853">
              <w:rPr>
                <w:rFonts w:ascii="Arial" w:hAnsi="Arial" w:cs="Arial"/>
              </w:rPr>
              <w:t>-</w:t>
            </w:r>
          </w:p>
        </w:tc>
        <w:tc>
          <w:tcPr>
            <w:tcW w:w="432" w:type="pct"/>
            <w:tcBorders>
              <w:top w:val="nil"/>
              <w:bottom w:val="nil"/>
            </w:tcBorders>
            <w:hideMark/>
          </w:tcPr>
          <w:p w14:paraId="513FF116" w14:textId="53985281" w:rsidR="009D35A4" w:rsidRPr="00C95853" w:rsidRDefault="009D35A4" w:rsidP="00EE5695">
            <w:pPr>
              <w:jc w:val="right"/>
              <w:rPr>
                <w:rFonts w:ascii="Arial" w:hAnsi="Arial" w:cs="Arial"/>
                <w:lang w:val="en-US"/>
              </w:rPr>
            </w:pPr>
            <w:r w:rsidRPr="00C95853">
              <w:rPr>
                <w:rFonts w:ascii="Arial" w:hAnsi="Arial" w:cs="Arial"/>
              </w:rPr>
              <w:t>3,</w:t>
            </w:r>
            <w:r w:rsidR="00E03393">
              <w:rPr>
                <w:rFonts w:ascii="Arial" w:hAnsi="Arial" w:cs="Arial"/>
              </w:rPr>
              <w:t>218</w:t>
            </w:r>
          </w:p>
        </w:tc>
      </w:tr>
      <w:tr w:rsidR="009D35A4" w:rsidRPr="00CE01B0" w14:paraId="24060978" w14:textId="77777777" w:rsidTr="00EE5695">
        <w:tc>
          <w:tcPr>
            <w:tcW w:w="930" w:type="pct"/>
            <w:tcBorders>
              <w:top w:val="nil"/>
              <w:bottom w:val="nil"/>
            </w:tcBorders>
          </w:tcPr>
          <w:p w14:paraId="27E82D24" w14:textId="77777777" w:rsidR="009D35A4" w:rsidRPr="00C95853" w:rsidRDefault="009D35A4" w:rsidP="00EE5695">
            <w:pPr>
              <w:rPr>
                <w:rFonts w:ascii="Arial" w:hAnsi="Arial" w:cs="Arial"/>
                <w:lang w:val="en-US"/>
              </w:rPr>
            </w:pPr>
          </w:p>
        </w:tc>
        <w:tc>
          <w:tcPr>
            <w:tcW w:w="1674" w:type="pct"/>
            <w:tcBorders>
              <w:top w:val="nil"/>
              <w:bottom w:val="nil"/>
            </w:tcBorders>
            <w:hideMark/>
          </w:tcPr>
          <w:p w14:paraId="11188DBB" w14:textId="77777777" w:rsidR="009D35A4" w:rsidRPr="00C95853" w:rsidRDefault="009D35A4" w:rsidP="00EE5695">
            <w:pPr>
              <w:rPr>
                <w:rFonts w:ascii="Arial" w:hAnsi="Arial" w:cs="Arial"/>
                <w:lang w:val="en-US"/>
              </w:rPr>
            </w:pPr>
            <w:r w:rsidRPr="00C95853">
              <w:rPr>
                <w:rFonts w:ascii="Arial" w:hAnsi="Arial" w:cs="Arial"/>
              </w:rPr>
              <w:t>Multivariable observational^</w:t>
            </w:r>
          </w:p>
        </w:tc>
        <w:tc>
          <w:tcPr>
            <w:tcW w:w="415" w:type="pct"/>
            <w:tcBorders>
              <w:top w:val="nil"/>
              <w:bottom w:val="nil"/>
            </w:tcBorders>
            <w:hideMark/>
          </w:tcPr>
          <w:p w14:paraId="7601F5A1" w14:textId="55471A44"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9.76</w:t>
            </w:r>
          </w:p>
        </w:tc>
        <w:tc>
          <w:tcPr>
            <w:tcW w:w="622" w:type="pct"/>
            <w:tcBorders>
              <w:top w:val="nil"/>
              <w:bottom w:val="nil"/>
            </w:tcBorders>
            <w:hideMark/>
          </w:tcPr>
          <w:p w14:paraId="44391241" w14:textId="6900461B"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12.7, -6.8</w:t>
            </w:r>
          </w:p>
        </w:tc>
        <w:tc>
          <w:tcPr>
            <w:tcW w:w="488" w:type="pct"/>
            <w:tcBorders>
              <w:top w:val="nil"/>
              <w:bottom w:val="nil"/>
            </w:tcBorders>
            <w:hideMark/>
          </w:tcPr>
          <w:p w14:paraId="5C7E2FB0" w14:textId="3453FE3C" w:rsidR="009D35A4" w:rsidRPr="00C95853" w:rsidRDefault="00E03393" w:rsidP="00EE5695">
            <w:pPr>
              <w:jc w:val="right"/>
              <w:rPr>
                <w:rFonts w:ascii="Arial" w:hAnsi="Arial" w:cs="Arial"/>
                <w:lang w:val="en-US"/>
              </w:rPr>
            </w:pPr>
            <w:r>
              <w:rPr>
                <w:rFonts w:ascii="Arial" w:hAnsi="Arial" w:cs="Arial"/>
              </w:rPr>
              <w:t>&lt;0.001</w:t>
            </w:r>
          </w:p>
        </w:tc>
        <w:tc>
          <w:tcPr>
            <w:tcW w:w="439" w:type="pct"/>
            <w:tcBorders>
              <w:top w:val="nil"/>
              <w:bottom w:val="nil"/>
            </w:tcBorders>
            <w:hideMark/>
          </w:tcPr>
          <w:p w14:paraId="6FF8583D" w14:textId="77777777" w:rsidR="009D35A4" w:rsidRPr="00C95853" w:rsidRDefault="009D35A4" w:rsidP="00EE5695">
            <w:pPr>
              <w:jc w:val="right"/>
              <w:rPr>
                <w:rFonts w:ascii="Arial" w:hAnsi="Arial" w:cs="Arial"/>
                <w:lang w:val="en-US"/>
              </w:rPr>
            </w:pPr>
            <w:r w:rsidRPr="00C95853">
              <w:rPr>
                <w:rFonts w:ascii="Arial" w:hAnsi="Arial" w:cs="Arial"/>
              </w:rPr>
              <w:t>-</w:t>
            </w:r>
          </w:p>
        </w:tc>
        <w:tc>
          <w:tcPr>
            <w:tcW w:w="432" w:type="pct"/>
            <w:tcBorders>
              <w:top w:val="nil"/>
              <w:bottom w:val="nil"/>
            </w:tcBorders>
            <w:hideMark/>
          </w:tcPr>
          <w:p w14:paraId="255E0C2E" w14:textId="69E8530C" w:rsidR="009D35A4" w:rsidRPr="00C95853" w:rsidRDefault="009D35A4" w:rsidP="00EE5695">
            <w:pPr>
              <w:jc w:val="right"/>
              <w:rPr>
                <w:rFonts w:ascii="Arial" w:hAnsi="Arial" w:cs="Arial"/>
                <w:lang w:val="en-US"/>
              </w:rPr>
            </w:pPr>
            <w:r w:rsidRPr="00C95853">
              <w:rPr>
                <w:rFonts w:ascii="Arial" w:hAnsi="Arial" w:cs="Arial"/>
              </w:rPr>
              <w:t>3,</w:t>
            </w:r>
            <w:r w:rsidR="00E03393">
              <w:rPr>
                <w:rFonts w:ascii="Arial" w:hAnsi="Arial" w:cs="Arial"/>
              </w:rPr>
              <w:t>160</w:t>
            </w:r>
          </w:p>
        </w:tc>
      </w:tr>
      <w:tr w:rsidR="009D35A4" w:rsidRPr="00CE01B0" w14:paraId="5790C532" w14:textId="77777777" w:rsidTr="00EE5695">
        <w:tc>
          <w:tcPr>
            <w:tcW w:w="930" w:type="pct"/>
            <w:tcBorders>
              <w:top w:val="nil"/>
              <w:bottom w:val="nil"/>
            </w:tcBorders>
          </w:tcPr>
          <w:p w14:paraId="16A60262" w14:textId="77777777" w:rsidR="009D35A4" w:rsidRPr="00C95853" w:rsidRDefault="009D35A4" w:rsidP="00EE5695">
            <w:pPr>
              <w:rPr>
                <w:rFonts w:ascii="Arial" w:hAnsi="Arial" w:cs="Arial"/>
                <w:lang w:val="en-US"/>
              </w:rPr>
            </w:pPr>
          </w:p>
        </w:tc>
        <w:tc>
          <w:tcPr>
            <w:tcW w:w="1674" w:type="pct"/>
            <w:tcBorders>
              <w:top w:val="nil"/>
              <w:bottom w:val="nil"/>
            </w:tcBorders>
            <w:hideMark/>
          </w:tcPr>
          <w:p w14:paraId="79B62F82" w14:textId="77777777" w:rsidR="009D35A4" w:rsidRPr="00C95853" w:rsidRDefault="009D35A4" w:rsidP="00EE5695">
            <w:pPr>
              <w:rPr>
                <w:rFonts w:ascii="Arial" w:hAnsi="Arial" w:cs="Arial"/>
                <w:lang w:val="en-US"/>
              </w:rPr>
            </w:pPr>
            <w:r w:rsidRPr="00C95853">
              <w:rPr>
                <w:rFonts w:ascii="Arial" w:hAnsi="Arial" w:cs="Arial"/>
              </w:rPr>
              <w:t>Mendelian randomization</w:t>
            </w:r>
          </w:p>
        </w:tc>
        <w:tc>
          <w:tcPr>
            <w:tcW w:w="415" w:type="pct"/>
            <w:tcBorders>
              <w:top w:val="nil"/>
              <w:bottom w:val="nil"/>
            </w:tcBorders>
            <w:hideMark/>
          </w:tcPr>
          <w:p w14:paraId="5D497A1F" w14:textId="26B4B281"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2.84</w:t>
            </w:r>
          </w:p>
        </w:tc>
        <w:tc>
          <w:tcPr>
            <w:tcW w:w="622" w:type="pct"/>
            <w:tcBorders>
              <w:top w:val="nil"/>
              <w:bottom w:val="nil"/>
            </w:tcBorders>
            <w:hideMark/>
          </w:tcPr>
          <w:p w14:paraId="66DEE6AE" w14:textId="31D35BC6"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37.5, 31.8</w:t>
            </w:r>
          </w:p>
        </w:tc>
        <w:tc>
          <w:tcPr>
            <w:tcW w:w="488" w:type="pct"/>
            <w:tcBorders>
              <w:top w:val="nil"/>
              <w:bottom w:val="nil"/>
            </w:tcBorders>
            <w:hideMark/>
          </w:tcPr>
          <w:p w14:paraId="10447EE0" w14:textId="1927971A" w:rsidR="009D35A4" w:rsidRPr="00C95853" w:rsidRDefault="009D35A4" w:rsidP="00EE5695">
            <w:pPr>
              <w:jc w:val="right"/>
              <w:rPr>
                <w:rFonts w:ascii="Arial" w:hAnsi="Arial" w:cs="Arial"/>
                <w:lang w:val="en-US"/>
              </w:rPr>
            </w:pPr>
            <w:r w:rsidRPr="00C95853">
              <w:rPr>
                <w:rFonts w:ascii="Arial" w:hAnsi="Arial" w:cs="Arial"/>
              </w:rPr>
              <w:t>0.8</w:t>
            </w:r>
            <w:r w:rsidR="00E03393">
              <w:rPr>
                <w:rFonts w:ascii="Arial" w:hAnsi="Arial" w:cs="Arial"/>
              </w:rPr>
              <w:t>72</w:t>
            </w:r>
          </w:p>
        </w:tc>
        <w:tc>
          <w:tcPr>
            <w:tcW w:w="439" w:type="pct"/>
            <w:tcBorders>
              <w:top w:val="nil"/>
              <w:bottom w:val="nil"/>
            </w:tcBorders>
            <w:hideMark/>
          </w:tcPr>
          <w:p w14:paraId="2EC40CCD" w14:textId="53AC4AD1" w:rsidR="009D35A4" w:rsidRPr="00C95853" w:rsidRDefault="009D35A4" w:rsidP="00EE5695">
            <w:pPr>
              <w:jc w:val="right"/>
              <w:rPr>
                <w:rFonts w:ascii="Arial" w:hAnsi="Arial" w:cs="Arial"/>
                <w:lang w:val="en-US"/>
              </w:rPr>
            </w:pPr>
            <w:r w:rsidRPr="00C95853">
              <w:rPr>
                <w:rFonts w:ascii="Arial" w:hAnsi="Arial" w:cs="Arial"/>
              </w:rPr>
              <w:t>2.</w:t>
            </w:r>
            <w:r w:rsidR="00E03393">
              <w:rPr>
                <w:rFonts w:ascii="Arial" w:hAnsi="Arial" w:cs="Arial"/>
              </w:rPr>
              <w:t>52</w:t>
            </w:r>
          </w:p>
        </w:tc>
        <w:tc>
          <w:tcPr>
            <w:tcW w:w="432" w:type="pct"/>
            <w:tcBorders>
              <w:top w:val="nil"/>
              <w:bottom w:val="nil"/>
            </w:tcBorders>
            <w:hideMark/>
          </w:tcPr>
          <w:p w14:paraId="322BDB81" w14:textId="094903C0" w:rsidR="009D35A4" w:rsidRPr="00C95853" w:rsidRDefault="009D35A4" w:rsidP="00EE5695">
            <w:pPr>
              <w:jc w:val="right"/>
              <w:rPr>
                <w:rFonts w:ascii="Arial" w:hAnsi="Arial" w:cs="Arial"/>
                <w:lang w:val="en-US"/>
              </w:rPr>
            </w:pPr>
            <w:r w:rsidRPr="00C95853">
              <w:rPr>
                <w:rFonts w:ascii="Arial" w:hAnsi="Arial" w:cs="Arial"/>
              </w:rPr>
              <w:t>3,</w:t>
            </w:r>
            <w:r w:rsidR="00E03393">
              <w:rPr>
                <w:rFonts w:ascii="Arial" w:hAnsi="Arial" w:cs="Arial"/>
              </w:rPr>
              <w:t>218</w:t>
            </w:r>
          </w:p>
        </w:tc>
      </w:tr>
      <w:tr w:rsidR="009D35A4" w:rsidRPr="00CE01B0" w14:paraId="63FFB669" w14:textId="77777777" w:rsidTr="00EE5695">
        <w:tc>
          <w:tcPr>
            <w:tcW w:w="930" w:type="pct"/>
            <w:tcBorders>
              <w:top w:val="nil"/>
              <w:bottom w:val="nil"/>
            </w:tcBorders>
          </w:tcPr>
          <w:p w14:paraId="67E9E721" w14:textId="77777777" w:rsidR="009D35A4" w:rsidRPr="00C95853" w:rsidRDefault="009D35A4" w:rsidP="00EE5695">
            <w:pPr>
              <w:rPr>
                <w:rFonts w:ascii="Arial" w:hAnsi="Arial" w:cs="Arial"/>
                <w:lang w:val="en-US"/>
              </w:rPr>
            </w:pPr>
          </w:p>
        </w:tc>
        <w:tc>
          <w:tcPr>
            <w:tcW w:w="1674" w:type="pct"/>
            <w:tcBorders>
              <w:top w:val="nil"/>
              <w:bottom w:val="nil"/>
            </w:tcBorders>
            <w:hideMark/>
          </w:tcPr>
          <w:p w14:paraId="1354C045" w14:textId="77777777" w:rsidR="009D35A4" w:rsidRPr="00C95853" w:rsidRDefault="009D35A4" w:rsidP="00EE5695">
            <w:pPr>
              <w:rPr>
                <w:rFonts w:ascii="Arial" w:hAnsi="Arial" w:cs="Arial"/>
                <w:lang w:val="en-US"/>
              </w:rPr>
            </w:pPr>
            <w:r w:rsidRPr="00C95853">
              <w:rPr>
                <w:rFonts w:ascii="Arial" w:hAnsi="Arial" w:cs="Arial"/>
              </w:rPr>
              <w:t xml:space="preserve">Multivariable Mendelian randomization </w:t>
            </w:r>
          </w:p>
        </w:tc>
        <w:tc>
          <w:tcPr>
            <w:tcW w:w="415" w:type="pct"/>
            <w:tcBorders>
              <w:top w:val="nil"/>
              <w:bottom w:val="nil"/>
            </w:tcBorders>
            <w:hideMark/>
          </w:tcPr>
          <w:p w14:paraId="3560E465" w14:textId="6B858C4C"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5.33</w:t>
            </w:r>
          </w:p>
        </w:tc>
        <w:tc>
          <w:tcPr>
            <w:tcW w:w="622" w:type="pct"/>
            <w:tcBorders>
              <w:top w:val="nil"/>
              <w:bottom w:val="nil"/>
            </w:tcBorders>
            <w:hideMark/>
          </w:tcPr>
          <w:p w14:paraId="6126BB8C" w14:textId="4601F8C9"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13.7, 3.0</w:t>
            </w:r>
          </w:p>
        </w:tc>
        <w:tc>
          <w:tcPr>
            <w:tcW w:w="488" w:type="pct"/>
            <w:tcBorders>
              <w:top w:val="nil"/>
              <w:bottom w:val="nil"/>
            </w:tcBorders>
            <w:hideMark/>
          </w:tcPr>
          <w:p w14:paraId="25F5E74B" w14:textId="4269F5A5" w:rsidR="009D35A4" w:rsidRPr="00C95853" w:rsidRDefault="009D35A4" w:rsidP="00EE5695">
            <w:pPr>
              <w:jc w:val="right"/>
              <w:rPr>
                <w:rFonts w:ascii="Arial" w:hAnsi="Arial" w:cs="Arial"/>
                <w:lang w:val="en-US"/>
              </w:rPr>
            </w:pPr>
            <w:r w:rsidRPr="00C95853">
              <w:rPr>
                <w:rFonts w:ascii="Arial" w:hAnsi="Arial" w:cs="Arial"/>
              </w:rPr>
              <w:t>0.</w:t>
            </w:r>
            <w:r w:rsidR="00E03393">
              <w:rPr>
                <w:rFonts w:ascii="Arial" w:hAnsi="Arial" w:cs="Arial"/>
              </w:rPr>
              <w:t>210</w:t>
            </w:r>
          </w:p>
        </w:tc>
        <w:tc>
          <w:tcPr>
            <w:tcW w:w="439" w:type="pct"/>
            <w:tcBorders>
              <w:top w:val="nil"/>
              <w:bottom w:val="nil"/>
            </w:tcBorders>
            <w:hideMark/>
          </w:tcPr>
          <w:p w14:paraId="65B6DE44" w14:textId="362352B7" w:rsidR="009D35A4" w:rsidRPr="00C95853" w:rsidRDefault="009D35A4" w:rsidP="00EE5695">
            <w:pPr>
              <w:jc w:val="right"/>
              <w:rPr>
                <w:rFonts w:ascii="Arial" w:hAnsi="Arial" w:cs="Arial"/>
                <w:lang w:val="en-US"/>
              </w:rPr>
            </w:pPr>
            <w:r w:rsidRPr="00C95853">
              <w:rPr>
                <w:rFonts w:ascii="Arial" w:hAnsi="Arial" w:cs="Arial"/>
              </w:rPr>
              <w:t>0.</w:t>
            </w:r>
            <w:r w:rsidR="00E03393">
              <w:rPr>
                <w:rFonts w:ascii="Arial" w:hAnsi="Arial" w:cs="Arial"/>
              </w:rPr>
              <w:t>39</w:t>
            </w:r>
          </w:p>
        </w:tc>
        <w:tc>
          <w:tcPr>
            <w:tcW w:w="432" w:type="pct"/>
            <w:tcBorders>
              <w:top w:val="nil"/>
              <w:bottom w:val="nil"/>
            </w:tcBorders>
            <w:hideMark/>
          </w:tcPr>
          <w:p w14:paraId="3379D57C" w14:textId="7CBB9225" w:rsidR="009D35A4" w:rsidRPr="00C95853" w:rsidRDefault="009D35A4" w:rsidP="00EE5695">
            <w:pPr>
              <w:jc w:val="right"/>
              <w:rPr>
                <w:rFonts w:ascii="Arial" w:hAnsi="Arial" w:cs="Arial"/>
                <w:lang w:val="en-US"/>
              </w:rPr>
            </w:pPr>
            <w:r w:rsidRPr="00C95853">
              <w:rPr>
                <w:rFonts w:ascii="Arial" w:hAnsi="Arial" w:cs="Arial"/>
              </w:rPr>
              <w:t>3,</w:t>
            </w:r>
            <w:r w:rsidR="00E03393">
              <w:rPr>
                <w:rFonts w:ascii="Arial" w:hAnsi="Arial" w:cs="Arial"/>
              </w:rPr>
              <w:t>160</w:t>
            </w:r>
          </w:p>
        </w:tc>
      </w:tr>
      <w:tr w:rsidR="009D35A4" w:rsidRPr="00CE01B0" w14:paraId="10DDD6ED" w14:textId="77777777" w:rsidTr="00EE5695">
        <w:tc>
          <w:tcPr>
            <w:tcW w:w="930" w:type="pct"/>
            <w:tcBorders>
              <w:top w:val="nil"/>
              <w:bottom w:val="nil"/>
            </w:tcBorders>
          </w:tcPr>
          <w:p w14:paraId="6405B51B" w14:textId="77777777" w:rsidR="009D35A4" w:rsidRPr="00C95853" w:rsidRDefault="009D35A4" w:rsidP="00EE5695">
            <w:pPr>
              <w:rPr>
                <w:rFonts w:ascii="Arial" w:hAnsi="Arial" w:cs="Arial"/>
                <w:lang w:val="en-US"/>
              </w:rPr>
            </w:pPr>
          </w:p>
        </w:tc>
        <w:tc>
          <w:tcPr>
            <w:tcW w:w="1674" w:type="pct"/>
            <w:tcBorders>
              <w:top w:val="nil"/>
              <w:bottom w:val="nil"/>
            </w:tcBorders>
          </w:tcPr>
          <w:p w14:paraId="4A01BA47" w14:textId="77777777" w:rsidR="009D35A4" w:rsidRPr="00C95853" w:rsidRDefault="009D35A4" w:rsidP="00EE5695">
            <w:pPr>
              <w:rPr>
                <w:rFonts w:ascii="Arial" w:hAnsi="Arial" w:cs="Arial"/>
                <w:lang w:val="en-US"/>
              </w:rPr>
            </w:pPr>
          </w:p>
        </w:tc>
        <w:tc>
          <w:tcPr>
            <w:tcW w:w="415" w:type="pct"/>
            <w:tcBorders>
              <w:top w:val="nil"/>
              <w:bottom w:val="nil"/>
            </w:tcBorders>
          </w:tcPr>
          <w:p w14:paraId="3F541E18" w14:textId="77777777" w:rsidR="009D35A4" w:rsidRPr="00C95853" w:rsidRDefault="009D35A4" w:rsidP="00EE5695">
            <w:pPr>
              <w:jc w:val="right"/>
              <w:rPr>
                <w:rFonts w:ascii="Arial" w:hAnsi="Arial" w:cs="Arial"/>
                <w:lang w:val="en-US"/>
              </w:rPr>
            </w:pPr>
          </w:p>
        </w:tc>
        <w:tc>
          <w:tcPr>
            <w:tcW w:w="622" w:type="pct"/>
            <w:tcBorders>
              <w:top w:val="nil"/>
              <w:bottom w:val="nil"/>
            </w:tcBorders>
          </w:tcPr>
          <w:p w14:paraId="19135291" w14:textId="77777777" w:rsidR="009D35A4" w:rsidRPr="00C95853" w:rsidRDefault="009D35A4" w:rsidP="00EE5695">
            <w:pPr>
              <w:jc w:val="right"/>
              <w:rPr>
                <w:rFonts w:ascii="Arial" w:hAnsi="Arial" w:cs="Arial"/>
                <w:lang w:val="en-US"/>
              </w:rPr>
            </w:pPr>
          </w:p>
        </w:tc>
        <w:tc>
          <w:tcPr>
            <w:tcW w:w="488" w:type="pct"/>
            <w:tcBorders>
              <w:top w:val="nil"/>
              <w:bottom w:val="nil"/>
            </w:tcBorders>
          </w:tcPr>
          <w:p w14:paraId="155341F8" w14:textId="77777777" w:rsidR="009D35A4" w:rsidRPr="00C95853" w:rsidRDefault="009D35A4" w:rsidP="00EE5695">
            <w:pPr>
              <w:jc w:val="right"/>
              <w:rPr>
                <w:rFonts w:ascii="Arial" w:hAnsi="Arial" w:cs="Arial"/>
                <w:lang w:val="en-US"/>
              </w:rPr>
            </w:pPr>
          </w:p>
        </w:tc>
        <w:tc>
          <w:tcPr>
            <w:tcW w:w="439" w:type="pct"/>
            <w:tcBorders>
              <w:top w:val="nil"/>
              <w:bottom w:val="nil"/>
            </w:tcBorders>
          </w:tcPr>
          <w:p w14:paraId="361690E6" w14:textId="77777777" w:rsidR="009D35A4" w:rsidRPr="00C95853" w:rsidRDefault="009D35A4" w:rsidP="00EE5695">
            <w:pPr>
              <w:jc w:val="right"/>
              <w:rPr>
                <w:rFonts w:ascii="Arial" w:hAnsi="Arial" w:cs="Arial"/>
                <w:lang w:val="en-US"/>
              </w:rPr>
            </w:pPr>
          </w:p>
        </w:tc>
        <w:tc>
          <w:tcPr>
            <w:tcW w:w="432" w:type="pct"/>
            <w:tcBorders>
              <w:top w:val="nil"/>
              <w:bottom w:val="nil"/>
            </w:tcBorders>
          </w:tcPr>
          <w:p w14:paraId="1AC19E2D" w14:textId="77777777" w:rsidR="009D35A4" w:rsidRPr="00C95853" w:rsidRDefault="009D35A4" w:rsidP="00EE5695">
            <w:pPr>
              <w:jc w:val="right"/>
              <w:rPr>
                <w:rFonts w:ascii="Arial" w:hAnsi="Arial" w:cs="Arial"/>
                <w:lang w:val="en-US"/>
              </w:rPr>
            </w:pPr>
          </w:p>
        </w:tc>
      </w:tr>
      <w:tr w:rsidR="00E03393" w:rsidRPr="00CE01B0" w14:paraId="28A9C28D" w14:textId="77777777" w:rsidTr="00EE5695">
        <w:tc>
          <w:tcPr>
            <w:tcW w:w="930" w:type="pct"/>
            <w:vMerge w:val="restart"/>
            <w:tcBorders>
              <w:top w:val="nil"/>
            </w:tcBorders>
            <w:hideMark/>
          </w:tcPr>
          <w:p w14:paraId="298B0CE1" w14:textId="77777777" w:rsidR="00E03393" w:rsidRPr="00C95853" w:rsidRDefault="00E03393" w:rsidP="00EE5695">
            <w:pPr>
              <w:rPr>
                <w:rFonts w:ascii="Arial" w:hAnsi="Arial" w:cs="Arial"/>
                <w:lang w:val="en-US"/>
              </w:rPr>
            </w:pPr>
            <w:r w:rsidRPr="00C95853">
              <w:rPr>
                <w:rFonts w:ascii="Arial" w:hAnsi="Arial" w:cs="Arial"/>
              </w:rPr>
              <w:t>Ever smoked (age 15)</w:t>
            </w:r>
          </w:p>
        </w:tc>
        <w:tc>
          <w:tcPr>
            <w:tcW w:w="1674" w:type="pct"/>
            <w:tcBorders>
              <w:top w:val="nil"/>
              <w:bottom w:val="nil"/>
            </w:tcBorders>
            <w:hideMark/>
          </w:tcPr>
          <w:p w14:paraId="5679D1DA" w14:textId="77777777" w:rsidR="00E03393" w:rsidRPr="00C95853" w:rsidRDefault="00E03393" w:rsidP="00EE5695">
            <w:pPr>
              <w:rPr>
                <w:rFonts w:ascii="Arial" w:hAnsi="Arial" w:cs="Arial"/>
                <w:lang w:val="en-US"/>
              </w:rPr>
            </w:pPr>
            <w:r w:rsidRPr="00C95853">
              <w:rPr>
                <w:rFonts w:ascii="Arial" w:hAnsi="Arial" w:cs="Arial"/>
              </w:rPr>
              <w:t>Observational*</w:t>
            </w:r>
          </w:p>
        </w:tc>
        <w:tc>
          <w:tcPr>
            <w:tcW w:w="415" w:type="pct"/>
            <w:tcBorders>
              <w:top w:val="nil"/>
              <w:bottom w:val="nil"/>
            </w:tcBorders>
            <w:hideMark/>
          </w:tcPr>
          <w:p w14:paraId="1A74884A" w14:textId="646C1AA2" w:rsidR="00E03393" w:rsidRPr="00C95853" w:rsidRDefault="00E03393" w:rsidP="00EE5695">
            <w:pPr>
              <w:jc w:val="right"/>
              <w:rPr>
                <w:rFonts w:ascii="Arial" w:hAnsi="Arial" w:cs="Arial"/>
                <w:lang w:val="en-US"/>
              </w:rPr>
            </w:pPr>
            <w:r w:rsidRPr="00C95853">
              <w:rPr>
                <w:rFonts w:ascii="Arial" w:hAnsi="Arial" w:cs="Arial"/>
              </w:rPr>
              <w:t>-</w:t>
            </w:r>
            <w:r>
              <w:rPr>
                <w:rFonts w:ascii="Arial" w:hAnsi="Arial" w:cs="Arial"/>
              </w:rPr>
              <w:t>3.44</w:t>
            </w:r>
          </w:p>
        </w:tc>
        <w:tc>
          <w:tcPr>
            <w:tcW w:w="622" w:type="pct"/>
            <w:tcBorders>
              <w:top w:val="nil"/>
              <w:bottom w:val="nil"/>
            </w:tcBorders>
            <w:hideMark/>
          </w:tcPr>
          <w:p w14:paraId="039D4E89" w14:textId="78FD4A37" w:rsidR="00E03393" w:rsidRPr="00C95853" w:rsidRDefault="00E03393" w:rsidP="00EE5695">
            <w:pPr>
              <w:jc w:val="right"/>
              <w:rPr>
                <w:rFonts w:ascii="Arial" w:hAnsi="Arial" w:cs="Arial"/>
                <w:lang w:val="en-US"/>
              </w:rPr>
            </w:pPr>
            <w:r w:rsidRPr="00C95853">
              <w:rPr>
                <w:rFonts w:ascii="Arial" w:hAnsi="Arial" w:cs="Arial"/>
              </w:rPr>
              <w:t>-</w:t>
            </w:r>
            <w:r>
              <w:rPr>
                <w:rFonts w:ascii="Arial" w:hAnsi="Arial" w:cs="Arial"/>
              </w:rPr>
              <w:t>4.6, -2.3</w:t>
            </w:r>
          </w:p>
        </w:tc>
        <w:tc>
          <w:tcPr>
            <w:tcW w:w="488" w:type="pct"/>
            <w:tcBorders>
              <w:top w:val="nil"/>
              <w:bottom w:val="nil"/>
            </w:tcBorders>
            <w:hideMark/>
          </w:tcPr>
          <w:p w14:paraId="44DA9478" w14:textId="154D256E" w:rsidR="00E03393" w:rsidRPr="00C95853" w:rsidRDefault="00E03393" w:rsidP="00EE5695">
            <w:pPr>
              <w:jc w:val="right"/>
              <w:rPr>
                <w:rFonts w:ascii="Arial" w:hAnsi="Arial" w:cs="Arial"/>
                <w:lang w:val="en-US"/>
              </w:rPr>
            </w:pPr>
            <w:r>
              <w:rPr>
                <w:rFonts w:ascii="Arial" w:hAnsi="Arial" w:cs="Arial"/>
              </w:rPr>
              <w:t>&lt;0.001</w:t>
            </w:r>
          </w:p>
        </w:tc>
        <w:tc>
          <w:tcPr>
            <w:tcW w:w="439" w:type="pct"/>
            <w:tcBorders>
              <w:top w:val="nil"/>
              <w:bottom w:val="nil"/>
            </w:tcBorders>
            <w:hideMark/>
          </w:tcPr>
          <w:p w14:paraId="107E8A00" w14:textId="77777777" w:rsidR="00E03393" w:rsidRPr="00C95853" w:rsidRDefault="00E03393" w:rsidP="00EE5695">
            <w:pPr>
              <w:jc w:val="right"/>
              <w:rPr>
                <w:rFonts w:ascii="Arial" w:hAnsi="Arial" w:cs="Arial"/>
                <w:lang w:val="en-US"/>
              </w:rPr>
            </w:pPr>
            <w:r w:rsidRPr="00C95853">
              <w:rPr>
                <w:rFonts w:ascii="Arial" w:hAnsi="Arial" w:cs="Arial"/>
              </w:rPr>
              <w:t>-</w:t>
            </w:r>
          </w:p>
        </w:tc>
        <w:tc>
          <w:tcPr>
            <w:tcW w:w="432" w:type="pct"/>
            <w:tcBorders>
              <w:top w:val="nil"/>
              <w:bottom w:val="nil"/>
            </w:tcBorders>
            <w:hideMark/>
          </w:tcPr>
          <w:p w14:paraId="6180E3A3" w14:textId="0650DBB9" w:rsidR="00E03393" w:rsidRPr="00C95853" w:rsidRDefault="00E03393" w:rsidP="00EE5695">
            <w:pPr>
              <w:jc w:val="right"/>
              <w:rPr>
                <w:rFonts w:ascii="Arial" w:hAnsi="Arial" w:cs="Arial"/>
                <w:lang w:val="en-US"/>
              </w:rPr>
            </w:pPr>
            <w:r w:rsidRPr="00C95853">
              <w:rPr>
                <w:rFonts w:ascii="Arial" w:hAnsi="Arial" w:cs="Arial"/>
              </w:rPr>
              <w:t>3,</w:t>
            </w:r>
            <w:r>
              <w:rPr>
                <w:rFonts w:ascii="Arial" w:hAnsi="Arial" w:cs="Arial"/>
              </w:rPr>
              <w:t>518</w:t>
            </w:r>
          </w:p>
        </w:tc>
      </w:tr>
      <w:tr w:rsidR="00E03393" w:rsidRPr="00CE01B0" w14:paraId="33CAF71A" w14:textId="77777777" w:rsidTr="00EE5695">
        <w:tc>
          <w:tcPr>
            <w:tcW w:w="930" w:type="pct"/>
            <w:vMerge/>
          </w:tcPr>
          <w:p w14:paraId="13996900" w14:textId="77777777" w:rsidR="00E03393" w:rsidRPr="00C95853" w:rsidRDefault="00E03393" w:rsidP="008B0606">
            <w:pPr>
              <w:rPr>
                <w:rFonts w:ascii="Arial" w:hAnsi="Arial" w:cs="Arial"/>
                <w:lang w:val="en-US"/>
              </w:rPr>
            </w:pPr>
          </w:p>
        </w:tc>
        <w:tc>
          <w:tcPr>
            <w:tcW w:w="1674" w:type="pct"/>
            <w:tcBorders>
              <w:top w:val="nil"/>
              <w:bottom w:val="nil"/>
            </w:tcBorders>
            <w:hideMark/>
          </w:tcPr>
          <w:p w14:paraId="7F5DED4D" w14:textId="77777777" w:rsidR="00E03393" w:rsidRPr="00C95853" w:rsidRDefault="00E03393" w:rsidP="008B0606">
            <w:pPr>
              <w:rPr>
                <w:rFonts w:ascii="Arial" w:hAnsi="Arial" w:cs="Arial"/>
                <w:lang w:val="en-US"/>
              </w:rPr>
            </w:pPr>
            <w:r w:rsidRPr="00C95853">
              <w:rPr>
                <w:rFonts w:ascii="Arial" w:hAnsi="Arial" w:cs="Arial"/>
              </w:rPr>
              <w:t>Multivariable observational*</w:t>
            </w:r>
          </w:p>
        </w:tc>
        <w:tc>
          <w:tcPr>
            <w:tcW w:w="415" w:type="pct"/>
            <w:tcBorders>
              <w:top w:val="nil"/>
              <w:bottom w:val="nil"/>
            </w:tcBorders>
            <w:hideMark/>
          </w:tcPr>
          <w:p w14:paraId="5165AE0A" w14:textId="7550658C" w:rsidR="00E03393" w:rsidRPr="00C95853" w:rsidRDefault="00E03393" w:rsidP="008B0606">
            <w:pPr>
              <w:jc w:val="right"/>
              <w:rPr>
                <w:rFonts w:ascii="Arial" w:hAnsi="Arial" w:cs="Arial"/>
                <w:lang w:val="en-US"/>
              </w:rPr>
            </w:pPr>
            <w:r w:rsidRPr="00C95853">
              <w:rPr>
                <w:rFonts w:ascii="Arial" w:hAnsi="Arial" w:cs="Arial"/>
              </w:rPr>
              <w:t>-</w:t>
            </w:r>
            <w:r>
              <w:rPr>
                <w:rFonts w:ascii="Arial" w:hAnsi="Arial" w:cs="Arial"/>
              </w:rPr>
              <w:t>3.18</w:t>
            </w:r>
          </w:p>
        </w:tc>
        <w:tc>
          <w:tcPr>
            <w:tcW w:w="622" w:type="pct"/>
            <w:tcBorders>
              <w:top w:val="nil"/>
              <w:bottom w:val="nil"/>
            </w:tcBorders>
            <w:hideMark/>
          </w:tcPr>
          <w:p w14:paraId="44D29444" w14:textId="44DE0191" w:rsidR="00E03393" w:rsidRPr="00C95853" w:rsidRDefault="00E03393" w:rsidP="008B0606">
            <w:pPr>
              <w:jc w:val="right"/>
              <w:rPr>
                <w:rFonts w:ascii="Arial" w:hAnsi="Arial" w:cs="Arial"/>
                <w:lang w:val="en-US"/>
              </w:rPr>
            </w:pPr>
            <w:r w:rsidRPr="00C95853">
              <w:rPr>
                <w:rFonts w:ascii="Arial" w:hAnsi="Arial" w:cs="Arial"/>
              </w:rPr>
              <w:t>-</w:t>
            </w:r>
            <w:r>
              <w:rPr>
                <w:rFonts w:ascii="Arial" w:hAnsi="Arial" w:cs="Arial"/>
              </w:rPr>
              <w:t>4.4, -2.0</w:t>
            </w:r>
          </w:p>
        </w:tc>
        <w:tc>
          <w:tcPr>
            <w:tcW w:w="488" w:type="pct"/>
            <w:tcBorders>
              <w:top w:val="nil"/>
              <w:bottom w:val="nil"/>
            </w:tcBorders>
            <w:hideMark/>
          </w:tcPr>
          <w:p w14:paraId="5D8EDE5A" w14:textId="4BA1BA70" w:rsidR="00E03393" w:rsidRPr="00C95853" w:rsidRDefault="00E03393" w:rsidP="008B0606">
            <w:pPr>
              <w:jc w:val="right"/>
              <w:rPr>
                <w:rFonts w:ascii="Arial" w:hAnsi="Arial" w:cs="Arial"/>
                <w:lang w:val="en-US"/>
              </w:rPr>
            </w:pPr>
            <w:r>
              <w:rPr>
                <w:rFonts w:ascii="Arial" w:hAnsi="Arial" w:cs="Arial"/>
              </w:rPr>
              <w:t>&lt;0.001</w:t>
            </w:r>
          </w:p>
        </w:tc>
        <w:tc>
          <w:tcPr>
            <w:tcW w:w="439" w:type="pct"/>
            <w:tcBorders>
              <w:top w:val="nil"/>
              <w:bottom w:val="nil"/>
            </w:tcBorders>
            <w:hideMark/>
          </w:tcPr>
          <w:p w14:paraId="4CF500E1" w14:textId="77777777" w:rsidR="00E03393" w:rsidRPr="00C95853" w:rsidRDefault="00E03393" w:rsidP="008B0606">
            <w:pPr>
              <w:jc w:val="right"/>
              <w:rPr>
                <w:rFonts w:ascii="Arial" w:hAnsi="Arial" w:cs="Arial"/>
                <w:lang w:val="en-US"/>
              </w:rPr>
            </w:pPr>
            <w:r w:rsidRPr="00C95853">
              <w:rPr>
                <w:rFonts w:ascii="Arial" w:hAnsi="Arial" w:cs="Arial"/>
              </w:rPr>
              <w:t>-</w:t>
            </w:r>
          </w:p>
        </w:tc>
        <w:tc>
          <w:tcPr>
            <w:tcW w:w="432" w:type="pct"/>
            <w:tcBorders>
              <w:top w:val="nil"/>
              <w:bottom w:val="nil"/>
            </w:tcBorders>
            <w:hideMark/>
          </w:tcPr>
          <w:p w14:paraId="6E2F9DF0" w14:textId="2D912E55" w:rsidR="00E03393" w:rsidRPr="00C95853" w:rsidRDefault="00E03393" w:rsidP="008B0606">
            <w:pPr>
              <w:jc w:val="right"/>
              <w:rPr>
                <w:rFonts w:ascii="Arial" w:hAnsi="Arial" w:cs="Arial"/>
                <w:lang w:val="en-US"/>
              </w:rPr>
            </w:pPr>
            <w:r w:rsidRPr="00C95853">
              <w:rPr>
                <w:rFonts w:ascii="Arial" w:hAnsi="Arial" w:cs="Arial"/>
              </w:rPr>
              <w:t>3,</w:t>
            </w:r>
            <w:r>
              <w:rPr>
                <w:rFonts w:ascii="Arial" w:hAnsi="Arial" w:cs="Arial"/>
              </w:rPr>
              <w:t>160</w:t>
            </w:r>
          </w:p>
        </w:tc>
      </w:tr>
      <w:tr w:rsidR="00E03393" w:rsidRPr="00CE01B0" w14:paraId="09510023" w14:textId="77777777" w:rsidTr="00EE5695">
        <w:tc>
          <w:tcPr>
            <w:tcW w:w="930" w:type="pct"/>
            <w:vMerge/>
            <w:tcBorders>
              <w:bottom w:val="nil"/>
            </w:tcBorders>
          </w:tcPr>
          <w:p w14:paraId="0C765E1D" w14:textId="77777777" w:rsidR="00E03393" w:rsidRPr="00C95853" w:rsidRDefault="00E03393" w:rsidP="008B0606">
            <w:pPr>
              <w:rPr>
                <w:rFonts w:ascii="Arial" w:hAnsi="Arial" w:cs="Arial"/>
                <w:lang w:val="en-US"/>
              </w:rPr>
            </w:pPr>
          </w:p>
        </w:tc>
        <w:tc>
          <w:tcPr>
            <w:tcW w:w="1674" w:type="pct"/>
            <w:tcBorders>
              <w:top w:val="nil"/>
              <w:bottom w:val="nil"/>
            </w:tcBorders>
            <w:hideMark/>
          </w:tcPr>
          <w:p w14:paraId="340544D2" w14:textId="77777777" w:rsidR="00E03393" w:rsidRPr="00C95853" w:rsidRDefault="00E03393" w:rsidP="008B0606">
            <w:pPr>
              <w:rPr>
                <w:rFonts w:ascii="Arial" w:hAnsi="Arial" w:cs="Arial"/>
                <w:lang w:val="en-US"/>
              </w:rPr>
            </w:pPr>
            <w:r w:rsidRPr="00C95853">
              <w:rPr>
                <w:rFonts w:ascii="Arial" w:hAnsi="Arial" w:cs="Arial"/>
              </w:rPr>
              <w:t>Mendelian randomization</w:t>
            </w:r>
          </w:p>
        </w:tc>
        <w:tc>
          <w:tcPr>
            <w:tcW w:w="415" w:type="pct"/>
            <w:tcBorders>
              <w:top w:val="nil"/>
              <w:bottom w:val="nil"/>
            </w:tcBorders>
            <w:hideMark/>
          </w:tcPr>
          <w:p w14:paraId="492DEE4D" w14:textId="4AC8F209" w:rsidR="00E03393" w:rsidRPr="00C95853" w:rsidRDefault="00E03393" w:rsidP="008B0606">
            <w:pPr>
              <w:jc w:val="right"/>
              <w:rPr>
                <w:rFonts w:ascii="Arial" w:hAnsi="Arial" w:cs="Arial"/>
                <w:lang w:val="en-US"/>
              </w:rPr>
            </w:pPr>
            <w:r w:rsidRPr="00C95853">
              <w:rPr>
                <w:rFonts w:ascii="Arial" w:hAnsi="Arial" w:cs="Arial"/>
              </w:rPr>
              <w:t>-</w:t>
            </w:r>
            <w:r>
              <w:rPr>
                <w:rFonts w:ascii="Arial" w:hAnsi="Arial" w:cs="Arial"/>
              </w:rPr>
              <w:t>5.90</w:t>
            </w:r>
          </w:p>
        </w:tc>
        <w:tc>
          <w:tcPr>
            <w:tcW w:w="622" w:type="pct"/>
            <w:tcBorders>
              <w:top w:val="nil"/>
              <w:bottom w:val="nil"/>
            </w:tcBorders>
            <w:hideMark/>
          </w:tcPr>
          <w:p w14:paraId="021BDACA" w14:textId="3BD2CA94" w:rsidR="00E03393" w:rsidRPr="00C95853" w:rsidRDefault="00E03393" w:rsidP="008B0606">
            <w:pPr>
              <w:jc w:val="right"/>
              <w:rPr>
                <w:rFonts w:ascii="Arial" w:hAnsi="Arial" w:cs="Arial"/>
                <w:lang w:val="en-US"/>
              </w:rPr>
            </w:pPr>
            <w:r w:rsidRPr="00C95853">
              <w:rPr>
                <w:rFonts w:ascii="Arial" w:hAnsi="Arial" w:cs="Arial"/>
              </w:rPr>
              <w:t>-</w:t>
            </w:r>
            <w:r>
              <w:rPr>
                <w:rFonts w:ascii="Arial" w:hAnsi="Arial" w:cs="Arial"/>
              </w:rPr>
              <w:t>9.4, -2.4</w:t>
            </w:r>
          </w:p>
        </w:tc>
        <w:tc>
          <w:tcPr>
            <w:tcW w:w="488" w:type="pct"/>
            <w:tcBorders>
              <w:top w:val="nil"/>
              <w:bottom w:val="nil"/>
            </w:tcBorders>
            <w:hideMark/>
          </w:tcPr>
          <w:p w14:paraId="01A5308F" w14:textId="77777777" w:rsidR="00E03393" w:rsidRPr="00C95853" w:rsidRDefault="00E03393" w:rsidP="008B0606">
            <w:pPr>
              <w:jc w:val="right"/>
              <w:rPr>
                <w:rFonts w:ascii="Arial" w:hAnsi="Arial" w:cs="Arial"/>
                <w:lang w:val="en-US"/>
              </w:rPr>
            </w:pPr>
            <w:r w:rsidRPr="00C95853">
              <w:rPr>
                <w:rFonts w:ascii="Arial" w:hAnsi="Arial" w:cs="Arial"/>
              </w:rPr>
              <w:t>0.001</w:t>
            </w:r>
          </w:p>
        </w:tc>
        <w:tc>
          <w:tcPr>
            <w:tcW w:w="439" w:type="pct"/>
            <w:tcBorders>
              <w:top w:val="nil"/>
              <w:bottom w:val="nil"/>
            </w:tcBorders>
            <w:hideMark/>
          </w:tcPr>
          <w:p w14:paraId="394481C5" w14:textId="6B0B4F69" w:rsidR="00E03393" w:rsidRPr="00C95853" w:rsidRDefault="00E03393" w:rsidP="008B0606">
            <w:pPr>
              <w:jc w:val="right"/>
              <w:rPr>
                <w:rFonts w:ascii="Arial" w:hAnsi="Arial" w:cs="Arial"/>
                <w:lang w:val="en-US"/>
              </w:rPr>
            </w:pPr>
            <w:r w:rsidRPr="00C95853">
              <w:rPr>
                <w:rFonts w:ascii="Arial" w:hAnsi="Arial" w:cs="Arial"/>
              </w:rPr>
              <w:t>1.</w:t>
            </w:r>
            <w:r>
              <w:rPr>
                <w:rFonts w:ascii="Arial" w:hAnsi="Arial" w:cs="Arial"/>
              </w:rPr>
              <w:t>36</w:t>
            </w:r>
          </w:p>
        </w:tc>
        <w:tc>
          <w:tcPr>
            <w:tcW w:w="432" w:type="pct"/>
            <w:tcBorders>
              <w:top w:val="nil"/>
              <w:bottom w:val="nil"/>
            </w:tcBorders>
            <w:hideMark/>
          </w:tcPr>
          <w:p w14:paraId="1433264C" w14:textId="4321786E" w:rsidR="00E03393" w:rsidRPr="00C95853" w:rsidRDefault="00E03393" w:rsidP="008B0606">
            <w:pPr>
              <w:jc w:val="right"/>
              <w:rPr>
                <w:rFonts w:ascii="Arial" w:hAnsi="Arial" w:cs="Arial"/>
                <w:lang w:val="en-US"/>
              </w:rPr>
            </w:pPr>
            <w:r w:rsidRPr="00C95853">
              <w:rPr>
                <w:rFonts w:ascii="Arial" w:hAnsi="Arial" w:cs="Arial"/>
              </w:rPr>
              <w:t>3,</w:t>
            </w:r>
            <w:r>
              <w:rPr>
                <w:rFonts w:ascii="Arial" w:hAnsi="Arial" w:cs="Arial"/>
              </w:rPr>
              <w:t>518</w:t>
            </w:r>
          </w:p>
        </w:tc>
      </w:tr>
      <w:tr w:rsidR="009D35A4" w:rsidRPr="00CE01B0" w14:paraId="34DB745A" w14:textId="77777777" w:rsidTr="00EE5695">
        <w:tc>
          <w:tcPr>
            <w:tcW w:w="930" w:type="pct"/>
            <w:tcBorders>
              <w:top w:val="nil"/>
              <w:bottom w:val="nil"/>
            </w:tcBorders>
          </w:tcPr>
          <w:p w14:paraId="037EFFFB" w14:textId="77777777" w:rsidR="009D35A4" w:rsidRPr="00C95853" w:rsidRDefault="009D35A4" w:rsidP="00EE5695">
            <w:pPr>
              <w:rPr>
                <w:rFonts w:ascii="Arial" w:hAnsi="Arial" w:cs="Arial"/>
                <w:lang w:val="en-US"/>
              </w:rPr>
            </w:pPr>
          </w:p>
        </w:tc>
        <w:tc>
          <w:tcPr>
            <w:tcW w:w="1674" w:type="pct"/>
            <w:tcBorders>
              <w:top w:val="nil"/>
              <w:bottom w:val="nil"/>
            </w:tcBorders>
            <w:hideMark/>
          </w:tcPr>
          <w:p w14:paraId="3A2EFBAD" w14:textId="77777777" w:rsidR="009D35A4" w:rsidRPr="00C95853" w:rsidRDefault="009D35A4" w:rsidP="00EE5695">
            <w:pPr>
              <w:rPr>
                <w:rFonts w:ascii="Arial" w:hAnsi="Arial" w:cs="Arial"/>
                <w:lang w:val="en-US"/>
              </w:rPr>
            </w:pPr>
            <w:r w:rsidRPr="00C95853">
              <w:rPr>
                <w:rFonts w:ascii="Arial" w:hAnsi="Arial" w:cs="Arial"/>
              </w:rPr>
              <w:t xml:space="preserve">Multivariable Mendelian randomization </w:t>
            </w:r>
          </w:p>
        </w:tc>
        <w:tc>
          <w:tcPr>
            <w:tcW w:w="415" w:type="pct"/>
            <w:tcBorders>
              <w:top w:val="nil"/>
              <w:bottom w:val="nil"/>
            </w:tcBorders>
            <w:hideMark/>
          </w:tcPr>
          <w:p w14:paraId="3779FE3B" w14:textId="46B98DCE" w:rsidR="009D35A4" w:rsidRPr="00C95853" w:rsidRDefault="009D35A4" w:rsidP="00EE5695">
            <w:pPr>
              <w:jc w:val="right"/>
              <w:rPr>
                <w:rFonts w:ascii="Arial" w:hAnsi="Arial" w:cs="Arial"/>
                <w:lang w:val="en-US"/>
              </w:rPr>
            </w:pPr>
            <w:r w:rsidRPr="00C95853">
              <w:rPr>
                <w:rFonts w:ascii="Arial" w:hAnsi="Arial" w:cs="Arial"/>
              </w:rPr>
              <w:t>-4.</w:t>
            </w:r>
            <w:r>
              <w:rPr>
                <w:rFonts w:ascii="Arial" w:hAnsi="Arial" w:cs="Arial"/>
              </w:rPr>
              <w:t>55</w:t>
            </w:r>
          </w:p>
        </w:tc>
        <w:tc>
          <w:tcPr>
            <w:tcW w:w="622" w:type="pct"/>
            <w:tcBorders>
              <w:top w:val="nil"/>
              <w:bottom w:val="nil"/>
            </w:tcBorders>
            <w:hideMark/>
          </w:tcPr>
          <w:p w14:paraId="5E1AE3DD" w14:textId="7C780F4B"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8.0, -1.1</w:t>
            </w:r>
          </w:p>
        </w:tc>
        <w:tc>
          <w:tcPr>
            <w:tcW w:w="488" w:type="pct"/>
            <w:tcBorders>
              <w:top w:val="nil"/>
              <w:bottom w:val="nil"/>
            </w:tcBorders>
            <w:hideMark/>
          </w:tcPr>
          <w:p w14:paraId="48A48B99" w14:textId="568A6572" w:rsidR="009D35A4" w:rsidRPr="00C95853" w:rsidRDefault="009D35A4" w:rsidP="00EE5695">
            <w:pPr>
              <w:jc w:val="right"/>
              <w:rPr>
                <w:rFonts w:ascii="Arial" w:hAnsi="Arial" w:cs="Arial"/>
                <w:lang w:val="en-US"/>
              </w:rPr>
            </w:pPr>
            <w:r w:rsidRPr="00C95853">
              <w:rPr>
                <w:rFonts w:ascii="Arial" w:hAnsi="Arial" w:cs="Arial"/>
              </w:rPr>
              <w:t>0.01</w:t>
            </w:r>
            <w:r w:rsidR="00E03393">
              <w:rPr>
                <w:rFonts w:ascii="Arial" w:hAnsi="Arial" w:cs="Arial"/>
              </w:rPr>
              <w:t>0</w:t>
            </w:r>
          </w:p>
        </w:tc>
        <w:tc>
          <w:tcPr>
            <w:tcW w:w="439" w:type="pct"/>
            <w:tcBorders>
              <w:top w:val="nil"/>
              <w:bottom w:val="nil"/>
            </w:tcBorders>
            <w:hideMark/>
          </w:tcPr>
          <w:p w14:paraId="6B8C3F27" w14:textId="26744D41" w:rsidR="009D35A4" w:rsidRPr="00C95853" w:rsidRDefault="009D35A4" w:rsidP="00EE5695">
            <w:pPr>
              <w:jc w:val="right"/>
              <w:rPr>
                <w:rFonts w:ascii="Arial" w:hAnsi="Arial" w:cs="Arial"/>
                <w:lang w:val="en-US"/>
              </w:rPr>
            </w:pPr>
            <w:r w:rsidRPr="00C95853">
              <w:rPr>
                <w:rFonts w:ascii="Arial" w:hAnsi="Arial" w:cs="Arial"/>
              </w:rPr>
              <w:t>1.</w:t>
            </w:r>
            <w:r w:rsidR="00E03393">
              <w:rPr>
                <w:rFonts w:ascii="Arial" w:hAnsi="Arial" w:cs="Arial"/>
              </w:rPr>
              <w:t>37</w:t>
            </w:r>
          </w:p>
        </w:tc>
        <w:tc>
          <w:tcPr>
            <w:tcW w:w="432" w:type="pct"/>
            <w:tcBorders>
              <w:top w:val="nil"/>
              <w:bottom w:val="nil"/>
            </w:tcBorders>
            <w:hideMark/>
          </w:tcPr>
          <w:p w14:paraId="7E5F9B73" w14:textId="05264C75" w:rsidR="009D35A4" w:rsidRPr="00C95853" w:rsidRDefault="009D35A4" w:rsidP="00EE5695">
            <w:pPr>
              <w:jc w:val="right"/>
              <w:rPr>
                <w:rFonts w:ascii="Arial" w:hAnsi="Arial" w:cs="Arial"/>
                <w:lang w:val="en-US"/>
              </w:rPr>
            </w:pPr>
            <w:r w:rsidRPr="00C95853">
              <w:rPr>
                <w:rFonts w:ascii="Arial" w:hAnsi="Arial" w:cs="Arial"/>
              </w:rPr>
              <w:t>3,</w:t>
            </w:r>
            <w:r w:rsidR="00E03393">
              <w:rPr>
                <w:rFonts w:ascii="Arial" w:hAnsi="Arial" w:cs="Arial"/>
              </w:rPr>
              <w:t>160</w:t>
            </w:r>
          </w:p>
        </w:tc>
      </w:tr>
      <w:tr w:rsidR="009D35A4" w:rsidRPr="00CE01B0" w14:paraId="42011990" w14:textId="77777777" w:rsidTr="00EE5695">
        <w:tc>
          <w:tcPr>
            <w:tcW w:w="5000" w:type="pct"/>
            <w:gridSpan w:val="7"/>
            <w:tcBorders>
              <w:top w:val="single" w:sz="4" w:space="0" w:color="auto"/>
            </w:tcBorders>
            <w:hideMark/>
          </w:tcPr>
          <w:p w14:paraId="234BA908" w14:textId="5311C565" w:rsidR="009D35A4" w:rsidRDefault="009D35A4" w:rsidP="008B0606">
            <w:pPr>
              <w:rPr>
                <w:rFonts w:ascii="Arial" w:hAnsi="Arial" w:cs="Arial"/>
              </w:rPr>
            </w:pPr>
            <w:r>
              <w:rPr>
                <w:rFonts w:ascii="Arial" w:hAnsi="Arial" w:cs="Arial"/>
              </w:rPr>
              <w:t xml:space="preserve">Analysis using genetic </w:t>
            </w:r>
            <w:r w:rsidR="008B0606">
              <w:rPr>
                <w:rFonts w:ascii="Arial" w:hAnsi="Arial" w:cs="Arial"/>
              </w:rPr>
              <w:t>variants</w:t>
            </w:r>
            <w:r>
              <w:rPr>
                <w:rFonts w:ascii="Arial" w:hAnsi="Arial" w:cs="Arial"/>
              </w:rPr>
              <w:t xml:space="preserve"> for lifetime smoking</w:t>
            </w:r>
            <w:r w:rsidRPr="00C95853">
              <w:rPr>
                <w:rFonts w:ascii="Arial" w:hAnsi="Arial" w:cs="Arial"/>
              </w:rPr>
              <w:t xml:space="preserve"> </w:t>
            </w:r>
            <w:r>
              <w:rPr>
                <w:rFonts w:ascii="Arial" w:hAnsi="Arial" w:cs="Arial"/>
              </w:rPr>
              <w:t>to proxy for ‘</w:t>
            </w:r>
            <w:r w:rsidR="008B0606">
              <w:rPr>
                <w:rFonts w:ascii="Arial" w:hAnsi="Arial" w:cs="Arial"/>
              </w:rPr>
              <w:t>l</w:t>
            </w:r>
            <w:r>
              <w:rPr>
                <w:rFonts w:ascii="Arial" w:hAnsi="Arial" w:cs="Arial"/>
              </w:rPr>
              <w:t>ifetime smoking’ at age 15</w:t>
            </w:r>
          </w:p>
          <w:p w14:paraId="03572A5E" w14:textId="4E4AB697" w:rsidR="008B0606" w:rsidRPr="00C95853" w:rsidRDefault="008B0606" w:rsidP="00EE5695">
            <w:pPr>
              <w:rPr>
                <w:rFonts w:ascii="Arial" w:hAnsi="Arial" w:cs="Arial"/>
                <w:lang w:val="en-US"/>
              </w:rPr>
            </w:pPr>
          </w:p>
        </w:tc>
      </w:tr>
      <w:tr w:rsidR="009D35A4" w:rsidRPr="00CE01B0" w14:paraId="73ED5AB8" w14:textId="77777777" w:rsidTr="00EE5695">
        <w:tc>
          <w:tcPr>
            <w:tcW w:w="930" w:type="pct"/>
            <w:hideMark/>
          </w:tcPr>
          <w:p w14:paraId="3F3E72BE" w14:textId="77777777" w:rsidR="009D35A4" w:rsidRPr="00C95853" w:rsidRDefault="009D35A4" w:rsidP="00EE5695">
            <w:pPr>
              <w:rPr>
                <w:rFonts w:ascii="Arial" w:hAnsi="Arial" w:cs="Arial"/>
                <w:lang w:val="en-US"/>
              </w:rPr>
            </w:pPr>
            <w:r w:rsidRPr="00C95853">
              <w:rPr>
                <w:rFonts w:ascii="Arial" w:hAnsi="Arial" w:cs="Arial"/>
              </w:rPr>
              <w:t>ADHD (age 15)</w:t>
            </w:r>
          </w:p>
        </w:tc>
        <w:tc>
          <w:tcPr>
            <w:tcW w:w="1674" w:type="pct"/>
            <w:hideMark/>
          </w:tcPr>
          <w:p w14:paraId="59C4BD29" w14:textId="77777777" w:rsidR="009D35A4" w:rsidRPr="00C95853" w:rsidRDefault="009D35A4" w:rsidP="00EE5695">
            <w:pPr>
              <w:rPr>
                <w:rFonts w:ascii="Arial" w:hAnsi="Arial" w:cs="Arial"/>
                <w:lang w:val="en-US"/>
              </w:rPr>
            </w:pPr>
            <w:r w:rsidRPr="00C95853">
              <w:rPr>
                <w:rFonts w:ascii="Arial" w:hAnsi="Arial" w:cs="Arial"/>
              </w:rPr>
              <w:t>Mendelian randomization</w:t>
            </w:r>
          </w:p>
        </w:tc>
        <w:tc>
          <w:tcPr>
            <w:tcW w:w="415" w:type="pct"/>
            <w:hideMark/>
          </w:tcPr>
          <w:p w14:paraId="6B99BB70" w14:textId="13A9677E"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2.84</w:t>
            </w:r>
          </w:p>
        </w:tc>
        <w:tc>
          <w:tcPr>
            <w:tcW w:w="622" w:type="pct"/>
            <w:hideMark/>
          </w:tcPr>
          <w:p w14:paraId="03B8A6F6" w14:textId="41B87D67"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37.5, 31.8</w:t>
            </w:r>
          </w:p>
        </w:tc>
        <w:tc>
          <w:tcPr>
            <w:tcW w:w="488" w:type="pct"/>
            <w:hideMark/>
          </w:tcPr>
          <w:p w14:paraId="5DE9D4CD" w14:textId="28D9472E" w:rsidR="009D35A4" w:rsidRPr="00C95853" w:rsidRDefault="009D35A4" w:rsidP="00EE5695">
            <w:pPr>
              <w:jc w:val="right"/>
              <w:rPr>
                <w:rFonts w:ascii="Arial" w:hAnsi="Arial" w:cs="Arial"/>
                <w:lang w:val="en-US"/>
              </w:rPr>
            </w:pPr>
            <w:r w:rsidRPr="00C95853">
              <w:rPr>
                <w:rFonts w:ascii="Arial" w:hAnsi="Arial" w:cs="Arial"/>
              </w:rPr>
              <w:t>0.8</w:t>
            </w:r>
            <w:r w:rsidR="00E03393">
              <w:rPr>
                <w:rFonts w:ascii="Arial" w:hAnsi="Arial" w:cs="Arial"/>
              </w:rPr>
              <w:t>72</w:t>
            </w:r>
          </w:p>
        </w:tc>
        <w:tc>
          <w:tcPr>
            <w:tcW w:w="439" w:type="pct"/>
            <w:hideMark/>
          </w:tcPr>
          <w:p w14:paraId="6E95A778" w14:textId="2EDF492F" w:rsidR="009D35A4" w:rsidRPr="00C95853" w:rsidRDefault="009D35A4" w:rsidP="00EE5695">
            <w:pPr>
              <w:jc w:val="right"/>
              <w:rPr>
                <w:rFonts w:ascii="Arial" w:hAnsi="Arial" w:cs="Arial"/>
                <w:lang w:val="en-US"/>
              </w:rPr>
            </w:pPr>
            <w:r w:rsidRPr="00C95853">
              <w:rPr>
                <w:rFonts w:ascii="Arial" w:hAnsi="Arial" w:cs="Arial"/>
              </w:rPr>
              <w:t>2.</w:t>
            </w:r>
            <w:r w:rsidR="00E03393">
              <w:rPr>
                <w:rFonts w:ascii="Arial" w:hAnsi="Arial" w:cs="Arial"/>
              </w:rPr>
              <w:t>52</w:t>
            </w:r>
          </w:p>
        </w:tc>
        <w:tc>
          <w:tcPr>
            <w:tcW w:w="432" w:type="pct"/>
            <w:hideMark/>
          </w:tcPr>
          <w:p w14:paraId="7E468F1E" w14:textId="2A761380" w:rsidR="009D35A4" w:rsidRPr="00C95853" w:rsidRDefault="009D35A4" w:rsidP="00EE5695">
            <w:pPr>
              <w:jc w:val="right"/>
              <w:rPr>
                <w:rFonts w:ascii="Arial" w:hAnsi="Arial" w:cs="Arial"/>
                <w:lang w:val="en-US"/>
              </w:rPr>
            </w:pPr>
            <w:r w:rsidRPr="00C95853">
              <w:rPr>
                <w:rFonts w:ascii="Arial" w:hAnsi="Arial" w:cs="Arial"/>
              </w:rPr>
              <w:t>3,</w:t>
            </w:r>
            <w:r w:rsidR="00E03393">
              <w:rPr>
                <w:rFonts w:ascii="Arial" w:hAnsi="Arial" w:cs="Arial"/>
              </w:rPr>
              <w:t>218</w:t>
            </w:r>
          </w:p>
        </w:tc>
      </w:tr>
      <w:tr w:rsidR="009D35A4" w:rsidRPr="00CE01B0" w14:paraId="4B4B5F99" w14:textId="77777777" w:rsidTr="00EE5695">
        <w:tc>
          <w:tcPr>
            <w:tcW w:w="930" w:type="pct"/>
          </w:tcPr>
          <w:p w14:paraId="73BE498A" w14:textId="77777777" w:rsidR="009D35A4" w:rsidRPr="00C95853" w:rsidRDefault="009D35A4" w:rsidP="00EE5695">
            <w:pPr>
              <w:rPr>
                <w:rFonts w:ascii="Arial" w:hAnsi="Arial" w:cs="Arial"/>
                <w:lang w:val="en-US"/>
              </w:rPr>
            </w:pPr>
          </w:p>
        </w:tc>
        <w:tc>
          <w:tcPr>
            <w:tcW w:w="1674" w:type="pct"/>
            <w:hideMark/>
          </w:tcPr>
          <w:p w14:paraId="66182758" w14:textId="77777777" w:rsidR="009D35A4" w:rsidRPr="00C95853" w:rsidRDefault="009D35A4" w:rsidP="00EE5695">
            <w:pPr>
              <w:rPr>
                <w:rFonts w:ascii="Arial" w:hAnsi="Arial" w:cs="Arial"/>
                <w:lang w:val="en-US"/>
              </w:rPr>
            </w:pPr>
            <w:r w:rsidRPr="00C95853">
              <w:rPr>
                <w:rFonts w:ascii="Arial" w:hAnsi="Arial" w:cs="Arial"/>
              </w:rPr>
              <w:t xml:space="preserve">Multivariable Mendelian randomization </w:t>
            </w:r>
          </w:p>
        </w:tc>
        <w:tc>
          <w:tcPr>
            <w:tcW w:w="415" w:type="pct"/>
            <w:hideMark/>
          </w:tcPr>
          <w:p w14:paraId="47AA50AE" w14:textId="2D425DF7"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16.10</w:t>
            </w:r>
          </w:p>
        </w:tc>
        <w:tc>
          <w:tcPr>
            <w:tcW w:w="622" w:type="pct"/>
            <w:hideMark/>
          </w:tcPr>
          <w:p w14:paraId="6BE60AC2" w14:textId="3B7B6D62" w:rsidR="009D35A4" w:rsidRPr="00C95853" w:rsidRDefault="009D35A4" w:rsidP="00EE5695">
            <w:pPr>
              <w:jc w:val="right"/>
              <w:rPr>
                <w:rFonts w:ascii="Arial" w:hAnsi="Arial" w:cs="Arial"/>
                <w:lang w:val="en-US"/>
              </w:rPr>
            </w:pPr>
            <w:r w:rsidRPr="00C95853">
              <w:rPr>
                <w:rFonts w:ascii="Arial" w:hAnsi="Arial" w:cs="Arial"/>
              </w:rPr>
              <w:t>-</w:t>
            </w:r>
            <w:r>
              <w:rPr>
                <w:rFonts w:ascii="Arial" w:hAnsi="Arial" w:cs="Arial"/>
              </w:rPr>
              <w:t>30.8, -1.4</w:t>
            </w:r>
          </w:p>
        </w:tc>
        <w:tc>
          <w:tcPr>
            <w:tcW w:w="488" w:type="pct"/>
            <w:hideMark/>
          </w:tcPr>
          <w:p w14:paraId="7337B5BA" w14:textId="42520DE8" w:rsidR="009D35A4" w:rsidRPr="00C95853" w:rsidRDefault="009D35A4" w:rsidP="00EE5695">
            <w:pPr>
              <w:jc w:val="right"/>
              <w:rPr>
                <w:rFonts w:ascii="Arial" w:hAnsi="Arial" w:cs="Arial"/>
                <w:lang w:val="en-US"/>
              </w:rPr>
            </w:pPr>
            <w:r w:rsidRPr="00C95853">
              <w:rPr>
                <w:rFonts w:ascii="Arial" w:hAnsi="Arial" w:cs="Arial"/>
              </w:rPr>
              <w:t>0.</w:t>
            </w:r>
            <w:r w:rsidR="00E03393">
              <w:rPr>
                <w:rFonts w:ascii="Arial" w:hAnsi="Arial" w:cs="Arial"/>
              </w:rPr>
              <w:t>031</w:t>
            </w:r>
          </w:p>
        </w:tc>
        <w:tc>
          <w:tcPr>
            <w:tcW w:w="439" w:type="pct"/>
            <w:hideMark/>
          </w:tcPr>
          <w:p w14:paraId="3B438726" w14:textId="6734D023" w:rsidR="009D35A4" w:rsidRPr="00C95853" w:rsidRDefault="009D35A4" w:rsidP="00EE5695">
            <w:pPr>
              <w:jc w:val="right"/>
              <w:rPr>
                <w:rFonts w:ascii="Arial" w:hAnsi="Arial" w:cs="Arial"/>
                <w:lang w:val="en-US"/>
              </w:rPr>
            </w:pPr>
            <w:r w:rsidRPr="00C95853">
              <w:rPr>
                <w:rFonts w:ascii="Arial" w:hAnsi="Arial" w:cs="Arial"/>
              </w:rPr>
              <w:t>0.</w:t>
            </w:r>
            <w:r w:rsidR="00E03393">
              <w:rPr>
                <w:rFonts w:ascii="Arial" w:hAnsi="Arial" w:cs="Arial"/>
              </w:rPr>
              <w:t>84</w:t>
            </w:r>
          </w:p>
        </w:tc>
        <w:tc>
          <w:tcPr>
            <w:tcW w:w="432" w:type="pct"/>
            <w:hideMark/>
          </w:tcPr>
          <w:p w14:paraId="28A489E8" w14:textId="1CD9108D" w:rsidR="009D35A4" w:rsidRPr="00C95853" w:rsidRDefault="009D35A4" w:rsidP="00EE5695">
            <w:pPr>
              <w:jc w:val="right"/>
              <w:rPr>
                <w:rFonts w:ascii="Arial" w:hAnsi="Arial" w:cs="Arial"/>
                <w:lang w:val="en-US"/>
              </w:rPr>
            </w:pPr>
            <w:r w:rsidRPr="00C95853">
              <w:rPr>
                <w:rFonts w:ascii="Arial" w:hAnsi="Arial" w:cs="Arial"/>
              </w:rPr>
              <w:t>3,</w:t>
            </w:r>
            <w:r w:rsidR="00E03393">
              <w:rPr>
                <w:rFonts w:ascii="Arial" w:hAnsi="Arial" w:cs="Arial"/>
              </w:rPr>
              <w:t>160</w:t>
            </w:r>
          </w:p>
        </w:tc>
      </w:tr>
      <w:tr w:rsidR="009D35A4" w:rsidRPr="00CE01B0" w14:paraId="286FE9CB" w14:textId="77777777" w:rsidTr="00EE5695">
        <w:tc>
          <w:tcPr>
            <w:tcW w:w="930" w:type="pct"/>
          </w:tcPr>
          <w:p w14:paraId="259F5404" w14:textId="77777777" w:rsidR="009D35A4" w:rsidRPr="00C95853" w:rsidRDefault="009D35A4" w:rsidP="00EE5695">
            <w:pPr>
              <w:rPr>
                <w:rFonts w:ascii="Arial" w:hAnsi="Arial" w:cs="Arial"/>
                <w:lang w:val="en-US"/>
              </w:rPr>
            </w:pPr>
          </w:p>
        </w:tc>
        <w:tc>
          <w:tcPr>
            <w:tcW w:w="1674" w:type="pct"/>
          </w:tcPr>
          <w:p w14:paraId="6C66D25A" w14:textId="77777777" w:rsidR="009D35A4" w:rsidRPr="00C95853" w:rsidRDefault="009D35A4" w:rsidP="00EE5695">
            <w:pPr>
              <w:rPr>
                <w:rFonts w:ascii="Arial" w:hAnsi="Arial" w:cs="Arial"/>
                <w:lang w:val="en-US"/>
              </w:rPr>
            </w:pPr>
          </w:p>
        </w:tc>
        <w:tc>
          <w:tcPr>
            <w:tcW w:w="415" w:type="pct"/>
          </w:tcPr>
          <w:p w14:paraId="3FA0A9AD" w14:textId="77777777" w:rsidR="009D35A4" w:rsidRPr="00C95853" w:rsidRDefault="009D35A4" w:rsidP="00EE5695">
            <w:pPr>
              <w:jc w:val="right"/>
              <w:rPr>
                <w:rFonts w:ascii="Arial" w:hAnsi="Arial" w:cs="Arial"/>
                <w:lang w:val="en-US"/>
              </w:rPr>
            </w:pPr>
          </w:p>
        </w:tc>
        <w:tc>
          <w:tcPr>
            <w:tcW w:w="622" w:type="pct"/>
          </w:tcPr>
          <w:p w14:paraId="119A29BE" w14:textId="77777777" w:rsidR="009D35A4" w:rsidRPr="00C95853" w:rsidRDefault="009D35A4" w:rsidP="00EE5695">
            <w:pPr>
              <w:jc w:val="right"/>
              <w:rPr>
                <w:rFonts w:ascii="Arial" w:hAnsi="Arial" w:cs="Arial"/>
                <w:lang w:val="en-US"/>
              </w:rPr>
            </w:pPr>
          </w:p>
        </w:tc>
        <w:tc>
          <w:tcPr>
            <w:tcW w:w="488" w:type="pct"/>
          </w:tcPr>
          <w:p w14:paraId="624013F8" w14:textId="77777777" w:rsidR="009D35A4" w:rsidRPr="00C95853" w:rsidRDefault="009D35A4" w:rsidP="00EE5695">
            <w:pPr>
              <w:jc w:val="right"/>
              <w:rPr>
                <w:rFonts w:ascii="Arial" w:hAnsi="Arial" w:cs="Arial"/>
                <w:lang w:val="en-US"/>
              </w:rPr>
            </w:pPr>
          </w:p>
        </w:tc>
        <w:tc>
          <w:tcPr>
            <w:tcW w:w="439" w:type="pct"/>
          </w:tcPr>
          <w:p w14:paraId="4F4B08E7" w14:textId="77777777" w:rsidR="009D35A4" w:rsidRPr="00C95853" w:rsidRDefault="009D35A4" w:rsidP="00EE5695">
            <w:pPr>
              <w:jc w:val="right"/>
              <w:rPr>
                <w:rFonts w:ascii="Arial" w:hAnsi="Arial" w:cs="Arial"/>
                <w:lang w:val="en-US"/>
              </w:rPr>
            </w:pPr>
          </w:p>
        </w:tc>
        <w:tc>
          <w:tcPr>
            <w:tcW w:w="432" w:type="pct"/>
          </w:tcPr>
          <w:p w14:paraId="0CA170C5" w14:textId="77777777" w:rsidR="009D35A4" w:rsidRPr="00C95853" w:rsidRDefault="009D35A4" w:rsidP="00EE5695">
            <w:pPr>
              <w:jc w:val="right"/>
              <w:rPr>
                <w:rFonts w:ascii="Arial" w:hAnsi="Arial" w:cs="Arial"/>
                <w:lang w:val="en-US"/>
              </w:rPr>
            </w:pPr>
          </w:p>
        </w:tc>
      </w:tr>
      <w:tr w:rsidR="00E03393" w:rsidRPr="00CE01B0" w14:paraId="1681A1D3" w14:textId="77777777" w:rsidTr="00EE5695">
        <w:tc>
          <w:tcPr>
            <w:tcW w:w="930" w:type="pct"/>
            <w:vMerge w:val="restart"/>
            <w:hideMark/>
          </w:tcPr>
          <w:p w14:paraId="6868DB5F" w14:textId="77777777" w:rsidR="00E03393" w:rsidRPr="00C95853" w:rsidRDefault="00E03393" w:rsidP="00EE5695">
            <w:pPr>
              <w:rPr>
                <w:rFonts w:ascii="Arial" w:hAnsi="Arial" w:cs="Arial"/>
                <w:lang w:val="en-US"/>
              </w:rPr>
            </w:pPr>
            <w:r w:rsidRPr="00C95853">
              <w:rPr>
                <w:rFonts w:ascii="Arial" w:hAnsi="Arial" w:cs="Arial"/>
              </w:rPr>
              <w:t>Ever smoked (age 15)</w:t>
            </w:r>
          </w:p>
        </w:tc>
        <w:tc>
          <w:tcPr>
            <w:tcW w:w="1674" w:type="pct"/>
            <w:hideMark/>
          </w:tcPr>
          <w:p w14:paraId="19B4C86B" w14:textId="77777777" w:rsidR="00E03393" w:rsidRPr="00C95853" w:rsidRDefault="00E03393" w:rsidP="00EE5695">
            <w:pPr>
              <w:rPr>
                <w:rFonts w:ascii="Arial" w:hAnsi="Arial" w:cs="Arial"/>
                <w:lang w:val="en-US"/>
              </w:rPr>
            </w:pPr>
            <w:r w:rsidRPr="00C95853">
              <w:rPr>
                <w:rFonts w:ascii="Arial" w:hAnsi="Arial" w:cs="Arial"/>
              </w:rPr>
              <w:t>Mendelian randomization</w:t>
            </w:r>
          </w:p>
        </w:tc>
        <w:tc>
          <w:tcPr>
            <w:tcW w:w="415" w:type="pct"/>
            <w:hideMark/>
          </w:tcPr>
          <w:p w14:paraId="477982D8" w14:textId="759B8074" w:rsidR="00E03393" w:rsidRPr="00C95853" w:rsidRDefault="00E03393" w:rsidP="00EE5695">
            <w:pPr>
              <w:jc w:val="right"/>
              <w:rPr>
                <w:rFonts w:ascii="Arial" w:hAnsi="Arial" w:cs="Arial"/>
                <w:lang w:val="en-US"/>
              </w:rPr>
            </w:pPr>
            <w:r w:rsidRPr="00C95853">
              <w:rPr>
                <w:rFonts w:ascii="Arial" w:hAnsi="Arial" w:cs="Arial"/>
              </w:rPr>
              <w:t>-</w:t>
            </w:r>
            <w:r>
              <w:rPr>
                <w:rFonts w:ascii="Arial" w:hAnsi="Arial" w:cs="Arial"/>
              </w:rPr>
              <w:t>8.31</w:t>
            </w:r>
          </w:p>
        </w:tc>
        <w:tc>
          <w:tcPr>
            <w:tcW w:w="622" w:type="pct"/>
            <w:hideMark/>
          </w:tcPr>
          <w:p w14:paraId="1B9D675F" w14:textId="515F4336" w:rsidR="00E03393" w:rsidRPr="00C95853" w:rsidRDefault="00E03393" w:rsidP="00EE5695">
            <w:pPr>
              <w:jc w:val="right"/>
              <w:rPr>
                <w:rFonts w:ascii="Arial" w:hAnsi="Arial" w:cs="Arial"/>
                <w:lang w:val="en-US"/>
              </w:rPr>
            </w:pPr>
            <w:r w:rsidRPr="00C95853">
              <w:rPr>
                <w:rFonts w:ascii="Arial" w:hAnsi="Arial" w:cs="Arial"/>
              </w:rPr>
              <w:t>-1</w:t>
            </w:r>
            <w:r>
              <w:rPr>
                <w:rFonts w:ascii="Arial" w:hAnsi="Arial" w:cs="Arial"/>
              </w:rPr>
              <w:t>3.8, -2.8</w:t>
            </w:r>
          </w:p>
        </w:tc>
        <w:tc>
          <w:tcPr>
            <w:tcW w:w="488" w:type="pct"/>
            <w:hideMark/>
          </w:tcPr>
          <w:p w14:paraId="00936542" w14:textId="185AAEB6" w:rsidR="00E03393" w:rsidRPr="00C95853" w:rsidRDefault="00E03393" w:rsidP="00EE5695">
            <w:pPr>
              <w:jc w:val="right"/>
              <w:rPr>
                <w:rFonts w:ascii="Arial" w:hAnsi="Arial" w:cs="Arial"/>
                <w:lang w:val="en-US"/>
              </w:rPr>
            </w:pPr>
            <w:r>
              <w:rPr>
                <w:rFonts w:ascii="Arial" w:hAnsi="Arial" w:cs="Arial"/>
              </w:rPr>
              <w:t>0.003</w:t>
            </w:r>
          </w:p>
        </w:tc>
        <w:tc>
          <w:tcPr>
            <w:tcW w:w="439" w:type="pct"/>
            <w:hideMark/>
          </w:tcPr>
          <w:p w14:paraId="31A03BDE" w14:textId="277FC178" w:rsidR="00E03393" w:rsidRPr="00C95853" w:rsidRDefault="00E03393" w:rsidP="00EE5695">
            <w:pPr>
              <w:jc w:val="right"/>
              <w:rPr>
                <w:rFonts w:ascii="Arial" w:hAnsi="Arial" w:cs="Arial"/>
                <w:lang w:val="en-US"/>
              </w:rPr>
            </w:pPr>
            <w:r w:rsidRPr="00C95853">
              <w:rPr>
                <w:rFonts w:ascii="Arial" w:hAnsi="Arial" w:cs="Arial"/>
              </w:rPr>
              <w:t>1.</w:t>
            </w:r>
            <w:r>
              <w:rPr>
                <w:rFonts w:ascii="Arial" w:hAnsi="Arial" w:cs="Arial"/>
              </w:rPr>
              <w:t>29</w:t>
            </w:r>
          </w:p>
        </w:tc>
        <w:tc>
          <w:tcPr>
            <w:tcW w:w="432" w:type="pct"/>
            <w:hideMark/>
          </w:tcPr>
          <w:p w14:paraId="6B25718A" w14:textId="3A1EE54C" w:rsidR="00E03393" w:rsidRPr="00C95853" w:rsidRDefault="00E03393" w:rsidP="00EE5695">
            <w:pPr>
              <w:jc w:val="right"/>
              <w:rPr>
                <w:rFonts w:ascii="Arial" w:hAnsi="Arial" w:cs="Arial"/>
                <w:lang w:val="en-US"/>
              </w:rPr>
            </w:pPr>
            <w:r w:rsidRPr="00C95853">
              <w:rPr>
                <w:rFonts w:ascii="Arial" w:hAnsi="Arial" w:cs="Arial"/>
              </w:rPr>
              <w:t>3,</w:t>
            </w:r>
            <w:r>
              <w:rPr>
                <w:rFonts w:ascii="Arial" w:hAnsi="Arial" w:cs="Arial"/>
              </w:rPr>
              <w:t>518</w:t>
            </w:r>
          </w:p>
        </w:tc>
      </w:tr>
      <w:tr w:rsidR="00E03393" w:rsidRPr="00CE01B0" w14:paraId="5FA002BC" w14:textId="77777777" w:rsidTr="00EE5695">
        <w:tc>
          <w:tcPr>
            <w:tcW w:w="930" w:type="pct"/>
            <w:vMerge/>
          </w:tcPr>
          <w:p w14:paraId="0629E011" w14:textId="77777777" w:rsidR="00E03393" w:rsidRPr="00C95853" w:rsidRDefault="00E03393" w:rsidP="008B0606">
            <w:pPr>
              <w:rPr>
                <w:rFonts w:ascii="Arial" w:hAnsi="Arial" w:cs="Arial"/>
                <w:lang w:val="en-US"/>
              </w:rPr>
            </w:pPr>
          </w:p>
        </w:tc>
        <w:tc>
          <w:tcPr>
            <w:tcW w:w="1674" w:type="pct"/>
            <w:hideMark/>
          </w:tcPr>
          <w:p w14:paraId="0F859970" w14:textId="77777777" w:rsidR="00E03393" w:rsidRPr="00C95853" w:rsidRDefault="00E03393" w:rsidP="008B0606">
            <w:pPr>
              <w:rPr>
                <w:rFonts w:ascii="Arial" w:hAnsi="Arial" w:cs="Arial"/>
                <w:lang w:val="en-US"/>
              </w:rPr>
            </w:pPr>
            <w:r w:rsidRPr="00C95853">
              <w:rPr>
                <w:rFonts w:ascii="Arial" w:hAnsi="Arial" w:cs="Arial"/>
              </w:rPr>
              <w:t xml:space="preserve">Multivariable Mendelian randomization </w:t>
            </w:r>
          </w:p>
        </w:tc>
        <w:tc>
          <w:tcPr>
            <w:tcW w:w="415" w:type="pct"/>
            <w:hideMark/>
          </w:tcPr>
          <w:p w14:paraId="135C0614" w14:textId="7265D7DE" w:rsidR="00E03393" w:rsidRPr="00C95853" w:rsidRDefault="00E03393" w:rsidP="008B0606">
            <w:pPr>
              <w:jc w:val="right"/>
              <w:rPr>
                <w:rFonts w:ascii="Arial" w:hAnsi="Arial" w:cs="Arial"/>
                <w:lang w:val="en-US"/>
              </w:rPr>
            </w:pPr>
            <w:r w:rsidRPr="00C95853">
              <w:rPr>
                <w:rFonts w:ascii="Arial" w:hAnsi="Arial" w:cs="Arial"/>
              </w:rPr>
              <w:t>-</w:t>
            </w:r>
            <w:r>
              <w:rPr>
                <w:rFonts w:ascii="Arial" w:hAnsi="Arial" w:cs="Arial"/>
              </w:rPr>
              <w:t>7.83</w:t>
            </w:r>
          </w:p>
        </w:tc>
        <w:tc>
          <w:tcPr>
            <w:tcW w:w="622" w:type="pct"/>
            <w:hideMark/>
          </w:tcPr>
          <w:p w14:paraId="4C61DD12" w14:textId="0C565F05" w:rsidR="00E03393" w:rsidRPr="00C95853" w:rsidRDefault="00E03393" w:rsidP="008B0606">
            <w:pPr>
              <w:jc w:val="right"/>
              <w:rPr>
                <w:rFonts w:ascii="Arial" w:hAnsi="Arial" w:cs="Arial"/>
                <w:lang w:val="en-US"/>
              </w:rPr>
            </w:pPr>
            <w:r w:rsidRPr="00C95853">
              <w:rPr>
                <w:rFonts w:ascii="Arial" w:hAnsi="Arial" w:cs="Arial"/>
              </w:rPr>
              <w:t>-1</w:t>
            </w:r>
            <w:r>
              <w:rPr>
                <w:rFonts w:ascii="Arial" w:hAnsi="Arial" w:cs="Arial"/>
              </w:rPr>
              <w:t>3.4, -2.2</w:t>
            </w:r>
          </w:p>
        </w:tc>
        <w:tc>
          <w:tcPr>
            <w:tcW w:w="488" w:type="pct"/>
            <w:hideMark/>
          </w:tcPr>
          <w:p w14:paraId="616AD108" w14:textId="7A5222A5" w:rsidR="00E03393" w:rsidRPr="00C95853" w:rsidRDefault="00E03393" w:rsidP="008B0606">
            <w:pPr>
              <w:jc w:val="right"/>
              <w:rPr>
                <w:rFonts w:ascii="Arial" w:hAnsi="Arial" w:cs="Arial"/>
                <w:lang w:val="en-US"/>
              </w:rPr>
            </w:pPr>
            <w:r>
              <w:rPr>
                <w:rFonts w:ascii="Arial" w:hAnsi="Arial" w:cs="Arial"/>
              </w:rPr>
              <w:t>0.006</w:t>
            </w:r>
          </w:p>
        </w:tc>
        <w:tc>
          <w:tcPr>
            <w:tcW w:w="439" w:type="pct"/>
            <w:hideMark/>
          </w:tcPr>
          <w:p w14:paraId="59E20369" w14:textId="033949AA" w:rsidR="00E03393" w:rsidRPr="00C95853" w:rsidRDefault="00E03393" w:rsidP="008B0606">
            <w:pPr>
              <w:jc w:val="right"/>
              <w:rPr>
                <w:rFonts w:ascii="Arial" w:hAnsi="Arial" w:cs="Arial"/>
                <w:lang w:val="en-US"/>
              </w:rPr>
            </w:pPr>
            <w:r w:rsidRPr="00C95853">
              <w:rPr>
                <w:rFonts w:ascii="Arial" w:hAnsi="Arial" w:cs="Arial"/>
              </w:rPr>
              <w:t>1.</w:t>
            </w:r>
            <w:r>
              <w:rPr>
                <w:rFonts w:ascii="Arial" w:hAnsi="Arial" w:cs="Arial"/>
              </w:rPr>
              <w:t>17</w:t>
            </w:r>
          </w:p>
        </w:tc>
        <w:tc>
          <w:tcPr>
            <w:tcW w:w="432" w:type="pct"/>
            <w:hideMark/>
          </w:tcPr>
          <w:p w14:paraId="4EA9B560" w14:textId="77CCE198" w:rsidR="00E03393" w:rsidRPr="00C95853" w:rsidRDefault="00E03393" w:rsidP="008B0606">
            <w:pPr>
              <w:jc w:val="right"/>
              <w:rPr>
                <w:rFonts w:ascii="Arial" w:hAnsi="Arial" w:cs="Arial"/>
                <w:lang w:val="en-US"/>
              </w:rPr>
            </w:pPr>
            <w:r w:rsidRPr="00C95853">
              <w:rPr>
                <w:rFonts w:ascii="Arial" w:hAnsi="Arial" w:cs="Arial"/>
              </w:rPr>
              <w:t>3,</w:t>
            </w:r>
            <w:r>
              <w:rPr>
                <w:rFonts w:ascii="Arial" w:hAnsi="Arial" w:cs="Arial"/>
              </w:rPr>
              <w:t>160</w:t>
            </w:r>
          </w:p>
        </w:tc>
      </w:tr>
    </w:tbl>
    <w:p w14:paraId="30FD52DD" w14:textId="77777777" w:rsidR="008B0606" w:rsidRDefault="008B0606" w:rsidP="008B0606">
      <w:pPr>
        <w:spacing w:after="0" w:line="240" w:lineRule="auto"/>
        <w:rPr>
          <w:rFonts w:ascii="Arial" w:hAnsi="Arial" w:cs="Arial"/>
        </w:rPr>
      </w:pPr>
    </w:p>
    <w:p w14:paraId="1895BE7D" w14:textId="6927A54C" w:rsidR="009D35A4" w:rsidRPr="00C95853" w:rsidRDefault="009D35A4" w:rsidP="008B0606">
      <w:pPr>
        <w:spacing w:after="0" w:line="240" w:lineRule="auto"/>
        <w:rPr>
          <w:rFonts w:ascii="Arial" w:hAnsi="Arial" w:cs="Arial"/>
        </w:rPr>
      </w:pPr>
      <w:r w:rsidRPr="00C95853">
        <w:rPr>
          <w:rFonts w:ascii="Arial" w:hAnsi="Arial" w:cs="Arial"/>
        </w:rPr>
        <w:t>* Adjusted for sex, age and PCs</w:t>
      </w:r>
    </w:p>
    <w:p w14:paraId="43B9933B" w14:textId="77777777" w:rsidR="009D35A4" w:rsidRPr="00C95853" w:rsidRDefault="009D35A4" w:rsidP="008B0606">
      <w:pPr>
        <w:spacing w:after="0" w:line="240" w:lineRule="auto"/>
        <w:rPr>
          <w:rFonts w:ascii="Arial" w:hAnsi="Arial" w:cs="Arial"/>
        </w:rPr>
      </w:pPr>
      <w:r w:rsidRPr="00C95853">
        <w:rPr>
          <w:rFonts w:ascii="Arial" w:hAnsi="Arial" w:cs="Arial"/>
        </w:rPr>
        <w:t>^ Additionally adjusted for ADHD/smoking</w:t>
      </w:r>
    </w:p>
    <w:p w14:paraId="707314FE" w14:textId="5AAD4C66" w:rsidR="009D35A4" w:rsidRPr="00C95853" w:rsidRDefault="009D35A4" w:rsidP="00EE5695">
      <w:pPr>
        <w:spacing w:after="0" w:line="240" w:lineRule="auto"/>
        <w:rPr>
          <w:rFonts w:ascii="Arial" w:hAnsi="Arial" w:cs="Arial"/>
        </w:rPr>
      </w:pPr>
    </w:p>
    <w:sectPr w:rsidR="009D35A4" w:rsidRPr="00C95853" w:rsidSect="00051595">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773B" w16cex:dateUtc="2020-07-30T15:43:00Z"/>
  <w16cex:commentExtensible w16cex:durableId="22CD76EF" w16cex:dateUtc="2020-07-30T15:42:00Z"/>
  <w16cex:commentExtensible w16cex:durableId="22CD770E" w16cex:dateUtc="2020-07-30T15:42:00Z"/>
  <w16cex:commentExtensible w16cex:durableId="22CD7719" w16cex:dateUtc="2020-07-30T15:43:00Z"/>
  <w16cex:commentExtensible w16cex:durableId="22CD76D3" w16cex:dateUtc="2020-07-30T15:41:00Z"/>
  <w16cex:commentExtensible w16cex:durableId="22CD74E0" w16cex:dateUtc="2020-07-30T15: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FB28" w14:textId="77777777" w:rsidR="008E2263" w:rsidRDefault="008E2263" w:rsidP="00D54C4E">
      <w:pPr>
        <w:spacing w:after="0" w:line="240" w:lineRule="auto"/>
      </w:pPr>
      <w:r>
        <w:separator/>
      </w:r>
    </w:p>
  </w:endnote>
  <w:endnote w:type="continuationSeparator" w:id="0">
    <w:p w14:paraId="59376768" w14:textId="77777777" w:rsidR="008E2263" w:rsidRDefault="008E2263" w:rsidP="00D5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BD1D" w14:textId="77777777" w:rsidR="00D54C4E" w:rsidRDefault="00D5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EB0E" w14:textId="77777777" w:rsidR="00D54C4E" w:rsidRDefault="00D54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84D8" w14:textId="77777777" w:rsidR="00D54C4E" w:rsidRDefault="00D54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03C9" w14:textId="77777777" w:rsidR="008E2263" w:rsidRDefault="008E2263" w:rsidP="00D54C4E">
      <w:pPr>
        <w:spacing w:after="0" w:line="240" w:lineRule="auto"/>
      </w:pPr>
      <w:r>
        <w:separator/>
      </w:r>
    </w:p>
  </w:footnote>
  <w:footnote w:type="continuationSeparator" w:id="0">
    <w:p w14:paraId="45165DD0" w14:textId="77777777" w:rsidR="008E2263" w:rsidRDefault="008E2263" w:rsidP="00D5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0CCC" w14:textId="77777777" w:rsidR="00D54C4E" w:rsidRDefault="00D54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AD2C" w14:textId="77777777" w:rsidR="00D54C4E" w:rsidRDefault="00D54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74E4" w14:textId="77777777" w:rsidR="00D54C4E" w:rsidRDefault="00D54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DE"/>
    <w:rsid w:val="000120C6"/>
    <w:rsid w:val="00051595"/>
    <w:rsid w:val="000703E1"/>
    <w:rsid w:val="00164528"/>
    <w:rsid w:val="001C4F68"/>
    <w:rsid w:val="00215EA3"/>
    <w:rsid w:val="00216039"/>
    <w:rsid w:val="003811DE"/>
    <w:rsid w:val="004242A0"/>
    <w:rsid w:val="004B4CE0"/>
    <w:rsid w:val="00511F07"/>
    <w:rsid w:val="005905BC"/>
    <w:rsid w:val="00627A13"/>
    <w:rsid w:val="007005E8"/>
    <w:rsid w:val="007A1087"/>
    <w:rsid w:val="007F5C8E"/>
    <w:rsid w:val="008B0606"/>
    <w:rsid w:val="008E2263"/>
    <w:rsid w:val="009D35A4"/>
    <w:rsid w:val="009F7D4C"/>
    <w:rsid w:val="00A41AB1"/>
    <w:rsid w:val="00A77B46"/>
    <w:rsid w:val="00B01E98"/>
    <w:rsid w:val="00BA01C1"/>
    <w:rsid w:val="00C95853"/>
    <w:rsid w:val="00CE01B0"/>
    <w:rsid w:val="00D06173"/>
    <w:rsid w:val="00D214F5"/>
    <w:rsid w:val="00D54C4E"/>
    <w:rsid w:val="00DE7046"/>
    <w:rsid w:val="00DF73D6"/>
    <w:rsid w:val="00E03393"/>
    <w:rsid w:val="00E869D4"/>
    <w:rsid w:val="00EE5695"/>
    <w:rsid w:val="00F84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23412"/>
  <w15:docId w15:val="{E7AE4434-B985-4334-A25F-6AA14A73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1DE"/>
    <w:rPr>
      <w:sz w:val="16"/>
      <w:szCs w:val="16"/>
    </w:rPr>
  </w:style>
  <w:style w:type="paragraph" w:styleId="CommentText">
    <w:name w:val="annotation text"/>
    <w:basedOn w:val="Normal"/>
    <w:link w:val="CommentTextChar"/>
    <w:uiPriority w:val="99"/>
    <w:semiHidden/>
    <w:unhideWhenUsed/>
    <w:rsid w:val="003811DE"/>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3811DE"/>
    <w:rPr>
      <w:sz w:val="20"/>
      <w:szCs w:val="20"/>
      <w:lang w:val="en-US"/>
    </w:rPr>
  </w:style>
  <w:style w:type="paragraph" w:styleId="BalloonText">
    <w:name w:val="Balloon Text"/>
    <w:basedOn w:val="Normal"/>
    <w:link w:val="BalloonTextChar"/>
    <w:uiPriority w:val="99"/>
    <w:semiHidden/>
    <w:unhideWhenUsed/>
    <w:rsid w:val="0038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DE"/>
    <w:rPr>
      <w:rFonts w:ascii="Tahoma" w:hAnsi="Tahoma" w:cs="Tahoma"/>
      <w:sz w:val="16"/>
      <w:szCs w:val="16"/>
    </w:rPr>
  </w:style>
  <w:style w:type="paragraph" w:styleId="Header">
    <w:name w:val="header"/>
    <w:basedOn w:val="Normal"/>
    <w:link w:val="HeaderChar"/>
    <w:uiPriority w:val="99"/>
    <w:unhideWhenUsed/>
    <w:rsid w:val="00D5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C4E"/>
  </w:style>
  <w:style w:type="paragraph" w:styleId="Footer">
    <w:name w:val="footer"/>
    <w:basedOn w:val="Normal"/>
    <w:link w:val="FooterChar"/>
    <w:uiPriority w:val="99"/>
    <w:unhideWhenUsed/>
    <w:rsid w:val="00D5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C4E"/>
  </w:style>
  <w:style w:type="paragraph" w:styleId="NormalWeb">
    <w:name w:val="Normal (Web)"/>
    <w:basedOn w:val="Normal"/>
    <w:uiPriority w:val="99"/>
    <w:unhideWhenUsed/>
    <w:rsid w:val="009D35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8B0606"/>
    <w:pPr>
      <w:spacing w:after="200"/>
    </w:pPr>
    <w:rPr>
      <w:b/>
      <w:bCs/>
      <w:lang w:val="en-GB"/>
    </w:rPr>
  </w:style>
  <w:style w:type="character" w:customStyle="1" w:styleId="CommentSubjectChar">
    <w:name w:val="Comment Subject Char"/>
    <w:basedOn w:val="CommentTextChar"/>
    <w:link w:val="CommentSubject"/>
    <w:uiPriority w:val="99"/>
    <w:semiHidden/>
    <w:rsid w:val="008B0606"/>
    <w:rPr>
      <w:b/>
      <w:bCs/>
      <w:sz w:val="20"/>
      <w:szCs w:val="20"/>
      <w:lang w:val="en-US"/>
    </w:rPr>
  </w:style>
  <w:style w:type="paragraph" w:styleId="Revision">
    <w:name w:val="Revision"/>
    <w:hidden/>
    <w:uiPriority w:val="99"/>
    <w:semiHidden/>
    <w:rsid w:val="008B0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8F008B00B3244993E223B44BC6A362" ma:contentTypeVersion="13" ma:contentTypeDescription="Create a new document." ma:contentTypeScope="" ma:versionID="8ab363b95d48de3f3ce20cc693c09ea3">
  <xsd:schema xmlns:xsd="http://www.w3.org/2001/XMLSchema" xmlns:xs="http://www.w3.org/2001/XMLSchema" xmlns:p="http://schemas.microsoft.com/office/2006/metadata/properties" xmlns:ns3="f0ad3393-609e-4da4-bf92-ce4f1e78103c" xmlns:ns4="3aa0e7c4-9eba-44ba-9ec4-e83261ea807d" targetNamespace="http://schemas.microsoft.com/office/2006/metadata/properties" ma:root="true" ma:fieldsID="291a8ada5a6e546d045201f45b0a533b" ns3:_="" ns4:_="">
    <xsd:import namespace="f0ad3393-609e-4da4-bf92-ce4f1e78103c"/>
    <xsd:import namespace="3aa0e7c4-9eba-44ba-9ec4-e83261ea80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d3393-609e-4da4-bf92-ce4f1e781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0e7c4-9eba-44ba-9ec4-e83261ea80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032F5-E622-4049-A431-BCD763DC5BB3}">
  <ds:schemaRefs>
    <ds:schemaRef ds:uri="http://schemas.microsoft.com/office/2006/documentManagement/types"/>
    <ds:schemaRef ds:uri="http://schemas.microsoft.com/office/2006/metadata/properties"/>
    <ds:schemaRef ds:uri="f0ad3393-609e-4da4-bf92-ce4f1e78103c"/>
    <ds:schemaRef ds:uri="http://purl.org/dc/dcmitype/"/>
    <ds:schemaRef ds:uri="http://schemas.microsoft.com/office/infopath/2007/PartnerControls"/>
    <ds:schemaRef ds:uri="http://schemas.openxmlformats.org/package/2006/metadata/core-properties"/>
    <ds:schemaRef ds:uri="http://purl.org/dc/elements/1.1/"/>
    <ds:schemaRef ds:uri="3aa0e7c4-9eba-44ba-9ec4-e83261ea807d"/>
    <ds:schemaRef ds:uri="http://www.w3.org/XML/1998/namespace"/>
    <ds:schemaRef ds:uri="http://purl.org/dc/terms/"/>
  </ds:schemaRefs>
</ds:datastoreItem>
</file>

<file path=customXml/itemProps2.xml><?xml version="1.0" encoding="utf-8"?>
<ds:datastoreItem xmlns:ds="http://schemas.openxmlformats.org/officeDocument/2006/customXml" ds:itemID="{5A8E97CE-31C9-49DB-8F0D-B9998C41CC06}">
  <ds:schemaRefs>
    <ds:schemaRef ds:uri="http://schemas.microsoft.com/sharepoint/v3/contenttype/forms"/>
  </ds:schemaRefs>
</ds:datastoreItem>
</file>

<file path=customXml/itemProps3.xml><?xml version="1.0" encoding="utf-8"?>
<ds:datastoreItem xmlns:ds="http://schemas.openxmlformats.org/officeDocument/2006/customXml" ds:itemID="{25C820A9-7AD8-40D0-9A04-62DD0505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d3393-609e-4da4-bf92-ce4f1e78103c"/>
    <ds:schemaRef ds:uri="3aa0e7c4-9eba-44ba-9ec4-e83261ea8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Gage</dc:creator>
  <cp:lastModifiedBy>Gage, Suzanne</cp:lastModifiedBy>
  <cp:revision>2</cp:revision>
  <dcterms:created xsi:type="dcterms:W3CDTF">2020-08-17T13:57:00Z</dcterms:created>
  <dcterms:modified xsi:type="dcterms:W3CDTF">2020-08-17T13:57:00Z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0x010100D18F008B00B3244993E223B44BC6A362</vt:lpwstr>
  </property>
</Properties>
</file>