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604" w:rsidRPr="00ED318D" w:rsidRDefault="00ED318D" w:rsidP="00B81604">
      <w:pPr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  <w:lang w:val="en-US" w:eastAsia="nl-NL"/>
        </w:rPr>
        <w:t>Supplementary</w:t>
      </w:r>
      <w:r w:rsidR="001C0D8D">
        <w:rPr>
          <w:rFonts w:ascii="Arial" w:hAnsi="Arial" w:cs="Arial"/>
          <w:b/>
          <w:sz w:val="16"/>
          <w:szCs w:val="16"/>
          <w:lang w:val="en-US" w:eastAsia="nl-NL"/>
        </w:rPr>
        <w:t xml:space="preserve">  </w:t>
      </w:r>
      <w:r w:rsidRPr="008B1A89">
        <w:rPr>
          <w:rFonts w:ascii="Arial" w:hAnsi="Arial" w:cs="Arial"/>
          <w:b/>
          <w:sz w:val="16"/>
          <w:szCs w:val="16"/>
          <w:lang w:val="en-US" w:eastAsia="nl-NL"/>
        </w:rPr>
        <w:t>Table</w:t>
      </w:r>
      <w:r w:rsidR="001C0D8D">
        <w:rPr>
          <w:rFonts w:ascii="Arial" w:hAnsi="Arial" w:cs="Arial"/>
          <w:b/>
          <w:sz w:val="16"/>
          <w:szCs w:val="16"/>
          <w:lang w:val="en-US" w:eastAsia="nl-NL"/>
        </w:rPr>
        <w:t xml:space="preserve">  </w:t>
      </w:r>
      <w:bookmarkStart w:id="0" w:name="_GoBack"/>
      <w:bookmarkEnd w:id="0"/>
      <w:r w:rsidR="00DF3D87">
        <w:rPr>
          <w:rFonts w:ascii="Arial" w:hAnsi="Arial" w:cs="Arial"/>
          <w:b/>
          <w:sz w:val="16"/>
          <w:szCs w:val="16"/>
          <w:lang w:val="en-US" w:eastAsia="nl-NL"/>
        </w:rPr>
        <w:t>S</w:t>
      </w:r>
      <w:r w:rsidR="00124DB8">
        <w:rPr>
          <w:rFonts w:ascii="Arial" w:hAnsi="Arial" w:cs="Arial"/>
          <w:b/>
          <w:sz w:val="16"/>
          <w:szCs w:val="16"/>
          <w:lang w:val="en-US" w:eastAsia="nl-NL"/>
        </w:rPr>
        <w:t>1</w:t>
      </w:r>
      <w:r w:rsidR="008B1A89">
        <w:rPr>
          <w:rFonts w:ascii="Arial" w:hAnsi="Arial" w:cs="Arial"/>
          <w:b/>
          <w:sz w:val="16"/>
          <w:szCs w:val="16"/>
          <w:lang w:val="en-US" w:eastAsia="nl-NL"/>
        </w:rPr>
        <w:t>.</w:t>
      </w:r>
      <w:r w:rsidR="001C0D8D">
        <w:rPr>
          <w:rFonts w:ascii="Arial" w:hAnsi="Arial" w:cs="Arial"/>
          <w:b/>
          <w:sz w:val="16"/>
          <w:szCs w:val="16"/>
          <w:lang w:val="en-US" w:eastAsia="nl-NL"/>
        </w:rPr>
        <w:t xml:space="preserve">  </w:t>
      </w:r>
      <w:r w:rsidR="00B81604" w:rsidRPr="008B1A89">
        <w:rPr>
          <w:rFonts w:ascii="Arial" w:hAnsi="Arial" w:cs="Arial"/>
          <w:b/>
          <w:sz w:val="16"/>
          <w:szCs w:val="16"/>
          <w:lang w:val="en-US" w:eastAsia="nl-NL"/>
        </w:rPr>
        <w:t>Subgroup</w:t>
      </w:r>
      <w:r w:rsidR="001C0D8D">
        <w:rPr>
          <w:rFonts w:ascii="Arial" w:hAnsi="Arial" w:cs="Arial"/>
          <w:b/>
          <w:sz w:val="16"/>
          <w:szCs w:val="16"/>
          <w:lang w:val="en-US" w:eastAsia="nl-NL"/>
        </w:rPr>
        <w:t xml:space="preserve">  </w:t>
      </w:r>
      <w:r w:rsidR="00B81604" w:rsidRPr="008B1A89">
        <w:rPr>
          <w:rFonts w:ascii="Arial" w:hAnsi="Arial" w:cs="Arial"/>
          <w:b/>
          <w:sz w:val="16"/>
          <w:szCs w:val="16"/>
          <w:lang w:val="en-US" w:eastAsia="nl-NL"/>
        </w:rPr>
        <w:t>analyses</w:t>
      </w:r>
      <w:r w:rsidR="001C0D8D">
        <w:rPr>
          <w:rFonts w:ascii="Arial" w:hAnsi="Arial" w:cs="Arial"/>
          <w:b/>
          <w:sz w:val="16"/>
          <w:szCs w:val="16"/>
          <w:lang w:val="en-US" w:eastAsia="nl-NL"/>
        </w:rPr>
        <w:t xml:space="preserve">  </w:t>
      </w:r>
      <w:r w:rsidR="00B81604" w:rsidRPr="008B1A89">
        <w:rPr>
          <w:rFonts w:ascii="Arial" w:hAnsi="Arial" w:cs="Arial"/>
          <w:b/>
          <w:sz w:val="16"/>
          <w:szCs w:val="16"/>
          <w:lang w:val="en-US" w:eastAsia="nl-NL"/>
        </w:rPr>
        <w:t>for</w:t>
      </w:r>
      <w:r w:rsidR="001C0D8D">
        <w:rPr>
          <w:rFonts w:ascii="Arial" w:hAnsi="Arial" w:cs="Arial"/>
          <w:b/>
          <w:sz w:val="16"/>
          <w:szCs w:val="16"/>
          <w:lang w:val="en-US" w:eastAsia="nl-NL"/>
        </w:rPr>
        <w:t xml:space="preserve">  </w:t>
      </w:r>
      <w:r w:rsidR="00B81604" w:rsidRPr="008B1A89">
        <w:rPr>
          <w:rFonts w:ascii="Arial" w:hAnsi="Arial" w:cs="Arial"/>
          <w:b/>
          <w:sz w:val="16"/>
          <w:szCs w:val="16"/>
          <w:lang w:val="en-US" w:eastAsia="nl-NL"/>
        </w:rPr>
        <w:t>differences</w:t>
      </w:r>
      <w:r w:rsidR="001C0D8D">
        <w:rPr>
          <w:rFonts w:ascii="Arial" w:hAnsi="Arial" w:cs="Arial"/>
          <w:b/>
          <w:sz w:val="16"/>
          <w:szCs w:val="16"/>
          <w:lang w:val="en-US" w:eastAsia="nl-NL"/>
        </w:rPr>
        <w:t xml:space="preserve">  </w:t>
      </w:r>
      <w:r w:rsidR="00B81604" w:rsidRPr="008B1A89">
        <w:rPr>
          <w:rFonts w:ascii="Arial" w:hAnsi="Arial" w:cs="Arial"/>
          <w:b/>
          <w:sz w:val="16"/>
          <w:szCs w:val="16"/>
          <w:lang w:val="en-US" w:eastAsia="nl-NL"/>
        </w:rPr>
        <w:t>between</w:t>
      </w:r>
      <w:r w:rsidR="001C0D8D">
        <w:rPr>
          <w:rFonts w:ascii="Arial" w:hAnsi="Arial" w:cs="Arial"/>
          <w:b/>
          <w:sz w:val="16"/>
          <w:szCs w:val="16"/>
          <w:lang w:val="en-US" w:eastAsia="nl-NL"/>
        </w:rPr>
        <w:t xml:space="preserve">  </w:t>
      </w:r>
      <w:r w:rsidR="00B81604" w:rsidRPr="008B1A89">
        <w:rPr>
          <w:rFonts w:ascii="Arial" w:hAnsi="Arial" w:cs="Arial"/>
          <w:b/>
          <w:sz w:val="16"/>
          <w:szCs w:val="16"/>
          <w:lang w:val="en-US" w:eastAsia="nl-NL"/>
        </w:rPr>
        <w:t>disorders.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For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each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cognitive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domain,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the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number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of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subgroups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is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defined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by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‘k’,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with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degrees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of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freedom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(k-1).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A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significant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Q-statistic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indicates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significant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differences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in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ES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between</w:t>
      </w:r>
      <w:r w:rsidR="001C0D8D">
        <w:rPr>
          <w:rFonts w:ascii="Arial" w:hAnsi="Arial" w:cs="Arial"/>
          <w:sz w:val="16"/>
          <w:szCs w:val="16"/>
          <w:lang w:val="en-US" w:eastAsia="nl-NL"/>
        </w:rPr>
        <w:t xml:space="preserve">  </w:t>
      </w:r>
      <w:r w:rsidR="00B81604" w:rsidRPr="00ED318D">
        <w:rPr>
          <w:rFonts w:ascii="Arial" w:hAnsi="Arial" w:cs="Arial"/>
          <w:sz w:val="16"/>
          <w:szCs w:val="16"/>
          <w:lang w:val="en-US" w:eastAsia="nl-NL"/>
        </w:rPr>
        <w:t>disorders.</w:t>
      </w:r>
    </w:p>
    <w:tbl>
      <w:tblPr>
        <w:tblW w:w="72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1981"/>
        <w:gridCol w:w="424"/>
        <w:gridCol w:w="566"/>
        <w:gridCol w:w="1080"/>
        <w:gridCol w:w="939"/>
      </w:tblGrid>
      <w:tr w:rsidR="00B81604" w:rsidRPr="00ED318D" w:rsidTr="00ED318D">
        <w:trPr>
          <w:trHeight w:val="259"/>
        </w:trPr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Cognitive</w:t>
            </w:r>
            <w:r w:rsidR="001C0D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domain</w:t>
            </w:r>
          </w:p>
        </w:tc>
        <w:tc>
          <w:tcPr>
            <w:tcW w:w="19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Type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k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df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Q-statistic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 w:eastAsia="nl-NL"/>
              </w:rPr>
              <w:t>p</w:t>
            </w:r>
            <w:r w:rsidRPr="00ED31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-value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nl-NL"/>
              </w:rPr>
              <w:t>Attention/Vigilance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TMS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1.34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.719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1C0D8D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nl-NL"/>
              </w:rPr>
              <w:t xml:space="preserve">  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2826D5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tDCS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807E1E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4.54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807E1E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.603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1C0D8D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nl-NL"/>
              </w:rPr>
              <w:t xml:space="preserve">  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2826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tDCS</w:t>
            </w:r>
            <w:proofErr w:type="spellEnd"/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="002826D5"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without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="002826D5"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outlier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807E1E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3.93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807E1E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.686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Working</w:t>
            </w:r>
            <w:proofErr w:type="spellEnd"/>
            <w:r w:rsidR="001C0D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Memory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TMS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nl-N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0.86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.834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tDCS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1.42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.923</w:t>
            </w:r>
          </w:p>
        </w:tc>
      </w:tr>
      <w:tr w:rsidR="00B81604" w:rsidRPr="00ED318D" w:rsidTr="00ED318D">
        <w:trPr>
          <w:trHeight w:val="332"/>
        </w:trPr>
        <w:tc>
          <w:tcPr>
            <w:tcW w:w="22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Executive</w:t>
            </w:r>
            <w:r w:rsidR="001C0D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Functioning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TMS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5.32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.378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2826D5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tDCS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1.78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.777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B81604" w:rsidRPr="00ED318D" w:rsidRDefault="001C0D8D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2826D5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tDCS</w:t>
            </w:r>
            <w:proofErr w:type="spellEnd"/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without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outlier</w:t>
            </w:r>
            <w:r w:rsidR="00977134"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s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2.90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.575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Processing</w:t>
            </w:r>
            <w:r w:rsidR="001C0D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Speed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TMS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1.61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.884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1C0D8D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2826D5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tDCS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3.68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.452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1C0D8D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2826D5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tDCS</w:t>
            </w:r>
            <w:proofErr w:type="spellEnd"/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without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outlier</w:t>
            </w:r>
            <w:r w:rsidR="00977134"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s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nl-NL"/>
              </w:rPr>
              <w:t>12.62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.013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Verbal</w:t>
            </w:r>
            <w:proofErr w:type="spellEnd"/>
            <w:r w:rsidR="001C0D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Fluency</w:t>
            </w:r>
            <w:proofErr w:type="spellEnd"/>
            <w:r w:rsidR="001C0D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TMS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0.76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.685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tDCS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0.40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.818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Verbal</w:t>
            </w:r>
            <w:proofErr w:type="spellEnd"/>
            <w:r w:rsidR="001C0D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Learning</w:t>
            </w:r>
            <w:r w:rsidR="001C0D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2826D5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TMS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nl-NL"/>
              </w:rPr>
              <w:t>10.76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.029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1C0D8D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2826D5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TMS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without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outlier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6.00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.199</w:t>
            </w:r>
          </w:p>
        </w:tc>
      </w:tr>
      <w:tr w:rsidR="00B81604" w:rsidRPr="00ED318D" w:rsidTr="00ED318D">
        <w:trPr>
          <w:trHeight w:val="246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1C0D8D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tDCS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2.31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.840</w:t>
            </w:r>
          </w:p>
        </w:tc>
      </w:tr>
      <w:tr w:rsidR="00B81604" w:rsidRPr="00ED318D" w:rsidTr="00ED318D">
        <w:trPr>
          <w:trHeight w:val="259"/>
        </w:trPr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Social</w:t>
            </w:r>
            <w:proofErr w:type="spellEnd"/>
            <w:r w:rsidR="001C0D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 xml:space="preserve">  </w:t>
            </w:r>
            <w:proofErr w:type="spellStart"/>
            <w:r w:rsidRPr="00ED318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nl-NL"/>
              </w:rPr>
              <w:t>Cognition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tDCS</w:t>
            </w:r>
            <w:proofErr w:type="spellEnd"/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1.73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.19</w:t>
            </w:r>
          </w:p>
        </w:tc>
      </w:tr>
      <w:tr w:rsidR="00B81604" w:rsidRPr="00C26F33" w:rsidTr="00ED318D">
        <w:trPr>
          <w:trHeight w:val="517"/>
        </w:trPr>
        <w:tc>
          <w:tcPr>
            <w:tcW w:w="7254" w:type="dxa"/>
            <w:gridSpan w:val="6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1604" w:rsidRPr="00ED318D" w:rsidRDefault="00B81604" w:rsidP="002826D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US" w:eastAsia="nl-NL"/>
              </w:rPr>
            </w:pPr>
            <w:r w:rsidRPr="00ED318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US" w:eastAsia="nl-NL"/>
              </w:rPr>
              <w:t>Note:</w:t>
            </w:r>
            <w:r w:rsidR="001C0D8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*,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US" w:eastAsia="nl-NL"/>
              </w:rPr>
              <w:t>p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&lt;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.05;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Bold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values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indicate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significant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diff</w:t>
            </w:r>
            <w:r w:rsidR="002826D5"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erences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="002826D5"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in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="002826D5"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ES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="002826D5"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between</w:t>
            </w:r>
            <w:r w:rsidR="001C0D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</w:t>
            </w:r>
            <w:r w:rsidR="002826D5"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disorders</w:t>
            </w:r>
            <w:r w:rsidRPr="00ED318D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.</w:t>
            </w:r>
          </w:p>
        </w:tc>
      </w:tr>
      <w:tr w:rsidR="00B81604" w:rsidRPr="00C26F33" w:rsidTr="00ED318D">
        <w:trPr>
          <w:trHeight w:val="205"/>
        </w:trPr>
        <w:tc>
          <w:tcPr>
            <w:tcW w:w="7254" w:type="dxa"/>
            <w:gridSpan w:val="6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81604" w:rsidRPr="00ED318D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US" w:eastAsia="nl-NL"/>
              </w:rPr>
            </w:pPr>
          </w:p>
        </w:tc>
      </w:tr>
    </w:tbl>
    <w:p w:rsidR="00494EBB" w:rsidRPr="00ED318D" w:rsidRDefault="00494EBB" w:rsidP="00ED318D">
      <w:pPr>
        <w:pStyle w:val="Normaalweb"/>
        <w:rPr>
          <w:rFonts w:ascii="Arial" w:hAnsi="Arial" w:cs="Arial"/>
          <w:sz w:val="16"/>
          <w:szCs w:val="16"/>
        </w:rPr>
      </w:pPr>
    </w:p>
    <w:sectPr w:rsidR="00494EBB" w:rsidRPr="00ED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04"/>
    <w:rsid w:val="00056262"/>
    <w:rsid w:val="000B19F9"/>
    <w:rsid w:val="00124DB8"/>
    <w:rsid w:val="001C0D8D"/>
    <w:rsid w:val="00226715"/>
    <w:rsid w:val="002826D5"/>
    <w:rsid w:val="00364FBF"/>
    <w:rsid w:val="003B745D"/>
    <w:rsid w:val="00494EBB"/>
    <w:rsid w:val="00546AAF"/>
    <w:rsid w:val="00774876"/>
    <w:rsid w:val="00805899"/>
    <w:rsid w:val="00807E1E"/>
    <w:rsid w:val="008B1A89"/>
    <w:rsid w:val="00946114"/>
    <w:rsid w:val="00977134"/>
    <w:rsid w:val="00B445F8"/>
    <w:rsid w:val="00B81604"/>
    <w:rsid w:val="00C26F33"/>
    <w:rsid w:val="00DB41FB"/>
    <w:rsid w:val="00DF3D87"/>
    <w:rsid w:val="00ED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8160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81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5626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5626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5626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5626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56262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6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6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8160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81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5626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5626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5626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5626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56262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6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6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UMC Utrecht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Brand, B.A.</dc:creator>
  <cp:lastModifiedBy>bodylbrand@gmail.com</cp:lastModifiedBy>
  <cp:revision>2</cp:revision>
  <dcterms:created xsi:type="dcterms:W3CDTF">2020-07-15T07:11:00Z</dcterms:created>
  <dcterms:modified xsi:type="dcterms:W3CDTF">2020-07-15T07:11:00Z</dcterms:modified>
</cp:coreProperties>
</file>