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D38" w:rsidRPr="00C44DBA" w:rsidRDefault="006C0D38" w:rsidP="006C0D38">
      <w:pPr>
        <w:spacing w:line="48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44DB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Supplementary Table 1. Classification of individual symptoms into depressive symptom profiles. </w:t>
      </w:r>
    </w:p>
    <w:tbl>
      <w:tblPr>
        <w:tblStyle w:val="Tabelraster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5398"/>
        <w:gridCol w:w="4350"/>
      </w:tblGrid>
      <w:tr w:rsidR="006C0D38" w:rsidRPr="00312454" w:rsidTr="001500E6">
        <w:trPr>
          <w:trHeight w:val="379"/>
          <w:jc w:val="center"/>
        </w:trPr>
        <w:tc>
          <w:tcPr>
            <w:tcW w:w="1520" w:type="pct"/>
            <w:tcBorders>
              <w:top w:val="single" w:sz="4" w:space="0" w:color="auto"/>
              <w:bottom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n-US"/>
              </w:rPr>
              <w:t>Mood/cognition symptom profile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n-US"/>
              </w:rPr>
              <w:t>Somatic symptom profile</w:t>
            </w:r>
          </w:p>
        </w:tc>
      </w:tr>
      <w:tr w:rsidR="006C0D38" w:rsidRPr="00312454" w:rsidTr="001500E6">
        <w:trPr>
          <w:trHeight w:val="379"/>
          <w:jc w:val="center"/>
        </w:trPr>
        <w:tc>
          <w:tcPr>
            <w:tcW w:w="1520" w:type="pct"/>
            <w:tcBorders>
              <w:top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n-US"/>
              </w:rPr>
              <w:t>Energy-related symptom profile</w:t>
            </w:r>
          </w:p>
        </w:tc>
        <w:tc>
          <w:tcPr>
            <w:tcW w:w="1927" w:type="pct"/>
            <w:tcBorders>
              <w:top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  <w:t>Leaden paralysis</w:t>
            </w:r>
          </w:p>
        </w:tc>
        <w:tc>
          <w:tcPr>
            <w:tcW w:w="1553" w:type="pct"/>
            <w:tcBorders>
              <w:top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  <w:t>Increased appetite</w:t>
            </w:r>
          </w:p>
        </w:tc>
      </w:tr>
      <w:tr w:rsidR="006C0D38" w:rsidRPr="0060619E" w:rsidTr="001500E6">
        <w:trPr>
          <w:trHeight w:val="380"/>
          <w:jc w:val="center"/>
        </w:trPr>
        <w:tc>
          <w:tcPr>
            <w:tcW w:w="1520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n-US"/>
              </w:rPr>
            </w:pPr>
          </w:p>
        </w:tc>
        <w:tc>
          <w:tcPr>
            <w:tcW w:w="1927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  <w:t>Low energy level/fatigue</w:t>
            </w:r>
          </w:p>
        </w:tc>
        <w:tc>
          <w:tcPr>
            <w:tcW w:w="1553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  <w:t>Increased weight</w:t>
            </w:r>
          </w:p>
        </w:tc>
      </w:tr>
      <w:tr w:rsidR="006C0D38" w:rsidRPr="0060619E" w:rsidTr="001500E6">
        <w:trPr>
          <w:trHeight w:val="379"/>
          <w:jc w:val="center"/>
        </w:trPr>
        <w:tc>
          <w:tcPr>
            <w:tcW w:w="1520" w:type="pct"/>
            <w:tcBorders>
              <w:bottom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</w:p>
        </w:tc>
        <w:tc>
          <w:tcPr>
            <w:tcW w:w="1927" w:type="pct"/>
            <w:tcBorders>
              <w:bottom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  <w:t>Sleeping too much</w:t>
            </w:r>
          </w:p>
        </w:tc>
      </w:tr>
      <w:tr w:rsidR="006C0D38" w:rsidRPr="0060619E" w:rsidTr="001500E6">
        <w:trPr>
          <w:trHeight w:val="380"/>
          <w:jc w:val="center"/>
        </w:trPr>
        <w:tc>
          <w:tcPr>
            <w:tcW w:w="1520" w:type="pct"/>
            <w:tcBorders>
              <w:top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n-US"/>
              </w:rPr>
              <w:t>Other symptoms</w:t>
            </w:r>
          </w:p>
        </w:tc>
        <w:tc>
          <w:tcPr>
            <w:tcW w:w="1927" w:type="pct"/>
            <w:tcBorders>
              <w:top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  <w:t>Feeling sad</w:t>
            </w:r>
          </w:p>
        </w:tc>
        <w:tc>
          <w:tcPr>
            <w:tcW w:w="1553" w:type="pct"/>
            <w:tcBorders>
              <w:top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  <w:t>Problems falling asleep</w:t>
            </w:r>
          </w:p>
        </w:tc>
      </w:tr>
      <w:tr w:rsidR="006C0D38" w:rsidRPr="00312454" w:rsidTr="001500E6">
        <w:trPr>
          <w:trHeight w:val="379"/>
          <w:jc w:val="center"/>
        </w:trPr>
        <w:tc>
          <w:tcPr>
            <w:tcW w:w="1520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n-US"/>
              </w:rPr>
            </w:pPr>
          </w:p>
        </w:tc>
        <w:tc>
          <w:tcPr>
            <w:tcW w:w="1927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  <w:t>Feeling irritable</w:t>
            </w:r>
          </w:p>
        </w:tc>
        <w:tc>
          <w:tcPr>
            <w:tcW w:w="1553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  <w:t>Problems sleeping during the night</w:t>
            </w:r>
          </w:p>
        </w:tc>
      </w:tr>
      <w:tr w:rsidR="006C0D38" w:rsidRPr="0060619E" w:rsidTr="001500E6">
        <w:trPr>
          <w:trHeight w:val="380"/>
          <w:jc w:val="center"/>
        </w:trPr>
        <w:tc>
          <w:tcPr>
            <w:tcW w:w="1520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</w:p>
        </w:tc>
        <w:tc>
          <w:tcPr>
            <w:tcW w:w="1927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  <w:t>Feeling anxious or tense</w:t>
            </w:r>
          </w:p>
        </w:tc>
        <w:tc>
          <w:tcPr>
            <w:tcW w:w="1553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  <w:t>Early morning awakenings</w:t>
            </w:r>
          </w:p>
        </w:tc>
      </w:tr>
      <w:tr w:rsidR="006C0D38" w:rsidRPr="0060619E" w:rsidTr="001500E6">
        <w:trPr>
          <w:trHeight w:val="379"/>
          <w:jc w:val="center"/>
        </w:trPr>
        <w:tc>
          <w:tcPr>
            <w:tcW w:w="1520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</w:p>
        </w:tc>
        <w:tc>
          <w:tcPr>
            <w:tcW w:w="1927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  <w:t>Mood reactivity</w:t>
            </w:r>
          </w:p>
        </w:tc>
        <w:tc>
          <w:tcPr>
            <w:tcW w:w="1553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  <w:t>Decreased weight</w:t>
            </w:r>
          </w:p>
        </w:tc>
      </w:tr>
      <w:tr w:rsidR="006C0D38" w:rsidRPr="0060619E" w:rsidTr="001500E6">
        <w:trPr>
          <w:trHeight w:val="380"/>
          <w:jc w:val="center"/>
        </w:trPr>
        <w:tc>
          <w:tcPr>
            <w:tcW w:w="1520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</w:p>
        </w:tc>
        <w:tc>
          <w:tcPr>
            <w:tcW w:w="1927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  <w:t>Quality of mood</w:t>
            </w:r>
          </w:p>
        </w:tc>
        <w:tc>
          <w:tcPr>
            <w:tcW w:w="1553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  <w:t>Decreased appetite</w:t>
            </w:r>
          </w:p>
        </w:tc>
      </w:tr>
      <w:tr w:rsidR="006C0D38" w:rsidRPr="0060619E" w:rsidTr="001500E6">
        <w:trPr>
          <w:trHeight w:val="379"/>
          <w:jc w:val="center"/>
        </w:trPr>
        <w:tc>
          <w:tcPr>
            <w:tcW w:w="1520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</w:p>
        </w:tc>
        <w:tc>
          <w:tcPr>
            <w:tcW w:w="1927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  <w:t>Concentration/decision making problems</w:t>
            </w:r>
          </w:p>
        </w:tc>
        <w:tc>
          <w:tcPr>
            <w:tcW w:w="1553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  <w:t>Psychomotor agitation</w:t>
            </w:r>
          </w:p>
        </w:tc>
      </w:tr>
      <w:tr w:rsidR="006C0D38" w:rsidRPr="0060619E" w:rsidTr="001500E6">
        <w:trPr>
          <w:trHeight w:val="379"/>
          <w:jc w:val="center"/>
        </w:trPr>
        <w:tc>
          <w:tcPr>
            <w:tcW w:w="1520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</w:p>
        </w:tc>
        <w:tc>
          <w:tcPr>
            <w:tcW w:w="1927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  <w:t>Self-criticism and blame</w:t>
            </w:r>
          </w:p>
        </w:tc>
        <w:tc>
          <w:tcPr>
            <w:tcW w:w="1553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  <w:t>Aches and pains</w:t>
            </w:r>
          </w:p>
        </w:tc>
      </w:tr>
      <w:tr w:rsidR="006C0D38" w:rsidRPr="0060619E" w:rsidTr="001500E6">
        <w:trPr>
          <w:trHeight w:val="380"/>
          <w:jc w:val="center"/>
        </w:trPr>
        <w:tc>
          <w:tcPr>
            <w:tcW w:w="1520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</w:p>
        </w:tc>
        <w:tc>
          <w:tcPr>
            <w:tcW w:w="1927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  <w:t>Future pessimism</w:t>
            </w:r>
          </w:p>
        </w:tc>
        <w:tc>
          <w:tcPr>
            <w:tcW w:w="1553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  <w:t>Other bodily symptoms</w:t>
            </w:r>
          </w:p>
        </w:tc>
      </w:tr>
      <w:tr w:rsidR="006C0D38" w:rsidRPr="0060619E" w:rsidTr="001500E6">
        <w:trPr>
          <w:trHeight w:val="379"/>
          <w:jc w:val="center"/>
        </w:trPr>
        <w:tc>
          <w:tcPr>
            <w:tcW w:w="1520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</w:p>
        </w:tc>
        <w:tc>
          <w:tcPr>
            <w:tcW w:w="1927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  <w:t>Suicidal thoughts</w:t>
            </w:r>
          </w:p>
        </w:tc>
        <w:tc>
          <w:tcPr>
            <w:tcW w:w="1553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  <w:t>Panic/phobic symptoms</w:t>
            </w:r>
          </w:p>
        </w:tc>
      </w:tr>
      <w:tr w:rsidR="006C0D38" w:rsidRPr="0060619E" w:rsidTr="001500E6">
        <w:trPr>
          <w:trHeight w:val="380"/>
          <w:jc w:val="center"/>
        </w:trPr>
        <w:tc>
          <w:tcPr>
            <w:tcW w:w="1520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</w:p>
        </w:tc>
        <w:tc>
          <w:tcPr>
            <w:tcW w:w="1927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  <w:t>Diminished interest in people/activities</w:t>
            </w:r>
          </w:p>
        </w:tc>
        <w:tc>
          <w:tcPr>
            <w:tcW w:w="1553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  <w:t xml:space="preserve">Constipation/diarrhea </w:t>
            </w:r>
          </w:p>
        </w:tc>
      </w:tr>
      <w:tr w:rsidR="006C0D38" w:rsidRPr="00312454" w:rsidTr="001500E6">
        <w:trPr>
          <w:trHeight w:val="379"/>
          <w:jc w:val="center"/>
        </w:trPr>
        <w:tc>
          <w:tcPr>
            <w:tcW w:w="1520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</w:p>
        </w:tc>
        <w:tc>
          <w:tcPr>
            <w:tcW w:w="1927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  <w:t>Diminished capacity for pleasure/enjoyment</w:t>
            </w:r>
          </w:p>
        </w:tc>
        <w:tc>
          <w:tcPr>
            <w:tcW w:w="1553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</w:p>
        </w:tc>
      </w:tr>
      <w:tr w:rsidR="006C0D38" w:rsidRPr="0060619E" w:rsidTr="001500E6">
        <w:trPr>
          <w:trHeight w:val="380"/>
          <w:jc w:val="center"/>
        </w:trPr>
        <w:tc>
          <w:tcPr>
            <w:tcW w:w="1520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</w:p>
        </w:tc>
        <w:tc>
          <w:tcPr>
            <w:tcW w:w="1927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  <w:t>Reduced interest in sex</w:t>
            </w:r>
          </w:p>
        </w:tc>
        <w:tc>
          <w:tcPr>
            <w:tcW w:w="1553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</w:p>
        </w:tc>
      </w:tr>
      <w:tr w:rsidR="006C0D38" w:rsidRPr="0060619E" w:rsidTr="001500E6">
        <w:trPr>
          <w:trHeight w:val="379"/>
          <w:jc w:val="center"/>
        </w:trPr>
        <w:tc>
          <w:tcPr>
            <w:tcW w:w="1520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</w:p>
        </w:tc>
        <w:tc>
          <w:tcPr>
            <w:tcW w:w="1927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  <w:t>Psychomotor retardation</w:t>
            </w:r>
          </w:p>
        </w:tc>
        <w:tc>
          <w:tcPr>
            <w:tcW w:w="1553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</w:p>
        </w:tc>
      </w:tr>
      <w:tr w:rsidR="006C0D38" w:rsidRPr="0060619E" w:rsidTr="001500E6">
        <w:trPr>
          <w:trHeight w:val="380"/>
          <w:jc w:val="center"/>
        </w:trPr>
        <w:tc>
          <w:tcPr>
            <w:tcW w:w="1520" w:type="pct"/>
            <w:tcBorders>
              <w:bottom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</w:p>
        </w:tc>
        <w:tc>
          <w:tcPr>
            <w:tcW w:w="1927" w:type="pct"/>
            <w:tcBorders>
              <w:bottom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  <w:t xml:space="preserve">Interpersonal sensitivity </w:t>
            </w: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</w:pPr>
          </w:p>
        </w:tc>
      </w:tr>
    </w:tbl>
    <w:p w:rsidR="006C0D38" w:rsidRPr="00C44DBA" w:rsidRDefault="006C0D38" w:rsidP="006C0D38">
      <w:pPr>
        <w:spacing w:line="48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6C0D38" w:rsidRPr="00C44DBA" w:rsidRDefault="006C0D38" w:rsidP="006C0D38">
      <w:pPr>
        <w:spacing w:line="48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44DB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Supplementary Table 2. </w:t>
      </w:r>
      <w:r w:rsidRPr="00C44DBA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Effect modification by age, sex and baseline body mass index (BMI</w:t>
      </w:r>
      <w:r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).</w:t>
      </w:r>
    </w:p>
    <w:tbl>
      <w:tblPr>
        <w:tblW w:w="5000" w:type="pct"/>
        <w:jc w:val="center"/>
        <w:tblBorders>
          <w:top w:val="single" w:sz="4" w:space="0" w:color="auto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173"/>
        <w:gridCol w:w="3173"/>
        <w:gridCol w:w="992"/>
        <w:gridCol w:w="717"/>
        <w:gridCol w:w="717"/>
        <w:gridCol w:w="247"/>
        <w:gridCol w:w="933"/>
        <w:gridCol w:w="717"/>
        <w:gridCol w:w="720"/>
        <w:gridCol w:w="247"/>
        <w:gridCol w:w="933"/>
        <w:gridCol w:w="717"/>
        <w:gridCol w:w="720"/>
      </w:tblGrid>
      <w:tr w:rsidR="006C0D38" w:rsidRPr="0060619E" w:rsidTr="001500E6">
        <w:trPr>
          <w:jc w:val="center"/>
        </w:trPr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Mood/cognition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Somatic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Energy-related</w:t>
            </w:r>
          </w:p>
        </w:tc>
      </w:tr>
      <w:tr w:rsidR="006C0D38" w:rsidRPr="0060619E" w:rsidTr="001500E6">
        <w:trPr>
          <w:jc w:val="center"/>
        </w:trPr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p</w:t>
            </w:r>
          </w:p>
        </w:tc>
      </w:tr>
      <w:tr w:rsidR="006C0D38" w:rsidRPr="0060619E" w:rsidTr="001500E6">
        <w:trPr>
          <w:jc w:val="center"/>
        </w:trPr>
        <w:tc>
          <w:tcPr>
            <w:tcW w:w="11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Model 1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F-BA × BMI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-0.07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.357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.382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-0.01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.762</w:t>
            </w:r>
          </w:p>
        </w:tc>
      </w:tr>
      <w:tr w:rsidR="006C0D38" w:rsidRPr="0060619E" w:rsidTr="001500E6">
        <w:trPr>
          <w:jc w:val="center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ind w:left="70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Supplements × BMI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.246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.126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.043</w:t>
            </w:r>
          </w:p>
        </w:tc>
      </w:tr>
      <w:tr w:rsidR="006C0D38" w:rsidRPr="0060619E" w:rsidTr="001500E6">
        <w:trPr>
          <w:jc w:val="center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Model 2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F-BA × Age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-0.04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.107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-0.02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.232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-0.013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.180</w:t>
            </w:r>
          </w:p>
        </w:tc>
      </w:tr>
      <w:tr w:rsidR="006C0D38" w:rsidRPr="0060619E" w:rsidTr="001500E6">
        <w:trPr>
          <w:jc w:val="center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ind w:left="70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Supplements × Age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0.0008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.976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-0.001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.950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.791</w:t>
            </w:r>
          </w:p>
        </w:tc>
      </w:tr>
      <w:tr w:rsidR="006C0D38" w:rsidRPr="0060619E" w:rsidTr="001500E6">
        <w:trPr>
          <w:jc w:val="center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Model 3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F-BA × Sex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-1.01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.156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-0.36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0.39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.357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0.26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.180</w:t>
            </w:r>
          </w:p>
        </w:tc>
      </w:tr>
      <w:tr w:rsidR="006C0D38" w:rsidRPr="0060619E" w:rsidTr="001500E6">
        <w:trPr>
          <w:jc w:val="center"/>
        </w:trPr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ind w:left="70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Supplements × Sex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-0.26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0.72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.716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-0.60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0.39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.124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-0.48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0.27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.791</w:t>
            </w:r>
          </w:p>
        </w:tc>
      </w:tr>
    </w:tbl>
    <w:p w:rsidR="006C0D38" w:rsidRPr="00312454" w:rsidRDefault="006C0D38" w:rsidP="006C0D38">
      <w:pPr>
        <w:spacing w:line="480" w:lineRule="auto"/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  <w:bookmarkStart w:id="0" w:name="_GoBack"/>
      <w:r w:rsidRPr="00312454">
        <w:rPr>
          <w:rFonts w:ascii="Arial" w:hAnsi="Arial" w:cs="Arial"/>
          <w:color w:val="000000" w:themeColor="text1"/>
          <w:sz w:val="18"/>
          <w:szCs w:val="18"/>
          <w:lang w:val="en-US"/>
        </w:rPr>
        <w:t>Models were adjusted for F-BA therapy, supplements, time, baseline symptom profile score, recruitment site and history of depression. P-values &lt; .05 are highlighted in bold.</w:t>
      </w:r>
    </w:p>
    <w:bookmarkEnd w:id="0"/>
    <w:p w:rsidR="006C0D38" w:rsidRPr="00C44DBA" w:rsidRDefault="006C0D38" w:rsidP="006C0D38">
      <w:pPr>
        <w:spacing w:line="48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6C0D38" w:rsidRPr="00C44DBA" w:rsidRDefault="006C0D38" w:rsidP="006C0D38">
      <w:pPr>
        <w:spacing w:line="48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44DBA">
        <w:rPr>
          <w:rFonts w:ascii="Arial" w:hAnsi="Arial" w:cs="Arial"/>
          <w:color w:val="000000" w:themeColor="text1"/>
          <w:sz w:val="22"/>
          <w:szCs w:val="22"/>
          <w:lang w:val="en-US"/>
        </w:rPr>
        <w:br w:type="page"/>
      </w:r>
    </w:p>
    <w:p w:rsidR="006C0D38" w:rsidRPr="00C44DBA" w:rsidRDefault="006C0D38" w:rsidP="006C0D38">
      <w:pPr>
        <w:spacing w:line="48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44DBA">
        <w:rPr>
          <w:rFonts w:ascii="Arial" w:hAnsi="Arial" w:cs="Arial"/>
          <w:color w:val="000000" w:themeColor="text1"/>
          <w:sz w:val="22"/>
          <w:szCs w:val="22"/>
          <w:lang w:val="en-US"/>
        </w:rPr>
        <w:lastRenderedPageBreak/>
        <w:t xml:space="preserve">Supplementary Table 3. </w:t>
      </w:r>
      <w:r w:rsidRPr="00C44DBA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GEE</w:t>
      </w:r>
      <w:r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 sensitivity</w:t>
      </w:r>
      <w:r w:rsidRPr="00C44DBA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 analyses on a subset with complete symptom profile data at all follow-up measurements (n = 687, n</w:t>
      </w:r>
      <w:r w:rsidRPr="00C44DBA">
        <w:rPr>
          <w:rFonts w:ascii="Arial" w:hAnsi="Arial" w:cs="Arial"/>
          <w:i/>
          <w:color w:val="000000" w:themeColor="text1"/>
          <w:sz w:val="22"/>
          <w:szCs w:val="22"/>
          <w:vertAlign w:val="subscript"/>
          <w:lang w:val="en-US"/>
        </w:rPr>
        <w:t>observations</w:t>
      </w:r>
      <w:r w:rsidRPr="00C44DBA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 = 2061)</w:t>
      </w:r>
    </w:p>
    <w:tbl>
      <w:tblPr>
        <w:tblW w:w="5000" w:type="pct"/>
        <w:jc w:val="center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ook w:val="04A0" w:firstRow="1" w:lastRow="0" w:firstColumn="1" w:lastColumn="0" w:noHBand="0" w:noVBand="1"/>
      </w:tblPr>
      <w:tblGrid>
        <w:gridCol w:w="5096"/>
        <w:gridCol w:w="5177"/>
        <w:gridCol w:w="1294"/>
        <w:gridCol w:w="994"/>
        <w:gridCol w:w="1445"/>
      </w:tblGrid>
      <w:tr w:rsidR="006C0D38" w:rsidRPr="0060619E" w:rsidTr="001500E6">
        <w:trPr>
          <w:jc w:val="center"/>
        </w:trPr>
        <w:tc>
          <w:tcPr>
            <w:tcW w:w="1819" w:type="pct"/>
            <w:tcBorders>
              <w:left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848" w:type="pct"/>
            <w:tcBorders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462" w:type="pct"/>
            <w:tcBorders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 xml:space="preserve">B </w:t>
            </w:r>
          </w:p>
        </w:tc>
        <w:tc>
          <w:tcPr>
            <w:tcW w:w="355" w:type="pct"/>
            <w:tcBorders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SE</w:t>
            </w:r>
          </w:p>
        </w:tc>
        <w:tc>
          <w:tcPr>
            <w:tcW w:w="516" w:type="pct"/>
            <w:tcBorders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i/>
                <w:color w:val="000000"/>
                <w:sz w:val="20"/>
                <w:szCs w:val="22"/>
                <w:lang w:val="en-US"/>
              </w:rPr>
              <w:t>p-</w:t>
            </w: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value</w:t>
            </w:r>
          </w:p>
        </w:tc>
      </w:tr>
      <w:tr w:rsidR="006C0D38" w:rsidRPr="0060619E" w:rsidTr="001500E6">
        <w:trPr>
          <w:jc w:val="center"/>
        </w:trPr>
        <w:tc>
          <w:tcPr>
            <w:tcW w:w="1819" w:type="pct"/>
            <w:tcBorders>
              <w:left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ind w:left="708"/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848" w:type="pct"/>
            <w:tcBorders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  <w:t>Mood/cognition</w:t>
            </w:r>
          </w:p>
        </w:tc>
        <w:tc>
          <w:tcPr>
            <w:tcW w:w="1333" w:type="pct"/>
            <w:gridSpan w:val="3"/>
            <w:tcBorders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</w:p>
        </w:tc>
      </w:tr>
      <w:tr w:rsidR="006C0D38" w:rsidRPr="0060619E" w:rsidTr="001500E6">
        <w:trPr>
          <w:jc w:val="center"/>
        </w:trPr>
        <w:tc>
          <w:tcPr>
            <w:tcW w:w="1819" w:type="pct"/>
            <w:tcBorders>
              <w:left w:val="nil"/>
              <w:bottom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Model 1</w:t>
            </w:r>
          </w:p>
        </w:tc>
        <w:tc>
          <w:tcPr>
            <w:tcW w:w="184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F-BA therapy vs. no intervention</w:t>
            </w:r>
          </w:p>
        </w:tc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-0.01</w:t>
            </w:r>
          </w:p>
        </w:tc>
        <w:tc>
          <w:tcPr>
            <w:tcW w:w="35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0.02</w:t>
            </w:r>
          </w:p>
        </w:tc>
        <w:tc>
          <w:tcPr>
            <w:tcW w:w="51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.598</w:t>
            </w:r>
          </w:p>
        </w:tc>
      </w:tr>
      <w:tr w:rsidR="006C0D38" w:rsidRPr="0060619E" w:rsidTr="001500E6">
        <w:trPr>
          <w:jc w:val="center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Supplements vs. placebo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0.04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0.02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2"/>
                <w:vertAlign w:val="superscript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.</w:t>
            </w:r>
            <w:r w:rsidRPr="0060619E"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  <w:t>047</w:t>
            </w:r>
            <w:r w:rsidRPr="0060619E">
              <w:rPr>
                <w:rFonts w:ascii="Arial" w:hAnsi="Arial" w:cs="Arial"/>
                <w:b/>
                <w:color w:val="000000"/>
                <w:sz w:val="20"/>
                <w:szCs w:val="22"/>
                <w:vertAlign w:val="superscript"/>
                <w:lang w:val="en-US"/>
              </w:rPr>
              <w:t>a</w:t>
            </w:r>
          </w:p>
        </w:tc>
      </w:tr>
      <w:tr w:rsidR="006C0D38" w:rsidRPr="0060619E" w:rsidTr="001500E6">
        <w:trPr>
          <w:jc w:val="center"/>
        </w:trPr>
        <w:tc>
          <w:tcPr>
            <w:tcW w:w="1819" w:type="pct"/>
            <w:tcBorders>
              <w:top w:val="nil"/>
              <w:left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Model 2</w:t>
            </w:r>
          </w:p>
        </w:tc>
        <w:tc>
          <w:tcPr>
            <w:tcW w:w="184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Supplements x F-BA</w:t>
            </w:r>
          </w:p>
        </w:tc>
        <w:tc>
          <w:tcPr>
            <w:tcW w:w="462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 xml:space="preserve">0.01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0.04</w:t>
            </w: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.819</w:t>
            </w:r>
          </w:p>
        </w:tc>
      </w:tr>
      <w:tr w:rsidR="006C0D38" w:rsidRPr="0060619E" w:rsidTr="001500E6">
        <w:trPr>
          <w:jc w:val="center"/>
        </w:trPr>
        <w:tc>
          <w:tcPr>
            <w:tcW w:w="1819" w:type="pct"/>
            <w:tcBorders>
              <w:left w:val="nil"/>
              <w:bottom w:val="single" w:sz="4" w:space="0" w:color="auto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ind w:left="708"/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84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  <w:t xml:space="preserve">Somatic </w:t>
            </w:r>
          </w:p>
        </w:tc>
        <w:tc>
          <w:tcPr>
            <w:tcW w:w="1333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</w:p>
        </w:tc>
      </w:tr>
      <w:tr w:rsidR="006C0D38" w:rsidRPr="0060619E" w:rsidTr="001500E6">
        <w:trPr>
          <w:jc w:val="center"/>
        </w:trPr>
        <w:tc>
          <w:tcPr>
            <w:tcW w:w="18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Model 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F-BA therapy vs. no intervention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 xml:space="preserve">-0.03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0.01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  <w:t>.047</w:t>
            </w:r>
            <w:r w:rsidRPr="0060619E">
              <w:rPr>
                <w:rFonts w:ascii="Arial" w:hAnsi="Arial" w:cs="Arial"/>
                <w:b/>
                <w:color w:val="000000"/>
                <w:sz w:val="20"/>
                <w:szCs w:val="22"/>
                <w:vertAlign w:val="superscript"/>
                <w:lang w:val="en-US"/>
              </w:rPr>
              <w:t>b</w:t>
            </w:r>
          </w:p>
        </w:tc>
      </w:tr>
      <w:tr w:rsidR="006C0D38" w:rsidRPr="0060619E" w:rsidTr="001500E6">
        <w:trPr>
          <w:jc w:val="center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Supplements vs. placebo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 xml:space="preserve">0.01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0.02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.620</w:t>
            </w:r>
          </w:p>
        </w:tc>
      </w:tr>
      <w:tr w:rsidR="006C0D38" w:rsidRPr="0060619E" w:rsidTr="001500E6">
        <w:trPr>
          <w:jc w:val="center"/>
        </w:trPr>
        <w:tc>
          <w:tcPr>
            <w:tcW w:w="1819" w:type="pct"/>
            <w:tcBorders>
              <w:top w:val="nil"/>
              <w:left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Model 2</w:t>
            </w:r>
          </w:p>
        </w:tc>
        <w:tc>
          <w:tcPr>
            <w:tcW w:w="184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Supplements x F-BA</w:t>
            </w:r>
          </w:p>
        </w:tc>
        <w:tc>
          <w:tcPr>
            <w:tcW w:w="462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-0.007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0.03</w:t>
            </w: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.981</w:t>
            </w:r>
          </w:p>
        </w:tc>
      </w:tr>
      <w:tr w:rsidR="006C0D38" w:rsidRPr="0060619E" w:rsidTr="001500E6">
        <w:trPr>
          <w:jc w:val="center"/>
        </w:trPr>
        <w:tc>
          <w:tcPr>
            <w:tcW w:w="1819" w:type="pct"/>
            <w:tcBorders>
              <w:left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ind w:left="708"/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848" w:type="pct"/>
            <w:tcBorders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  <w:t xml:space="preserve">Energy-related </w:t>
            </w:r>
          </w:p>
        </w:tc>
        <w:tc>
          <w:tcPr>
            <w:tcW w:w="1333" w:type="pct"/>
            <w:gridSpan w:val="3"/>
            <w:tcBorders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</w:p>
        </w:tc>
      </w:tr>
      <w:tr w:rsidR="006C0D38" w:rsidRPr="0060619E" w:rsidTr="001500E6">
        <w:trPr>
          <w:jc w:val="center"/>
        </w:trPr>
        <w:tc>
          <w:tcPr>
            <w:tcW w:w="1819" w:type="pct"/>
            <w:tcBorders>
              <w:left w:val="nil"/>
              <w:bottom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Model 1</w:t>
            </w:r>
          </w:p>
        </w:tc>
        <w:tc>
          <w:tcPr>
            <w:tcW w:w="184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F-BA therapy vs. no intervention</w:t>
            </w:r>
          </w:p>
        </w:tc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-0.06</w:t>
            </w:r>
          </w:p>
        </w:tc>
        <w:tc>
          <w:tcPr>
            <w:tcW w:w="35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0.03</w:t>
            </w:r>
          </w:p>
        </w:tc>
        <w:tc>
          <w:tcPr>
            <w:tcW w:w="51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  <w:vertAlign w:val="superscript"/>
                <w:lang w:val="en-US"/>
              </w:rPr>
            </w:pPr>
            <w:r w:rsidRPr="0060619E"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  <w:t>.026</w:t>
            </w:r>
            <w:r w:rsidRPr="0060619E">
              <w:rPr>
                <w:rFonts w:ascii="Arial" w:hAnsi="Arial" w:cs="Arial"/>
                <w:b/>
                <w:color w:val="000000"/>
                <w:sz w:val="20"/>
                <w:szCs w:val="22"/>
                <w:vertAlign w:val="superscript"/>
                <w:lang w:val="en-US"/>
              </w:rPr>
              <w:t>c</w:t>
            </w:r>
          </w:p>
        </w:tc>
      </w:tr>
      <w:tr w:rsidR="006C0D38" w:rsidRPr="0060619E" w:rsidTr="001500E6">
        <w:trPr>
          <w:jc w:val="center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Supplements vs. placebo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0.06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0.03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  <w:vertAlign w:val="superscript"/>
                <w:lang w:val="en-US"/>
              </w:rPr>
            </w:pPr>
            <w:r w:rsidRPr="0060619E"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  <w:t>.013</w:t>
            </w:r>
            <w:r w:rsidRPr="0060619E">
              <w:rPr>
                <w:rFonts w:ascii="Arial" w:hAnsi="Arial" w:cs="Arial"/>
                <w:b/>
                <w:color w:val="000000"/>
                <w:sz w:val="20"/>
                <w:szCs w:val="22"/>
                <w:vertAlign w:val="superscript"/>
                <w:lang w:val="en-US"/>
              </w:rPr>
              <w:t>d</w:t>
            </w:r>
          </w:p>
        </w:tc>
      </w:tr>
      <w:tr w:rsidR="006C0D38" w:rsidRPr="0060619E" w:rsidTr="001500E6">
        <w:trPr>
          <w:jc w:val="center"/>
        </w:trPr>
        <w:tc>
          <w:tcPr>
            <w:tcW w:w="1819" w:type="pct"/>
            <w:tcBorders>
              <w:top w:val="nil"/>
              <w:left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Model 2</w:t>
            </w:r>
          </w:p>
        </w:tc>
        <w:tc>
          <w:tcPr>
            <w:tcW w:w="184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Supplements x F-BA</w:t>
            </w:r>
          </w:p>
        </w:tc>
        <w:tc>
          <w:tcPr>
            <w:tcW w:w="462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0.04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0.05</w:t>
            </w: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.474</w:t>
            </w:r>
          </w:p>
        </w:tc>
      </w:tr>
    </w:tbl>
    <w:p w:rsidR="006C0D38" w:rsidRPr="0060619E" w:rsidRDefault="006C0D38" w:rsidP="006C0D38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312454">
        <w:rPr>
          <w:rFonts w:ascii="Arial" w:hAnsi="Arial" w:cs="Arial"/>
          <w:color w:val="000000"/>
          <w:sz w:val="18"/>
          <w:szCs w:val="18"/>
          <w:lang w:val="en-US"/>
        </w:rPr>
        <w:t xml:space="preserve">Intervention effects are modelled over 3, 6 and 12-month follow-up measurements. Intervention variables are dummy coded (supplements/F-BA = 1; placebo/no intervention = 0). Model 1: adjusted for time, baseline symptom profile score, recruitment site and history of major depressive disorder. Model 2: adjusted for model 1, F-BA therapy, and supplements. P-values &lt; .05 are highlighted in bold. </w:t>
      </w:r>
      <w:r w:rsidRPr="00312454">
        <w:rPr>
          <w:rFonts w:ascii="Arial" w:hAnsi="Arial" w:cs="Arial"/>
          <w:color w:val="000000"/>
          <w:sz w:val="18"/>
          <w:szCs w:val="18"/>
          <w:vertAlign w:val="superscript"/>
          <w:lang w:val="en-US"/>
        </w:rPr>
        <w:t>a</w:t>
      </w:r>
      <w:r w:rsidRPr="00312454">
        <w:rPr>
          <w:rFonts w:ascii="Arial" w:hAnsi="Arial" w:cs="Arial"/>
          <w:color w:val="000000"/>
          <w:sz w:val="18"/>
          <w:szCs w:val="18"/>
          <w:lang w:val="en-US"/>
        </w:rPr>
        <w:t xml:space="preserve">Cohen’s d (95% CI) = 0.08 (-0.004 to 0.17); </w:t>
      </w:r>
      <w:r w:rsidRPr="00312454">
        <w:rPr>
          <w:rFonts w:ascii="Arial" w:hAnsi="Arial" w:cs="Arial"/>
          <w:color w:val="000000"/>
          <w:sz w:val="18"/>
          <w:szCs w:val="18"/>
          <w:vertAlign w:val="superscript"/>
          <w:lang w:val="en-US"/>
        </w:rPr>
        <w:t>b</w:t>
      </w:r>
      <w:r w:rsidRPr="00312454">
        <w:rPr>
          <w:rFonts w:ascii="Arial" w:hAnsi="Arial" w:cs="Arial"/>
          <w:color w:val="000000"/>
          <w:sz w:val="18"/>
          <w:szCs w:val="18"/>
          <w:lang w:val="en-US"/>
        </w:rPr>
        <w:t xml:space="preserve">Cohen’s d (95% CI) = -0.08 (-0.17 to 0.003); </w:t>
      </w:r>
      <w:r w:rsidRPr="00312454">
        <w:rPr>
          <w:rFonts w:ascii="Arial" w:hAnsi="Arial" w:cs="Arial"/>
          <w:color w:val="000000"/>
          <w:sz w:val="18"/>
          <w:szCs w:val="18"/>
          <w:vertAlign w:val="superscript"/>
          <w:lang w:val="en-US"/>
        </w:rPr>
        <w:t>c</w:t>
      </w:r>
      <w:r w:rsidRPr="00312454">
        <w:rPr>
          <w:rFonts w:ascii="Arial" w:hAnsi="Arial" w:cs="Arial"/>
          <w:color w:val="000000"/>
          <w:sz w:val="18"/>
          <w:szCs w:val="18"/>
          <w:lang w:val="en-US"/>
        </w:rPr>
        <w:t xml:space="preserve">Cohen’s d (95% CI) = -0.09 (-0.18 to -0.01); </w:t>
      </w:r>
      <w:r w:rsidRPr="00312454">
        <w:rPr>
          <w:rFonts w:ascii="Arial" w:hAnsi="Arial" w:cs="Arial"/>
          <w:color w:val="000000"/>
          <w:sz w:val="18"/>
          <w:szCs w:val="18"/>
          <w:vertAlign w:val="superscript"/>
          <w:lang w:val="en-US"/>
        </w:rPr>
        <w:t>d</w:t>
      </w:r>
      <w:r w:rsidRPr="00312454">
        <w:rPr>
          <w:rFonts w:ascii="Arial" w:hAnsi="Arial" w:cs="Arial"/>
          <w:color w:val="000000"/>
          <w:sz w:val="18"/>
          <w:szCs w:val="18"/>
          <w:lang w:val="en-US"/>
        </w:rPr>
        <w:t>Cohen’s d (95% CI) 0.10 (0.02 to 0.19).</w:t>
      </w:r>
      <w:r w:rsidR="00312454" w:rsidRPr="00312454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r w:rsidRPr="00C44DBA">
        <w:rPr>
          <w:rFonts w:ascii="Arial" w:hAnsi="Arial" w:cs="Arial"/>
          <w:color w:val="000000" w:themeColor="text1"/>
          <w:sz w:val="22"/>
          <w:szCs w:val="22"/>
          <w:lang w:val="en-US"/>
        </w:rPr>
        <w:br w:type="page"/>
      </w:r>
    </w:p>
    <w:p w:rsidR="006C0D38" w:rsidRPr="00C44DBA" w:rsidRDefault="006C0D38" w:rsidP="006C0D38">
      <w:pPr>
        <w:spacing w:line="480" w:lineRule="auto"/>
        <w:ind w:right="1701"/>
        <w:jc w:val="both"/>
        <w:rPr>
          <w:rFonts w:ascii="Arial" w:hAnsi="Arial" w:cs="Arial"/>
          <w:color w:val="000000"/>
          <w:sz w:val="22"/>
          <w:szCs w:val="22"/>
          <w:lang w:val="en-US"/>
        </w:rPr>
        <w:sectPr w:rsidR="006C0D38" w:rsidRPr="00C44DBA" w:rsidSect="009A6AF0"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C0D38" w:rsidRPr="00C44DBA" w:rsidRDefault="006C0D38" w:rsidP="006C0D38">
      <w:pPr>
        <w:spacing w:line="48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44DBA">
        <w:rPr>
          <w:rFonts w:ascii="Arial" w:hAnsi="Arial" w:cs="Arial"/>
          <w:color w:val="000000" w:themeColor="text1"/>
          <w:sz w:val="22"/>
          <w:szCs w:val="22"/>
          <w:lang w:val="en-US"/>
        </w:rPr>
        <w:lastRenderedPageBreak/>
        <w:t xml:space="preserve">Supplementary Table 4.1 </w:t>
      </w:r>
      <w:r w:rsidRPr="00C44DBA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Adherence to the interventions</w:t>
      </w:r>
      <w:r w:rsidRPr="00C44DB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tbl>
      <w:tblPr>
        <w:tblStyle w:val="Tabelraster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6"/>
        <w:gridCol w:w="1745"/>
        <w:gridCol w:w="2174"/>
        <w:gridCol w:w="1852"/>
        <w:gridCol w:w="2779"/>
      </w:tblGrid>
      <w:tr w:rsidR="006C0D38" w:rsidRPr="0060619E" w:rsidTr="001500E6">
        <w:trPr>
          <w:trHeight w:val="283"/>
          <w:jc w:val="center"/>
        </w:trPr>
        <w:tc>
          <w:tcPr>
            <w:tcW w:w="1948" w:type="pct"/>
            <w:tcBorders>
              <w:top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 xml:space="preserve">Placebo </w:t>
            </w:r>
          </w:p>
        </w:tc>
        <w:tc>
          <w:tcPr>
            <w:tcW w:w="776" w:type="pct"/>
            <w:tcBorders>
              <w:top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>F-BA + Placebo</w:t>
            </w:r>
          </w:p>
        </w:tc>
        <w:tc>
          <w:tcPr>
            <w:tcW w:w="661" w:type="pct"/>
            <w:tcBorders>
              <w:top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 xml:space="preserve">Supplements </w:t>
            </w:r>
          </w:p>
        </w:tc>
        <w:tc>
          <w:tcPr>
            <w:tcW w:w="992" w:type="pct"/>
            <w:tcBorders>
              <w:top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>F-BA + Supplements</w:t>
            </w:r>
          </w:p>
        </w:tc>
      </w:tr>
      <w:tr w:rsidR="006C0D38" w:rsidRPr="0060619E" w:rsidTr="001500E6">
        <w:trPr>
          <w:trHeight w:val="283"/>
          <w:jc w:val="center"/>
        </w:trPr>
        <w:tc>
          <w:tcPr>
            <w:tcW w:w="1948" w:type="pct"/>
            <w:tcBorders>
              <w:bottom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</w:pPr>
            <w:r w:rsidRPr="0060619E">
              <w:rPr>
                <w:rFonts w:ascii="Arial" w:hAnsi="Arial" w:cs="Arial"/>
                <w:i/>
                <w:color w:val="000000" w:themeColor="text1"/>
                <w:sz w:val="21"/>
                <w:szCs w:val="22"/>
                <w:lang w:val="en-US"/>
              </w:rPr>
              <w:t>n</w:t>
            </w:r>
            <w:r w:rsidRPr="0060619E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 xml:space="preserve"> = 247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</w:pPr>
            <w:r w:rsidRPr="0060619E">
              <w:rPr>
                <w:rFonts w:ascii="Arial" w:hAnsi="Arial" w:cs="Arial"/>
                <w:i/>
                <w:color w:val="000000" w:themeColor="text1"/>
                <w:sz w:val="21"/>
                <w:szCs w:val="22"/>
                <w:lang w:val="en-US"/>
              </w:rPr>
              <w:t>n</w:t>
            </w:r>
            <w:r w:rsidRPr="0060619E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 xml:space="preserve"> = 254</w:t>
            </w: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</w:pPr>
            <w:r w:rsidRPr="0060619E">
              <w:rPr>
                <w:rFonts w:ascii="Arial" w:hAnsi="Arial" w:cs="Arial"/>
                <w:i/>
                <w:color w:val="000000" w:themeColor="text1"/>
                <w:sz w:val="21"/>
                <w:szCs w:val="22"/>
                <w:lang w:val="en-US"/>
              </w:rPr>
              <w:t>n</w:t>
            </w:r>
            <w:r w:rsidRPr="0060619E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 xml:space="preserve"> = 244</w:t>
            </w:r>
          </w:p>
        </w:tc>
        <w:tc>
          <w:tcPr>
            <w:tcW w:w="992" w:type="pct"/>
            <w:tcBorders>
              <w:bottom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</w:pPr>
            <w:r w:rsidRPr="0060619E">
              <w:rPr>
                <w:rFonts w:ascii="Arial" w:hAnsi="Arial" w:cs="Arial"/>
                <w:i/>
                <w:color w:val="000000" w:themeColor="text1"/>
                <w:sz w:val="21"/>
                <w:szCs w:val="22"/>
                <w:lang w:val="en-US"/>
              </w:rPr>
              <w:t>n</w:t>
            </w:r>
            <w:r w:rsidRPr="0060619E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 xml:space="preserve"> = 248</w:t>
            </w:r>
          </w:p>
        </w:tc>
      </w:tr>
      <w:tr w:rsidR="006C0D38" w:rsidRPr="0060619E" w:rsidTr="001500E6">
        <w:trPr>
          <w:trHeight w:val="283"/>
          <w:jc w:val="center"/>
        </w:trPr>
        <w:tc>
          <w:tcPr>
            <w:tcW w:w="1948" w:type="pct"/>
            <w:tcBorders>
              <w:top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 xml:space="preserve">≥ 8 sessions F-BA, </w:t>
            </w:r>
            <w:r w:rsidRPr="0060619E">
              <w:rPr>
                <w:rFonts w:ascii="Arial" w:hAnsi="Arial" w:cs="Arial"/>
                <w:i/>
                <w:color w:val="000000" w:themeColor="text1"/>
                <w:sz w:val="21"/>
                <w:szCs w:val="22"/>
                <w:lang w:val="en-US"/>
              </w:rPr>
              <w:t>n</w:t>
            </w:r>
            <w:r w:rsidRPr="0060619E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>(%)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>-</w:t>
            </w:r>
          </w:p>
        </w:tc>
        <w:tc>
          <w:tcPr>
            <w:tcW w:w="776" w:type="pct"/>
            <w:tcBorders>
              <w:top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>184 (72.4%)</w:t>
            </w:r>
          </w:p>
        </w:tc>
        <w:tc>
          <w:tcPr>
            <w:tcW w:w="661" w:type="pct"/>
            <w:tcBorders>
              <w:top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>-</w:t>
            </w:r>
          </w:p>
        </w:tc>
        <w:tc>
          <w:tcPr>
            <w:tcW w:w="992" w:type="pct"/>
            <w:tcBorders>
              <w:top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>180 (72.6%)</w:t>
            </w:r>
          </w:p>
        </w:tc>
      </w:tr>
      <w:tr w:rsidR="006C0D38" w:rsidRPr="0060619E" w:rsidTr="001500E6">
        <w:trPr>
          <w:trHeight w:val="283"/>
          <w:jc w:val="center"/>
        </w:trPr>
        <w:tc>
          <w:tcPr>
            <w:tcW w:w="1948" w:type="pct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 xml:space="preserve">≥70% multi-nutrient supplement, </w:t>
            </w:r>
            <w:r w:rsidRPr="0060619E">
              <w:rPr>
                <w:rFonts w:ascii="Arial" w:hAnsi="Arial" w:cs="Arial"/>
                <w:i/>
                <w:color w:val="000000" w:themeColor="text1"/>
                <w:sz w:val="21"/>
                <w:szCs w:val="22"/>
                <w:lang w:val="en-US"/>
              </w:rPr>
              <w:t>n</w:t>
            </w:r>
            <w:r w:rsidRPr="0060619E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>(%)</w:t>
            </w:r>
          </w:p>
        </w:tc>
        <w:tc>
          <w:tcPr>
            <w:tcW w:w="623" w:type="pct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>135 (77.1%)</w:t>
            </w:r>
          </w:p>
        </w:tc>
        <w:tc>
          <w:tcPr>
            <w:tcW w:w="776" w:type="pct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>134 (79.3%)</w:t>
            </w:r>
          </w:p>
        </w:tc>
        <w:tc>
          <w:tcPr>
            <w:tcW w:w="661" w:type="pct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>126 (76.4%)</w:t>
            </w:r>
          </w:p>
        </w:tc>
        <w:tc>
          <w:tcPr>
            <w:tcW w:w="992" w:type="pct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>119 (78.8%)</w:t>
            </w:r>
          </w:p>
        </w:tc>
      </w:tr>
      <w:tr w:rsidR="006C0D38" w:rsidRPr="0060619E" w:rsidTr="001500E6">
        <w:trPr>
          <w:trHeight w:val="283"/>
          <w:jc w:val="center"/>
        </w:trPr>
        <w:tc>
          <w:tcPr>
            <w:tcW w:w="1948" w:type="pct"/>
            <w:tcBorders>
              <w:bottom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>≥70% omega 3 fatty acid supplement,</w:t>
            </w:r>
            <w:r w:rsidRPr="0060619E">
              <w:rPr>
                <w:rFonts w:ascii="Arial" w:hAnsi="Arial" w:cs="Arial"/>
                <w:i/>
                <w:color w:val="000000" w:themeColor="text1"/>
                <w:sz w:val="21"/>
                <w:szCs w:val="22"/>
                <w:lang w:val="en-US"/>
              </w:rPr>
              <w:t xml:space="preserve"> n</w:t>
            </w:r>
            <w:r w:rsidRPr="0060619E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>(%)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>133 (76.0%)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>133 (79.2%)</w:t>
            </w: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>126 (76.4%)</w:t>
            </w:r>
          </w:p>
        </w:tc>
        <w:tc>
          <w:tcPr>
            <w:tcW w:w="992" w:type="pct"/>
            <w:tcBorders>
              <w:bottom w:val="single" w:sz="4" w:space="0" w:color="auto"/>
            </w:tcBorders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</w:pPr>
            <w:r w:rsidRPr="0060619E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>119 (79.3%)</w:t>
            </w:r>
          </w:p>
        </w:tc>
      </w:tr>
    </w:tbl>
    <w:p w:rsidR="006C0D38" w:rsidRPr="00C44DBA" w:rsidRDefault="006C0D38" w:rsidP="006C0D38">
      <w:pPr>
        <w:spacing w:line="480" w:lineRule="auto"/>
        <w:ind w:left="1134" w:right="1134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6C0D38" w:rsidRPr="00C44DBA" w:rsidRDefault="006C0D38" w:rsidP="006C0D38">
      <w:pPr>
        <w:spacing w:line="48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44DBA">
        <w:rPr>
          <w:rFonts w:ascii="Arial" w:hAnsi="Arial" w:cs="Arial"/>
          <w:color w:val="000000" w:themeColor="text1"/>
          <w:sz w:val="22"/>
          <w:szCs w:val="22"/>
          <w:lang w:val="en-US"/>
        </w:rPr>
        <w:br w:type="page"/>
      </w:r>
    </w:p>
    <w:p w:rsidR="006C0D38" w:rsidRPr="00C44DBA" w:rsidRDefault="006C0D38" w:rsidP="006C0D38">
      <w:pPr>
        <w:spacing w:line="480" w:lineRule="auto"/>
        <w:rPr>
          <w:rFonts w:ascii="Arial" w:hAnsi="Arial" w:cs="Arial"/>
          <w:i/>
          <w:color w:val="000000" w:themeColor="text1"/>
          <w:sz w:val="22"/>
          <w:szCs w:val="22"/>
          <w:lang w:val="en-US"/>
        </w:rPr>
      </w:pPr>
      <w:r w:rsidRPr="00C44DBA">
        <w:rPr>
          <w:rFonts w:ascii="Arial" w:hAnsi="Arial" w:cs="Arial"/>
          <w:color w:val="000000" w:themeColor="text1"/>
          <w:sz w:val="22"/>
          <w:szCs w:val="22"/>
          <w:lang w:val="en-US"/>
        </w:rPr>
        <w:lastRenderedPageBreak/>
        <w:t xml:space="preserve">Supplementary Table 4.2 </w:t>
      </w:r>
      <w:r w:rsidRPr="00C44DBA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Per protocol GEE analyses on a subset with good adherence to the supplements (n = 510, n</w:t>
      </w:r>
      <w:r w:rsidRPr="00C44DBA">
        <w:rPr>
          <w:rFonts w:ascii="Arial" w:hAnsi="Arial" w:cs="Arial"/>
          <w:i/>
          <w:color w:val="000000" w:themeColor="text1"/>
          <w:sz w:val="22"/>
          <w:szCs w:val="22"/>
          <w:vertAlign w:val="subscript"/>
          <w:lang w:val="en-US"/>
        </w:rPr>
        <w:t>observations</w:t>
      </w:r>
      <w:r w:rsidRPr="00C44DBA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 = 1530)</w:t>
      </w:r>
    </w:p>
    <w:tbl>
      <w:tblPr>
        <w:tblW w:w="5000" w:type="pct"/>
        <w:jc w:val="center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ook w:val="04A0" w:firstRow="1" w:lastRow="0" w:firstColumn="1" w:lastColumn="0" w:noHBand="0" w:noVBand="1"/>
      </w:tblPr>
      <w:tblGrid>
        <w:gridCol w:w="5134"/>
        <w:gridCol w:w="5219"/>
        <w:gridCol w:w="1191"/>
        <w:gridCol w:w="1003"/>
        <w:gridCol w:w="1459"/>
      </w:tblGrid>
      <w:tr w:rsidR="006C0D38" w:rsidRPr="0060619E" w:rsidTr="001500E6">
        <w:trPr>
          <w:jc w:val="center"/>
        </w:trPr>
        <w:tc>
          <w:tcPr>
            <w:tcW w:w="1833" w:type="pct"/>
            <w:tcBorders>
              <w:left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3" w:type="pct"/>
            <w:tcBorders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" w:type="pct"/>
            <w:tcBorders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B </w:t>
            </w:r>
          </w:p>
        </w:tc>
        <w:tc>
          <w:tcPr>
            <w:tcW w:w="358" w:type="pct"/>
            <w:tcBorders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</w:t>
            </w: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p-</w:t>
            </w: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value</w:t>
            </w:r>
          </w:p>
        </w:tc>
      </w:tr>
      <w:tr w:rsidR="006C0D38" w:rsidRPr="0060619E" w:rsidTr="001500E6">
        <w:trPr>
          <w:jc w:val="center"/>
        </w:trPr>
        <w:tc>
          <w:tcPr>
            <w:tcW w:w="1833" w:type="pct"/>
            <w:tcBorders>
              <w:left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ind w:left="708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3" w:type="pct"/>
            <w:tcBorders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Mood/cognition</w:t>
            </w:r>
          </w:p>
        </w:tc>
        <w:tc>
          <w:tcPr>
            <w:tcW w:w="1304" w:type="pct"/>
            <w:gridSpan w:val="3"/>
            <w:tcBorders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C0D38" w:rsidRPr="0060619E" w:rsidTr="001500E6">
        <w:trPr>
          <w:jc w:val="center"/>
        </w:trPr>
        <w:tc>
          <w:tcPr>
            <w:tcW w:w="1833" w:type="pct"/>
            <w:tcBorders>
              <w:left w:val="nil"/>
              <w:bottom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Model 1</w:t>
            </w:r>
          </w:p>
        </w:tc>
        <w:tc>
          <w:tcPr>
            <w:tcW w:w="186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F-BA therapy vs. no intervention</w:t>
            </w:r>
          </w:p>
        </w:tc>
        <w:tc>
          <w:tcPr>
            <w:tcW w:w="42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35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0.03</w:t>
            </w:r>
          </w:p>
        </w:tc>
        <w:tc>
          <w:tcPr>
            <w:tcW w:w="52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.933</w:t>
            </w:r>
          </w:p>
        </w:tc>
      </w:tr>
      <w:tr w:rsidR="006C0D38" w:rsidRPr="0060619E" w:rsidTr="001500E6">
        <w:trPr>
          <w:jc w:val="center"/>
        </w:trPr>
        <w:tc>
          <w:tcPr>
            <w:tcW w:w="1833" w:type="pct"/>
            <w:tcBorders>
              <w:top w:val="nil"/>
              <w:left w:val="nil"/>
              <w:bottom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Supplements vs. placebo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  <w:r w:rsidRPr="0060619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038</w:t>
            </w:r>
            <w:r w:rsidRPr="0060619E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:rsidR="006C0D38" w:rsidRPr="0060619E" w:rsidTr="001500E6">
        <w:trPr>
          <w:jc w:val="center"/>
        </w:trPr>
        <w:tc>
          <w:tcPr>
            <w:tcW w:w="1833" w:type="pct"/>
            <w:tcBorders>
              <w:top w:val="nil"/>
              <w:left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Model 2</w:t>
            </w:r>
          </w:p>
        </w:tc>
        <w:tc>
          <w:tcPr>
            <w:tcW w:w="1863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Supplements x F-BA</w:t>
            </w:r>
          </w:p>
        </w:tc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0.05</w:t>
            </w:r>
          </w:p>
        </w:tc>
        <w:tc>
          <w:tcPr>
            <w:tcW w:w="35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0.05</w:t>
            </w:r>
          </w:p>
        </w:tc>
        <w:tc>
          <w:tcPr>
            <w:tcW w:w="52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.335</w:t>
            </w:r>
          </w:p>
        </w:tc>
      </w:tr>
      <w:tr w:rsidR="006C0D38" w:rsidRPr="0060619E" w:rsidTr="001500E6">
        <w:trPr>
          <w:jc w:val="center"/>
        </w:trPr>
        <w:tc>
          <w:tcPr>
            <w:tcW w:w="1833" w:type="pct"/>
            <w:tcBorders>
              <w:left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ind w:left="708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3" w:type="pct"/>
            <w:tcBorders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Somatic </w:t>
            </w:r>
          </w:p>
        </w:tc>
        <w:tc>
          <w:tcPr>
            <w:tcW w:w="1304" w:type="pct"/>
            <w:gridSpan w:val="3"/>
            <w:tcBorders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C0D38" w:rsidRPr="0060619E" w:rsidTr="001500E6">
        <w:trPr>
          <w:jc w:val="center"/>
        </w:trPr>
        <w:tc>
          <w:tcPr>
            <w:tcW w:w="1833" w:type="pct"/>
            <w:tcBorders>
              <w:left w:val="nil"/>
              <w:bottom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Model 1</w:t>
            </w:r>
          </w:p>
        </w:tc>
        <w:tc>
          <w:tcPr>
            <w:tcW w:w="186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F-BA therapy vs. no intervention</w:t>
            </w:r>
          </w:p>
        </w:tc>
        <w:tc>
          <w:tcPr>
            <w:tcW w:w="42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-0.03 </w:t>
            </w:r>
          </w:p>
        </w:tc>
        <w:tc>
          <w:tcPr>
            <w:tcW w:w="35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0.02</w:t>
            </w:r>
          </w:p>
        </w:tc>
        <w:tc>
          <w:tcPr>
            <w:tcW w:w="52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.090</w:t>
            </w:r>
            <w:r w:rsidRPr="0060619E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:rsidR="006C0D38" w:rsidRPr="0060619E" w:rsidTr="001500E6">
        <w:trPr>
          <w:jc w:val="center"/>
        </w:trPr>
        <w:tc>
          <w:tcPr>
            <w:tcW w:w="1833" w:type="pct"/>
            <w:tcBorders>
              <w:top w:val="nil"/>
              <w:left w:val="nil"/>
              <w:bottom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Supplements vs. placebo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0.03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.129</w:t>
            </w:r>
          </w:p>
        </w:tc>
      </w:tr>
      <w:tr w:rsidR="006C0D38" w:rsidRPr="0060619E" w:rsidTr="001500E6">
        <w:trPr>
          <w:jc w:val="center"/>
        </w:trPr>
        <w:tc>
          <w:tcPr>
            <w:tcW w:w="1833" w:type="pct"/>
            <w:tcBorders>
              <w:top w:val="nil"/>
              <w:left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Model 2</w:t>
            </w:r>
          </w:p>
        </w:tc>
        <w:tc>
          <w:tcPr>
            <w:tcW w:w="1863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Supplements x F-BA</w:t>
            </w:r>
          </w:p>
        </w:tc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0.02</w:t>
            </w:r>
          </w:p>
        </w:tc>
        <w:tc>
          <w:tcPr>
            <w:tcW w:w="35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0.04</w:t>
            </w:r>
          </w:p>
        </w:tc>
        <w:tc>
          <w:tcPr>
            <w:tcW w:w="52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.522</w:t>
            </w:r>
          </w:p>
        </w:tc>
      </w:tr>
      <w:tr w:rsidR="006C0D38" w:rsidRPr="0060619E" w:rsidTr="001500E6">
        <w:trPr>
          <w:jc w:val="center"/>
        </w:trPr>
        <w:tc>
          <w:tcPr>
            <w:tcW w:w="1833" w:type="pct"/>
            <w:tcBorders>
              <w:left w:val="nil"/>
              <w:bottom w:val="single" w:sz="4" w:space="0" w:color="auto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ind w:left="708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Energy-related </w:t>
            </w:r>
          </w:p>
        </w:tc>
        <w:tc>
          <w:tcPr>
            <w:tcW w:w="1304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C0D38" w:rsidRPr="0060619E" w:rsidTr="001500E6">
        <w:trPr>
          <w:jc w:val="center"/>
        </w:trPr>
        <w:tc>
          <w:tcPr>
            <w:tcW w:w="1833" w:type="pct"/>
            <w:tcBorders>
              <w:left w:val="nil"/>
              <w:bottom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Model 1</w:t>
            </w:r>
          </w:p>
        </w:tc>
        <w:tc>
          <w:tcPr>
            <w:tcW w:w="186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F-BA therapy vs. no intervention</w:t>
            </w:r>
          </w:p>
        </w:tc>
        <w:tc>
          <w:tcPr>
            <w:tcW w:w="42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-0.05</w:t>
            </w:r>
          </w:p>
        </w:tc>
        <w:tc>
          <w:tcPr>
            <w:tcW w:w="35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0.03</w:t>
            </w:r>
          </w:p>
        </w:tc>
        <w:tc>
          <w:tcPr>
            <w:tcW w:w="52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.080</w:t>
            </w:r>
            <w:r w:rsidRPr="0060619E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c</w:t>
            </w:r>
          </w:p>
        </w:tc>
      </w:tr>
      <w:tr w:rsidR="006C0D38" w:rsidRPr="0060619E" w:rsidTr="001500E6">
        <w:trPr>
          <w:jc w:val="center"/>
        </w:trPr>
        <w:tc>
          <w:tcPr>
            <w:tcW w:w="1833" w:type="pct"/>
            <w:tcBorders>
              <w:top w:val="nil"/>
              <w:left w:val="nil"/>
              <w:bottom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Supplements vs. placebo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0.10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60619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.0005</w:t>
            </w:r>
            <w:r w:rsidRPr="0060619E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  <w:lang w:val="en-US"/>
              </w:rPr>
              <w:t>d</w:t>
            </w:r>
          </w:p>
        </w:tc>
      </w:tr>
      <w:tr w:rsidR="006C0D38" w:rsidRPr="0060619E" w:rsidTr="001500E6">
        <w:trPr>
          <w:jc w:val="center"/>
        </w:trPr>
        <w:tc>
          <w:tcPr>
            <w:tcW w:w="1833" w:type="pct"/>
            <w:tcBorders>
              <w:top w:val="nil"/>
              <w:left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Model 2</w:t>
            </w:r>
          </w:p>
        </w:tc>
        <w:tc>
          <w:tcPr>
            <w:tcW w:w="1863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Supplements x F-BA</w:t>
            </w:r>
          </w:p>
        </w:tc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0.07</w:t>
            </w:r>
          </w:p>
        </w:tc>
        <w:tc>
          <w:tcPr>
            <w:tcW w:w="35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0.06</w:t>
            </w:r>
          </w:p>
        </w:tc>
        <w:tc>
          <w:tcPr>
            <w:tcW w:w="52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.191</w:t>
            </w:r>
          </w:p>
        </w:tc>
      </w:tr>
    </w:tbl>
    <w:p w:rsidR="006C0D38" w:rsidRPr="00312454" w:rsidRDefault="006C0D38" w:rsidP="006C0D38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12454">
        <w:rPr>
          <w:rFonts w:ascii="Arial" w:hAnsi="Arial" w:cs="Arial"/>
          <w:color w:val="000000"/>
          <w:sz w:val="20"/>
          <w:szCs w:val="20"/>
          <w:lang w:val="en-US"/>
        </w:rPr>
        <w:t xml:space="preserve">Good adherence was defined as receiving </w:t>
      </w:r>
      <w:r w:rsidRPr="00312454">
        <w:rPr>
          <w:rFonts w:ascii="Arial" w:hAnsi="Arial" w:cs="Arial"/>
          <w:color w:val="000000" w:themeColor="text1"/>
          <w:sz w:val="20"/>
          <w:szCs w:val="20"/>
          <w:lang w:val="en-US"/>
        </w:rPr>
        <w:t>70% of the supplements over a period of 12 months.</w:t>
      </w:r>
      <w:r w:rsidRPr="00312454">
        <w:rPr>
          <w:rFonts w:ascii="Arial" w:hAnsi="Arial" w:cs="Arial"/>
          <w:color w:val="000000"/>
          <w:sz w:val="20"/>
          <w:szCs w:val="20"/>
          <w:lang w:val="en-US"/>
        </w:rPr>
        <w:t xml:space="preserve"> Intervention effects are modelled over 3, 6 and 12-month follow-up measurements. Intervention variables are dummy coded (supplements/F-BA = 1; placebo/no intervention = 0). Model 1: adjusted for time, baseline symptom profile score, recruitment site and history of major depressive disorder. Model 2: adjusted for model 1, F-BA therapy, and supplements. P-values &lt; .05 are highlighted in bold. </w:t>
      </w:r>
      <w:r w:rsidRPr="00312454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a</w:t>
      </w:r>
      <w:r w:rsidRPr="00312454">
        <w:rPr>
          <w:rFonts w:ascii="Arial" w:hAnsi="Arial" w:cs="Arial"/>
          <w:color w:val="000000"/>
          <w:sz w:val="20"/>
          <w:szCs w:val="20"/>
          <w:lang w:val="en-US"/>
        </w:rPr>
        <w:t xml:space="preserve">Cohen’s d (95% CI) = 0.10 (-0.01 to 0.20); </w:t>
      </w:r>
      <w:r w:rsidRPr="00312454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b</w:t>
      </w:r>
      <w:r w:rsidRPr="00312454">
        <w:rPr>
          <w:rFonts w:ascii="Arial" w:hAnsi="Arial" w:cs="Arial"/>
          <w:color w:val="000000"/>
          <w:sz w:val="20"/>
          <w:szCs w:val="20"/>
          <w:lang w:val="en-US"/>
        </w:rPr>
        <w:t xml:space="preserve">Cohen’s d (95% CI) = -0.09 (-0.18 to 0.02); </w:t>
      </w:r>
      <w:r w:rsidRPr="00312454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c</w:t>
      </w:r>
      <w:r w:rsidRPr="00312454">
        <w:rPr>
          <w:rFonts w:ascii="Arial" w:hAnsi="Arial" w:cs="Arial"/>
          <w:color w:val="000000"/>
          <w:sz w:val="20"/>
          <w:szCs w:val="20"/>
          <w:lang w:val="en-US"/>
        </w:rPr>
        <w:t xml:space="preserve">Cohen’s d (95% CI) = -0.08 (-0.18 to 0.02); </w:t>
      </w:r>
      <w:r w:rsidRPr="00312454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d</w:t>
      </w:r>
      <w:r w:rsidRPr="00312454">
        <w:rPr>
          <w:rFonts w:ascii="Arial" w:hAnsi="Arial" w:cs="Arial"/>
          <w:color w:val="000000"/>
          <w:sz w:val="20"/>
          <w:szCs w:val="20"/>
          <w:lang w:val="en-US"/>
        </w:rPr>
        <w:t>Cohen’s d (95% CI) = 0.17 (0.07 to 0.27).</w:t>
      </w:r>
    </w:p>
    <w:p w:rsidR="006C0D38" w:rsidRPr="0060619E" w:rsidRDefault="006C0D38" w:rsidP="006C0D38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C44DBA">
        <w:rPr>
          <w:rFonts w:ascii="Arial" w:hAnsi="Arial" w:cs="Arial"/>
          <w:color w:val="000000" w:themeColor="text1"/>
          <w:sz w:val="22"/>
          <w:szCs w:val="22"/>
          <w:lang w:val="en-US"/>
        </w:rPr>
        <w:lastRenderedPageBreak/>
        <w:t xml:space="preserve">Supplementary Table 4.2 </w:t>
      </w:r>
      <w:r w:rsidRPr="00C44DBA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Per protocol GEE analyses on a subset with good adherence to F-BA therapy (n = 795, n</w:t>
      </w:r>
      <w:r w:rsidRPr="00C44DBA">
        <w:rPr>
          <w:rFonts w:ascii="Arial" w:hAnsi="Arial" w:cs="Arial"/>
          <w:i/>
          <w:color w:val="000000" w:themeColor="text1"/>
          <w:sz w:val="22"/>
          <w:szCs w:val="22"/>
          <w:vertAlign w:val="subscript"/>
          <w:lang w:val="en-US"/>
        </w:rPr>
        <w:t>observations</w:t>
      </w:r>
      <w:r w:rsidRPr="00C44DBA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 = 2565)</w:t>
      </w:r>
    </w:p>
    <w:tbl>
      <w:tblPr>
        <w:tblW w:w="5000" w:type="pct"/>
        <w:jc w:val="center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ook w:val="04A0" w:firstRow="1" w:lastRow="0" w:firstColumn="1" w:lastColumn="0" w:noHBand="0" w:noVBand="1"/>
      </w:tblPr>
      <w:tblGrid>
        <w:gridCol w:w="5185"/>
        <w:gridCol w:w="5269"/>
        <w:gridCol w:w="1395"/>
        <w:gridCol w:w="1011"/>
        <w:gridCol w:w="1146"/>
      </w:tblGrid>
      <w:tr w:rsidR="006C0D38" w:rsidRPr="0060619E" w:rsidTr="001500E6">
        <w:trPr>
          <w:jc w:val="center"/>
        </w:trPr>
        <w:tc>
          <w:tcPr>
            <w:tcW w:w="1851" w:type="pct"/>
            <w:tcBorders>
              <w:left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81" w:type="pct"/>
            <w:tcBorders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8" w:type="pct"/>
            <w:tcBorders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B </w:t>
            </w:r>
          </w:p>
        </w:tc>
        <w:tc>
          <w:tcPr>
            <w:tcW w:w="361" w:type="pct"/>
            <w:tcBorders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</w:t>
            </w:r>
          </w:p>
        </w:tc>
        <w:tc>
          <w:tcPr>
            <w:tcW w:w="409" w:type="pct"/>
            <w:tcBorders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p</w:t>
            </w:r>
          </w:p>
        </w:tc>
      </w:tr>
      <w:tr w:rsidR="006C0D38" w:rsidRPr="0060619E" w:rsidTr="001500E6">
        <w:trPr>
          <w:jc w:val="center"/>
        </w:trPr>
        <w:tc>
          <w:tcPr>
            <w:tcW w:w="1851" w:type="pct"/>
            <w:tcBorders>
              <w:left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ind w:left="708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81" w:type="pct"/>
            <w:tcBorders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Mood/cognition</w:t>
            </w:r>
          </w:p>
        </w:tc>
        <w:tc>
          <w:tcPr>
            <w:tcW w:w="1268" w:type="pct"/>
            <w:gridSpan w:val="3"/>
            <w:tcBorders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C0D38" w:rsidRPr="0060619E" w:rsidTr="001500E6">
        <w:trPr>
          <w:jc w:val="center"/>
        </w:trPr>
        <w:tc>
          <w:tcPr>
            <w:tcW w:w="1851" w:type="pct"/>
            <w:tcBorders>
              <w:left w:val="nil"/>
              <w:bottom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Model 1</w:t>
            </w:r>
          </w:p>
        </w:tc>
        <w:tc>
          <w:tcPr>
            <w:tcW w:w="188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F-BA therapy vs. no intervention</w:t>
            </w:r>
          </w:p>
        </w:tc>
        <w:tc>
          <w:tcPr>
            <w:tcW w:w="49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-0.01</w:t>
            </w:r>
          </w:p>
        </w:tc>
        <w:tc>
          <w:tcPr>
            <w:tcW w:w="36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0.02</w:t>
            </w:r>
          </w:p>
        </w:tc>
        <w:tc>
          <w:tcPr>
            <w:tcW w:w="40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.561</w:t>
            </w:r>
          </w:p>
        </w:tc>
      </w:tr>
      <w:tr w:rsidR="006C0D38" w:rsidRPr="0060619E" w:rsidTr="001500E6">
        <w:trPr>
          <w:jc w:val="center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Supplements vs. placebo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  <w:r w:rsidRPr="0060619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038</w:t>
            </w:r>
            <w:r w:rsidRPr="0060619E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:rsidR="006C0D38" w:rsidRPr="0060619E" w:rsidTr="001500E6">
        <w:trPr>
          <w:jc w:val="center"/>
        </w:trPr>
        <w:tc>
          <w:tcPr>
            <w:tcW w:w="1851" w:type="pct"/>
            <w:tcBorders>
              <w:top w:val="nil"/>
              <w:left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Model 2</w:t>
            </w:r>
          </w:p>
        </w:tc>
        <w:tc>
          <w:tcPr>
            <w:tcW w:w="188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Supplements x F-BA</w:t>
            </w:r>
          </w:p>
        </w:tc>
        <w:tc>
          <w:tcPr>
            <w:tcW w:w="49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0.02</w:t>
            </w:r>
          </w:p>
        </w:tc>
        <w:tc>
          <w:tcPr>
            <w:tcW w:w="36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0.04</w:t>
            </w:r>
          </w:p>
        </w:tc>
        <w:tc>
          <w:tcPr>
            <w:tcW w:w="409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.665</w:t>
            </w:r>
          </w:p>
        </w:tc>
      </w:tr>
      <w:tr w:rsidR="006C0D38" w:rsidRPr="0060619E" w:rsidTr="001500E6">
        <w:trPr>
          <w:jc w:val="center"/>
        </w:trPr>
        <w:tc>
          <w:tcPr>
            <w:tcW w:w="1851" w:type="pct"/>
            <w:tcBorders>
              <w:left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ind w:left="708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81" w:type="pct"/>
            <w:tcBorders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Somatic </w:t>
            </w:r>
          </w:p>
        </w:tc>
        <w:tc>
          <w:tcPr>
            <w:tcW w:w="1268" w:type="pct"/>
            <w:gridSpan w:val="3"/>
            <w:tcBorders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C0D38" w:rsidRPr="0060619E" w:rsidTr="001500E6">
        <w:trPr>
          <w:jc w:val="center"/>
        </w:trPr>
        <w:tc>
          <w:tcPr>
            <w:tcW w:w="1851" w:type="pct"/>
            <w:tcBorders>
              <w:left w:val="nil"/>
              <w:bottom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Model 1</w:t>
            </w:r>
          </w:p>
        </w:tc>
        <w:tc>
          <w:tcPr>
            <w:tcW w:w="188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F-BA therapy vs. no intervention</w:t>
            </w:r>
          </w:p>
        </w:tc>
        <w:tc>
          <w:tcPr>
            <w:tcW w:w="49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-0.04 </w:t>
            </w:r>
          </w:p>
        </w:tc>
        <w:tc>
          <w:tcPr>
            <w:tcW w:w="36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40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.011</w:t>
            </w:r>
            <w:r w:rsidRPr="0060619E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:rsidR="006C0D38" w:rsidRPr="0060619E" w:rsidTr="001500E6">
        <w:trPr>
          <w:jc w:val="center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Supplements vs. placebo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0.02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.205</w:t>
            </w:r>
          </w:p>
        </w:tc>
      </w:tr>
      <w:tr w:rsidR="006C0D38" w:rsidRPr="0060619E" w:rsidTr="001500E6">
        <w:trPr>
          <w:jc w:val="center"/>
        </w:trPr>
        <w:tc>
          <w:tcPr>
            <w:tcW w:w="1851" w:type="pct"/>
            <w:tcBorders>
              <w:top w:val="nil"/>
              <w:left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Model 2</w:t>
            </w:r>
          </w:p>
        </w:tc>
        <w:tc>
          <w:tcPr>
            <w:tcW w:w="188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Supplements x F-BA</w:t>
            </w:r>
          </w:p>
        </w:tc>
        <w:tc>
          <w:tcPr>
            <w:tcW w:w="49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-0.02</w:t>
            </w:r>
          </w:p>
        </w:tc>
        <w:tc>
          <w:tcPr>
            <w:tcW w:w="36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0.03</w:t>
            </w:r>
          </w:p>
        </w:tc>
        <w:tc>
          <w:tcPr>
            <w:tcW w:w="409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.534</w:t>
            </w:r>
          </w:p>
        </w:tc>
      </w:tr>
      <w:tr w:rsidR="006C0D38" w:rsidRPr="0060619E" w:rsidTr="001500E6">
        <w:trPr>
          <w:jc w:val="center"/>
        </w:trPr>
        <w:tc>
          <w:tcPr>
            <w:tcW w:w="1851" w:type="pct"/>
            <w:tcBorders>
              <w:left w:val="nil"/>
              <w:bottom w:val="single" w:sz="4" w:space="0" w:color="auto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ind w:left="708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8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Energy-related </w:t>
            </w:r>
          </w:p>
        </w:tc>
        <w:tc>
          <w:tcPr>
            <w:tcW w:w="1268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C0D38" w:rsidRPr="0060619E" w:rsidTr="001500E6">
        <w:trPr>
          <w:jc w:val="center"/>
        </w:trPr>
        <w:tc>
          <w:tcPr>
            <w:tcW w:w="1851" w:type="pct"/>
            <w:tcBorders>
              <w:left w:val="nil"/>
              <w:bottom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Model 1</w:t>
            </w:r>
          </w:p>
        </w:tc>
        <w:tc>
          <w:tcPr>
            <w:tcW w:w="188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F-BA therapy vs. no intervention</w:t>
            </w:r>
          </w:p>
        </w:tc>
        <w:tc>
          <w:tcPr>
            <w:tcW w:w="49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-0.07</w:t>
            </w:r>
          </w:p>
        </w:tc>
        <w:tc>
          <w:tcPr>
            <w:tcW w:w="36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0.02</w:t>
            </w:r>
          </w:p>
        </w:tc>
        <w:tc>
          <w:tcPr>
            <w:tcW w:w="40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60619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.002</w:t>
            </w:r>
            <w:r w:rsidRPr="0060619E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  <w:lang w:val="en-US"/>
              </w:rPr>
              <w:t>c</w:t>
            </w:r>
          </w:p>
        </w:tc>
      </w:tr>
      <w:tr w:rsidR="006C0D38" w:rsidRPr="0060619E" w:rsidTr="001500E6">
        <w:trPr>
          <w:jc w:val="center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Supplements vs. placebo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60619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.002</w:t>
            </w:r>
            <w:r w:rsidRPr="0060619E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  <w:lang w:val="en-US"/>
              </w:rPr>
              <w:t>d</w:t>
            </w:r>
          </w:p>
        </w:tc>
      </w:tr>
      <w:tr w:rsidR="006C0D38" w:rsidRPr="0060619E" w:rsidTr="001500E6">
        <w:trPr>
          <w:jc w:val="center"/>
        </w:trPr>
        <w:tc>
          <w:tcPr>
            <w:tcW w:w="1851" w:type="pct"/>
            <w:tcBorders>
              <w:top w:val="nil"/>
              <w:left w:val="nil"/>
              <w:right w:val="nil"/>
            </w:tcBorders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Model 2</w:t>
            </w:r>
          </w:p>
        </w:tc>
        <w:tc>
          <w:tcPr>
            <w:tcW w:w="188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Supplements x F-BA</w:t>
            </w:r>
          </w:p>
        </w:tc>
        <w:tc>
          <w:tcPr>
            <w:tcW w:w="49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0.0002</w:t>
            </w:r>
          </w:p>
        </w:tc>
        <w:tc>
          <w:tcPr>
            <w:tcW w:w="36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0.05</w:t>
            </w:r>
          </w:p>
        </w:tc>
        <w:tc>
          <w:tcPr>
            <w:tcW w:w="409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C0D38" w:rsidRPr="0060619E" w:rsidRDefault="006C0D38" w:rsidP="001500E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1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.996</w:t>
            </w:r>
          </w:p>
        </w:tc>
      </w:tr>
    </w:tbl>
    <w:p w:rsidR="00F216F1" w:rsidRPr="00312454" w:rsidRDefault="006C0D38" w:rsidP="006C0D38">
      <w:pPr>
        <w:spacing w:line="480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312454">
        <w:rPr>
          <w:rFonts w:ascii="Arial" w:hAnsi="Arial" w:cs="Arial"/>
          <w:color w:val="000000"/>
          <w:sz w:val="18"/>
          <w:szCs w:val="18"/>
          <w:lang w:val="en-US"/>
        </w:rPr>
        <w:t xml:space="preserve">Good adherence was defined as receiving </w:t>
      </w:r>
      <w:r w:rsidRPr="00312454">
        <w:rPr>
          <w:rFonts w:ascii="Arial" w:hAnsi="Arial" w:cs="Arial"/>
          <w:color w:val="000000" w:themeColor="text1"/>
          <w:sz w:val="18"/>
          <w:szCs w:val="18"/>
          <w:lang w:val="en-US"/>
        </w:rPr>
        <w:t>≥8 of 21 therapy sessions</w:t>
      </w:r>
      <w:r w:rsidRPr="00312454">
        <w:rPr>
          <w:rFonts w:ascii="Arial" w:hAnsi="Arial" w:cs="Arial"/>
          <w:color w:val="000000"/>
          <w:sz w:val="18"/>
          <w:szCs w:val="18"/>
          <w:lang w:val="en-US"/>
        </w:rPr>
        <w:t xml:space="preserve">. Intervention effects are modelled over 3, 6 and 12-month follow-up measurements. Intervention variables are dummy coded (supplements/F-BA = 1; placebo/no intervention = 0). Model 1: adjusted for time, baseline symptom profile score, recruitment site and history of major depressive disorder. Model 2: adjusted for model 1, and F-BA therapy, and supplements. P-values &lt; .05 are highlighted in bold. </w:t>
      </w:r>
      <w:r w:rsidRPr="00312454">
        <w:rPr>
          <w:rFonts w:ascii="Arial" w:hAnsi="Arial" w:cs="Arial"/>
          <w:color w:val="000000"/>
          <w:sz w:val="18"/>
          <w:szCs w:val="18"/>
          <w:vertAlign w:val="superscript"/>
          <w:lang w:val="en-US"/>
        </w:rPr>
        <w:t>a</w:t>
      </w:r>
      <w:r w:rsidRPr="00312454">
        <w:rPr>
          <w:rFonts w:ascii="Arial" w:hAnsi="Arial" w:cs="Arial"/>
          <w:color w:val="000000"/>
          <w:sz w:val="18"/>
          <w:szCs w:val="18"/>
          <w:lang w:val="en-US"/>
        </w:rPr>
        <w:t xml:space="preserve">Cohen’s d (95% CI) = 0.10 (-0.01 to 0.19); </w:t>
      </w:r>
      <w:r w:rsidRPr="00312454">
        <w:rPr>
          <w:rFonts w:ascii="Arial" w:hAnsi="Arial" w:cs="Arial"/>
          <w:color w:val="000000"/>
          <w:sz w:val="18"/>
          <w:szCs w:val="18"/>
          <w:vertAlign w:val="superscript"/>
          <w:lang w:val="en-US"/>
        </w:rPr>
        <w:t>b</w:t>
      </w:r>
      <w:r w:rsidRPr="00312454">
        <w:rPr>
          <w:rFonts w:ascii="Arial" w:hAnsi="Arial" w:cs="Arial"/>
          <w:color w:val="000000"/>
          <w:sz w:val="18"/>
          <w:szCs w:val="18"/>
          <w:lang w:val="en-US"/>
        </w:rPr>
        <w:t xml:space="preserve">Cohen’s d (95% CI) = -0.11 (-0.19 to -0.02); </w:t>
      </w:r>
      <w:r w:rsidRPr="00312454">
        <w:rPr>
          <w:rFonts w:ascii="Arial" w:hAnsi="Arial" w:cs="Arial"/>
          <w:color w:val="000000"/>
          <w:sz w:val="18"/>
          <w:szCs w:val="18"/>
          <w:vertAlign w:val="superscript"/>
          <w:lang w:val="en-US"/>
        </w:rPr>
        <w:t>c</w:t>
      </w:r>
      <w:r w:rsidRPr="00312454">
        <w:rPr>
          <w:rFonts w:ascii="Arial" w:hAnsi="Arial" w:cs="Arial"/>
          <w:color w:val="000000"/>
          <w:sz w:val="18"/>
          <w:szCs w:val="18"/>
          <w:lang w:val="en-US"/>
        </w:rPr>
        <w:t xml:space="preserve">Cohen’s d (95% CI) = -0.13 (-0.21 to -0.04); </w:t>
      </w:r>
      <w:r w:rsidRPr="00312454">
        <w:rPr>
          <w:rFonts w:ascii="Arial" w:hAnsi="Arial" w:cs="Arial"/>
          <w:color w:val="000000"/>
          <w:sz w:val="18"/>
          <w:szCs w:val="18"/>
          <w:vertAlign w:val="superscript"/>
          <w:lang w:val="en-US"/>
        </w:rPr>
        <w:t>d</w:t>
      </w:r>
      <w:r w:rsidRPr="00312454">
        <w:rPr>
          <w:rFonts w:ascii="Arial" w:hAnsi="Arial" w:cs="Arial"/>
          <w:color w:val="000000"/>
          <w:sz w:val="18"/>
          <w:szCs w:val="18"/>
          <w:lang w:val="en-US"/>
        </w:rPr>
        <w:t>Cohen’s d (95% CI) = 0.13 (0.04 to 0.22).</w:t>
      </w:r>
    </w:p>
    <w:sectPr w:rsidR="00F216F1" w:rsidRPr="00312454" w:rsidSect="009A6AF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54" w:rsidRDefault="00312454" w:rsidP="00312454">
      <w:r>
        <w:separator/>
      </w:r>
    </w:p>
  </w:endnote>
  <w:endnote w:type="continuationSeparator" w:id="0">
    <w:p w:rsidR="00312454" w:rsidRDefault="00312454" w:rsidP="0031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Courier New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54" w:rsidRDefault="00312454" w:rsidP="00312454">
      <w:r>
        <w:separator/>
      </w:r>
    </w:p>
  </w:footnote>
  <w:footnote w:type="continuationSeparator" w:id="0">
    <w:p w:rsidR="00312454" w:rsidRDefault="00312454" w:rsidP="00312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38"/>
    <w:rsid w:val="000451C1"/>
    <w:rsid w:val="00312454"/>
    <w:rsid w:val="006C0D38"/>
    <w:rsid w:val="00F2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E52CE"/>
  <w15:chartTrackingRefBased/>
  <w15:docId w15:val="{80CDBB0D-D665-420B-961F-1CCBB544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C0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C0D38"/>
    <w:pPr>
      <w:spacing w:after="0" w:line="240" w:lineRule="auto"/>
    </w:pPr>
    <w:rPr>
      <w:rFonts w:eastAsiaTheme="minorHAnsi"/>
      <w:sz w:val="24"/>
      <w:szCs w:val="24"/>
      <w:lang w:val="nl-NL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12454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12454"/>
    <w:rPr>
      <w:rFonts w:ascii="Times New Roman" w:eastAsia="Times New Roman" w:hAnsi="Times New Roman" w:cs="Times New Roman"/>
      <w:sz w:val="24"/>
      <w:szCs w:val="24"/>
      <w:lang w:val="nl-NL" w:eastAsia="nl-NL" w:bidi="ar-SA"/>
    </w:rPr>
  </w:style>
  <w:style w:type="paragraph" w:styleId="Voettekst">
    <w:name w:val="footer"/>
    <w:basedOn w:val="Standaard"/>
    <w:link w:val="VoettekstChar"/>
    <w:uiPriority w:val="99"/>
    <w:unhideWhenUsed/>
    <w:rsid w:val="00312454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12454"/>
    <w:rPr>
      <w:rFonts w:ascii="Times New Roman" w:eastAsia="Times New Roman" w:hAnsi="Times New Roman" w:cs="Times New Roman"/>
      <w:sz w:val="24"/>
      <w:szCs w:val="24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Vreijling, Sarah</dc:creator>
  <cp:keywords/>
  <dc:description/>
  <cp:lastModifiedBy>Vreijling, Sarah</cp:lastModifiedBy>
  <cp:revision>2</cp:revision>
  <dcterms:created xsi:type="dcterms:W3CDTF">2020-08-27T08:52:00Z</dcterms:created>
  <dcterms:modified xsi:type="dcterms:W3CDTF">2020-08-27T08:52:00Z</dcterms:modified>
</cp:coreProperties>
</file>