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468D3" w14:textId="77777777" w:rsidR="00CE1D5E" w:rsidRPr="00360BE9" w:rsidRDefault="00EB2A72" w:rsidP="00CE1D5E">
      <w:pPr>
        <w:rPr>
          <w:rFonts w:ascii="Garamond" w:hAnsi="Garamond" w:cs="Arial"/>
          <w:b/>
          <w:bCs/>
          <w:lang w:val="en-US"/>
        </w:rPr>
      </w:pPr>
      <w:r w:rsidRPr="00360BE9">
        <w:rPr>
          <w:rFonts w:ascii="Garamond" w:hAnsi="Garamond" w:cs="Arial"/>
          <w:b/>
          <w:bCs/>
          <w:lang w:val="en-US"/>
        </w:rPr>
        <w:t xml:space="preserve"> </w:t>
      </w:r>
      <w:proofErr w:type="spellStart"/>
      <w:r w:rsidR="000E2D32" w:rsidRPr="00360BE9">
        <w:rPr>
          <w:rFonts w:ascii="Garamond" w:hAnsi="Garamond" w:cs="Arial"/>
          <w:b/>
          <w:bCs/>
          <w:lang w:val="en-US"/>
        </w:rPr>
        <w:t>e</w:t>
      </w:r>
      <w:r w:rsidR="00CE1D5E" w:rsidRPr="00360BE9">
        <w:rPr>
          <w:rFonts w:ascii="Garamond" w:hAnsi="Garamond" w:cs="Arial"/>
          <w:b/>
          <w:bCs/>
          <w:lang w:val="en-US"/>
        </w:rPr>
        <w:t>Table</w:t>
      </w:r>
      <w:proofErr w:type="spellEnd"/>
      <w:r w:rsidR="00CE1D5E" w:rsidRPr="00360BE9">
        <w:rPr>
          <w:rFonts w:ascii="Garamond" w:hAnsi="Garamond" w:cs="Arial"/>
          <w:b/>
          <w:bCs/>
          <w:lang w:val="en-US"/>
        </w:rPr>
        <w:t xml:space="preserve"> 1. ICD codes</w:t>
      </w:r>
    </w:p>
    <w:p w14:paraId="79764595" w14:textId="77777777" w:rsidR="00CE1D5E" w:rsidRPr="00360BE9" w:rsidRDefault="00CE1D5E" w:rsidP="00CE1D5E">
      <w:pPr>
        <w:rPr>
          <w:rFonts w:ascii="Garamond" w:hAnsi="Garamond" w:cs="Arial"/>
          <w:lang w:val="en-US"/>
        </w:rPr>
      </w:pPr>
    </w:p>
    <w:p w14:paraId="49586AA7" w14:textId="77777777" w:rsidR="00CE1D5E" w:rsidRPr="00360BE9" w:rsidRDefault="00CE1D5E" w:rsidP="00CE1D5E">
      <w:pPr>
        <w:rPr>
          <w:rFonts w:ascii="Garamond" w:hAnsi="Garamond" w:cs="Arial"/>
          <w:lang w:val="en-US"/>
        </w:rPr>
      </w:pPr>
    </w:p>
    <w:tbl>
      <w:tblPr>
        <w:tblStyle w:val="Tabellrutnt"/>
        <w:tblW w:w="13414" w:type="dxa"/>
        <w:tblLook w:val="04A0" w:firstRow="1" w:lastRow="0" w:firstColumn="1" w:lastColumn="0" w:noHBand="0" w:noVBand="1"/>
      </w:tblPr>
      <w:tblGrid>
        <w:gridCol w:w="3114"/>
        <w:gridCol w:w="2929"/>
        <w:gridCol w:w="2929"/>
        <w:gridCol w:w="2930"/>
        <w:gridCol w:w="1512"/>
      </w:tblGrid>
      <w:tr w:rsidR="00CE1D5E" w:rsidRPr="00360BE9" w14:paraId="22518FBE" w14:textId="77777777" w:rsidTr="00F030A7">
        <w:tc>
          <w:tcPr>
            <w:tcW w:w="3114" w:type="dxa"/>
          </w:tcPr>
          <w:p w14:paraId="60005684" w14:textId="77777777" w:rsidR="00CE1D5E" w:rsidRPr="00360BE9" w:rsidRDefault="00CE1D5E" w:rsidP="00F030A7">
            <w:pPr>
              <w:rPr>
                <w:rFonts w:ascii="Garamond" w:hAnsi="Garamond" w:cs="Arial"/>
                <w:lang w:val="en-US"/>
              </w:rPr>
            </w:pPr>
          </w:p>
        </w:tc>
        <w:tc>
          <w:tcPr>
            <w:tcW w:w="2929" w:type="dxa"/>
          </w:tcPr>
          <w:p w14:paraId="0803FB98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360BE9">
              <w:rPr>
                <w:rFonts w:ascii="Garamond" w:hAnsi="Garamond" w:cs="Arial"/>
                <w:b/>
                <w:lang w:val="en-US"/>
              </w:rPr>
              <w:t>ICD-8</w:t>
            </w:r>
          </w:p>
          <w:p w14:paraId="1BD7B071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360BE9">
              <w:rPr>
                <w:rFonts w:ascii="Garamond" w:hAnsi="Garamond" w:cs="Arial"/>
                <w:b/>
                <w:lang w:val="en-US"/>
              </w:rPr>
              <w:t>(1973-1986)</w:t>
            </w:r>
          </w:p>
          <w:p w14:paraId="3C9897B2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b/>
                <w:lang w:val="en-US"/>
              </w:rPr>
            </w:pPr>
          </w:p>
        </w:tc>
        <w:tc>
          <w:tcPr>
            <w:tcW w:w="2929" w:type="dxa"/>
          </w:tcPr>
          <w:p w14:paraId="45006DCB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360BE9">
              <w:rPr>
                <w:rFonts w:ascii="Garamond" w:hAnsi="Garamond" w:cs="Arial"/>
                <w:b/>
                <w:lang w:val="en-US"/>
              </w:rPr>
              <w:t>ICD-9</w:t>
            </w:r>
          </w:p>
          <w:p w14:paraId="3C80CE54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360BE9">
              <w:rPr>
                <w:rFonts w:ascii="Garamond" w:hAnsi="Garamond" w:cs="Arial"/>
                <w:b/>
                <w:lang w:val="en-US"/>
              </w:rPr>
              <w:t>(1987-1996)</w:t>
            </w:r>
          </w:p>
          <w:p w14:paraId="34782E3B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b/>
                <w:lang w:val="en-US"/>
              </w:rPr>
            </w:pPr>
          </w:p>
        </w:tc>
        <w:tc>
          <w:tcPr>
            <w:tcW w:w="2930" w:type="dxa"/>
          </w:tcPr>
          <w:p w14:paraId="01924C61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360BE9">
              <w:rPr>
                <w:rFonts w:ascii="Garamond" w:hAnsi="Garamond" w:cs="Arial"/>
                <w:b/>
                <w:lang w:val="en-US"/>
              </w:rPr>
              <w:t>ICD-10</w:t>
            </w:r>
          </w:p>
          <w:p w14:paraId="6488C887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360BE9">
              <w:rPr>
                <w:rFonts w:ascii="Garamond" w:hAnsi="Garamond" w:cs="Arial"/>
                <w:b/>
                <w:lang w:val="en-US"/>
              </w:rPr>
              <w:t>(1997-)</w:t>
            </w:r>
          </w:p>
          <w:p w14:paraId="6E81D216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b/>
                <w:lang w:val="en-US"/>
              </w:rPr>
            </w:pPr>
          </w:p>
        </w:tc>
        <w:tc>
          <w:tcPr>
            <w:tcW w:w="1512" w:type="dxa"/>
          </w:tcPr>
          <w:p w14:paraId="056582A4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360BE9">
              <w:rPr>
                <w:rFonts w:ascii="Garamond" w:hAnsi="Garamond" w:cs="Arial"/>
                <w:b/>
                <w:lang w:val="en-US"/>
              </w:rPr>
              <w:t>Minimum number of episodes</w:t>
            </w:r>
          </w:p>
        </w:tc>
      </w:tr>
      <w:tr w:rsidR="00CE1D5E" w:rsidRPr="00360BE9" w14:paraId="2ECD210A" w14:textId="77777777" w:rsidTr="00F030A7">
        <w:tc>
          <w:tcPr>
            <w:tcW w:w="3114" w:type="dxa"/>
          </w:tcPr>
          <w:p w14:paraId="2E042E69" w14:textId="77777777" w:rsidR="00CE1D5E" w:rsidRPr="00360BE9" w:rsidRDefault="00CE1D5E" w:rsidP="00F030A7">
            <w:pPr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Schizophrenia</w:t>
            </w:r>
          </w:p>
        </w:tc>
        <w:tc>
          <w:tcPr>
            <w:tcW w:w="2929" w:type="dxa"/>
          </w:tcPr>
          <w:p w14:paraId="7175496F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295.0–6, 295.8, 295.9</w:t>
            </w:r>
          </w:p>
        </w:tc>
        <w:tc>
          <w:tcPr>
            <w:tcW w:w="2929" w:type="dxa"/>
          </w:tcPr>
          <w:p w14:paraId="3B8F189E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295A–G, 295W, 295X</w:t>
            </w:r>
          </w:p>
        </w:tc>
        <w:tc>
          <w:tcPr>
            <w:tcW w:w="2930" w:type="dxa"/>
          </w:tcPr>
          <w:p w14:paraId="7BB03173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F20</w:t>
            </w:r>
          </w:p>
        </w:tc>
        <w:tc>
          <w:tcPr>
            <w:tcW w:w="1512" w:type="dxa"/>
          </w:tcPr>
          <w:p w14:paraId="3165F0A1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2</w:t>
            </w:r>
          </w:p>
        </w:tc>
      </w:tr>
      <w:tr w:rsidR="00CE1D5E" w:rsidRPr="00360BE9" w14:paraId="3FD7574C" w14:textId="77777777" w:rsidTr="00F030A7">
        <w:tc>
          <w:tcPr>
            <w:tcW w:w="3114" w:type="dxa"/>
          </w:tcPr>
          <w:p w14:paraId="0E793A3A" w14:textId="77777777" w:rsidR="00CE1D5E" w:rsidRPr="00360BE9" w:rsidRDefault="00CE1D5E" w:rsidP="00F030A7">
            <w:pPr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Bipolar disorder</w:t>
            </w:r>
          </w:p>
        </w:tc>
        <w:tc>
          <w:tcPr>
            <w:tcW w:w="2929" w:type="dxa"/>
          </w:tcPr>
          <w:p w14:paraId="5BBB8262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296.1, 296.3, 296.8, 296.9</w:t>
            </w:r>
          </w:p>
        </w:tc>
        <w:tc>
          <w:tcPr>
            <w:tcW w:w="2929" w:type="dxa"/>
          </w:tcPr>
          <w:p w14:paraId="4385D619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296A, 296C-296E, 296W, 296X</w:t>
            </w:r>
          </w:p>
        </w:tc>
        <w:tc>
          <w:tcPr>
            <w:tcW w:w="2930" w:type="dxa"/>
          </w:tcPr>
          <w:p w14:paraId="00735786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F30-F31</w:t>
            </w:r>
          </w:p>
        </w:tc>
        <w:tc>
          <w:tcPr>
            <w:tcW w:w="1512" w:type="dxa"/>
          </w:tcPr>
          <w:p w14:paraId="63F16C5F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2</w:t>
            </w:r>
          </w:p>
        </w:tc>
      </w:tr>
      <w:tr w:rsidR="00CE1D5E" w:rsidRPr="00360BE9" w14:paraId="5BFCB9FD" w14:textId="77777777" w:rsidTr="00F030A7">
        <w:tc>
          <w:tcPr>
            <w:tcW w:w="3114" w:type="dxa"/>
          </w:tcPr>
          <w:p w14:paraId="433CDB4C" w14:textId="77777777" w:rsidR="00CE1D5E" w:rsidRPr="00360BE9" w:rsidRDefault="00CE1D5E" w:rsidP="00F030A7">
            <w:pPr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Other psychotic disorder</w:t>
            </w:r>
          </w:p>
        </w:tc>
        <w:tc>
          <w:tcPr>
            <w:tcW w:w="2929" w:type="dxa"/>
          </w:tcPr>
          <w:p w14:paraId="10B5C08A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291, 297, 298, 294.3 or 296.2</w:t>
            </w:r>
          </w:p>
        </w:tc>
        <w:tc>
          <w:tcPr>
            <w:tcW w:w="2929" w:type="dxa"/>
          </w:tcPr>
          <w:p w14:paraId="27A81E04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291, 292, 297-299, 295H or 296B</w:t>
            </w:r>
          </w:p>
        </w:tc>
        <w:tc>
          <w:tcPr>
            <w:tcW w:w="2930" w:type="dxa"/>
          </w:tcPr>
          <w:p w14:paraId="7794358C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F10.5-F19.5, F21-F25, F28-F29, F32.3 or F33.3</w:t>
            </w:r>
          </w:p>
        </w:tc>
        <w:tc>
          <w:tcPr>
            <w:tcW w:w="1512" w:type="dxa"/>
          </w:tcPr>
          <w:p w14:paraId="0BD7419C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1</w:t>
            </w:r>
          </w:p>
        </w:tc>
      </w:tr>
      <w:tr w:rsidR="00CE1D5E" w:rsidRPr="00360BE9" w14:paraId="03BDC730" w14:textId="77777777" w:rsidTr="00F030A7">
        <w:tc>
          <w:tcPr>
            <w:tcW w:w="3114" w:type="dxa"/>
          </w:tcPr>
          <w:p w14:paraId="09780138" w14:textId="77777777" w:rsidR="00CE1D5E" w:rsidRPr="00360BE9" w:rsidRDefault="00CE1D5E" w:rsidP="00F030A7">
            <w:pPr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Depression</w:t>
            </w:r>
          </w:p>
        </w:tc>
        <w:tc>
          <w:tcPr>
            <w:tcW w:w="2929" w:type="dxa"/>
          </w:tcPr>
          <w:p w14:paraId="5BD380CF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eastAsia="Calibri" w:hAnsi="Garamond" w:cs="Arial"/>
                <w:lang w:val="en-US"/>
              </w:rPr>
              <w:t>300.4</w:t>
            </w:r>
          </w:p>
        </w:tc>
        <w:tc>
          <w:tcPr>
            <w:tcW w:w="2929" w:type="dxa"/>
          </w:tcPr>
          <w:p w14:paraId="5C015944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eastAsia="Calibri" w:hAnsi="Garamond" w:cs="Arial"/>
                <w:lang w:val="en-US"/>
              </w:rPr>
              <w:t>300E, 311</w:t>
            </w:r>
          </w:p>
        </w:tc>
        <w:tc>
          <w:tcPr>
            <w:tcW w:w="2930" w:type="dxa"/>
          </w:tcPr>
          <w:p w14:paraId="3ACA7E43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eastAsia="Calibri" w:hAnsi="Garamond" w:cs="Arial"/>
                <w:lang w:val="en-US"/>
              </w:rPr>
              <w:t>F32-F39</w:t>
            </w:r>
          </w:p>
        </w:tc>
        <w:tc>
          <w:tcPr>
            <w:tcW w:w="1512" w:type="dxa"/>
          </w:tcPr>
          <w:p w14:paraId="055AB426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1</w:t>
            </w:r>
          </w:p>
        </w:tc>
      </w:tr>
      <w:tr w:rsidR="00CE1D5E" w:rsidRPr="00360BE9" w14:paraId="39092BF4" w14:textId="77777777" w:rsidTr="00F030A7">
        <w:tc>
          <w:tcPr>
            <w:tcW w:w="3114" w:type="dxa"/>
          </w:tcPr>
          <w:p w14:paraId="228F2474" w14:textId="77777777" w:rsidR="00CE1D5E" w:rsidRPr="00360BE9" w:rsidRDefault="00CE1D5E" w:rsidP="00F030A7">
            <w:pPr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Antisocial personality disorder</w:t>
            </w:r>
          </w:p>
        </w:tc>
        <w:tc>
          <w:tcPr>
            <w:tcW w:w="2929" w:type="dxa"/>
          </w:tcPr>
          <w:p w14:paraId="68762977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301.7</w:t>
            </w:r>
          </w:p>
        </w:tc>
        <w:tc>
          <w:tcPr>
            <w:tcW w:w="2929" w:type="dxa"/>
          </w:tcPr>
          <w:p w14:paraId="1821A455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301H</w:t>
            </w:r>
          </w:p>
        </w:tc>
        <w:tc>
          <w:tcPr>
            <w:tcW w:w="2930" w:type="dxa"/>
          </w:tcPr>
          <w:p w14:paraId="5DAA0C25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F60.2</w:t>
            </w:r>
          </w:p>
        </w:tc>
        <w:tc>
          <w:tcPr>
            <w:tcW w:w="1512" w:type="dxa"/>
          </w:tcPr>
          <w:p w14:paraId="5FA0DB47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1</w:t>
            </w:r>
          </w:p>
        </w:tc>
      </w:tr>
      <w:tr w:rsidR="00CE1D5E" w:rsidRPr="00360BE9" w14:paraId="1491786A" w14:textId="77777777" w:rsidTr="00F030A7">
        <w:tc>
          <w:tcPr>
            <w:tcW w:w="3114" w:type="dxa"/>
          </w:tcPr>
          <w:p w14:paraId="2FE7FE77" w14:textId="77777777" w:rsidR="00CE1D5E" w:rsidRPr="00360BE9" w:rsidRDefault="00CE1D5E" w:rsidP="00F030A7">
            <w:pPr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Other personality disorders</w:t>
            </w:r>
          </w:p>
        </w:tc>
        <w:tc>
          <w:tcPr>
            <w:tcW w:w="2929" w:type="dxa"/>
          </w:tcPr>
          <w:p w14:paraId="7219F85D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301 (excl. 301.7)</w:t>
            </w:r>
          </w:p>
        </w:tc>
        <w:tc>
          <w:tcPr>
            <w:tcW w:w="2929" w:type="dxa"/>
          </w:tcPr>
          <w:p w14:paraId="6959FF85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301 (excl. 301H)</w:t>
            </w:r>
          </w:p>
        </w:tc>
        <w:tc>
          <w:tcPr>
            <w:tcW w:w="2930" w:type="dxa"/>
          </w:tcPr>
          <w:p w14:paraId="3CAC7559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F60-F62, F69 (excl. F60.2)</w:t>
            </w:r>
          </w:p>
        </w:tc>
        <w:tc>
          <w:tcPr>
            <w:tcW w:w="1512" w:type="dxa"/>
          </w:tcPr>
          <w:p w14:paraId="3F1E9D9D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1</w:t>
            </w:r>
          </w:p>
        </w:tc>
      </w:tr>
      <w:tr w:rsidR="00CE1D5E" w:rsidRPr="00360BE9" w14:paraId="1B25FD16" w14:textId="77777777" w:rsidTr="00F030A7">
        <w:tc>
          <w:tcPr>
            <w:tcW w:w="3114" w:type="dxa"/>
          </w:tcPr>
          <w:p w14:paraId="2BC52EF6" w14:textId="77777777" w:rsidR="00CE1D5E" w:rsidRPr="00360BE9" w:rsidRDefault="00CE1D5E" w:rsidP="00F030A7">
            <w:pPr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Alcohol use disorder</w:t>
            </w:r>
          </w:p>
        </w:tc>
        <w:tc>
          <w:tcPr>
            <w:tcW w:w="2929" w:type="dxa"/>
          </w:tcPr>
          <w:p w14:paraId="46A74C8A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eastAsia="Calibri" w:hAnsi="Garamond" w:cs="Arial"/>
                <w:lang w:val="en-US"/>
              </w:rPr>
              <w:t>303</w:t>
            </w:r>
          </w:p>
        </w:tc>
        <w:tc>
          <w:tcPr>
            <w:tcW w:w="2929" w:type="dxa"/>
          </w:tcPr>
          <w:p w14:paraId="1B301450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eastAsia="Calibri" w:hAnsi="Garamond" w:cs="Arial"/>
                <w:lang w:val="en-US"/>
              </w:rPr>
              <w:t>303, 305A</w:t>
            </w:r>
          </w:p>
        </w:tc>
        <w:tc>
          <w:tcPr>
            <w:tcW w:w="2930" w:type="dxa"/>
          </w:tcPr>
          <w:p w14:paraId="1E881429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eastAsia="Calibri" w:hAnsi="Garamond" w:cs="Arial"/>
                <w:lang w:val="en-US"/>
              </w:rPr>
              <w:t>F10 (excl. F10.5)</w:t>
            </w:r>
          </w:p>
        </w:tc>
        <w:tc>
          <w:tcPr>
            <w:tcW w:w="1512" w:type="dxa"/>
          </w:tcPr>
          <w:p w14:paraId="657A2D3A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1</w:t>
            </w:r>
          </w:p>
        </w:tc>
      </w:tr>
      <w:tr w:rsidR="00CE1D5E" w:rsidRPr="00360BE9" w14:paraId="3AFCCDE6" w14:textId="77777777" w:rsidTr="00F030A7">
        <w:tc>
          <w:tcPr>
            <w:tcW w:w="3114" w:type="dxa"/>
          </w:tcPr>
          <w:p w14:paraId="1B6B07DE" w14:textId="77777777" w:rsidR="00CE1D5E" w:rsidRPr="00360BE9" w:rsidRDefault="00CE1D5E" w:rsidP="00F030A7">
            <w:pPr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Drug use disorder</w:t>
            </w:r>
          </w:p>
        </w:tc>
        <w:tc>
          <w:tcPr>
            <w:tcW w:w="2929" w:type="dxa"/>
          </w:tcPr>
          <w:p w14:paraId="74197F13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eastAsia="Calibri" w:hAnsi="Garamond" w:cs="Arial"/>
                <w:lang w:val="en-US"/>
              </w:rPr>
              <w:t>304</w:t>
            </w:r>
          </w:p>
        </w:tc>
        <w:tc>
          <w:tcPr>
            <w:tcW w:w="2929" w:type="dxa"/>
          </w:tcPr>
          <w:p w14:paraId="112CFB49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eastAsia="Calibri" w:hAnsi="Garamond" w:cs="Arial"/>
                <w:lang w:val="en-US"/>
              </w:rPr>
              <w:t>304, 305X</w:t>
            </w:r>
          </w:p>
        </w:tc>
        <w:tc>
          <w:tcPr>
            <w:tcW w:w="2930" w:type="dxa"/>
          </w:tcPr>
          <w:p w14:paraId="05B0CAE8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 xml:space="preserve">F11-F19 </w:t>
            </w:r>
            <w:r w:rsidRPr="00360BE9">
              <w:rPr>
                <w:rFonts w:ascii="Garamond" w:eastAsia="Calibri" w:hAnsi="Garamond" w:cs="Arial"/>
                <w:lang w:val="en-US"/>
              </w:rPr>
              <w:t>(excl. F1*.5)</w:t>
            </w:r>
          </w:p>
        </w:tc>
        <w:tc>
          <w:tcPr>
            <w:tcW w:w="1512" w:type="dxa"/>
          </w:tcPr>
          <w:p w14:paraId="6A64E046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1</w:t>
            </w:r>
          </w:p>
        </w:tc>
      </w:tr>
      <w:tr w:rsidR="00CE1D5E" w:rsidRPr="00360BE9" w14:paraId="28BCACA2" w14:textId="77777777" w:rsidTr="00F030A7">
        <w:tc>
          <w:tcPr>
            <w:tcW w:w="3114" w:type="dxa"/>
          </w:tcPr>
          <w:p w14:paraId="0F73BCAF" w14:textId="77777777" w:rsidR="00CE1D5E" w:rsidRPr="00360BE9" w:rsidRDefault="00CE1D5E" w:rsidP="00F030A7">
            <w:pPr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Acute substance intoxication</w:t>
            </w:r>
          </w:p>
        </w:tc>
        <w:tc>
          <w:tcPr>
            <w:tcW w:w="2929" w:type="dxa"/>
          </w:tcPr>
          <w:p w14:paraId="661A4E07" w14:textId="77777777" w:rsidR="00CE1D5E" w:rsidRPr="00360BE9" w:rsidRDefault="00CE1D5E" w:rsidP="005949D2">
            <w:pPr>
              <w:jc w:val="center"/>
              <w:rPr>
                <w:rFonts w:ascii="Garamond" w:eastAsia="Calibri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-</w:t>
            </w:r>
          </w:p>
        </w:tc>
        <w:tc>
          <w:tcPr>
            <w:tcW w:w="2929" w:type="dxa"/>
          </w:tcPr>
          <w:p w14:paraId="1A305530" w14:textId="77777777" w:rsidR="00CE1D5E" w:rsidRPr="00360BE9" w:rsidRDefault="00CE1D5E" w:rsidP="005949D2">
            <w:pPr>
              <w:jc w:val="center"/>
              <w:rPr>
                <w:rFonts w:ascii="Garamond" w:eastAsia="Calibri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-</w:t>
            </w:r>
          </w:p>
        </w:tc>
        <w:tc>
          <w:tcPr>
            <w:tcW w:w="2930" w:type="dxa"/>
          </w:tcPr>
          <w:p w14:paraId="4B40C277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F10.0-F12.0, F14.0-F16.0, F19.0</w:t>
            </w:r>
          </w:p>
        </w:tc>
        <w:tc>
          <w:tcPr>
            <w:tcW w:w="1512" w:type="dxa"/>
          </w:tcPr>
          <w:p w14:paraId="0E7139A2" w14:textId="77777777" w:rsidR="00CE1D5E" w:rsidRPr="00360BE9" w:rsidRDefault="00CE1D5E" w:rsidP="005949D2">
            <w:pPr>
              <w:jc w:val="center"/>
              <w:rPr>
                <w:rFonts w:ascii="Garamond" w:hAnsi="Garamond" w:cs="Arial"/>
                <w:lang w:val="en-US"/>
              </w:rPr>
            </w:pPr>
            <w:r w:rsidRPr="00360BE9">
              <w:rPr>
                <w:rFonts w:ascii="Garamond" w:hAnsi="Garamond" w:cs="Arial"/>
                <w:lang w:val="en-US"/>
              </w:rPr>
              <w:t>1</w:t>
            </w:r>
          </w:p>
        </w:tc>
      </w:tr>
    </w:tbl>
    <w:p w14:paraId="69377FD7" w14:textId="77777777" w:rsidR="00CE1D5E" w:rsidRPr="00360BE9" w:rsidRDefault="00CE1D5E" w:rsidP="00CE1D5E">
      <w:pPr>
        <w:rPr>
          <w:rFonts w:ascii="Garamond" w:hAnsi="Garamond" w:cs="Arial"/>
          <w:b/>
          <w:lang w:val="en-US"/>
        </w:rPr>
        <w:sectPr w:rsidR="00CE1D5E" w:rsidRPr="00360BE9" w:rsidSect="00F030A7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13055C4" w14:textId="77777777" w:rsidR="00FF1663" w:rsidRPr="00360BE9" w:rsidRDefault="00FF1663" w:rsidP="00FF1663">
      <w:pPr>
        <w:rPr>
          <w:rFonts w:ascii="Garamond" w:hAnsi="Garamond"/>
          <w:b/>
          <w:bCs/>
          <w:lang w:val="en-US"/>
        </w:rPr>
      </w:pPr>
      <w:proofErr w:type="spellStart"/>
      <w:r w:rsidRPr="00360BE9">
        <w:rPr>
          <w:rFonts w:ascii="Garamond" w:hAnsi="Garamond"/>
          <w:b/>
          <w:bCs/>
          <w:lang w:val="en-US"/>
        </w:rPr>
        <w:lastRenderedPageBreak/>
        <w:t>eTable</w:t>
      </w:r>
      <w:proofErr w:type="spellEnd"/>
      <w:r w:rsidRPr="00360BE9">
        <w:rPr>
          <w:rFonts w:ascii="Garamond" w:hAnsi="Garamond"/>
          <w:b/>
          <w:bCs/>
          <w:lang w:val="en-US"/>
        </w:rPr>
        <w:t xml:space="preserve"> 2. Absolute risks expressed as rates per 1000 person-years of violent crime, drug-related crime and any crime convictions and arrests across periods on and off prescriptions to antipsychotics among 75,204 individuals who were ever prescribed antipsychotics between 2006-2013 in Sweden</w:t>
      </w:r>
    </w:p>
    <w:p w14:paraId="065700F2" w14:textId="77777777" w:rsidR="00FF1663" w:rsidRPr="00360BE9" w:rsidRDefault="00FF1663" w:rsidP="00FF1663">
      <w:pPr>
        <w:rPr>
          <w:lang w:val="en-US"/>
        </w:rPr>
      </w:pPr>
    </w:p>
    <w:tbl>
      <w:tblPr>
        <w:tblStyle w:val="Tabellrutnt"/>
        <w:tblW w:w="13821" w:type="dxa"/>
        <w:tblLook w:val="04A0" w:firstRow="1" w:lastRow="0" w:firstColumn="1" w:lastColumn="0" w:noHBand="0" w:noVBand="1"/>
      </w:tblPr>
      <w:tblGrid>
        <w:gridCol w:w="3256"/>
        <w:gridCol w:w="3521"/>
        <w:gridCol w:w="3522"/>
        <w:gridCol w:w="3522"/>
      </w:tblGrid>
      <w:tr w:rsidR="005949D2" w:rsidRPr="00360BE9" w14:paraId="73CA7766" w14:textId="77777777" w:rsidTr="005949D2">
        <w:trPr>
          <w:trHeight w:val="522"/>
        </w:trPr>
        <w:tc>
          <w:tcPr>
            <w:tcW w:w="3256" w:type="dxa"/>
          </w:tcPr>
          <w:p w14:paraId="52CBF4FE" w14:textId="77777777" w:rsidR="005949D2" w:rsidRPr="00360BE9" w:rsidRDefault="005949D2" w:rsidP="005949D2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3521" w:type="dxa"/>
          </w:tcPr>
          <w:p w14:paraId="75828D23" w14:textId="77777777" w:rsidR="005949D2" w:rsidRPr="00360BE9" w:rsidRDefault="005949D2" w:rsidP="005949D2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lang w:val="en-US"/>
              </w:rPr>
              <w:t>Violent crime</w:t>
            </w:r>
          </w:p>
        </w:tc>
        <w:tc>
          <w:tcPr>
            <w:tcW w:w="3522" w:type="dxa"/>
          </w:tcPr>
          <w:p w14:paraId="2C6D61E4" w14:textId="77777777" w:rsidR="005949D2" w:rsidRPr="00360BE9" w:rsidRDefault="005949D2" w:rsidP="005949D2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lang w:val="en-US"/>
              </w:rPr>
              <w:t>Drug-related crime</w:t>
            </w:r>
          </w:p>
        </w:tc>
        <w:tc>
          <w:tcPr>
            <w:tcW w:w="3522" w:type="dxa"/>
          </w:tcPr>
          <w:p w14:paraId="7B512A23" w14:textId="77777777" w:rsidR="005949D2" w:rsidRPr="00360BE9" w:rsidRDefault="005949D2" w:rsidP="005949D2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lang w:val="en-US"/>
              </w:rPr>
              <w:t>Any crime</w:t>
            </w:r>
          </w:p>
        </w:tc>
      </w:tr>
      <w:tr w:rsidR="005949D2" w:rsidRPr="001112B5" w14:paraId="4C2A3040" w14:textId="77777777" w:rsidTr="005949D2">
        <w:trPr>
          <w:trHeight w:val="792"/>
        </w:trPr>
        <w:tc>
          <w:tcPr>
            <w:tcW w:w="3256" w:type="dxa"/>
          </w:tcPr>
          <w:p w14:paraId="39537978" w14:textId="77777777" w:rsidR="005949D2" w:rsidRPr="00360BE9" w:rsidRDefault="005949D2" w:rsidP="005949D2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</w:p>
        </w:tc>
        <w:tc>
          <w:tcPr>
            <w:tcW w:w="3521" w:type="dxa"/>
          </w:tcPr>
          <w:p w14:paraId="5267BC58" w14:textId="77777777" w:rsidR="005949D2" w:rsidRPr="00360BE9" w:rsidRDefault="005949D2" w:rsidP="005949D2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lang w:val="en-US"/>
              </w:rPr>
              <w:t xml:space="preserve">Rate per 1000 person-years </w:t>
            </w:r>
          </w:p>
          <w:p w14:paraId="70B16E4F" w14:textId="77777777" w:rsidR="005949D2" w:rsidRPr="00360BE9" w:rsidRDefault="005949D2" w:rsidP="005949D2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lang w:val="en-US"/>
              </w:rPr>
              <w:t>[95% CI]</w:t>
            </w:r>
          </w:p>
        </w:tc>
        <w:tc>
          <w:tcPr>
            <w:tcW w:w="3522" w:type="dxa"/>
          </w:tcPr>
          <w:p w14:paraId="61E1AD94" w14:textId="77777777" w:rsidR="005949D2" w:rsidRPr="00360BE9" w:rsidRDefault="005949D2" w:rsidP="005949D2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lang w:val="en-US"/>
              </w:rPr>
              <w:t xml:space="preserve">Rate per 1000 person-years </w:t>
            </w:r>
          </w:p>
          <w:p w14:paraId="29CD01BA" w14:textId="77777777" w:rsidR="005949D2" w:rsidRPr="00360BE9" w:rsidRDefault="005949D2" w:rsidP="005949D2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lang w:val="en-US"/>
              </w:rPr>
              <w:t>[95% CI]</w:t>
            </w:r>
          </w:p>
        </w:tc>
        <w:tc>
          <w:tcPr>
            <w:tcW w:w="3522" w:type="dxa"/>
          </w:tcPr>
          <w:p w14:paraId="38C7F2D2" w14:textId="77777777" w:rsidR="005949D2" w:rsidRPr="00360BE9" w:rsidRDefault="005949D2" w:rsidP="005949D2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lang w:val="en-US"/>
              </w:rPr>
              <w:t xml:space="preserve">Rate per 1000 person-years </w:t>
            </w:r>
          </w:p>
          <w:p w14:paraId="69BB293E" w14:textId="77777777" w:rsidR="005949D2" w:rsidRPr="00360BE9" w:rsidRDefault="005949D2" w:rsidP="005949D2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lang w:val="en-US"/>
              </w:rPr>
              <w:t>[95% CI]</w:t>
            </w:r>
          </w:p>
        </w:tc>
      </w:tr>
      <w:tr w:rsidR="005949D2" w:rsidRPr="00360BE9" w14:paraId="00AE90B3" w14:textId="77777777" w:rsidTr="005949D2">
        <w:trPr>
          <w:trHeight w:val="253"/>
        </w:trPr>
        <w:tc>
          <w:tcPr>
            <w:tcW w:w="3256" w:type="dxa"/>
          </w:tcPr>
          <w:p w14:paraId="0989E357" w14:textId="77777777" w:rsidR="005949D2" w:rsidRPr="00360BE9" w:rsidRDefault="005949D2" w:rsidP="005949D2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i/>
                <w:iCs/>
                <w:lang w:val="en-US"/>
              </w:rPr>
              <w:t>Arrests</w:t>
            </w:r>
          </w:p>
        </w:tc>
        <w:tc>
          <w:tcPr>
            <w:tcW w:w="3521" w:type="dxa"/>
          </w:tcPr>
          <w:p w14:paraId="09E33D27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6DADABA6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3A9EFF22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="00EF66A0" w:rsidRPr="00360BE9" w14:paraId="7CF7AA40" w14:textId="77777777" w:rsidTr="00F030A7">
        <w:trPr>
          <w:trHeight w:val="253"/>
        </w:trPr>
        <w:tc>
          <w:tcPr>
            <w:tcW w:w="3256" w:type="dxa"/>
          </w:tcPr>
          <w:p w14:paraId="43F1D23B" w14:textId="77777777" w:rsidR="00EF66A0" w:rsidRPr="00360BE9" w:rsidRDefault="00EF66A0" w:rsidP="00EF66A0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All periods</w:t>
            </w:r>
          </w:p>
        </w:tc>
        <w:tc>
          <w:tcPr>
            <w:tcW w:w="3521" w:type="dxa"/>
            <w:vAlign w:val="center"/>
          </w:tcPr>
          <w:p w14:paraId="2F1B0BE9" w14:textId="4444E4FE" w:rsidR="00EF66A0" w:rsidRPr="00360BE9" w:rsidRDefault="00EF66A0" w:rsidP="00EF66A0">
            <w:pPr>
              <w:jc w:val="center"/>
              <w:rPr>
                <w:rFonts w:ascii="Garamond" w:hAnsi="Garamond"/>
                <w:lang w:val="en-US"/>
              </w:rPr>
            </w:pPr>
            <w:r w:rsidRPr="00EF66A0">
              <w:rPr>
                <w:rFonts w:ascii="Times" w:hAnsi="Times"/>
                <w:color w:val="000000"/>
                <w:sz w:val="22"/>
                <w:szCs w:val="22"/>
              </w:rPr>
              <w:t>62.6 [</w:t>
            </w:r>
            <w:proofErr w:type="gramStart"/>
            <w:r w:rsidRPr="00EF66A0">
              <w:rPr>
                <w:rFonts w:ascii="Times" w:hAnsi="Times"/>
                <w:color w:val="000000"/>
                <w:sz w:val="22"/>
                <w:szCs w:val="22"/>
              </w:rPr>
              <w:t>61.9-63.3</w:t>
            </w:r>
            <w:proofErr w:type="gramEnd"/>
            <w:r w:rsidRPr="00EF66A0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3BA4ACDB" w14:textId="26FFE090" w:rsidR="00EF66A0" w:rsidRPr="00360BE9" w:rsidRDefault="00EF66A0" w:rsidP="00EF66A0">
            <w:pPr>
              <w:jc w:val="center"/>
              <w:rPr>
                <w:rFonts w:ascii="Garamond" w:hAnsi="Garamond"/>
                <w:lang w:val="en-US"/>
              </w:rPr>
            </w:pPr>
            <w:r w:rsidRPr="00EF66A0">
              <w:rPr>
                <w:rFonts w:ascii="Garamond" w:hAnsi="Garamond"/>
                <w:lang w:val="en-US"/>
              </w:rPr>
              <w:t>56.8 [56.2-57.5]</w:t>
            </w:r>
          </w:p>
        </w:tc>
        <w:tc>
          <w:tcPr>
            <w:tcW w:w="3522" w:type="dxa"/>
            <w:vAlign w:val="center"/>
          </w:tcPr>
          <w:p w14:paraId="378824C7" w14:textId="01D4D8AC" w:rsidR="00EF66A0" w:rsidRPr="00360BE9" w:rsidRDefault="00EF66A0" w:rsidP="00EF66A0">
            <w:pPr>
              <w:jc w:val="center"/>
              <w:rPr>
                <w:rFonts w:ascii="Garamond" w:hAnsi="Garamond"/>
                <w:lang w:val="en-US"/>
              </w:rPr>
            </w:pPr>
            <w:r w:rsidRPr="00EF66A0">
              <w:rPr>
                <w:rFonts w:ascii="Garamond" w:hAnsi="Garamond"/>
                <w:lang w:val="en-US"/>
              </w:rPr>
              <w:t>225.0 [223.7-226.3]</w:t>
            </w:r>
          </w:p>
        </w:tc>
      </w:tr>
      <w:tr w:rsidR="00EF66A0" w:rsidRPr="00360BE9" w14:paraId="2AE21C35" w14:textId="77777777" w:rsidTr="00F030A7">
        <w:trPr>
          <w:trHeight w:val="268"/>
        </w:trPr>
        <w:tc>
          <w:tcPr>
            <w:tcW w:w="3256" w:type="dxa"/>
          </w:tcPr>
          <w:p w14:paraId="444B4FC9" w14:textId="77777777" w:rsidR="00EF66A0" w:rsidRPr="00360BE9" w:rsidRDefault="00EF66A0" w:rsidP="00EF66A0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Periods off antipsychotics</w:t>
            </w:r>
          </w:p>
        </w:tc>
        <w:tc>
          <w:tcPr>
            <w:tcW w:w="3521" w:type="dxa"/>
            <w:vAlign w:val="center"/>
          </w:tcPr>
          <w:p w14:paraId="1840B9A6" w14:textId="1B69EAB9" w:rsidR="00EF66A0" w:rsidRPr="00360BE9" w:rsidRDefault="00EF66A0" w:rsidP="00EF66A0">
            <w:pPr>
              <w:jc w:val="center"/>
              <w:rPr>
                <w:rFonts w:ascii="Garamond" w:hAnsi="Garamond"/>
                <w:lang w:val="en-US"/>
              </w:rPr>
            </w:pPr>
            <w:r w:rsidRPr="00EF66A0">
              <w:rPr>
                <w:rFonts w:ascii="Times" w:hAnsi="Times"/>
                <w:color w:val="000000"/>
                <w:sz w:val="22"/>
                <w:szCs w:val="22"/>
              </w:rPr>
              <w:t>76.6 [</w:t>
            </w:r>
            <w:proofErr w:type="gramStart"/>
            <w:r w:rsidRPr="00EF66A0">
              <w:rPr>
                <w:rFonts w:ascii="Times" w:hAnsi="Times"/>
                <w:color w:val="000000"/>
                <w:sz w:val="22"/>
                <w:szCs w:val="22"/>
              </w:rPr>
              <w:t>75.6-77.5</w:t>
            </w:r>
            <w:proofErr w:type="gramEnd"/>
            <w:r w:rsidRPr="00EF66A0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061ED0CD" w14:textId="38695446" w:rsidR="00EF66A0" w:rsidRPr="00360BE9" w:rsidRDefault="00EF66A0" w:rsidP="00EF66A0">
            <w:pPr>
              <w:jc w:val="center"/>
              <w:rPr>
                <w:rFonts w:ascii="Garamond" w:hAnsi="Garamond"/>
                <w:lang w:val="en-US"/>
              </w:rPr>
            </w:pPr>
            <w:r w:rsidRPr="00EF66A0">
              <w:rPr>
                <w:rFonts w:ascii="Garamond" w:hAnsi="Garamond"/>
                <w:lang w:val="en-US"/>
              </w:rPr>
              <w:t>72.3 [71.4-73.2]</w:t>
            </w:r>
          </w:p>
        </w:tc>
        <w:tc>
          <w:tcPr>
            <w:tcW w:w="3522" w:type="dxa"/>
            <w:vAlign w:val="center"/>
          </w:tcPr>
          <w:p w14:paraId="673D047D" w14:textId="69EAF9B6" w:rsidR="00EF66A0" w:rsidRPr="00360BE9" w:rsidRDefault="00EF66A0" w:rsidP="00EF66A0">
            <w:pPr>
              <w:jc w:val="center"/>
              <w:rPr>
                <w:rFonts w:ascii="Garamond" w:hAnsi="Garamond"/>
                <w:lang w:val="en-US"/>
              </w:rPr>
            </w:pPr>
            <w:r w:rsidRPr="00EF66A0">
              <w:rPr>
                <w:rFonts w:ascii="Garamond" w:hAnsi="Garamond"/>
                <w:lang w:val="en-US"/>
              </w:rPr>
              <w:t>279.9 [278.2-281.7]</w:t>
            </w:r>
          </w:p>
        </w:tc>
      </w:tr>
      <w:tr w:rsidR="00EF66A0" w:rsidRPr="00360BE9" w14:paraId="25F9A496" w14:textId="77777777" w:rsidTr="00F030A7">
        <w:trPr>
          <w:trHeight w:val="253"/>
        </w:trPr>
        <w:tc>
          <w:tcPr>
            <w:tcW w:w="3256" w:type="dxa"/>
          </w:tcPr>
          <w:p w14:paraId="3F60ED34" w14:textId="77777777" w:rsidR="00EF66A0" w:rsidRPr="00360BE9" w:rsidRDefault="00EF66A0" w:rsidP="00EF66A0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 xml:space="preserve">Periods on antipsychotics  </w:t>
            </w:r>
          </w:p>
        </w:tc>
        <w:tc>
          <w:tcPr>
            <w:tcW w:w="3521" w:type="dxa"/>
            <w:vAlign w:val="center"/>
          </w:tcPr>
          <w:p w14:paraId="0478B677" w14:textId="46D76099" w:rsidR="00EF66A0" w:rsidRPr="00360BE9" w:rsidRDefault="00EF66A0" w:rsidP="00EF66A0">
            <w:pPr>
              <w:jc w:val="center"/>
              <w:rPr>
                <w:rFonts w:ascii="Garamond" w:hAnsi="Garamond"/>
                <w:lang w:val="en-US"/>
              </w:rPr>
            </w:pPr>
            <w:r w:rsidRPr="00EF66A0">
              <w:rPr>
                <w:rFonts w:ascii="Times" w:hAnsi="Times"/>
                <w:color w:val="000000"/>
                <w:sz w:val="22"/>
                <w:szCs w:val="22"/>
              </w:rPr>
              <w:t>34.1 [</w:t>
            </w:r>
            <w:proofErr w:type="gramStart"/>
            <w:r w:rsidRPr="00EF66A0">
              <w:rPr>
                <w:rFonts w:ascii="Times" w:hAnsi="Times"/>
                <w:color w:val="000000"/>
                <w:sz w:val="22"/>
                <w:szCs w:val="22"/>
              </w:rPr>
              <w:t>33.2-35.0</w:t>
            </w:r>
            <w:proofErr w:type="gramEnd"/>
            <w:r w:rsidRPr="00EF66A0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25FCAD27" w14:textId="22F93A54" w:rsidR="00EF66A0" w:rsidRPr="00360BE9" w:rsidRDefault="00EF66A0" w:rsidP="00EF66A0">
            <w:pPr>
              <w:jc w:val="center"/>
              <w:rPr>
                <w:rFonts w:ascii="Garamond" w:hAnsi="Garamond"/>
                <w:lang w:val="en-US"/>
              </w:rPr>
            </w:pPr>
            <w:r w:rsidRPr="00EF66A0">
              <w:rPr>
                <w:rFonts w:ascii="Garamond" w:hAnsi="Garamond"/>
                <w:lang w:val="en-US"/>
              </w:rPr>
              <w:t>25.2 [24.5-26.0]</w:t>
            </w:r>
          </w:p>
        </w:tc>
        <w:tc>
          <w:tcPr>
            <w:tcW w:w="3522" w:type="dxa"/>
            <w:vAlign w:val="center"/>
          </w:tcPr>
          <w:p w14:paraId="698B744D" w14:textId="5B74415A" w:rsidR="00EF66A0" w:rsidRPr="00360BE9" w:rsidRDefault="00EF66A0" w:rsidP="00EF66A0">
            <w:pPr>
              <w:jc w:val="center"/>
              <w:rPr>
                <w:rFonts w:ascii="Garamond" w:hAnsi="Garamond"/>
                <w:lang w:val="en-US"/>
              </w:rPr>
            </w:pPr>
            <w:r w:rsidRPr="00EF66A0">
              <w:rPr>
                <w:rFonts w:ascii="Garamond" w:hAnsi="Garamond"/>
                <w:lang w:val="en-US"/>
              </w:rPr>
              <w:t>112.4 [110.8-114.0]</w:t>
            </w:r>
          </w:p>
        </w:tc>
      </w:tr>
      <w:tr w:rsidR="005949D2" w:rsidRPr="00360BE9" w14:paraId="6C263687" w14:textId="77777777" w:rsidTr="005949D2">
        <w:trPr>
          <w:trHeight w:val="253"/>
        </w:trPr>
        <w:tc>
          <w:tcPr>
            <w:tcW w:w="3256" w:type="dxa"/>
          </w:tcPr>
          <w:p w14:paraId="752BD692" w14:textId="77777777" w:rsidR="005949D2" w:rsidRPr="00360BE9" w:rsidRDefault="005949D2" w:rsidP="005949D2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3521" w:type="dxa"/>
          </w:tcPr>
          <w:p w14:paraId="2DD39534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290FB09A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59F6CD13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="005949D2" w:rsidRPr="00360BE9" w14:paraId="3E143ED6" w14:textId="77777777" w:rsidTr="005949D2">
        <w:trPr>
          <w:trHeight w:val="268"/>
        </w:trPr>
        <w:tc>
          <w:tcPr>
            <w:tcW w:w="3256" w:type="dxa"/>
          </w:tcPr>
          <w:p w14:paraId="1106D713" w14:textId="77777777" w:rsidR="005949D2" w:rsidRPr="00360BE9" w:rsidRDefault="005949D2" w:rsidP="005949D2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i/>
                <w:iCs/>
                <w:lang w:val="en-US"/>
              </w:rPr>
              <w:t>Convictions</w:t>
            </w:r>
          </w:p>
        </w:tc>
        <w:tc>
          <w:tcPr>
            <w:tcW w:w="3521" w:type="dxa"/>
          </w:tcPr>
          <w:p w14:paraId="4E75BB75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15A56341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04DD6FBC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="00EF66A0" w:rsidRPr="00360BE9" w14:paraId="7C3C723E" w14:textId="77777777" w:rsidTr="00F030A7">
        <w:trPr>
          <w:trHeight w:val="253"/>
        </w:trPr>
        <w:tc>
          <w:tcPr>
            <w:tcW w:w="3256" w:type="dxa"/>
          </w:tcPr>
          <w:p w14:paraId="29BB72C8" w14:textId="77777777" w:rsidR="00EF66A0" w:rsidRPr="00360BE9" w:rsidRDefault="00EF66A0" w:rsidP="00EF66A0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All periods</w:t>
            </w:r>
          </w:p>
        </w:tc>
        <w:tc>
          <w:tcPr>
            <w:tcW w:w="3521" w:type="dxa"/>
            <w:vAlign w:val="center"/>
          </w:tcPr>
          <w:p w14:paraId="172F30BC" w14:textId="1E7244FB" w:rsidR="00EF66A0" w:rsidRPr="00360BE9" w:rsidRDefault="00EF66A0" w:rsidP="00EF66A0">
            <w:pPr>
              <w:jc w:val="center"/>
              <w:rPr>
                <w:rFonts w:ascii="Garamond" w:hAnsi="Garamond"/>
                <w:lang w:val="en-US"/>
              </w:rPr>
            </w:pPr>
            <w:r w:rsidRPr="00EF66A0">
              <w:rPr>
                <w:rFonts w:ascii="Times" w:hAnsi="Times"/>
                <w:color w:val="000000"/>
                <w:sz w:val="22"/>
                <w:szCs w:val="22"/>
              </w:rPr>
              <w:t>20.7 [</w:t>
            </w:r>
            <w:proofErr w:type="gramStart"/>
            <w:r w:rsidRPr="00EF66A0">
              <w:rPr>
                <w:rFonts w:ascii="Times" w:hAnsi="Times"/>
                <w:color w:val="000000"/>
                <w:sz w:val="22"/>
                <w:szCs w:val="22"/>
              </w:rPr>
              <w:t>20.3-21.1</w:t>
            </w:r>
            <w:proofErr w:type="gramEnd"/>
            <w:r w:rsidRPr="00EF66A0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086D5A1E" w14:textId="3224A44D" w:rsidR="00EF66A0" w:rsidRPr="00360BE9" w:rsidRDefault="00EF66A0" w:rsidP="00EF66A0">
            <w:pPr>
              <w:jc w:val="center"/>
              <w:rPr>
                <w:rFonts w:ascii="Garamond" w:hAnsi="Garamond"/>
                <w:lang w:val="en-US"/>
              </w:rPr>
            </w:pPr>
            <w:r w:rsidRPr="00EF66A0">
              <w:rPr>
                <w:rFonts w:ascii="Garamond" w:hAnsi="Garamond"/>
                <w:lang w:val="en-US"/>
              </w:rPr>
              <w:t>47.4 [46.8-47.9]</w:t>
            </w:r>
          </w:p>
        </w:tc>
        <w:tc>
          <w:tcPr>
            <w:tcW w:w="3522" w:type="dxa"/>
            <w:vAlign w:val="center"/>
          </w:tcPr>
          <w:p w14:paraId="6626DEC1" w14:textId="55F08F9C" w:rsidR="00EF66A0" w:rsidRPr="00360BE9" w:rsidRDefault="00EF66A0" w:rsidP="00EF66A0">
            <w:pPr>
              <w:jc w:val="center"/>
              <w:rPr>
                <w:rFonts w:ascii="Garamond" w:hAnsi="Garamond"/>
                <w:lang w:val="en-US"/>
              </w:rPr>
            </w:pPr>
            <w:r w:rsidRPr="00EF66A0">
              <w:rPr>
                <w:rFonts w:ascii="Garamond" w:hAnsi="Garamond"/>
                <w:lang w:val="en-US"/>
              </w:rPr>
              <w:t>132.0 [131.0-133.0]</w:t>
            </w:r>
          </w:p>
        </w:tc>
      </w:tr>
      <w:tr w:rsidR="00EF66A0" w:rsidRPr="00360BE9" w14:paraId="5C976A42" w14:textId="77777777" w:rsidTr="00F030A7">
        <w:trPr>
          <w:trHeight w:val="253"/>
        </w:trPr>
        <w:tc>
          <w:tcPr>
            <w:tcW w:w="3256" w:type="dxa"/>
          </w:tcPr>
          <w:p w14:paraId="35F7B673" w14:textId="77777777" w:rsidR="00EF66A0" w:rsidRPr="00360BE9" w:rsidRDefault="00EF66A0" w:rsidP="00EF66A0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Periods off antipsychotics</w:t>
            </w:r>
          </w:p>
        </w:tc>
        <w:tc>
          <w:tcPr>
            <w:tcW w:w="3521" w:type="dxa"/>
            <w:vAlign w:val="center"/>
          </w:tcPr>
          <w:p w14:paraId="7B1F326A" w14:textId="763B21EA" w:rsidR="00EF66A0" w:rsidRPr="00360BE9" w:rsidRDefault="00EF66A0" w:rsidP="00EF66A0">
            <w:pPr>
              <w:jc w:val="center"/>
              <w:rPr>
                <w:rFonts w:ascii="Garamond" w:hAnsi="Garamond"/>
                <w:lang w:val="en-US"/>
              </w:rPr>
            </w:pPr>
            <w:r w:rsidRPr="00EF66A0">
              <w:rPr>
                <w:rFonts w:ascii="Times" w:hAnsi="Times"/>
                <w:color w:val="000000"/>
                <w:sz w:val="22"/>
                <w:szCs w:val="22"/>
              </w:rPr>
              <w:t>26.0 [</w:t>
            </w:r>
            <w:proofErr w:type="gramStart"/>
            <w:r w:rsidRPr="00EF66A0">
              <w:rPr>
                <w:rFonts w:ascii="Times" w:hAnsi="Times"/>
                <w:color w:val="000000"/>
                <w:sz w:val="22"/>
                <w:szCs w:val="22"/>
              </w:rPr>
              <w:t>25.5-26.6</w:t>
            </w:r>
            <w:proofErr w:type="gramEnd"/>
            <w:r w:rsidRPr="00EF66A0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76DE0823" w14:textId="586AA58E" w:rsidR="00EF66A0" w:rsidRPr="00360BE9" w:rsidRDefault="00EF66A0" w:rsidP="00EF66A0">
            <w:pPr>
              <w:jc w:val="center"/>
              <w:rPr>
                <w:rFonts w:ascii="Garamond" w:hAnsi="Garamond"/>
                <w:lang w:val="en-US"/>
              </w:rPr>
            </w:pPr>
            <w:r w:rsidRPr="00EF66A0">
              <w:rPr>
                <w:rFonts w:ascii="Garamond" w:hAnsi="Garamond"/>
                <w:lang w:val="en-US"/>
              </w:rPr>
              <w:t>60.6 [59.8-61.5]</w:t>
            </w:r>
          </w:p>
        </w:tc>
        <w:tc>
          <w:tcPr>
            <w:tcW w:w="3522" w:type="dxa"/>
            <w:vAlign w:val="center"/>
          </w:tcPr>
          <w:p w14:paraId="3EEB1BD4" w14:textId="202180AE" w:rsidR="00EF66A0" w:rsidRPr="00360BE9" w:rsidRDefault="00EF66A0" w:rsidP="00EF66A0">
            <w:pPr>
              <w:jc w:val="center"/>
              <w:rPr>
                <w:rFonts w:ascii="Garamond" w:hAnsi="Garamond"/>
                <w:lang w:val="en-US"/>
              </w:rPr>
            </w:pPr>
            <w:r w:rsidRPr="00EF66A0">
              <w:rPr>
                <w:rFonts w:ascii="Garamond" w:hAnsi="Garamond"/>
                <w:lang w:val="en-US"/>
              </w:rPr>
              <w:t>165.4 [164.0-166.7]</w:t>
            </w:r>
          </w:p>
        </w:tc>
      </w:tr>
      <w:tr w:rsidR="00EF66A0" w:rsidRPr="00360BE9" w14:paraId="7CE6F13D" w14:textId="77777777" w:rsidTr="00F030A7">
        <w:trPr>
          <w:trHeight w:val="325"/>
        </w:trPr>
        <w:tc>
          <w:tcPr>
            <w:tcW w:w="3256" w:type="dxa"/>
          </w:tcPr>
          <w:p w14:paraId="37D44270" w14:textId="77777777" w:rsidR="00EF66A0" w:rsidRPr="00360BE9" w:rsidRDefault="00EF66A0" w:rsidP="00EF66A0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 xml:space="preserve">Periods on antipsychotics  </w:t>
            </w:r>
          </w:p>
        </w:tc>
        <w:tc>
          <w:tcPr>
            <w:tcW w:w="3521" w:type="dxa"/>
            <w:vAlign w:val="center"/>
          </w:tcPr>
          <w:p w14:paraId="6505A212" w14:textId="37796F32" w:rsidR="00EF66A0" w:rsidRPr="00360BE9" w:rsidRDefault="00EF66A0" w:rsidP="00EF66A0">
            <w:pPr>
              <w:jc w:val="center"/>
              <w:rPr>
                <w:rFonts w:ascii="Garamond" w:hAnsi="Garamond"/>
                <w:lang w:val="en-US"/>
              </w:rPr>
            </w:pPr>
            <w:r w:rsidRPr="00EF66A0">
              <w:rPr>
                <w:rFonts w:ascii="Times" w:hAnsi="Times"/>
                <w:color w:val="000000"/>
                <w:sz w:val="22"/>
                <w:szCs w:val="22"/>
              </w:rPr>
              <w:t>9.7 [</w:t>
            </w:r>
            <w:proofErr w:type="gramStart"/>
            <w:r w:rsidRPr="00EF66A0">
              <w:rPr>
                <w:rFonts w:ascii="Times" w:hAnsi="Times"/>
                <w:color w:val="000000"/>
                <w:sz w:val="22"/>
                <w:szCs w:val="22"/>
              </w:rPr>
              <w:t>9.2-10.2</w:t>
            </w:r>
            <w:proofErr w:type="gramEnd"/>
            <w:r w:rsidRPr="00EF66A0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24276F26" w14:textId="4A434DC7" w:rsidR="00EF66A0" w:rsidRPr="00360BE9" w:rsidRDefault="00EF66A0" w:rsidP="00EF66A0">
            <w:pPr>
              <w:jc w:val="center"/>
              <w:rPr>
                <w:rFonts w:ascii="Garamond" w:hAnsi="Garamond"/>
                <w:lang w:val="en-US"/>
              </w:rPr>
            </w:pPr>
            <w:r w:rsidRPr="00EF66A0">
              <w:rPr>
                <w:rFonts w:ascii="Garamond" w:hAnsi="Garamond"/>
                <w:lang w:val="en-US"/>
              </w:rPr>
              <w:t>20.2 [19.5-20.8]</w:t>
            </w:r>
          </w:p>
        </w:tc>
        <w:tc>
          <w:tcPr>
            <w:tcW w:w="3522" w:type="dxa"/>
            <w:vAlign w:val="center"/>
          </w:tcPr>
          <w:p w14:paraId="17DFB9C8" w14:textId="33F50B7E" w:rsidR="00EF66A0" w:rsidRPr="00360BE9" w:rsidRDefault="00EF66A0" w:rsidP="00EF66A0">
            <w:pPr>
              <w:jc w:val="center"/>
              <w:rPr>
                <w:rFonts w:ascii="Garamond" w:hAnsi="Garamond"/>
                <w:lang w:val="en-US"/>
              </w:rPr>
            </w:pPr>
            <w:r w:rsidRPr="00EF66A0">
              <w:rPr>
                <w:rFonts w:ascii="Garamond" w:hAnsi="Garamond"/>
                <w:lang w:val="en-US"/>
              </w:rPr>
              <w:t>63.5 [62.3-64.7]</w:t>
            </w:r>
          </w:p>
        </w:tc>
      </w:tr>
    </w:tbl>
    <w:p w14:paraId="257E9046" w14:textId="77777777" w:rsidR="00EF66A0" w:rsidRDefault="00EF66A0" w:rsidP="00FF1663">
      <w:pPr>
        <w:rPr>
          <w:rFonts w:ascii="Garamond" w:hAnsi="Garamond"/>
          <w:b/>
          <w:bCs/>
          <w:lang w:val="en-US"/>
        </w:rPr>
      </w:pPr>
    </w:p>
    <w:p w14:paraId="369E7C9B" w14:textId="77777777" w:rsidR="00EF66A0" w:rsidRDefault="00EF66A0">
      <w:pPr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  <w:lang w:val="en-US"/>
        </w:rPr>
        <w:br w:type="page"/>
      </w:r>
    </w:p>
    <w:p w14:paraId="620213AE" w14:textId="03718F98" w:rsidR="00FF1663" w:rsidRPr="00360BE9" w:rsidRDefault="00FF1663" w:rsidP="00FF1663">
      <w:pPr>
        <w:rPr>
          <w:rFonts w:ascii="Garamond" w:hAnsi="Garamond"/>
          <w:b/>
          <w:bCs/>
          <w:lang w:val="en-US"/>
        </w:rPr>
      </w:pPr>
      <w:proofErr w:type="spellStart"/>
      <w:r w:rsidRPr="00360BE9">
        <w:rPr>
          <w:rFonts w:ascii="Garamond" w:hAnsi="Garamond"/>
          <w:b/>
          <w:bCs/>
          <w:lang w:val="en-US"/>
        </w:rPr>
        <w:lastRenderedPageBreak/>
        <w:t>eTable</w:t>
      </w:r>
      <w:proofErr w:type="spellEnd"/>
      <w:r w:rsidRPr="00360BE9">
        <w:rPr>
          <w:rFonts w:ascii="Garamond" w:hAnsi="Garamond"/>
          <w:b/>
          <w:bCs/>
          <w:lang w:val="en-US"/>
        </w:rPr>
        <w:t xml:space="preserve"> 3. Relative risks expressed as adjusted rate ratios (</w:t>
      </w:r>
      <w:proofErr w:type="spellStart"/>
      <w:r w:rsidRPr="00360BE9">
        <w:rPr>
          <w:rFonts w:ascii="Garamond" w:hAnsi="Garamond"/>
          <w:b/>
          <w:bCs/>
          <w:lang w:val="en-US"/>
        </w:rPr>
        <w:t>aRRs</w:t>
      </w:r>
      <w:proofErr w:type="spellEnd"/>
      <w:r w:rsidRPr="00360BE9">
        <w:rPr>
          <w:rFonts w:ascii="Garamond" w:hAnsi="Garamond"/>
          <w:b/>
          <w:bCs/>
          <w:lang w:val="en-US"/>
        </w:rPr>
        <w:t>) of violent crime, drug-related crime and any crime convictions and arrests across periods on and off prescriptions to antipsychotics among 75,204 individuals who were ever prescribed antipsychotics between 2006-2013 in Sweden</w:t>
      </w:r>
    </w:p>
    <w:p w14:paraId="04B9DA93" w14:textId="77777777" w:rsidR="00FF1663" w:rsidRPr="00360BE9" w:rsidRDefault="00FF1663" w:rsidP="00FF1663">
      <w:pPr>
        <w:rPr>
          <w:rFonts w:ascii="Garamond" w:hAnsi="Garamond"/>
          <w:lang w:val="en-US"/>
        </w:rPr>
      </w:pPr>
    </w:p>
    <w:p w14:paraId="6902DD24" w14:textId="77777777" w:rsidR="00FF1663" w:rsidRPr="00360BE9" w:rsidRDefault="00FF1663" w:rsidP="00FF1663">
      <w:pPr>
        <w:rPr>
          <w:rFonts w:ascii="Garamond" w:hAnsi="Garamond"/>
          <w:lang w:val="en-US"/>
        </w:rPr>
      </w:pPr>
    </w:p>
    <w:tbl>
      <w:tblPr>
        <w:tblStyle w:val="Tabellrutnt"/>
        <w:tblW w:w="13821" w:type="dxa"/>
        <w:tblLook w:val="04A0" w:firstRow="1" w:lastRow="0" w:firstColumn="1" w:lastColumn="0" w:noHBand="0" w:noVBand="1"/>
      </w:tblPr>
      <w:tblGrid>
        <w:gridCol w:w="3256"/>
        <w:gridCol w:w="3521"/>
        <w:gridCol w:w="3522"/>
        <w:gridCol w:w="3522"/>
      </w:tblGrid>
      <w:tr w:rsidR="005949D2" w:rsidRPr="00360BE9" w14:paraId="79119AF3" w14:textId="77777777" w:rsidTr="005949D2">
        <w:trPr>
          <w:trHeight w:val="522"/>
        </w:trPr>
        <w:tc>
          <w:tcPr>
            <w:tcW w:w="3256" w:type="dxa"/>
          </w:tcPr>
          <w:p w14:paraId="2DEAA092" w14:textId="77777777" w:rsidR="005949D2" w:rsidRPr="00360BE9" w:rsidRDefault="005949D2" w:rsidP="005949D2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3521" w:type="dxa"/>
          </w:tcPr>
          <w:p w14:paraId="1D1EC97F" w14:textId="77777777" w:rsidR="005949D2" w:rsidRPr="00360BE9" w:rsidRDefault="005949D2" w:rsidP="005949D2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lang w:val="en-US"/>
              </w:rPr>
              <w:t>Violent crime</w:t>
            </w:r>
          </w:p>
        </w:tc>
        <w:tc>
          <w:tcPr>
            <w:tcW w:w="3522" w:type="dxa"/>
          </w:tcPr>
          <w:p w14:paraId="4124D96A" w14:textId="77777777" w:rsidR="005949D2" w:rsidRPr="00360BE9" w:rsidRDefault="005949D2" w:rsidP="005949D2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lang w:val="en-US"/>
              </w:rPr>
              <w:t>Drug-related crime</w:t>
            </w:r>
          </w:p>
        </w:tc>
        <w:tc>
          <w:tcPr>
            <w:tcW w:w="3522" w:type="dxa"/>
          </w:tcPr>
          <w:p w14:paraId="3DB58DE7" w14:textId="77777777" w:rsidR="005949D2" w:rsidRPr="00360BE9" w:rsidRDefault="005949D2" w:rsidP="005949D2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lang w:val="en-US"/>
              </w:rPr>
              <w:t>Any crime</w:t>
            </w:r>
          </w:p>
        </w:tc>
      </w:tr>
      <w:tr w:rsidR="005949D2" w:rsidRPr="00360BE9" w14:paraId="0D75530A" w14:textId="77777777" w:rsidTr="005949D2">
        <w:trPr>
          <w:trHeight w:val="379"/>
        </w:trPr>
        <w:tc>
          <w:tcPr>
            <w:tcW w:w="3256" w:type="dxa"/>
          </w:tcPr>
          <w:p w14:paraId="337259C9" w14:textId="77777777" w:rsidR="005949D2" w:rsidRPr="00360BE9" w:rsidRDefault="005949D2" w:rsidP="005949D2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</w:p>
        </w:tc>
        <w:tc>
          <w:tcPr>
            <w:tcW w:w="3521" w:type="dxa"/>
          </w:tcPr>
          <w:p w14:paraId="44EB3116" w14:textId="77777777" w:rsidR="005949D2" w:rsidRPr="00360BE9" w:rsidRDefault="005949D2" w:rsidP="005949D2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proofErr w:type="spellStart"/>
            <w:r w:rsidRPr="00360BE9">
              <w:rPr>
                <w:rFonts w:ascii="Garamond" w:hAnsi="Garamond"/>
                <w:b/>
                <w:bCs/>
                <w:lang w:val="en-US"/>
              </w:rPr>
              <w:t>aRR</w:t>
            </w:r>
            <w:proofErr w:type="spellEnd"/>
            <w:r w:rsidRPr="00360BE9">
              <w:rPr>
                <w:rFonts w:ascii="Garamond" w:hAnsi="Garamond"/>
                <w:b/>
                <w:bCs/>
                <w:lang w:val="en-US"/>
              </w:rPr>
              <w:t xml:space="preserve"> [95% CI]</w:t>
            </w:r>
          </w:p>
        </w:tc>
        <w:tc>
          <w:tcPr>
            <w:tcW w:w="3522" w:type="dxa"/>
          </w:tcPr>
          <w:p w14:paraId="0DC6F442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  <w:proofErr w:type="spellStart"/>
            <w:r w:rsidRPr="00360BE9">
              <w:rPr>
                <w:rFonts w:ascii="Garamond" w:hAnsi="Garamond"/>
                <w:b/>
                <w:bCs/>
                <w:lang w:val="en-US"/>
              </w:rPr>
              <w:t>aRR</w:t>
            </w:r>
            <w:proofErr w:type="spellEnd"/>
            <w:r w:rsidRPr="00360BE9">
              <w:rPr>
                <w:rFonts w:ascii="Garamond" w:hAnsi="Garamond"/>
                <w:b/>
                <w:bCs/>
                <w:lang w:val="en-US"/>
              </w:rPr>
              <w:t xml:space="preserve"> [95% CI]</w:t>
            </w:r>
          </w:p>
        </w:tc>
        <w:tc>
          <w:tcPr>
            <w:tcW w:w="3522" w:type="dxa"/>
          </w:tcPr>
          <w:p w14:paraId="24954498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  <w:proofErr w:type="spellStart"/>
            <w:r w:rsidRPr="00360BE9">
              <w:rPr>
                <w:rFonts w:ascii="Garamond" w:hAnsi="Garamond"/>
                <w:b/>
                <w:bCs/>
                <w:lang w:val="en-US"/>
              </w:rPr>
              <w:t>aRR</w:t>
            </w:r>
            <w:proofErr w:type="spellEnd"/>
            <w:r w:rsidRPr="00360BE9">
              <w:rPr>
                <w:rFonts w:ascii="Garamond" w:hAnsi="Garamond"/>
                <w:b/>
                <w:bCs/>
                <w:lang w:val="en-US"/>
              </w:rPr>
              <w:t xml:space="preserve"> [95% CI]</w:t>
            </w:r>
          </w:p>
        </w:tc>
      </w:tr>
      <w:tr w:rsidR="005949D2" w:rsidRPr="00360BE9" w14:paraId="79DBA96A" w14:textId="77777777" w:rsidTr="005949D2">
        <w:trPr>
          <w:trHeight w:val="253"/>
        </w:trPr>
        <w:tc>
          <w:tcPr>
            <w:tcW w:w="3256" w:type="dxa"/>
          </w:tcPr>
          <w:p w14:paraId="68FF559C" w14:textId="77777777" w:rsidR="005949D2" w:rsidRPr="00360BE9" w:rsidRDefault="005949D2" w:rsidP="005949D2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i/>
                <w:iCs/>
                <w:lang w:val="en-US"/>
              </w:rPr>
              <w:t>Arrests</w:t>
            </w:r>
          </w:p>
        </w:tc>
        <w:tc>
          <w:tcPr>
            <w:tcW w:w="3521" w:type="dxa"/>
          </w:tcPr>
          <w:p w14:paraId="26843D9B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3A3C276B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30C111FB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="005949D2" w:rsidRPr="00360BE9" w14:paraId="4DDD121E" w14:textId="77777777" w:rsidTr="005949D2">
        <w:trPr>
          <w:trHeight w:val="253"/>
        </w:trPr>
        <w:tc>
          <w:tcPr>
            <w:tcW w:w="3256" w:type="dxa"/>
          </w:tcPr>
          <w:p w14:paraId="7AFF4289" w14:textId="77777777" w:rsidR="005949D2" w:rsidRPr="00360BE9" w:rsidRDefault="005949D2" w:rsidP="005949D2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Between-individual comparisons</w:t>
            </w:r>
          </w:p>
        </w:tc>
        <w:tc>
          <w:tcPr>
            <w:tcW w:w="3521" w:type="dxa"/>
          </w:tcPr>
          <w:p w14:paraId="2DA88BDD" w14:textId="195680D1" w:rsidR="005949D2" w:rsidRPr="00360BE9" w:rsidRDefault="00F030A7" w:rsidP="005949D2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Garamond" w:hAnsi="Garamond"/>
                <w:lang w:val="en-US"/>
              </w:rPr>
              <w:t>0.47 [0.46-0.49]</w:t>
            </w:r>
          </w:p>
        </w:tc>
        <w:tc>
          <w:tcPr>
            <w:tcW w:w="3522" w:type="dxa"/>
          </w:tcPr>
          <w:p w14:paraId="360A6E22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0.41 [0.40-0.43]</w:t>
            </w:r>
          </w:p>
        </w:tc>
        <w:tc>
          <w:tcPr>
            <w:tcW w:w="3522" w:type="dxa"/>
          </w:tcPr>
          <w:p w14:paraId="492FE7D1" w14:textId="52DE7654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0.44 [0.4</w:t>
            </w:r>
            <w:r w:rsidR="00F030A7">
              <w:rPr>
                <w:rFonts w:ascii="Garamond" w:hAnsi="Garamond"/>
                <w:lang w:val="en-US"/>
              </w:rPr>
              <w:t>4</w:t>
            </w:r>
            <w:r w:rsidRPr="00360BE9">
              <w:rPr>
                <w:rFonts w:ascii="Garamond" w:hAnsi="Garamond"/>
                <w:lang w:val="en-US"/>
              </w:rPr>
              <w:t>-0.45]</w:t>
            </w:r>
          </w:p>
        </w:tc>
      </w:tr>
      <w:tr w:rsidR="005949D2" w:rsidRPr="00360BE9" w14:paraId="0435C443" w14:textId="77777777" w:rsidTr="005949D2">
        <w:trPr>
          <w:trHeight w:val="268"/>
        </w:trPr>
        <w:tc>
          <w:tcPr>
            <w:tcW w:w="3256" w:type="dxa"/>
          </w:tcPr>
          <w:p w14:paraId="350CF6E5" w14:textId="77777777" w:rsidR="005949D2" w:rsidRPr="00360BE9" w:rsidRDefault="005949D2" w:rsidP="005949D2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Within-individual comparisons</w:t>
            </w:r>
          </w:p>
        </w:tc>
        <w:tc>
          <w:tcPr>
            <w:tcW w:w="3521" w:type="dxa"/>
          </w:tcPr>
          <w:p w14:paraId="4D687B8B" w14:textId="759C8D82" w:rsidR="005949D2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Garamond" w:hAnsi="Garamond"/>
                <w:lang w:val="en-US"/>
              </w:rPr>
              <w:t>0.57 [0.55-0.59]</w:t>
            </w:r>
          </w:p>
        </w:tc>
        <w:tc>
          <w:tcPr>
            <w:tcW w:w="3522" w:type="dxa"/>
          </w:tcPr>
          <w:p w14:paraId="3C5860DB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0.64 [0.61-0.66]</w:t>
            </w:r>
          </w:p>
        </w:tc>
        <w:tc>
          <w:tcPr>
            <w:tcW w:w="3522" w:type="dxa"/>
          </w:tcPr>
          <w:p w14:paraId="258897D6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0.67 [0.66-0.69]</w:t>
            </w:r>
          </w:p>
        </w:tc>
      </w:tr>
      <w:tr w:rsidR="005949D2" w:rsidRPr="00360BE9" w14:paraId="4ADE1ED9" w14:textId="77777777" w:rsidTr="005949D2">
        <w:trPr>
          <w:trHeight w:val="253"/>
        </w:trPr>
        <w:tc>
          <w:tcPr>
            <w:tcW w:w="3256" w:type="dxa"/>
          </w:tcPr>
          <w:p w14:paraId="1DB6F7D0" w14:textId="77777777" w:rsidR="005949D2" w:rsidRPr="00360BE9" w:rsidRDefault="005949D2" w:rsidP="005949D2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3521" w:type="dxa"/>
          </w:tcPr>
          <w:p w14:paraId="0F4DA641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30EFCE3A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7AC74CE6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="005949D2" w:rsidRPr="00360BE9" w14:paraId="55123D21" w14:textId="77777777" w:rsidTr="005949D2">
        <w:trPr>
          <w:trHeight w:val="253"/>
        </w:trPr>
        <w:tc>
          <w:tcPr>
            <w:tcW w:w="3256" w:type="dxa"/>
          </w:tcPr>
          <w:p w14:paraId="46523815" w14:textId="77777777" w:rsidR="005949D2" w:rsidRPr="00360BE9" w:rsidRDefault="005949D2" w:rsidP="005949D2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i/>
                <w:iCs/>
                <w:lang w:val="en-US"/>
              </w:rPr>
              <w:t>Convictions</w:t>
            </w:r>
          </w:p>
        </w:tc>
        <w:tc>
          <w:tcPr>
            <w:tcW w:w="3521" w:type="dxa"/>
          </w:tcPr>
          <w:p w14:paraId="5B3E61E2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033DF64B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7B1E50E4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="005949D2" w:rsidRPr="00360BE9" w14:paraId="08181314" w14:textId="77777777" w:rsidTr="005949D2">
        <w:trPr>
          <w:trHeight w:val="268"/>
        </w:trPr>
        <w:tc>
          <w:tcPr>
            <w:tcW w:w="3256" w:type="dxa"/>
          </w:tcPr>
          <w:p w14:paraId="37C006F6" w14:textId="77777777" w:rsidR="005949D2" w:rsidRPr="00360BE9" w:rsidRDefault="005949D2" w:rsidP="005949D2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Between-individual comparisons</w:t>
            </w:r>
          </w:p>
        </w:tc>
        <w:tc>
          <w:tcPr>
            <w:tcW w:w="3521" w:type="dxa"/>
          </w:tcPr>
          <w:p w14:paraId="5CD7DB64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0.42 [0.40-0.44]</w:t>
            </w:r>
          </w:p>
        </w:tc>
        <w:tc>
          <w:tcPr>
            <w:tcW w:w="3522" w:type="dxa"/>
          </w:tcPr>
          <w:p w14:paraId="600864DE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0.40 [0.39-0.42]</w:t>
            </w:r>
          </w:p>
        </w:tc>
        <w:tc>
          <w:tcPr>
            <w:tcW w:w="3522" w:type="dxa"/>
          </w:tcPr>
          <w:p w14:paraId="3D1274D0" w14:textId="10621808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0.43 [0.4</w:t>
            </w:r>
            <w:r w:rsidR="00F030A7">
              <w:rPr>
                <w:rFonts w:ascii="Garamond" w:hAnsi="Garamond"/>
                <w:lang w:val="en-US"/>
              </w:rPr>
              <w:t>3</w:t>
            </w:r>
            <w:r w:rsidRPr="00360BE9">
              <w:rPr>
                <w:rFonts w:ascii="Garamond" w:hAnsi="Garamond"/>
                <w:lang w:val="en-US"/>
              </w:rPr>
              <w:t>-0.4</w:t>
            </w:r>
            <w:r w:rsidR="00F030A7">
              <w:rPr>
                <w:rFonts w:ascii="Garamond" w:hAnsi="Garamond"/>
                <w:lang w:val="en-US"/>
              </w:rPr>
              <w:t>5</w:t>
            </w:r>
            <w:r w:rsidRPr="00360BE9">
              <w:rPr>
                <w:rFonts w:ascii="Garamond" w:hAnsi="Garamond"/>
                <w:lang w:val="en-US"/>
              </w:rPr>
              <w:t>]</w:t>
            </w:r>
          </w:p>
        </w:tc>
      </w:tr>
      <w:tr w:rsidR="005949D2" w:rsidRPr="00360BE9" w14:paraId="1E1A0B51" w14:textId="77777777" w:rsidTr="005949D2">
        <w:trPr>
          <w:trHeight w:val="253"/>
        </w:trPr>
        <w:tc>
          <w:tcPr>
            <w:tcW w:w="3256" w:type="dxa"/>
          </w:tcPr>
          <w:p w14:paraId="1EA08CA2" w14:textId="77777777" w:rsidR="005949D2" w:rsidRPr="00360BE9" w:rsidRDefault="005949D2" w:rsidP="005949D2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Within-individual comparisons</w:t>
            </w:r>
          </w:p>
        </w:tc>
        <w:tc>
          <w:tcPr>
            <w:tcW w:w="3521" w:type="dxa"/>
          </w:tcPr>
          <w:p w14:paraId="103FD655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0.50 [0.47-0.54]</w:t>
            </w:r>
          </w:p>
        </w:tc>
        <w:tc>
          <w:tcPr>
            <w:tcW w:w="3522" w:type="dxa"/>
          </w:tcPr>
          <w:p w14:paraId="7C0E262F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0.61 [0.59-0.64]</w:t>
            </w:r>
          </w:p>
        </w:tc>
        <w:tc>
          <w:tcPr>
            <w:tcW w:w="3522" w:type="dxa"/>
          </w:tcPr>
          <w:p w14:paraId="45DBD8D4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0.66 [0.64-0.67]</w:t>
            </w:r>
          </w:p>
        </w:tc>
      </w:tr>
    </w:tbl>
    <w:p w14:paraId="6830F525" w14:textId="77777777" w:rsidR="00FF1663" w:rsidRPr="00360BE9" w:rsidRDefault="00FF1663" w:rsidP="00FF1663">
      <w:pPr>
        <w:rPr>
          <w:rFonts w:ascii="Garamond" w:hAnsi="Garamond"/>
          <w:lang w:val="en-US"/>
        </w:rPr>
      </w:pPr>
    </w:p>
    <w:p w14:paraId="39397AA9" w14:textId="77777777" w:rsidR="00FF1663" w:rsidRPr="00360BE9" w:rsidRDefault="00FF1663" w:rsidP="00FF1663">
      <w:pPr>
        <w:rPr>
          <w:rFonts w:ascii="Garamond" w:hAnsi="Garamond"/>
          <w:i/>
          <w:iCs/>
          <w:lang w:val="en-US"/>
        </w:rPr>
      </w:pPr>
      <w:r w:rsidRPr="00360BE9">
        <w:rPr>
          <w:rFonts w:ascii="Garamond" w:hAnsi="Garamond"/>
          <w:i/>
          <w:iCs/>
          <w:lang w:val="en-US"/>
        </w:rPr>
        <w:t xml:space="preserve">Notes: The between-individual comparisons are based on Poisson regression models that are adjusted for sex and age. The within-individual comparisons are based on fixed-effects Poisson regression models that are adjusted for age. Concurrent mood </w:t>
      </w:r>
      <w:proofErr w:type="spellStart"/>
      <w:r w:rsidRPr="00360BE9">
        <w:rPr>
          <w:rFonts w:ascii="Garamond" w:hAnsi="Garamond"/>
          <w:i/>
          <w:iCs/>
          <w:lang w:val="en-US"/>
        </w:rPr>
        <w:t>stabiliser</w:t>
      </w:r>
      <w:proofErr w:type="spellEnd"/>
      <w:r w:rsidRPr="00360BE9">
        <w:rPr>
          <w:rFonts w:ascii="Garamond" w:hAnsi="Garamond"/>
          <w:i/>
          <w:iCs/>
          <w:lang w:val="en-US"/>
        </w:rPr>
        <w:t xml:space="preserve"> medications were adjusted for across both models. The nested data structure (e.g., periods nested within individuals) is accounted for through cluster-robust standard errors.  </w:t>
      </w:r>
    </w:p>
    <w:p w14:paraId="52B0EC4B" w14:textId="77777777" w:rsidR="00F030A7" w:rsidRDefault="00F030A7">
      <w:pPr>
        <w:rPr>
          <w:rFonts w:ascii="Garamond" w:hAnsi="Garamond"/>
          <w:lang w:val="en-US"/>
        </w:rPr>
      </w:pPr>
    </w:p>
    <w:p w14:paraId="06F185AB" w14:textId="77777777" w:rsidR="00FF1663" w:rsidRPr="00360BE9" w:rsidRDefault="00FF1663" w:rsidP="00FF1663">
      <w:pPr>
        <w:rPr>
          <w:rFonts w:ascii="Garamond" w:hAnsi="Garamond"/>
          <w:lang w:val="en-US"/>
        </w:rPr>
      </w:pPr>
    </w:p>
    <w:p w14:paraId="58A45A3E" w14:textId="77777777" w:rsidR="00F030A7" w:rsidRDefault="00F030A7">
      <w:pPr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br w:type="page"/>
      </w:r>
    </w:p>
    <w:p w14:paraId="7AA1B23B" w14:textId="309B80AE" w:rsidR="00B06DF6" w:rsidRPr="00360BE9" w:rsidRDefault="00B06DF6" w:rsidP="00B06DF6">
      <w:pPr>
        <w:rPr>
          <w:rFonts w:ascii="Garamond" w:hAnsi="Garamond"/>
          <w:b/>
          <w:lang w:val="en-US"/>
        </w:rPr>
      </w:pPr>
      <w:proofErr w:type="spellStart"/>
      <w:r w:rsidRPr="00360BE9">
        <w:rPr>
          <w:rFonts w:ascii="Garamond" w:hAnsi="Garamond"/>
          <w:b/>
          <w:lang w:val="en-US"/>
        </w:rPr>
        <w:lastRenderedPageBreak/>
        <w:t>eTable</w:t>
      </w:r>
      <w:proofErr w:type="spellEnd"/>
      <w:r>
        <w:rPr>
          <w:rFonts w:ascii="Garamond" w:hAnsi="Garamond"/>
          <w:b/>
          <w:lang w:val="en-US"/>
        </w:rPr>
        <w:t xml:space="preserve"> </w:t>
      </w:r>
      <w:r w:rsidR="00FD11CC">
        <w:rPr>
          <w:rFonts w:ascii="Garamond" w:hAnsi="Garamond"/>
          <w:b/>
          <w:lang w:val="en-US"/>
        </w:rPr>
        <w:t>4</w:t>
      </w:r>
      <w:r w:rsidRPr="00360BE9">
        <w:rPr>
          <w:rFonts w:ascii="Garamond" w:hAnsi="Garamond"/>
          <w:b/>
          <w:lang w:val="en-US"/>
        </w:rPr>
        <w:t>. Within-individual associations between prescriptions of antipsychotic medications and criminal outcomes (violent</w:t>
      </w:r>
      <w:r w:rsidR="00DA6316">
        <w:rPr>
          <w:rFonts w:ascii="Garamond" w:hAnsi="Garamond"/>
          <w:b/>
          <w:lang w:val="en-US"/>
        </w:rPr>
        <w:t xml:space="preserve"> crime, drug-related crime</w:t>
      </w:r>
      <w:r w:rsidRPr="00360BE9">
        <w:rPr>
          <w:rFonts w:ascii="Garamond" w:hAnsi="Garamond"/>
          <w:b/>
          <w:lang w:val="en-US"/>
        </w:rPr>
        <w:t xml:space="preserve"> and any crime arrest</w:t>
      </w:r>
      <w:r w:rsidR="00DA6316">
        <w:rPr>
          <w:rFonts w:ascii="Garamond" w:hAnsi="Garamond"/>
          <w:b/>
          <w:lang w:val="en-US"/>
        </w:rPr>
        <w:t>s and convictions</w:t>
      </w:r>
      <w:r w:rsidRPr="00360BE9">
        <w:rPr>
          <w:rFonts w:ascii="Garamond" w:hAnsi="Garamond"/>
          <w:b/>
          <w:lang w:val="en-US"/>
        </w:rPr>
        <w:t>)</w:t>
      </w:r>
      <w:r>
        <w:rPr>
          <w:rFonts w:ascii="Garamond" w:hAnsi="Garamond"/>
          <w:b/>
          <w:lang w:val="en-US"/>
        </w:rPr>
        <w:t xml:space="preserve"> stratified across patients with and without psychotic disorders</w:t>
      </w:r>
      <w:r w:rsidRPr="00360BE9">
        <w:rPr>
          <w:rFonts w:ascii="Garamond" w:hAnsi="Garamond"/>
          <w:b/>
          <w:lang w:val="en-US"/>
        </w:rPr>
        <w:t xml:space="preserve"> </w:t>
      </w:r>
    </w:p>
    <w:p w14:paraId="283F7BB8" w14:textId="77777777" w:rsidR="00B06DF6" w:rsidRPr="00360BE9" w:rsidRDefault="00B06DF6" w:rsidP="00B06DF6">
      <w:pPr>
        <w:rPr>
          <w:rFonts w:ascii="Garamond" w:hAnsi="Garamond"/>
          <w:b/>
          <w:lang w:val="en-US"/>
        </w:rPr>
      </w:pPr>
    </w:p>
    <w:tbl>
      <w:tblPr>
        <w:tblStyle w:val="Tabellrutnt"/>
        <w:tblW w:w="13996" w:type="dxa"/>
        <w:tblLook w:val="04A0" w:firstRow="1" w:lastRow="0" w:firstColumn="1" w:lastColumn="0" w:noHBand="0" w:noVBand="1"/>
      </w:tblPr>
      <w:tblGrid>
        <w:gridCol w:w="3397"/>
        <w:gridCol w:w="3533"/>
        <w:gridCol w:w="3533"/>
        <w:gridCol w:w="3533"/>
      </w:tblGrid>
      <w:tr w:rsidR="00DA6316" w:rsidRPr="00360BE9" w14:paraId="6B96074C" w14:textId="77777777" w:rsidTr="00DA6316">
        <w:trPr>
          <w:trHeight w:val="422"/>
        </w:trPr>
        <w:tc>
          <w:tcPr>
            <w:tcW w:w="3397" w:type="dxa"/>
          </w:tcPr>
          <w:p w14:paraId="267A061B" w14:textId="77777777" w:rsidR="00DA6316" w:rsidRPr="00360BE9" w:rsidRDefault="00DA6316" w:rsidP="00F030A7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3533" w:type="dxa"/>
          </w:tcPr>
          <w:p w14:paraId="3248FF7E" w14:textId="77777777" w:rsidR="00DA6316" w:rsidRPr="00360BE9" w:rsidRDefault="00DA6316" w:rsidP="00F030A7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lang w:val="en-US"/>
              </w:rPr>
              <w:t>Violent crime</w:t>
            </w:r>
            <w:r>
              <w:rPr>
                <w:rFonts w:ascii="Garamond" w:hAnsi="Garamond"/>
                <w:b/>
                <w:bCs/>
                <w:lang w:val="en-US"/>
              </w:rPr>
              <w:t xml:space="preserve"> </w:t>
            </w:r>
          </w:p>
        </w:tc>
        <w:tc>
          <w:tcPr>
            <w:tcW w:w="3533" w:type="dxa"/>
          </w:tcPr>
          <w:p w14:paraId="357E5BC4" w14:textId="77777777" w:rsidR="00DA6316" w:rsidRPr="00360BE9" w:rsidRDefault="00DA6316" w:rsidP="00F030A7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>Drug-related crime</w:t>
            </w:r>
          </w:p>
        </w:tc>
        <w:tc>
          <w:tcPr>
            <w:tcW w:w="3533" w:type="dxa"/>
          </w:tcPr>
          <w:p w14:paraId="4B93439F" w14:textId="77777777" w:rsidR="00DA6316" w:rsidRPr="00360BE9" w:rsidRDefault="00DA6316" w:rsidP="00F030A7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lang w:val="en-US"/>
              </w:rPr>
              <w:t>Any crime</w:t>
            </w:r>
          </w:p>
        </w:tc>
      </w:tr>
      <w:tr w:rsidR="00DA6316" w:rsidRPr="00360BE9" w14:paraId="008BD983" w14:textId="77777777" w:rsidTr="00DA6316">
        <w:trPr>
          <w:trHeight w:val="306"/>
        </w:trPr>
        <w:tc>
          <w:tcPr>
            <w:tcW w:w="3397" w:type="dxa"/>
          </w:tcPr>
          <w:p w14:paraId="75A2D4F5" w14:textId="77777777" w:rsidR="00DA6316" w:rsidRPr="00360BE9" w:rsidRDefault="00DA6316" w:rsidP="00F030A7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</w:p>
        </w:tc>
        <w:tc>
          <w:tcPr>
            <w:tcW w:w="3533" w:type="dxa"/>
          </w:tcPr>
          <w:p w14:paraId="02D0C001" w14:textId="77777777" w:rsidR="00DA6316" w:rsidRPr="00360BE9" w:rsidRDefault="00DA6316" w:rsidP="00F030A7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proofErr w:type="spellStart"/>
            <w:r w:rsidRPr="00360BE9">
              <w:rPr>
                <w:rFonts w:ascii="Garamond" w:hAnsi="Garamond"/>
                <w:b/>
                <w:bCs/>
                <w:lang w:val="en-US"/>
              </w:rPr>
              <w:t>aRR</w:t>
            </w:r>
            <w:proofErr w:type="spellEnd"/>
            <w:r w:rsidRPr="00360BE9">
              <w:rPr>
                <w:rFonts w:ascii="Garamond" w:hAnsi="Garamond"/>
                <w:b/>
                <w:bCs/>
                <w:lang w:val="en-US"/>
              </w:rPr>
              <w:t xml:space="preserve"> [95% CI]</w:t>
            </w:r>
          </w:p>
        </w:tc>
        <w:tc>
          <w:tcPr>
            <w:tcW w:w="3533" w:type="dxa"/>
          </w:tcPr>
          <w:p w14:paraId="1D62A9BA" w14:textId="77777777" w:rsidR="00DA6316" w:rsidRPr="00360BE9" w:rsidRDefault="00DA6316" w:rsidP="00F030A7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</w:p>
        </w:tc>
        <w:tc>
          <w:tcPr>
            <w:tcW w:w="3533" w:type="dxa"/>
          </w:tcPr>
          <w:p w14:paraId="6D16035C" w14:textId="77777777" w:rsidR="00DA6316" w:rsidRPr="00360BE9" w:rsidRDefault="00DA6316" w:rsidP="00F030A7">
            <w:pPr>
              <w:jc w:val="center"/>
              <w:rPr>
                <w:rFonts w:ascii="Garamond" w:hAnsi="Garamond"/>
                <w:lang w:val="en-US"/>
              </w:rPr>
            </w:pPr>
            <w:proofErr w:type="spellStart"/>
            <w:r w:rsidRPr="00360BE9">
              <w:rPr>
                <w:rFonts w:ascii="Garamond" w:hAnsi="Garamond"/>
                <w:b/>
                <w:bCs/>
                <w:lang w:val="en-US"/>
              </w:rPr>
              <w:t>aRR</w:t>
            </w:r>
            <w:proofErr w:type="spellEnd"/>
            <w:r w:rsidRPr="00360BE9">
              <w:rPr>
                <w:rFonts w:ascii="Garamond" w:hAnsi="Garamond"/>
                <w:b/>
                <w:bCs/>
                <w:lang w:val="en-US"/>
              </w:rPr>
              <w:t xml:space="preserve"> [95% CI]</w:t>
            </w:r>
          </w:p>
        </w:tc>
      </w:tr>
      <w:tr w:rsidR="00DA6316" w:rsidRPr="00360BE9" w14:paraId="25D7832C" w14:textId="77777777" w:rsidTr="00DA6316">
        <w:trPr>
          <w:trHeight w:val="204"/>
        </w:trPr>
        <w:tc>
          <w:tcPr>
            <w:tcW w:w="3397" w:type="dxa"/>
          </w:tcPr>
          <w:p w14:paraId="10241816" w14:textId="77777777" w:rsidR="00DA6316" w:rsidRPr="00360BE9" w:rsidRDefault="00DA6316" w:rsidP="00F030A7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  <w:r>
              <w:rPr>
                <w:rFonts w:ascii="Garamond" w:hAnsi="Garamond"/>
                <w:b/>
                <w:bCs/>
                <w:i/>
                <w:iCs/>
                <w:lang w:val="en-US"/>
              </w:rPr>
              <w:t>Arrest</w:t>
            </w:r>
          </w:p>
        </w:tc>
        <w:tc>
          <w:tcPr>
            <w:tcW w:w="3533" w:type="dxa"/>
          </w:tcPr>
          <w:p w14:paraId="53BCBEE3" w14:textId="77777777" w:rsidR="00DA6316" w:rsidRPr="00360BE9" w:rsidRDefault="00DA6316" w:rsidP="00F030A7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33" w:type="dxa"/>
          </w:tcPr>
          <w:p w14:paraId="0AF3E6F8" w14:textId="77777777" w:rsidR="00DA6316" w:rsidRPr="00360BE9" w:rsidRDefault="00DA6316" w:rsidP="00F030A7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33" w:type="dxa"/>
          </w:tcPr>
          <w:p w14:paraId="49F06174" w14:textId="77777777" w:rsidR="00DA6316" w:rsidRPr="00360BE9" w:rsidRDefault="00DA6316" w:rsidP="00F030A7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="00F030A7" w:rsidRPr="00360BE9" w14:paraId="0E9CD4A8" w14:textId="77777777" w:rsidTr="00F030A7">
        <w:trPr>
          <w:trHeight w:val="204"/>
        </w:trPr>
        <w:tc>
          <w:tcPr>
            <w:tcW w:w="3397" w:type="dxa"/>
          </w:tcPr>
          <w:p w14:paraId="57CFF544" w14:textId="77777777" w:rsidR="00F030A7" w:rsidRPr="00360BE9" w:rsidRDefault="00F030A7" w:rsidP="00F030A7">
            <w:pPr>
              <w:jc w:val="righ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No psychotic disorder</w:t>
            </w:r>
          </w:p>
        </w:tc>
        <w:tc>
          <w:tcPr>
            <w:tcW w:w="3533" w:type="dxa"/>
            <w:vAlign w:val="center"/>
          </w:tcPr>
          <w:p w14:paraId="60011A14" w14:textId="5B32DCB7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Garamond" w:hAnsi="Garamond"/>
                <w:bCs/>
                <w:lang w:val="en-US"/>
              </w:rPr>
              <w:t>0.65 [0.61-0.69]</w:t>
            </w:r>
          </w:p>
        </w:tc>
        <w:tc>
          <w:tcPr>
            <w:tcW w:w="3533" w:type="dxa"/>
            <w:vAlign w:val="center"/>
          </w:tcPr>
          <w:p w14:paraId="25524C15" w14:textId="661F300E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Garamond" w:hAnsi="Garamond"/>
                <w:bCs/>
                <w:lang w:val="en-US"/>
              </w:rPr>
              <w:t>0.65 [0.61-0.69]</w:t>
            </w:r>
          </w:p>
        </w:tc>
        <w:tc>
          <w:tcPr>
            <w:tcW w:w="3533" w:type="dxa"/>
            <w:vAlign w:val="center"/>
          </w:tcPr>
          <w:p w14:paraId="613D7ACC" w14:textId="6DB30218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Garamond" w:hAnsi="Garamond"/>
                <w:bCs/>
                <w:lang w:val="en-US"/>
              </w:rPr>
              <w:t>0.71 [0.69-0.74</w:t>
            </w:r>
            <w:r>
              <w:rPr>
                <w:rFonts w:ascii="Garamond" w:hAnsi="Garamond"/>
                <w:bCs/>
                <w:lang w:val="en-US"/>
              </w:rPr>
              <w:t>]</w:t>
            </w:r>
          </w:p>
        </w:tc>
      </w:tr>
      <w:tr w:rsidR="00F030A7" w:rsidRPr="00360BE9" w14:paraId="7F2973C4" w14:textId="77777777" w:rsidTr="00F030A7">
        <w:trPr>
          <w:trHeight w:val="216"/>
        </w:trPr>
        <w:tc>
          <w:tcPr>
            <w:tcW w:w="3397" w:type="dxa"/>
          </w:tcPr>
          <w:p w14:paraId="3196DDC4" w14:textId="77777777" w:rsidR="00F030A7" w:rsidRPr="00360BE9" w:rsidRDefault="00F030A7" w:rsidP="00F030A7">
            <w:pPr>
              <w:jc w:val="righ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Psychotic disorder</w:t>
            </w:r>
          </w:p>
        </w:tc>
        <w:tc>
          <w:tcPr>
            <w:tcW w:w="3533" w:type="dxa"/>
            <w:vAlign w:val="center"/>
          </w:tcPr>
          <w:p w14:paraId="03C66C8B" w14:textId="40FEED39" w:rsidR="00F030A7" w:rsidRPr="00B06DF6" w:rsidRDefault="00F030A7" w:rsidP="00F030A7">
            <w:pPr>
              <w:jc w:val="center"/>
              <w:rPr>
                <w:rFonts w:ascii="Garamond" w:hAnsi="Garamond"/>
                <w:bCs/>
                <w:lang w:val="en-US"/>
              </w:rPr>
            </w:pPr>
            <w:r w:rsidRPr="00F030A7">
              <w:rPr>
                <w:rFonts w:ascii="Garamond" w:hAnsi="Garamond"/>
                <w:bCs/>
                <w:lang w:val="en-US"/>
              </w:rPr>
              <w:t>0.53 [0.50-0.56]</w:t>
            </w:r>
          </w:p>
        </w:tc>
        <w:tc>
          <w:tcPr>
            <w:tcW w:w="3533" w:type="dxa"/>
            <w:vAlign w:val="center"/>
          </w:tcPr>
          <w:p w14:paraId="6E3EB6C8" w14:textId="6A12F82A" w:rsidR="00F030A7" w:rsidRPr="00B06DF6" w:rsidRDefault="00F030A7" w:rsidP="00F030A7">
            <w:pPr>
              <w:jc w:val="center"/>
              <w:rPr>
                <w:rFonts w:ascii="Garamond" w:hAnsi="Garamond"/>
                <w:bCs/>
                <w:lang w:val="en-US"/>
              </w:rPr>
            </w:pPr>
            <w:r w:rsidRPr="00F030A7">
              <w:rPr>
                <w:rFonts w:ascii="Garamond" w:hAnsi="Garamond"/>
                <w:bCs/>
                <w:lang w:val="en-US"/>
              </w:rPr>
              <w:t>0.63 [0.60-0.66]</w:t>
            </w:r>
          </w:p>
        </w:tc>
        <w:tc>
          <w:tcPr>
            <w:tcW w:w="3533" w:type="dxa"/>
          </w:tcPr>
          <w:p w14:paraId="76F70FE3" w14:textId="77777777" w:rsidR="00F030A7" w:rsidRPr="00DA6316" w:rsidRDefault="00F030A7" w:rsidP="00F030A7">
            <w:pPr>
              <w:jc w:val="center"/>
              <w:rPr>
                <w:rFonts w:ascii="Garamond" w:hAnsi="Garamond"/>
                <w:bCs/>
                <w:lang w:val="en-US"/>
              </w:rPr>
            </w:pPr>
            <w:r w:rsidRPr="00DA6316">
              <w:rPr>
                <w:rFonts w:ascii="Garamond" w:hAnsi="Garamond"/>
                <w:bCs/>
                <w:lang w:val="en-US"/>
              </w:rPr>
              <w:t>0.65 [0.63-0.67]</w:t>
            </w:r>
          </w:p>
        </w:tc>
      </w:tr>
      <w:tr w:rsidR="00F030A7" w:rsidRPr="00360BE9" w14:paraId="0F494CA5" w14:textId="77777777" w:rsidTr="00DA6316">
        <w:trPr>
          <w:trHeight w:val="204"/>
        </w:trPr>
        <w:tc>
          <w:tcPr>
            <w:tcW w:w="3397" w:type="dxa"/>
          </w:tcPr>
          <w:p w14:paraId="744B3397" w14:textId="77777777" w:rsidR="00F030A7" w:rsidRPr="00360BE9" w:rsidRDefault="00F030A7" w:rsidP="00F030A7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  <w:r>
              <w:rPr>
                <w:rFonts w:ascii="Garamond" w:hAnsi="Garamond"/>
                <w:b/>
                <w:bCs/>
                <w:i/>
                <w:iCs/>
                <w:lang w:val="en-US"/>
              </w:rPr>
              <w:t>Conviction</w:t>
            </w:r>
          </w:p>
        </w:tc>
        <w:tc>
          <w:tcPr>
            <w:tcW w:w="3533" w:type="dxa"/>
          </w:tcPr>
          <w:p w14:paraId="04071EC5" w14:textId="77777777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33" w:type="dxa"/>
          </w:tcPr>
          <w:p w14:paraId="2034293C" w14:textId="77777777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33" w:type="dxa"/>
          </w:tcPr>
          <w:p w14:paraId="0C1EA915" w14:textId="77777777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="00F030A7" w:rsidRPr="00360BE9" w14:paraId="3C9EFBDA" w14:textId="77777777" w:rsidTr="00F030A7">
        <w:trPr>
          <w:trHeight w:val="204"/>
        </w:trPr>
        <w:tc>
          <w:tcPr>
            <w:tcW w:w="3397" w:type="dxa"/>
          </w:tcPr>
          <w:p w14:paraId="0A0E0A65" w14:textId="77777777" w:rsidR="00F030A7" w:rsidRPr="00360BE9" w:rsidRDefault="00F030A7" w:rsidP="00F030A7">
            <w:pPr>
              <w:jc w:val="righ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No psychotic disorder</w:t>
            </w:r>
          </w:p>
        </w:tc>
        <w:tc>
          <w:tcPr>
            <w:tcW w:w="3533" w:type="dxa"/>
          </w:tcPr>
          <w:p w14:paraId="57B17DDC" w14:textId="744F337F" w:rsidR="00F030A7" w:rsidRPr="00B06DF6" w:rsidRDefault="00F030A7" w:rsidP="00F030A7">
            <w:pPr>
              <w:jc w:val="center"/>
              <w:rPr>
                <w:rFonts w:ascii="Garamond" w:hAnsi="Garamond"/>
                <w:bCs/>
                <w:lang w:val="en-US"/>
              </w:rPr>
            </w:pPr>
            <w:r w:rsidRPr="00F030A7">
              <w:rPr>
                <w:rFonts w:ascii="Garamond" w:hAnsi="Garamond"/>
                <w:bCs/>
                <w:lang w:val="en-US"/>
              </w:rPr>
              <w:t>0.59 [0.53-0.65]</w:t>
            </w:r>
          </w:p>
        </w:tc>
        <w:tc>
          <w:tcPr>
            <w:tcW w:w="3533" w:type="dxa"/>
            <w:vAlign w:val="center"/>
          </w:tcPr>
          <w:p w14:paraId="4F365177" w14:textId="2D848AB8" w:rsidR="00F030A7" w:rsidRPr="00B06DF6" w:rsidRDefault="00F030A7" w:rsidP="00F030A7">
            <w:pPr>
              <w:jc w:val="center"/>
              <w:rPr>
                <w:rFonts w:ascii="Garamond" w:hAnsi="Garamond"/>
                <w:bCs/>
                <w:lang w:val="en-US"/>
              </w:rPr>
            </w:pPr>
            <w:r w:rsidRPr="00F030A7">
              <w:rPr>
                <w:rFonts w:ascii="Garamond" w:hAnsi="Garamond"/>
                <w:bCs/>
                <w:lang w:val="en-US"/>
              </w:rPr>
              <w:t>0.59 [0.56-0.63]</w:t>
            </w:r>
          </w:p>
        </w:tc>
        <w:tc>
          <w:tcPr>
            <w:tcW w:w="3533" w:type="dxa"/>
          </w:tcPr>
          <w:p w14:paraId="71E01553" w14:textId="77777777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DA6316">
              <w:rPr>
                <w:rFonts w:ascii="Garamond" w:hAnsi="Garamond"/>
                <w:lang w:val="en-US"/>
              </w:rPr>
              <w:t>0.68 [0.65-0.71]</w:t>
            </w:r>
          </w:p>
        </w:tc>
      </w:tr>
      <w:tr w:rsidR="00F030A7" w:rsidRPr="00360BE9" w14:paraId="0995B7FA" w14:textId="77777777" w:rsidTr="00F030A7">
        <w:trPr>
          <w:trHeight w:val="216"/>
        </w:trPr>
        <w:tc>
          <w:tcPr>
            <w:tcW w:w="3397" w:type="dxa"/>
          </w:tcPr>
          <w:p w14:paraId="3A30A6D9" w14:textId="77777777" w:rsidR="00F030A7" w:rsidRPr="00360BE9" w:rsidRDefault="00F030A7" w:rsidP="00F030A7">
            <w:pPr>
              <w:jc w:val="righ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Psychotic disorder</w:t>
            </w:r>
          </w:p>
        </w:tc>
        <w:tc>
          <w:tcPr>
            <w:tcW w:w="3533" w:type="dxa"/>
            <w:vAlign w:val="center"/>
          </w:tcPr>
          <w:p w14:paraId="777DA5B3" w14:textId="46BC5DCF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Garamond" w:hAnsi="Garamond"/>
                <w:bCs/>
                <w:lang w:val="en-US"/>
              </w:rPr>
              <w:t>0.47 [0.43-0.50]</w:t>
            </w:r>
          </w:p>
        </w:tc>
        <w:tc>
          <w:tcPr>
            <w:tcW w:w="3533" w:type="dxa"/>
          </w:tcPr>
          <w:p w14:paraId="2A4AC02F" w14:textId="4C3615DA" w:rsidR="00F030A7" w:rsidRPr="00B06DF6" w:rsidRDefault="00F030A7" w:rsidP="00F030A7">
            <w:pPr>
              <w:jc w:val="center"/>
              <w:rPr>
                <w:rFonts w:ascii="Garamond" w:hAnsi="Garamond"/>
                <w:bCs/>
                <w:lang w:val="en-US"/>
              </w:rPr>
            </w:pPr>
            <w:r w:rsidRPr="00F030A7">
              <w:rPr>
                <w:rFonts w:ascii="Garamond" w:hAnsi="Garamond"/>
                <w:bCs/>
                <w:lang w:val="en-US"/>
              </w:rPr>
              <w:t>0.62 [0.59-0.66]</w:t>
            </w:r>
          </w:p>
        </w:tc>
        <w:tc>
          <w:tcPr>
            <w:tcW w:w="3533" w:type="dxa"/>
          </w:tcPr>
          <w:p w14:paraId="10BBA42B" w14:textId="2AD2B339" w:rsidR="00F030A7" w:rsidRPr="00360BE9" w:rsidRDefault="00F030A7" w:rsidP="00F030A7">
            <w:pPr>
              <w:tabs>
                <w:tab w:val="left" w:pos="2512"/>
              </w:tabs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Garamond" w:hAnsi="Garamond"/>
                <w:bCs/>
                <w:lang w:val="en-US"/>
              </w:rPr>
              <w:t>0.64 [0.62-0.67]</w:t>
            </w:r>
          </w:p>
        </w:tc>
      </w:tr>
    </w:tbl>
    <w:p w14:paraId="4FBFA7B1" w14:textId="77777777" w:rsidR="00B06DF6" w:rsidRPr="00360BE9" w:rsidRDefault="00B06DF6" w:rsidP="00B06DF6">
      <w:pPr>
        <w:rPr>
          <w:rFonts w:ascii="Garamond" w:hAnsi="Garamond"/>
          <w:lang w:val="en-US"/>
        </w:rPr>
      </w:pPr>
    </w:p>
    <w:p w14:paraId="06912226" w14:textId="77777777" w:rsidR="00B06DF6" w:rsidRPr="00360BE9" w:rsidRDefault="00B06DF6" w:rsidP="00B06DF6">
      <w:pPr>
        <w:rPr>
          <w:rFonts w:ascii="Garamond" w:hAnsi="Garamond"/>
          <w:i/>
          <w:iCs/>
          <w:lang w:val="en-US"/>
        </w:rPr>
      </w:pPr>
      <w:r w:rsidRPr="00360BE9">
        <w:rPr>
          <w:rFonts w:ascii="Garamond" w:hAnsi="Garamond"/>
          <w:i/>
          <w:iCs/>
          <w:lang w:val="en-US"/>
        </w:rPr>
        <w:t>Notes: The within-individual comparisons are based on fixed-effects Poisson regression models that are adjusted for age. The nested data structure (e.g., periods nested within individuals) is accounted for through cluster-robust standard errors. Concurrent mood stabilizer medications were adjusted for.</w:t>
      </w:r>
    </w:p>
    <w:p w14:paraId="2CDCAFEE" w14:textId="77777777" w:rsidR="00F030A7" w:rsidRDefault="00F030A7" w:rsidP="00FF1663">
      <w:pPr>
        <w:rPr>
          <w:rFonts w:ascii="Garamond" w:hAnsi="Garamond"/>
          <w:b/>
          <w:lang w:val="en-US"/>
        </w:rPr>
      </w:pPr>
    </w:p>
    <w:p w14:paraId="6669DAE9" w14:textId="77777777" w:rsidR="00F030A7" w:rsidRDefault="00F030A7">
      <w:pPr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br w:type="page"/>
      </w:r>
    </w:p>
    <w:p w14:paraId="1AE6C18E" w14:textId="295614D4" w:rsidR="00FF1663" w:rsidRPr="00360BE9" w:rsidRDefault="00FF1663" w:rsidP="00FF1663">
      <w:pPr>
        <w:rPr>
          <w:rFonts w:ascii="Garamond" w:hAnsi="Garamond"/>
          <w:b/>
          <w:lang w:val="en-US"/>
        </w:rPr>
      </w:pPr>
      <w:proofErr w:type="spellStart"/>
      <w:r w:rsidRPr="00360BE9">
        <w:rPr>
          <w:rFonts w:ascii="Garamond" w:hAnsi="Garamond"/>
          <w:b/>
          <w:lang w:val="en-US"/>
        </w:rPr>
        <w:lastRenderedPageBreak/>
        <w:t>eTable</w:t>
      </w:r>
      <w:proofErr w:type="spellEnd"/>
      <w:r w:rsidR="00B06DF6">
        <w:rPr>
          <w:rFonts w:ascii="Garamond" w:hAnsi="Garamond"/>
          <w:b/>
          <w:lang w:val="en-US"/>
        </w:rPr>
        <w:t xml:space="preserve"> 5</w:t>
      </w:r>
      <w:r w:rsidRPr="00360BE9">
        <w:rPr>
          <w:rFonts w:ascii="Garamond" w:hAnsi="Garamond"/>
          <w:b/>
          <w:lang w:val="en-US"/>
        </w:rPr>
        <w:t xml:space="preserve">. Within-individual associations between prescriptions of specific antipsychotic medications and criminal outcomes (violent, drug-related and any crime arrest) </w:t>
      </w:r>
    </w:p>
    <w:p w14:paraId="219C295F" w14:textId="77777777" w:rsidR="00FF1663" w:rsidRPr="00360BE9" w:rsidRDefault="00FF1663" w:rsidP="00FF1663">
      <w:pPr>
        <w:rPr>
          <w:rFonts w:ascii="Garamond" w:hAnsi="Garamond"/>
          <w:b/>
          <w:lang w:val="en-US"/>
        </w:rPr>
      </w:pPr>
    </w:p>
    <w:tbl>
      <w:tblPr>
        <w:tblStyle w:val="Tabellrutnt"/>
        <w:tblW w:w="13821" w:type="dxa"/>
        <w:tblLook w:val="04A0" w:firstRow="1" w:lastRow="0" w:firstColumn="1" w:lastColumn="0" w:noHBand="0" w:noVBand="1"/>
      </w:tblPr>
      <w:tblGrid>
        <w:gridCol w:w="3256"/>
        <w:gridCol w:w="3521"/>
        <w:gridCol w:w="3522"/>
        <w:gridCol w:w="3522"/>
      </w:tblGrid>
      <w:tr w:rsidR="005949D2" w:rsidRPr="00360BE9" w14:paraId="5BB05B34" w14:textId="77777777" w:rsidTr="005949D2">
        <w:trPr>
          <w:trHeight w:val="522"/>
        </w:trPr>
        <w:tc>
          <w:tcPr>
            <w:tcW w:w="3256" w:type="dxa"/>
          </w:tcPr>
          <w:p w14:paraId="7EEBF19B" w14:textId="77777777" w:rsidR="005949D2" w:rsidRPr="00360BE9" w:rsidRDefault="005949D2" w:rsidP="005949D2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3521" w:type="dxa"/>
          </w:tcPr>
          <w:p w14:paraId="3CA0CE2E" w14:textId="77777777" w:rsidR="005949D2" w:rsidRPr="00360BE9" w:rsidRDefault="005949D2" w:rsidP="005949D2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lang w:val="en-US"/>
              </w:rPr>
              <w:t>Violent crime</w:t>
            </w:r>
          </w:p>
        </w:tc>
        <w:tc>
          <w:tcPr>
            <w:tcW w:w="3522" w:type="dxa"/>
          </w:tcPr>
          <w:p w14:paraId="001292C2" w14:textId="77777777" w:rsidR="005949D2" w:rsidRPr="00360BE9" w:rsidRDefault="005949D2" w:rsidP="005949D2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lang w:val="en-US"/>
              </w:rPr>
              <w:t>Drug-related crime</w:t>
            </w:r>
          </w:p>
        </w:tc>
        <w:tc>
          <w:tcPr>
            <w:tcW w:w="3522" w:type="dxa"/>
          </w:tcPr>
          <w:p w14:paraId="6394B9FF" w14:textId="77777777" w:rsidR="005949D2" w:rsidRPr="00360BE9" w:rsidRDefault="005949D2" w:rsidP="005949D2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lang w:val="en-US"/>
              </w:rPr>
              <w:t>Any crime</w:t>
            </w:r>
          </w:p>
        </w:tc>
      </w:tr>
      <w:tr w:rsidR="005949D2" w:rsidRPr="00360BE9" w14:paraId="1FAEC70D" w14:textId="77777777" w:rsidTr="005949D2">
        <w:trPr>
          <w:trHeight w:val="379"/>
        </w:trPr>
        <w:tc>
          <w:tcPr>
            <w:tcW w:w="3256" w:type="dxa"/>
          </w:tcPr>
          <w:p w14:paraId="17A7D321" w14:textId="77777777" w:rsidR="005949D2" w:rsidRPr="00360BE9" w:rsidRDefault="005949D2" w:rsidP="005949D2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</w:p>
        </w:tc>
        <w:tc>
          <w:tcPr>
            <w:tcW w:w="3521" w:type="dxa"/>
          </w:tcPr>
          <w:p w14:paraId="1C5B486C" w14:textId="77777777" w:rsidR="005949D2" w:rsidRPr="00360BE9" w:rsidRDefault="005949D2" w:rsidP="005949D2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proofErr w:type="spellStart"/>
            <w:r w:rsidRPr="00360BE9">
              <w:rPr>
                <w:rFonts w:ascii="Garamond" w:hAnsi="Garamond"/>
                <w:b/>
                <w:bCs/>
                <w:lang w:val="en-US"/>
              </w:rPr>
              <w:t>aRR</w:t>
            </w:r>
            <w:proofErr w:type="spellEnd"/>
            <w:r w:rsidRPr="00360BE9">
              <w:rPr>
                <w:rFonts w:ascii="Garamond" w:hAnsi="Garamond"/>
                <w:b/>
                <w:bCs/>
                <w:lang w:val="en-US"/>
              </w:rPr>
              <w:t xml:space="preserve"> [95% CI]</w:t>
            </w:r>
          </w:p>
        </w:tc>
        <w:tc>
          <w:tcPr>
            <w:tcW w:w="3522" w:type="dxa"/>
          </w:tcPr>
          <w:p w14:paraId="74F609E2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  <w:proofErr w:type="spellStart"/>
            <w:r w:rsidRPr="00360BE9">
              <w:rPr>
                <w:rFonts w:ascii="Garamond" w:hAnsi="Garamond"/>
                <w:b/>
                <w:bCs/>
                <w:lang w:val="en-US"/>
              </w:rPr>
              <w:t>aRR</w:t>
            </w:r>
            <w:proofErr w:type="spellEnd"/>
            <w:r w:rsidRPr="00360BE9">
              <w:rPr>
                <w:rFonts w:ascii="Garamond" w:hAnsi="Garamond"/>
                <w:b/>
                <w:bCs/>
                <w:lang w:val="en-US"/>
              </w:rPr>
              <w:t xml:space="preserve"> [95% CI]</w:t>
            </w:r>
          </w:p>
        </w:tc>
        <w:tc>
          <w:tcPr>
            <w:tcW w:w="3522" w:type="dxa"/>
          </w:tcPr>
          <w:p w14:paraId="1DE61B37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  <w:proofErr w:type="spellStart"/>
            <w:r w:rsidRPr="00360BE9">
              <w:rPr>
                <w:rFonts w:ascii="Garamond" w:hAnsi="Garamond"/>
                <w:b/>
                <w:bCs/>
                <w:lang w:val="en-US"/>
              </w:rPr>
              <w:t>aRR</w:t>
            </w:r>
            <w:proofErr w:type="spellEnd"/>
            <w:r w:rsidRPr="00360BE9">
              <w:rPr>
                <w:rFonts w:ascii="Garamond" w:hAnsi="Garamond"/>
                <w:b/>
                <w:bCs/>
                <w:lang w:val="en-US"/>
              </w:rPr>
              <w:t xml:space="preserve"> [95% CI]</w:t>
            </w:r>
          </w:p>
        </w:tc>
      </w:tr>
      <w:tr w:rsidR="005949D2" w:rsidRPr="00360BE9" w14:paraId="6F272417" w14:textId="77777777" w:rsidTr="005949D2">
        <w:trPr>
          <w:trHeight w:val="253"/>
        </w:trPr>
        <w:tc>
          <w:tcPr>
            <w:tcW w:w="3256" w:type="dxa"/>
          </w:tcPr>
          <w:p w14:paraId="0F170ECC" w14:textId="77777777" w:rsidR="005949D2" w:rsidRPr="00360BE9" w:rsidRDefault="005949D2" w:rsidP="005949D2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i/>
                <w:iCs/>
                <w:lang w:val="en-US"/>
              </w:rPr>
              <w:t>Clozapine</w:t>
            </w:r>
          </w:p>
        </w:tc>
        <w:tc>
          <w:tcPr>
            <w:tcW w:w="3521" w:type="dxa"/>
          </w:tcPr>
          <w:p w14:paraId="029F701F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399CF7BB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55D889B1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="00F030A7" w:rsidRPr="00360BE9" w14:paraId="70C01EA4" w14:textId="77777777" w:rsidTr="00F030A7">
        <w:trPr>
          <w:trHeight w:val="253"/>
        </w:trPr>
        <w:tc>
          <w:tcPr>
            <w:tcW w:w="3256" w:type="dxa"/>
          </w:tcPr>
          <w:p w14:paraId="4BA0698F" w14:textId="77777777" w:rsidR="00F030A7" w:rsidRPr="00360BE9" w:rsidRDefault="00F030A7" w:rsidP="00F030A7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Arrest</w:t>
            </w:r>
          </w:p>
        </w:tc>
        <w:tc>
          <w:tcPr>
            <w:tcW w:w="3521" w:type="dxa"/>
            <w:vAlign w:val="center"/>
          </w:tcPr>
          <w:p w14:paraId="63FE7FAB" w14:textId="3BD8B500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0.38 [0.29-0.49]</w:t>
            </w:r>
          </w:p>
        </w:tc>
        <w:tc>
          <w:tcPr>
            <w:tcW w:w="3522" w:type="dxa"/>
            <w:vAlign w:val="center"/>
          </w:tcPr>
          <w:p w14:paraId="3574B277" w14:textId="0B47094E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0.4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0</w:t>
            </w:r>
            <w:r w:rsidRPr="00F030A7">
              <w:rPr>
                <w:rFonts w:ascii="Times" w:hAnsi="Times"/>
                <w:color w:val="000000"/>
                <w:sz w:val="22"/>
                <w:szCs w:val="22"/>
              </w:rPr>
              <w:t xml:space="preserve"> [0.27-0.58]</w:t>
            </w:r>
          </w:p>
        </w:tc>
        <w:tc>
          <w:tcPr>
            <w:tcW w:w="3522" w:type="dxa"/>
            <w:vAlign w:val="center"/>
          </w:tcPr>
          <w:p w14:paraId="58EF55EC" w14:textId="6D855336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0.44 [0.37-0.52]</w:t>
            </w:r>
          </w:p>
        </w:tc>
      </w:tr>
      <w:tr w:rsidR="00F030A7" w:rsidRPr="00360BE9" w14:paraId="43D024B8" w14:textId="77777777" w:rsidTr="00F030A7">
        <w:trPr>
          <w:trHeight w:val="268"/>
        </w:trPr>
        <w:tc>
          <w:tcPr>
            <w:tcW w:w="3256" w:type="dxa"/>
          </w:tcPr>
          <w:p w14:paraId="1564669A" w14:textId="77777777" w:rsidR="00F030A7" w:rsidRPr="00360BE9" w:rsidRDefault="00F030A7" w:rsidP="00F030A7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Conviction</w:t>
            </w:r>
          </w:p>
        </w:tc>
        <w:tc>
          <w:tcPr>
            <w:tcW w:w="3521" w:type="dxa"/>
            <w:vAlign w:val="center"/>
          </w:tcPr>
          <w:p w14:paraId="47C0E083" w14:textId="59542420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0.28 [0.18-0.44]</w:t>
            </w:r>
          </w:p>
        </w:tc>
        <w:tc>
          <w:tcPr>
            <w:tcW w:w="3522" w:type="dxa"/>
            <w:vAlign w:val="center"/>
          </w:tcPr>
          <w:p w14:paraId="4D71CEC4" w14:textId="43DCDE40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0.32 [0.19-0.55]</w:t>
            </w:r>
          </w:p>
        </w:tc>
        <w:tc>
          <w:tcPr>
            <w:tcW w:w="3522" w:type="dxa"/>
            <w:vAlign w:val="center"/>
          </w:tcPr>
          <w:p w14:paraId="2216127E" w14:textId="6A85A36F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0.38 [0.29-0.48]</w:t>
            </w:r>
          </w:p>
        </w:tc>
      </w:tr>
      <w:tr w:rsidR="005949D2" w:rsidRPr="00360BE9" w14:paraId="1EA4F76D" w14:textId="77777777" w:rsidTr="005949D2">
        <w:trPr>
          <w:trHeight w:val="253"/>
        </w:trPr>
        <w:tc>
          <w:tcPr>
            <w:tcW w:w="3256" w:type="dxa"/>
          </w:tcPr>
          <w:p w14:paraId="231D827C" w14:textId="77777777" w:rsidR="005949D2" w:rsidRPr="00360BE9" w:rsidRDefault="005949D2" w:rsidP="005949D2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i/>
                <w:iCs/>
                <w:lang w:val="en-US"/>
              </w:rPr>
              <w:t>Risperidone</w:t>
            </w:r>
          </w:p>
        </w:tc>
        <w:tc>
          <w:tcPr>
            <w:tcW w:w="3521" w:type="dxa"/>
          </w:tcPr>
          <w:p w14:paraId="3E238825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742AB6A6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25ADFBE3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="00F030A7" w:rsidRPr="00360BE9" w14:paraId="364E3D89" w14:textId="77777777" w:rsidTr="00F030A7">
        <w:trPr>
          <w:trHeight w:val="253"/>
        </w:trPr>
        <w:tc>
          <w:tcPr>
            <w:tcW w:w="3256" w:type="dxa"/>
          </w:tcPr>
          <w:p w14:paraId="39B4E0C6" w14:textId="77777777" w:rsidR="00F030A7" w:rsidRPr="00360BE9" w:rsidRDefault="00F030A7" w:rsidP="00F030A7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Arrest</w:t>
            </w:r>
          </w:p>
        </w:tc>
        <w:tc>
          <w:tcPr>
            <w:tcW w:w="3521" w:type="dxa"/>
            <w:vAlign w:val="center"/>
          </w:tcPr>
          <w:p w14:paraId="6B1FCD0A" w14:textId="6FA449CE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0.56 [0.51-0.62]</w:t>
            </w:r>
          </w:p>
        </w:tc>
        <w:tc>
          <w:tcPr>
            <w:tcW w:w="3522" w:type="dxa"/>
            <w:vAlign w:val="center"/>
          </w:tcPr>
          <w:p w14:paraId="3E09F2EB" w14:textId="4604E07E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0.56 [0.5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0</w:t>
            </w: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-0.63]</w:t>
            </w:r>
          </w:p>
        </w:tc>
        <w:tc>
          <w:tcPr>
            <w:tcW w:w="3522" w:type="dxa"/>
            <w:vAlign w:val="center"/>
          </w:tcPr>
          <w:p w14:paraId="1EB8E5A2" w14:textId="2CE01ED3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0.64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0</w:t>
            </w: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-0.68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</w:tr>
      <w:tr w:rsidR="00F030A7" w:rsidRPr="00360BE9" w14:paraId="0BB5440A" w14:textId="77777777" w:rsidTr="00F030A7">
        <w:trPr>
          <w:trHeight w:val="268"/>
        </w:trPr>
        <w:tc>
          <w:tcPr>
            <w:tcW w:w="3256" w:type="dxa"/>
          </w:tcPr>
          <w:p w14:paraId="729B87C2" w14:textId="77777777" w:rsidR="00F030A7" w:rsidRPr="00360BE9" w:rsidRDefault="00F030A7" w:rsidP="00F030A7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Conviction</w:t>
            </w:r>
          </w:p>
        </w:tc>
        <w:tc>
          <w:tcPr>
            <w:tcW w:w="3521" w:type="dxa"/>
            <w:vAlign w:val="center"/>
          </w:tcPr>
          <w:p w14:paraId="53B41942" w14:textId="61491B70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0.58 [0.49-0.67]</w:t>
            </w:r>
          </w:p>
        </w:tc>
        <w:tc>
          <w:tcPr>
            <w:tcW w:w="3522" w:type="dxa"/>
            <w:vAlign w:val="center"/>
          </w:tcPr>
          <w:p w14:paraId="3F39D583" w14:textId="7CC8FFA9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0.53 [0.47-0.61]</w:t>
            </w:r>
          </w:p>
        </w:tc>
        <w:tc>
          <w:tcPr>
            <w:tcW w:w="3522" w:type="dxa"/>
            <w:vAlign w:val="center"/>
          </w:tcPr>
          <w:p w14:paraId="28C0E8F2" w14:textId="13292794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0.63 [0.59-0.68]</w:t>
            </w:r>
          </w:p>
        </w:tc>
      </w:tr>
      <w:tr w:rsidR="005949D2" w:rsidRPr="00F030A7" w14:paraId="517148C8" w14:textId="77777777" w:rsidTr="005949D2">
        <w:trPr>
          <w:trHeight w:val="253"/>
        </w:trPr>
        <w:tc>
          <w:tcPr>
            <w:tcW w:w="3256" w:type="dxa"/>
          </w:tcPr>
          <w:p w14:paraId="43FFE8FB" w14:textId="2CDA6449" w:rsidR="005949D2" w:rsidRPr="00360BE9" w:rsidRDefault="00F030A7" w:rsidP="005949D2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i/>
                <w:iCs/>
                <w:lang w:val="en-US"/>
              </w:rPr>
              <w:t xml:space="preserve">Other second-generation antipsychotics </w:t>
            </w:r>
          </w:p>
        </w:tc>
        <w:tc>
          <w:tcPr>
            <w:tcW w:w="3521" w:type="dxa"/>
          </w:tcPr>
          <w:p w14:paraId="4B99CB9C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6625051F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35427438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="00F030A7" w:rsidRPr="00360BE9" w14:paraId="56683D87" w14:textId="77777777" w:rsidTr="00F030A7">
        <w:trPr>
          <w:trHeight w:val="253"/>
        </w:trPr>
        <w:tc>
          <w:tcPr>
            <w:tcW w:w="3256" w:type="dxa"/>
          </w:tcPr>
          <w:p w14:paraId="02020297" w14:textId="77777777" w:rsidR="00F030A7" w:rsidRPr="00360BE9" w:rsidRDefault="00F030A7" w:rsidP="00F030A7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Arrest</w:t>
            </w:r>
          </w:p>
        </w:tc>
        <w:tc>
          <w:tcPr>
            <w:tcW w:w="3521" w:type="dxa"/>
            <w:vAlign w:val="center"/>
          </w:tcPr>
          <w:p w14:paraId="222A1DD8" w14:textId="7D596012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0.55 [0.45-0.66]</w:t>
            </w:r>
          </w:p>
        </w:tc>
        <w:tc>
          <w:tcPr>
            <w:tcW w:w="3522" w:type="dxa"/>
            <w:vAlign w:val="center"/>
          </w:tcPr>
          <w:p w14:paraId="44C7A9C8" w14:textId="20D709B0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0.69 [0.55-0.86]</w:t>
            </w:r>
          </w:p>
        </w:tc>
        <w:tc>
          <w:tcPr>
            <w:tcW w:w="3522" w:type="dxa"/>
            <w:vAlign w:val="center"/>
          </w:tcPr>
          <w:p w14:paraId="3AC944FC" w14:textId="579AF950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0</w:t>
            </w:r>
            <w:r w:rsidRPr="00F030A7">
              <w:rPr>
                <w:rFonts w:ascii="Times" w:hAnsi="Times"/>
                <w:color w:val="000000"/>
                <w:sz w:val="22"/>
                <w:szCs w:val="22"/>
              </w:rPr>
              <w:t xml:space="preserve">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0.62-0.78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</w:tr>
      <w:tr w:rsidR="00F030A7" w:rsidRPr="00360BE9" w14:paraId="7A22BF72" w14:textId="77777777" w:rsidTr="00F030A7">
        <w:trPr>
          <w:trHeight w:val="253"/>
        </w:trPr>
        <w:tc>
          <w:tcPr>
            <w:tcW w:w="3256" w:type="dxa"/>
          </w:tcPr>
          <w:p w14:paraId="780D56E8" w14:textId="77777777" w:rsidR="00F030A7" w:rsidRPr="00360BE9" w:rsidRDefault="00F030A7" w:rsidP="00F030A7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Conviction</w:t>
            </w:r>
          </w:p>
        </w:tc>
        <w:tc>
          <w:tcPr>
            <w:tcW w:w="3521" w:type="dxa"/>
            <w:vAlign w:val="center"/>
          </w:tcPr>
          <w:p w14:paraId="32CBED94" w14:textId="4B60D441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0.38 [0.28-0.54]</w:t>
            </w:r>
          </w:p>
        </w:tc>
        <w:tc>
          <w:tcPr>
            <w:tcW w:w="3522" w:type="dxa"/>
            <w:vAlign w:val="center"/>
          </w:tcPr>
          <w:p w14:paraId="546624CD" w14:textId="207D98F4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0.63 [0.5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0</w:t>
            </w: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-0.8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0</w:t>
            </w: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6D9EA4BC" w14:textId="1DE5DE4C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0.66 [0.58-0.76]</w:t>
            </w:r>
          </w:p>
        </w:tc>
      </w:tr>
      <w:tr w:rsidR="005949D2" w:rsidRPr="00360BE9" w14:paraId="603BAA62" w14:textId="77777777" w:rsidTr="005949D2">
        <w:trPr>
          <w:trHeight w:val="253"/>
        </w:trPr>
        <w:tc>
          <w:tcPr>
            <w:tcW w:w="3256" w:type="dxa"/>
          </w:tcPr>
          <w:p w14:paraId="2217820F" w14:textId="098BE6A9" w:rsidR="005949D2" w:rsidRPr="00360BE9" w:rsidRDefault="00F030A7" w:rsidP="005949D2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  <w:proofErr w:type="gramStart"/>
            <w:r w:rsidRPr="00360BE9">
              <w:rPr>
                <w:rFonts w:ascii="Garamond" w:hAnsi="Garamond"/>
                <w:b/>
                <w:bCs/>
                <w:i/>
                <w:iCs/>
                <w:lang w:val="en-US"/>
              </w:rPr>
              <w:t>Long-acting</w:t>
            </w:r>
            <w:proofErr w:type="gramEnd"/>
            <w:r w:rsidRPr="00360BE9">
              <w:rPr>
                <w:rFonts w:ascii="Garamond" w:hAnsi="Garamond"/>
                <w:b/>
                <w:bCs/>
                <w:i/>
                <w:iCs/>
                <w:lang w:val="en-US"/>
              </w:rPr>
              <w:t xml:space="preserve"> injectables</w:t>
            </w:r>
          </w:p>
        </w:tc>
        <w:tc>
          <w:tcPr>
            <w:tcW w:w="3521" w:type="dxa"/>
          </w:tcPr>
          <w:p w14:paraId="7AE546D9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48DBE506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36EDEA20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="00F030A7" w:rsidRPr="00360BE9" w14:paraId="55079F10" w14:textId="77777777" w:rsidTr="00F030A7">
        <w:trPr>
          <w:trHeight w:val="253"/>
        </w:trPr>
        <w:tc>
          <w:tcPr>
            <w:tcW w:w="3256" w:type="dxa"/>
          </w:tcPr>
          <w:p w14:paraId="6C046CDB" w14:textId="77777777" w:rsidR="00F030A7" w:rsidRPr="00360BE9" w:rsidRDefault="00F030A7" w:rsidP="00F030A7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Arrest</w:t>
            </w:r>
          </w:p>
        </w:tc>
        <w:tc>
          <w:tcPr>
            <w:tcW w:w="3521" w:type="dxa"/>
            <w:vAlign w:val="center"/>
          </w:tcPr>
          <w:p w14:paraId="00D1060C" w14:textId="10869ED9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0.52 [0.45-0.59]</w:t>
            </w:r>
          </w:p>
        </w:tc>
        <w:tc>
          <w:tcPr>
            <w:tcW w:w="3522" w:type="dxa"/>
            <w:vAlign w:val="center"/>
          </w:tcPr>
          <w:p w14:paraId="6DE1B0D4" w14:textId="21294C0B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0.67 [0.58-0.77]</w:t>
            </w:r>
          </w:p>
        </w:tc>
        <w:tc>
          <w:tcPr>
            <w:tcW w:w="3522" w:type="dxa"/>
            <w:vAlign w:val="center"/>
          </w:tcPr>
          <w:p w14:paraId="0649B73F" w14:textId="7D36952A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0.64 [0.59-0.7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0</w:t>
            </w: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</w:tr>
      <w:tr w:rsidR="00F030A7" w:rsidRPr="00360BE9" w14:paraId="7B0FBE79" w14:textId="77777777" w:rsidTr="00F030A7">
        <w:trPr>
          <w:trHeight w:val="253"/>
        </w:trPr>
        <w:tc>
          <w:tcPr>
            <w:tcW w:w="3256" w:type="dxa"/>
          </w:tcPr>
          <w:p w14:paraId="206E04FA" w14:textId="77777777" w:rsidR="00F030A7" w:rsidRPr="00360BE9" w:rsidRDefault="00F030A7" w:rsidP="00F030A7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Conviction</w:t>
            </w:r>
          </w:p>
        </w:tc>
        <w:tc>
          <w:tcPr>
            <w:tcW w:w="3521" w:type="dxa"/>
            <w:vAlign w:val="center"/>
          </w:tcPr>
          <w:p w14:paraId="37C1AE55" w14:textId="725B89C5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0.44 [0.35-0.55]</w:t>
            </w:r>
          </w:p>
        </w:tc>
        <w:tc>
          <w:tcPr>
            <w:tcW w:w="3522" w:type="dxa"/>
            <w:vAlign w:val="center"/>
          </w:tcPr>
          <w:p w14:paraId="1C49BF9C" w14:textId="4CB7A1BF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0.73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0.62-0.85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54487726" w14:textId="3ED14450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0.63 [0.58-0.69]</w:t>
            </w:r>
          </w:p>
        </w:tc>
      </w:tr>
      <w:tr w:rsidR="005949D2" w:rsidRPr="00360BE9" w14:paraId="79BFDB28" w14:textId="77777777" w:rsidTr="005949D2">
        <w:trPr>
          <w:trHeight w:val="253"/>
        </w:trPr>
        <w:tc>
          <w:tcPr>
            <w:tcW w:w="3256" w:type="dxa"/>
          </w:tcPr>
          <w:p w14:paraId="260B27B6" w14:textId="77777777" w:rsidR="005949D2" w:rsidRPr="00360BE9" w:rsidRDefault="005949D2" w:rsidP="005949D2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i/>
                <w:iCs/>
                <w:lang w:val="en-US"/>
              </w:rPr>
              <w:t xml:space="preserve">Olanzapine                             </w:t>
            </w:r>
          </w:p>
        </w:tc>
        <w:tc>
          <w:tcPr>
            <w:tcW w:w="3521" w:type="dxa"/>
          </w:tcPr>
          <w:p w14:paraId="14FF3F6C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1F30BE98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2C0C9514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="00F030A7" w:rsidRPr="00360BE9" w14:paraId="1F6EB3D9" w14:textId="77777777" w:rsidTr="00F030A7">
        <w:trPr>
          <w:trHeight w:val="253"/>
        </w:trPr>
        <w:tc>
          <w:tcPr>
            <w:tcW w:w="3256" w:type="dxa"/>
          </w:tcPr>
          <w:p w14:paraId="504784E4" w14:textId="77777777" w:rsidR="00F030A7" w:rsidRPr="00360BE9" w:rsidRDefault="00F030A7" w:rsidP="00F030A7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Arrest</w:t>
            </w:r>
          </w:p>
        </w:tc>
        <w:tc>
          <w:tcPr>
            <w:tcW w:w="3521" w:type="dxa"/>
            <w:vAlign w:val="center"/>
          </w:tcPr>
          <w:p w14:paraId="62C2064D" w14:textId="740160E3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0.53 [0.49-0.56]</w:t>
            </w:r>
          </w:p>
        </w:tc>
        <w:tc>
          <w:tcPr>
            <w:tcW w:w="3522" w:type="dxa"/>
            <w:vAlign w:val="center"/>
          </w:tcPr>
          <w:p w14:paraId="4878B241" w14:textId="7F0647D6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0.72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0.67-0.76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595B523C" w14:textId="2C2CC428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0.72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0.69-0.75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</w:tr>
      <w:tr w:rsidR="00F030A7" w:rsidRPr="00360BE9" w14:paraId="2E56CF2C" w14:textId="77777777" w:rsidTr="00F030A7">
        <w:trPr>
          <w:trHeight w:val="253"/>
        </w:trPr>
        <w:tc>
          <w:tcPr>
            <w:tcW w:w="3256" w:type="dxa"/>
          </w:tcPr>
          <w:p w14:paraId="74F63C75" w14:textId="77777777" w:rsidR="00F030A7" w:rsidRPr="00360BE9" w:rsidRDefault="00F030A7" w:rsidP="00F030A7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Conviction</w:t>
            </w:r>
          </w:p>
        </w:tc>
        <w:tc>
          <w:tcPr>
            <w:tcW w:w="3521" w:type="dxa"/>
            <w:vAlign w:val="center"/>
          </w:tcPr>
          <w:p w14:paraId="257A504A" w14:textId="2B8E4AE9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0.46 [0.41-0.51]</w:t>
            </w:r>
          </w:p>
        </w:tc>
        <w:tc>
          <w:tcPr>
            <w:tcW w:w="3522" w:type="dxa"/>
            <w:vAlign w:val="center"/>
          </w:tcPr>
          <w:p w14:paraId="6066DD0E" w14:textId="03FBAFD1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0.69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0.64-0.73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653B4870" w14:textId="306B1D66" w:rsidR="00F030A7" w:rsidRPr="00360BE9" w:rsidRDefault="00F030A7" w:rsidP="00F030A7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0.71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0.68-0.74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</w:tr>
      <w:tr w:rsidR="005949D2" w:rsidRPr="00360BE9" w14:paraId="77F6CC2E" w14:textId="77777777" w:rsidTr="005949D2">
        <w:trPr>
          <w:trHeight w:val="253"/>
        </w:trPr>
        <w:tc>
          <w:tcPr>
            <w:tcW w:w="3256" w:type="dxa"/>
          </w:tcPr>
          <w:p w14:paraId="5356A6B2" w14:textId="77777777" w:rsidR="005949D2" w:rsidRPr="00360BE9" w:rsidRDefault="005949D2" w:rsidP="005949D2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i/>
                <w:iCs/>
                <w:lang w:val="en-US"/>
              </w:rPr>
              <w:t>Perphenazine</w:t>
            </w:r>
          </w:p>
        </w:tc>
        <w:tc>
          <w:tcPr>
            <w:tcW w:w="3521" w:type="dxa"/>
          </w:tcPr>
          <w:p w14:paraId="3E45E117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19D914D0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380020CB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="00B979B4" w:rsidRPr="00360BE9" w14:paraId="03641F9D" w14:textId="77777777" w:rsidTr="00DF33A6">
        <w:trPr>
          <w:trHeight w:val="253"/>
        </w:trPr>
        <w:tc>
          <w:tcPr>
            <w:tcW w:w="3256" w:type="dxa"/>
          </w:tcPr>
          <w:p w14:paraId="52040901" w14:textId="77777777" w:rsidR="00B979B4" w:rsidRPr="00360BE9" w:rsidRDefault="00B979B4" w:rsidP="00B979B4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Arrest</w:t>
            </w:r>
          </w:p>
        </w:tc>
        <w:tc>
          <w:tcPr>
            <w:tcW w:w="3521" w:type="dxa"/>
            <w:vAlign w:val="center"/>
          </w:tcPr>
          <w:p w14:paraId="7FDA54C9" w14:textId="57AE70F7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0.65 [0.52-0.81]</w:t>
            </w:r>
          </w:p>
        </w:tc>
        <w:tc>
          <w:tcPr>
            <w:tcW w:w="3522" w:type="dxa"/>
            <w:vAlign w:val="center"/>
          </w:tcPr>
          <w:p w14:paraId="75F392A9" w14:textId="7FDA9366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0.53 [0.38-0.73]</w:t>
            </w:r>
          </w:p>
        </w:tc>
        <w:tc>
          <w:tcPr>
            <w:tcW w:w="3522" w:type="dxa"/>
            <w:vAlign w:val="center"/>
          </w:tcPr>
          <w:p w14:paraId="1C4E501D" w14:textId="19977A7A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0.69 [0.59-0.81]</w:t>
            </w:r>
          </w:p>
        </w:tc>
      </w:tr>
      <w:tr w:rsidR="00B979B4" w:rsidRPr="00360BE9" w14:paraId="65D2A35D" w14:textId="77777777" w:rsidTr="00DF33A6">
        <w:trPr>
          <w:trHeight w:val="253"/>
        </w:trPr>
        <w:tc>
          <w:tcPr>
            <w:tcW w:w="3256" w:type="dxa"/>
          </w:tcPr>
          <w:p w14:paraId="331D6A8E" w14:textId="77777777" w:rsidR="00B979B4" w:rsidRPr="00360BE9" w:rsidRDefault="00B979B4" w:rsidP="00B979B4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Conviction</w:t>
            </w:r>
          </w:p>
        </w:tc>
        <w:tc>
          <w:tcPr>
            <w:tcW w:w="3521" w:type="dxa"/>
            <w:vAlign w:val="center"/>
          </w:tcPr>
          <w:p w14:paraId="0A8D9CFC" w14:textId="151E26E2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0.74 [0.51-1.07]</w:t>
            </w:r>
          </w:p>
        </w:tc>
        <w:tc>
          <w:tcPr>
            <w:tcW w:w="3522" w:type="dxa"/>
            <w:vAlign w:val="center"/>
          </w:tcPr>
          <w:p w14:paraId="75CC2963" w14:textId="1457D150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0.67 [0.49-0.92]</w:t>
            </w:r>
          </w:p>
        </w:tc>
        <w:tc>
          <w:tcPr>
            <w:tcW w:w="3522" w:type="dxa"/>
            <w:vAlign w:val="center"/>
          </w:tcPr>
          <w:p w14:paraId="345CC3DC" w14:textId="6AD434BB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0.8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0</w:t>
            </w:r>
            <w:r w:rsidRPr="00F030A7">
              <w:rPr>
                <w:rFonts w:ascii="Times" w:hAnsi="Times"/>
                <w:color w:val="000000"/>
                <w:sz w:val="22"/>
                <w:szCs w:val="22"/>
              </w:rPr>
              <w:t xml:space="preserve">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0.67-0.95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</w:tr>
      <w:tr w:rsidR="005949D2" w:rsidRPr="00360BE9" w14:paraId="30189445" w14:textId="77777777" w:rsidTr="005949D2">
        <w:trPr>
          <w:trHeight w:val="253"/>
        </w:trPr>
        <w:tc>
          <w:tcPr>
            <w:tcW w:w="3256" w:type="dxa"/>
          </w:tcPr>
          <w:p w14:paraId="5CD21BD2" w14:textId="77777777" w:rsidR="005949D2" w:rsidRPr="00360BE9" w:rsidRDefault="005949D2" w:rsidP="005949D2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i/>
                <w:iCs/>
                <w:lang w:val="en-US"/>
              </w:rPr>
              <w:t>Other first</w:t>
            </w:r>
            <w:r w:rsidR="00F14379" w:rsidRPr="00360BE9">
              <w:rPr>
                <w:rFonts w:ascii="Garamond" w:hAnsi="Garamond"/>
                <w:b/>
                <w:bCs/>
                <w:i/>
                <w:iCs/>
                <w:lang w:val="en-US"/>
              </w:rPr>
              <w:t>-</w:t>
            </w:r>
            <w:r w:rsidRPr="00360BE9">
              <w:rPr>
                <w:rFonts w:ascii="Garamond" w:hAnsi="Garamond"/>
                <w:b/>
                <w:bCs/>
                <w:i/>
                <w:iCs/>
                <w:lang w:val="en-US"/>
              </w:rPr>
              <w:t xml:space="preserve">generation antipsychotics </w:t>
            </w:r>
          </w:p>
        </w:tc>
        <w:tc>
          <w:tcPr>
            <w:tcW w:w="3521" w:type="dxa"/>
          </w:tcPr>
          <w:p w14:paraId="03823CDB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366550CF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67D9F854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="00B979B4" w:rsidRPr="00360BE9" w14:paraId="28929360" w14:textId="77777777" w:rsidTr="00FD4738">
        <w:trPr>
          <w:trHeight w:val="253"/>
        </w:trPr>
        <w:tc>
          <w:tcPr>
            <w:tcW w:w="3256" w:type="dxa"/>
          </w:tcPr>
          <w:p w14:paraId="39FCE82B" w14:textId="77777777" w:rsidR="00B979B4" w:rsidRPr="00360BE9" w:rsidRDefault="00B979B4" w:rsidP="00B979B4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Arrest</w:t>
            </w:r>
          </w:p>
        </w:tc>
        <w:tc>
          <w:tcPr>
            <w:tcW w:w="3521" w:type="dxa"/>
            <w:vAlign w:val="center"/>
          </w:tcPr>
          <w:p w14:paraId="36638FF0" w14:textId="6D22827C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0.74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0.62-0.89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2495CD9F" w14:textId="5E15F3EB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0.76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0.63-0.91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21FE01AA" w14:textId="73CBDE6D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0.79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0.72-0.87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</w:tr>
      <w:tr w:rsidR="00B979B4" w:rsidRPr="00360BE9" w14:paraId="3C0DE136" w14:textId="77777777" w:rsidTr="00FD4738">
        <w:trPr>
          <w:trHeight w:val="253"/>
        </w:trPr>
        <w:tc>
          <w:tcPr>
            <w:tcW w:w="3256" w:type="dxa"/>
          </w:tcPr>
          <w:p w14:paraId="1A2CA1B2" w14:textId="77777777" w:rsidR="00B979B4" w:rsidRPr="00360BE9" w:rsidRDefault="00B979B4" w:rsidP="00B979B4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Conviction</w:t>
            </w:r>
          </w:p>
        </w:tc>
        <w:tc>
          <w:tcPr>
            <w:tcW w:w="3521" w:type="dxa"/>
            <w:vAlign w:val="center"/>
          </w:tcPr>
          <w:p w14:paraId="3D43D8A5" w14:textId="4DBCBC33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0.59 [0.43-0.81]</w:t>
            </w:r>
          </w:p>
        </w:tc>
        <w:tc>
          <w:tcPr>
            <w:tcW w:w="3522" w:type="dxa"/>
            <w:vAlign w:val="center"/>
          </w:tcPr>
          <w:p w14:paraId="6EDB0782" w14:textId="0109C665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0.62 [0.51-0.76]</w:t>
            </w:r>
          </w:p>
        </w:tc>
        <w:tc>
          <w:tcPr>
            <w:tcW w:w="3522" w:type="dxa"/>
            <w:vAlign w:val="center"/>
          </w:tcPr>
          <w:p w14:paraId="63BBF0B3" w14:textId="5D914E6D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0.72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0.63-0.81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</w:tr>
      <w:tr w:rsidR="005949D2" w:rsidRPr="00360BE9" w14:paraId="76BA08FD" w14:textId="77777777" w:rsidTr="005949D2">
        <w:trPr>
          <w:trHeight w:val="253"/>
        </w:trPr>
        <w:tc>
          <w:tcPr>
            <w:tcW w:w="3256" w:type="dxa"/>
          </w:tcPr>
          <w:p w14:paraId="7B85BAD1" w14:textId="77777777" w:rsidR="005949D2" w:rsidRPr="00360BE9" w:rsidRDefault="005949D2" w:rsidP="005949D2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i/>
                <w:iCs/>
                <w:lang w:val="en-US"/>
              </w:rPr>
              <w:t xml:space="preserve">Haloperidol                            </w:t>
            </w:r>
          </w:p>
        </w:tc>
        <w:tc>
          <w:tcPr>
            <w:tcW w:w="3521" w:type="dxa"/>
          </w:tcPr>
          <w:p w14:paraId="545CDAD6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094427C6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16B69D37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="00B979B4" w:rsidRPr="00360BE9" w14:paraId="297B732C" w14:textId="77777777" w:rsidTr="00DB3184">
        <w:trPr>
          <w:trHeight w:val="253"/>
        </w:trPr>
        <w:tc>
          <w:tcPr>
            <w:tcW w:w="3256" w:type="dxa"/>
          </w:tcPr>
          <w:p w14:paraId="59F7D316" w14:textId="77777777" w:rsidR="00B979B4" w:rsidRPr="00360BE9" w:rsidRDefault="00B979B4" w:rsidP="00B979B4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Arrest</w:t>
            </w:r>
          </w:p>
        </w:tc>
        <w:tc>
          <w:tcPr>
            <w:tcW w:w="3521" w:type="dxa"/>
            <w:vAlign w:val="center"/>
          </w:tcPr>
          <w:p w14:paraId="1369D287" w14:textId="3D89A772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0.76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0.66-0.89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5DBE4F38" w14:textId="7A012A93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0.76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0.61-0.95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68F210CD" w14:textId="5829F1B8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0.77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0.69-0.86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</w:tr>
      <w:tr w:rsidR="00B979B4" w:rsidRPr="00360BE9" w14:paraId="01965ACD" w14:textId="77777777" w:rsidTr="00DB3184">
        <w:trPr>
          <w:trHeight w:val="253"/>
        </w:trPr>
        <w:tc>
          <w:tcPr>
            <w:tcW w:w="3256" w:type="dxa"/>
          </w:tcPr>
          <w:p w14:paraId="7FFE2BA2" w14:textId="77777777" w:rsidR="00B979B4" w:rsidRPr="00360BE9" w:rsidRDefault="00B979B4" w:rsidP="00B979B4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Conviction</w:t>
            </w:r>
          </w:p>
        </w:tc>
        <w:tc>
          <w:tcPr>
            <w:tcW w:w="3521" w:type="dxa"/>
            <w:vAlign w:val="center"/>
          </w:tcPr>
          <w:p w14:paraId="54DCDF16" w14:textId="00D7F529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0.67 [0.5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0</w:t>
            </w: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-0.9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0</w:t>
            </w: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386724F0" w14:textId="2541232A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0.68 [0.55-0.84]</w:t>
            </w:r>
          </w:p>
        </w:tc>
        <w:tc>
          <w:tcPr>
            <w:tcW w:w="3522" w:type="dxa"/>
            <w:vAlign w:val="center"/>
          </w:tcPr>
          <w:p w14:paraId="6800CBC6" w14:textId="78DBD32E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0.73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0.64-0.83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</w:tr>
      <w:tr w:rsidR="005949D2" w:rsidRPr="00360BE9" w14:paraId="3485D2D2" w14:textId="77777777" w:rsidTr="005949D2">
        <w:trPr>
          <w:trHeight w:val="253"/>
        </w:trPr>
        <w:tc>
          <w:tcPr>
            <w:tcW w:w="3256" w:type="dxa"/>
          </w:tcPr>
          <w:p w14:paraId="00262538" w14:textId="77777777" w:rsidR="005949D2" w:rsidRPr="00360BE9" w:rsidRDefault="005949D2" w:rsidP="005949D2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i/>
                <w:iCs/>
                <w:lang w:val="en-US"/>
              </w:rPr>
              <w:lastRenderedPageBreak/>
              <w:t xml:space="preserve">Levomepromazine                        </w:t>
            </w:r>
          </w:p>
        </w:tc>
        <w:tc>
          <w:tcPr>
            <w:tcW w:w="3521" w:type="dxa"/>
          </w:tcPr>
          <w:p w14:paraId="526E9868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77D9A28F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733E350B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="00B979B4" w:rsidRPr="00360BE9" w14:paraId="04C0340A" w14:textId="77777777" w:rsidTr="008766DC">
        <w:trPr>
          <w:trHeight w:val="253"/>
        </w:trPr>
        <w:tc>
          <w:tcPr>
            <w:tcW w:w="3256" w:type="dxa"/>
          </w:tcPr>
          <w:p w14:paraId="0CF58474" w14:textId="77777777" w:rsidR="00B979B4" w:rsidRPr="00360BE9" w:rsidRDefault="00B979B4" w:rsidP="00B979B4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Arrest</w:t>
            </w:r>
          </w:p>
        </w:tc>
        <w:tc>
          <w:tcPr>
            <w:tcW w:w="3521" w:type="dxa"/>
            <w:vAlign w:val="center"/>
          </w:tcPr>
          <w:p w14:paraId="41E71887" w14:textId="2BA64DEB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0.71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0.64-0.78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59A4CA55" w14:textId="69E72419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0.75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0.69-0.83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21F3102C" w14:textId="28F0219A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0.78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0.74-0.83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</w:tr>
      <w:tr w:rsidR="00B979B4" w:rsidRPr="00360BE9" w14:paraId="3A99C28F" w14:textId="77777777" w:rsidTr="008766DC">
        <w:trPr>
          <w:trHeight w:val="253"/>
        </w:trPr>
        <w:tc>
          <w:tcPr>
            <w:tcW w:w="3256" w:type="dxa"/>
          </w:tcPr>
          <w:p w14:paraId="5C99251E" w14:textId="77777777" w:rsidR="00B979B4" w:rsidRPr="00360BE9" w:rsidRDefault="00B979B4" w:rsidP="00B979B4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Conviction</w:t>
            </w:r>
          </w:p>
        </w:tc>
        <w:tc>
          <w:tcPr>
            <w:tcW w:w="3521" w:type="dxa"/>
            <w:vAlign w:val="center"/>
          </w:tcPr>
          <w:p w14:paraId="7A31E6A8" w14:textId="186945BF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0.67 [0.57-0.78]</w:t>
            </w:r>
          </w:p>
        </w:tc>
        <w:tc>
          <w:tcPr>
            <w:tcW w:w="3522" w:type="dxa"/>
            <w:vAlign w:val="center"/>
          </w:tcPr>
          <w:p w14:paraId="676AB769" w14:textId="135A376C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0.71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0.64-0.78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040B2511" w14:textId="57BD3928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0.77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0.72-0.82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</w:tr>
      <w:tr w:rsidR="005949D2" w:rsidRPr="00360BE9" w14:paraId="0B599A41" w14:textId="77777777" w:rsidTr="005949D2">
        <w:trPr>
          <w:trHeight w:val="253"/>
        </w:trPr>
        <w:tc>
          <w:tcPr>
            <w:tcW w:w="3256" w:type="dxa"/>
          </w:tcPr>
          <w:p w14:paraId="37C9C96F" w14:textId="77777777" w:rsidR="005949D2" w:rsidRPr="00360BE9" w:rsidRDefault="005949D2" w:rsidP="005949D2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i/>
                <w:iCs/>
                <w:lang w:val="en-US"/>
              </w:rPr>
              <w:t xml:space="preserve">Aripiprazole                           </w:t>
            </w:r>
          </w:p>
        </w:tc>
        <w:tc>
          <w:tcPr>
            <w:tcW w:w="3521" w:type="dxa"/>
          </w:tcPr>
          <w:p w14:paraId="534166DD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0F140754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0E69C93B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="00B979B4" w:rsidRPr="00360BE9" w14:paraId="25735CCD" w14:textId="77777777" w:rsidTr="00F03173">
        <w:trPr>
          <w:trHeight w:val="253"/>
        </w:trPr>
        <w:tc>
          <w:tcPr>
            <w:tcW w:w="3256" w:type="dxa"/>
          </w:tcPr>
          <w:p w14:paraId="077F5D79" w14:textId="77777777" w:rsidR="00B979B4" w:rsidRPr="00360BE9" w:rsidRDefault="00B979B4" w:rsidP="00B979B4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Arrest</w:t>
            </w:r>
          </w:p>
        </w:tc>
        <w:tc>
          <w:tcPr>
            <w:tcW w:w="3521" w:type="dxa"/>
            <w:vAlign w:val="center"/>
          </w:tcPr>
          <w:p w14:paraId="3C31A4BA" w14:textId="7F8EF554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0.66 [0.59-0.74]</w:t>
            </w:r>
          </w:p>
        </w:tc>
        <w:tc>
          <w:tcPr>
            <w:tcW w:w="3522" w:type="dxa"/>
            <w:vAlign w:val="center"/>
          </w:tcPr>
          <w:p w14:paraId="57894F22" w14:textId="29C8DBA6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0.78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0.69-0.89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49ADA3D7" w14:textId="1A288275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0.75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0</w:t>
            </w: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-0.8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0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</w:tr>
      <w:tr w:rsidR="00B979B4" w:rsidRPr="00360BE9" w14:paraId="2AFF7741" w14:textId="77777777" w:rsidTr="00F03173">
        <w:trPr>
          <w:trHeight w:val="253"/>
        </w:trPr>
        <w:tc>
          <w:tcPr>
            <w:tcW w:w="3256" w:type="dxa"/>
          </w:tcPr>
          <w:p w14:paraId="55BBFB50" w14:textId="77777777" w:rsidR="00B979B4" w:rsidRPr="00360BE9" w:rsidRDefault="00B979B4" w:rsidP="00B979B4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Conviction</w:t>
            </w:r>
          </w:p>
        </w:tc>
        <w:tc>
          <w:tcPr>
            <w:tcW w:w="3521" w:type="dxa"/>
            <w:vAlign w:val="center"/>
          </w:tcPr>
          <w:p w14:paraId="27A519E9" w14:textId="1325261C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0</w:t>
            </w:r>
            <w:r w:rsidRPr="00F030A7">
              <w:rPr>
                <w:rFonts w:ascii="Times" w:hAnsi="Times"/>
                <w:color w:val="000000"/>
                <w:sz w:val="22"/>
                <w:szCs w:val="22"/>
              </w:rPr>
              <w:t xml:space="preserve"> [0.49-0.73]</w:t>
            </w:r>
          </w:p>
        </w:tc>
        <w:tc>
          <w:tcPr>
            <w:tcW w:w="3522" w:type="dxa"/>
            <w:vAlign w:val="center"/>
          </w:tcPr>
          <w:p w14:paraId="03DFBE10" w14:textId="0CC91902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0.87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0.77-0.99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398B2B0D" w14:textId="700018AB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0.77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0.71-0.84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</w:tr>
      <w:tr w:rsidR="005949D2" w:rsidRPr="00360BE9" w14:paraId="09010EBA" w14:textId="77777777" w:rsidTr="005949D2">
        <w:trPr>
          <w:trHeight w:val="253"/>
        </w:trPr>
        <w:tc>
          <w:tcPr>
            <w:tcW w:w="3256" w:type="dxa"/>
          </w:tcPr>
          <w:p w14:paraId="258EB0D0" w14:textId="77777777" w:rsidR="005949D2" w:rsidRPr="00360BE9" w:rsidRDefault="005949D2" w:rsidP="005949D2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i/>
                <w:iCs/>
                <w:lang w:val="en-US"/>
              </w:rPr>
              <w:t xml:space="preserve">Quetiapine                             </w:t>
            </w:r>
          </w:p>
        </w:tc>
        <w:tc>
          <w:tcPr>
            <w:tcW w:w="3521" w:type="dxa"/>
          </w:tcPr>
          <w:p w14:paraId="6E21D7E1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2363B50C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43254CD3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="00B979B4" w:rsidRPr="00360BE9" w14:paraId="234A55DC" w14:textId="77777777" w:rsidTr="00D47A2B">
        <w:trPr>
          <w:trHeight w:val="253"/>
        </w:trPr>
        <w:tc>
          <w:tcPr>
            <w:tcW w:w="3256" w:type="dxa"/>
          </w:tcPr>
          <w:p w14:paraId="089EA168" w14:textId="77777777" w:rsidR="00B979B4" w:rsidRPr="00360BE9" w:rsidRDefault="00B979B4" w:rsidP="00B979B4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Arrest</w:t>
            </w:r>
          </w:p>
        </w:tc>
        <w:tc>
          <w:tcPr>
            <w:tcW w:w="3521" w:type="dxa"/>
            <w:vAlign w:val="center"/>
          </w:tcPr>
          <w:p w14:paraId="48A2D039" w14:textId="6E4ADC5F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0.84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0.79-0.9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0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291AF273" w14:textId="74035BF7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0</w:t>
            </w:r>
            <w:r w:rsidRPr="00F030A7">
              <w:rPr>
                <w:rFonts w:ascii="Times" w:hAnsi="Times"/>
                <w:color w:val="000000"/>
                <w:sz w:val="22"/>
                <w:szCs w:val="22"/>
              </w:rPr>
              <w:t xml:space="preserve">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0.65-0.76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09D3F428" w14:textId="15D228B3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0.81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0.78-0.85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</w:tr>
      <w:tr w:rsidR="00B979B4" w:rsidRPr="00360BE9" w14:paraId="752CF0EE" w14:textId="77777777" w:rsidTr="00D47A2B">
        <w:trPr>
          <w:trHeight w:val="253"/>
        </w:trPr>
        <w:tc>
          <w:tcPr>
            <w:tcW w:w="3256" w:type="dxa"/>
          </w:tcPr>
          <w:p w14:paraId="75CC9CA7" w14:textId="77777777" w:rsidR="00B979B4" w:rsidRPr="00360BE9" w:rsidRDefault="00B979B4" w:rsidP="00B979B4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Conviction</w:t>
            </w:r>
          </w:p>
        </w:tc>
        <w:tc>
          <w:tcPr>
            <w:tcW w:w="3521" w:type="dxa"/>
            <w:vAlign w:val="center"/>
          </w:tcPr>
          <w:p w14:paraId="45A2BAAA" w14:textId="53C9583C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0.82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0.74-0.92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0EDFD950" w14:textId="5AD95806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0.68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0.63-0.74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3CA08577" w14:textId="7A47C13E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0.8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0</w:t>
            </w:r>
            <w:r w:rsidRPr="00F030A7">
              <w:rPr>
                <w:rFonts w:ascii="Times" w:hAnsi="Times"/>
                <w:color w:val="000000"/>
                <w:sz w:val="22"/>
                <w:szCs w:val="22"/>
              </w:rPr>
              <w:t xml:space="preserve">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0.76-0.84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</w:tr>
      <w:tr w:rsidR="005949D2" w:rsidRPr="00360BE9" w14:paraId="61A3324F" w14:textId="77777777" w:rsidTr="005949D2">
        <w:trPr>
          <w:trHeight w:val="253"/>
        </w:trPr>
        <w:tc>
          <w:tcPr>
            <w:tcW w:w="3256" w:type="dxa"/>
          </w:tcPr>
          <w:p w14:paraId="5823DE55" w14:textId="77777777" w:rsidR="005949D2" w:rsidRPr="00360BE9" w:rsidRDefault="005949D2" w:rsidP="005949D2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i/>
                <w:iCs/>
                <w:lang w:val="en-US"/>
              </w:rPr>
              <w:t>Flupentixol</w:t>
            </w:r>
          </w:p>
        </w:tc>
        <w:tc>
          <w:tcPr>
            <w:tcW w:w="3521" w:type="dxa"/>
          </w:tcPr>
          <w:p w14:paraId="73155717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14BB02FF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656EAB01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="00B979B4" w:rsidRPr="00360BE9" w14:paraId="137EAD4A" w14:textId="77777777" w:rsidTr="00382F39">
        <w:trPr>
          <w:trHeight w:val="253"/>
        </w:trPr>
        <w:tc>
          <w:tcPr>
            <w:tcW w:w="3256" w:type="dxa"/>
          </w:tcPr>
          <w:p w14:paraId="4CCDDE95" w14:textId="77777777" w:rsidR="00B979B4" w:rsidRPr="00360BE9" w:rsidRDefault="00B979B4" w:rsidP="00B979B4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Arrest</w:t>
            </w:r>
          </w:p>
        </w:tc>
        <w:tc>
          <w:tcPr>
            <w:tcW w:w="3521" w:type="dxa"/>
            <w:vAlign w:val="center"/>
          </w:tcPr>
          <w:p w14:paraId="10E0EAD3" w14:textId="32D892B8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0.71 [0.59-0.87]</w:t>
            </w:r>
          </w:p>
        </w:tc>
        <w:tc>
          <w:tcPr>
            <w:tcW w:w="3522" w:type="dxa"/>
            <w:vAlign w:val="center"/>
          </w:tcPr>
          <w:p w14:paraId="1F9D5B53" w14:textId="2964C00B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0.88 [0.65-1.2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0</w:t>
            </w: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522" w:type="dxa"/>
            <w:vAlign w:val="center"/>
          </w:tcPr>
          <w:p w14:paraId="72C53B3E" w14:textId="1B21CBEE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0.83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0.73-0.94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</w:tr>
      <w:tr w:rsidR="00B979B4" w:rsidRPr="00360BE9" w14:paraId="04CFF31B" w14:textId="77777777" w:rsidTr="00382F39">
        <w:trPr>
          <w:trHeight w:val="253"/>
        </w:trPr>
        <w:tc>
          <w:tcPr>
            <w:tcW w:w="3256" w:type="dxa"/>
          </w:tcPr>
          <w:p w14:paraId="7DCABBC8" w14:textId="77777777" w:rsidR="00B979B4" w:rsidRPr="00360BE9" w:rsidRDefault="00B979B4" w:rsidP="00B979B4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Conviction</w:t>
            </w:r>
          </w:p>
        </w:tc>
        <w:tc>
          <w:tcPr>
            <w:tcW w:w="3521" w:type="dxa"/>
            <w:vAlign w:val="center"/>
          </w:tcPr>
          <w:p w14:paraId="6592E7EE" w14:textId="377C2032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0.82 [0.58-1.16]</w:t>
            </w:r>
          </w:p>
        </w:tc>
        <w:tc>
          <w:tcPr>
            <w:tcW w:w="3522" w:type="dxa"/>
            <w:vAlign w:val="center"/>
          </w:tcPr>
          <w:p w14:paraId="4FD89477" w14:textId="5B1AACD1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0.78 [0.57-1.06]</w:t>
            </w:r>
          </w:p>
        </w:tc>
        <w:tc>
          <w:tcPr>
            <w:tcW w:w="3522" w:type="dxa"/>
            <w:vAlign w:val="center"/>
          </w:tcPr>
          <w:p w14:paraId="42C46E80" w14:textId="2015C967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0.84 [0.71-1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.00</w:t>
            </w: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</w:tr>
      <w:tr w:rsidR="005949D2" w:rsidRPr="00360BE9" w14:paraId="1AE91B96" w14:textId="77777777" w:rsidTr="005949D2">
        <w:trPr>
          <w:trHeight w:val="253"/>
        </w:trPr>
        <w:tc>
          <w:tcPr>
            <w:tcW w:w="3256" w:type="dxa"/>
          </w:tcPr>
          <w:p w14:paraId="38ADF4AD" w14:textId="77777777" w:rsidR="005949D2" w:rsidRPr="00360BE9" w:rsidRDefault="005949D2" w:rsidP="005949D2">
            <w:pPr>
              <w:rPr>
                <w:rFonts w:ascii="Garamond" w:hAnsi="Garamond"/>
                <w:b/>
                <w:bCs/>
                <w:i/>
                <w:iCs/>
                <w:lang w:val="en-US"/>
              </w:rPr>
            </w:pPr>
            <w:r w:rsidRPr="00360BE9">
              <w:rPr>
                <w:rFonts w:ascii="Garamond" w:hAnsi="Garamond"/>
                <w:b/>
                <w:bCs/>
                <w:i/>
                <w:iCs/>
                <w:lang w:val="en-US"/>
              </w:rPr>
              <w:t xml:space="preserve">Zuclopenthixol                         </w:t>
            </w:r>
          </w:p>
        </w:tc>
        <w:tc>
          <w:tcPr>
            <w:tcW w:w="3521" w:type="dxa"/>
          </w:tcPr>
          <w:p w14:paraId="04906E96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33EF2CE3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522" w:type="dxa"/>
          </w:tcPr>
          <w:p w14:paraId="7999C35F" w14:textId="77777777" w:rsidR="005949D2" w:rsidRPr="00360BE9" w:rsidRDefault="005949D2" w:rsidP="005949D2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="00B979B4" w:rsidRPr="00360BE9" w14:paraId="5D7DDE61" w14:textId="77777777" w:rsidTr="00A852B0">
        <w:trPr>
          <w:trHeight w:val="253"/>
        </w:trPr>
        <w:tc>
          <w:tcPr>
            <w:tcW w:w="3256" w:type="dxa"/>
          </w:tcPr>
          <w:p w14:paraId="7BD3F792" w14:textId="77777777" w:rsidR="00B979B4" w:rsidRPr="00360BE9" w:rsidRDefault="00B979B4" w:rsidP="00B979B4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Arrest</w:t>
            </w:r>
          </w:p>
        </w:tc>
        <w:tc>
          <w:tcPr>
            <w:tcW w:w="3521" w:type="dxa"/>
            <w:vAlign w:val="center"/>
          </w:tcPr>
          <w:p w14:paraId="0DCD9115" w14:textId="3BF65B1D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0</w:t>
            </w:r>
            <w:r w:rsidRPr="00F030A7">
              <w:rPr>
                <w:rFonts w:ascii="Times" w:hAnsi="Times"/>
                <w:color w:val="000000"/>
                <w:sz w:val="22"/>
                <w:szCs w:val="22"/>
              </w:rPr>
              <w:t xml:space="preserve"> [0.57-0.85]</w:t>
            </w:r>
          </w:p>
        </w:tc>
        <w:tc>
          <w:tcPr>
            <w:tcW w:w="3522" w:type="dxa"/>
            <w:vAlign w:val="center"/>
          </w:tcPr>
          <w:p w14:paraId="22437B9E" w14:textId="0C898D40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0.81 [0.61-1.06]</w:t>
            </w:r>
          </w:p>
        </w:tc>
        <w:tc>
          <w:tcPr>
            <w:tcW w:w="3522" w:type="dxa"/>
            <w:vAlign w:val="center"/>
          </w:tcPr>
          <w:p w14:paraId="11EA1D97" w14:textId="2A82D3F6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0.75 [</w:t>
            </w:r>
            <w:proofErr w:type="gramStart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0.65-0.86</w:t>
            </w:r>
            <w:proofErr w:type="gramEnd"/>
            <w:r w:rsidRPr="00F030A7">
              <w:rPr>
                <w:rFonts w:ascii="Times" w:hAnsi="Times"/>
                <w:color w:val="000000"/>
                <w:sz w:val="22"/>
                <w:szCs w:val="22"/>
              </w:rPr>
              <w:t>]</w:t>
            </w:r>
          </w:p>
        </w:tc>
      </w:tr>
      <w:tr w:rsidR="00B979B4" w:rsidRPr="00360BE9" w14:paraId="53CFB120" w14:textId="77777777" w:rsidTr="00A852B0">
        <w:trPr>
          <w:trHeight w:val="253"/>
        </w:trPr>
        <w:tc>
          <w:tcPr>
            <w:tcW w:w="3256" w:type="dxa"/>
          </w:tcPr>
          <w:p w14:paraId="40C915BE" w14:textId="77777777" w:rsidR="00B979B4" w:rsidRPr="00360BE9" w:rsidRDefault="00B979B4" w:rsidP="00B979B4">
            <w:pPr>
              <w:jc w:val="right"/>
              <w:rPr>
                <w:rFonts w:ascii="Garamond" w:hAnsi="Garamond"/>
                <w:lang w:val="en-US"/>
              </w:rPr>
            </w:pPr>
            <w:r w:rsidRPr="00360BE9">
              <w:rPr>
                <w:rFonts w:ascii="Garamond" w:hAnsi="Garamond"/>
                <w:lang w:val="en-US"/>
              </w:rPr>
              <w:t>Conviction</w:t>
            </w:r>
          </w:p>
        </w:tc>
        <w:tc>
          <w:tcPr>
            <w:tcW w:w="3521" w:type="dxa"/>
            <w:vAlign w:val="center"/>
          </w:tcPr>
          <w:p w14:paraId="7D53E014" w14:textId="585D11CE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0.83 [0.6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0</w:t>
            </w: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-1.15]</w:t>
            </w:r>
          </w:p>
        </w:tc>
        <w:tc>
          <w:tcPr>
            <w:tcW w:w="3522" w:type="dxa"/>
            <w:vAlign w:val="center"/>
          </w:tcPr>
          <w:p w14:paraId="15C8591A" w14:textId="0E66EBAB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0.9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0</w:t>
            </w:r>
            <w:r w:rsidRPr="00F030A7">
              <w:rPr>
                <w:rFonts w:ascii="Times" w:hAnsi="Times"/>
                <w:color w:val="000000"/>
                <w:sz w:val="22"/>
                <w:szCs w:val="22"/>
              </w:rPr>
              <w:t xml:space="preserve"> [0.7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0</w:t>
            </w: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-1.16]</w:t>
            </w:r>
          </w:p>
        </w:tc>
        <w:tc>
          <w:tcPr>
            <w:tcW w:w="3522" w:type="dxa"/>
            <w:vAlign w:val="center"/>
          </w:tcPr>
          <w:p w14:paraId="420EFB69" w14:textId="40EC9E82" w:rsidR="00B979B4" w:rsidRPr="00360BE9" w:rsidRDefault="00B979B4" w:rsidP="00B979B4">
            <w:pPr>
              <w:jc w:val="center"/>
              <w:rPr>
                <w:rFonts w:ascii="Garamond" w:hAnsi="Garamond"/>
                <w:lang w:val="en-US"/>
              </w:rPr>
            </w:pPr>
            <w:r w:rsidRPr="00F030A7">
              <w:rPr>
                <w:rFonts w:ascii="Times" w:hAnsi="Times"/>
                <w:color w:val="000000"/>
                <w:sz w:val="22"/>
                <w:szCs w:val="22"/>
              </w:rPr>
              <w:t>0.88 [0.76-1.02]</w:t>
            </w:r>
          </w:p>
        </w:tc>
      </w:tr>
    </w:tbl>
    <w:p w14:paraId="61CB0B7D" w14:textId="77777777" w:rsidR="00FF1663" w:rsidRPr="00360BE9" w:rsidRDefault="00FF1663" w:rsidP="00FF1663">
      <w:pPr>
        <w:rPr>
          <w:rFonts w:ascii="Garamond" w:hAnsi="Garamond"/>
          <w:lang w:val="en-US"/>
        </w:rPr>
      </w:pPr>
    </w:p>
    <w:p w14:paraId="4584A5B5" w14:textId="77777777" w:rsidR="00FF1663" w:rsidRPr="00360BE9" w:rsidRDefault="00FF1663" w:rsidP="00FF1663">
      <w:pPr>
        <w:rPr>
          <w:rFonts w:ascii="Garamond" w:hAnsi="Garamond"/>
          <w:i/>
          <w:iCs/>
          <w:lang w:val="en-US"/>
        </w:rPr>
      </w:pPr>
      <w:r w:rsidRPr="00360BE9">
        <w:rPr>
          <w:rFonts w:ascii="Garamond" w:hAnsi="Garamond"/>
          <w:i/>
          <w:iCs/>
          <w:lang w:val="en-US"/>
        </w:rPr>
        <w:t>Notes: The within-individual comparisons are based on fixed-effects Poisson regression models that are adjusted for age. The nested data structure (e.g., periods nested within individuals) is accounted for through cluster-robust standard errors. Concurrent mood stabilizer medications were adjusted for.</w:t>
      </w:r>
    </w:p>
    <w:p w14:paraId="0CD5EECB" w14:textId="77777777" w:rsidR="005949D2" w:rsidRPr="00360BE9" w:rsidRDefault="005949D2" w:rsidP="00FF1663">
      <w:pPr>
        <w:rPr>
          <w:rFonts w:ascii="Garamond" w:hAnsi="Garamond"/>
          <w:i/>
          <w:iCs/>
          <w:lang w:val="en-US"/>
        </w:rPr>
      </w:pPr>
    </w:p>
    <w:p w14:paraId="76CB2017" w14:textId="77777777" w:rsidR="00FF1663" w:rsidRPr="00360BE9" w:rsidRDefault="00FF1663" w:rsidP="00FF1663">
      <w:pPr>
        <w:rPr>
          <w:rFonts w:ascii="Garamond" w:hAnsi="Garamond"/>
          <w:lang w:val="en-US"/>
        </w:rPr>
      </w:pPr>
      <w:r w:rsidRPr="00360BE9">
        <w:rPr>
          <w:rFonts w:ascii="Garamond" w:hAnsi="Garamond"/>
          <w:lang w:val="en-US"/>
        </w:rPr>
        <w:br w:type="page"/>
      </w:r>
    </w:p>
    <w:p w14:paraId="699B1BEC" w14:textId="77777777" w:rsidR="008A6E24" w:rsidRPr="00360BE9" w:rsidRDefault="008A6E24" w:rsidP="008A6E24">
      <w:pPr>
        <w:rPr>
          <w:rFonts w:ascii="Garamond" w:hAnsi="Garamond" w:cs="Arial"/>
          <w:b/>
          <w:lang w:val="en-US"/>
        </w:rPr>
      </w:pPr>
      <w:proofErr w:type="spellStart"/>
      <w:r w:rsidRPr="00360BE9">
        <w:rPr>
          <w:rFonts w:ascii="Garamond" w:hAnsi="Garamond" w:cs="Arial"/>
          <w:b/>
          <w:lang w:val="en-US"/>
        </w:rPr>
        <w:lastRenderedPageBreak/>
        <w:t>eFigure</w:t>
      </w:r>
      <w:proofErr w:type="spellEnd"/>
      <w:r w:rsidRPr="00360BE9">
        <w:rPr>
          <w:rFonts w:ascii="Garamond" w:hAnsi="Garamond" w:cs="Arial"/>
          <w:b/>
          <w:lang w:val="en-US"/>
        </w:rPr>
        <w:t xml:space="preserve"> </w:t>
      </w:r>
      <w:r>
        <w:rPr>
          <w:rFonts w:ascii="Garamond" w:hAnsi="Garamond" w:cs="Arial"/>
          <w:b/>
          <w:lang w:val="en-US"/>
        </w:rPr>
        <w:t>1</w:t>
      </w:r>
      <w:r w:rsidRPr="00360BE9">
        <w:rPr>
          <w:rFonts w:ascii="Garamond" w:hAnsi="Garamond" w:cs="Arial"/>
          <w:b/>
          <w:lang w:val="en-US"/>
        </w:rPr>
        <w:t xml:space="preserve">. </w:t>
      </w:r>
      <w:r w:rsidR="006479F5">
        <w:rPr>
          <w:rFonts w:ascii="Garamond" w:hAnsi="Garamond" w:cs="Arial"/>
          <w:b/>
          <w:lang w:val="en-US"/>
        </w:rPr>
        <w:t xml:space="preserve">Sensitivity test: </w:t>
      </w:r>
      <w:r w:rsidRPr="00360BE9">
        <w:rPr>
          <w:rFonts w:ascii="Garamond" w:hAnsi="Garamond" w:cs="Arial"/>
          <w:b/>
          <w:lang w:val="en-US"/>
        </w:rPr>
        <w:t xml:space="preserve">Within-individual associations between individual antipsychotic prescriptions and criminal outcomes (violent crime and any crime arrests) stratified across people with and without psychotic disorders </w:t>
      </w:r>
    </w:p>
    <w:p w14:paraId="7E8B1974" w14:textId="77777777" w:rsidR="008A6E24" w:rsidRPr="00360BE9" w:rsidRDefault="008A6E24" w:rsidP="008A6E24">
      <w:pPr>
        <w:rPr>
          <w:rFonts w:ascii="Garamond" w:hAnsi="Garamond" w:cs="Arial"/>
          <w:b/>
          <w:lang w:val="en-US"/>
        </w:rPr>
      </w:pPr>
    </w:p>
    <w:p w14:paraId="395C667C" w14:textId="77777777" w:rsidR="008A6E24" w:rsidRPr="00360BE9" w:rsidRDefault="008A6E24" w:rsidP="008A6E24">
      <w:pPr>
        <w:rPr>
          <w:rFonts w:ascii="Garamond" w:hAnsi="Garamond" w:cs="Arial"/>
          <w:b/>
          <w:lang w:val="en-US"/>
        </w:rPr>
      </w:pPr>
    </w:p>
    <w:p w14:paraId="28D479E4" w14:textId="633FFA46" w:rsidR="008A6E24" w:rsidRPr="00360BE9" w:rsidRDefault="00B979B4" w:rsidP="008A6E24">
      <w:pPr>
        <w:jc w:val="center"/>
        <w:rPr>
          <w:rFonts w:ascii="Garamond" w:hAnsi="Garamond" w:cs="Arial"/>
          <w:color w:val="000000" w:themeColor="text1"/>
          <w:lang w:val="en-US"/>
        </w:rPr>
      </w:pPr>
      <w:r>
        <w:rPr>
          <w:rFonts w:ascii="Garamond" w:hAnsi="Garamond" w:cs="Arial"/>
          <w:noProof/>
          <w:color w:val="000000" w:themeColor="text1"/>
          <w:lang w:val="en-US"/>
        </w:rPr>
        <w:drawing>
          <wp:inline distT="0" distB="0" distL="0" distR="0" wp14:anchorId="28713E53" wp14:editId="1243D798">
            <wp:extent cx="7434105" cy="4336473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752" cy="437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4E74E" w14:textId="77777777" w:rsidR="008A6E24" w:rsidRPr="00360BE9" w:rsidRDefault="008A6E24" w:rsidP="008A6E24">
      <w:pPr>
        <w:jc w:val="center"/>
        <w:rPr>
          <w:rFonts w:ascii="Garamond" w:hAnsi="Garamond" w:cs="Arial"/>
          <w:color w:val="000000" w:themeColor="text1"/>
          <w:lang w:val="en-US"/>
        </w:rPr>
      </w:pPr>
    </w:p>
    <w:p w14:paraId="263AA67B" w14:textId="77777777" w:rsidR="008A6E24" w:rsidRPr="00360BE9" w:rsidRDefault="008A6E24" w:rsidP="008A6E24">
      <w:pPr>
        <w:rPr>
          <w:rFonts w:ascii="Garamond" w:hAnsi="Garamond" w:cs="Arial"/>
          <w:i/>
          <w:iCs/>
          <w:lang w:val="en-US"/>
        </w:rPr>
      </w:pPr>
    </w:p>
    <w:p w14:paraId="33117C00" w14:textId="77777777" w:rsidR="008A6E24" w:rsidRPr="00360BE9" w:rsidRDefault="008A6E24" w:rsidP="008A6E24">
      <w:pPr>
        <w:rPr>
          <w:rFonts w:ascii="Garamond" w:hAnsi="Garamond" w:cs="Arial"/>
          <w:i/>
          <w:iCs/>
          <w:lang w:val="en-US"/>
        </w:rPr>
      </w:pPr>
      <w:r w:rsidRPr="00360BE9">
        <w:rPr>
          <w:rFonts w:ascii="Garamond" w:hAnsi="Garamond" w:cs="Arial"/>
          <w:i/>
          <w:iCs/>
          <w:lang w:val="en-US"/>
        </w:rPr>
        <w:t xml:space="preserve">Notes: The within-individual comparisons are based on fixed-effects Poisson regression models that are adjusted for age. The nested data structure (e.g., periods nested within individuals) is accounted for through cluster-robust standard errors. Concurrent mood </w:t>
      </w:r>
      <w:proofErr w:type="spellStart"/>
      <w:r w:rsidRPr="00360BE9">
        <w:rPr>
          <w:rFonts w:ascii="Garamond" w:hAnsi="Garamond" w:cs="Arial"/>
          <w:i/>
          <w:iCs/>
          <w:lang w:val="en-US"/>
        </w:rPr>
        <w:t>stabiliser</w:t>
      </w:r>
      <w:proofErr w:type="spellEnd"/>
      <w:r w:rsidRPr="00360BE9">
        <w:rPr>
          <w:rFonts w:ascii="Garamond" w:hAnsi="Garamond" w:cs="Arial"/>
          <w:i/>
          <w:iCs/>
          <w:lang w:val="en-US"/>
        </w:rPr>
        <w:t xml:space="preserve"> medications were adjusted for.</w:t>
      </w:r>
    </w:p>
    <w:p w14:paraId="40CED222" w14:textId="77777777" w:rsidR="00F0568C" w:rsidRPr="00360BE9" w:rsidRDefault="00F0568C" w:rsidP="00F0568C">
      <w:pPr>
        <w:rPr>
          <w:rFonts w:ascii="Garamond" w:hAnsi="Garamond" w:cs="Arial"/>
          <w:b/>
          <w:lang w:val="en-US"/>
        </w:rPr>
      </w:pPr>
      <w:proofErr w:type="spellStart"/>
      <w:r w:rsidRPr="00360BE9">
        <w:rPr>
          <w:rFonts w:ascii="Garamond" w:hAnsi="Garamond" w:cs="Arial"/>
          <w:b/>
          <w:lang w:val="en-US"/>
        </w:rPr>
        <w:lastRenderedPageBreak/>
        <w:t>eFigure</w:t>
      </w:r>
      <w:proofErr w:type="spellEnd"/>
      <w:r w:rsidRPr="00360BE9">
        <w:rPr>
          <w:rFonts w:ascii="Garamond" w:hAnsi="Garamond" w:cs="Arial"/>
          <w:b/>
          <w:lang w:val="en-US"/>
        </w:rPr>
        <w:t xml:space="preserve"> </w:t>
      </w:r>
      <w:r w:rsidR="00E44CE2">
        <w:rPr>
          <w:rFonts w:ascii="Garamond" w:hAnsi="Garamond" w:cs="Arial"/>
          <w:b/>
          <w:lang w:val="en-US"/>
        </w:rPr>
        <w:t>2</w:t>
      </w:r>
      <w:r w:rsidRPr="00360BE9">
        <w:rPr>
          <w:rFonts w:ascii="Garamond" w:hAnsi="Garamond" w:cs="Arial"/>
          <w:b/>
          <w:lang w:val="en-US"/>
        </w:rPr>
        <w:t xml:space="preserve">. Within-individual associations between prescriptions of specific long-term acting injectable antipsychotic </w:t>
      </w:r>
      <w:r w:rsidRPr="008712BC">
        <w:rPr>
          <w:rFonts w:ascii="Garamond" w:hAnsi="Garamond" w:cs="Arial"/>
          <w:b/>
          <w:lang w:val="en-US"/>
        </w:rPr>
        <w:t>medications</w:t>
      </w:r>
      <w:r w:rsidRPr="00360BE9">
        <w:rPr>
          <w:rFonts w:ascii="Garamond" w:hAnsi="Garamond" w:cs="Arial"/>
          <w:b/>
          <w:lang w:val="en-US"/>
        </w:rPr>
        <w:t xml:space="preserve"> and criminal outcomes (violent crime, drug-related crime and any crime arrests and convictions; A) as well as their rank across all six of the outcomes (B) </w:t>
      </w:r>
    </w:p>
    <w:p w14:paraId="59603CCA" w14:textId="77777777" w:rsidR="00F0568C" w:rsidRPr="00360BE9" w:rsidRDefault="00F0568C" w:rsidP="00F0568C">
      <w:pPr>
        <w:rPr>
          <w:rFonts w:ascii="Garamond" w:hAnsi="Garamond" w:cs="Arial"/>
          <w:b/>
          <w:lang w:val="en-US"/>
        </w:rPr>
      </w:pPr>
    </w:p>
    <w:p w14:paraId="5C08F470" w14:textId="77777777" w:rsidR="00F0568C" w:rsidRDefault="00F0568C" w:rsidP="00F0568C">
      <w:pPr>
        <w:rPr>
          <w:rFonts w:ascii="Garamond" w:hAnsi="Garamond" w:cs="Arial"/>
          <w:lang w:val="en-US"/>
        </w:rPr>
      </w:pPr>
    </w:p>
    <w:p w14:paraId="5E964B78" w14:textId="38AEA2D9" w:rsidR="001539D8" w:rsidRPr="00360BE9" w:rsidRDefault="00B979B4" w:rsidP="00F0568C">
      <w:pPr>
        <w:rPr>
          <w:rFonts w:ascii="Garamond" w:hAnsi="Garamond" w:cs="Arial"/>
          <w:lang w:val="en-US"/>
        </w:rPr>
      </w:pPr>
      <w:r>
        <w:rPr>
          <w:rFonts w:ascii="Garamond" w:hAnsi="Garamond" w:cs="Arial"/>
          <w:noProof/>
          <w:lang w:val="en-US"/>
        </w:rPr>
        <w:drawing>
          <wp:inline distT="0" distB="0" distL="0" distR="0" wp14:anchorId="1EAA2C89" wp14:editId="7FD188E1">
            <wp:extent cx="8893810" cy="311277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381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A322E" w14:textId="77777777" w:rsidR="00F0568C" w:rsidRPr="00360BE9" w:rsidRDefault="00F0568C" w:rsidP="00F0568C">
      <w:pPr>
        <w:jc w:val="center"/>
        <w:rPr>
          <w:rFonts w:ascii="Garamond" w:hAnsi="Garamond" w:cs="Arial"/>
          <w:lang w:val="en-US"/>
        </w:rPr>
      </w:pPr>
    </w:p>
    <w:p w14:paraId="3BC3E4A7" w14:textId="77777777" w:rsidR="00F0568C" w:rsidRPr="00360BE9" w:rsidRDefault="00F0568C" w:rsidP="00F0568C">
      <w:pPr>
        <w:rPr>
          <w:rFonts w:ascii="Garamond" w:hAnsi="Garamond" w:cs="Arial"/>
          <w:lang w:val="en-US"/>
        </w:rPr>
      </w:pPr>
    </w:p>
    <w:p w14:paraId="6527C19E" w14:textId="77777777" w:rsidR="00F0568C" w:rsidRPr="00360BE9" w:rsidRDefault="00F0568C" w:rsidP="00F0568C">
      <w:pPr>
        <w:rPr>
          <w:rFonts w:ascii="Garamond" w:hAnsi="Garamond" w:cs="Arial"/>
          <w:i/>
          <w:iCs/>
          <w:lang w:val="en-US"/>
        </w:rPr>
      </w:pPr>
      <w:r w:rsidRPr="00360BE9">
        <w:rPr>
          <w:rFonts w:ascii="Garamond" w:hAnsi="Garamond" w:cs="Arial"/>
          <w:i/>
          <w:iCs/>
          <w:lang w:val="en-US"/>
        </w:rPr>
        <w:t xml:space="preserve">Notes: The within-individual comparisons are based on fixed-effects Poisson regression models that are adjusted for age. The nested data structure (e.g., periods nested within individuals) is accounted for through cluster-robust standard errors. Concurrent mood </w:t>
      </w:r>
      <w:proofErr w:type="spellStart"/>
      <w:r w:rsidRPr="00360BE9">
        <w:rPr>
          <w:rFonts w:ascii="Garamond" w:hAnsi="Garamond" w:cs="Arial"/>
          <w:i/>
          <w:iCs/>
          <w:lang w:val="en-US"/>
        </w:rPr>
        <w:t>stabiliser</w:t>
      </w:r>
      <w:proofErr w:type="spellEnd"/>
      <w:r w:rsidRPr="00360BE9">
        <w:rPr>
          <w:rFonts w:ascii="Garamond" w:hAnsi="Garamond" w:cs="Arial"/>
          <w:i/>
          <w:iCs/>
          <w:lang w:val="en-US"/>
        </w:rPr>
        <w:t xml:space="preserve"> medications were adjusted for.</w:t>
      </w:r>
    </w:p>
    <w:p w14:paraId="413BBA44" w14:textId="77777777" w:rsidR="00F0568C" w:rsidRPr="00360BE9" w:rsidRDefault="00F0568C">
      <w:pPr>
        <w:rPr>
          <w:rFonts w:ascii="Garamond" w:hAnsi="Garamond" w:cs="Arial"/>
          <w:b/>
          <w:i/>
          <w:iCs/>
          <w:lang w:val="en-US"/>
        </w:rPr>
      </w:pPr>
      <w:r w:rsidRPr="00360BE9">
        <w:rPr>
          <w:rFonts w:ascii="Garamond" w:hAnsi="Garamond" w:cs="Arial"/>
          <w:b/>
          <w:i/>
          <w:iCs/>
          <w:lang w:val="en-US"/>
        </w:rPr>
        <w:br w:type="page"/>
      </w:r>
    </w:p>
    <w:p w14:paraId="2B65A3D0" w14:textId="77777777" w:rsidR="00CE1D5E" w:rsidRPr="00360BE9" w:rsidRDefault="000E2D32" w:rsidP="00CE1D5E">
      <w:pPr>
        <w:rPr>
          <w:rFonts w:ascii="Garamond" w:hAnsi="Garamond" w:cs="Arial"/>
          <w:b/>
          <w:lang w:val="en-US"/>
        </w:rPr>
      </w:pPr>
      <w:proofErr w:type="spellStart"/>
      <w:r w:rsidRPr="00360BE9">
        <w:rPr>
          <w:rFonts w:ascii="Garamond" w:hAnsi="Garamond" w:cs="Arial"/>
          <w:b/>
          <w:lang w:val="en-US"/>
        </w:rPr>
        <w:lastRenderedPageBreak/>
        <w:t>e</w:t>
      </w:r>
      <w:r w:rsidR="00CE1D5E" w:rsidRPr="00360BE9">
        <w:rPr>
          <w:rFonts w:ascii="Garamond" w:hAnsi="Garamond" w:cs="Arial"/>
          <w:b/>
          <w:lang w:val="en-US"/>
        </w:rPr>
        <w:t>Figure</w:t>
      </w:r>
      <w:proofErr w:type="spellEnd"/>
      <w:r w:rsidR="00CE1D5E" w:rsidRPr="00360BE9">
        <w:rPr>
          <w:rFonts w:ascii="Garamond" w:hAnsi="Garamond" w:cs="Arial"/>
          <w:b/>
          <w:lang w:val="en-US"/>
        </w:rPr>
        <w:t xml:space="preserve"> </w:t>
      </w:r>
      <w:r w:rsidR="00E44CE2">
        <w:rPr>
          <w:rFonts w:ascii="Garamond" w:hAnsi="Garamond" w:cs="Arial"/>
          <w:b/>
          <w:lang w:val="en-US"/>
        </w:rPr>
        <w:t>3</w:t>
      </w:r>
      <w:r w:rsidR="00CE1D5E" w:rsidRPr="00360BE9">
        <w:rPr>
          <w:rFonts w:ascii="Garamond" w:hAnsi="Garamond" w:cs="Arial"/>
          <w:b/>
          <w:lang w:val="en-US"/>
        </w:rPr>
        <w:t xml:space="preserve">. Sensitivity test: Sex-specific within-individual associations between prescriptions of antipsychotic medications and criminal outcomes (violent crime, drug-related crime and any crime arrests and convictions) </w:t>
      </w:r>
    </w:p>
    <w:p w14:paraId="754A259F" w14:textId="77777777" w:rsidR="00CE1D5E" w:rsidRPr="00360BE9" w:rsidRDefault="00CE1D5E" w:rsidP="00CE1D5E">
      <w:pPr>
        <w:rPr>
          <w:rFonts w:ascii="Garamond" w:hAnsi="Garamond" w:cs="Arial"/>
          <w:b/>
          <w:lang w:val="en-US"/>
        </w:rPr>
      </w:pPr>
    </w:p>
    <w:p w14:paraId="38923468" w14:textId="77777777" w:rsidR="00CE1D5E" w:rsidRPr="00360BE9" w:rsidRDefault="00CE1D5E" w:rsidP="00CE1D5E">
      <w:pPr>
        <w:rPr>
          <w:rFonts w:ascii="Garamond" w:hAnsi="Garamond" w:cs="Arial"/>
          <w:b/>
          <w:lang w:val="en-US"/>
        </w:rPr>
      </w:pPr>
    </w:p>
    <w:p w14:paraId="5BF14622" w14:textId="436678F1" w:rsidR="00CE1D5E" w:rsidRPr="00360BE9" w:rsidRDefault="00B979B4" w:rsidP="00CE1D5E">
      <w:pPr>
        <w:jc w:val="center"/>
        <w:rPr>
          <w:rFonts w:ascii="Garamond" w:hAnsi="Garamond" w:cs="Arial"/>
          <w:b/>
          <w:lang w:val="en-US"/>
        </w:rPr>
      </w:pPr>
      <w:r>
        <w:rPr>
          <w:rFonts w:ascii="Garamond" w:hAnsi="Garamond" w:cs="Arial"/>
          <w:b/>
          <w:noProof/>
          <w:lang w:val="en-US"/>
        </w:rPr>
        <w:drawing>
          <wp:inline distT="0" distB="0" distL="0" distR="0" wp14:anchorId="4D3A801B" wp14:editId="60A7BA39">
            <wp:extent cx="5874328" cy="4366732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328" cy="441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C63B6" w14:textId="77777777" w:rsidR="00CE1D5E" w:rsidRPr="00360BE9" w:rsidRDefault="00CE1D5E" w:rsidP="00CE1D5E">
      <w:pPr>
        <w:rPr>
          <w:rFonts w:ascii="Garamond" w:hAnsi="Garamond" w:cs="Arial"/>
          <w:b/>
          <w:i/>
          <w:iCs/>
          <w:lang w:val="en-US"/>
        </w:rPr>
      </w:pPr>
    </w:p>
    <w:p w14:paraId="262A2365" w14:textId="77777777" w:rsidR="005949D2" w:rsidRPr="00360BE9" w:rsidRDefault="005949D2" w:rsidP="00CE1D5E">
      <w:pPr>
        <w:rPr>
          <w:rFonts w:ascii="Garamond" w:hAnsi="Garamond" w:cs="Arial"/>
          <w:i/>
          <w:iCs/>
          <w:lang w:val="en-US"/>
        </w:rPr>
      </w:pPr>
    </w:p>
    <w:p w14:paraId="399CB135" w14:textId="77777777" w:rsidR="00CE1D5E" w:rsidRPr="00360BE9" w:rsidRDefault="00CE1D5E" w:rsidP="00CE1D5E">
      <w:pPr>
        <w:rPr>
          <w:rFonts w:ascii="Garamond" w:hAnsi="Garamond" w:cs="Arial"/>
          <w:i/>
          <w:iCs/>
          <w:lang w:val="en-US"/>
        </w:rPr>
      </w:pPr>
      <w:r w:rsidRPr="00360BE9">
        <w:rPr>
          <w:rFonts w:ascii="Garamond" w:hAnsi="Garamond" w:cs="Arial"/>
          <w:i/>
          <w:iCs/>
          <w:lang w:val="en-US"/>
        </w:rPr>
        <w:t xml:space="preserve">Notes: The within-individual comparisons are based on fixed-effects Poisson regression models that are adjusted for age. The nested data structure (e.g., periods nested within individuals) is accounted for through cluster-robust standard errors. Concurrent mood </w:t>
      </w:r>
      <w:proofErr w:type="spellStart"/>
      <w:r w:rsidRPr="00360BE9">
        <w:rPr>
          <w:rFonts w:ascii="Garamond" w:hAnsi="Garamond" w:cs="Arial"/>
          <w:i/>
          <w:iCs/>
          <w:lang w:val="en-US"/>
        </w:rPr>
        <w:t>stabiliser</w:t>
      </w:r>
      <w:proofErr w:type="spellEnd"/>
      <w:r w:rsidRPr="00360BE9">
        <w:rPr>
          <w:rFonts w:ascii="Garamond" w:hAnsi="Garamond" w:cs="Arial"/>
          <w:i/>
          <w:iCs/>
          <w:lang w:val="en-US"/>
        </w:rPr>
        <w:t xml:space="preserve"> medications were adjusted for.</w:t>
      </w:r>
    </w:p>
    <w:p w14:paraId="4B471E16" w14:textId="77777777" w:rsidR="00CE1D5E" w:rsidRPr="00360BE9" w:rsidRDefault="000E2D32" w:rsidP="00CE1D5E">
      <w:pPr>
        <w:rPr>
          <w:rFonts w:ascii="Garamond" w:hAnsi="Garamond" w:cs="Arial"/>
          <w:b/>
          <w:lang w:val="en-US"/>
        </w:rPr>
      </w:pPr>
      <w:proofErr w:type="spellStart"/>
      <w:r w:rsidRPr="00360BE9">
        <w:rPr>
          <w:rFonts w:ascii="Garamond" w:hAnsi="Garamond" w:cs="Arial"/>
          <w:b/>
          <w:lang w:val="en-US"/>
        </w:rPr>
        <w:lastRenderedPageBreak/>
        <w:t>eFigure</w:t>
      </w:r>
      <w:proofErr w:type="spellEnd"/>
      <w:r w:rsidRPr="00360BE9">
        <w:rPr>
          <w:rFonts w:ascii="Garamond" w:hAnsi="Garamond" w:cs="Arial"/>
          <w:b/>
          <w:lang w:val="en-US"/>
        </w:rPr>
        <w:t xml:space="preserve"> </w:t>
      </w:r>
      <w:r w:rsidR="00E44CE2">
        <w:rPr>
          <w:rFonts w:ascii="Garamond" w:hAnsi="Garamond" w:cs="Arial"/>
          <w:b/>
          <w:lang w:val="en-US"/>
        </w:rPr>
        <w:t>4</w:t>
      </w:r>
      <w:r w:rsidR="00CE1D5E" w:rsidRPr="00360BE9">
        <w:rPr>
          <w:rFonts w:ascii="Garamond" w:hAnsi="Garamond" w:cs="Arial"/>
          <w:b/>
          <w:lang w:val="en-US"/>
        </w:rPr>
        <w:t>. Sensitivity test: Within-individual associations between prescriptions of antipsychotic medications and criminal outcomes (violent crime, drug-related crime and any crime arrests and convictions) stratified across cohorts born in 1961-1970, 1971-1980 and 1981-1990</w:t>
      </w:r>
    </w:p>
    <w:p w14:paraId="025A180C" w14:textId="77777777" w:rsidR="00CE1D5E" w:rsidRPr="00360BE9" w:rsidRDefault="00CE1D5E" w:rsidP="00CE1D5E">
      <w:pPr>
        <w:rPr>
          <w:rFonts w:ascii="Garamond" w:hAnsi="Garamond" w:cs="Arial"/>
          <w:b/>
          <w:lang w:val="en-US"/>
        </w:rPr>
      </w:pPr>
    </w:p>
    <w:p w14:paraId="555946F8" w14:textId="519D577E" w:rsidR="00CE1D5E" w:rsidRPr="00360BE9" w:rsidRDefault="00B979B4" w:rsidP="00CE1D5E">
      <w:pPr>
        <w:jc w:val="center"/>
        <w:rPr>
          <w:rFonts w:ascii="Garamond" w:hAnsi="Garamond" w:cs="Arial"/>
          <w:b/>
          <w:lang w:val="en-US"/>
        </w:rPr>
      </w:pPr>
      <w:r>
        <w:rPr>
          <w:rFonts w:ascii="Garamond" w:hAnsi="Garamond" w:cs="Arial"/>
          <w:b/>
          <w:noProof/>
          <w:lang w:val="en-US"/>
        </w:rPr>
        <w:drawing>
          <wp:inline distT="0" distB="0" distL="0" distR="0" wp14:anchorId="1C3262AE" wp14:editId="1CE8C443">
            <wp:extent cx="5779484" cy="4296229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536" cy="435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844B" w14:textId="77777777" w:rsidR="00CE1D5E" w:rsidRPr="00360BE9" w:rsidRDefault="00CE1D5E" w:rsidP="00CE1D5E">
      <w:pPr>
        <w:jc w:val="center"/>
        <w:rPr>
          <w:rFonts w:ascii="Garamond" w:hAnsi="Garamond" w:cs="Arial"/>
          <w:b/>
          <w:lang w:val="en-US"/>
        </w:rPr>
      </w:pPr>
    </w:p>
    <w:p w14:paraId="115406D1" w14:textId="77777777" w:rsidR="005949D2" w:rsidRPr="00360BE9" w:rsidRDefault="005949D2" w:rsidP="00CE1D5E">
      <w:pPr>
        <w:rPr>
          <w:rFonts w:ascii="Garamond" w:hAnsi="Garamond" w:cs="Arial"/>
          <w:i/>
          <w:iCs/>
          <w:lang w:val="en-US"/>
        </w:rPr>
      </w:pPr>
    </w:p>
    <w:p w14:paraId="5F964409" w14:textId="77777777" w:rsidR="00CE1D5E" w:rsidRPr="00360BE9" w:rsidRDefault="00CE1D5E" w:rsidP="00CE1D5E">
      <w:pPr>
        <w:rPr>
          <w:rFonts w:ascii="Garamond" w:hAnsi="Garamond" w:cs="Arial"/>
          <w:i/>
          <w:iCs/>
          <w:lang w:val="en-US"/>
        </w:rPr>
      </w:pPr>
      <w:r w:rsidRPr="00360BE9">
        <w:rPr>
          <w:rFonts w:ascii="Garamond" w:hAnsi="Garamond" w:cs="Arial"/>
          <w:i/>
          <w:iCs/>
          <w:lang w:val="en-US"/>
        </w:rPr>
        <w:t xml:space="preserve">Notes: The within-individual comparisons are based on fixed-effects Poisson regression models that are adjusted for age. The nested data structure (e.g., periods nested within individuals) is accounted for through cluster-robust standard errors. Concurrent mood </w:t>
      </w:r>
      <w:proofErr w:type="spellStart"/>
      <w:r w:rsidRPr="00360BE9">
        <w:rPr>
          <w:rFonts w:ascii="Garamond" w:hAnsi="Garamond" w:cs="Arial"/>
          <w:i/>
          <w:iCs/>
          <w:lang w:val="en-US"/>
        </w:rPr>
        <w:t>stabiliser</w:t>
      </w:r>
      <w:proofErr w:type="spellEnd"/>
      <w:r w:rsidRPr="00360BE9">
        <w:rPr>
          <w:rFonts w:ascii="Garamond" w:hAnsi="Garamond" w:cs="Arial"/>
          <w:i/>
          <w:iCs/>
          <w:lang w:val="en-US"/>
        </w:rPr>
        <w:t xml:space="preserve"> medications were adjusted for.</w:t>
      </w:r>
    </w:p>
    <w:p w14:paraId="22BCEB62" w14:textId="77777777" w:rsidR="00647775" w:rsidRPr="00360BE9" w:rsidRDefault="00647775" w:rsidP="00647775">
      <w:pPr>
        <w:rPr>
          <w:rFonts w:ascii="Garamond" w:hAnsi="Garamond" w:cs="Arial"/>
          <w:b/>
          <w:lang w:val="en-US"/>
        </w:rPr>
      </w:pPr>
      <w:proofErr w:type="spellStart"/>
      <w:r w:rsidRPr="00360BE9">
        <w:rPr>
          <w:rFonts w:ascii="Garamond" w:hAnsi="Garamond" w:cs="Arial"/>
          <w:b/>
          <w:lang w:val="en-US"/>
        </w:rPr>
        <w:lastRenderedPageBreak/>
        <w:t>eFigure</w:t>
      </w:r>
      <w:proofErr w:type="spellEnd"/>
      <w:r w:rsidRPr="00360BE9">
        <w:rPr>
          <w:rFonts w:ascii="Garamond" w:hAnsi="Garamond" w:cs="Arial"/>
          <w:b/>
          <w:lang w:val="en-US"/>
        </w:rPr>
        <w:t xml:space="preserve"> </w:t>
      </w:r>
      <w:r w:rsidR="00E44CE2">
        <w:rPr>
          <w:rFonts w:ascii="Garamond" w:hAnsi="Garamond" w:cs="Arial"/>
          <w:b/>
          <w:lang w:val="en-US"/>
        </w:rPr>
        <w:t>5</w:t>
      </w:r>
      <w:r w:rsidRPr="00360BE9">
        <w:rPr>
          <w:rFonts w:ascii="Garamond" w:hAnsi="Garamond" w:cs="Arial"/>
          <w:b/>
          <w:lang w:val="en-US"/>
        </w:rPr>
        <w:t>. Sensitivity test: Within-individual associations between prescriptions of antipsychotic medications and criminal outcomes (violent crime, drug-related crime and any crime arrests and convictions) stratified across individuals who had a history of the specific crime outcomes prior to the baseline of the study</w:t>
      </w:r>
    </w:p>
    <w:p w14:paraId="449EC779" w14:textId="77777777" w:rsidR="00647775" w:rsidRPr="00360BE9" w:rsidRDefault="00647775" w:rsidP="00647775">
      <w:pPr>
        <w:rPr>
          <w:rFonts w:ascii="Garamond" w:hAnsi="Garamond" w:cs="Arial"/>
          <w:b/>
          <w:lang w:val="en-US"/>
        </w:rPr>
      </w:pPr>
    </w:p>
    <w:p w14:paraId="1A5741A1" w14:textId="77777777" w:rsidR="00647775" w:rsidRPr="00360BE9" w:rsidRDefault="00647775" w:rsidP="00647775">
      <w:pPr>
        <w:rPr>
          <w:rFonts w:ascii="Garamond" w:hAnsi="Garamond" w:cs="Arial"/>
          <w:b/>
          <w:lang w:val="en-US"/>
        </w:rPr>
      </w:pPr>
    </w:p>
    <w:p w14:paraId="207D7AB5" w14:textId="1773B6DE" w:rsidR="00647775" w:rsidRPr="00360BE9" w:rsidRDefault="00B979B4" w:rsidP="00647775">
      <w:pPr>
        <w:jc w:val="center"/>
        <w:rPr>
          <w:rFonts w:ascii="Garamond" w:hAnsi="Garamond" w:cs="Arial"/>
          <w:b/>
          <w:lang w:val="en-US"/>
        </w:rPr>
      </w:pPr>
      <w:r>
        <w:rPr>
          <w:rFonts w:ascii="Garamond" w:hAnsi="Garamond" w:cs="Arial"/>
          <w:b/>
          <w:noProof/>
          <w:lang w:val="en-US"/>
        </w:rPr>
        <w:drawing>
          <wp:inline distT="0" distB="0" distL="0" distR="0" wp14:anchorId="4D3B15E6" wp14:editId="439D3C55">
            <wp:extent cx="7199086" cy="4199381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814" cy="421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93498" w14:textId="77777777" w:rsidR="00647775" w:rsidRPr="00360BE9" w:rsidRDefault="00647775" w:rsidP="00647775">
      <w:pPr>
        <w:rPr>
          <w:rFonts w:ascii="Garamond" w:hAnsi="Garamond" w:cs="Arial"/>
          <w:b/>
          <w:lang w:val="en-US"/>
        </w:rPr>
      </w:pPr>
    </w:p>
    <w:p w14:paraId="0FC35F99" w14:textId="77777777" w:rsidR="00647775" w:rsidRPr="00360BE9" w:rsidRDefault="00647775" w:rsidP="00647775">
      <w:pPr>
        <w:rPr>
          <w:rFonts w:ascii="Garamond" w:hAnsi="Garamond" w:cs="Arial"/>
          <w:i/>
          <w:iCs/>
          <w:lang w:val="en-US"/>
        </w:rPr>
      </w:pPr>
      <w:r w:rsidRPr="00360BE9">
        <w:rPr>
          <w:rFonts w:ascii="Garamond" w:hAnsi="Garamond" w:cs="Arial"/>
          <w:i/>
          <w:iCs/>
          <w:lang w:val="en-US"/>
        </w:rPr>
        <w:t xml:space="preserve">Notes: The within-individual comparisons are based on fixed-effects Poisson regression models that are adjusted for age. The nested data structure (e.g., periods nested within individuals) is accounted for through cluster-robust standard errors. Concurrent mood </w:t>
      </w:r>
      <w:proofErr w:type="spellStart"/>
      <w:r w:rsidRPr="00360BE9">
        <w:rPr>
          <w:rFonts w:ascii="Garamond" w:hAnsi="Garamond" w:cs="Arial"/>
          <w:i/>
          <w:iCs/>
          <w:lang w:val="en-US"/>
        </w:rPr>
        <w:t>stabiliser</w:t>
      </w:r>
      <w:proofErr w:type="spellEnd"/>
      <w:r w:rsidRPr="00360BE9">
        <w:rPr>
          <w:rFonts w:ascii="Garamond" w:hAnsi="Garamond" w:cs="Arial"/>
          <w:i/>
          <w:iCs/>
          <w:lang w:val="en-US"/>
        </w:rPr>
        <w:t xml:space="preserve"> medications were adjusted for.</w:t>
      </w:r>
    </w:p>
    <w:p w14:paraId="553722C8" w14:textId="77777777" w:rsidR="00647775" w:rsidRPr="00360BE9" w:rsidRDefault="00647775" w:rsidP="00647775">
      <w:pPr>
        <w:rPr>
          <w:rFonts w:ascii="Garamond" w:hAnsi="Garamond" w:cs="Arial"/>
          <w:b/>
          <w:lang w:val="en-US"/>
        </w:rPr>
      </w:pPr>
      <w:proofErr w:type="spellStart"/>
      <w:r w:rsidRPr="00360BE9">
        <w:rPr>
          <w:rFonts w:ascii="Garamond" w:hAnsi="Garamond" w:cs="Arial"/>
          <w:b/>
          <w:lang w:val="en-US"/>
        </w:rPr>
        <w:lastRenderedPageBreak/>
        <w:t>eFigure</w:t>
      </w:r>
      <w:proofErr w:type="spellEnd"/>
      <w:r w:rsidRPr="00360BE9">
        <w:rPr>
          <w:rFonts w:ascii="Garamond" w:hAnsi="Garamond" w:cs="Arial"/>
          <w:b/>
          <w:lang w:val="en-US"/>
        </w:rPr>
        <w:t xml:space="preserve"> </w:t>
      </w:r>
      <w:r w:rsidR="00E44CE2">
        <w:rPr>
          <w:rFonts w:ascii="Garamond" w:hAnsi="Garamond" w:cs="Arial"/>
          <w:b/>
          <w:lang w:val="en-US"/>
        </w:rPr>
        <w:t>6</w:t>
      </w:r>
      <w:r w:rsidRPr="00360BE9">
        <w:rPr>
          <w:rFonts w:ascii="Garamond" w:hAnsi="Garamond" w:cs="Arial"/>
          <w:b/>
          <w:lang w:val="en-US"/>
        </w:rPr>
        <w:t>. Sensitivity test: Within-individual associations between prescriptions of antipsychotic medications and criminal outcomes (violent crime, drug-related crime and any crime arrests and convictions) stratified across individuals with and without an antipsychotic medication prescription at the baseline</w:t>
      </w:r>
    </w:p>
    <w:p w14:paraId="3F3E4752" w14:textId="77777777" w:rsidR="00647775" w:rsidRPr="00360BE9" w:rsidRDefault="00647775" w:rsidP="00647775">
      <w:pPr>
        <w:rPr>
          <w:rFonts w:ascii="Garamond" w:hAnsi="Garamond" w:cs="Arial"/>
          <w:b/>
          <w:lang w:val="en-US"/>
        </w:rPr>
      </w:pPr>
    </w:p>
    <w:p w14:paraId="5342E782" w14:textId="73E1CDB2" w:rsidR="00647775" w:rsidRPr="00360BE9" w:rsidRDefault="00B979B4" w:rsidP="00647775">
      <w:pPr>
        <w:jc w:val="center"/>
        <w:rPr>
          <w:rFonts w:ascii="Garamond" w:hAnsi="Garamond" w:cs="Arial"/>
          <w:b/>
          <w:lang w:val="en-US"/>
        </w:rPr>
      </w:pPr>
      <w:r>
        <w:rPr>
          <w:rFonts w:ascii="Garamond" w:hAnsi="Garamond" w:cs="Arial"/>
          <w:b/>
          <w:noProof/>
          <w:lang w:val="en-US"/>
        </w:rPr>
        <w:drawing>
          <wp:inline distT="0" distB="0" distL="0" distR="0" wp14:anchorId="389D0858" wp14:editId="088046C2">
            <wp:extent cx="7112000" cy="4148582"/>
            <wp:effectExtent l="0" t="0" r="0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objekt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048" cy="416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85472" w14:textId="77777777" w:rsidR="00647775" w:rsidRPr="00360BE9" w:rsidRDefault="00647775" w:rsidP="00647775">
      <w:pPr>
        <w:rPr>
          <w:rFonts w:ascii="Garamond" w:hAnsi="Garamond" w:cs="Arial"/>
          <w:b/>
          <w:lang w:val="en-US"/>
        </w:rPr>
      </w:pPr>
    </w:p>
    <w:p w14:paraId="628C7AAB" w14:textId="77777777" w:rsidR="00647775" w:rsidRPr="00360BE9" w:rsidRDefault="00647775" w:rsidP="00647775">
      <w:pPr>
        <w:rPr>
          <w:rFonts w:ascii="Garamond" w:hAnsi="Garamond" w:cs="Arial"/>
          <w:i/>
          <w:iCs/>
          <w:lang w:val="en-US"/>
        </w:rPr>
      </w:pPr>
      <w:r w:rsidRPr="00360BE9">
        <w:rPr>
          <w:rFonts w:ascii="Garamond" w:hAnsi="Garamond" w:cs="Arial"/>
          <w:i/>
          <w:iCs/>
          <w:lang w:val="en-US"/>
        </w:rPr>
        <w:t xml:space="preserve">Notes: The within-individual comparisons are based on fixed-effects Poisson regression models that are adjusted for age. The nested data structure (e.g., periods nested within individuals) is accounted for through cluster-robust standard errors. Concurrent mood </w:t>
      </w:r>
      <w:proofErr w:type="spellStart"/>
      <w:r w:rsidRPr="00360BE9">
        <w:rPr>
          <w:rFonts w:ascii="Garamond" w:hAnsi="Garamond" w:cs="Arial"/>
          <w:i/>
          <w:iCs/>
          <w:lang w:val="en-US"/>
        </w:rPr>
        <w:t>stabiliser</w:t>
      </w:r>
      <w:proofErr w:type="spellEnd"/>
      <w:r w:rsidRPr="00360BE9">
        <w:rPr>
          <w:rFonts w:ascii="Garamond" w:hAnsi="Garamond" w:cs="Arial"/>
          <w:i/>
          <w:iCs/>
          <w:lang w:val="en-US"/>
        </w:rPr>
        <w:t xml:space="preserve"> medications were adjusted for.</w:t>
      </w:r>
    </w:p>
    <w:p w14:paraId="424AE97B" w14:textId="77777777" w:rsidR="00647775" w:rsidRPr="00360BE9" w:rsidRDefault="00647775" w:rsidP="00647775">
      <w:pPr>
        <w:rPr>
          <w:rFonts w:ascii="Garamond" w:hAnsi="Garamond" w:cs="Arial"/>
          <w:b/>
          <w:lang w:val="en-US"/>
        </w:rPr>
      </w:pPr>
    </w:p>
    <w:p w14:paraId="4EEBFB16" w14:textId="77777777" w:rsidR="00647775" w:rsidRPr="00360BE9" w:rsidRDefault="00647775" w:rsidP="00647775">
      <w:pPr>
        <w:rPr>
          <w:rFonts w:ascii="Garamond" w:hAnsi="Garamond" w:cs="Arial"/>
          <w:b/>
          <w:lang w:val="en-US"/>
        </w:rPr>
      </w:pPr>
    </w:p>
    <w:p w14:paraId="4E0C47F1" w14:textId="77777777" w:rsidR="00647775" w:rsidRPr="00360BE9" w:rsidRDefault="00647775" w:rsidP="00647775">
      <w:pPr>
        <w:rPr>
          <w:rFonts w:ascii="Garamond" w:hAnsi="Garamond" w:cs="Arial"/>
          <w:b/>
          <w:lang w:val="en-US"/>
        </w:rPr>
      </w:pPr>
    </w:p>
    <w:p w14:paraId="4830D74B" w14:textId="77777777" w:rsidR="00647775" w:rsidRPr="00360BE9" w:rsidRDefault="00647775" w:rsidP="00CE1D5E">
      <w:pPr>
        <w:rPr>
          <w:rFonts w:ascii="Garamond" w:hAnsi="Garamond" w:cs="Arial"/>
          <w:i/>
          <w:iCs/>
          <w:lang w:val="en-US"/>
        </w:rPr>
      </w:pPr>
    </w:p>
    <w:p w14:paraId="14C043EC" w14:textId="5C73E54A" w:rsidR="00CE1D5E" w:rsidRPr="00360BE9" w:rsidRDefault="000E2D32" w:rsidP="00CE1D5E">
      <w:pPr>
        <w:rPr>
          <w:rFonts w:ascii="Garamond" w:hAnsi="Garamond" w:cs="Arial"/>
          <w:b/>
          <w:lang w:val="en-US"/>
        </w:rPr>
      </w:pPr>
      <w:proofErr w:type="spellStart"/>
      <w:r w:rsidRPr="00360BE9">
        <w:rPr>
          <w:rFonts w:ascii="Garamond" w:hAnsi="Garamond" w:cs="Arial"/>
          <w:b/>
          <w:lang w:val="en-US"/>
        </w:rPr>
        <w:t>e</w:t>
      </w:r>
      <w:r w:rsidR="00CE1D5E" w:rsidRPr="00360BE9">
        <w:rPr>
          <w:rFonts w:ascii="Garamond" w:hAnsi="Garamond" w:cs="Arial"/>
          <w:b/>
          <w:lang w:val="en-US"/>
        </w:rPr>
        <w:t>Figure</w:t>
      </w:r>
      <w:proofErr w:type="spellEnd"/>
      <w:r w:rsidR="00CE1D5E" w:rsidRPr="00360BE9">
        <w:rPr>
          <w:rFonts w:ascii="Garamond" w:hAnsi="Garamond" w:cs="Arial"/>
          <w:b/>
          <w:lang w:val="en-US"/>
        </w:rPr>
        <w:t xml:space="preserve"> </w:t>
      </w:r>
      <w:r w:rsidR="001539D8">
        <w:rPr>
          <w:rFonts w:ascii="Garamond" w:hAnsi="Garamond" w:cs="Arial"/>
          <w:b/>
          <w:lang w:val="en-US"/>
        </w:rPr>
        <w:t>7</w:t>
      </w:r>
      <w:r w:rsidR="00CE1D5E" w:rsidRPr="00360BE9">
        <w:rPr>
          <w:rFonts w:ascii="Garamond" w:hAnsi="Garamond" w:cs="Arial"/>
          <w:b/>
          <w:lang w:val="en-US"/>
        </w:rPr>
        <w:t xml:space="preserve">. Sensitivity test: </w:t>
      </w:r>
      <w:r w:rsidR="001112B5">
        <w:rPr>
          <w:rFonts w:ascii="Garamond" w:hAnsi="Garamond" w:cs="Arial"/>
          <w:b/>
          <w:lang w:val="en-US"/>
        </w:rPr>
        <w:t>W</w:t>
      </w:r>
      <w:r w:rsidR="00CE1D5E" w:rsidRPr="00360BE9">
        <w:rPr>
          <w:rFonts w:ascii="Garamond" w:hAnsi="Garamond" w:cs="Arial"/>
          <w:b/>
          <w:lang w:val="en-US"/>
        </w:rPr>
        <w:t>ithin-individual associations between prescriptions of antipsychotic medications and criminal outcomes (violent crime, drug-related crime and any crime arrests and convictions) where the crime outcomes occurring between 7 to 90 days before the antipsychotic exposure were excluded</w:t>
      </w:r>
    </w:p>
    <w:p w14:paraId="2EFA68E3" w14:textId="77777777" w:rsidR="00CE1D5E" w:rsidRPr="00360BE9" w:rsidRDefault="00CE1D5E" w:rsidP="00CE1D5E">
      <w:pPr>
        <w:rPr>
          <w:rFonts w:ascii="Garamond" w:hAnsi="Garamond" w:cs="Arial"/>
          <w:b/>
          <w:lang w:val="en-US"/>
        </w:rPr>
      </w:pPr>
    </w:p>
    <w:p w14:paraId="57969020" w14:textId="63045F7C" w:rsidR="00CE1D5E" w:rsidRPr="00360BE9" w:rsidRDefault="005F7218" w:rsidP="00CE1D5E">
      <w:pPr>
        <w:jc w:val="center"/>
        <w:rPr>
          <w:rFonts w:ascii="Garamond" w:hAnsi="Garamond" w:cs="Arial"/>
          <w:b/>
          <w:lang w:val="en-US"/>
        </w:rPr>
      </w:pPr>
      <w:r>
        <w:rPr>
          <w:rFonts w:ascii="Garamond" w:hAnsi="Garamond" w:cs="Arial"/>
          <w:b/>
          <w:noProof/>
          <w:lang w:val="en-US"/>
        </w:rPr>
        <w:drawing>
          <wp:inline distT="0" distB="0" distL="0" distR="0" wp14:anchorId="39D0001F" wp14:editId="135B4BA6">
            <wp:extent cx="5529943" cy="4110730"/>
            <wp:effectExtent l="0" t="0" r="0" b="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objekt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960" cy="414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3F64A" w14:textId="77777777" w:rsidR="00CE1D5E" w:rsidRPr="00360BE9" w:rsidRDefault="00CE1D5E" w:rsidP="00CE1D5E">
      <w:pPr>
        <w:rPr>
          <w:rFonts w:ascii="Garamond" w:hAnsi="Garamond" w:cs="Arial"/>
          <w:b/>
          <w:lang w:val="en-US"/>
        </w:rPr>
      </w:pPr>
    </w:p>
    <w:p w14:paraId="6CAC467A" w14:textId="3D00492E" w:rsidR="00D20DA1" w:rsidRDefault="00CE1D5E">
      <w:pPr>
        <w:rPr>
          <w:rFonts w:ascii="Garamond" w:hAnsi="Garamond" w:cs="Arial"/>
          <w:i/>
          <w:iCs/>
          <w:lang w:val="en-US"/>
        </w:rPr>
      </w:pPr>
      <w:r w:rsidRPr="008712BC">
        <w:rPr>
          <w:rFonts w:ascii="Garamond" w:hAnsi="Garamond" w:cs="Arial"/>
          <w:i/>
          <w:iCs/>
          <w:lang w:val="en-US"/>
        </w:rPr>
        <w:t xml:space="preserve">Notes: The within-individual comparisons are based on fixed-effects Poisson regression models that are adjusted for age. The nested data structure (e.g., periods nested within individuals) is accounted for through cluster-robust standard errors. Concurrent mood </w:t>
      </w:r>
      <w:proofErr w:type="spellStart"/>
      <w:r w:rsidRPr="008712BC">
        <w:rPr>
          <w:rFonts w:ascii="Garamond" w:hAnsi="Garamond" w:cs="Arial"/>
          <w:i/>
          <w:iCs/>
          <w:lang w:val="en-US"/>
        </w:rPr>
        <w:t>stabiliser</w:t>
      </w:r>
      <w:proofErr w:type="spellEnd"/>
      <w:r w:rsidRPr="008712BC">
        <w:rPr>
          <w:rFonts w:ascii="Garamond" w:hAnsi="Garamond" w:cs="Arial"/>
          <w:i/>
          <w:iCs/>
          <w:lang w:val="en-US"/>
        </w:rPr>
        <w:t xml:space="preserve"> medications were adjusted for.</w:t>
      </w:r>
    </w:p>
    <w:p w14:paraId="08E31EF9" w14:textId="05A3E288" w:rsidR="001112B5" w:rsidRDefault="001112B5" w:rsidP="001112B5">
      <w:pPr>
        <w:rPr>
          <w:rFonts w:ascii="Garamond" w:hAnsi="Garamond" w:cs="Arial"/>
          <w:b/>
          <w:lang w:val="en-US"/>
        </w:rPr>
      </w:pPr>
      <w:proofErr w:type="spellStart"/>
      <w:r w:rsidRPr="00360BE9">
        <w:rPr>
          <w:rFonts w:ascii="Garamond" w:hAnsi="Garamond" w:cs="Arial"/>
          <w:b/>
          <w:lang w:val="en-US"/>
        </w:rPr>
        <w:lastRenderedPageBreak/>
        <w:t>eFigure</w:t>
      </w:r>
      <w:proofErr w:type="spellEnd"/>
      <w:r w:rsidRPr="00360BE9">
        <w:rPr>
          <w:rFonts w:ascii="Garamond" w:hAnsi="Garamond" w:cs="Arial"/>
          <w:b/>
          <w:lang w:val="en-US"/>
        </w:rPr>
        <w:t xml:space="preserve"> </w:t>
      </w:r>
      <w:r>
        <w:rPr>
          <w:rFonts w:ascii="Garamond" w:hAnsi="Garamond" w:cs="Arial"/>
          <w:b/>
          <w:lang w:val="en-US"/>
        </w:rPr>
        <w:t>8</w:t>
      </w:r>
      <w:r w:rsidRPr="00360BE9">
        <w:rPr>
          <w:rFonts w:ascii="Garamond" w:hAnsi="Garamond" w:cs="Arial"/>
          <w:b/>
          <w:lang w:val="en-US"/>
        </w:rPr>
        <w:t xml:space="preserve">. Sensitivity test: Within-individual associations between prescriptions of specific long-term acting injectable antipsychotic </w:t>
      </w:r>
      <w:r w:rsidRPr="008712BC">
        <w:rPr>
          <w:rFonts w:ascii="Garamond" w:hAnsi="Garamond" w:cs="Arial"/>
          <w:b/>
          <w:lang w:val="en-US"/>
        </w:rPr>
        <w:t>medications</w:t>
      </w:r>
      <w:r w:rsidRPr="00360BE9">
        <w:rPr>
          <w:rFonts w:ascii="Garamond" w:hAnsi="Garamond" w:cs="Arial"/>
          <w:b/>
          <w:lang w:val="en-US"/>
        </w:rPr>
        <w:t xml:space="preserve"> and criminal outcomes (violent crime, drug-related crime and any crime arrests and convictions</w:t>
      </w:r>
      <w:r>
        <w:rPr>
          <w:rFonts w:ascii="Garamond" w:hAnsi="Garamond" w:cs="Arial"/>
          <w:b/>
          <w:lang w:val="en-US"/>
        </w:rPr>
        <w:t xml:space="preserve"> using two different definitions of non-medicated periods (4 months [reference] vs. 1 year)</w:t>
      </w:r>
    </w:p>
    <w:p w14:paraId="7365BA90" w14:textId="77777777" w:rsidR="001112B5" w:rsidRDefault="001112B5" w:rsidP="001112B5">
      <w:pPr>
        <w:rPr>
          <w:rFonts w:ascii="Garamond" w:hAnsi="Garamond" w:cs="Arial"/>
          <w:b/>
          <w:lang w:val="en-US"/>
        </w:rPr>
      </w:pPr>
    </w:p>
    <w:p w14:paraId="584E6C0E" w14:textId="11EF5CC3" w:rsidR="001112B5" w:rsidRPr="00360BE9" w:rsidRDefault="001112B5" w:rsidP="001112B5">
      <w:pPr>
        <w:jc w:val="center"/>
        <w:rPr>
          <w:rFonts w:ascii="Garamond" w:hAnsi="Garamond" w:cs="Arial"/>
          <w:b/>
          <w:lang w:val="en-US"/>
        </w:rPr>
      </w:pPr>
      <w:r>
        <w:rPr>
          <w:rFonts w:ascii="Garamond" w:hAnsi="Garamond" w:cs="Arial"/>
          <w:b/>
          <w:noProof/>
          <w:lang w:val="en-US"/>
        </w:rPr>
        <w:drawing>
          <wp:inline distT="0" distB="0" distL="0" distR="0" wp14:anchorId="26C662E2" wp14:editId="2A081952">
            <wp:extent cx="7171200" cy="418311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8643" cy="418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8613" w14:textId="77777777" w:rsidR="001112B5" w:rsidRPr="00360BE9" w:rsidRDefault="001112B5" w:rsidP="001112B5">
      <w:pPr>
        <w:rPr>
          <w:rFonts w:ascii="Garamond" w:hAnsi="Garamond" w:cs="Arial"/>
          <w:b/>
          <w:lang w:val="en-US"/>
        </w:rPr>
      </w:pPr>
    </w:p>
    <w:p w14:paraId="73BF9124" w14:textId="77777777" w:rsidR="001112B5" w:rsidRPr="008712BC" w:rsidRDefault="001112B5" w:rsidP="001112B5">
      <w:pPr>
        <w:rPr>
          <w:rFonts w:ascii="Garamond" w:hAnsi="Garamond" w:cs="Arial"/>
          <w:b/>
          <w:i/>
          <w:iCs/>
          <w:lang w:val="en-US"/>
        </w:rPr>
      </w:pPr>
      <w:r w:rsidRPr="008712BC">
        <w:rPr>
          <w:rFonts w:ascii="Garamond" w:hAnsi="Garamond" w:cs="Arial"/>
          <w:i/>
          <w:iCs/>
          <w:lang w:val="en-US"/>
        </w:rPr>
        <w:t xml:space="preserve">Notes: The within-individual comparisons are based on fixed-effects Poisson regression models that are adjusted for age. The nested data structure (e.g., periods nested within individuals) is accounted for through cluster-robust standard errors. Concurrent mood </w:t>
      </w:r>
      <w:proofErr w:type="spellStart"/>
      <w:r w:rsidRPr="008712BC">
        <w:rPr>
          <w:rFonts w:ascii="Garamond" w:hAnsi="Garamond" w:cs="Arial"/>
          <w:i/>
          <w:iCs/>
          <w:lang w:val="en-US"/>
        </w:rPr>
        <w:t>stabiliser</w:t>
      </w:r>
      <w:proofErr w:type="spellEnd"/>
      <w:r w:rsidRPr="008712BC">
        <w:rPr>
          <w:rFonts w:ascii="Garamond" w:hAnsi="Garamond" w:cs="Arial"/>
          <w:i/>
          <w:iCs/>
          <w:lang w:val="en-US"/>
        </w:rPr>
        <w:t xml:space="preserve"> medications were adjusted for.</w:t>
      </w:r>
    </w:p>
    <w:p w14:paraId="4F044E30" w14:textId="77777777" w:rsidR="001112B5" w:rsidRPr="008712BC" w:rsidRDefault="001112B5">
      <w:pPr>
        <w:rPr>
          <w:rFonts w:ascii="Garamond" w:hAnsi="Garamond" w:cs="Arial"/>
          <w:b/>
          <w:i/>
          <w:iCs/>
          <w:lang w:val="en-US"/>
        </w:rPr>
      </w:pPr>
    </w:p>
    <w:sectPr w:rsidR="001112B5" w:rsidRPr="008712BC" w:rsidSect="00F030A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5E"/>
    <w:rsid w:val="0000281C"/>
    <w:rsid w:val="000C3EF5"/>
    <w:rsid w:val="000D7D74"/>
    <w:rsid w:val="000E2D32"/>
    <w:rsid w:val="001112B5"/>
    <w:rsid w:val="001539D8"/>
    <w:rsid w:val="00177500"/>
    <w:rsid w:val="00360BE9"/>
    <w:rsid w:val="00405418"/>
    <w:rsid w:val="004365B6"/>
    <w:rsid w:val="004D3D03"/>
    <w:rsid w:val="005949D2"/>
    <w:rsid w:val="005F7218"/>
    <w:rsid w:val="00647775"/>
    <w:rsid w:val="006479F5"/>
    <w:rsid w:val="00661914"/>
    <w:rsid w:val="008712BC"/>
    <w:rsid w:val="008A6E24"/>
    <w:rsid w:val="00960E3B"/>
    <w:rsid w:val="00A73FCD"/>
    <w:rsid w:val="00B06DF6"/>
    <w:rsid w:val="00B624B5"/>
    <w:rsid w:val="00B979B4"/>
    <w:rsid w:val="00C06705"/>
    <w:rsid w:val="00C1539E"/>
    <w:rsid w:val="00CE1D5E"/>
    <w:rsid w:val="00D20DA1"/>
    <w:rsid w:val="00DA6316"/>
    <w:rsid w:val="00E44CE2"/>
    <w:rsid w:val="00EB2A72"/>
    <w:rsid w:val="00EF66A0"/>
    <w:rsid w:val="00F030A7"/>
    <w:rsid w:val="00F0568C"/>
    <w:rsid w:val="00F14379"/>
    <w:rsid w:val="00FD11CC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1A89"/>
  <w15:chartTrackingRefBased/>
  <w15:docId w15:val="{D84166BB-47C8-2240-82EB-C4C0DECB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D5E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E1D5E"/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F1663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1663"/>
    <w:rPr>
      <w:rFonts w:ascii="Times New Roman" w:eastAsia="Times New Roman" w:hAnsi="Times New Roman" w:cs="Times New Roman"/>
      <w:sz w:val="18"/>
      <w:szCs w:val="18"/>
      <w:lang w:eastAsia="sv-SE"/>
    </w:rPr>
  </w:style>
  <w:style w:type="character" w:styleId="Diskretbetoning">
    <w:name w:val="Subtle Emphasis"/>
    <w:basedOn w:val="Standardstycketeckensnitt"/>
    <w:uiPriority w:val="19"/>
    <w:qFormat/>
    <w:rsid w:val="00EF66A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DB908-E128-9745-9156-E1FF0AD3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14</Pages>
  <Words>1776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Sariaslan, Amir</dc:creator>
  <cp:keywords/>
  <dc:description/>
  <cp:lastModifiedBy>Sariaslan, Amir</cp:lastModifiedBy>
  <cp:revision>16</cp:revision>
  <dcterms:created xsi:type="dcterms:W3CDTF">2020-07-08T10:41:00Z</dcterms:created>
  <dcterms:modified xsi:type="dcterms:W3CDTF">2021-01-11T21:24:00Z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http://www.zotero.org/styles/biological-psychiatry</vt:lpwstr>
  </property>
  <property fmtid="{D5CDD505-2E9C-101B-9397-08002B2CF9AE}" pid="7" name="Mendeley Recent Style Name 2_1">
    <vt:lpwstr>Biological Psychiatry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http://www.zotero.org/styles/jama</vt:lpwstr>
  </property>
  <property fmtid="{D5CDD505-2E9C-101B-9397-08002B2CF9AE}" pid="13" name="Mendeley Recent Style Name 5_1">
    <vt:lpwstr>JAMA (The Journal of the American Medical Association)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http://www.zotero.org/styles/the-lancet</vt:lpwstr>
  </property>
  <property fmtid="{D5CDD505-2E9C-101B-9397-08002B2CF9AE}" pid="19" name="Mendeley Recent Style Name 8_1">
    <vt:lpwstr>The Lancet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