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238CA" w14:textId="44C1E4E4" w:rsidR="00713E88" w:rsidRPr="004D324A" w:rsidRDefault="004D324A" w:rsidP="00B472C4">
      <w:pPr>
        <w:spacing w:line="480" w:lineRule="auto"/>
        <w:rPr>
          <w:b/>
          <w:bCs/>
        </w:rPr>
      </w:pPr>
      <w:r w:rsidRPr="004D324A">
        <w:rPr>
          <w:b/>
          <w:bCs/>
          <w:sz w:val="24"/>
          <w:szCs w:val="24"/>
        </w:rPr>
        <w:t>Supplementary Material</w:t>
      </w:r>
    </w:p>
    <w:p w14:paraId="2331549B" w14:textId="73EB8164" w:rsidR="008C7F60" w:rsidRPr="008C7F60" w:rsidRDefault="008C7F60" w:rsidP="00B472C4">
      <w:pPr>
        <w:spacing w:line="480" w:lineRule="auto"/>
        <w:rPr>
          <w:u w:val="single"/>
        </w:rPr>
      </w:pPr>
      <w:r w:rsidRPr="008C7F60">
        <w:rPr>
          <w:u w:val="single"/>
        </w:rPr>
        <w:t>Depression-related medications</w:t>
      </w:r>
    </w:p>
    <w:p w14:paraId="2A3E00DD" w14:textId="474D531D" w:rsidR="008C7F60" w:rsidRDefault="00C34FAF" w:rsidP="00B472C4">
      <w:pPr>
        <w:spacing w:line="480" w:lineRule="auto"/>
      </w:pPr>
      <w:r>
        <w:t>At each of the 5 waves of follow-up, participants self-reported any prescribed medications they were using. These free-text medication fields were used to create a</w:t>
      </w:r>
      <w:r w:rsidR="005C2FF7">
        <w:t xml:space="preserve"> depression indicator </w:t>
      </w:r>
      <w:r>
        <w:t xml:space="preserve">for each wave, with depression defined as the presence of one or more of the keywords </w:t>
      </w:r>
      <w:r w:rsidR="00B81BF9">
        <w:t xml:space="preserve">presented in Table </w:t>
      </w:r>
      <w:r w:rsidR="00B472C4">
        <w:t>S</w:t>
      </w:r>
      <w:r w:rsidR="00B81BF9">
        <w:t>1.</w:t>
      </w:r>
    </w:p>
    <w:p w14:paraId="3E0C9A64" w14:textId="7E27F982" w:rsidR="008C7F60" w:rsidRDefault="00C34FAF" w:rsidP="00B472C4">
      <w:pPr>
        <w:spacing w:line="240" w:lineRule="auto"/>
      </w:pPr>
      <w:r w:rsidRPr="00B81BF9">
        <w:rPr>
          <w:b/>
          <w:bCs/>
        </w:rPr>
        <w:t xml:space="preserve">Table </w:t>
      </w:r>
      <w:r w:rsidR="00B472C4">
        <w:rPr>
          <w:b/>
          <w:bCs/>
        </w:rPr>
        <w:t>S</w:t>
      </w:r>
      <w:r w:rsidRPr="00B81BF9">
        <w:rPr>
          <w:b/>
          <w:bCs/>
        </w:rPr>
        <w:t>1.</w:t>
      </w:r>
      <w:r>
        <w:t xml:space="preserve"> Keywords used to identify </w:t>
      </w:r>
      <w:r w:rsidR="00B81BF9">
        <w:t>depression from self-reported medications at each wave.</w:t>
      </w:r>
    </w:p>
    <w:tbl>
      <w:tblPr>
        <w:tblStyle w:val="TableGrid"/>
        <w:tblW w:w="0" w:type="auto"/>
        <w:tblLook w:val="04A0" w:firstRow="1" w:lastRow="0" w:firstColumn="1" w:lastColumn="0" w:noHBand="0" w:noVBand="1"/>
      </w:tblPr>
      <w:tblGrid>
        <w:gridCol w:w="4360"/>
        <w:gridCol w:w="4360"/>
      </w:tblGrid>
      <w:tr w:rsidR="00C34FAF" w14:paraId="1CD9EE1B" w14:textId="77777777" w:rsidTr="00C34FAF">
        <w:tc>
          <w:tcPr>
            <w:tcW w:w="4360" w:type="dxa"/>
          </w:tcPr>
          <w:p w14:paraId="2C479B86" w14:textId="2A787B19" w:rsidR="00C34FAF" w:rsidRPr="00C34FAF" w:rsidRDefault="00C34FAF" w:rsidP="00B472C4">
            <w:pPr>
              <w:rPr>
                <w:b/>
                <w:bCs/>
              </w:rPr>
            </w:pPr>
            <w:r w:rsidRPr="00C34FAF">
              <w:rPr>
                <w:b/>
                <w:bCs/>
              </w:rPr>
              <w:t>General depression-related terms</w:t>
            </w:r>
          </w:p>
        </w:tc>
        <w:tc>
          <w:tcPr>
            <w:tcW w:w="4360" w:type="dxa"/>
          </w:tcPr>
          <w:p w14:paraId="52262803" w14:textId="0C6F1494" w:rsidR="00C34FAF" w:rsidRDefault="00C34FAF" w:rsidP="00B472C4">
            <w:r>
              <w:t xml:space="preserve">depress; SSRI; serotonin; </w:t>
            </w:r>
            <w:proofErr w:type="spellStart"/>
            <w:r>
              <w:t>maoi</w:t>
            </w:r>
            <w:proofErr w:type="spellEnd"/>
            <w:r>
              <w:t>; monoamine; tricyclic</w:t>
            </w:r>
          </w:p>
        </w:tc>
      </w:tr>
      <w:tr w:rsidR="00C34FAF" w14:paraId="111B9875" w14:textId="77777777" w:rsidTr="00C34FAF">
        <w:tc>
          <w:tcPr>
            <w:tcW w:w="4360" w:type="dxa"/>
          </w:tcPr>
          <w:p w14:paraId="6F9054AD" w14:textId="2A70BAA9" w:rsidR="00C34FAF" w:rsidRPr="00C34FAF" w:rsidRDefault="00C34FAF" w:rsidP="00B472C4">
            <w:pPr>
              <w:rPr>
                <w:b/>
                <w:bCs/>
              </w:rPr>
            </w:pPr>
            <w:proofErr w:type="spellStart"/>
            <w:r w:rsidRPr="00C34FAF">
              <w:rPr>
                <w:b/>
                <w:bCs/>
              </w:rPr>
              <w:t>Seratonin</w:t>
            </w:r>
            <w:proofErr w:type="spellEnd"/>
            <w:r w:rsidRPr="00C34FAF">
              <w:rPr>
                <w:b/>
                <w:bCs/>
              </w:rPr>
              <w:t xml:space="preserve"> Reuptake Inhibitors</w:t>
            </w:r>
          </w:p>
        </w:tc>
        <w:tc>
          <w:tcPr>
            <w:tcW w:w="4360" w:type="dxa"/>
          </w:tcPr>
          <w:p w14:paraId="0F0D6D02" w14:textId="71D2B0DC" w:rsidR="00C34FAF" w:rsidRDefault="00C34FAF" w:rsidP="00B472C4">
            <w:r>
              <w:t xml:space="preserve">bupropion; citalopram; </w:t>
            </w:r>
            <w:proofErr w:type="spellStart"/>
            <w:r>
              <w:t>dapoxetine</w:t>
            </w:r>
            <w:proofErr w:type="spellEnd"/>
            <w:r>
              <w:t xml:space="preserve">; duloxetine; escitalopram; fluoxetine; fluvoxamine; paroxetine; sertraline; venlafaxine; </w:t>
            </w:r>
            <w:proofErr w:type="spellStart"/>
            <w:r>
              <w:t>zyban</w:t>
            </w:r>
            <w:proofErr w:type="spellEnd"/>
            <w:r>
              <w:t xml:space="preserve">; </w:t>
            </w:r>
            <w:proofErr w:type="spellStart"/>
            <w:r>
              <w:t>cipramil</w:t>
            </w:r>
            <w:proofErr w:type="spellEnd"/>
            <w:r>
              <w:t xml:space="preserve">; </w:t>
            </w:r>
            <w:proofErr w:type="spellStart"/>
            <w:r>
              <w:t>priligy</w:t>
            </w:r>
            <w:proofErr w:type="spellEnd"/>
            <w:r>
              <w:t xml:space="preserve">; </w:t>
            </w:r>
            <w:proofErr w:type="spellStart"/>
            <w:r>
              <w:t>dutor</w:t>
            </w:r>
            <w:proofErr w:type="spellEnd"/>
            <w:r>
              <w:t xml:space="preserve">; </w:t>
            </w:r>
            <w:proofErr w:type="spellStart"/>
            <w:r>
              <w:t>yentreve</w:t>
            </w:r>
            <w:proofErr w:type="spellEnd"/>
            <w:r>
              <w:t xml:space="preserve">; </w:t>
            </w:r>
            <w:proofErr w:type="spellStart"/>
            <w:r>
              <w:t>cymbalta</w:t>
            </w:r>
            <w:proofErr w:type="spellEnd"/>
            <w:r>
              <w:t xml:space="preserve">; </w:t>
            </w:r>
            <w:proofErr w:type="spellStart"/>
            <w:r>
              <w:t>depalta</w:t>
            </w:r>
            <w:proofErr w:type="spellEnd"/>
            <w:r>
              <w:t xml:space="preserve">; </w:t>
            </w:r>
            <w:proofErr w:type="spellStart"/>
            <w:r>
              <w:t>duciltia</w:t>
            </w:r>
            <w:proofErr w:type="spellEnd"/>
            <w:r>
              <w:t xml:space="preserve">; </w:t>
            </w:r>
            <w:proofErr w:type="spellStart"/>
            <w:r>
              <w:t>cipralex</w:t>
            </w:r>
            <w:proofErr w:type="spellEnd"/>
            <w:r>
              <w:t xml:space="preserve">; </w:t>
            </w:r>
            <w:proofErr w:type="spellStart"/>
            <w:r>
              <w:t>olena</w:t>
            </w:r>
            <w:proofErr w:type="spellEnd"/>
            <w:r>
              <w:t xml:space="preserve">; </w:t>
            </w:r>
            <w:proofErr w:type="spellStart"/>
            <w:r>
              <w:t>prozep</w:t>
            </w:r>
            <w:proofErr w:type="spellEnd"/>
            <w:r>
              <w:t xml:space="preserve">; </w:t>
            </w:r>
            <w:proofErr w:type="spellStart"/>
            <w:r>
              <w:t>faverin</w:t>
            </w:r>
            <w:proofErr w:type="spellEnd"/>
            <w:r>
              <w:t xml:space="preserve">; </w:t>
            </w:r>
            <w:proofErr w:type="spellStart"/>
            <w:r>
              <w:t>seroxat</w:t>
            </w:r>
            <w:proofErr w:type="spellEnd"/>
            <w:r>
              <w:t xml:space="preserve">; lustral; </w:t>
            </w:r>
            <w:proofErr w:type="spellStart"/>
            <w:r>
              <w:t>venlalic</w:t>
            </w:r>
            <w:proofErr w:type="spellEnd"/>
            <w:r>
              <w:t xml:space="preserve">; </w:t>
            </w:r>
            <w:proofErr w:type="spellStart"/>
            <w:r>
              <w:t>sunveniz</w:t>
            </w:r>
            <w:proofErr w:type="spellEnd"/>
            <w:r>
              <w:t xml:space="preserve">; </w:t>
            </w:r>
            <w:proofErr w:type="spellStart"/>
            <w:r>
              <w:t>venladex</w:t>
            </w:r>
            <w:proofErr w:type="spellEnd"/>
            <w:r>
              <w:t xml:space="preserve">; </w:t>
            </w:r>
            <w:proofErr w:type="spellStart"/>
            <w:r>
              <w:t>viepax</w:t>
            </w:r>
            <w:proofErr w:type="spellEnd"/>
            <w:r>
              <w:t xml:space="preserve">; </w:t>
            </w:r>
            <w:proofErr w:type="spellStart"/>
            <w:r>
              <w:t>majoven</w:t>
            </w:r>
            <w:proofErr w:type="spellEnd"/>
            <w:r>
              <w:t xml:space="preserve">; </w:t>
            </w:r>
            <w:proofErr w:type="spellStart"/>
            <w:r>
              <w:t>vencarm</w:t>
            </w:r>
            <w:proofErr w:type="spellEnd"/>
            <w:r>
              <w:t xml:space="preserve">; </w:t>
            </w:r>
            <w:proofErr w:type="spellStart"/>
            <w:r>
              <w:t>venlablue</w:t>
            </w:r>
            <w:proofErr w:type="spellEnd"/>
            <w:r>
              <w:t xml:space="preserve">; </w:t>
            </w:r>
            <w:proofErr w:type="spellStart"/>
            <w:r>
              <w:t>alventa</w:t>
            </w:r>
            <w:proofErr w:type="spellEnd"/>
            <w:r>
              <w:t xml:space="preserve">; </w:t>
            </w:r>
            <w:proofErr w:type="spellStart"/>
            <w:r>
              <w:t>depefex</w:t>
            </w:r>
            <w:proofErr w:type="spellEnd"/>
            <w:r>
              <w:t xml:space="preserve">; </w:t>
            </w:r>
            <w:proofErr w:type="spellStart"/>
            <w:r>
              <w:t>efexor</w:t>
            </w:r>
            <w:proofErr w:type="spellEnd"/>
            <w:r>
              <w:t xml:space="preserve">; </w:t>
            </w:r>
            <w:proofErr w:type="spellStart"/>
            <w:r>
              <w:t>politid</w:t>
            </w:r>
            <w:proofErr w:type="spellEnd"/>
            <w:r>
              <w:t xml:space="preserve">; </w:t>
            </w:r>
            <w:proofErr w:type="spellStart"/>
            <w:r>
              <w:t>tonpular</w:t>
            </w:r>
            <w:proofErr w:type="spellEnd"/>
            <w:r>
              <w:t xml:space="preserve">; </w:t>
            </w:r>
            <w:proofErr w:type="spellStart"/>
            <w:r>
              <w:t>venaxx</w:t>
            </w:r>
            <w:proofErr w:type="spellEnd"/>
            <w:r>
              <w:t xml:space="preserve">; </w:t>
            </w:r>
            <w:proofErr w:type="spellStart"/>
            <w:r>
              <w:t>venlasov</w:t>
            </w:r>
            <w:proofErr w:type="spellEnd"/>
            <w:r>
              <w:t xml:space="preserve">; </w:t>
            </w:r>
            <w:proofErr w:type="spellStart"/>
            <w:r>
              <w:t>vensir</w:t>
            </w:r>
            <w:proofErr w:type="spellEnd"/>
            <w:r>
              <w:t xml:space="preserve">; </w:t>
            </w:r>
            <w:proofErr w:type="spellStart"/>
            <w:r>
              <w:t>venzip</w:t>
            </w:r>
            <w:proofErr w:type="spellEnd"/>
          </w:p>
        </w:tc>
      </w:tr>
      <w:tr w:rsidR="00C34FAF" w14:paraId="5048B796" w14:textId="77777777" w:rsidTr="00C34FAF">
        <w:tc>
          <w:tcPr>
            <w:tcW w:w="4360" w:type="dxa"/>
          </w:tcPr>
          <w:p w14:paraId="6AB472DA" w14:textId="397693B5" w:rsidR="00C34FAF" w:rsidRPr="00C34FAF" w:rsidRDefault="00C34FAF" w:rsidP="00B472C4">
            <w:pPr>
              <w:rPr>
                <w:b/>
                <w:bCs/>
              </w:rPr>
            </w:pPr>
            <w:r w:rsidRPr="00C34FAF">
              <w:rPr>
                <w:b/>
                <w:bCs/>
              </w:rPr>
              <w:t>Tricyclics</w:t>
            </w:r>
          </w:p>
        </w:tc>
        <w:tc>
          <w:tcPr>
            <w:tcW w:w="4360" w:type="dxa"/>
          </w:tcPr>
          <w:p w14:paraId="27A717CC" w14:textId="1B826B52" w:rsidR="00C34FAF" w:rsidRDefault="00C34FAF" w:rsidP="00B472C4">
            <w:r>
              <w:t xml:space="preserve">amitriptyline; clomipramine; </w:t>
            </w:r>
            <w:proofErr w:type="spellStart"/>
            <w:r>
              <w:t>dosulepin</w:t>
            </w:r>
            <w:proofErr w:type="spellEnd"/>
            <w:r>
              <w:t xml:space="preserve">; doxepin; imipramine; </w:t>
            </w:r>
            <w:proofErr w:type="spellStart"/>
            <w:r>
              <w:t>lofepramine</w:t>
            </w:r>
            <w:proofErr w:type="spellEnd"/>
            <w:r>
              <w:t xml:space="preserve">; </w:t>
            </w:r>
            <w:proofErr w:type="spellStart"/>
            <w:r>
              <w:t>mianserin</w:t>
            </w:r>
            <w:proofErr w:type="spellEnd"/>
            <w:r>
              <w:t xml:space="preserve">; nortriptyline; trazodone; trimipramine; </w:t>
            </w:r>
            <w:proofErr w:type="spellStart"/>
            <w:r>
              <w:t>prothiaden</w:t>
            </w:r>
            <w:proofErr w:type="spellEnd"/>
            <w:r>
              <w:t xml:space="preserve">; </w:t>
            </w:r>
            <w:proofErr w:type="spellStart"/>
            <w:r>
              <w:t>xepin</w:t>
            </w:r>
            <w:proofErr w:type="spellEnd"/>
            <w:r>
              <w:t xml:space="preserve">; </w:t>
            </w:r>
            <w:proofErr w:type="spellStart"/>
            <w:r>
              <w:t>molipaxin</w:t>
            </w:r>
            <w:proofErr w:type="spellEnd"/>
          </w:p>
        </w:tc>
      </w:tr>
      <w:tr w:rsidR="00C34FAF" w14:paraId="7D33BCC7" w14:textId="77777777" w:rsidTr="00C34FAF">
        <w:tc>
          <w:tcPr>
            <w:tcW w:w="4360" w:type="dxa"/>
          </w:tcPr>
          <w:p w14:paraId="10B7E477" w14:textId="605820B1" w:rsidR="00C34FAF" w:rsidRPr="00C34FAF" w:rsidRDefault="00C34FAF" w:rsidP="00B472C4">
            <w:pPr>
              <w:rPr>
                <w:b/>
                <w:bCs/>
              </w:rPr>
            </w:pPr>
            <w:r w:rsidRPr="00C34FAF">
              <w:rPr>
                <w:b/>
                <w:bCs/>
              </w:rPr>
              <w:t>MAOIs</w:t>
            </w:r>
          </w:p>
        </w:tc>
        <w:tc>
          <w:tcPr>
            <w:tcW w:w="4360" w:type="dxa"/>
          </w:tcPr>
          <w:p w14:paraId="79C45D14" w14:textId="0E217AD1" w:rsidR="00C34FAF" w:rsidRDefault="00C34FAF" w:rsidP="00B472C4">
            <w:proofErr w:type="spellStart"/>
            <w:r>
              <w:t>isocarboxazid</w:t>
            </w:r>
            <w:proofErr w:type="spellEnd"/>
            <w:r>
              <w:t xml:space="preserve">; moclobemide; phenelzine; reboxetine; tranylcypromine; </w:t>
            </w:r>
            <w:proofErr w:type="spellStart"/>
            <w:r>
              <w:t>manerix</w:t>
            </w:r>
            <w:proofErr w:type="spellEnd"/>
            <w:r>
              <w:t xml:space="preserve">; </w:t>
            </w:r>
            <w:proofErr w:type="spellStart"/>
            <w:r>
              <w:t>nardil</w:t>
            </w:r>
            <w:proofErr w:type="spellEnd"/>
            <w:r>
              <w:t xml:space="preserve">; </w:t>
            </w:r>
            <w:proofErr w:type="spellStart"/>
            <w:r>
              <w:t>edronax</w:t>
            </w:r>
            <w:proofErr w:type="spellEnd"/>
          </w:p>
        </w:tc>
      </w:tr>
      <w:tr w:rsidR="00C34FAF" w14:paraId="037E5014" w14:textId="77777777" w:rsidTr="00C34FAF">
        <w:tc>
          <w:tcPr>
            <w:tcW w:w="4360" w:type="dxa"/>
          </w:tcPr>
          <w:p w14:paraId="44DE0984" w14:textId="71A028FF" w:rsidR="00C34FAF" w:rsidRPr="00C34FAF" w:rsidRDefault="00C34FAF" w:rsidP="00B472C4">
            <w:pPr>
              <w:rPr>
                <w:b/>
                <w:bCs/>
              </w:rPr>
            </w:pPr>
            <w:r w:rsidRPr="00C34FAF">
              <w:rPr>
                <w:b/>
                <w:bCs/>
              </w:rPr>
              <w:t>Other depression-related medications</w:t>
            </w:r>
          </w:p>
        </w:tc>
        <w:tc>
          <w:tcPr>
            <w:tcW w:w="4360" w:type="dxa"/>
          </w:tcPr>
          <w:p w14:paraId="151FE419" w14:textId="12EC490D" w:rsidR="00C34FAF" w:rsidRDefault="00C34FAF" w:rsidP="00B472C4">
            <w:r>
              <w:t xml:space="preserve">buspirone; mirtazapine; naltrexone; reboxetine; tryptophan; vortioxetine; </w:t>
            </w:r>
            <w:proofErr w:type="spellStart"/>
            <w:r>
              <w:t>zispin</w:t>
            </w:r>
            <w:proofErr w:type="spellEnd"/>
            <w:r>
              <w:t xml:space="preserve">; </w:t>
            </w:r>
            <w:proofErr w:type="spellStart"/>
            <w:r>
              <w:t>adepend</w:t>
            </w:r>
            <w:proofErr w:type="spellEnd"/>
            <w:r>
              <w:t xml:space="preserve">; </w:t>
            </w:r>
            <w:proofErr w:type="spellStart"/>
            <w:r>
              <w:t>edronax</w:t>
            </w:r>
            <w:proofErr w:type="spellEnd"/>
            <w:r>
              <w:t xml:space="preserve">; </w:t>
            </w:r>
            <w:proofErr w:type="spellStart"/>
            <w:r>
              <w:t>optimax</w:t>
            </w:r>
            <w:proofErr w:type="spellEnd"/>
            <w:r>
              <w:t xml:space="preserve">; </w:t>
            </w:r>
            <w:proofErr w:type="spellStart"/>
            <w:r>
              <w:t>brintellix</w:t>
            </w:r>
            <w:proofErr w:type="spellEnd"/>
          </w:p>
        </w:tc>
      </w:tr>
    </w:tbl>
    <w:p w14:paraId="2EDF05C7" w14:textId="2F0317C9" w:rsidR="00C34FAF" w:rsidRDefault="00C34FAF" w:rsidP="00B472C4">
      <w:pPr>
        <w:spacing w:line="480" w:lineRule="auto"/>
      </w:pPr>
    </w:p>
    <w:p w14:paraId="3F6F99BA" w14:textId="77777777" w:rsidR="00F67471" w:rsidRDefault="00F67471">
      <w:r>
        <w:br w:type="page"/>
      </w:r>
    </w:p>
    <w:p w14:paraId="5BBE7D2A" w14:textId="77777777" w:rsidR="00F67471" w:rsidRDefault="00F67471" w:rsidP="00B472C4">
      <w:pPr>
        <w:spacing w:line="480" w:lineRule="auto"/>
        <w:sectPr w:rsidR="00F67471">
          <w:pgSz w:w="11906" w:h="16838"/>
          <w:pgMar w:top="1985" w:right="1701" w:bottom="1701" w:left="1701" w:header="708" w:footer="708" w:gutter="0"/>
          <w:cols w:space="708"/>
          <w:docGrid w:linePitch="360"/>
        </w:sectPr>
      </w:pPr>
    </w:p>
    <w:p w14:paraId="24B44866" w14:textId="0D960DAB" w:rsidR="00DF0045" w:rsidRPr="00061E1E" w:rsidRDefault="00DF0045" w:rsidP="00B472C4">
      <w:pPr>
        <w:spacing w:line="480" w:lineRule="auto"/>
        <w:rPr>
          <w:u w:val="single"/>
        </w:rPr>
      </w:pPr>
      <w:r w:rsidRPr="00061E1E">
        <w:rPr>
          <w:u w:val="single"/>
        </w:rPr>
        <w:lastRenderedPageBreak/>
        <w:t>Cumulative incidence at specific ages</w:t>
      </w:r>
    </w:p>
    <w:p w14:paraId="50970AB9" w14:textId="19736A5C" w:rsidR="00410E41" w:rsidRDefault="00410E41" w:rsidP="00B472C4">
      <w:pPr>
        <w:spacing w:line="480" w:lineRule="auto"/>
      </w:pPr>
      <w:r w:rsidRPr="00061E1E">
        <w:rPr>
          <w:b/>
          <w:bCs/>
        </w:rPr>
        <w:t>Table S2.</w:t>
      </w:r>
      <w:r>
        <w:t xml:space="preserve"> Cumulative incidence functions for the competing risks of being depressed, deceased and censored at ages 72, 76, 79 and 83 (corresponding to median ages at Waves 2, 3, 4, and 5), grouped by </w:t>
      </w:r>
      <w:r w:rsidRPr="00410E41">
        <w:rPr>
          <w:i/>
          <w:iCs/>
        </w:rPr>
        <w:t>APOE</w:t>
      </w:r>
      <w:r>
        <w:t xml:space="preserve"> e4 allele status.</w:t>
      </w:r>
    </w:p>
    <w:tbl>
      <w:tblPr>
        <w:tblStyle w:val="TableGrid"/>
        <w:tblW w:w="0" w:type="auto"/>
        <w:tblLayout w:type="fixed"/>
        <w:tblLook w:val="04A0" w:firstRow="1" w:lastRow="0" w:firstColumn="1" w:lastColumn="0" w:noHBand="0" w:noVBand="1"/>
      </w:tblPr>
      <w:tblGrid>
        <w:gridCol w:w="1160"/>
        <w:gridCol w:w="1681"/>
        <w:gridCol w:w="1304"/>
        <w:gridCol w:w="1020"/>
        <w:gridCol w:w="1304"/>
        <w:gridCol w:w="1020"/>
        <w:gridCol w:w="1304"/>
        <w:gridCol w:w="1020"/>
        <w:gridCol w:w="1304"/>
        <w:gridCol w:w="1020"/>
      </w:tblGrid>
      <w:tr w:rsidR="00F67471" w14:paraId="5F77647C" w14:textId="639C942F" w:rsidTr="00680F9D">
        <w:tc>
          <w:tcPr>
            <w:tcW w:w="1160" w:type="dxa"/>
          </w:tcPr>
          <w:p w14:paraId="734B5A77" w14:textId="7A62ACF9" w:rsidR="00F67471" w:rsidRPr="00F67471" w:rsidRDefault="00F67471" w:rsidP="00B472C4">
            <w:pPr>
              <w:spacing w:line="480" w:lineRule="auto"/>
              <w:rPr>
                <w:b/>
                <w:bCs/>
              </w:rPr>
            </w:pPr>
            <w:r w:rsidRPr="00F67471">
              <w:rPr>
                <w:b/>
                <w:bCs/>
              </w:rPr>
              <w:t>Outcome</w:t>
            </w:r>
          </w:p>
        </w:tc>
        <w:tc>
          <w:tcPr>
            <w:tcW w:w="1681" w:type="dxa"/>
          </w:tcPr>
          <w:p w14:paraId="018F19B8" w14:textId="4D8D475C" w:rsidR="00F67471" w:rsidRPr="00F67471" w:rsidRDefault="00F67471" w:rsidP="00B472C4">
            <w:pPr>
              <w:spacing w:line="480" w:lineRule="auto"/>
              <w:rPr>
                <w:b/>
                <w:bCs/>
              </w:rPr>
            </w:pPr>
            <w:r w:rsidRPr="00410E41">
              <w:rPr>
                <w:b/>
                <w:bCs/>
                <w:i/>
                <w:iCs/>
              </w:rPr>
              <w:t>APOE</w:t>
            </w:r>
            <w:r w:rsidRPr="00F67471">
              <w:rPr>
                <w:b/>
                <w:bCs/>
              </w:rPr>
              <w:t xml:space="preserve"> e4 status</w:t>
            </w:r>
          </w:p>
        </w:tc>
        <w:tc>
          <w:tcPr>
            <w:tcW w:w="2324" w:type="dxa"/>
            <w:gridSpan w:val="2"/>
          </w:tcPr>
          <w:p w14:paraId="104E6829" w14:textId="517AE23A" w:rsidR="00F67471" w:rsidRPr="00F67471" w:rsidRDefault="00F67471" w:rsidP="00B472C4">
            <w:pPr>
              <w:spacing w:line="480" w:lineRule="auto"/>
              <w:rPr>
                <w:b/>
                <w:bCs/>
              </w:rPr>
            </w:pPr>
            <w:r w:rsidRPr="00F67471">
              <w:rPr>
                <w:b/>
                <w:bCs/>
              </w:rPr>
              <w:t>Age 72</w:t>
            </w:r>
          </w:p>
        </w:tc>
        <w:tc>
          <w:tcPr>
            <w:tcW w:w="2324" w:type="dxa"/>
            <w:gridSpan w:val="2"/>
          </w:tcPr>
          <w:p w14:paraId="0550D9F3" w14:textId="7C5E6246" w:rsidR="00F67471" w:rsidRPr="00F67471" w:rsidRDefault="00F67471" w:rsidP="00B472C4">
            <w:pPr>
              <w:spacing w:line="480" w:lineRule="auto"/>
              <w:rPr>
                <w:b/>
                <w:bCs/>
              </w:rPr>
            </w:pPr>
            <w:r w:rsidRPr="00F67471">
              <w:rPr>
                <w:b/>
                <w:bCs/>
              </w:rPr>
              <w:t>Age 76</w:t>
            </w:r>
          </w:p>
        </w:tc>
        <w:tc>
          <w:tcPr>
            <w:tcW w:w="2324" w:type="dxa"/>
            <w:gridSpan w:val="2"/>
          </w:tcPr>
          <w:p w14:paraId="320B9B38" w14:textId="7223D39A" w:rsidR="00F67471" w:rsidRPr="00F67471" w:rsidRDefault="00F67471" w:rsidP="00B472C4">
            <w:pPr>
              <w:spacing w:line="480" w:lineRule="auto"/>
              <w:rPr>
                <w:b/>
                <w:bCs/>
              </w:rPr>
            </w:pPr>
            <w:r w:rsidRPr="00F67471">
              <w:rPr>
                <w:b/>
                <w:bCs/>
              </w:rPr>
              <w:t>Age 79</w:t>
            </w:r>
          </w:p>
        </w:tc>
        <w:tc>
          <w:tcPr>
            <w:tcW w:w="2324" w:type="dxa"/>
            <w:gridSpan w:val="2"/>
          </w:tcPr>
          <w:p w14:paraId="08EDBAE6" w14:textId="26AD4290" w:rsidR="00F67471" w:rsidRPr="00F67471" w:rsidRDefault="00F67471" w:rsidP="00B472C4">
            <w:pPr>
              <w:spacing w:line="480" w:lineRule="auto"/>
              <w:rPr>
                <w:b/>
                <w:bCs/>
              </w:rPr>
            </w:pPr>
            <w:r w:rsidRPr="00F67471">
              <w:rPr>
                <w:b/>
                <w:bCs/>
              </w:rPr>
              <w:t>Age 83</w:t>
            </w:r>
          </w:p>
        </w:tc>
      </w:tr>
      <w:tr w:rsidR="00F67471" w14:paraId="0958FA77" w14:textId="2327CBA5" w:rsidTr="00F67471">
        <w:tc>
          <w:tcPr>
            <w:tcW w:w="1160" w:type="dxa"/>
          </w:tcPr>
          <w:p w14:paraId="0C8DE17D" w14:textId="77777777" w:rsidR="00F67471" w:rsidRPr="00F67471" w:rsidRDefault="00F67471" w:rsidP="00F67471">
            <w:pPr>
              <w:spacing w:line="480" w:lineRule="auto"/>
              <w:rPr>
                <w:b/>
                <w:bCs/>
              </w:rPr>
            </w:pPr>
          </w:p>
        </w:tc>
        <w:tc>
          <w:tcPr>
            <w:tcW w:w="1681" w:type="dxa"/>
          </w:tcPr>
          <w:p w14:paraId="3A102884" w14:textId="77777777" w:rsidR="00F67471" w:rsidRPr="00F67471" w:rsidRDefault="00F67471" w:rsidP="00F67471">
            <w:pPr>
              <w:spacing w:line="480" w:lineRule="auto"/>
              <w:rPr>
                <w:b/>
                <w:bCs/>
              </w:rPr>
            </w:pPr>
          </w:p>
        </w:tc>
        <w:tc>
          <w:tcPr>
            <w:tcW w:w="1304" w:type="dxa"/>
          </w:tcPr>
          <w:p w14:paraId="18EF1AF6" w14:textId="67212CB5" w:rsidR="00F67471" w:rsidRPr="00F67471" w:rsidRDefault="00F67471" w:rsidP="00F67471">
            <w:pPr>
              <w:spacing w:line="480" w:lineRule="auto"/>
              <w:rPr>
                <w:b/>
                <w:bCs/>
              </w:rPr>
            </w:pPr>
            <w:r w:rsidRPr="00F67471">
              <w:rPr>
                <w:b/>
                <w:bCs/>
              </w:rPr>
              <w:t>Cumulative Incidence</w:t>
            </w:r>
          </w:p>
        </w:tc>
        <w:tc>
          <w:tcPr>
            <w:tcW w:w="1020" w:type="dxa"/>
          </w:tcPr>
          <w:p w14:paraId="27E9FC07" w14:textId="0BFF6E69" w:rsidR="00F67471" w:rsidRPr="00F67471" w:rsidRDefault="00F67471" w:rsidP="00F67471">
            <w:pPr>
              <w:spacing w:line="480" w:lineRule="auto"/>
              <w:rPr>
                <w:b/>
                <w:bCs/>
              </w:rPr>
            </w:pPr>
            <w:r w:rsidRPr="00F67471">
              <w:rPr>
                <w:b/>
                <w:bCs/>
              </w:rPr>
              <w:t>Variance</w:t>
            </w:r>
          </w:p>
        </w:tc>
        <w:tc>
          <w:tcPr>
            <w:tcW w:w="1304" w:type="dxa"/>
          </w:tcPr>
          <w:p w14:paraId="567655E8" w14:textId="00DD7574" w:rsidR="00F67471" w:rsidRPr="00F67471" w:rsidRDefault="00F67471" w:rsidP="00F67471">
            <w:pPr>
              <w:spacing w:line="480" w:lineRule="auto"/>
              <w:rPr>
                <w:b/>
                <w:bCs/>
              </w:rPr>
            </w:pPr>
            <w:r w:rsidRPr="00F67471">
              <w:rPr>
                <w:b/>
                <w:bCs/>
              </w:rPr>
              <w:t>Cumulative Incidence</w:t>
            </w:r>
          </w:p>
        </w:tc>
        <w:tc>
          <w:tcPr>
            <w:tcW w:w="1020" w:type="dxa"/>
          </w:tcPr>
          <w:p w14:paraId="0B7736D9" w14:textId="4AEF8109" w:rsidR="00F67471" w:rsidRPr="00F67471" w:rsidRDefault="00F67471" w:rsidP="00F67471">
            <w:pPr>
              <w:spacing w:line="480" w:lineRule="auto"/>
              <w:rPr>
                <w:b/>
                <w:bCs/>
              </w:rPr>
            </w:pPr>
            <w:r w:rsidRPr="00F67471">
              <w:rPr>
                <w:b/>
                <w:bCs/>
              </w:rPr>
              <w:t>Variance</w:t>
            </w:r>
          </w:p>
        </w:tc>
        <w:tc>
          <w:tcPr>
            <w:tcW w:w="1304" w:type="dxa"/>
          </w:tcPr>
          <w:p w14:paraId="14CA9C6C" w14:textId="32BDF71E" w:rsidR="00F67471" w:rsidRPr="00F67471" w:rsidRDefault="00F67471" w:rsidP="00F67471">
            <w:pPr>
              <w:spacing w:line="480" w:lineRule="auto"/>
              <w:rPr>
                <w:b/>
                <w:bCs/>
              </w:rPr>
            </w:pPr>
            <w:r w:rsidRPr="00F67471">
              <w:rPr>
                <w:b/>
                <w:bCs/>
              </w:rPr>
              <w:t>Cumulative Incidence</w:t>
            </w:r>
          </w:p>
        </w:tc>
        <w:tc>
          <w:tcPr>
            <w:tcW w:w="1020" w:type="dxa"/>
          </w:tcPr>
          <w:p w14:paraId="168BC3CA" w14:textId="3CBE128A" w:rsidR="00F67471" w:rsidRPr="00F67471" w:rsidRDefault="00F67471" w:rsidP="00F67471">
            <w:pPr>
              <w:spacing w:line="480" w:lineRule="auto"/>
              <w:rPr>
                <w:b/>
                <w:bCs/>
              </w:rPr>
            </w:pPr>
            <w:r w:rsidRPr="00F67471">
              <w:rPr>
                <w:b/>
                <w:bCs/>
              </w:rPr>
              <w:t>Variance</w:t>
            </w:r>
          </w:p>
        </w:tc>
        <w:tc>
          <w:tcPr>
            <w:tcW w:w="1304" w:type="dxa"/>
          </w:tcPr>
          <w:p w14:paraId="3BDF875E" w14:textId="10E4D88D" w:rsidR="00F67471" w:rsidRPr="00F67471" w:rsidRDefault="00F67471" w:rsidP="00F67471">
            <w:pPr>
              <w:spacing w:line="480" w:lineRule="auto"/>
              <w:rPr>
                <w:b/>
                <w:bCs/>
              </w:rPr>
            </w:pPr>
            <w:r w:rsidRPr="00F67471">
              <w:rPr>
                <w:b/>
                <w:bCs/>
              </w:rPr>
              <w:t>Cumulative Incidence</w:t>
            </w:r>
          </w:p>
        </w:tc>
        <w:tc>
          <w:tcPr>
            <w:tcW w:w="1020" w:type="dxa"/>
          </w:tcPr>
          <w:p w14:paraId="48BC345C" w14:textId="3654631A" w:rsidR="00F67471" w:rsidRPr="00F67471" w:rsidRDefault="00F67471" w:rsidP="00F67471">
            <w:pPr>
              <w:spacing w:line="480" w:lineRule="auto"/>
              <w:rPr>
                <w:b/>
                <w:bCs/>
              </w:rPr>
            </w:pPr>
            <w:r w:rsidRPr="00F67471">
              <w:rPr>
                <w:b/>
                <w:bCs/>
              </w:rPr>
              <w:t>Variance</w:t>
            </w:r>
          </w:p>
        </w:tc>
      </w:tr>
      <w:tr w:rsidR="00F67471" w14:paraId="787E31BC" w14:textId="773188D5" w:rsidTr="00F67471">
        <w:tc>
          <w:tcPr>
            <w:tcW w:w="1160" w:type="dxa"/>
          </w:tcPr>
          <w:p w14:paraId="0256C031" w14:textId="2B6E343F" w:rsidR="00F67471" w:rsidRDefault="00F67471" w:rsidP="00F67471">
            <w:pPr>
              <w:spacing w:line="480" w:lineRule="auto"/>
            </w:pPr>
            <w:r>
              <w:t>Depressed</w:t>
            </w:r>
          </w:p>
        </w:tc>
        <w:tc>
          <w:tcPr>
            <w:tcW w:w="1681" w:type="dxa"/>
          </w:tcPr>
          <w:p w14:paraId="78CBAC03" w14:textId="3550016F" w:rsidR="00F67471" w:rsidRDefault="00F67471" w:rsidP="00F67471">
            <w:pPr>
              <w:spacing w:line="480" w:lineRule="auto"/>
            </w:pPr>
            <w:r>
              <w:t>No e4 allele</w:t>
            </w:r>
          </w:p>
        </w:tc>
        <w:tc>
          <w:tcPr>
            <w:tcW w:w="1304" w:type="dxa"/>
          </w:tcPr>
          <w:p w14:paraId="5517D4CB" w14:textId="56036B54" w:rsidR="00F67471" w:rsidRDefault="00F67471" w:rsidP="00F67471">
            <w:pPr>
              <w:spacing w:line="480" w:lineRule="auto"/>
            </w:pPr>
            <w:r>
              <w:t>0.01</w:t>
            </w:r>
          </w:p>
        </w:tc>
        <w:tc>
          <w:tcPr>
            <w:tcW w:w="1020" w:type="dxa"/>
          </w:tcPr>
          <w:p w14:paraId="08662B24" w14:textId="77777777" w:rsidR="00F67471" w:rsidRDefault="00F67471" w:rsidP="00F67471">
            <w:pPr>
              <w:spacing w:line="480" w:lineRule="auto"/>
            </w:pPr>
          </w:p>
        </w:tc>
        <w:tc>
          <w:tcPr>
            <w:tcW w:w="1304" w:type="dxa"/>
          </w:tcPr>
          <w:p w14:paraId="0E4B440C" w14:textId="59C30410" w:rsidR="00F67471" w:rsidRDefault="00F67471" w:rsidP="00F67471">
            <w:pPr>
              <w:spacing w:line="480" w:lineRule="auto"/>
            </w:pPr>
            <w:r>
              <w:t>0.03</w:t>
            </w:r>
          </w:p>
        </w:tc>
        <w:tc>
          <w:tcPr>
            <w:tcW w:w="1020" w:type="dxa"/>
          </w:tcPr>
          <w:p w14:paraId="7DD1CBEE" w14:textId="77777777" w:rsidR="00F67471" w:rsidRDefault="00F67471" w:rsidP="00F67471">
            <w:pPr>
              <w:spacing w:line="480" w:lineRule="auto"/>
            </w:pPr>
          </w:p>
        </w:tc>
        <w:tc>
          <w:tcPr>
            <w:tcW w:w="1304" w:type="dxa"/>
          </w:tcPr>
          <w:p w14:paraId="4F2FB0AD" w14:textId="7567A755" w:rsidR="00F67471" w:rsidRDefault="00F67471" w:rsidP="00F67471">
            <w:pPr>
              <w:spacing w:line="480" w:lineRule="auto"/>
            </w:pPr>
            <w:r>
              <w:t>0.05</w:t>
            </w:r>
          </w:p>
        </w:tc>
        <w:tc>
          <w:tcPr>
            <w:tcW w:w="1020" w:type="dxa"/>
          </w:tcPr>
          <w:p w14:paraId="3BA04456" w14:textId="77777777" w:rsidR="00F67471" w:rsidRDefault="00F67471" w:rsidP="00F67471">
            <w:pPr>
              <w:spacing w:line="480" w:lineRule="auto"/>
            </w:pPr>
          </w:p>
        </w:tc>
        <w:tc>
          <w:tcPr>
            <w:tcW w:w="1304" w:type="dxa"/>
          </w:tcPr>
          <w:p w14:paraId="365AC5E4" w14:textId="3591AE3C" w:rsidR="00F67471" w:rsidRDefault="00F67471" w:rsidP="00F67471">
            <w:pPr>
              <w:spacing w:line="480" w:lineRule="auto"/>
            </w:pPr>
            <w:r>
              <w:t>0.06</w:t>
            </w:r>
          </w:p>
        </w:tc>
        <w:tc>
          <w:tcPr>
            <w:tcW w:w="1020" w:type="dxa"/>
          </w:tcPr>
          <w:p w14:paraId="425B444C" w14:textId="77777777" w:rsidR="00F67471" w:rsidRDefault="00F67471" w:rsidP="00F67471">
            <w:pPr>
              <w:spacing w:line="480" w:lineRule="auto"/>
            </w:pPr>
          </w:p>
        </w:tc>
      </w:tr>
      <w:tr w:rsidR="00F67471" w14:paraId="5EECFFDB" w14:textId="4257E742" w:rsidTr="00F67471">
        <w:tc>
          <w:tcPr>
            <w:tcW w:w="1160" w:type="dxa"/>
          </w:tcPr>
          <w:p w14:paraId="1C46EE0A" w14:textId="77777777" w:rsidR="00F67471" w:rsidRDefault="00F67471" w:rsidP="00F67471">
            <w:pPr>
              <w:spacing w:line="480" w:lineRule="auto"/>
            </w:pPr>
          </w:p>
        </w:tc>
        <w:tc>
          <w:tcPr>
            <w:tcW w:w="1681" w:type="dxa"/>
          </w:tcPr>
          <w:p w14:paraId="75831E21" w14:textId="4F079FFF" w:rsidR="00F67471" w:rsidRDefault="00F67471" w:rsidP="00F67471">
            <w:pPr>
              <w:spacing w:line="480" w:lineRule="auto"/>
            </w:pPr>
            <w:r>
              <w:t>e4 allele</w:t>
            </w:r>
          </w:p>
        </w:tc>
        <w:tc>
          <w:tcPr>
            <w:tcW w:w="1304" w:type="dxa"/>
          </w:tcPr>
          <w:p w14:paraId="6826A91B" w14:textId="706C010D" w:rsidR="00F67471" w:rsidRDefault="00F67471" w:rsidP="00F67471">
            <w:pPr>
              <w:spacing w:line="480" w:lineRule="auto"/>
            </w:pPr>
            <w:r>
              <w:t>0.00</w:t>
            </w:r>
          </w:p>
        </w:tc>
        <w:tc>
          <w:tcPr>
            <w:tcW w:w="1020" w:type="dxa"/>
          </w:tcPr>
          <w:p w14:paraId="3A867C68" w14:textId="77777777" w:rsidR="00F67471" w:rsidRDefault="00F67471" w:rsidP="00F67471">
            <w:pPr>
              <w:spacing w:line="480" w:lineRule="auto"/>
            </w:pPr>
          </w:p>
        </w:tc>
        <w:tc>
          <w:tcPr>
            <w:tcW w:w="1304" w:type="dxa"/>
          </w:tcPr>
          <w:p w14:paraId="2E3268D8" w14:textId="55857455" w:rsidR="00F67471" w:rsidRDefault="00F67471" w:rsidP="00F67471">
            <w:pPr>
              <w:spacing w:line="480" w:lineRule="auto"/>
            </w:pPr>
            <w:r>
              <w:t>0.00</w:t>
            </w:r>
          </w:p>
        </w:tc>
        <w:tc>
          <w:tcPr>
            <w:tcW w:w="1020" w:type="dxa"/>
          </w:tcPr>
          <w:p w14:paraId="54688A5E" w14:textId="77777777" w:rsidR="00F67471" w:rsidRDefault="00F67471" w:rsidP="00F67471">
            <w:pPr>
              <w:spacing w:line="480" w:lineRule="auto"/>
            </w:pPr>
          </w:p>
        </w:tc>
        <w:tc>
          <w:tcPr>
            <w:tcW w:w="1304" w:type="dxa"/>
          </w:tcPr>
          <w:p w14:paraId="6AAC137D" w14:textId="6518B56F" w:rsidR="00F67471" w:rsidRDefault="00F67471" w:rsidP="00F67471">
            <w:pPr>
              <w:spacing w:line="480" w:lineRule="auto"/>
            </w:pPr>
            <w:r>
              <w:t>0.02</w:t>
            </w:r>
          </w:p>
        </w:tc>
        <w:tc>
          <w:tcPr>
            <w:tcW w:w="1020" w:type="dxa"/>
          </w:tcPr>
          <w:p w14:paraId="24F11F42" w14:textId="77777777" w:rsidR="00F67471" w:rsidRDefault="00F67471" w:rsidP="00F67471">
            <w:pPr>
              <w:spacing w:line="480" w:lineRule="auto"/>
            </w:pPr>
          </w:p>
        </w:tc>
        <w:tc>
          <w:tcPr>
            <w:tcW w:w="1304" w:type="dxa"/>
          </w:tcPr>
          <w:p w14:paraId="1F0A6F81" w14:textId="61BC763B" w:rsidR="00F67471" w:rsidRDefault="00F67471" w:rsidP="00F67471">
            <w:pPr>
              <w:spacing w:line="480" w:lineRule="auto"/>
            </w:pPr>
            <w:r>
              <w:t>0.02</w:t>
            </w:r>
          </w:p>
        </w:tc>
        <w:tc>
          <w:tcPr>
            <w:tcW w:w="1020" w:type="dxa"/>
          </w:tcPr>
          <w:p w14:paraId="414FAC0A" w14:textId="77777777" w:rsidR="00F67471" w:rsidRDefault="00F67471" w:rsidP="00F67471">
            <w:pPr>
              <w:spacing w:line="480" w:lineRule="auto"/>
            </w:pPr>
          </w:p>
        </w:tc>
      </w:tr>
      <w:tr w:rsidR="00F67471" w14:paraId="6C8C4BFA" w14:textId="2887C60A" w:rsidTr="00F67471">
        <w:tc>
          <w:tcPr>
            <w:tcW w:w="1160" w:type="dxa"/>
          </w:tcPr>
          <w:p w14:paraId="45206926" w14:textId="1D5FC05E" w:rsidR="00F67471" w:rsidRDefault="00F67471" w:rsidP="00F67471">
            <w:pPr>
              <w:spacing w:line="480" w:lineRule="auto"/>
            </w:pPr>
            <w:r>
              <w:t>Deceased</w:t>
            </w:r>
          </w:p>
        </w:tc>
        <w:tc>
          <w:tcPr>
            <w:tcW w:w="1681" w:type="dxa"/>
          </w:tcPr>
          <w:p w14:paraId="0BAC5800" w14:textId="03316DDA" w:rsidR="00F67471" w:rsidRDefault="00F67471" w:rsidP="00F67471">
            <w:pPr>
              <w:spacing w:line="480" w:lineRule="auto"/>
            </w:pPr>
            <w:r>
              <w:t>No e4 allele</w:t>
            </w:r>
          </w:p>
        </w:tc>
        <w:tc>
          <w:tcPr>
            <w:tcW w:w="1304" w:type="dxa"/>
          </w:tcPr>
          <w:p w14:paraId="076EA290" w14:textId="220767D7" w:rsidR="00F67471" w:rsidRDefault="00F67471" w:rsidP="00F67471">
            <w:pPr>
              <w:spacing w:line="480" w:lineRule="auto"/>
            </w:pPr>
            <w:r>
              <w:t>0.03</w:t>
            </w:r>
          </w:p>
        </w:tc>
        <w:tc>
          <w:tcPr>
            <w:tcW w:w="1020" w:type="dxa"/>
          </w:tcPr>
          <w:p w14:paraId="6CAF0499" w14:textId="77777777" w:rsidR="00F67471" w:rsidRDefault="00F67471" w:rsidP="00F67471">
            <w:pPr>
              <w:spacing w:line="480" w:lineRule="auto"/>
            </w:pPr>
          </w:p>
        </w:tc>
        <w:tc>
          <w:tcPr>
            <w:tcW w:w="1304" w:type="dxa"/>
          </w:tcPr>
          <w:p w14:paraId="3A5F13ED" w14:textId="7ACC4EEC" w:rsidR="00F67471" w:rsidRDefault="00F67471" w:rsidP="00F67471">
            <w:pPr>
              <w:spacing w:line="480" w:lineRule="auto"/>
            </w:pPr>
            <w:r>
              <w:t>0.10</w:t>
            </w:r>
          </w:p>
        </w:tc>
        <w:tc>
          <w:tcPr>
            <w:tcW w:w="1020" w:type="dxa"/>
          </w:tcPr>
          <w:p w14:paraId="6131BD20" w14:textId="77777777" w:rsidR="00F67471" w:rsidRDefault="00F67471" w:rsidP="00F67471">
            <w:pPr>
              <w:spacing w:line="480" w:lineRule="auto"/>
            </w:pPr>
          </w:p>
        </w:tc>
        <w:tc>
          <w:tcPr>
            <w:tcW w:w="1304" w:type="dxa"/>
          </w:tcPr>
          <w:p w14:paraId="1F05E6F5" w14:textId="1A6DE381" w:rsidR="00F67471" w:rsidRDefault="00F67471" w:rsidP="00F67471">
            <w:pPr>
              <w:spacing w:line="480" w:lineRule="auto"/>
            </w:pPr>
            <w:r>
              <w:t>0.17</w:t>
            </w:r>
          </w:p>
        </w:tc>
        <w:tc>
          <w:tcPr>
            <w:tcW w:w="1020" w:type="dxa"/>
          </w:tcPr>
          <w:p w14:paraId="778910EA" w14:textId="77777777" w:rsidR="00F67471" w:rsidRDefault="00F67471" w:rsidP="00F67471">
            <w:pPr>
              <w:spacing w:line="480" w:lineRule="auto"/>
            </w:pPr>
          </w:p>
        </w:tc>
        <w:tc>
          <w:tcPr>
            <w:tcW w:w="1304" w:type="dxa"/>
          </w:tcPr>
          <w:p w14:paraId="1FDF32EE" w14:textId="698FD68C" w:rsidR="00F67471" w:rsidRDefault="00F67471" w:rsidP="00F67471">
            <w:pPr>
              <w:spacing w:line="480" w:lineRule="auto"/>
            </w:pPr>
            <w:r>
              <w:t>0.27</w:t>
            </w:r>
          </w:p>
        </w:tc>
        <w:tc>
          <w:tcPr>
            <w:tcW w:w="1020" w:type="dxa"/>
          </w:tcPr>
          <w:p w14:paraId="7BC52F44" w14:textId="77777777" w:rsidR="00F67471" w:rsidRDefault="00F67471" w:rsidP="00F67471">
            <w:pPr>
              <w:spacing w:line="480" w:lineRule="auto"/>
            </w:pPr>
          </w:p>
        </w:tc>
      </w:tr>
      <w:tr w:rsidR="00F67471" w14:paraId="33A43B52" w14:textId="56B34866" w:rsidTr="00F67471">
        <w:tc>
          <w:tcPr>
            <w:tcW w:w="1160" w:type="dxa"/>
          </w:tcPr>
          <w:p w14:paraId="5D4BB0B4" w14:textId="77777777" w:rsidR="00F67471" w:rsidRDefault="00F67471" w:rsidP="00F67471">
            <w:pPr>
              <w:spacing w:line="480" w:lineRule="auto"/>
            </w:pPr>
          </w:p>
        </w:tc>
        <w:tc>
          <w:tcPr>
            <w:tcW w:w="1681" w:type="dxa"/>
          </w:tcPr>
          <w:p w14:paraId="60385D42" w14:textId="1A4FEF6E" w:rsidR="00F67471" w:rsidRDefault="00F67471" w:rsidP="00F67471">
            <w:pPr>
              <w:spacing w:line="480" w:lineRule="auto"/>
            </w:pPr>
            <w:r>
              <w:t>e4 allele</w:t>
            </w:r>
          </w:p>
        </w:tc>
        <w:tc>
          <w:tcPr>
            <w:tcW w:w="1304" w:type="dxa"/>
          </w:tcPr>
          <w:p w14:paraId="3BC6BF09" w14:textId="5535C7E6" w:rsidR="00F67471" w:rsidRDefault="00F67471" w:rsidP="00F67471">
            <w:pPr>
              <w:spacing w:line="480" w:lineRule="auto"/>
            </w:pPr>
            <w:r>
              <w:t>0.04</w:t>
            </w:r>
          </w:p>
        </w:tc>
        <w:tc>
          <w:tcPr>
            <w:tcW w:w="1020" w:type="dxa"/>
          </w:tcPr>
          <w:p w14:paraId="5068B45C" w14:textId="77777777" w:rsidR="00F67471" w:rsidRDefault="00F67471" w:rsidP="00F67471">
            <w:pPr>
              <w:spacing w:line="480" w:lineRule="auto"/>
            </w:pPr>
          </w:p>
        </w:tc>
        <w:tc>
          <w:tcPr>
            <w:tcW w:w="1304" w:type="dxa"/>
          </w:tcPr>
          <w:p w14:paraId="529B8759" w14:textId="56EAEB1A" w:rsidR="00F67471" w:rsidRDefault="00F67471" w:rsidP="00F67471">
            <w:pPr>
              <w:spacing w:line="480" w:lineRule="auto"/>
            </w:pPr>
            <w:r>
              <w:t>0.08</w:t>
            </w:r>
          </w:p>
        </w:tc>
        <w:tc>
          <w:tcPr>
            <w:tcW w:w="1020" w:type="dxa"/>
          </w:tcPr>
          <w:p w14:paraId="1FC081AC" w14:textId="77777777" w:rsidR="00F67471" w:rsidRDefault="00F67471" w:rsidP="00F67471">
            <w:pPr>
              <w:spacing w:line="480" w:lineRule="auto"/>
            </w:pPr>
          </w:p>
        </w:tc>
        <w:tc>
          <w:tcPr>
            <w:tcW w:w="1304" w:type="dxa"/>
          </w:tcPr>
          <w:p w14:paraId="24777EC0" w14:textId="7C0AEC13" w:rsidR="00F67471" w:rsidRDefault="00F67471" w:rsidP="00F67471">
            <w:pPr>
              <w:spacing w:line="480" w:lineRule="auto"/>
            </w:pPr>
            <w:r>
              <w:t>0.16</w:t>
            </w:r>
          </w:p>
        </w:tc>
        <w:tc>
          <w:tcPr>
            <w:tcW w:w="1020" w:type="dxa"/>
          </w:tcPr>
          <w:p w14:paraId="19CC42F3" w14:textId="77777777" w:rsidR="00F67471" w:rsidRDefault="00F67471" w:rsidP="00F67471">
            <w:pPr>
              <w:spacing w:line="480" w:lineRule="auto"/>
            </w:pPr>
          </w:p>
        </w:tc>
        <w:tc>
          <w:tcPr>
            <w:tcW w:w="1304" w:type="dxa"/>
          </w:tcPr>
          <w:p w14:paraId="45CFD2D3" w14:textId="4D651EA4" w:rsidR="00F67471" w:rsidRDefault="00F67471" w:rsidP="00F67471">
            <w:pPr>
              <w:spacing w:line="480" w:lineRule="auto"/>
            </w:pPr>
            <w:r>
              <w:t>0.29</w:t>
            </w:r>
          </w:p>
        </w:tc>
        <w:tc>
          <w:tcPr>
            <w:tcW w:w="1020" w:type="dxa"/>
          </w:tcPr>
          <w:p w14:paraId="36ED6545" w14:textId="77777777" w:rsidR="00F67471" w:rsidRDefault="00F67471" w:rsidP="00F67471">
            <w:pPr>
              <w:spacing w:line="480" w:lineRule="auto"/>
            </w:pPr>
          </w:p>
        </w:tc>
      </w:tr>
      <w:tr w:rsidR="00F67471" w14:paraId="5B82A601" w14:textId="4C52D757" w:rsidTr="00F67471">
        <w:tc>
          <w:tcPr>
            <w:tcW w:w="1160" w:type="dxa"/>
          </w:tcPr>
          <w:p w14:paraId="4EE28884" w14:textId="144C544D" w:rsidR="00F67471" w:rsidRDefault="00F67471" w:rsidP="00F67471">
            <w:pPr>
              <w:spacing w:line="480" w:lineRule="auto"/>
            </w:pPr>
            <w:r>
              <w:t>Censored</w:t>
            </w:r>
          </w:p>
        </w:tc>
        <w:tc>
          <w:tcPr>
            <w:tcW w:w="1681" w:type="dxa"/>
          </w:tcPr>
          <w:p w14:paraId="639C1E78" w14:textId="4EC1FDC7" w:rsidR="00F67471" w:rsidRDefault="00F67471" w:rsidP="00F67471">
            <w:pPr>
              <w:spacing w:line="480" w:lineRule="auto"/>
            </w:pPr>
            <w:r>
              <w:t>No e4 allele</w:t>
            </w:r>
          </w:p>
        </w:tc>
        <w:tc>
          <w:tcPr>
            <w:tcW w:w="1304" w:type="dxa"/>
          </w:tcPr>
          <w:p w14:paraId="7749DEB9" w14:textId="08D76622" w:rsidR="00F67471" w:rsidRDefault="00F67471" w:rsidP="00F67471">
            <w:pPr>
              <w:spacing w:line="480" w:lineRule="auto"/>
            </w:pPr>
            <w:r>
              <w:t>0.14</w:t>
            </w:r>
          </w:p>
        </w:tc>
        <w:tc>
          <w:tcPr>
            <w:tcW w:w="1020" w:type="dxa"/>
          </w:tcPr>
          <w:p w14:paraId="23AD7FE7" w14:textId="77777777" w:rsidR="00F67471" w:rsidRDefault="00F67471" w:rsidP="00F67471">
            <w:pPr>
              <w:spacing w:line="480" w:lineRule="auto"/>
            </w:pPr>
          </w:p>
        </w:tc>
        <w:tc>
          <w:tcPr>
            <w:tcW w:w="1304" w:type="dxa"/>
          </w:tcPr>
          <w:p w14:paraId="67F24615" w14:textId="1C722193" w:rsidR="00F67471" w:rsidRDefault="00F67471" w:rsidP="00F67471">
            <w:pPr>
              <w:spacing w:line="480" w:lineRule="auto"/>
            </w:pPr>
            <w:r>
              <w:t>0.20</w:t>
            </w:r>
          </w:p>
        </w:tc>
        <w:tc>
          <w:tcPr>
            <w:tcW w:w="1020" w:type="dxa"/>
          </w:tcPr>
          <w:p w14:paraId="7F0D38CA" w14:textId="77777777" w:rsidR="00F67471" w:rsidRDefault="00F67471" w:rsidP="00F67471">
            <w:pPr>
              <w:spacing w:line="480" w:lineRule="auto"/>
            </w:pPr>
          </w:p>
        </w:tc>
        <w:tc>
          <w:tcPr>
            <w:tcW w:w="1304" w:type="dxa"/>
          </w:tcPr>
          <w:p w14:paraId="54777C9A" w14:textId="2D0E897D" w:rsidR="00F67471" w:rsidRDefault="00F67471" w:rsidP="00F67471">
            <w:pPr>
              <w:spacing w:line="480" w:lineRule="auto"/>
            </w:pPr>
            <w:r>
              <w:t>0.25</w:t>
            </w:r>
          </w:p>
        </w:tc>
        <w:tc>
          <w:tcPr>
            <w:tcW w:w="1020" w:type="dxa"/>
          </w:tcPr>
          <w:p w14:paraId="15011AEA" w14:textId="77777777" w:rsidR="00F67471" w:rsidRDefault="00F67471" w:rsidP="00F67471">
            <w:pPr>
              <w:spacing w:line="480" w:lineRule="auto"/>
            </w:pPr>
          </w:p>
        </w:tc>
        <w:tc>
          <w:tcPr>
            <w:tcW w:w="1304" w:type="dxa"/>
          </w:tcPr>
          <w:p w14:paraId="06F40C25" w14:textId="2B658D74" w:rsidR="00F67471" w:rsidRDefault="00F67471" w:rsidP="00F67471">
            <w:pPr>
              <w:spacing w:line="480" w:lineRule="auto"/>
            </w:pPr>
            <w:r>
              <w:t>0.64</w:t>
            </w:r>
          </w:p>
        </w:tc>
        <w:tc>
          <w:tcPr>
            <w:tcW w:w="1020" w:type="dxa"/>
          </w:tcPr>
          <w:p w14:paraId="211C0531" w14:textId="77777777" w:rsidR="00F67471" w:rsidRDefault="00F67471" w:rsidP="00F67471">
            <w:pPr>
              <w:spacing w:line="480" w:lineRule="auto"/>
            </w:pPr>
          </w:p>
        </w:tc>
      </w:tr>
      <w:tr w:rsidR="00F67471" w14:paraId="4071CFB4" w14:textId="4AFFE172" w:rsidTr="00F67471">
        <w:tc>
          <w:tcPr>
            <w:tcW w:w="1160" w:type="dxa"/>
          </w:tcPr>
          <w:p w14:paraId="798C5AC4" w14:textId="77777777" w:rsidR="00F67471" w:rsidRDefault="00F67471" w:rsidP="00F67471">
            <w:pPr>
              <w:spacing w:line="480" w:lineRule="auto"/>
            </w:pPr>
          </w:p>
        </w:tc>
        <w:tc>
          <w:tcPr>
            <w:tcW w:w="1681" w:type="dxa"/>
          </w:tcPr>
          <w:p w14:paraId="18830AF7" w14:textId="0331AD56" w:rsidR="00F67471" w:rsidRDefault="00F67471" w:rsidP="00F67471">
            <w:pPr>
              <w:spacing w:line="480" w:lineRule="auto"/>
            </w:pPr>
            <w:r>
              <w:t>e4 allele</w:t>
            </w:r>
          </w:p>
        </w:tc>
        <w:tc>
          <w:tcPr>
            <w:tcW w:w="1304" w:type="dxa"/>
          </w:tcPr>
          <w:p w14:paraId="76485FA6" w14:textId="69053AA8" w:rsidR="00F67471" w:rsidRDefault="00F67471" w:rsidP="00F67471">
            <w:pPr>
              <w:spacing w:line="480" w:lineRule="auto"/>
            </w:pPr>
            <w:r>
              <w:t>0.17</w:t>
            </w:r>
          </w:p>
        </w:tc>
        <w:tc>
          <w:tcPr>
            <w:tcW w:w="1020" w:type="dxa"/>
          </w:tcPr>
          <w:p w14:paraId="5CC3F30F" w14:textId="77777777" w:rsidR="00F67471" w:rsidRDefault="00F67471" w:rsidP="00F67471">
            <w:pPr>
              <w:spacing w:line="480" w:lineRule="auto"/>
            </w:pPr>
          </w:p>
        </w:tc>
        <w:tc>
          <w:tcPr>
            <w:tcW w:w="1304" w:type="dxa"/>
          </w:tcPr>
          <w:p w14:paraId="518A4CCE" w14:textId="35FC45E4" w:rsidR="00F67471" w:rsidRDefault="00F67471" w:rsidP="00F67471">
            <w:pPr>
              <w:spacing w:line="480" w:lineRule="auto"/>
            </w:pPr>
            <w:r>
              <w:t>0.27</w:t>
            </w:r>
          </w:p>
        </w:tc>
        <w:tc>
          <w:tcPr>
            <w:tcW w:w="1020" w:type="dxa"/>
          </w:tcPr>
          <w:p w14:paraId="2F76B066" w14:textId="77777777" w:rsidR="00F67471" w:rsidRDefault="00F67471" w:rsidP="00F67471">
            <w:pPr>
              <w:spacing w:line="480" w:lineRule="auto"/>
            </w:pPr>
          </w:p>
        </w:tc>
        <w:tc>
          <w:tcPr>
            <w:tcW w:w="1304" w:type="dxa"/>
          </w:tcPr>
          <w:p w14:paraId="41B14B16" w14:textId="1430B63F" w:rsidR="00F67471" w:rsidRDefault="00F67471" w:rsidP="00F67471">
            <w:pPr>
              <w:spacing w:line="480" w:lineRule="auto"/>
            </w:pPr>
            <w:r>
              <w:t>0.32</w:t>
            </w:r>
          </w:p>
        </w:tc>
        <w:tc>
          <w:tcPr>
            <w:tcW w:w="1020" w:type="dxa"/>
          </w:tcPr>
          <w:p w14:paraId="47A0D935" w14:textId="77777777" w:rsidR="00F67471" w:rsidRDefault="00F67471" w:rsidP="00F67471">
            <w:pPr>
              <w:spacing w:line="480" w:lineRule="auto"/>
            </w:pPr>
          </w:p>
        </w:tc>
        <w:tc>
          <w:tcPr>
            <w:tcW w:w="1304" w:type="dxa"/>
          </w:tcPr>
          <w:p w14:paraId="499A5313" w14:textId="5B5806F9" w:rsidR="00F67471" w:rsidRDefault="00F67471" w:rsidP="00F67471">
            <w:pPr>
              <w:spacing w:line="480" w:lineRule="auto"/>
            </w:pPr>
            <w:r>
              <w:t>0.66</w:t>
            </w:r>
          </w:p>
        </w:tc>
        <w:tc>
          <w:tcPr>
            <w:tcW w:w="1020" w:type="dxa"/>
          </w:tcPr>
          <w:p w14:paraId="5578B88A" w14:textId="77777777" w:rsidR="00F67471" w:rsidRDefault="00F67471" w:rsidP="00F67471">
            <w:pPr>
              <w:spacing w:line="480" w:lineRule="auto"/>
            </w:pPr>
          </w:p>
        </w:tc>
      </w:tr>
    </w:tbl>
    <w:p w14:paraId="346B3CD8" w14:textId="1FDB4D78" w:rsidR="00DF0045" w:rsidRPr="008C7F60" w:rsidRDefault="00DF0045" w:rsidP="00DF0045">
      <w:pPr>
        <w:spacing w:line="480" w:lineRule="auto"/>
      </w:pPr>
      <w:r>
        <w:t>Wave 1 Median age = 69 years, Wave 2 Median age = 72 years, Wave 3 Median age = 76 years, Wave 4 Median age = 79 years, Wave 5 Median age = 83 years</w:t>
      </w:r>
      <w:r w:rsidR="00F67471">
        <w:t>.</w:t>
      </w:r>
    </w:p>
    <w:p w14:paraId="274B223B" w14:textId="1109E704" w:rsidR="00DF0045" w:rsidRPr="008C7F60" w:rsidRDefault="00DF0045" w:rsidP="00DF0045">
      <w:pPr>
        <w:spacing w:line="480" w:lineRule="auto"/>
      </w:pPr>
    </w:p>
    <w:p w14:paraId="6AB59AC3" w14:textId="77777777" w:rsidR="008D5A5E" w:rsidRDefault="008D5A5E" w:rsidP="00DF0045">
      <w:pPr>
        <w:spacing w:line="480" w:lineRule="auto"/>
        <w:rPr>
          <w:u w:val="single"/>
        </w:rPr>
        <w:sectPr w:rsidR="008D5A5E" w:rsidSect="00F67471">
          <w:pgSz w:w="16838" w:h="11906" w:orient="landscape"/>
          <w:pgMar w:top="1701" w:right="1985" w:bottom="1701" w:left="1701" w:header="708" w:footer="708" w:gutter="0"/>
          <w:cols w:space="708"/>
          <w:docGrid w:linePitch="360"/>
        </w:sectPr>
      </w:pPr>
    </w:p>
    <w:p w14:paraId="1192628C" w14:textId="4B6487AB" w:rsidR="00DF0045" w:rsidRPr="000333A7" w:rsidRDefault="0011581E" w:rsidP="00DF0045">
      <w:pPr>
        <w:spacing w:line="480" w:lineRule="auto"/>
        <w:rPr>
          <w:u w:val="single"/>
        </w:rPr>
      </w:pPr>
      <w:r w:rsidRPr="000333A7">
        <w:rPr>
          <w:u w:val="single"/>
        </w:rPr>
        <w:lastRenderedPageBreak/>
        <w:t>APOE e4 vs e3/e3</w:t>
      </w:r>
    </w:p>
    <w:p w14:paraId="7297E63C" w14:textId="7BBB2E9E" w:rsidR="000333A7" w:rsidRDefault="000333A7" w:rsidP="0011581E">
      <w:pPr>
        <w:spacing w:line="240" w:lineRule="auto"/>
      </w:pPr>
      <w:r>
        <w:t xml:space="preserve">In their meta-analysis, Tsang and colleagues (Tsang, Mather, Sachdev, and </w:t>
      </w:r>
      <w:proofErr w:type="spellStart"/>
      <w:r>
        <w:t>Reppermund</w:t>
      </w:r>
      <w:proofErr w:type="spellEnd"/>
      <w:r>
        <w:t xml:space="preserve">, 2017) </w:t>
      </w:r>
      <w:r w:rsidR="005D1B9E">
        <w:t xml:space="preserve">note that the </w:t>
      </w:r>
      <w:r w:rsidR="005D1B9E" w:rsidRPr="005D1B9E">
        <w:rPr>
          <w:i/>
          <w:iCs/>
        </w:rPr>
        <w:t>APOE</w:t>
      </w:r>
      <w:r w:rsidR="005D1B9E">
        <w:t xml:space="preserve"> e4 allele was significantly associated with the risk of late-life depression only when contrasted with the e3 allele. Furthermore, they reported no significant association when contrasting the presence and absence of the e4 allele – the binary distinction used in the main text of the present study. It is therefore possible that the results reported in the main text were driven by the categorisation of the binary </w:t>
      </w:r>
      <w:r w:rsidR="005D1B9E" w:rsidRPr="005D1B9E">
        <w:rPr>
          <w:i/>
          <w:iCs/>
        </w:rPr>
        <w:t>APOE</w:t>
      </w:r>
      <w:r w:rsidR="005D1B9E">
        <w:t xml:space="preserve"> e4 variable</w:t>
      </w:r>
      <w:r w:rsidR="008231EF">
        <w:t>, and that the potential impact of the e4 allele is better assessed by contrasting it to the e3 allele</w:t>
      </w:r>
      <w:r w:rsidR="005D1B9E">
        <w:t xml:space="preserve">. To test this, we repeated the mixed effects and survival analyses using a new binary </w:t>
      </w:r>
      <w:r w:rsidR="005D1B9E" w:rsidRPr="005D1B9E">
        <w:rPr>
          <w:i/>
          <w:iCs/>
        </w:rPr>
        <w:t>APOE</w:t>
      </w:r>
      <w:r w:rsidR="005D1B9E">
        <w:t xml:space="preserve"> e4 variable, this time contrasting </w:t>
      </w:r>
      <w:r w:rsidR="008231EF">
        <w:t xml:space="preserve">e3/e4 and e4/e4 carriers with e3/e3 carriers (N = 586). Note that this also involved removing those with an e2 allele from the analysis (N = </w:t>
      </w:r>
      <w:r w:rsidR="005B04FA">
        <w:t>104</w:t>
      </w:r>
      <w:r w:rsidR="008231EF">
        <w:t>).</w:t>
      </w:r>
      <w:r w:rsidR="005D1B9E">
        <w:t xml:space="preserve"> </w:t>
      </w:r>
      <w:r w:rsidR="008231EF">
        <w:t>The result was a set of analyses that more directly addresses the e4 versus e3 comparison noted by Tsang et al. (2017).</w:t>
      </w:r>
    </w:p>
    <w:p w14:paraId="04E774E0" w14:textId="48E90B2D" w:rsidR="008231EF" w:rsidRPr="000333A7" w:rsidRDefault="008231EF" w:rsidP="0011581E">
      <w:pPr>
        <w:spacing w:line="240" w:lineRule="auto"/>
      </w:pPr>
      <w:r>
        <w:t xml:space="preserve">The results from this sensitivity analysis are presented in Table S3, </w:t>
      </w:r>
      <w:r w:rsidR="008D5A5E">
        <w:t>which</w:t>
      </w:r>
      <w:r>
        <w:t xml:space="preserve"> can be compared to the e4+ versus e4- analyses presented in Table 2 of the main text. There were no notable differences between the two </w:t>
      </w:r>
      <w:r w:rsidRPr="008231EF">
        <w:rPr>
          <w:i/>
          <w:iCs/>
        </w:rPr>
        <w:t>APOE</w:t>
      </w:r>
      <w:r>
        <w:t xml:space="preserve"> allele groupings, with all IRRs and ORs of the same direction and of roughly the same size. As in the e4+ versus e4- analyses presented in the main text, higher disability was significantly associated with longitudinal increases in HADS Depression scores and with an increased risk of depression according to the medication cut-off. </w:t>
      </w:r>
      <w:r w:rsidR="00591067">
        <w:t>Furthermore, e4 carriers (versus e3 carriers) were at a marginally-significant increased risk of depression measured by the HADS Depression score cut-off, though this was not significant in the multivariate model once covariates were accounted for (see Table 2, Main Text).</w:t>
      </w:r>
      <w:r w:rsidR="00705C02">
        <w:t xml:space="preserve"> This suggests that the pattern of results reported in the main text is not driven by the categorisation of </w:t>
      </w:r>
      <w:r w:rsidR="00705C02" w:rsidRPr="00705C02">
        <w:rPr>
          <w:i/>
          <w:iCs/>
        </w:rPr>
        <w:t>APOE</w:t>
      </w:r>
      <w:r w:rsidR="00705C02">
        <w:t xml:space="preserve"> e4 status used.</w:t>
      </w:r>
    </w:p>
    <w:p w14:paraId="151986A5" w14:textId="77777777" w:rsidR="008D5A5E" w:rsidRDefault="008D5A5E">
      <w:pPr>
        <w:rPr>
          <w:b/>
          <w:bCs/>
        </w:rPr>
      </w:pPr>
      <w:r>
        <w:rPr>
          <w:b/>
          <w:bCs/>
        </w:rPr>
        <w:br w:type="page"/>
      </w:r>
    </w:p>
    <w:p w14:paraId="69D5D54B" w14:textId="77777777" w:rsidR="008D5A5E" w:rsidRDefault="008D5A5E" w:rsidP="0011581E">
      <w:pPr>
        <w:spacing w:line="240" w:lineRule="auto"/>
        <w:rPr>
          <w:b/>
          <w:bCs/>
        </w:rPr>
        <w:sectPr w:rsidR="008D5A5E" w:rsidSect="008D5A5E">
          <w:pgSz w:w="11906" w:h="16838"/>
          <w:pgMar w:top="1985" w:right="1701" w:bottom="1701" w:left="1701" w:header="708" w:footer="708" w:gutter="0"/>
          <w:cols w:space="708"/>
          <w:docGrid w:linePitch="360"/>
        </w:sectPr>
      </w:pPr>
    </w:p>
    <w:p w14:paraId="20271B97" w14:textId="1B690192" w:rsidR="0011581E" w:rsidRDefault="0011581E" w:rsidP="0011581E">
      <w:pPr>
        <w:spacing w:line="240" w:lineRule="auto"/>
        <w:rPr>
          <w:b/>
          <w:bCs/>
        </w:rPr>
      </w:pPr>
      <w:r>
        <w:rPr>
          <w:b/>
          <w:bCs/>
        </w:rPr>
        <w:lastRenderedPageBreak/>
        <w:t xml:space="preserve">Table S3. </w:t>
      </w:r>
      <w:r>
        <w:t xml:space="preserve">Relationship between </w:t>
      </w:r>
      <w:r>
        <w:rPr>
          <w:i/>
          <w:iCs/>
        </w:rPr>
        <w:t>APOE</w:t>
      </w:r>
      <w:r>
        <w:t xml:space="preserve"> e4 allele status (e3/e4 and e4/e4 vs e3/e3) – univariate and adjusted for covariates – and both longitudinal change in depressive symptom scores (multilevel mixed effects regression) and depression risk (HADS – Depression cut-off</w:t>
      </w:r>
      <w:r w:rsidR="00943AB4">
        <w:t>,</w:t>
      </w:r>
      <w:r>
        <w:t xml:space="preserve"> Medication cut-off</w:t>
      </w:r>
      <w:r w:rsidR="00943AB4">
        <w:t xml:space="preserve"> and combined</w:t>
      </w:r>
      <w:r>
        <w:t>; competing risks regression).</w:t>
      </w:r>
    </w:p>
    <w:tbl>
      <w:tblPr>
        <w:tblStyle w:val="TableGrid"/>
        <w:tblW w:w="14456" w:type="dxa"/>
        <w:tblLayout w:type="fixed"/>
        <w:tblLook w:val="04A0" w:firstRow="1" w:lastRow="0" w:firstColumn="1" w:lastColumn="0" w:noHBand="0" w:noVBand="1"/>
      </w:tblPr>
      <w:tblGrid>
        <w:gridCol w:w="4252"/>
        <w:gridCol w:w="1701"/>
        <w:gridCol w:w="850"/>
        <w:gridCol w:w="1701"/>
        <w:gridCol w:w="850"/>
        <w:gridCol w:w="1701"/>
        <w:gridCol w:w="850"/>
        <w:gridCol w:w="1701"/>
        <w:gridCol w:w="850"/>
      </w:tblGrid>
      <w:tr w:rsidR="00943AB4" w14:paraId="77F24625" w14:textId="5CACC4B0" w:rsidTr="00943AB4">
        <w:tc>
          <w:tcPr>
            <w:tcW w:w="4252" w:type="dxa"/>
            <w:tcBorders>
              <w:top w:val="single" w:sz="4" w:space="0" w:color="auto"/>
              <w:left w:val="single" w:sz="4" w:space="0" w:color="auto"/>
              <w:bottom w:val="single" w:sz="4" w:space="0" w:color="auto"/>
              <w:right w:val="single" w:sz="4" w:space="0" w:color="auto"/>
            </w:tcBorders>
          </w:tcPr>
          <w:p w14:paraId="175A2A74" w14:textId="77777777" w:rsidR="00943AB4" w:rsidRDefault="00943AB4">
            <w:pPr>
              <w:rPr>
                <w:b/>
                <w:bCs/>
              </w:rPr>
            </w:pPr>
          </w:p>
        </w:tc>
        <w:tc>
          <w:tcPr>
            <w:tcW w:w="2551" w:type="dxa"/>
            <w:gridSpan w:val="2"/>
            <w:tcBorders>
              <w:top w:val="single" w:sz="4" w:space="0" w:color="auto"/>
              <w:left w:val="single" w:sz="4" w:space="0" w:color="auto"/>
              <w:bottom w:val="single" w:sz="4" w:space="0" w:color="auto"/>
              <w:right w:val="single" w:sz="4" w:space="0" w:color="auto"/>
            </w:tcBorders>
            <w:hideMark/>
          </w:tcPr>
          <w:p w14:paraId="791B5943" w14:textId="77777777" w:rsidR="00943AB4" w:rsidRDefault="00943AB4">
            <w:pPr>
              <w:rPr>
                <w:b/>
                <w:bCs/>
              </w:rPr>
            </w:pPr>
            <w:r>
              <w:rPr>
                <w:b/>
                <w:bCs/>
              </w:rPr>
              <w:t>HADS-Depression scores</w:t>
            </w:r>
          </w:p>
        </w:tc>
        <w:tc>
          <w:tcPr>
            <w:tcW w:w="2551" w:type="dxa"/>
            <w:gridSpan w:val="2"/>
            <w:tcBorders>
              <w:top w:val="single" w:sz="4" w:space="0" w:color="auto"/>
              <w:left w:val="single" w:sz="4" w:space="0" w:color="auto"/>
              <w:bottom w:val="single" w:sz="4" w:space="0" w:color="auto"/>
              <w:right w:val="single" w:sz="4" w:space="0" w:color="auto"/>
            </w:tcBorders>
            <w:hideMark/>
          </w:tcPr>
          <w:p w14:paraId="293C573A" w14:textId="77777777" w:rsidR="00943AB4" w:rsidRDefault="00943AB4">
            <w:pPr>
              <w:rPr>
                <w:b/>
                <w:bCs/>
              </w:rPr>
            </w:pPr>
            <w:r>
              <w:rPr>
                <w:b/>
                <w:bCs/>
              </w:rPr>
              <w:t>Depression risk - HADS cut-off</w:t>
            </w:r>
          </w:p>
        </w:tc>
        <w:tc>
          <w:tcPr>
            <w:tcW w:w="2551" w:type="dxa"/>
            <w:gridSpan w:val="2"/>
            <w:tcBorders>
              <w:top w:val="single" w:sz="4" w:space="0" w:color="auto"/>
              <w:left w:val="single" w:sz="4" w:space="0" w:color="auto"/>
              <w:bottom w:val="single" w:sz="4" w:space="0" w:color="auto"/>
              <w:right w:val="single" w:sz="4" w:space="0" w:color="auto"/>
            </w:tcBorders>
            <w:hideMark/>
          </w:tcPr>
          <w:p w14:paraId="0AEB1787" w14:textId="77777777" w:rsidR="00943AB4" w:rsidRDefault="00943AB4">
            <w:pPr>
              <w:rPr>
                <w:b/>
                <w:bCs/>
              </w:rPr>
            </w:pPr>
            <w:r>
              <w:rPr>
                <w:b/>
                <w:bCs/>
              </w:rPr>
              <w:t>Depression risk - Medication cut-off</w:t>
            </w:r>
          </w:p>
        </w:tc>
        <w:tc>
          <w:tcPr>
            <w:tcW w:w="2551" w:type="dxa"/>
            <w:gridSpan w:val="2"/>
            <w:tcBorders>
              <w:top w:val="single" w:sz="4" w:space="0" w:color="auto"/>
              <w:left w:val="single" w:sz="4" w:space="0" w:color="auto"/>
              <w:bottom w:val="single" w:sz="4" w:space="0" w:color="auto"/>
              <w:right w:val="single" w:sz="4" w:space="0" w:color="auto"/>
            </w:tcBorders>
          </w:tcPr>
          <w:p w14:paraId="6B026F6C" w14:textId="3E7A2129" w:rsidR="00943AB4" w:rsidRDefault="00943AB4">
            <w:pPr>
              <w:rPr>
                <w:b/>
                <w:bCs/>
              </w:rPr>
            </w:pPr>
            <w:r>
              <w:rPr>
                <w:b/>
                <w:bCs/>
              </w:rPr>
              <w:t>Depression risk - Combined</w:t>
            </w:r>
          </w:p>
        </w:tc>
      </w:tr>
      <w:tr w:rsidR="00943AB4" w14:paraId="28709453" w14:textId="57797A1E" w:rsidTr="00943AB4">
        <w:tc>
          <w:tcPr>
            <w:tcW w:w="4252" w:type="dxa"/>
            <w:tcBorders>
              <w:top w:val="single" w:sz="4" w:space="0" w:color="auto"/>
              <w:left w:val="single" w:sz="4" w:space="0" w:color="auto"/>
              <w:bottom w:val="single" w:sz="4" w:space="0" w:color="auto"/>
              <w:right w:val="single" w:sz="4" w:space="0" w:color="auto"/>
            </w:tcBorders>
          </w:tcPr>
          <w:p w14:paraId="2479EACF" w14:textId="77777777" w:rsidR="00943AB4" w:rsidRDefault="00943AB4" w:rsidP="00943AB4">
            <w:pPr>
              <w:rPr>
                <w:b/>
                <w:bCs/>
              </w:rPr>
            </w:pPr>
          </w:p>
        </w:tc>
        <w:tc>
          <w:tcPr>
            <w:tcW w:w="1701" w:type="dxa"/>
            <w:tcBorders>
              <w:top w:val="single" w:sz="4" w:space="0" w:color="auto"/>
              <w:left w:val="single" w:sz="4" w:space="0" w:color="auto"/>
              <w:bottom w:val="single" w:sz="4" w:space="0" w:color="auto"/>
              <w:right w:val="single" w:sz="4" w:space="0" w:color="auto"/>
            </w:tcBorders>
            <w:hideMark/>
          </w:tcPr>
          <w:p w14:paraId="7431DA4B" w14:textId="77777777" w:rsidR="00943AB4" w:rsidRDefault="00943AB4" w:rsidP="00943AB4">
            <w:pPr>
              <w:rPr>
                <w:b/>
                <w:bCs/>
              </w:rPr>
            </w:pPr>
            <w:r>
              <w:rPr>
                <w:b/>
                <w:bCs/>
              </w:rPr>
              <w:t>IRR [95% CI]</w:t>
            </w:r>
          </w:p>
        </w:tc>
        <w:tc>
          <w:tcPr>
            <w:tcW w:w="850" w:type="dxa"/>
            <w:tcBorders>
              <w:top w:val="single" w:sz="4" w:space="0" w:color="auto"/>
              <w:left w:val="single" w:sz="4" w:space="0" w:color="auto"/>
              <w:bottom w:val="single" w:sz="4" w:space="0" w:color="auto"/>
              <w:right w:val="single" w:sz="4" w:space="0" w:color="auto"/>
            </w:tcBorders>
            <w:hideMark/>
          </w:tcPr>
          <w:p w14:paraId="379059F2" w14:textId="77777777" w:rsidR="00943AB4" w:rsidRDefault="00943AB4" w:rsidP="00943AB4">
            <w:pPr>
              <w:rPr>
                <w:b/>
                <w:bCs/>
              </w:rPr>
            </w:pPr>
            <w:r>
              <w:rPr>
                <w:b/>
                <w:bCs/>
              </w:rPr>
              <w:t>p</w:t>
            </w:r>
          </w:p>
        </w:tc>
        <w:tc>
          <w:tcPr>
            <w:tcW w:w="1701" w:type="dxa"/>
            <w:tcBorders>
              <w:top w:val="single" w:sz="4" w:space="0" w:color="auto"/>
              <w:left w:val="single" w:sz="4" w:space="0" w:color="auto"/>
              <w:bottom w:val="single" w:sz="4" w:space="0" w:color="auto"/>
              <w:right w:val="single" w:sz="4" w:space="0" w:color="auto"/>
            </w:tcBorders>
            <w:hideMark/>
          </w:tcPr>
          <w:p w14:paraId="37D76591" w14:textId="77777777" w:rsidR="00943AB4" w:rsidRDefault="00943AB4" w:rsidP="00943AB4">
            <w:pPr>
              <w:rPr>
                <w:b/>
                <w:bCs/>
              </w:rPr>
            </w:pPr>
            <w:r>
              <w:rPr>
                <w:b/>
                <w:bCs/>
              </w:rPr>
              <w:t>OR [95% CI]</w:t>
            </w:r>
          </w:p>
        </w:tc>
        <w:tc>
          <w:tcPr>
            <w:tcW w:w="850" w:type="dxa"/>
            <w:tcBorders>
              <w:top w:val="single" w:sz="4" w:space="0" w:color="auto"/>
              <w:left w:val="single" w:sz="4" w:space="0" w:color="auto"/>
              <w:bottom w:val="single" w:sz="4" w:space="0" w:color="auto"/>
              <w:right w:val="single" w:sz="4" w:space="0" w:color="auto"/>
            </w:tcBorders>
            <w:hideMark/>
          </w:tcPr>
          <w:p w14:paraId="5D603E8C" w14:textId="77777777" w:rsidR="00943AB4" w:rsidRDefault="00943AB4" w:rsidP="00943AB4">
            <w:pPr>
              <w:rPr>
                <w:b/>
                <w:bCs/>
              </w:rPr>
            </w:pPr>
            <w:r>
              <w:rPr>
                <w:b/>
                <w:bCs/>
              </w:rPr>
              <w:t>p</w:t>
            </w:r>
          </w:p>
        </w:tc>
        <w:tc>
          <w:tcPr>
            <w:tcW w:w="1701" w:type="dxa"/>
            <w:tcBorders>
              <w:top w:val="single" w:sz="4" w:space="0" w:color="auto"/>
              <w:left w:val="single" w:sz="4" w:space="0" w:color="auto"/>
              <w:bottom w:val="single" w:sz="4" w:space="0" w:color="auto"/>
              <w:right w:val="single" w:sz="4" w:space="0" w:color="auto"/>
            </w:tcBorders>
            <w:hideMark/>
          </w:tcPr>
          <w:p w14:paraId="504C56A7" w14:textId="77777777" w:rsidR="00943AB4" w:rsidRDefault="00943AB4" w:rsidP="00943AB4">
            <w:pPr>
              <w:rPr>
                <w:b/>
                <w:bCs/>
              </w:rPr>
            </w:pPr>
            <w:r>
              <w:rPr>
                <w:b/>
                <w:bCs/>
              </w:rPr>
              <w:t>OR [95% CI]</w:t>
            </w:r>
          </w:p>
        </w:tc>
        <w:tc>
          <w:tcPr>
            <w:tcW w:w="850" w:type="dxa"/>
            <w:tcBorders>
              <w:top w:val="single" w:sz="4" w:space="0" w:color="auto"/>
              <w:left w:val="single" w:sz="4" w:space="0" w:color="auto"/>
              <w:bottom w:val="single" w:sz="4" w:space="0" w:color="auto"/>
              <w:right w:val="single" w:sz="4" w:space="0" w:color="auto"/>
            </w:tcBorders>
            <w:hideMark/>
          </w:tcPr>
          <w:p w14:paraId="1BA51DAF" w14:textId="77777777" w:rsidR="00943AB4" w:rsidRDefault="00943AB4" w:rsidP="00943AB4">
            <w:pPr>
              <w:rPr>
                <w:b/>
                <w:bCs/>
              </w:rPr>
            </w:pPr>
            <w:r>
              <w:rPr>
                <w:b/>
                <w:bCs/>
              </w:rPr>
              <w:t>p</w:t>
            </w:r>
          </w:p>
        </w:tc>
        <w:tc>
          <w:tcPr>
            <w:tcW w:w="1701" w:type="dxa"/>
            <w:tcBorders>
              <w:top w:val="single" w:sz="4" w:space="0" w:color="auto"/>
              <w:left w:val="single" w:sz="4" w:space="0" w:color="auto"/>
              <w:bottom w:val="single" w:sz="4" w:space="0" w:color="auto"/>
              <w:right w:val="single" w:sz="4" w:space="0" w:color="auto"/>
            </w:tcBorders>
          </w:tcPr>
          <w:p w14:paraId="0429B2F4" w14:textId="4E90D9E0" w:rsidR="00943AB4" w:rsidRDefault="00943AB4" w:rsidP="00943AB4">
            <w:pPr>
              <w:rPr>
                <w:b/>
                <w:bCs/>
              </w:rPr>
            </w:pPr>
            <w:r>
              <w:rPr>
                <w:b/>
                <w:bCs/>
              </w:rPr>
              <w:t>OR [95% CI]</w:t>
            </w:r>
          </w:p>
        </w:tc>
        <w:tc>
          <w:tcPr>
            <w:tcW w:w="850" w:type="dxa"/>
            <w:tcBorders>
              <w:top w:val="single" w:sz="4" w:space="0" w:color="auto"/>
              <w:left w:val="single" w:sz="4" w:space="0" w:color="auto"/>
              <w:bottom w:val="single" w:sz="4" w:space="0" w:color="auto"/>
              <w:right w:val="single" w:sz="4" w:space="0" w:color="auto"/>
            </w:tcBorders>
          </w:tcPr>
          <w:p w14:paraId="6A4EC2B6" w14:textId="260336C6" w:rsidR="00943AB4" w:rsidRDefault="00943AB4" w:rsidP="00943AB4">
            <w:pPr>
              <w:rPr>
                <w:b/>
                <w:bCs/>
              </w:rPr>
            </w:pPr>
            <w:r>
              <w:rPr>
                <w:b/>
                <w:bCs/>
              </w:rPr>
              <w:t>p</w:t>
            </w:r>
          </w:p>
        </w:tc>
      </w:tr>
      <w:tr w:rsidR="00943AB4" w14:paraId="4A02BE93" w14:textId="6A90BCF2" w:rsidTr="00943AB4">
        <w:tc>
          <w:tcPr>
            <w:tcW w:w="4252" w:type="dxa"/>
            <w:tcBorders>
              <w:top w:val="single" w:sz="4" w:space="0" w:color="auto"/>
              <w:left w:val="single" w:sz="4" w:space="0" w:color="auto"/>
              <w:bottom w:val="single" w:sz="4" w:space="0" w:color="auto"/>
              <w:right w:val="single" w:sz="4" w:space="0" w:color="auto"/>
            </w:tcBorders>
            <w:hideMark/>
          </w:tcPr>
          <w:p w14:paraId="01F6EE27" w14:textId="77777777" w:rsidR="00943AB4" w:rsidRDefault="00943AB4" w:rsidP="00943AB4">
            <w:pPr>
              <w:rPr>
                <w:b/>
                <w:bCs/>
              </w:rPr>
            </w:pPr>
            <w:r>
              <w:rPr>
                <w:b/>
                <w:bCs/>
              </w:rPr>
              <w:t>Univariate model</w:t>
            </w:r>
          </w:p>
        </w:tc>
        <w:tc>
          <w:tcPr>
            <w:tcW w:w="1701" w:type="dxa"/>
            <w:tcBorders>
              <w:top w:val="single" w:sz="4" w:space="0" w:color="auto"/>
              <w:left w:val="single" w:sz="4" w:space="0" w:color="auto"/>
              <w:bottom w:val="single" w:sz="4" w:space="0" w:color="auto"/>
              <w:right w:val="single" w:sz="4" w:space="0" w:color="auto"/>
            </w:tcBorders>
          </w:tcPr>
          <w:p w14:paraId="791AF1E8" w14:textId="77777777" w:rsidR="00943AB4" w:rsidRDefault="00943AB4" w:rsidP="00943AB4">
            <w:pPr>
              <w:rPr>
                <w:b/>
                <w:bCs/>
              </w:rPr>
            </w:pPr>
          </w:p>
        </w:tc>
        <w:tc>
          <w:tcPr>
            <w:tcW w:w="850" w:type="dxa"/>
            <w:tcBorders>
              <w:top w:val="single" w:sz="4" w:space="0" w:color="auto"/>
              <w:left w:val="single" w:sz="4" w:space="0" w:color="auto"/>
              <w:bottom w:val="single" w:sz="4" w:space="0" w:color="auto"/>
              <w:right w:val="single" w:sz="4" w:space="0" w:color="auto"/>
            </w:tcBorders>
          </w:tcPr>
          <w:p w14:paraId="19BF43C7" w14:textId="77777777" w:rsidR="00943AB4" w:rsidRDefault="00943AB4" w:rsidP="00943AB4">
            <w:pPr>
              <w:rPr>
                <w:b/>
                <w:bCs/>
              </w:rPr>
            </w:pPr>
          </w:p>
        </w:tc>
        <w:tc>
          <w:tcPr>
            <w:tcW w:w="1701" w:type="dxa"/>
            <w:tcBorders>
              <w:top w:val="single" w:sz="4" w:space="0" w:color="auto"/>
              <w:left w:val="single" w:sz="4" w:space="0" w:color="auto"/>
              <w:bottom w:val="single" w:sz="4" w:space="0" w:color="auto"/>
              <w:right w:val="single" w:sz="4" w:space="0" w:color="auto"/>
            </w:tcBorders>
          </w:tcPr>
          <w:p w14:paraId="5997E276" w14:textId="77777777" w:rsidR="00943AB4" w:rsidRDefault="00943AB4" w:rsidP="00943AB4">
            <w:pPr>
              <w:rPr>
                <w:b/>
                <w:bCs/>
              </w:rPr>
            </w:pPr>
          </w:p>
        </w:tc>
        <w:tc>
          <w:tcPr>
            <w:tcW w:w="850" w:type="dxa"/>
            <w:tcBorders>
              <w:top w:val="single" w:sz="4" w:space="0" w:color="auto"/>
              <w:left w:val="single" w:sz="4" w:space="0" w:color="auto"/>
              <w:bottom w:val="single" w:sz="4" w:space="0" w:color="auto"/>
              <w:right w:val="single" w:sz="4" w:space="0" w:color="auto"/>
            </w:tcBorders>
          </w:tcPr>
          <w:p w14:paraId="32D7B969" w14:textId="77777777" w:rsidR="00943AB4" w:rsidRDefault="00943AB4" w:rsidP="00943AB4">
            <w:pPr>
              <w:rPr>
                <w:b/>
                <w:bCs/>
              </w:rPr>
            </w:pPr>
          </w:p>
        </w:tc>
        <w:tc>
          <w:tcPr>
            <w:tcW w:w="1701" w:type="dxa"/>
            <w:tcBorders>
              <w:top w:val="single" w:sz="4" w:space="0" w:color="auto"/>
              <w:left w:val="single" w:sz="4" w:space="0" w:color="auto"/>
              <w:bottom w:val="single" w:sz="4" w:space="0" w:color="auto"/>
              <w:right w:val="single" w:sz="4" w:space="0" w:color="auto"/>
            </w:tcBorders>
          </w:tcPr>
          <w:p w14:paraId="18F0C43E" w14:textId="77777777" w:rsidR="00943AB4" w:rsidRDefault="00943AB4" w:rsidP="00943AB4">
            <w:pPr>
              <w:rPr>
                <w:b/>
                <w:bCs/>
              </w:rPr>
            </w:pPr>
          </w:p>
        </w:tc>
        <w:tc>
          <w:tcPr>
            <w:tcW w:w="850" w:type="dxa"/>
            <w:tcBorders>
              <w:top w:val="single" w:sz="4" w:space="0" w:color="auto"/>
              <w:left w:val="single" w:sz="4" w:space="0" w:color="auto"/>
              <w:bottom w:val="single" w:sz="4" w:space="0" w:color="auto"/>
              <w:right w:val="single" w:sz="4" w:space="0" w:color="auto"/>
            </w:tcBorders>
          </w:tcPr>
          <w:p w14:paraId="67A542DB" w14:textId="77777777" w:rsidR="00943AB4" w:rsidRDefault="00943AB4" w:rsidP="00943AB4">
            <w:pPr>
              <w:rPr>
                <w:b/>
                <w:bCs/>
              </w:rPr>
            </w:pPr>
          </w:p>
        </w:tc>
        <w:tc>
          <w:tcPr>
            <w:tcW w:w="1701" w:type="dxa"/>
            <w:tcBorders>
              <w:top w:val="single" w:sz="4" w:space="0" w:color="auto"/>
              <w:left w:val="single" w:sz="4" w:space="0" w:color="auto"/>
              <w:bottom w:val="single" w:sz="4" w:space="0" w:color="auto"/>
              <w:right w:val="single" w:sz="4" w:space="0" w:color="auto"/>
            </w:tcBorders>
          </w:tcPr>
          <w:p w14:paraId="2815FC7C" w14:textId="77777777" w:rsidR="00943AB4" w:rsidRDefault="00943AB4" w:rsidP="00943AB4">
            <w:pPr>
              <w:rPr>
                <w:b/>
                <w:bCs/>
              </w:rPr>
            </w:pPr>
          </w:p>
        </w:tc>
        <w:tc>
          <w:tcPr>
            <w:tcW w:w="850" w:type="dxa"/>
            <w:tcBorders>
              <w:top w:val="single" w:sz="4" w:space="0" w:color="auto"/>
              <w:left w:val="single" w:sz="4" w:space="0" w:color="auto"/>
              <w:bottom w:val="single" w:sz="4" w:space="0" w:color="auto"/>
              <w:right w:val="single" w:sz="4" w:space="0" w:color="auto"/>
            </w:tcBorders>
          </w:tcPr>
          <w:p w14:paraId="4DAD8148" w14:textId="4EC2F3F6" w:rsidR="00943AB4" w:rsidRDefault="00943AB4" w:rsidP="00943AB4">
            <w:pPr>
              <w:rPr>
                <w:b/>
                <w:bCs/>
              </w:rPr>
            </w:pPr>
          </w:p>
        </w:tc>
      </w:tr>
      <w:tr w:rsidR="00943AB4" w14:paraId="09A675A6" w14:textId="14457A2E" w:rsidTr="00943AB4">
        <w:tc>
          <w:tcPr>
            <w:tcW w:w="4252" w:type="dxa"/>
            <w:tcBorders>
              <w:top w:val="single" w:sz="4" w:space="0" w:color="auto"/>
              <w:left w:val="single" w:sz="4" w:space="0" w:color="auto"/>
              <w:bottom w:val="single" w:sz="4" w:space="0" w:color="auto"/>
              <w:right w:val="single" w:sz="4" w:space="0" w:color="auto"/>
            </w:tcBorders>
            <w:hideMark/>
          </w:tcPr>
          <w:p w14:paraId="6655E045" w14:textId="77777777" w:rsidR="00943AB4" w:rsidRDefault="00943AB4" w:rsidP="00943AB4">
            <w:pPr>
              <w:rPr>
                <w:b/>
                <w:bCs/>
              </w:rPr>
            </w:pPr>
            <w:r>
              <w:rPr>
                <w:i/>
                <w:iCs/>
              </w:rPr>
              <w:t>APOE</w:t>
            </w:r>
            <w:r>
              <w:t xml:space="preserve"> e4 allele status – e4 allele</w:t>
            </w:r>
          </w:p>
        </w:tc>
        <w:tc>
          <w:tcPr>
            <w:tcW w:w="1701" w:type="dxa"/>
            <w:tcBorders>
              <w:top w:val="single" w:sz="4" w:space="0" w:color="auto"/>
              <w:left w:val="single" w:sz="4" w:space="0" w:color="auto"/>
              <w:bottom w:val="single" w:sz="4" w:space="0" w:color="auto"/>
              <w:right w:val="single" w:sz="4" w:space="0" w:color="auto"/>
            </w:tcBorders>
          </w:tcPr>
          <w:p w14:paraId="0789B33A" w14:textId="4AB2217E" w:rsidR="00943AB4" w:rsidRDefault="00943AB4" w:rsidP="00943AB4">
            <w:r>
              <w:t>0.97 [0.86, 1.09]</w:t>
            </w:r>
          </w:p>
        </w:tc>
        <w:tc>
          <w:tcPr>
            <w:tcW w:w="850" w:type="dxa"/>
            <w:tcBorders>
              <w:top w:val="single" w:sz="4" w:space="0" w:color="auto"/>
              <w:left w:val="single" w:sz="4" w:space="0" w:color="auto"/>
              <w:bottom w:val="single" w:sz="4" w:space="0" w:color="auto"/>
              <w:right w:val="single" w:sz="4" w:space="0" w:color="auto"/>
            </w:tcBorders>
          </w:tcPr>
          <w:p w14:paraId="48AD6AB9" w14:textId="1582407F" w:rsidR="00943AB4" w:rsidRDefault="00943AB4" w:rsidP="00943AB4">
            <w:r>
              <w:t>0.59</w:t>
            </w:r>
          </w:p>
        </w:tc>
        <w:tc>
          <w:tcPr>
            <w:tcW w:w="1701" w:type="dxa"/>
            <w:tcBorders>
              <w:top w:val="single" w:sz="4" w:space="0" w:color="auto"/>
              <w:left w:val="single" w:sz="4" w:space="0" w:color="auto"/>
              <w:bottom w:val="single" w:sz="4" w:space="0" w:color="auto"/>
              <w:right w:val="single" w:sz="4" w:space="0" w:color="auto"/>
            </w:tcBorders>
          </w:tcPr>
          <w:p w14:paraId="3FE40CF4" w14:textId="4FD35D9E" w:rsidR="00943AB4" w:rsidRDefault="00943AB4" w:rsidP="00943AB4">
            <w:r>
              <w:t>0.34 [0.12, 0.97]</w:t>
            </w:r>
          </w:p>
        </w:tc>
        <w:tc>
          <w:tcPr>
            <w:tcW w:w="850" w:type="dxa"/>
            <w:tcBorders>
              <w:top w:val="single" w:sz="4" w:space="0" w:color="auto"/>
              <w:left w:val="single" w:sz="4" w:space="0" w:color="auto"/>
              <w:bottom w:val="single" w:sz="4" w:space="0" w:color="auto"/>
              <w:right w:val="single" w:sz="4" w:space="0" w:color="auto"/>
            </w:tcBorders>
          </w:tcPr>
          <w:p w14:paraId="2AD1CD00" w14:textId="0D83048A" w:rsidR="00943AB4" w:rsidRDefault="00943AB4" w:rsidP="00943AB4">
            <w:r>
              <w:t>0.04</w:t>
            </w:r>
          </w:p>
        </w:tc>
        <w:tc>
          <w:tcPr>
            <w:tcW w:w="1701" w:type="dxa"/>
            <w:tcBorders>
              <w:top w:val="single" w:sz="4" w:space="0" w:color="auto"/>
              <w:left w:val="single" w:sz="4" w:space="0" w:color="auto"/>
              <w:bottom w:val="single" w:sz="4" w:space="0" w:color="auto"/>
              <w:right w:val="single" w:sz="4" w:space="0" w:color="auto"/>
            </w:tcBorders>
          </w:tcPr>
          <w:p w14:paraId="4DB2431B" w14:textId="483E3CCD" w:rsidR="00943AB4" w:rsidRDefault="00943AB4" w:rsidP="00943AB4">
            <w:r>
              <w:t>0.97 [0.54, 1.73]</w:t>
            </w:r>
          </w:p>
        </w:tc>
        <w:tc>
          <w:tcPr>
            <w:tcW w:w="850" w:type="dxa"/>
            <w:tcBorders>
              <w:top w:val="single" w:sz="4" w:space="0" w:color="auto"/>
              <w:left w:val="single" w:sz="4" w:space="0" w:color="auto"/>
              <w:bottom w:val="single" w:sz="4" w:space="0" w:color="auto"/>
              <w:right w:val="single" w:sz="4" w:space="0" w:color="auto"/>
            </w:tcBorders>
          </w:tcPr>
          <w:p w14:paraId="4AC52EEF" w14:textId="3199EA9C" w:rsidR="00943AB4" w:rsidRDefault="00943AB4" w:rsidP="00943AB4">
            <w:r>
              <w:t>0.91</w:t>
            </w:r>
          </w:p>
        </w:tc>
        <w:tc>
          <w:tcPr>
            <w:tcW w:w="1701" w:type="dxa"/>
            <w:tcBorders>
              <w:top w:val="single" w:sz="4" w:space="0" w:color="auto"/>
              <w:left w:val="single" w:sz="4" w:space="0" w:color="auto"/>
              <w:bottom w:val="single" w:sz="4" w:space="0" w:color="auto"/>
              <w:right w:val="single" w:sz="4" w:space="0" w:color="auto"/>
            </w:tcBorders>
          </w:tcPr>
          <w:p w14:paraId="55FDC200" w14:textId="4B9FE823" w:rsidR="00943AB4" w:rsidRDefault="00943AB4" w:rsidP="00943AB4">
            <w:r>
              <w:t>0.75 [0.45, 1.26]</w:t>
            </w:r>
          </w:p>
        </w:tc>
        <w:tc>
          <w:tcPr>
            <w:tcW w:w="850" w:type="dxa"/>
            <w:tcBorders>
              <w:top w:val="single" w:sz="4" w:space="0" w:color="auto"/>
              <w:left w:val="single" w:sz="4" w:space="0" w:color="auto"/>
              <w:bottom w:val="single" w:sz="4" w:space="0" w:color="auto"/>
              <w:right w:val="single" w:sz="4" w:space="0" w:color="auto"/>
            </w:tcBorders>
          </w:tcPr>
          <w:p w14:paraId="486CF414" w14:textId="63FA856E" w:rsidR="00943AB4" w:rsidRDefault="00943AB4" w:rsidP="00943AB4">
            <w:r>
              <w:t>0.28</w:t>
            </w:r>
          </w:p>
        </w:tc>
      </w:tr>
      <w:tr w:rsidR="00943AB4" w14:paraId="37F256BB" w14:textId="16DC740B" w:rsidTr="00943AB4">
        <w:tc>
          <w:tcPr>
            <w:tcW w:w="4252" w:type="dxa"/>
            <w:tcBorders>
              <w:top w:val="single" w:sz="4" w:space="0" w:color="auto"/>
              <w:left w:val="single" w:sz="4" w:space="0" w:color="auto"/>
              <w:bottom w:val="single" w:sz="4" w:space="0" w:color="auto"/>
              <w:right w:val="single" w:sz="4" w:space="0" w:color="auto"/>
            </w:tcBorders>
            <w:hideMark/>
          </w:tcPr>
          <w:p w14:paraId="51FC0738" w14:textId="77777777" w:rsidR="00943AB4" w:rsidRDefault="00943AB4" w:rsidP="00943AB4">
            <w:pPr>
              <w:rPr>
                <w:b/>
                <w:bCs/>
              </w:rPr>
            </w:pPr>
            <w:r>
              <w:rPr>
                <w:b/>
                <w:bCs/>
              </w:rPr>
              <w:t>Multivariate model</w:t>
            </w:r>
          </w:p>
        </w:tc>
        <w:tc>
          <w:tcPr>
            <w:tcW w:w="1701" w:type="dxa"/>
            <w:tcBorders>
              <w:top w:val="single" w:sz="4" w:space="0" w:color="auto"/>
              <w:left w:val="single" w:sz="4" w:space="0" w:color="auto"/>
              <w:bottom w:val="single" w:sz="4" w:space="0" w:color="auto"/>
              <w:right w:val="single" w:sz="4" w:space="0" w:color="auto"/>
            </w:tcBorders>
          </w:tcPr>
          <w:p w14:paraId="4CADC5BC" w14:textId="77777777" w:rsidR="00943AB4" w:rsidRDefault="00943AB4" w:rsidP="00943AB4">
            <w:pPr>
              <w:rPr>
                <w:b/>
                <w:bCs/>
              </w:rPr>
            </w:pPr>
          </w:p>
        </w:tc>
        <w:tc>
          <w:tcPr>
            <w:tcW w:w="850" w:type="dxa"/>
            <w:tcBorders>
              <w:top w:val="single" w:sz="4" w:space="0" w:color="auto"/>
              <w:left w:val="single" w:sz="4" w:space="0" w:color="auto"/>
              <w:bottom w:val="single" w:sz="4" w:space="0" w:color="auto"/>
              <w:right w:val="single" w:sz="4" w:space="0" w:color="auto"/>
            </w:tcBorders>
          </w:tcPr>
          <w:p w14:paraId="4187A7B2" w14:textId="77777777" w:rsidR="00943AB4" w:rsidRDefault="00943AB4" w:rsidP="00943AB4">
            <w:pPr>
              <w:rPr>
                <w:b/>
                <w:bCs/>
              </w:rPr>
            </w:pPr>
          </w:p>
        </w:tc>
        <w:tc>
          <w:tcPr>
            <w:tcW w:w="1701" w:type="dxa"/>
            <w:tcBorders>
              <w:top w:val="single" w:sz="4" w:space="0" w:color="auto"/>
              <w:left w:val="single" w:sz="4" w:space="0" w:color="auto"/>
              <w:bottom w:val="single" w:sz="4" w:space="0" w:color="auto"/>
              <w:right w:val="single" w:sz="4" w:space="0" w:color="auto"/>
            </w:tcBorders>
          </w:tcPr>
          <w:p w14:paraId="0C392ECF" w14:textId="77777777" w:rsidR="00943AB4" w:rsidRDefault="00943AB4" w:rsidP="00943AB4">
            <w:pPr>
              <w:rPr>
                <w:b/>
                <w:bCs/>
              </w:rPr>
            </w:pPr>
          </w:p>
        </w:tc>
        <w:tc>
          <w:tcPr>
            <w:tcW w:w="850" w:type="dxa"/>
            <w:tcBorders>
              <w:top w:val="single" w:sz="4" w:space="0" w:color="auto"/>
              <w:left w:val="single" w:sz="4" w:space="0" w:color="auto"/>
              <w:bottom w:val="single" w:sz="4" w:space="0" w:color="auto"/>
              <w:right w:val="single" w:sz="4" w:space="0" w:color="auto"/>
            </w:tcBorders>
          </w:tcPr>
          <w:p w14:paraId="08C57832" w14:textId="77777777" w:rsidR="00943AB4" w:rsidRDefault="00943AB4" w:rsidP="00943AB4">
            <w:pPr>
              <w:rPr>
                <w:b/>
                <w:bCs/>
              </w:rPr>
            </w:pPr>
          </w:p>
        </w:tc>
        <w:tc>
          <w:tcPr>
            <w:tcW w:w="1701" w:type="dxa"/>
            <w:tcBorders>
              <w:top w:val="single" w:sz="4" w:space="0" w:color="auto"/>
              <w:left w:val="single" w:sz="4" w:space="0" w:color="auto"/>
              <w:bottom w:val="single" w:sz="4" w:space="0" w:color="auto"/>
              <w:right w:val="single" w:sz="4" w:space="0" w:color="auto"/>
            </w:tcBorders>
          </w:tcPr>
          <w:p w14:paraId="1AA0C419" w14:textId="77777777" w:rsidR="00943AB4" w:rsidRDefault="00943AB4" w:rsidP="00943AB4">
            <w:pPr>
              <w:rPr>
                <w:b/>
                <w:bCs/>
              </w:rPr>
            </w:pPr>
          </w:p>
        </w:tc>
        <w:tc>
          <w:tcPr>
            <w:tcW w:w="850" w:type="dxa"/>
            <w:tcBorders>
              <w:top w:val="single" w:sz="4" w:space="0" w:color="auto"/>
              <w:left w:val="single" w:sz="4" w:space="0" w:color="auto"/>
              <w:bottom w:val="single" w:sz="4" w:space="0" w:color="auto"/>
              <w:right w:val="single" w:sz="4" w:space="0" w:color="auto"/>
            </w:tcBorders>
          </w:tcPr>
          <w:p w14:paraId="248FB3D2" w14:textId="77777777" w:rsidR="00943AB4" w:rsidRDefault="00943AB4" w:rsidP="00943AB4">
            <w:pPr>
              <w:rPr>
                <w:b/>
                <w:bCs/>
              </w:rPr>
            </w:pPr>
          </w:p>
        </w:tc>
        <w:tc>
          <w:tcPr>
            <w:tcW w:w="1701" w:type="dxa"/>
            <w:tcBorders>
              <w:top w:val="single" w:sz="4" w:space="0" w:color="auto"/>
              <w:left w:val="single" w:sz="4" w:space="0" w:color="auto"/>
              <w:bottom w:val="single" w:sz="4" w:space="0" w:color="auto"/>
              <w:right w:val="single" w:sz="4" w:space="0" w:color="auto"/>
            </w:tcBorders>
          </w:tcPr>
          <w:p w14:paraId="74429138" w14:textId="77777777" w:rsidR="00943AB4" w:rsidRDefault="00943AB4" w:rsidP="00943AB4">
            <w:pPr>
              <w:rPr>
                <w:b/>
                <w:bCs/>
              </w:rPr>
            </w:pPr>
          </w:p>
        </w:tc>
        <w:tc>
          <w:tcPr>
            <w:tcW w:w="850" w:type="dxa"/>
            <w:tcBorders>
              <w:top w:val="single" w:sz="4" w:space="0" w:color="auto"/>
              <w:left w:val="single" w:sz="4" w:space="0" w:color="auto"/>
              <w:bottom w:val="single" w:sz="4" w:space="0" w:color="auto"/>
              <w:right w:val="single" w:sz="4" w:space="0" w:color="auto"/>
            </w:tcBorders>
          </w:tcPr>
          <w:p w14:paraId="225C7622" w14:textId="03086620" w:rsidR="00943AB4" w:rsidRDefault="00943AB4" w:rsidP="00943AB4">
            <w:pPr>
              <w:rPr>
                <w:b/>
                <w:bCs/>
              </w:rPr>
            </w:pPr>
          </w:p>
        </w:tc>
      </w:tr>
      <w:tr w:rsidR="00943AB4" w14:paraId="0884F0A7" w14:textId="502CA94D" w:rsidTr="00943AB4">
        <w:tc>
          <w:tcPr>
            <w:tcW w:w="4252" w:type="dxa"/>
            <w:tcBorders>
              <w:top w:val="single" w:sz="4" w:space="0" w:color="auto"/>
              <w:left w:val="single" w:sz="4" w:space="0" w:color="auto"/>
              <w:bottom w:val="single" w:sz="4" w:space="0" w:color="auto"/>
              <w:right w:val="single" w:sz="4" w:space="0" w:color="auto"/>
            </w:tcBorders>
            <w:hideMark/>
          </w:tcPr>
          <w:p w14:paraId="66F61CCC" w14:textId="77777777" w:rsidR="00943AB4" w:rsidRDefault="00943AB4" w:rsidP="00943AB4">
            <w:r>
              <w:rPr>
                <w:i/>
                <w:iCs/>
              </w:rPr>
              <w:t>APOE</w:t>
            </w:r>
            <w:r>
              <w:t xml:space="preserve"> e4 allele status – e4 allele</w:t>
            </w:r>
          </w:p>
        </w:tc>
        <w:tc>
          <w:tcPr>
            <w:tcW w:w="1701" w:type="dxa"/>
            <w:tcBorders>
              <w:top w:val="single" w:sz="4" w:space="0" w:color="auto"/>
              <w:left w:val="single" w:sz="4" w:space="0" w:color="auto"/>
              <w:bottom w:val="single" w:sz="4" w:space="0" w:color="auto"/>
              <w:right w:val="single" w:sz="4" w:space="0" w:color="auto"/>
            </w:tcBorders>
          </w:tcPr>
          <w:p w14:paraId="0ABBA849" w14:textId="3280720A" w:rsidR="00943AB4" w:rsidRDefault="00943AB4" w:rsidP="00943AB4">
            <w:r>
              <w:t>1.04 [0.86, 1.25]</w:t>
            </w:r>
          </w:p>
        </w:tc>
        <w:tc>
          <w:tcPr>
            <w:tcW w:w="850" w:type="dxa"/>
            <w:tcBorders>
              <w:top w:val="single" w:sz="4" w:space="0" w:color="auto"/>
              <w:left w:val="single" w:sz="4" w:space="0" w:color="auto"/>
              <w:bottom w:val="single" w:sz="4" w:space="0" w:color="auto"/>
              <w:right w:val="single" w:sz="4" w:space="0" w:color="auto"/>
            </w:tcBorders>
          </w:tcPr>
          <w:p w14:paraId="5C33BAC1" w14:textId="06C6FCB4" w:rsidR="00943AB4" w:rsidRDefault="00943AB4" w:rsidP="00943AB4">
            <w:r>
              <w:t>0.69</w:t>
            </w:r>
          </w:p>
        </w:tc>
        <w:tc>
          <w:tcPr>
            <w:tcW w:w="1701" w:type="dxa"/>
            <w:tcBorders>
              <w:top w:val="single" w:sz="4" w:space="0" w:color="auto"/>
              <w:left w:val="single" w:sz="4" w:space="0" w:color="auto"/>
              <w:bottom w:val="single" w:sz="4" w:space="0" w:color="auto"/>
              <w:right w:val="single" w:sz="4" w:space="0" w:color="auto"/>
            </w:tcBorders>
          </w:tcPr>
          <w:p w14:paraId="47906DD5" w14:textId="7A4DC582" w:rsidR="00943AB4" w:rsidRDefault="00943AB4" w:rsidP="00943AB4">
            <w:r>
              <w:t>0.49 [0.16, 1.49]</w:t>
            </w:r>
          </w:p>
        </w:tc>
        <w:tc>
          <w:tcPr>
            <w:tcW w:w="850" w:type="dxa"/>
            <w:tcBorders>
              <w:top w:val="single" w:sz="4" w:space="0" w:color="auto"/>
              <w:left w:val="single" w:sz="4" w:space="0" w:color="auto"/>
              <w:bottom w:val="single" w:sz="4" w:space="0" w:color="auto"/>
              <w:right w:val="single" w:sz="4" w:space="0" w:color="auto"/>
            </w:tcBorders>
          </w:tcPr>
          <w:p w14:paraId="0AD2578E" w14:textId="1AFEF532" w:rsidR="00943AB4" w:rsidRDefault="00943AB4" w:rsidP="00943AB4">
            <w:r>
              <w:t>0.21</w:t>
            </w:r>
          </w:p>
        </w:tc>
        <w:tc>
          <w:tcPr>
            <w:tcW w:w="1701" w:type="dxa"/>
            <w:tcBorders>
              <w:top w:val="single" w:sz="4" w:space="0" w:color="auto"/>
              <w:left w:val="single" w:sz="4" w:space="0" w:color="auto"/>
              <w:bottom w:val="single" w:sz="4" w:space="0" w:color="auto"/>
              <w:right w:val="single" w:sz="4" w:space="0" w:color="auto"/>
            </w:tcBorders>
          </w:tcPr>
          <w:p w14:paraId="42758787" w14:textId="2DCC2102" w:rsidR="00943AB4" w:rsidRDefault="00943AB4" w:rsidP="00943AB4">
            <w:r>
              <w:t>0.95 [0.49, 1.85]</w:t>
            </w:r>
          </w:p>
        </w:tc>
        <w:tc>
          <w:tcPr>
            <w:tcW w:w="850" w:type="dxa"/>
            <w:tcBorders>
              <w:top w:val="single" w:sz="4" w:space="0" w:color="auto"/>
              <w:left w:val="single" w:sz="4" w:space="0" w:color="auto"/>
              <w:bottom w:val="single" w:sz="4" w:space="0" w:color="auto"/>
              <w:right w:val="single" w:sz="4" w:space="0" w:color="auto"/>
            </w:tcBorders>
          </w:tcPr>
          <w:p w14:paraId="31DD0E93" w14:textId="6962413D" w:rsidR="00943AB4" w:rsidRDefault="00943AB4" w:rsidP="00943AB4">
            <w:r>
              <w:t>0.88</w:t>
            </w:r>
          </w:p>
        </w:tc>
        <w:tc>
          <w:tcPr>
            <w:tcW w:w="1701" w:type="dxa"/>
            <w:tcBorders>
              <w:top w:val="single" w:sz="4" w:space="0" w:color="auto"/>
              <w:left w:val="single" w:sz="4" w:space="0" w:color="auto"/>
              <w:bottom w:val="single" w:sz="4" w:space="0" w:color="auto"/>
              <w:right w:val="single" w:sz="4" w:space="0" w:color="auto"/>
            </w:tcBorders>
          </w:tcPr>
          <w:p w14:paraId="39C85F47" w14:textId="34CC1686" w:rsidR="00943AB4" w:rsidRDefault="00943AB4" w:rsidP="00943AB4">
            <w:r>
              <w:t>0.82 [0.46, 1.47]</w:t>
            </w:r>
          </w:p>
        </w:tc>
        <w:tc>
          <w:tcPr>
            <w:tcW w:w="850" w:type="dxa"/>
            <w:tcBorders>
              <w:top w:val="single" w:sz="4" w:space="0" w:color="auto"/>
              <w:left w:val="single" w:sz="4" w:space="0" w:color="auto"/>
              <w:bottom w:val="single" w:sz="4" w:space="0" w:color="auto"/>
              <w:right w:val="single" w:sz="4" w:space="0" w:color="auto"/>
            </w:tcBorders>
          </w:tcPr>
          <w:p w14:paraId="5C67DC97" w14:textId="3FC8D583" w:rsidR="00943AB4" w:rsidRDefault="00943AB4" w:rsidP="00943AB4">
            <w:r>
              <w:t>0.51</w:t>
            </w:r>
          </w:p>
        </w:tc>
      </w:tr>
      <w:tr w:rsidR="00943AB4" w14:paraId="6338FEAF" w14:textId="17868318" w:rsidTr="00943AB4">
        <w:tc>
          <w:tcPr>
            <w:tcW w:w="4252" w:type="dxa"/>
            <w:tcBorders>
              <w:top w:val="single" w:sz="4" w:space="0" w:color="auto"/>
              <w:left w:val="single" w:sz="4" w:space="0" w:color="auto"/>
              <w:bottom w:val="single" w:sz="4" w:space="0" w:color="auto"/>
              <w:right w:val="single" w:sz="4" w:space="0" w:color="auto"/>
            </w:tcBorders>
            <w:hideMark/>
          </w:tcPr>
          <w:p w14:paraId="6F10E293" w14:textId="77777777" w:rsidR="00943AB4" w:rsidRDefault="00943AB4" w:rsidP="00943AB4">
            <w:r>
              <w:t>Sex – Female</w:t>
            </w:r>
          </w:p>
        </w:tc>
        <w:tc>
          <w:tcPr>
            <w:tcW w:w="1701" w:type="dxa"/>
            <w:tcBorders>
              <w:top w:val="single" w:sz="4" w:space="0" w:color="auto"/>
              <w:left w:val="single" w:sz="4" w:space="0" w:color="auto"/>
              <w:bottom w:val="single" w:sz="4" w:space="0" w:color="auto"/>
              <w:right w:val="single" w:sz="4" w:space="0" w:color="auto"/>
            </w:tcBorders>
          </w:tcPr>
          <w:p w14:paraId="75D10C2C" w14:textId="61E125A9" w:rsidR="00943AB4" w:rsidRDefault="00943AB4" w:rsidP="00943AB4">
            <w:r>
              <w:t>0.99 [0.86, 1.14]</w:t>
            </w:r>
          </w:p>
        </w:tc>
        <w:tc>
          <w:tcPr>
            <w:tcW w:w="850" w:type="dxa"/>
            <w:tcBorders>
              <w:top w:val="single" w:sz="4" w:space="0" w:color="auto"/>
              <w:left w:val="single" w:sz="4" w:space="0" w:color="auto"/>
              <w:bottom w:val="single" w:sz="4" w:space="0" w:color="auto"/>
              <w:right w:val="single" w:sz="4" w:space="0" w:color="auto"/>
            </w:tcBorders>
          </w:tcPr>
          <w:p w14:paraId="6FCCEE0A" w14:textId="4C822ED9" w:rsidR="00943AB4" w:rsidRDefault="00943AB4" w:rsidP="00943AB4">
            <w:r>
              <w:t>0.85</w:t>
            </w:r>
          </w:p>
        </w:tc>
        <w:tc>
          <w:tcPr>
            <w:tcW w:w="1701" w:type="dxa"/>
            <w:tcBorders>
              <w:top w:val="single" w:sz="4" w:space="0" w:color="auto"/>
              <w:left w:val="single" w:sz="4" w:space="0" w:color="auto"/>
              <w:bottom w:val="single" w:sz="4" w:space="0" w:color="auto"/>
              <w:right w:val="single" w:sz="4" w:space="0" w:color="auto"/>
            </w:tcBorders>
          </w:tcPr>
          <w:p w14:paraId="23D4F1CB" w14:textId="76DFAFAC" w:rsidR="00943AB4" w:rsidRDefault="00943AB4" w:rsidP="00943AB4">
            <w:r>
              <w:t>2.14 [0.87, 5.25]</w:t>
            </w:r>
          </w:p>
        </w:tc>
        <w:tc>
          <w:tcPr>
            <w:tcW w:w="850" w:type="dxa"/>
            <w:tcBorders>
              <w:top w:val="single" w:sz="4" w:space="0" w:color="auto"/>
              <w:left w:val="single" w:sz="4" w:space="0" w:color="auto"/>
              <w:bottom w:val="single" w:sz="4" w:space="0" w:color="auto"/>
              <w:right w:val="single" w:sz="4" w:space="0" w:color="auto"/>
            </w:tcBorders>
          </w:tcPr>
          <w:p w14:paraId="3B4CAB79" w14:textId="7F4B3930" w:rsidR="00943AB4" w:rsidRDefault="00943AB4" w:rsidP="00943AB4">
            <w:r>
              <w:t>0.10</w:t>
            </w:r>
          </w:p>
        </w:tc>
        <w:tc>
          <w:tcPr>
            <w:tcW w:w="1701" w:type="dxa"/>
            <w:tcBorders>
              <w:top w:val="single" w:sz="4" w:space="0" w:color="auto"/>
              <w:left w:val="single" w:sz="4" w:space="0" w:color="auto"/>
              <w:bottom w:val="single" w:sz="4" w:space="0" w:color="auto"/>
              <w:right w:val="single" w:sz="4" w:space="0" w:color="auto"/>
            </w:tcBorders>
          </w:tcPr>
          <w:p w14:paraId="075B19AD" w14:textId="45F23A9F" w:rsidR="00943AB4" w:rsidRDefault="00943AB4" w:rsidP="00943AB4">
            <w:r>
              <w:t>1.87 [0.98, 3.56]</w:t>
            </w:r>
          </w:p>
        </w:tc>
        <w:tc>
          <w:tcPr>
            <w:tcW w:w="850" w:type="dxa"/>
            <w:tcBorders>
              <w:top w:val="single" w:sz="4" w:space="0" w:color="auto"/>
              <w:left w:val="single" w:sz="4" w:space="0" w:color="auto"/>
              <w:bottom w:val="single" w:sz="4" w:space="0" w:color="auto"/>
              <w:right w:val="single" w:sz="4" w:space="0" w:color="auto"/>
            </w:tcBorders>
          </w:tcPr>
          <w:p w14:paraId="4CF4B7B8" w14:textId="7A04375B" w:rsidR="00943AB4" w:rsidRDefault="00943AB4" w:rsidP="00943AB4">
            <w:r>
              <w:t>0.06</w:t>
            </w:r>
          </w:p>
        </w:tc>
        <w:tc>
          <w:tcPr>
            <w:tcW w:w="1701" w:type="dxa"/>
            <w:tcBorders>
              <w:top w:val="single" w:sz="4" w:space="0" w:color="auto"/>
              <w:left w:val="single" w:sz="4" w:space="0" w:color="auto"/>
              <w:bottom w:val="single" w:sz="4" w:space="0" w:color="auto"/>
              <w:right w:val="single" w:sz="4" w:space="0" w:color="auto"/>
            </w:tcBorders>
          </w:tcPr>
          <w:p w14:paraId="1CAE38A8" w14:textId="2F22840B" w:rsidR="00943AB4" w:rsidRDefault="00943AB4" w:rsidP="00943AB4">
            <w:r>
              <w:t>1.80 [1.05, 3.08]</w:t>
            </w:r>
          </w:p>
        </w:tc>
        <w:tc>
          <w:tcPr>
            <w:tcW w:w="850" w:type="dxa"/>
            <w:tcBorders>
              <w:top w:val="single" w:sz="4" w:space="0" w:color="auto"/>
              <w:left w:val="single" w:sz="4" w:space="0" w:color="auto"/>
              <w:bottom w:val="single" w:sz="4" w:space="0" w:color="auto"/>
              <w:right w:val="single" w:sz="4" w:space="0" w:color="auto"/>
            </w:tcBorders>
          </w:tcPr>
          <w:p w14:paraId="1E5FFB53" w14:textId="0A0E9FDB" w:rsidR="00943AB4" w:rsidRDefault="00943AB4" w:rsidP="00943AB4">
            <w:r>
              <w:t>0.03</w:t>
            </w:r>
          </w:p>
        </w:tc>
      </w:tr>
      <w:tr w:rsidR="00943AB4" w14:paraId="4C8EB56A" w14:textId="63395D31" w:rsidTr="00943AB4">
        <w:tc>
          <w:tcPr>
            <w:tcW w:w="4252" w:type="dxa"/>
            <w:tcBorders>
              <w:top w:val="single" w:sz="4" w:space="0" w:color="auto"/>
              <w:left w:val="single" w:sz="4" w:space="0" w:color="auto"/>
              <w:bottom w:val="single" w:sz="4" w:space="0" w:color="auto"/>
              <w:right w:val="single" w:sz="4" w:space="0" w:color="auto"/>
            </w:tcBorders>
            <w:hideMark/>
          </w:tcPr>
          <w:p w14:paraId="1C8F6E8C" w14:textId="77777777" w:rsidR="00943AB4" w:rsidRDefault="00943AB4" w:rsidP="00943AB4">
            <w:r>
              <w:t>Years of full-time education (z-scaled)</w:t>
            </w:r>
          </w:p>
        </w:tc>
        <w:tc>
          <w:tcPr>
            <w:tcW w:w="1701" w:type="dxa"/>
            <w:tcBorders>
              <w:top w:val="single" w:sz="4" w:space="0" w:color="auto"/>
              <w:left w:val="single" w:sz="4" w:space="0" w:color="auto"/>
              <w:bottom w:val="single" w:sz="4" w:space="0" w:color="auto"/>
              <w:right w:val="single" w:sz="4" w:space="0" w:color="auto"/>
            </w:tcBorders>
          </w:tcPr>
          <w:p w14:paraId="4590A4B6" w14:textId="46351CDC" w:rsidR="00943AB4" w:rsidRDefault="00943AB4" w:rsidP="00943AB4">
            <w:r>
              <w:t>1.00 [0.92, 1.09]</w:t>
            </w:r>
          </w:p>
        </w:tc>
        <w:tc>
          <w:tcPr>
            <w:tcW w:w="850" w:type="dxa"/>
            <w:tcBorders>
              <w:top w:val="single" w:sz="4" w:space="0" w:color="auto"/>
              <w:left w:val="single" w:sz="4" w:space="0" w:color="auto"/>
              <w:bottom w:val="single" w:sz="4" w:space="0" w:color="auto"/>
              <w:right w:val="single" w:sz="4" w:space="0" w:color="auto"/>
            </w:tcBorders>
          </w:tcPr>
          <w:p w14:paraId="590BA844" w14:textId="3539ADEE" w:rsidR="00943AB4" w:rsidRDefault="00943AB4" w:rsidP="00943AB4">
            <w:r>
              <w:t>0.99</w:t>
            </w:r>
          </w:p>
        </w:tc>
        <w:tc>
          <w:tcPr>
            <w:tcW w:w="1701" w:type="dxa"/>
            <w:tcBorders>
              <w:top w:val="single" w:sz="4" w:space="0" w:color="auto"/>
              <w:left w:val="single" w:sz="4" w:space="0" w:color="auto"/>
              <w:bottom w:val="single" w:sz="4" w:space="0" w:color="auto"/>
              <w:right w:val="single" w:sz="4" w:space="0" w:color="auto"/>
            </w:tcBorders>
          </w:tcPr>
          <w:p w14:paraId="2F4323DA" w14:textId="2363DDCB" w:rsidR="00943AB4" w:rsidRDefault="00943AB4" w:rsidP="00943AB4">
            <w:r>
              <w:t>1.03 [0.55, 1.91]</w:t>
            </w:r>
          </w:p>
        </w:tc>
        <w:tc>
          <w:tcPr>
            <w:tcW w:w="850" w:type="dxa"/>
            <w:tcBorders>
              <w:top w:val="single" w:sz="4" w:space="0" w:color="auto"/>
              <w:left w:val="single" w:sz="4" w:space="0" w:color="auto"/>
              <w:bottom w:val="single" w:sz="4" w:space="0" w:color="auto"/>
              <w:right w:val="single" w:sz="4" w:space="0" w:color="auto"/>
            </w:tcBorders>
          </w:tcPr>
          <w:p w14:paraId="3DC3324B" w14:textId="735370D0" w:rsidR="00943AB4" w:rsidRDefault="00943AB4" w:rsidP="00943AB4">
            <w:r>
              <w:t>0.94</w:t>
            </w:r>
          </w:p>
        </w:tc>
        <w:tc>
          <w:tcPr>
            <w:tcW w:w="1701" w:type="dxa"/>
            <w:tcBorders>
              <w:top w:val="single" w:sz="4" w:space="0" w:color="auto"/>
              <w:left w:val="single" w:sz="4" w:space="0" w:color="auto"/>
              <w:bottom w:val="single" w:sz="4" w:space="0" w:color="auto"/>
              <w:right w:val="single" w:sz="4" w:space="0" w:color="auto"/>
            </w:tcBorders>
          </w:tcPr>
          <w:p w14:paraId="046D47C2" w14:textId="660C594A" w:rsidR="00943AB4" w:rsidRDefault="00943AB4" w:rsidP="00943AB4">
            <w:r>
              <w:t>1.01 [0.68, 1.50]</w:t>
            </w:r>
          </w:p>
        </w:tc>
        <w:tc>
          <w:tcPr>
            <w:tcW w:w="850" w:type="dxa"/>
            <w:tcBorders>
              <w:top w:val="single" w:sz="4" w:space="0" w:color="auto"/>
              <w:left w:val="single" w:sz="4" w:space="0" w:color="auto"/>
              <w:bottom w:val="single" w:sz="4" w:space="0" w:color="auto"/>
              <w:right w:val="single" w:sz="4" w:space="0" w:color="auto"/>
            </w:tcBorders>
          </w:tcPr>
          <w:p w14:paraId="6F668F27" w14:textId="07840112" w:rsidR="00943AB4" w:rsidRDefault="00943AB4" w:rsidP="00943AB4">
            <w:r>
              <w:t>0.97</w:t>
            </w:r>
          </w:p>
        </w:tc>
        <w:tc>
          <w:tcPr>
            <w:tcW w:w="1701" w:type="dxa"/>
            <w:tcBorders>
              <w:top w:val="single" w:sz="4" w:space="0" w:color="auto"/>
              <w:left w:val="single" w:sz="4" w:space="0" w:color="auto"/>
              <w:bottom w:val="single" w:sz="4" w:space="0" w:color="auto"/>
              <w:right w:val="single" w:sz="4" w:space="0" w:color="auto"/>
            </w:tcBorders>
          </w:tcPr>
          <w:p w14:paraId="03D17E91" w14:textId="532CCD27" w:rsidR="00943AB4" w:rsidRDefault="00943AB4" w:rsidP="00943AB4">
            <w:r>
              <w:t>1.02 [0.72, 1.43]</w:t>
            </w:r>
          </w:p>
        </w:tc>
        <w:tc>
          <w:tcPr>
            <w:tcW w:w="850" w:type="dxa"/>
            <w:tcBorders>
              <w:top w:val="single" w:sz="4" w:space="0" w:color="auto"/>
              <w:left w:val="single" w:sz="4" w:space="0" w:color="auto"/>
              <w:bottom w:val="single" w:sz="4" w:space="0" w:color="auto"/>
              <w:right w:val="single" w:sz="4" w:space="0" w:color="auto"/>
            </w:tcBorders>
          </w:tcPr>
          <w:p w14:paraId="2AB909ED" w14:textId="3310B009" w:rsidR="00943AB4" w:rsidRDefault="00943AB4" w:rsidP="00943AB4">
            <w:r>
              <w:t>0.92</w:t>
            </w:r>
          </w:p>
        </w:tc>
      </w:tr>
      <w:tr w:rsidR="00943AB4" w14:paraId="78442A40" w14:textId="17BE9CDF" w:rsidTr="00943AB4">
        <w:tc>
          <w:tcPr>
            <w:tcW w:w="4252" w:type="dxa"/>
            <w:tcBorders>
              <w:top w:val="single" w:sz="4" w:space="0" w:color="auto"/>
              <w:left w:val="single" w:sz="4" w:space="0" w:color="auto"/>
              <w:bottom w:val="single" w:sz="4" w:space="0" w:color="auto"/>
              <w:right w:val="single" w:sz="4" w:space="0" w:color="auto"/>
            </w:tcBorders>
            <w:hideMark/>
          </w:tcPr>
          <w:p w14:paraId="19D2933B" w14:textId="77777777" w:rsidR="00943AB4" w:rsidRDefault="00943AB4" w:rsidP="00943AB4">
            <w:r>
              <w:t>Townsend Disability Scale score (Tukey-transformed)</w:t>
            </w:r>
          </w:p>
        </w:tc>
        <w:tc>
          <w:tcPr>
            <w:tcW w:w="1701" w:type="dxa"/>
            <w:tcBorders>
              <w:top w:val="single" w:sz="4" w:space="0" w:color="auto"/>
              <w:left w:val="single" w:sz="4" w:space="0" w:color="auto"/>
              <w:bottom w:val="single" w:sz="4" w:space="0" w:color="auto"/>
              <w:right w:val="single" w:sz="4" w:space="0" w:color="auto"/>
            </w:tcBorders>
          </w:tcPr>
          <w:p w14:paraId="3E66EB3E" w14:textId="588D904D" w:rsidR="00943AB4" w:rsidRDefault="00943AB4" w:rsidP="00943AB4">
            <w:r>
              <w:t>1.42 [1.28, 1.57]</w:t>
            </w:r>
          </w:p>
        </w:tc>
        <w:tc>
          <w:tcPr>
            <w:tcW w:w="850" w:type="dxa"/>
            <w:tcBorders>
              <w:top w:val="single" w:sz="4" w:space="0" w:color="auto"/>
              <w:left w:val="single" w:sz="4" w:space="0" w:color="auto"/>
              <w:bottom w:val="single" w:sz="4" w:space="0" w:color="auto"/>
              <w:right w:val="single" w:sz="4" w:space="0" w:color="auto"/>
            </w:tcBorders>
          </w:tcPr>
          <w:p w14:paraId="0D5B74D4" w14:textId="4559B60B" w:rsidR="00943AB4" w:rsidRDefault="00943AB4" w:rsidP="00943AB4">
            <w:r>
              <w:t>&lt;0.001</w:t>
            </w:r>
          </w:p>
        </w:tc>
        <w:tc>
          <w:tcPr>
            <w:tcW w:w="1701" w:type="dxa"/>
            <w:tcBorders>
              <w:top w:val="single" w:sz="4" w:space="0" w:color="auto"/>
              <w:left w:val="single" w:sz="4" w:space="0" w:color="auto"/>
              <w:bottom w:val="single" w:sz="4" w:space="0" w:color="auto"/>
              <w:right w:val="single" w:sz="4" w:space="0" w:color="auto"/>
            </w:tcBorders>
          </w:tcPr>
          <w:p w14:paraId="089DB18D" w14:textId="7C1990D5" w:rsidR="00943AB4" w:rsidRDefault="00943AB4" w:rsidP="00943AB4">
            <w:r>
              <w:t>1.50 [0.91, 2.47]</w:t>
            </w:r>
          </w:p>
        </w:tc>
        <w:tc>
          <w:tcPr>
            <w:tcW w:w="850" w:type="dxa"/>
            <w:tcBorders>
              <w:top w:val="single" w:sz="4" w:space="0" w:color="auto"/>
              <w:left w:val="single" w:sz="4" w:space="0" w:color="auto"/>
              <w:bottom w:val="single" w:sz="4" w:space="0" w:color="auto"/>
              <w:right w:val="single" w:sz="4" w:space="0" w:color="auto"/>
            </w:tcBorders>
          </w:tcPr>
          <w:p w14:paraId="24B11B1B" w14:textId="5CC9EC70" w:rsidR="00943AB4" w:rsidRDefault="00943AB4" w:rsidP="00943AB4">
            <w:r>
              <w:t>0.12</w:t>
            </w:r>
          </w:p>
        </w:tc>
        <w:tc>
          <w:tcPr>
            <w:tcW w:w="1701" w:type="dxa"/>
            <w:tcBorders>
              <w:top w:val="single" w:sz="4" w:space="0" w:color="auto"/>
              <w:left w:val="single" w:sz="4" w:space="0" w:color="auto"/>
              <w:bottom w:val="single" w:sz="4" w:space="0" w:color="auto"/>
              <w:right w:val="single" w:sz="4" w:space="0" w:color="auto"/>
            </w:tcBorders>
          </w:tcPr>
          <w:p w14:paraId="3969AD15" w14:textId="3FEEEE46" w:rsidR="00943AB4" w:rsidRDefault="00943AB4" w:rsidP="00943AB4">
            <w:r>
              <w:t>1.74 [1.14, 2.67]</w:t>
            </w:r>
          </w:p>
        </w:tc>
        <w:tc>
          <w:tcPr>
            <w:tcW w:w="850" w:type="dxa"/>
            <w:tcBorders>
              <w:top w:val="single" w:sz="4" w:space="0" w:color="auto"/>
              <w:left w:val="single" w:sz="4" w:space="0" w:color="auto"/>
              <w:bottom w:val="single" w:sz="4" w:space="0" w:color="auto"/>
              <w:right w:val="single" w:sz="4" w:space="0" w:color="auto"/>
            </w:tcBorders>
          </w:tcPr>
          <w:p w14:paraId="2621C30A" w14:textId="12BEAAB8" w:rsidR="00943AB4" w:rsidRDefault="00943AB4" w:rsidP="00943AB4">
            <w:r>
              <w:t>0.01</w:t>
            </w:r>
          </w:p>
        </w:tc>
        <w:tc>
          <w:tcPr>
            <w:tcW w:w="1701" w:type="dxa"/>
            <w:tcBorders>
              <w:top w:val="single" w:sz="4" w:space="0" w:color="auto"/>
              <w:left w:val="single" w:sz="4" w:space="0" w:color="auto"/>
              <w:bottom w:val="single" w:sz="4" w:space="0" w:color="auto"/>
              <w:right w:val="single" w:sz="4" w:space="0" w:color="auto"/>
            </w:tcBorders>
          </w:tcPr>
          <w:p w14:paraId="3CD54013" w14:textId="483A4A85" w:rsidR="00943AB4" w:rsidRDefault="00943AB4" w:rsidP="00943AB4">
            <w:r>
              <w:t>1.74 [1.24, 2.44]</w:t>
            </w:r>
          </w:p>
        </w:tc>
        <w:tc>
          <w:tcPr>
            <w:tcW w:w="850" w:type="dxa"/>
            <w:tcBorders>
              <w:top w:val="single" w:sz="4" w:space="0" w:color="auto"/>
              <w:left w:val="single" w:sz="4" w:space="0" w:color="auto"/>
              <w:bottom w:val="single" w:sz="4" w:space="0" w:color="auto"/>
              <w:right w:val="single" w:sz="4" w:space="0" w:color="auto"/>
            </w:tcBorders>
          </w:tcPr>
          <w:p w14:paraId="0694CD57" w14:textId="56B458BA" w:rsidR="00943AB4" w:rsidRDefault="00943AB4" w:rsidP="00943AB4">
            <w:r>
              <w:t>&lt;0.01</w:t>
            </w:r>
          </w:p>
        </w:tc>
      </w:tr>
      <w:tr w:rsidR="00943AB4" w14:paraId="2FDD7754" w14:textId="15962A2C" w:rsidTr="00943AB4">
        <w:tc>
          <w:tcPr>
            <w:tcW w:w="4252" w:type="dxa"/>
            <w:tcBorders>
              <w:top w:val="single" w:sz="4" w:space="0" w:color="auto"/>
              <w:left w:val="single" w:sz="4" w:space="0" w:color="auto"/>
              <w:bottom w:val="single" w:sz="4" w:space="0" w:color="auto"/>
              <w:right w:val="single" w:sz="4" w:space="0" w:color="auto"/>
            </w:tcBorders>
            <w:hideMark/>
          </w:tcPr>
          <w:p w14:paraId="6A15CE5C" w14:textId="77777777" w:rsidR="00943AB4" w:rsidRDefault="00943AB4" w:rsidP="00943AB4">
            <w:r>
              <w:t>Age-adjusted MHT score (IQ-scaled)</w:t>
            </w:r>
          </w:p>
        </w:tc>
        <w:tc>
          <w:tcPr>
            <w:tcW w:w="1701" w:type="dxa"/>
            <w:tcBorders>
              <w:top w:val="single" w:sz="4" w:space="0" w:color="auto"/>
              <w:left w:val="single" w:sz="4" w:space="0" w:color="auto"/>
              <w:bottom w:val="single" w:sz="4" w:space="0" w:color="auto"/>
              <w:right w:val="single" w:sz="4" w:space="0" w:color="auto"/>
            </w:tcBorders>
          </w:tcPr>
          <w:p w14:paraId="619A9C07" w14:textId="22253349" w:rsidR="00943AB4" w:rsidRDefault="00943AB4" w:rsidP="00943AB4">
            <w:r>
              <w:t>1.00 [1.00, 1.01]</w:t>
            </w:r>
          </w:p>
        </w:tc>
        <w:tc>
          <w:tcPr>
            <w:tcW w:w="850" w:type="dxa"/>
            <w:tcBorders>
              <w:top w:val="single" w:sz="4" w:space="0" w:color="auto"/>
              <w:left w:val="single" w:sz="4" w:space="0" w:color="auto"/>
              <w:bottom w:val="single" w:sz="4" w:space="0" w:color="auto"/>
              <w:right w:val="single" w:sz="4" w:space="0" w:color="auto"/>
            </w:tcBorders>
          </w:tcPr>
          <w:p w14:paraId="03609502" w14:textId="3E650A74" w:rsidR="00943AB4" w:rsidRDefault="00943AB4" w:rsidP="00943AB4">
            <w:r>
              <w:t>0.63</w:t>
            </w:r>
          </w:p>
        </w:tc>
        <w:tc>
          <w:tcPr>
            <w:tcW w:w="1701" w:type="dxa"/>
            <w:tcBorders>
              <w:top w:val="single" w:sz="4" w:space="0" w:color="auto"/>
              <w:left w:val="single" w:sz="4" w:space="0" w:color="auto"/>
              <w:bottom w:val="single" w:sz="4" w:space="0" w:color="auto"/>
              <w:right w:val="single" w:sz="4" w:space="0" w:color="auto"/>
            </w:tcBorders>
          </w:tcPr>
          <w:p w14:paraId="2B4126C0" w14:textId="7AD14EB1" w:rsidR="00943AB4" w:rsidRDefault="00943AB4" w:rsidP="00943AB4">
            <w:r>
              <w:t>0.99 [0.96, 1.02]</w:t>
            </w:r>
          </w:p>
        </w:tc>
        <w:tc>
          <w:tcPr>
            <w:tcW w:w="850" w:type="dxa"/>
            <w:tcBorders>
              <w:top w:val="single" w:sz="4" w:space="0" w:color="auto"/>
              <w:left w:val="single" w:sz="4" w:space="0" w:color="auto"/>
              <w:bottom w:val="single" w:sz="4" w:space="0" w:color="auto"/>
              <w:right w:val="single" w:sz="4" w:space="0" w:color="auto"/>
            </w:tcBorders>
          </w:tcPr>
          <w:p w14:paraId="7D784FFD" w14:textId="09E09EF3" w:rsidR="00943AB4" w:rsidRDefault="00943AB4" w:rsidP="00943AB4">
            <w:r>
              <w:t>0.46</w:t>
            </w:r>
          </w:p>
        </w:tc>
        <w:tc>
          <w:tcPr>
            <w:tcW w:w="1701" w:type="dxa"/>
            <w:tcBorders>
              <w:top w:val="single" w:sz="4" w:space="0" w:color="auto"/>
              <w:left w:val="single" w:sz="4" w:space="0" w:color="auto"/>
              <w:bottom w:val="single" w:sz="4" w:space="0" w:color="auto"/>
              <w:right w:val="single" w:sz="4" w:space="0" w:color="auto"/>
            </w:tcBorders>
          </w:tcPr>
          <w:p w14:paraId="0BA19E9D" w14:textId="7A7EC6BF" w:rsidR="00943AB4" w:rsidRDefault="00943AB4" w:rsidP="00943AB4">
            <w:r>
              <w:t>0.99 [0.97, 1.01]</w:t>
            </w:r>
          </w:p>
        </w:tc>
        <w:tc>
          <w:tcPr>
            <w:tcW w:w="850" w:type="dxa"/>
            <w:tcBorders>
              <w:top w:val="single" w:sz="4" w:space="0" w:color="auto"/>
              <w:left w:val="single" w:sz="4" w:space="0" w:color="auto"/>
              <w:bottom w:val="single" w:sz="4" w:space="0" w:color="auto"/>
              <w:right w:val="single" w:sz="4" w:space="0" w:color="auto"/>
            </w:tcBorders>
          </w:tcPr>
          <w:p w14:paraId="524EB0B2" w14:textId="40382296" w:rsidR="00943AB4" w:rsidRDefault="00943AB4" w:rsidP="00943AB4">
            <w:r>
              <w:t>0.23</w:t>
            </w:r>
          </w:p>
        </w:tc>
        <w:tc>
          <w:tcPr>
            <w:tcW w:w="1701" w:type="dxa"/>
            <w:tcBorders>
              <w:top w:val="single" w:sz="4" w:space="0" w:color="auto"/>
              <w:left w:val="single" w:sz="4" w:space="0" w:color="auto"/>
              <w:bottom w:val="single" w:sz="4" w:space="0" w:color="auto"/>
              <w:right w:val="single" w:sz="4" w:space="0" w:color="auto"/>
            </w:tcBorders>
          </w:tcPr>
          <w:p w14:paraId="38BE8BC6" w14:textId="67CCBFBF" w:rsidR="00943AB4" w:rsidRDefault="00943AB4" w:rsidP="00943AB4">
            <w:r>
              <w:t>0.99 [0.97, 1.01]</w:t>
            </w:r>
          </w:p>
        </w:tc>
        <w:tc>
          <w:tcPr>
            <w:tcW w:w="850" w:type="dxa"/>
            <w:tcBorders>
              <w:top w:val="single" w:sz="4" w:space="0" w:color="auto"/>
              <w:left w:val="single" w:sz="4" w:space="0" w:color="auto"/>
              <w:bottom w:val="single" w:sz="4" w:space="0" w:color="auto"/>
              <w:right w:val="single" w:sz="4" w:space="0" w:color="auto"/>
            </w:tcBorders>
          </w:tcPr>
          <w:p w14:paraId="3CDC89DD" w14:textId="5413A32F" w:rsidR="00943AB4" w:rsidRDefault="00943AB4" w:rsidP="00943AB4">
            <w:r>
              <w:t>0.24</w:t>
            </w:r>
          </w:p>
        </w:tc>
      </w:tr>
      <w:tr w:rsidR="00943AB4" w14:paraId="42260368" w14:textId="73A1BFBE" w:rsidTr="00943AB4">
        <w:tc>
          <w:tcPr>
            <w:tcW w:w="4252" w:type="dxa"/>
            <w:tcBorders>
              <w:top w:val="single" w:sz="4" w:space="0" w:color="auto"/>
              <w:left w:val="single" w:sz="4" w:space="0" w:color="auto"/>
              <w:bottom w:val="single" w:sz="4" w:space="0" w:color="auto"/>
              <w:right w:val="single" w:sz="4" w:space="0" w:color="auto"/>
            </w:tcBorders>
            <w:hideMark/>
          </w:tcPr>
          <w:p w14:paraId="5E37A31C" w14:textId="77777777" w:rsidR="00943AB4" w:rsidRDefault="00943AB4" w:rsidP="00943AB4">
            <w:r>
              <w:t>Father’s Occupational Social Class (reversed)</w:t>
            </w:r>
          </w:p>
        </w:tc>
        <w:tc>
          <w:tcPr>
            <w:tcW w:w="1701" w:type="dxa"/>
            <w:tcBorders>
              <w:top w:val="single" w:sz="4" w:space="0" w:color="auto"/>
              <w:left w:val="single" w:sz="4" w:space="0" w:color="auto"/>
              <w:bottom w:val="single" w:sz="4" w:space="0" w:color="auto"/>
              <w:right w:val="single" w:sz="4" w:space="0" w:color="auto"/>
            </w:tcBorders>
          </w:tcPr>
          <w:p w14:paraId="177961F6" w14:textId="0E2DF81F" w:rsidR="00943AB4" w:rsidRDefault="00943AB4" w:rsidP="00943AB4">
            <w:r>
              <w:t>0.98 [0.91, 1.04]</w:t>
            </w:r>
          </w:p>
        </w:tc>
        <w:tc>
          <w:tcPr>
            <w:tcW w:w="850" w:type="dxa"/>
            <w:tcBorders>
              <w:top w:val="single" w:sz="4" w:space="0" w:color="auto"/>
              <w:left w:val="single" w:sz="4" w:space="0" w:color="auto"/>
              <w:bottom w:val="single" w:sz="4" w:space="0" w:color="auto"/>
              <w:right w:val="single" w:sz="4" w:space="0" w:color="auto"/>
            </w:tcBorders>
          </w:tcPr>
          <w:p w14:paraId="26AFC65A" w14:textId="79ECEBCD" w:rsidR="00943AB4" w:rsidRDefault="00943AB4" w:rsidP="00943AB4">
            <w:r>
              <w:t>0.47</w:t>
            </w:r>
          </w:p>
        </w:tc>
        <w:tc>
          <w:tcPr>
            <w:tcW w:w="1701" w:type="dxa"/>
            <w:tcBorders>
              <w:top w:val="single" w:sz="4" w:space="0" w:color="auto"/>
              <w:left w:val="single" w:sz="4" w:space="0" w:color="auto"/>
              <w:bottom w:val="single" w:sz="4" w:space="0" w:color="auto"/>
              <w:right w:val="single" w:sz="4" w:space="0" w:color="auto"/>
            </w:tcBorders>
          </w:tcPr>
          <w:p w14:paraId="40593613" w14:textId="1C0C5B2C" w:rsidR="00943AB4" w:rsidRDefault="00943AB4" w:rsidP="00943AB4">
            <w:r>
              <w:t>0.80 [0.53, 1.21]</w:t>
            </w:r>
          </w:p>
        </w:tc>
        <w:tc>
          <w:tcPr>
            <w:tcW w:w="850" w:type="dxa"/>
            <w:tcBorders>
              <w:top w:val="single" w:sz="4" w:space="0" w:color="auto"/>
              <w:left w:val="single" w:sz="4" w:space="0" w:color="auto"/>
              <w:bottom w:val="single" w:sz="4" w:space="0" w:color="auto"/>
              <w:right w:val="single" w:sz="4" w:space="0" w:color="auto"/>
            </w:tcBorders>
          </w:tcPr>
          <w:p w14:paraId="397C4667" w14:textId="5848D32E" w:rsidR="00943AB4" w:rsidRDefault="00943AB4" w:rsidP="00943AB4">
            <w:r>
              <w:t>0.30</w:t>
            </w:r>
          </w:p>
        </w:tc>
        <w:tc>
          <w:tcPr>
            <w:tcW w:w="1701" w:type="dxa"/>
            <w:tcBorders>
              <w:top w:val="single" w:sz="4" w:space="0" w:color="auto"/>
              <w:left w:val="single" w:sz="4" w:space="0" w:color="auto"/>
              <w:bottom w:val="single" w:sz="4" w:space="0" w:color="auto"/>
              <w:right w:val="single" w:sz="4" w:space="0" w:color="auto"/>
            </w:tcBorders>
          </w:tcPr>
          <w:p w14:paraId="6FA5AC8A" w14:textId="4D69DA9F" w:rsidR="00943AB4" w:rsidRDefault="00943AB4" w:rsidP="00943AB4">
            <w:r>
              <w:t>0.93 [0.64, 1.35]</w:t>
            </w:r>
          </w:p>
        </w:tc>
        <w:tc>
          <w:tcPr>
            <w:tcW w:w="850" w:type="dxa"/>
            <w:tcBorders>
              <w:top w:val="single" w:sz="4" w:space="0" w:color="auto"/>
              <w:left w:val="single" w:sz="4" w:space="0" w:color="auto"/>
              <w:bottom w:val="single" w:sz="4" w:space="0" w:color="auto"/>
              <w:right w:val="single" w:sz="4" w:space="0" w:color="auto"/>
            </w:tcBorders>
          </w:tcPr>
          <w:p w14:paraId="41D92324" w14:textId="6A54BF21" w:rsidR="00943AB4" w:rsidRDefault="00943AB4" w:rsidP="00943AB4">
            <w:r>
              <w:t>0.71</w:t>
            </w:r>
          </w:p>
        </w:tc>
        <w:tc>
          <w:tcPr>
            <w:tcW w:w="1701" w:type="dxa"/>
            <w:tcBorders>
              <w:top w:val="single" w:sz="4" w:space="0" w:color="auto"/>
              <w:left w:val="single" w:sz="4" w:space="0" w:color="auto"/>
              <w:bottom w:val="single" w:sz="4" w:space="0" w:color="auto"/>
              <w:right w:val="single" w:sz="4" w:space="0" w:color="auto"/>
            </w:tcBorders>
          </w:tcPr>
          <w:p w14:paraId="3625074E" w14:textId="0D141295" w:rsidR="00943AB4" w:rsidRDefault="00943AB4" w:rsidP="00943AB4">
            <w:r>
              <w:t>0.86 [0.65, 1.13]</w:t>
            </w:r>
          </w:p>
        </w:tc>
        <w:tc>
          <w:tcPr>
            <w:tcW w:w="850" w:type="dxa"/>
            <w:tcBorders>
              <w:top w:val="single" w:sz="4" w:space="0" w:color="auto"/>
              <w:left w:val="single" w:sz="4" w:space="0" w:color="auto"/>
              <w:bottom w:val="single" w:sz="4" w:space="0" w:color="auto"/>
              <w:right w:val="single" w:sz="4" w:space="0" w:color="auto"/>
            </w:tcBorders>
          </w:tcPr>
          <w:p w14:paraId="1F45E1C6" w14:textId="6F12DDB6" w:rsidR="00943AB4" w:rsidRDefault="00943AB4" w:rsidP="00943AB4">
            <w:r>
              <w:t>0.28</w:t>
            </w:r>
          </w:p>
        </w:tc>
      </w:tr>
      <w:tr w:rsidR="00943AB4" w14:paraId="246D48D4" w14:textId="56F3253F" w:rsidTr="00943AB4">
        <w:tc>
          <w:tcPr>
            <w:tcW w:w="4252" w:type="dxa"/>
            <w:tcBorders>
              <w:top w:val="single" w:sz="4" w:space="0" w:color="auto"/>
              <w:left w:val="single" w:sz="4" w:space="0" w:color="auto"/>
              <w:bottom w:val="single" w:sz="4" w:space="0" w:color="auto"/>
              <w:right w:val="single" w:sz="4" w:space="0" w:color="auto"/>
            </w:tcBorders>
            <w:hideMark/>
          </w:tcPr>
          <w:p w14:paraId="475D72C4" w14:textId="77777777" w:rsidR="00943AB4" w:rsidRDefault="00943AB4" w:rsidP="00943AB4">
            <w:r>
              <w:t>Own Occupational Social Class (reversed)</w:t>
            </w:r>
          </w:p>
        </w:tc>
        <w:tc>
          <w:tcPr>
            <w:tcW w:w="1701" w:type="dxa"/>
            <w:tcBorders>
              <w:top w:val="single" w:sz="4" w:space="0" w:color="auto"/>
              <w:left w:val="single" w:sz="4" w:space="0" w:color="auto"/>
              <w:bottom w:val="single" w:sz="4" w:space="0" w:color="auto"/>
              <w:right w:val="single" w:sz="4" w:space="0" w:color="auto"/>
            </w:tcBorders>
          </w:tcPr>
          <w:p w14:paraId="670895B4" w14:textId="15F536AE" w:rsidR="00943AB4" w:rsidRDefault="00943AB4" w:rsidP="00943AB4">
            <w:r>
              <w:t>0.93 [0.85, 1.02]</w:t>
            </w:r>
          </w:p>
        </w:tc>
        <w:tc>
          <w:tcPr>
            <w:tcW w:w="850" w:type="dxa"/>
            <w:tcBorders>
              <w:top w:val="single" w:sz="4" w:space="0" w:color="auto"/>
              <w:left w:val="single" w:sz="4" w:space="0" w:color="auto"/>
              <w:bottom w:val="single" w:sz="4" w:space="0" w:color="auto"/>
              <w:right w:val="single" w:sz="4" w:space="0" w:color="auto"/>
            </w:tcBorders>
          </w:tcPr>
          <w:p w14:paraId="4F6405B0" w14:textId="7F27EF79" w:rsidR="00943AB4" w:rsidRDefault="00943AB4" w:rsidP="00943AB4">
            <w:r>
              <w:t>0.12</w:t>
            </w:r>
          </w:p>
        </w:tc>
        <w:tc>
          <w:tcPr>
            <w:tcW w:w="1701" w:type="dxa"/>
            <w:tcBorders>
              <w:top w:val="single" w:sz="4" w:space="0" w:color="auto"/>
              <w:left w:val="single" w:sz="4" w:space="0" w:color="auto"/>
              <w:bottom w:val="single" w:sz="4" w:space="0" w:color="auto"/>
              <w:right w:val="single" w:sz="4" w:space="0" w:color="auto"/>
            </w:tcBorders>
          </w:tcPr>
          <w:p w14:paraId="4B3B0EF9" w14:textId="3F36B567" w:rsidR="00943AB4" w:rsidRDefault="00943AB4" w:rsidP="00943AB4">
            <w:r>
              <w:t>0.71 [0.43, 1.16]</w:t>
            </w:r>
          </w:p>
        </w:tc>
        <w:tc>
          <w:tcPr>
            <w:tcW w:w="850" w:type="dxa"/>
            <w:tcBorders>
              <w:top w:val="single" w:sz="4" w:space="0" w:color="auto"/>
              <w:left w:val="single" w:sz="4" w:space="0" w:color="auto"/>
              <w:bottom w:val="single" w:sz="4" w:space="0" w:color="auto"/>
              <w:right w:val="single" w:sz="4" w:space="0" w:color="auto"/>
            </w:tcBorders>
          </w:tcPr>
          <w:p w14:paraId="33BA3EB9" w14:textId="7CC4B31C" w:rsidR="00943AB4" w:rsidRDefault="00943AB4" w:rsidP="00943AB4">
            <w:r>
              <w:t>0.17</w:t>
            </w:r>
          </w:p>
        </w:tc>
        <w:tc>
          <w:tcPr>
            <w:tcW w:w="1701" w:type="dxa"/>
            <w:tcBorders>
              <w:top w:val="single" w:sz="4" w:space="0" w:color="auto"/>
              <w:left w:val="single" w:sz="4" w:space="0" w:color="auto"/>
              <w:bottom w:val="single" w:sz="4" w:space="0" w:color="auto"/>
              <w:right w:val="single" w:sz="4" w:space="0" w:color="auto"/>
            </w:tcBorders>
          </w:tcPr>
          <w:p w14:paraId="0B051800" w14:textId="05ED9625" w:rsidR="00943AB4" w:rsidRDefault="00943AB4" w:rsidP="00943AB4">
            <w:r>
              <w:t>1.11 [0.72, 1.70]</w:t>
            </w:r>
          </w:p>
        </w:tc>
        <w:tc>
          <w:tcPr>
            <w:tcW w:w="850" w:type="dxa"/>
            <w:tcBorders>
              <w:top w:val="single" w:sz="4" w:space="0" w:color="auto"/>
              <w:left w:val="single" w:sz="4" w:space="0" w:color="auto"/>
              <w:bottom w:val="single" w:sz="4" w:space="0" w:color="auto"/>
              <w:right w:val="single" w:sz="4" w:space="0" w:color="auto"/>
            </w:tcBorders>
          </w:tcPr>
          <w:p w14:paraId="5D7674D7" w14:textId="6FA14B82" w:rsidR="00943AB4" w:rsidRDefault="00943AB4" w:rsidP="00943AB4">
            <w:r>
              <w:t>0.64</w:t>
            </w:r>
          </w:p>
        </w:tc>
        <w:tc>
          <w:tcPr>
            <w:tcW w:w="1701" w:type="dxa"/>
            <w:tcBorders>
              <w:top w:val="single" w:sz="4" w:space="0" w:color="auto"/>
              <w:left w:val="single" w:sz="4" w:space="0" w:color="auto"/>
              <w:bottom w:val="single" w:sz="4" w:space="0" w:color="auto"/>
              <w:right w:val="single" w:sz="4" w:space="0" w:color="auto"/>
            </w:tcBorders>
          </w:tcPr>
          <w:p w14:paraId="25AF4AEA" w14:textId="32D5857C" w:rsidR="00943AB4" w:rsidRDefault="00943AB4" w:rsidP="00943AB4">
            <w:r>
              <w:t>1.02 [0.71, 1.46]</w:t>
            </w:r>
          </w:p>
        </w:tc>
        <w:tc>
          <w:tcPr>
            <w:tcW w:w="850" w:type="dxa"/>
            <w:tcBorders>
              <w:top w:val="single" w:sz="4" w:space="0" w:color="auto"/>
              <w:left w:val="single" w:sz="4" w:space="0" w:color="auto"/>
              <w:bottom w:val="single" w:sz="4" w:space="0" w:color="auto"/>
              <w:right w:val="single" w:sz="4" w:space="0" w:color="auto"/>
            </w:tcBorders>
          </w:tcPr>
          <w:p w14:paraId="48E8C431" w14:textId="21906211" w:rsidR="00943AB4" w:rsidRDefault="00943AB4" w:rsidP="00943AB4">
            <w:r>
              <w:t>0.91</w:t>
            </w:r>
          </w:p>
        </w:tc>
      </w:tr>
      <w:tr w:rsidR="00943AB4" w14:paraId="0A1E66F4" w14:textId="24BB71A1" w:rsidTr="00943AB4">
        <w:tc>
          <w:tcPr>
            <w:tcW w:w="4252" w:type="dxa"/>
            <w:tcBorders>
              <w:top w:val="single" w:sz="4" w:space="0" w:color="auto"/>
              <w:left w:val="single" w:sz="4" w:space="0" w:color="auto"/>
              <w:bottom w:val="single" w:sz="4" w:space="0" w:color="auto"/>
              <w:right w:val="single" w:sz="4" w:space="0" w:color="auto"/>
            </w:tcBorders>
            <w:hideMark/>
          </w:tcPr>
          <w:p w14:paraId="0F8FB600" w14:textId="77777777" w:rsidR="00943AB4" w:rsidRDefault="00943AB4" w:rsidP="00943AB4">
            <w:r>
              <w:t>Lifetime Smoking status – Ever smoked</w:t>
            </w:r>
          </w:p>
        </w:tc>
        <w:tc>
          <w:tcPr>
            <w:tcW w:w="1701" w:type="dxa"/>
            <w:tcBorders>
              <w:top w:val="single" w:sz="4" w:space="0" w:color="auto"/>
              <w:left w:val="single" w:sz="4" w:space="0" w:color="auto"/>
              <w:bottom w:val="single" w:sz="4" w:space="0" w:color="auto"/>
              <w:right w:val="single" w:sz="4" w:space="0" w:color="auto"/>
            </w:tcBorders>
          </w:tcPr>
          <w:p w14:paraId="1745CE55" w14:textId="569CFFB3" w:rsidR="00943AB4" w:rsidRDefault="00943AB4" w:rsidP="00943AB4">
            <w:r>
              <w:t>0.99 [0.88, 1.11]</w:t>
            </w:r>
          </w:p>
        </w:tc>
        <w:tc>
          <w:tcPr>
            <w:tcW w:w="850" w:type="dxa"/>
            <w:tcBorders>
              <w:top w:val="single" w:sz="4" w:space="0" w:color="auto"/>
              <w:left w:val="single" w:sz="4" w:space="0" w:color="auto"/>
              <w:bottom w:val="single" w:sz="4" w:space="0" w:color="auto"/>
              <w:right w:val="single" w:sz="4" w:space="0" w:color="auto"/>
            </w:tcBorders>
          </w:tcPr>
          <w:p w14:paraId="6C094C6C" w14:textId="203DD509" w:rsidR="00943AB4" w:rsidRDefault="00943AB4" w:rsidP="00943AB4">
            <w:r>
              <w:t>0.82</w:t>
            </w:r>
          </w:p>
        </w:tc>
        <w:tc>
          <w:tcPr>
            <w:tcW w:w="1701" w:type="dxa"/>
            <w:tcBorders>
              <w:top w:val="single" w:sz="4" w:space="0" w:color="auto"/>
              <w:left w:val="single" w:sz="4" w:space="0" w:color="auto"/>
              <w:bottom w:val="single" w:sz="4" w:space="0" w:color="auto"/>
              <w:right w:val="single" w:sz="4" w:space="0" w:color="auto"/>
            </w:tcBorders>
          </w:tcPr>
          <w:p w14:paraId="3BC5B841" w14:textId="31086F3E" w:rsidR="00943AB4" w:rsidRDefault="00943AB4" w:rsidP="00943AB4">
            <w:r>
              <w:t>0.59 [0.26, 1.31]</w:t>
            </w:r>
          </w:p>
        </w:tc>
        <w:tc>
          <w:tcPr>
            <w:tcW w:w="850" w:type="dxa"/>
            <w:tcBorders>
              <w:top w:val="single" w:sz="4" w:space="0" w:color="auto"/>
              <w:left w:val="single" w:sz="4" w:space="0" w:color="auto"/>
              <w:bottom w:val="single" w:sz="4" w:space="0" w:color="auto"/>
              <w:right w:val="single" w:sz="4" w:space="0" w:color="auto"/>
            </w:tcBorders>
          </w:tcPr>
          <w:p w14:paraId="2B3A7A8B" w14:textId="75344128" w:rsidR="00943AB4" w:rsidRDefault="00943AB4" w:rsidP="00943AB4">
            <w:r>
              <w:t>0.19</w:t>
            </w:r>
          </w:p>
        </w:tc>
        <w:tc>
          <w:tcPr>
            <w:tcW w:w="1701" w:type="dxa"/>
            <w:tcBorders>
              <w:top w:val="single" w:sz="4" w:space="0" w:color="auto"/>
              <w:left w:val="single" w:sz="4" w:space="0" w:color="auto"/>
              <w:bottom w:val="single" w:sz="4" w:space="0" w:color="auto"/>
              <w:right w:val="single" w:sz="4" w:space="0" w:color="auto"/>
            </w:tcBorders>
          </w:tcPr>
          <w:p w14:paraId="7D7BF3AB" w14:textId="61AA8633" w:rsidR="00943AB4" w:rsidRDefault="00943AB4" w:rsidP="00943AB4">
            <w:r>
              <w:t>1.49 [0.81, 2.75]</w:t>
            </w:r>
          </w:p>
        </w:tc>
        <w:tc>
          <w:tcPr>
            <w:tcW w:w="850" w:type="dxa"/>
            <w:tcBorders>
              <w:top w:val="single" w:sz="4" w:space="0" w:color="auto"/>
              <w:left w:val="single" w:sz="4" w:space="0" w:color="auto"/>
              <w:bottom w:val="single" w:sz="4" w:space="0" w:color="auto"/>
              <w:right w:val="single" w:sz="4" w:space="0" w:color="auto"/>
            </w:tcBorders>
          </w:tcPr>
          <w:p w14:paraId="173FEAC6" w14:textId="1933FF34" w:rsidR="00943AB4" w:rsidRDefault="00943AB4" w:rsidP="00943AB4">
            <w:r>
              <w:t>0.20</w:t>
            </w:r>
          </w:p>
        </w:tc>
        <w:tc>
          <w:tcPr>
            <w:tcW w:w="1701" w:type="dxa"/>
            <w:tcBorders>
              <w:top w:val="single" w:sz="4" w:space="0" w:color="auto"/>
              <w:left w:val="single" w:sz="4" w:space="0" w:color="auto"/>
              <w:bottom w:val="single" w:sz="4" w:space="0" w:color="auto"/>
              <w:right w:val="single" w:sz="4" w:space="0" w:color="auto"/>
            </w:tcBorders>
          </w:tcPr>
          <w:p w14:paraId="4ACE9DF5" w14:textId="5813D86F" w:rsidR="00943AB4" w:rsidRDefault="00943AB4" w:rsidP="00943AB4">
            <w:r>
              <w:t>1.07 [0.65, 1.77]</w:t>
            </w:r>
          </w:p>
        </w:tc>
        <w:tc>
          <w:tcPr>
            <w:tcW w:w="850" w:type="dxa"/>
            <w:tcBorders>
              <w:top w:val="single" w:sz="4" w:space="0" w:color="auto"/>
              <w:left w:val="single" w:sz="4" w:space="0" w:color="auto"/>
              <w:bottom w:val="single" w:sz="4" w:space="0" w:color="auto"/>
              <w:right w:val="single" w:sz="4" w:space="0" w:color="auto"/>
            </w:tcBorders>
          </w:tcPr>
          <w:p w14:paraId="4603018F" w14:textId="5DA1FB41" w:rsidR="00943AB4" w:rsidRDefault="00943AB4" w:rsidP="00943AB4">
            <w:r>
              <w:t>0.79</w:t>
            </w:r>
          </w:p>
        </w:tc>
      </w:tr>
      <w:tr w:rsidR="00943AB4" w14:paraId="6D5833DE" w14:textId="7C5F9D24" w:rsidTr="00943AB4">
        <w:tc>
          <w:tcPr>
            <w:tcW w:w="4252" w:type="dxa"/>
            <w:tcBorders>
              <w:top w:val="single" w:sz="4" w:space="0" w:color="auto"/>
              <w:left w:val="single" w:sz="4" w:space="0" w:color="auto"/>
              <w:bottom w:val="single" w:sz="4" w:space="0" w:color="auto"/>
              <w:right w:val="single" w:sz="4" w:space="0" w:color="auto"/>
            </w:tcBorders>
            <w:hideMark/>
          </w:tcPr>
          <w:p w14:paraId="4B605AE2" w14:textId="77777777" w:rsidR="00943AB4" w:rsidRDefault="00943AB4" w:rsidP="00943AB4">
            <w:r>
              <w:rPr>
                <w:i/>
                <w:iCs/>
              </w:rPr>
              <w:t>APOE</w:t>
            </w:r>
            <w:r>
              <w:t xml:space="preserve"> e4 X Sex</w:t>
            </w:r>
          </w:p>
        </w:tc>
        <w:tc>
          <w:tcPr>
            <w:tcW w:w="1701" w:type="dxa"/>
            <w:tcBorders>
              <w:top w:val="single" w:sz="4" w:space="0" w:color="auto"/>
              <w:left w:val="single" w:sz="4" w:space="0" w:color="auto"/>
              <w:bottom w:val="single" w:sz="4" w:space="0" w:color="auto"/>
              <w:right w:val="single" w:sz="4" w:space="0" w:color="auto"/>
            </w:tcBorders>
          </w:tcPr>
          <w:p w14:paraId="4A8B6B70" w14:textId="05D0B99F" w:rsidR="00943AB4" w:rsidRDefault="00943AB4" w:rsidP="00943AB4">
            <w:r>
              <w:t>0.97 [0.75, 1.25]</w:t>
            </w:r>
          </w:p>
        </w:tc>
        <w:tc>
          <w:tcPr>
            <w:tcW w:w="850" w:type="dxa"/>
            <w:tcBorders>
              <w:top w:val="single" w:sz="4" w:space="0" w:color="auto"/>
              <w:left w:val="single" w:sz="4" w:space="0" w:color="auto"/>
              <w:bottom w:val="single" w:sz="4" w:space="0" w:color="auto"/>
              <w:right w:val="single" w:sz="4" w:space="0" w:color="auto"/>
            </w:tcBorders>
          </w:tcPr>
          <w:p w14:paraId="61A591A2" w14:textId="1DA42691" w:rsidR="00943AB4" w:rsidRDefault="00943AB4" w:rsidP="00943AB4">
            <w:r>
              <w:t>0.83</w:t>
            </w:r>
          </w:p>
        </w:tc>
        <w:tc>
          <w:tcPr>
            <w:tcW w:w="1701" w:type="dxa"/>
            <w:tcBorders>
              <w:top w:val="single" w:sz="4" w:space="0" w:color="auto"/>
              <w:left w:val="single" w:sz="4" w:space="0" w:color="auto"/>
              <w:bottom w:val="single" w:sz="4" w:space="0" w:color="auto"/>
              <w:right w:val="single" w:sz="4" w:space="0" w:color="auto"/>
            </w:tcBorders>
            <w:hideMark/>
          </w:tcPr>
          <w:p w14:paraId="27D0EDE9" w14:textId="77777777" w:rsidR="00943AB4" w:rsidRDefault="00943AB4" w:rsidP="00943AB4">
            <w:r>
              <w:t>-</w:t>
            </w:r>
          </w:p>
        </w:tc>
        <w:tc>
          <w:tcPr>
            <w:tcW w:w="850" w:type="dxa"/>
            <w:tcBorders>
              <w:top w:val="single" w:sz="4" w:space="0" w:color="auto"/>
              <w:left w:val="single" w:sz="4" w:space="0" w:color="auto"/>
              <w:bottom w:val="single" w:sz="4" w:space="0" w:color="auto"/>
              <w:right w:val="single" w:sz="4" w:space="0" w:color="auto"/>
            </w:tcBorders>
            <w:hideMark/>
          </w:tcPr>
          <w:p w14:paraId="1543D95E" w14:textId="77777777" w:rsidR="00943AB4" w:rsidRDefault="00943AB4" w:rsidP="00943AB4">
            <w:r>
              <w:t>-</w:t>
            </w:r>
          </w:p>
        </w:tc>
        <w:tc>
          <w:tcPr>
            <w:tcW w:w="1701" w:type="dxa"/>
            <w:tcBorders>
              <w:top w:val="single" w:sz="4" w:space="0" w:color="auto"/>
              <w:left w:val="single" w:sz="4" w:space="0" w:color="auto"/>
              <w:bottom w:val="single" w:sz="4" w:space="0" w:color="auto"/>
              <w:right w:val="single" w:sz="4" w:space="0" w:color="auto"/>
            </w:tcBorders>
            <w:hideMark/>
          </w:tcPr>
          <w:p w14:paraId="66F696D4" w14:textId="77777777" w:rsidR="00943AB4" w:rsidRDefault="00943AB4" w:rsidP="00943AB4">
            <w:r>
              <w:t>-</w:t>
            </w:r>
          </w:p>
        </w:tc>
        <w:tc>
          <w:tcPr>
            <w:tcW w:w="850" w:type="dxa"/>
            <w:tcBorders>
              <w:top w:val="single" w:sz="4" w:space="0" w:color="auto"/>
              <w:left w:val="single" w:sz="4" w:space="0" w:color="auto"/>
              <w:bottom w:val="single" w:sz="4" w:space="0" w:color="auto"/>
              <w:right w:val="single" w:sz="4" w:space="0" w:color="auto"/>
            </w:tcBorders>
            <w:hideMark/>
          </w:tcPr>
          <w:p w14:paraId="1D053F40" w14:textId="77777777" w:rsidR="00943AB4" w:rsidRDefault="00943AB4" w:rsidP="00943AB4">
            <w:r>
              <w:t>-</w:t>
            </w:r>
          </w:p>
        </w:tc>
        <w:tc>
          <w:tcPr>
            <w:tcW w:w="1701" w:type="dxa"/>
            <w:tcBorders>
              <w:top w:val="single" w:sz="4" w:space="0" w:color="auto"/>
              <w:left w:val="single" w:sz="4" w:space="0" w:color="auto"/>
              <w:bottom w:val="single" w:sz="4" w:space="0" w:color="auto"/>
              <w:right w:val="single" w:sz="4" w:space="0" w:color="auto"/>
            </w:tcBorders>
          </w:tcPr>
          <w:p w14:paraId="41297FB6" w14:textId="3D18E6C1" w:rsidR="00943AB4" w:rsidRDefault="00943AB4" w:rsidP="00943AB4">
            <w:r>
              <w:t>-</w:t>
            </w:r>
          </w:p>
        </w:tc>
        <w:tc>
          <w:tcPr>
            <w:tcW w:w="850" w:type="dxa"/>
            <w:tcBorders>
              <w:top w:val="single" w:sz="4" w:space="0" w:color="auto"/>
              <w:left w:val="single" w:sz="4" w:space="0" w:color="auto"/>
              <w:bottom w:val="single" w:sz="4" w:space="0" w:color="auto"/>
              <w:right w:val="single" w:sz="4" w:space="0" w:color="auto"/>
            </w:tcBorders>
          </w:tcPr>
          <w:p w14:paraId="7B1C783E" w14:textId="7F595526" w:rsidR="00943AB4" w:rsidRDefault="00943AB4" w:rsidP="00943AB4">
            <w:r>
              <w:t>-</w:t>
            </w:r>
          </w:p>
        </w:tc>
      </w:tr>
      <w:tr w:rsidR="00943AB4" w14:paraId="1AE654BB" w14:textId="0E3DE0A2" w:rsidTr="00943AB4">
        <w:tc>
          <w:tcPr>
            <w:tcW w:w="4252" w:type="dxa"/>
            <w:tcBorders>
              <w:top w:val="single" w:sz="4" w:space="0" w:color="auto"/>
              <w:left w:val="single" w:sz="4" w:space="0" w:color="auto"/>
              <w:bottom w:val="single" w:sz="4" w:space="0" w:color="auto"/>
              <w:right w:val="single" w:sz="4" w:space="0" w:color="auto"/>
            </w:tcBorders>
            <w:hideMark/>
          </w:tcPr>
          <w:p w14:paraId="6BCABFA3" w14:textId="77777777" w:rsidR="00943AB4" w:rsidRDefault="00943AB4" w:rsidP="00943AB4">
            <w:r>
              <w:rPr>
                <w:i/>
                <w:iCs/>
              </w:rPr>
              <w:t>APOE</w:t>
            </w:r>
            <w:r>
              <w:t xml:space="preserve"> e4 X Education</w:t>
            </w:r>
          </w:p>
        </w:tc>
        <w:tc>
          <w:tcPr>
            <w:tcW w:w="1701" w:type="dxa"/>
            <w:tcBorders>
              <w:top w:val="single" w:sz="4" w:space="0" w:color="auto"/>
              <w:left w:val="single" w:sz="4" w:space="0" w:color="auto"/>
              <w:bottom w:val="single" w:sz="4" w:space="0" w:color="auto"/>
              <w:right w:val="single" w:sz="4" w:space="0" w:color="auto"/>
            </w:tcBorders>
          </w:tcPr>
          <w:p w14:paraId="5C26B0F2" w14:textId="508211C3" w:rsidR="00943AB4" w:rsidRDefault="00943AB4" w:rsidP="00943AB4">
            <w:r>
              <w:t>1.02 [0.90, 1.15]</w:t>
            </w:r>
          </w:p>
        </w:tc>
        <w:tc>
          <w:tcPr>
            <w:tcW w:w="850" w:type="dxa"/>
            <w:tcBorders>
              <w:top w:val="single" w:sz="4" w:space="0" w:color="auto"/>
              <w:left w:val="single" w:sz="4" w:space="0" w:color="auto"/>
              <w:bottom w:val="single" w:sz="4" w:space="0" w:color="auto"/>
              <w:right w:val="single" w:sz="4" w:space="0" w:color="auto"/>
            </w:tcBorders>
          </w:tcPr>
          <w:p w14:paraId="535F20EF" w14:textId="07EDA2CC" w:rsidR="00943AB4" w:rsidRDefault="00943AB4" w:rsidP="00943AB4">
            <w:r>
              <w:t>0.80</w:t>
            </w:r>
          </w:p>
        </w:tc>
        <w:tc>
          <w:tcPr>
            <w:tcW w:w="1701" w:type="dxa"/>
            <w:tcBorders>
              <w:top w:val="single" w:sz="4" w:space="0" w:color="auto"/>
              <w:left w:val="single" w:sz="4" w:space="0" w:color="auto"/>
              <w:bottom w:val="single" w:sz="4" w:space="0" w:color="auto"/>
              <w:right w:val="single" w:sz="4" w:space="0" w:color="auto"/>
            </w:tcBorders>
            <w:hideMark/>
          </w:tcPr>
          <w:p w14:paraId="037F55AF" w14:textId="77777777" w:rsidR="00943AB4" w:rsidRDefault="00943AB4" w:rsidP="00943AB4">
            <w:r>
              <w:t>-</w:t>
            </w:r>
          </w:p>
        </w:tc>
        <w:tc>
          <w:tcPr>
            <w:tcW w:w="850" w:type="dxa"/>
            <w:tcBorders>
              <w:top w:val="single" w:sz="4" w:space="0" w:color="auto"/>
              <w:left w:val="single" w:sz="4" w:space="0" w:color="auto"/>
              <w:bottom w:val="single" w:sz="4" w:space="0" w:color="auto"/>
              <w:right w:val="single" w:sz="4" w:space="0" w:color="auto"/>
            </w:tcBorders>
            <w:hideMark/>
          </w:tcPr>
          <w:p w14:paraId="4706BA6B" w14:textId="77777777" w:rsidR="00943AB4" w:rsidRDefault="00943AB4" w:rsidP="00943AB4">
            <w:r>
              <w:t>-</w:t>
            </w:r>
          </w:p>
        </w:tc>
        <w:tc>
          <w:tcPr>
            <w:tcW w:w="1701" w:type="dxa"/>
            <w:tcBorders>
              <w:top w:val="single" w:sz="4" w:space="0" w:color="auto"/>
              <w:left w:val="single" w:sz="4" w:space="0" w:color="auto"/>
              <w:bottom w:val="single" w:sz="4" w:space="0" w:color="auto"/>
              <w:right w:val="single" w:sz="4" w:space="0" w:color="auto"/>
            </w:tcBorders>
            <w:hideMark/>
          </w:tcPr>
          <w:p w14:paraId="682A7C47" w14:textId="77777777" w:rsidR="00943AB4" w:rsidRDefault="00943AB4" w:rsidP="00943AB4">
            <w:r>
              <w:t>-</w:t>
            </w:r>
          </w:p>
        </w:tc>
        <w:tc>
          <w:tcPr>
            <w:tcW w:w="850" w:type="dxa"/>
            <w:tcBorders>
              <w:top w:val="single" w:sz="4" w:space="0" w:color="auto"/>
              <w:left w:val="single" w:sz="4" w:space="0" w:color="auto"/>
              <w:bottom w:val="single" w:sz="4" w:space="0" w:color="auto"/>
              <w:right w:val="single" w:sz="4" w:space="0" w:color="auto"/>
            </w:tcBorders>
            <w:hideMark/>
          </w:tcPr>
          <w:p w14:paraId="40EE8EBA" w14:textId="77777777" w:rsidR="00943AB4" w:rsidRDefault="00943AB4" w:rsidP="00943AB4">
            <w:r>
              <w:t>-</w:t>
            </w:r>
          </w:p>
        </w:tc>
        <w:tc>
          <w:tcPr>
            <w:tcW w:w="1701" w:type="dxa"/>
            <w:tcBorders>
              <w:top w:val="single" w:sz="4" w:space="0" w:color="auto"/>
              <w:left w:val="single" w:sz="4" w:space="0" w:color="auto"/>
              <w:bottom w:val="single" w:sz="4" w:space="0" w:color="auto"/>
              <w:right w:val="single" w:sz="4" w:space="0" w:color="auto"/>
            </w:tcBorders>
          </w:tcPr>
          <w:p w14:paraId="77B42555" w14:textId="2124873F" w:rsidR="00943AB4" w:rsidRDefault="00943AB4" w:rsidP="00943AB4">
            <w:r>
              <w:t>-</w:t>
            </w:r>
          </w:p>
        </w:tc>
        <w:tc>
          <w:tcPr>
            <w:tcW w:w="850" w:type="dxa"/>
            <w:tcBorders>
              <w:top w:val="single" w:sz="4" w:space="0" w:color="auto"/>
              <w:left w:val="single" w:sz="4" w:space="0" w:color="auto"/>
              <w:bottom w:val="single" w:sz="4" w:space="0" w:color="auto"/>
              <w:right w:val="single" w:sz="4" w:space="0" w:color="auto"/>
            </w:tcBorders>
          </w:tcPr>
          <w:p w14:paraId="76DF4EEF" w14:textId="116539DB" w:rsidR="00943AB4" w:rsidRDefault="00943AB4" w:rsidP="00943AB4">
            <w:r>
              <w:t>-</w:t>
            </w:r>
          </w:p>
        </w:tc>
      </w:tr>
      <w:tr w:rsidR="00943AB4" w14:paraId="4028092E" w14:textId="6FE42DD8" w:rsidTr="00943AB4">
        <w:tc>
          <w:tcPr>
            <w:tcW w:w="4252" w:type="dxa"/>
            <w:tcBorders>
              <w:top w:val="single" w:sz="4" w:space="0" w:color="auto"/>
              <w:left w:val="single" w:sz="4" w:space="0" w:color="auto"/>
              <w:bottom w:val="single" w:sz="4" w:space="0" w:color="auto"/>
              <w:right w:val="single" w:sz="4" w:space="0" w:color="auto"/>
            </w:tcBorders>
            <w:hideMark/>
          </w:tcPr>
          <w:p w14:paraId="114D57A3" w14:textId="77777777" w:rsidR="00943AB4" w:rsidRDefault="00943AB4" w:rsidP="00943AB4">
            <w:r>
              <w:rPr>
                <w:i/>
                <w:iCs/>
              </w:rPr>
              <w:t>APOE</w:t>
            </w:r>
            <w:r>
              <w:t xml:space="preserve"> e4 X Townsend</w:t>
            </w:r>
          </w:p>
        </w:tc>
        <w:tc>
          <w:tcPr>
            <w:tcW w:w="1701" w:type="dxa"/>
            <w:tcBorders>
              <w:top w:val="single" w:sz="4" w:space="0" w:color="auto"/>
              <w:left w:val="single" w:sz="4" w:space="0" w:color="auto"/>
              <w:bottom w:val="single" w:sz="4" w:space="0" w:color="auto"/>
              <w:right w:val="single" w:sz="4" w:space="0" w:color="auto"/>
            </w:tcBorders>
          </w:tcPr>
          <w:p w14:paraId="5F27C98D" w14:textId="3C983C41" w:rsidR="00943AB4" w:rsidRDefault="00943AB4" w:rsidP="00943AB4">
            <w:r>
              <w:t>0.88 [0.73, 1.07]</w:t>
            </w:r>
          </w:p>
        </w:tc>
        <w:tc>
          <w:tcPr>
            <w:tcW w:w="850" w:type="dxa"/>
            <w:tcBorders>
              <w:top w:val="single" w:sz="4" w:space="0" w:color="auto"/>
              <w:left w:val="single" w:sz="4" w:space="0" w:color="auto"/>
              <w:bottom w:val="single" w:sz="4" w:space="0" w:color="auto"/>
              <w:right w:val="single" w:sz="4" w:space="0" w:color="auto"/>
            </w:tcBorders>
          </w:tcPr>
          <w:p w14:paraId="146C0F0D" w14:textId="654940C1" w:rsidR="00943AB4" w:rsidRDefault="00943AB4" w:rsidP="00943AB4">
            <w:r>
              <w:t>0.19</w:t>
            </w:r>
          </w:p>
        </w:tc>
        <w:tc>
          <w:tcPr>
            <w:tcW w:w="1701" w:type="dxa"/>
            <w:tcBorders>
              <w:top w:val="single" w:sz="4" w:space="0" w:color="auto"/>
              <w:left w:val="single" w:sz="4" w:space="0" w:color="auto"/>
              <w:bottom w:val="single" w:sz="4" w:space="0" w:color="auto"/>
              <w:right w:val="single" w:sz="4" w:space="0" w:color="auto"/>
            </w:tcBorders>
            <w:hideMark/>
          </w:tcPr>
          <w:p w14:paraId="108A1D9F" w14:textId="77777777" w:rsidR="00943AB4" w:rsidRDefault="00943AB4" w:rsidP="00943AB4">
            <w:r>
              <w:t>-</w:t>
            </w:r>
          </w:p>
        </w:tc>
        <w:tc>
          <w:tcPr>
            <w:tcW w:w="850" w:type="dxa"/>
            <w:tcBorders>
              <w:top w:val="single" w:sz="4" w:space="0" w:color="auto"/>
              <w:left w:val="single" w:sz="4" w:space="0" w:color="auto"/>
              <w:bottom w:val="single" w:sz="4" w:space="0" w:color="auto"/>
              <w:right w:val="single" w:sz="4" w:space="0" w:color="auto"/>
            </w:tcBorders>
            <w:hideMark/>
          </w:tcPr>
          <w:p w14:paraId="1D9F2392" w14:textId="77777777" w:rsidR="00943AB4" w:rsidRDefault="00943AB4" w:rsidP="00943AB4">
            <w:r>
              <w:t>-</w:t>
            </w:r>
          </w:p>
        </w:tc>
        <w:tc>
          <w:tcPr>
            <w:tcW w:w="1701" w:type="dxa"/>
            <w:tcBorders>
              <w:top w:val="single" w:sz="4" w:space="0" w:color="auto"/>
              <w:left w:val="single" w:sz="4" w:space="0" w:color="auto"/>
              <w:bottom w:val="single" w:sz="4" w:space="0" w:color="auto"/>
              <w:right w:val="single" w:sz="4" w:space="0" w:color="auto"/>
            </w:tcBorders>
            <w:hideMark/>
          </w:tcPr>
          <w:p w14:paraId="7D246476" w14:textId="77777777" w:rsidR="00943AB4" w:rsidRDefault="00943AB4" w:rsidP="00943AB4">
            <w:r>
              <w:t>-</w:t>
            </w:r>
          </w:p>
        </w:tc>
        <w:tc>
          <w:tcPr>
            <w:tcW w:w="850" w:type="dxa"/>
            <w:tcBorders>
              <w:top w:val="single" w:sz="4" w:space="0" w:color="auto"/>
              <w:left w:val="single" w:sz="4" w:space="0" w:color="auto"/>
              <w:bottom w:val="single" w:sz="4" w:space="0" w:color="auto"/>
              <w:right w:val="single" w:sz="4" w:space="0" w:color="auto"/>
            </w:tcBorders>
            <w:hideMark/>
          </w:tcPr>
          <w:p w14:paraId="782F0D8E" w14:textId="77777777" w:rsidR="00943AB4" w:rsidRDefault="00943AB4" w:rsidP="00943AB4">
            <w:r>
              <w:t>-</w:t>
            </w:r>
          </w:p>
        </w:tc>
        <w:tc>
          <w:tcPr>
            <w:tcW w:w="1701" w:type="dxa"/>
            <w:tcBorders>
              <w:top w:val="single" w:sz="4" w:space="0" w:color="auto"/>
              <w:left w:val="single" w:sz="4" w:space="0" w:color="auto"/>
              <w:bottom w:val="single" w:sz="4" w:space="0" w:color="auto"/>
              <w:right w:val="single" w:sz="4" w:space="0" w:color="auto"/>
            </w:tcBorders>
          </w:tcPr>
          <w:p w14:paraId="5AF7BBDC" w14:textId="73694259" w:rsidR="00943AB4" w:rsidRDefault="00943AB4" w:rsidP="00943AB4">
            <w:r>
              <w:t>-</w:t>
            </w:r>
          </w:p>
        </w:tc>
        <w:tc>
          <w:tcPr>
            <w:tcW w:w="850" w:type="dxa"/>
            <w:tcBorders>
              <w:top w:val="single" w:sz="4" w:space="0" w:color="auto"/>
              <w:left w:val="single" w:sz="4" w:space="0" w:color="auto"/>
              <w:bottom w:val="single" w:sz="4" w:space="0" w:color="auto"/>
              <w:right w:val="single" w:sz="4" w:space="0" w:color="auto"/>
            </w:tcBorders>
          </w:tcPr>
          <w:p w14:paraId="1FBF9D99" w14:textId="28234E97" w:rsidR="00943AB4" w:rsidRDefault="00943AB4" w:rsidP="00943AB4">
            <w:r>
              <w:t>-</w:t>
            </w:r>
          </w:p>
        </w:tc>
      </w:tr>
    </w:tbl>
    <w:p w14:paraId="5AF508A5" w14:textId="77777777" w:rsidR="0011581E" w:rsidRDefault="0011581E" w:rsidP="0011581E">
      <w:pPr>
        <w:spacing w:line="480" w:lineRule="auto"/>
      </w:pPr>
      <w:r>
        <w:t>IRR = Incidence Rate Ratio; OR = Odds Ratio; HADS = Hospital Anxiety and Depression Scale; MHT = Moray House Test No.12.</w:t>
      </w:r>
    </w:p>
    <w:p w14:paraId="0D5D017A" w14:textId="77777777" w:rsidR="0011581E" w:rsidRPr="008C7F60" w:rsidRDefault="0011581E" w:rsidP="00DF0045">
      <w:pPr>
        <w:spacing w:line="480" w:lineRule="auto"/>
      </w:pPr>
    </w:p>
    <w:p w14:paraId="48FCAB81" w14:textId="77777777" w:rsidR="008D5A5E" w:rsidRDefault="008D5A5E">
      <w:pPr>
        <w:rPr>
          <w:u w:val="single"/>
        </w:rPr>
      </w:pPr>
      <w:r>
        <w:rPr>
          <w:u w:val="single"/>
        </w:rPr>
        <w:br w:type="page"/>
      </w:r>
    </w:p>
    <w:p w14:paraId="45DE7769" w14:textId="77777777" w:rsidR="008D5A5E" w:rsidRDefault="008D5A5E" w:rsidP="00DF0045">
      <w:pPr>
        <w:spacing w:line="480" w:lineRule="auto"/>
        <w:rPr>
          <w:u w:val="single"/>
        </w:rPr>
        <w:sectPr w:rsidR="008D5A5E" w:rsidSect="008D5A5E">
          <w:pgSz w:w="16838" w:h="11906" w:orient="landscape"/>
          <w:pgMar w:top="1701" w:right="1985" w:bottom="1701" w:left="1701" w:header="708" w:footer="708" w:gutter="0"/>
          <w:cols w:space="708"/>
          <w:docGrid w:linePitch="360"/>
        </w:sectPr>
      </w:pPr>
    </w:p>
    <w:p w14:paraId="2D91E414" w14:textId="39031236" w:rsidR="00DF0045" w:rsidRPr="008D5A5E" w:rsidRDefault="008D5A5E" w:rsidP="00DF0045">
      <w:pPr>
        <w:spacing w:line="480" w:lineRule="auto"/>
        <w:rPr>
          <w:u w:val="single"/>
        </w:rPr>
      </w:pPr>
      <w:r w:rsidRPr="008D5A5E">
        <w:rPr>
          <w:u w:val="single"/>
        </w:rPr>
        <w:lastRenderedPageBreak/>
        <w:t>References</w:t>
      </w:r>
    </w:p>
    <w:p w14:paraId="160FBC72" w14:textId="0E380654" w:rsidR="00DF0045" w:rsidRPr="000333A7" w:rsidRDefault="000333A7" w:rsidP="000333A7">
      <w:pPr>
        <w:widowControl w:val="0"/>
        <w:autoSpaceDE w:val="0"/>
        <w:autoSpaceDN w:val="0"/>
        <w:adjustRightInd w:val="0"/>
        <w:spacing w:line="480" w:lineRule="auto"/>
        <w:ind w:left="480" w:hanging="480"/>
        <w:rPr>
          <w:rFonts w:ascii="Calibri" w:hAnsi="Calibri" w:cs="Calibri"/>
          <w:noProof/>
          <w:szCs w:val="24"/>
        </w:rPr>
      </w:pPr>
      <w:r>
        <w:rPr>
          <w:rFonts w:ascii="Calibri" w:hAnsi="Calibri" w:cs="Calibri"/>
          <w:noProof/>
          <w:szCs w:val="24"/>
        </w:rPr>
        <w:t xml:space="preserve">Tsang, R. S. M., Mather, K. A., Sachdev, P. S., &amp; Reppermund, S. (2017). Systematic review and meta-analysis of genetic studies of late-life depression. </w:t>
      </w:r>
      <w:r>
        <w:rPr>
          <w:rFonts w:ascii="Calibri" w:hAnsi="Calibri" w:cs="Calibri"/>
          <w:i/>
          <w:iCs/>
          <w:noProof/>
          <w:szCs w:val="24"/>
        </w:rPr>
        <w:t>Neuroscience and Biobehavioral Reviews</w:t>
      </w:r>
      <w:r>
        <w:rPr>
          <w:rFonts w:ascii="Calibri" w:hAnsi="Calibri" w:cs="Calibri"/>
          <w:noProof/>
          <w:szCs w:val="24"/>
        </w:rPr>
        <w:t xml:space="preserve">, </w:t>
      </w:r>
      <w:r>
        <w:rPr>
          <w:rFonts w:ascii="Calibri" w:hAnsi="Calibri" w:cs="Calibri"/>
          <w:i/>
          <w:iCs/>
          <w:noProof/>
          <w:szCs w:val="24"/>
        </w:rPr>
        <w:t>75</w:t>
      </w:r>
      <w:r>
        <w:rPr>
          <w:rFonts w:ascii="Calibri" w:hAnsi="Calibri" w:cs="Calibri"/>
          <w:noProof/>
          <w:szCs w:val="24"/>
        </w:rPr>
        <w:t>, 129–139. https://doi.org/10.1016/j.neubiorev.2017.01.028</w:t>
      </w:r>
    </w:p>
    <w:sectPr w:rsidR="00DF0045" w:rsidRPr="000333A7" w:rsidSect="008D5A5E">
      <w:pgSz w:w="11906" w:h="16838"/>
      <w:pgMar w:top="1985"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D324A"/>
    <w:rsid w:val="000333A7"/>
    <w:rsid w:val="00061E1E"/>
    <w:rsid w:val="0011581E"/>
    <w:rsid w:val="002F45E8"/>
    <w:rsid w:val="00394E8C"/>
    <w:rsid w:val="00410E41"/>
    <w:rsid w:val="004D324A"/>
    <w:rsid w:val="00591067"/>
    <w:rsid w:val="005B04FA"/>
    <w:rsid w:val="005C2FF7"/>
    <w:rsid w:val="005D1B9E"/>
    <w:rsid w:val="00705C02"/>
    <w:rsid w:val="00713E88"/>
    <w:rsid w:val="0073775C"/>
    <w:rsid w:val="007B6498"/>
    <w:rsid w:val="00812234"/>
    <w:rsid w:val="008231EF"/>
    <w:rsid w:val="008466CA"/>
    <w:rsid w:val="008C7F60"/>
    <w:rsid w:val="008D5A5E"/>
    <w:rsid w:val="00943AB4"/>
    <w:rsid w:val="009F59AD"/>
    <w:rsid w:val="00A24089"/>
    <w:rsid w:val="00A40297"/>
    <w:rsid w:val="00A90818"/>
    <w:rsid w:val="00B472C4"/>
    <w:rsid w:val="00B67B00"/>
    <w:rsid w:val="00B81BF9"/>
    <w:rsid w:val="00B822CA"/>
    <w:rsid w:val="00C34FAF"/>
    <w:rsid w:val="00DA6CBF"/>
    <w:rsid w:val="00DF0045"/>
    <w:rsid w:val="00F674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6EA3"/>
  <w15:chartTrackingRefBased/>
  <w15:docId w15:val="{F861518D-A76B-4C0A-B2D5-34B63324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4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4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0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1302459">
      <w:bodyDiv w:val="1"/>
      <w:marLeft w:val="0"/>
      <w:marRight w:val="0"/>
      <w:marTop w:val="0"/>
      <w:marBottom w:val="0"/>
      <w:divBdr>
        <w:top w:val="none" w:sz="0" w:space="0" w:color="auto"/>
        <w:left w:val="none" w:sz="0" w:space="0" w:color="auto"/>
        <w:bottom w:val="none" w:sz="0" w:space="0" w:color="auto"/>
        <w:right w:val="none" w:sz="0" w:space="0" w:color="auto"/>
      </w:divBdr>
    </w:div>
    <w:div w:id="173762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B9F10-9780-4E6B-9E48-A6C194A40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5</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IVESON Matthew</dc:creator>
  <cp:keywords/>
  <dc:description/>
  <cp:lastModifiedBy>Matthew Iveson</cp:lastModifiedBy>
  <cp:revision>15</cp:revision>
  <dcterms:created xsi:type="dcterms:W3CDTF">2021-01-15T11:29:00Z</dcterms:created>
  <dcterms:modified xsi:type="dcterms:W3CDTF">2021-01-22T16:58:00Z</dcterms:modified>
</cp:coreProperties>
</file>