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426B6" w14:textId="32E37236" w:rsidR="008E7924" w:rsidRPr="00FA19C2" w:rsidRDefault="009D65BF" w:rsidP="00BE2BD3">
      <w:pPr>
        <w:jc w:val="center"/>
        <w:rPr>
          <w:rFonts w:ascii="Arial" w:hAnsi="Arial" w:cs="Arial"/>
          <w:b/>
          <w:bCs/>
          <w:lang w:val="en-US"/>
        </w:rPr>
      </w:pPr>
      <w:r w:rsidRPr="00FA19C2">
        <w:rPr>
          <w:rFonts w:ascii="Arial" w:hAnsi="Arial" w:cs="Arial"/>
          <w:b/>
          <w:bCs/>
          <w:lang w:val="en-US"/>
        </w:rPr>
        <w:t>Supplement</w:t>
      </w:r>
      <w:r w:rsidR="00504263" w:rsidRPr="00FA19C2">
        <w:rPr>
          <w:rFonts w:ascii="Arial" w:hAnsi="Arial" w:cs="Arial"/>
          <w:b/>
          <w:bCs/>
          <w:lang w:val="en-US"/>
        </w:rPr>
        <w:t>ary Material</w:t>
      </w:r>
    </w:p>
    <w:p w14:paraId="5AA15396" w14:textId="7A1096C0" w:rsidR="0078570F" w:rsidRPr="00FA19C2" w:rsidRDefault="0078570F" w:rsidP="0078570F">
      <w:pPr>
        <w:rPr>
          <w:rFonts w:ascii="Arial" w:hAnsi="Arial" w:cs="Arial"/>
          <w:b/>
          <w:bCs/>
          <w:lang w:val="en-US"/>
        </w:rPr>
      </w:pPr>
    </w:p>
    <w:p w14:paraId="6BFF8696" w14:textId="77777777" w:rsidR="0078570F" w:rsidRPr="00BE2BD3" w:rsidRDefault="0078570F" w:rsidP="0078570F">
      <w:pPr>
        <w:spacing w:line="276" w:lineRule="auto"/>
        <w:jc w:val="both"/>
        <w:rPr>
          <w:rFonts w:ascii="Arial" w:eastAsia="Courier New" w:hAnsi="Arial" w:cs="Arial"/>
          <w:lang w:val="en-US"/>
        </w:rPr>
      </w:pPr>
      <w:r w:rsidRPr="00BE2BD3">
        <w:rPr>
          <w:rFonts w:ascii="Arial" w:hAnsi="Arial" w:cs="Arial"/>
          <w:lang w:val="en-US"/>
        </w:rPr>
        <w:t xml:space="preserve">Brosch et al., </w:t>
      </w:r>
      <w:r w:rsidRPr="00BE2BD3">
        <w:rPr>
          <w:rFonts w:ascii="Arial" w:eastAsia="Courier New" w:hAnsi="Arial" w:cs="Arial"/>
          <w:lang w:val="en-US"/>
        </w:rPr>
        <w:t>DLPFC volume is a neural correlate of resilience in healthy high-risk individuals with both childhood maltreatment and familial risk for depression</w:t>
      </w:r>
    </w:p>
    <w:p w14:paraId="69744E37" w14:textId="44DB125E" w:rsidR="0078570F" w:rsidRPr="0078570F" w:rsidRDefault="0078570F" w:rsidP="0078570F">
      <w:pPr>
        <w:rPr>
          <w:rFonts w:ascii="Arial" w:hAnsi="Arial" w:cs="Arial"/>
          <w:lang w:val="en-US"/>
        </w:rPr>
      </w:pPr>
    </w:p>
    <w:p w14:paraId="0CEFFD72" w14:textId="6DDAB3D6" w:rsidR="009D65BF" w:rsidRPr="0078570F" w:rsidRDefault="009D65BF">
      <w:pPr>
        <w:rPr>
          <w:rFonts w:ascii="Arial" w:hAnsi="Arial" w:cs="Arial"/>
          <w:lang w:val="en-US"/>
        </w:rPr>
      </w:pPr>
    </w:p>
    <w:p w14:paraId="7A320622" w14:textId="4D1B75DE" w:rsidR="009D65BF" w:rsidRDefault="003C0F0F" w:rsidP="004A4119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Investigation of </w:t>
      </w:r>
      <w:r w:rsidR="000E38AD">
        <w:rPr>
          <w:rFonts w:ascii="Arial" w:hAnsi="Arial" w:cs="Arial"/>
          <w:b/>
          <w:bCs/>
          <w:lang w:val="en-US"/>
        </w:rPr>
        <w:t xml:space="preserve">further </w:t>
      </w:r>
      <w:r w:rsidR="00D1313E">
        <w:rPr>
          <w:rFonts w:ascii="Arial" w:hAnsi="Arial" w:cs="Arial"/>
          <w:b/>
          <w:bCs/>
          <w:lang w:val="en-US"/>
        </w:rPr>
        <w:t>covariates and resilience factors</w:t>
      </w:r>
    </w:p>
    <w:p w14:paraId="67400B17" w14:textId="087238F6" w:rsidR="002C2093" w:rsidRDefault="002C2093" w:rsidP="002C2093">
      <w:pPr>
        <w:rPr>
          <w:rFonts w:ascii="Arial" w:hAnsi="Arial" w:cs="Arial"/>
          <w:b/>
          <w:bCs/>
          <w:lang w:val="en-US"/>
        </w:rPr>
      </w:pPr>
    </w:p>
    <w:p w14:paraId="20FFFD4D" w14:textId="09C87843" w:rsidR="002C2093" w:rsidRPr="002C2093" w:rsidRDefault="002C2093" w:rsidP="002C2093">
      <w:pPr>
        <w:rPr>
          <w:rFonts w:ascii="Arial" w:hAnsi="Arial" w:cs="Arial"/>
          <w:lang w:val="en-US"/>
        </w:rPr>
      </w:pPr>
      <w:r w:rsidRPr="002C2093">
        <w:rPr>
          <w:rFonts w:ascii="Arial" w:hAnsi="Arial" w:cs="Arial"/>
          <w:lang w:val="en-US"/>
        </w:rPr>
        <w:t>Table 1</w:t>
      </w:r>
      <w:r w:rsidR="00D1313E">
        <w:rPr>
          <w:rFonts w:ascii="Arial" w:hAnsi="Arial" w:cs="Arial"/>
          <w:lang w:val="en-US"/>
        </w:rPr>
        <w:t>. Additional state/trait scores by group</w:t>
      </w:r>
    </w:p>
    <w:p w14:paraId="56DB1F45" w14:textId="6F8E6DD1" w:rsidR="004A4119" w:rsidRPr="004A4119" w:rsidRDefault="004A4119" w:rsidP="004A4119">
      <w:pPr>
        <w:rPr>
          <w:rFonts w:ascii="Arial" w:hAnsi="Arial" w:cs="Arial"/>
          <w:lang w:val="en-US"/>
        </w:rPr>
      </w:pPr>
    </w:p>
    <w:tbl>
      <w:tblPr>
        <w:tblStyle w:val="Tabellenraster"/>
        <w:tblW w:w="96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418"/>
        <w:gridCol w:w="1701"/>
        <w:gridCol w:w="1242"/>
      </w:tblGrid>
      <w:tr w:rsidR="004A4119" w:rsidRPr="004A4119" w14:paraId="73B708F8" w14:textId="77777777" w:rsidTr="006B6C88">
        <w:trPr>
          <w:trHeight w:val="541"/>
        </w:trPr>
        <w:tc>
          <w:tcPr>
            <w:tcW w:w="2268" w:type="dxa"/>
            <w:tcBorders>
              <w:bottom w:val="single" w:sz="4" w:space="0" w:color="auto"/>
            </w:tcBorders>
          </w:tcPr>
          <w:p w14:paraId="5EB1C748" w14:textId="77777777" w:rsidR="004A4119" w:rsidRPr="004A4119" w:rsidRDefault="004A4119" w:rsidP="004A41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611801" w14:textId="77777777" w:rsidR="004A4119" w:rsidRPr="003009DB" w:rsidRDefault="004A4119" w:rsidP="004A411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009DB">
              <w:rPr>
                <w:rFonts w:ascii="Arial" w:hAnsi="Arial" w:cs="Arial"/>
                <w:b/>
                <w:bCs/>
                <w:lang w:val="en-US"/>
              </w:rPr>
              <w:t>HCR-</w:t>
            </w:r>
          </w:p>
          <w:p w14:paraId="65370180" w14:textId="7A6932B6" w:rsidR="004A4119" w:rsidRPr="004A4119" w:rsidRDefault="004A4119" w:rsidP="004A4119">
            <w:pPr>
              <w:rPr>
                <w:rFonts w:ascii="Arial" w:hAnsi="Arial" w:cs="Arial"/>
                <w:lang w:val="en-US"/>
              </w:rPr>
            </w:pPr>
            <w:r w:rsidRPr="004A4119">
              <w:rPr>
                <w:rFonts w:ascii="Arial" w:hAnsi="Arial" w:cs="Arial"/>
                <w:lang w:val="en-US"/>
              </w:rPr>
              <w:t>(n=437)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11949C" w14:textId="77777777" w:rsidR="004A4119" w:rsidRPr="003009DB" w:rsidRDefault="004A4119" w:rsidP="004A411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009DB">
              <w:rPr>
                <w:rFonts w:ascii="Arial" w:hAnsi="Arial" w:cs="Arial"/>
                <w:b/>
                <w:bCs/>
                <w:lang w:val="en-US"/>
              </w:rPr>
              <w:t>HCR+</w:t>
            </w:r>
          </w:p>
          <w:p w14:paraId="0A417E5E" w14:textId="158E8D58" w:rsidR="004A4119" w:rsidRPr="004A4119" w:rsidRDefault="004A4119" w:rsidP="004A4119">
            <w:pPr>
              <w:rPr>
                <w:rFonts w:ascii="Arial" w:hAnsi="Arial" w:cs="Arial"/>
                <w:lang w:val="en-US"/>
              </w:rPr>
            </w:pPr>
            <w:r w:rsidRPr="004A4119">
              <w:rPr>
                <w:rFonts w:ascii="Arial" w:hAnsi="Arial" w:cs="Arial"/>
                <w:lang w:val="en-US"/>
              </w:rPr>
              <w:t>(n=67)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5106AC" w14:textId="77777777" w:rsidR="004A4119" w:rsidRPr="003009DB" w:rsidRDefault="004A4119" w:rsidP="004A411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009DB">
              <w:rPr>
                <w:rFonts w:ascii="Arial" w:hAnsi="Arial" w:cs="Arial"/>
                <w:b/>
                <w:bCs/>
                <w:lang w:val="en-US"/>
              </w:rPr>
              <w:t>MDDR-</w:t>
            </w:r>
          </w:p>
          <w:p w14:paraId="0D99A116" w14:textId="691B401B" w:rsidR="004A4119" w:rsidRPr="004A4119" w:rsidRDefault="004A4119" w:rsidP="004A4119">
            <w:pPr>
              <w:rPr>
                <w:rFonts w:ascii="Arial" w:hAnsi="Arial" w:cs="Arial"/>
                <w:lang w:val="en-US"/>
              </w:rPr>
            </w:pPr>
            <w:r w:rsidRPr="004A4119">
              <w:rPr>
                <w:rFonts w:ascii="Arial" w:hAnsi="Arial" w:cs="Arial"/>
                <w:lang w:val="en-US"/>
              </w:rPr>
              <w:t>(n=101)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2D6673" w14:textId="77777777" w:rsidR="004A4119" w:rsidRPr="003009DB" w:rsidRDefault="004A4119" w:rsidP="004A411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009DB">
              <w:rPr>
                <w:rFonts w:ascii="Arial" w:hAnsi="Arial" w:cs="Arial"/>
                <w:b/>
                <w:bCs/>
                <w:lang w:val="en-US"/>
              </w:rPr>
              <w:t>MDDR+</w:t>
            </w:r>
          </w:p>
          <w:p w14:paraId="59C580AA" w14:textId="7393EB68" w:rsidR="004A4119" w:rsidRPr="004A4119" w:rsidRDefault="004A4119" w:rsidP="004A4119">
            <w:pPr>
              <w:rPr>
                <w:rFonts w:ascii="Arial" w:hAnsi="Arial" w:cs="Arial"/>
                <w:lang w:val="en-US"/>
              </w:rPr>
            </w:pPr>
            <w:r w:rsidRPr="004A4119">
              <w:rPr>
                <w:rFonts w:ascii="Arial" w:hAnsi="Arial" w:cs="Arial"/>
                <w:lang w:val="en-US"/>
              </w:rPr>
              <w:t>(n=199)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08E5D207" w14:textId="50B57ED9" w:rsidR="004A4119" w:rsidRPr="00D11D39" w:rsidRDefault="004A4119" w:rsidP="004A4119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D11D39">
              <w:rPr>
                <w:rFonts w:ascii="Arial" w:hAnsi="Arial" w:cs="Arial"/>
                <w:i/>
                <w:iCs/>
                <w:lang w:val="en-US"/>
              </w:rPr>
              <w:t>p</w:t>
            </w:r>
          </w:p>
        </w:tc>
      </w:tr>
      <w:tr w:rsidR="005A54A8" w:rsidRPr="004A4119" w14:paraId="08FD8B3A" w14:textId="77777777" w:rsidTr="006B6C88">
        <w:trPr>
          <w:trHeight w:val="621"/>
        </w:trPr>
        <w:tc>
          <w:tcPr>
            <w:tcW w:w="2268" w:type="dxa"/>
            <w:tcBorders>
              <w:bottom w:val="nil"/>
            </w:tcBorders>
          </w:tcPr>
          <w:p w14:paraId="51B79A8C" w14:textId="36E81FC4" w:rsidR="005A54A8" w:rsidRPr="004A4119" w:rsidRDefault="005A54A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BMI</w:t>
            </w:r>
          </w:p>
        </w:tc>
        <w:tc>
          <w:tcPr>
            <w:tcW w:w="1418" w:type="dxa"/>
            <w:tcBorders>
              <w:bottom w:val="nil"/>
            </w:tcBorders>
          </w:tcPr>
          <w:p w14:paraId="2FA8FCE8" w14:textId="77777777" w:rsidR="005A54A8" w:rsidRDefault="005A54A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24.07 </w:t>
            </w:r>
          </w:p>
          <w:p w14:paraId="0BB0C7E7" w14:textId="0E962F87" w:rsidR="005A54A8" w:rsidRDefault="005A54A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(4.60)</w:t>
            </w:r>
          </w:p>
        </w:tc>
        <w:tc>
          <w:tcPr>
            <w:tcW w:w="1559" w:type="dxa"/>
            <w:tcBorders>
              <w:bottom w:val="nil"/>
            </w:tcBorders>
          </w:tcPr>
          <w:p w14:paraId="17F190A2" w14:textId="495F0793" w:rsidR="005A54A8" w:rsidRDefault="005A54A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23.45</w:t>
            </w:r>
            <w:r>
              <w:rPr>
                <w:rFonts w:ascii="Arial" w:hAnsi="Arial" w:cs="Arial"/>
                <w:lang w:val="en-US"/>
              </w:rPr>
              <w:br/>
              <w:t>(3.40)</w:t>
            </w:r>
          </w:p>
        </w:tc>
        <w:tc>
          <w:tcPr>
            <w:tcW w:w="1418" w:type="dxa"/>
            <w:tcBorders>
              <w:bottom w:val="nil"/>
            </w:tcBorders>
          </w:tcPr>
          <w:p w14:paraId="31DABD6A" w14:textId="77777777" w:rsidR="005A54A8" w:rsidRDefault="005A54A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25.84 </w:t>
            </w:r>
          </w:p>
          <w:p w14:paraId="294654AB" w14:textId="41BF6A49" w:rsidR="005A54A8" w:rsidRDefault="005A54A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(5.29)</w:t>
            </w:r>
          </w:p>
        </w:tc>
        <w:tc>
          <w:tcPr>
            <w:tcW w:w="1701" w:type="dxa"/>
            <w:tcBorders>
              <w:bottom w:val="nil"/>
            </w:tcBorders>
          </w:tcPr>
          <w:p w14:paraId="7AF55DF9" w14:textId="77777777" w:rsidR="005A54A8" w:rsidRDefault="005A54A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26.79</w:t>
            </w:r>
          </w:p>
          <w:p w14:paraId="0A2AF858" w14:textId="35E37EB3" w:rsidR="005A54A8" w:rsidRDefault="005A54A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(6.33)</w:t>
            </w:r>
          </w:p>
        </w:tc>
        <w:tc>
          <w:tcPr>
            <w:tcW w:w="1242" w:type="dxa"/>
            <w:tcBorders>
              <w:bottom w:val="nil"/>
            </w:tcBorders>
          </w:tcPr>
          <w:p w14:paraId="2D8601BD" w14:textId="0C084DBE" w:rsidR="005A54A8" w:rsidRDefault="005A54A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&lt;. 001 </w:t>
            </w:r>
            <w:r w:rsidRPr="005A54A8">
              <w:rPr>
                <w:rFonts w:ascii="Arial" w:hAnsi="Arial" w:cs="Arial"/>
                <w:vertAlign w:val="superscript"/>
                <w:lang w:val="en-US"/>
              </w:rPr>
              <w:t>a)</w:t>
            </w:r>
          </w:p>
        </w:tc>
      </w:tr>
      <w:tr w:rsidR="006A4229" w:rsidRPr="004A4119" w14:paraId="6B546B84" w14:textId="77777777" w:rsidTr="006B6C88">
        <w:trPr>
          <w:trHeight w:val="641"/>
        </w:trPr>
        <w:tc>
          <w:tcPr>
            <w:tcW w:w="2268" w:type="dxa"/>
            <w:tcBorders>
              <w:top w:val="nil"/>
              <w:bottom w:val="nil"/>
            </w:tcBorders>
          </w:tcPr>
          <w:p w14:paraId="528CD2D7" w14:textId="197989DB" w:rsidR="006A4229" w:rsidRPr="004A411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Years of education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AA618F" w14:textId="77777777" w:rsidR="006A422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14.22</w:t>
            </w:r>
          </w:p>
          <w:p w14:paraId="7F817651" w14:textId="316DA456" w:rsidR="006A422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(2.54)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DAD723" w14:textId="77777777" w:rsidR="006B6C88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14.17 </w:t>
            </w:r>
          </w:p>
          <w:p w14:paraId="24A4F711" w14:textId="2AF24201" w:rsidR="006A422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(2.46)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5D1571" w14:textId="77777777" w:rsidR="006A422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13.52</w:t>
            </w:r>
          </w:p>
          <w:p w14:paraId="67A7018B" w14:textId="340C88E9" w:rsidR="006A422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(2.66)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ED2BF5" w14:textId="3EA815E5" w:rsidR="006A422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13.16</w:t>
            </w:r>
          </w:p>
          <w:p w14:paraId="0CF31E72" w14:textId="16155F76" w:rsidR="006A422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(2.83)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65E3B2EF" w14:textId="3F29E217" w:rsidR="006A422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&lt;. 001 </w:t>
            </w:r>
            <w:r>
              <w:rPr>
                <w:rFonts w:ascii="Arial" w:hAnsi="Arial" w:cs="Arial"/>
                <w:vertAlign w:val="superscript"/>
                <w:lang w:val="en-US"/>
              </w:rPr>
              <w:t>b</w:t>
            </w:r>
            <w:r w:rsidRPr="005A54A8"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</w:tr>
      <w:tr w:rsidR="006A4229" w:rsidRPr="004A4119" w14:paraId="08B015E5" w14:textId="77777777" w:rsidTr="006B6C88">
        <w:trPr>
          <w:trHeight w:val="641"/>
        </w:trPr>
        <w:tc>
          <w:tcPr>
            <w:tcW w:w="2268" w:type="dxa"/>
            <w:tcBorders>
              <w:top w:val="nil"/>
              <w:bottom w:val="nil"/>
            </w:tcBorders>
          </w:tcPr>
          <w:p w14:paraId="37A0CE52" w14:textId="77777777" w:rsidR="006A422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A4119">
              <w:rPr>
                <w:rFonts w:ascii="Arial" w:hAnsi="Arial" w:cs="Arial"/>
                <w:lang w:val="en-US"/>
              </w:rPr>
              <w:t>RS-25</w:t>
            </w:r>
          </w:p>
          <w:p w14:paraId="4FDFF54C" w14:textId="39A30983" w:rsidR="006E7506" w:rsidRPr="004A4119" w:rsidRDefault="006E7506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DD25154" w14:textId="06130157" w:rsidR="006A4229" w:rsidRPr="004A411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143.69 (16.70)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886F2DB" w14:textId="189CB04B" w:rsidR="006A4229" w:rsidRPr="004A411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139.58 (19.17)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1FB89E" w14:textId="0360050F" w:rsidR="006A4229" w:rsidRPr="004A411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119.97 (25.95)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FA3EF2" w14:textId="7FDB9A47" w:rsidR="006A4229" w:rsidRPr="004A411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111.86 (25.90)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64D9093" w14:textId="7185DE22" w:rsidR="006A4229" w:rsidRPr="004A4119" w:rsidRDefault="006A4229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&lt;. 001 </w:t>
            </w:r>
            <w:r>
              <w:rPr>
                <w:rFonts w:ascii="Arial" w:hAnsi="Arial" w:cs="Arial"/>
                <w:vertAlign w:val="superscript"/>
                <w:lang w:val="en-US"/>
              </w:rPr>
              <w:t>c</w:t>
            </w:r>
            <w:r w:rsidRPr="005A54A8"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</w:tr>
      <w:tr w:rsidR="006E7506" w:rsidRPr="006E7506" w14:paraId="7C7C9462" w14:textId="77777777" w:rsidTr="006B6C88">
        <w:trPr>
          <w:trHeight w:val="942"/>
        </w:trPr>
        <w:tc>
          <w:tcPr>
            <w:tcW w:w="2268" w:type="dxa"/>
            <w:tcBorders>
              <w:top w:val="nil"/>
              <w:bottom w:val="nil"/>
            </w:tcBorders>
          </w:tcPr>
          <w:p w14:paraId="231A2626" w14:textId="77777777" w:rsidR="006E7506" w:rsidRDefault="006E7506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RS-25</w:t>
            </w:r>
          </w:p>
          <w:p w14:paraId="30BB1AF9" w14:textId="39708634" w:rsidR="006E7506" w:rsidRDefault="006E7506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Acceptance of self and life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93F95C" w14:textId="77777777" w:rsidR="006E7506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44.14</w:t>
            </w:r>
          </w:p>
          <w:p w14:paraId="1506A058" w14:textId="5FD50108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(6.16)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C446B2" w14:textId="77777777" w:rsidR="006E7506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41.37</w:t>
            </w:r>
          </w:p>
          <w:p w14:paraId="3A421A4C" w14:textId="7A51E43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(7.49)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239EDD" w14:textId="77777777" w:rsidR="006E7506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35.47</w:t>
            </w:r>
          </w:p>
          <w:p w14:paraId="14F7B6A5" w14:textId="09F3311C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(9.60)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0CE545" w14:textId="77777777" w:rsidR="006E7506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31.95</w:t>
            </w:r>
          </w:p>
          <w:p w14:paraId="7E269408" w14:textId="38DF42F9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(9.11)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2909EAAC" w14:textId="3A7C251C" w:rsidR="006E7506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&lt;. 001 </w:t>
            </w:r>
            <w:r>
              <w:rPr>
                <w:rFonts w:ascii="Arial" w:hAnsi="Arial" w:cs="Arial"/>
                <w:vertAlign w:val="superscript"/>
                <w:lang w:val="en-US"/>
              </w:rPr>
              <w:t>d</w:t>
            </w:r>
            <w:r w:rsidRPr="005A54A8"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</w:tr>
      <w:tr w:rsidR="009A3641" w:rsidRPr="004A4119" w14:paraId="6614EED1" w14:textId="77777777" w:rsidTr="006B6C88">
        <w:trPr>
          <w:trHeight w:val="962"/>
        </w:trPr>
        <w:tc>
          <w:tcPr>
            <w:tcW w:w="2268" w:type="dxa"/>
            <w:tcBorders>
              <w:top w:val="nil"/>
              <w:bottom w:val="nil"/>
            </w:tcBorders>
          </w:tcPr>
          <w:p w14:paraId="61BAD63C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RS-25</w:t>
            </w:r>
          </w:p>
          <w:p w14:paraId="1702C9C4" w14:textId="60B7B8A0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Personal competence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A3557B3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99.55</w:t>
            </w:r>
          </w:p>
          <w:p w14:paraId="610318A7" w14:textId="09E4F244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(11.71)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56D4F2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98.21</w:t>
            </w:r>
          </w:p>
          <w:p w14:paraId="4ED59E33" w14:textId="1EDE8C6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(12.85)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D61FFA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84.50</w:t>
            </w:r>
          </w:p>
          <w:p w14:paraId="7422FB11" w14:textId="2453CFBB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(17.73)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30D546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79.91</w:t>
            </w:r>
          </w:p>
          <w:p w14:paraId="7D06B4A2" w14:textId="6F8441F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(18.45)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054C95A1" w14:textId="531139FE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&lt;. 001 </w:t>
            </w:r>
            <w:r>
              <w:rPr>
                <w:rFonts w:ascii="Arial" w:hAnsi="Arial" w:cs="Arial"/>
                <w:vertAlign w:val="superscript"/>
                <w:lang w:val="en-US"/>
              </w:rPr>
              <w:t>c</w:t>
            </w:r>
            <w:r w:rsidRPr="005A54A8"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</w:tr>
      <w:tr w:rsidR="009A3641" w:rsidRPr="004A4119" w14:paraId="2B46C725" w14:textId="77777777" w:rsidTr="006B6C88">
        <w:trPr>
          <w:trHeight w:val="641"/>
        </w:trPr>
        <w:tc>
          <w:tcPr>
            <w:tcW w:w="2268" w:type="dxa"/>
            <w:tcBorders>
              <w:top w:val="nil"/>
              <w:bottom w:val="nil"/>
            </w:tcBorders>
          </w:tcPr>
          <w:p w14:paraId="159E6DCB" w14:textId="6164D633" w:rsidR="009A3641" w:rsidRPr="004A4119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FSozu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87BE64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4.61</w:t>
            </w:r>
          </w:p>
          <w:p w14:paraId="79E6D4EB" w14:textId="4930F3B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(0.44)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DDD28CF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4.37</w:t>
            </w:r>
          </w:p>
          <w:p w14:paraId="278322D9" w14:textId="27A13215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(0.55)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BF0014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4.15</w:t>
            </w:r>
          </w:p>
          <w:p w14:paraId="6CDCB2D3" w14:textId="28E586A4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(0.73)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E925E5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3.75</w:t>
            </w:r>
          </w:p>
          <w:p w14:paraId="69C53A3E" w14:textId="384C0F3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(0.90)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4E584473" w14:textId="24991DBE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&lt;. 001 </w:t>
            </w:r>
            <w:r>
              <w:rPr>
                <w:rFonts w:ascii="Arial" w:hAnsi="Arial" w:cs="Arial"/>
                <w:vertAlign w:val="superscript"/>
                <w:lang w:val="en-US"/>
              </w:rPr>
              <w:t>d</w:t>
            </w:r>
            <w:r w:rsidRPr="005A54A8"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</w:tr>
      <w:tr w:rsidR="009A3641" w:rsidRPr="004A4119" w14:paraId="07DE7CEE" w14:textId="77777777" w:rsidTr="006B6C88">
        <w:trPr>
          <w:trHeight w:val="942"/>
        </w:trPr>
        <w:tc>
          <w:tcPr>
            <w:tcW w:w="2268" w:type="dxa"/>
            <w:tcBorders>
              <w:top w:val="nil"/>
              <w:bottom w:val="nil"/>
            </w:tcBorders>
          </w:tcPr>
          <w:p w14:paraId="34A8F3EE" w14:textId="4AD58ABD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Household net income</w:t>
            </w:r>
            <w:r w:rsidR="001A243A">
              <w:rPr>
                <w:rFonts w:ascii="Arial" w:hAnsi="Arial" w:cs="Arial"/>
                <w:lang w:val="en-US"/>
              </w:rPr>
              <w:t xml:space="preserve"> (€)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977582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2025.10 </w:t>
            </w:r>
          </w:p>
          <w:p w14:paraId="50A2D065" w14:textId="15CE292D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(1897.35)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78C49F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2162.51</w:t>
            </w:r>
          </w:p>
          <w:p w14:paraId="112191DB" w14:textId="04674033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(2031.83)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AC22C2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1835.07</w:t>
            </w:r>
          </w:p>
          <w:p w14:paraId="4FE525E5" w14:textId="42DFCA9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(1558.22)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26A04F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1706.59</w:t>
            </w:r>
          </w:p>
          <w:p w14:paraId="24EBA9E5" w14:textId="3A01CDBD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(1332.36)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14:paraId="7FE178A6" w14:textId="0F1FA09A" w:rsidR="009A3641" w:rsidRDefault="006B6C8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9A3641">
              <w:rPr>
                <w:rFonts w:ascii="Arial" w:hAnsi="Arial" w:cs="Arial"/>
                <w:lang w:val="en-US"/>
              </w:rPr>
              <w:t>.128</w:t>
            </w:r>
          </w:p>
        </w:tc>
      </w:tr>
      <w:tr w:rsidR="009A3641" w:rsidRPr="004A4119" w14:paraId="0CAF4847" w14:textId="77777777" w:rsidTr="006B6C88">
        <w:trPr>
          <w:trHeight w:val="641"/>
        </w:trPr>
        <w:tc>
          <w:tcPr>
            <w:tcW w:w="2268" w:type="dxa"/>
            <w:tcBorders>
              <w:top w:val="nil"/>
            </w:tcBorders>
          </w:tcPr>
          <w:p w14:paraId="39F8E826" w14:textId="6E1AF4FA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IQ</w:t>
            </w:r>
          </w:p>
        </w:tc>
        <w:tc>
          <w:tcPr>
            <w:tcW w:w="1418" w:type="dxa"/>
            <w:tcBorders>
              <w:top w:val="nil"/>
            </w:tcBorders>
          </w:tcPr>
          <w:p w14:paraId="640AE438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115.18</w:t>
            </w:r>
          </w:p>
          <w:p w14:paraId="1CEECCD4" w14:textId="72E0A6AE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(13.26)</w:t>
            </w:r>
          </w:p>
        </w:tc>
        <w:tc>
          <w:tcPr>
            <w:tcW w:w="1559" w:type="dxa"/>
            <w:tcBorders>
              <w:top w:val="nil"/>
            </w:tcBorders>
          </w:tcPr>
          <w:p w14:paraId="29D7B0AC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114.24 </w:t>
            </w:r>
          </w:p>
          <w:p w14:paraId="10349E63" w14:textId="3A26BF84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(12.64)</w:t>
            </w:r>
          </w:p>
        </w:tc>
        <w:tc>
          <w:tcPr>
            <w:tcW w:w="1418" w:type="dxa"/>
            <w:tcBorders>
              <w:top w:val="nil"/>
            </w:tcBorders>
          </w:tcPr>
          <w:p w14:paraId="4C365311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110.89</w:t>
            </w:r>
          </w:p>
          <w:p w14:paraId="4DACE660" w14:textId="07238886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(12.39)</w:t>
            </w:r>
          </w:p>
        </w:tc>
        <w:tc>
          <w:tcPr>
            <w:tcW w:w="1701" w:type="dxa"/>
            <w:tcBorders>
              <w:top w:val="nil"/>
            </w:tcBorders>
          </w:tcPr>
          <w:p w14:paraId="01F9B9FD" w14:textId="7777777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112.80</w:t>
            </w:r>
          </w:p>
          <w:p w14:paraId="7D0EC35E" w14:textId="7D686117" w:rsidR="009A3641" w:rsidRDefault="009A3641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(13.61)</w:t>
            </w:r>
          </w:p>
        </w:tc>
        <w:tc>
          <w:tcPr>
            <w:tcW w:w="1242" w:type="dxa"/>
            <w:tcBorders>
              <w:top w:val="nil"/>
            </w:tcBorders>
          </w:tcPr>
          <w:p w14:paraId="3A69ECD4" w14:textId="5FC8E9D6" w:rsidR="009A3641" w:rsidRDefault="006B6C88" w:rsidP="006B6C8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9A3641">
              <w:rPr>
                <w:rFonts w:ascii="Arial" w:hAnsi="Arial" w:cs="Arial"/>
                <w:lang w:val="en-US"/>
              </w:rPr>
              <w:t xml:space="preserve">.015  </w:t>
            </w:r>
            <w:r w:rsidR="0069202D">
              <w:rPr>
                <w:rFonts w:ascii="Arial" w:hAnsi="Arial" w:cs="Arial"/>
                <w:lang w:val="en-US"/>
              </w:rPr>
              <w:t xml:space="preserve"> </w:t>
            </w:r>
            <w:r w:rsidR="009A3641">
              <w:rPr>
                <w:rFonts w:ascii="Arial" w:hAnsi="Arial" w:cs="Arial"/>
                <w:lang w:val="en-US"/>
              </w:rPr>
              <w:t xml:space="preserve"> </w:t>
            </w:r>
            <w:r w:rsidR="009A3641">
              <w:rPr>
                <w:rFonts w:ascii="Arial" w:hAnsi="Arial" w:cs="Arial"/>
                <w:vertAlign w:val="superscript"/>
                <w:lang w:val="en-US"/>
              </w:rPr>
              <w:t>e</w:t>
            </w:r>
            <w:r w:rsidR="009A3641" w:rsidRPr="005A54A8"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</w:tr>
    </w:tbl>
    <w:p w14:paraId="4F6DDB11" w14:textId="77777777" w:rsidR="006138D0" w:rsidRDefault="006138D0" w:rsidP="004A4119">
      <w:pPr>
        <w:rPr>
          <w:rFonts w:ascii="Arial" w:hAnsi="Arial" w:cs="Arial"/>
          <w:lang w:val="en-US"/>
        </w:rPr>
      </w:pPr>
    </w:p>
    <w:p w14:paraId="4C6B10B5" w14:textId="61461FB8" w:rsidR="004A4119" w:rsidRDefault="006B6C88" w:rsidP="006B6C88">
      <w:pPr>
        <w:jc w:val="both"/>
        <w:rPr>
          <w:rFonts w:ascii="Arial" w:hAnsi="Arial" w:cs="Arial"/>
          <w:lang w:val="en-US"/>
        </w:rPr>
      </w:pPr>
      <w:r w:rsidRPr="006B6C88">
        <w:rPr>
          <w:rFonts w:ascii="Arial" w:hAnsi="Arial" w:cs="Arial"/>
          <w:i/>
          <w:iCs/>
          <w:lang w:val="en-US"/>
        </w:rPr>
        <w:t>Note:</w:t>
      </w:r>
      <w:r>
        <w:rPr>
          <w:rFonts w:ascii="Arial" w:hAnsi="Arial" w:cs="Arial"/>
          <w:lang w:val="en-US"/>
        </w:rPr>
        <w:t xml:space="preserve"> M</w:t>
      </w:r>
      <w:r w:rsidR="004A4119">
        <w:rPr>
          <w:rFonts w:ascii="Arial" w:hAnsi="Arial" w:cs="Arial"/>
          <w:lang w:val="en-US"/>
        </w:rPr>
        <w:t>ean</w:t>
      </w:r>
      <w:r w:rsidR="000E38AD">
        <w:rPr>
          <w:rFonts w:ascii="Arial" w:hAnsi="Arial" w:cs="Arial"/>
          <w:lang w:val="en-US"/>
        </w:rPr>
        <w:t xml:space="preserve"> (</w:t>
      </w:r>
      <w:r w:rsidR="000E38AD" w:rsidRPr="006B6C88">
        <w:rPr>
          <w:rFonts w:ascii="Arial" w:hAnsi="Arial" w:cs="Arial"/>
          <w:i/>
          <w:iCs/>
          <w:lang w:val="en-US"/>
        </w:rPr>
        <w:t>SD</w:t>
      </w:r>
      <w:r w:rsidR="000E38AD">
        <w:rPr>
          <w:rFonts w:ascii="Arial" w:hAnsi="Arial" w:cs="Arial"/>
          <w:lang w:val="en-US"/>
        </w:rPr>
        <w:t>)</w:t>
      </w:r>
      <w:r w:rsidR="004A4119">
        <w:rPr>
          <w:rFonts w:ascii="Arial" w:hAnsi="Arial" w:cs="Arial"/>
          <w:lang w:val="en-US"/>
        </w:rPr>
        <w:t xml:space="preserve">. Bonferroni post-hoc tests </w:t>
      </w:r>
      <w:proofErr w:type="gramStart"/>
      <w:r w:rsidR="004A4119">
        <w:rPr>
          <w:rFonts w:ascii="Arial" w:hAnsi="Arial" w:cs="Arial"/>
          <w:lang w:val="en-US"/>
        </w:rPr>
        <w:t>were used</w:t>
      </w:r>
      <w:proofErr w:type="gramEnd"/>
      <w:r w:rsidR="004A4119">
        <w:rPr>
          <w:rFonts w:ascii="Arial" w:hAnsi="Arial" w:cs="Arial"/>
          <w:lang w:val="en-US"/>
        </w:rPr>
        <w:t xml:space="preserve"> to compare the groups. HCR- : Healthy control and low risk, HCR+: healthy control and high risk, MDDR-: depressive and low risk, MDDR+: depressive and high-risk</w:t>
      </w:r>
      <w:r w:rsidR="00F861E8">
        <w:rPr>
          <w:rFonts w:ascii="Arial" w:hAnsi="Arial" w:cs="Arial"/>
          <w:lang w:val="en-US"/>
        </w:rPr>
        <w:t xml:space="preserve">. RS-25 = resilience questionnaire, </w:t>
      </w:r>
      <w:proofErr w:type="spellStart"/>
      <w:r w:rsidR="00F861E8">
        <w:rPr>
          <w:rFonts w:ascii="Arial" w:hAnsi="Arial" w:cs="Arial"/>
          <w:lang w:val="en-US"/>
        </w:rPr>
        <w:t>FSozu</w:t>
      </w:r>
      <w:proofErr w:type="spellEnd"/>
      <w:r w:rsidR="00F861E8">
        <w:rPr>
          <w:rFonts w:ascii="Arial" w:hAnsi="Arial" w:cs="Arial"/>
          <w:lang w:val="en-US"/>
        </w:rPr>
        <w:t xml:space="preserve"> = social </w:t>
      </w:r>
      <w:proofErr w:type="spellStart"/>
      <w:r w:rsidR="00F861E8">
        <w:rPr>
          <w:rFonts w:ascii="Arial" w:hAnsi="Arial" w:cs="Arial"/>
          <w:lang w:val="en-US"/>
        </w:rPr>
        <w:t>support</w:t>
      </w:r>
      <w:r w:rsidR="002A0497">
        <w:rPr>
          <w:rFonts w:ascii="Arial" w:hAnsi="Arial" w:cs="Arial"/>
          <w:lang w:val="en-US"/>
        </w:rPr>
        <w:t>,IQ</w:t>
      </w:r>
      <w:proofErr w:type="spellEnd"/>
      <w:r w:rsidR="002A0497">
        <w:rPr>
          <w:rFonts w:ascii="Arial" w:hAnsi="Arial" w:cs="Arial"/>
          <w:lang w:val="en-US"/>
        </w:rPr>
        <w:t xml:space="preserve"> measured using </w:t>
      </w:r>
      <w:r w:rsidR="00D554AF">
        <w:rPr>
          <w:rFonts w:ascii="Arial" w:hAnsi="Arial" w:cs="Arial"/>
          <w:lang w:val="en-US"/>
        </w:rPr>
        <w:t>Multiple Choice Word Test-B (</w:t>
      </w:r>
      <w:r w:rsidR="002A0497">
        <w:rPr>
          <w:rFonts w:ascii="Arial" w:hAnsi="Arial" w:cs="Arial"/>
          <w:lang w:val="en-US"/>
        </w:rPr>
        <w:t>MWT</w:t>
      </w:r>
      <w:r w:rsidR="00D554AF">
        <w:rPr>
          <w:rFonts w:ascii="Arial" w:hAnsi="Arial" w:cs="Arial"/>
          <w:lang w:val="en-US"/>
        </w:rPr>
        <w:t>-</w:t>
      </w:r>
      <w:r w:rsidR="002A0497">
        <w:rPr>
          <w:rFonts w:ascii="Arial" w:hAnsi="Arial" w:cs="Arial"/>
          <w:lang w:val="en-US"/>
        </w:rPr>
        <w:t>B</w:t>
      </w:r>
      <w:r w:rsidR="00D554AF">
        <w:rPr>
          <w:rFonts w:ascii="Arial" w:hAnsi="Arial" w:cs="Arial"/>
          <w:lang w:val="en-US"/>
        </w:rPr>
        <w:t>)</w:t>
      </w:r>
    </w:p>
    <w:p w14:paraId="5A3BC676" w14:textId="77777777" w:rsidR="006B6C88" w:rsidRDefault="006B6C88" w:rsidP="006B6C88">
      <w:pPr>
        <w:jc w:val="both"/>
        <w:rPr>
          <w:rFonts w:ascii="Arial" w:hAnsi="Arial" w:cs="Arial"/>
          <w:lang w:val="en-US"/>
        </w:rPr>
      </w:pPr>
    </w:p>
    <w:p w14:paraId="760FBC0D" w14:textId="046028D8" w:rsidR="005A54A8" w:rsidRDefault="005A54A8" w:rsidP="00F861E8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HC groups differ significantly from MDD groups:</w:t>
      </w:r>
      <w:r w:rsidR="00372BF5">
        <w:rPr>
          <w:rFonts w:ascii="Arial" w:hAnsi="Arial" w:cs="Arial"/>
          <w:lang w:val="en-US"/>
        </w:rPr>
        <w:t xml:space="preserve"> </w:t>
      </w:r>
    </w:p>
    <w:p w14:paraId="5BFED12D" w14:textId="42727B2C" w:rsidR="006A4229" w:rsidRPr="00666FF0" w:rsidRDefault="00372BF5" w:rsidP="00666FF0">
      <w:pPr>
        <w:pStyle w:val="Listenabsatz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HCR- &lt; MDDR-; HCR- &lt; MDDR+; HCR+ &lt; MDDR-; HCR+ &lt; MDDR+</w:t>
      </w:r>
    </w:p>
    <w:p w14:paraId="3F78B47C" w14:textId="3AA1B0BC" w:rsidR="005A54A8" w:rsidRPr="00666FF0" w:rsidRDefault="006A4229" w:rsidP="00666FF0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HC groups differ significantly from MDDR+ : HCR - &gt; MDDR+; HCR+ &gt; MDDR+</w:t>
      </w:r>
    </w:p>
    <w:p w14:paraId="71B53D26" w14:textId="23069362" w:rsidR="000A450D" w:rsidRPr="00666FF0" w:rsidRDefault="004A4119" w:rsidP="00666FF0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F861E8">
        <w:rPr>
          <w:rFonts w:ascii="Arial" w:hAnsi="Arial" w:cs="Arial"/>
          <w:lang w:val="en-US"/>
        </w:rPr>
        <w:t>HC groups differ significantly from MDD groups, MDD groups differ significantly from each other: HCR- &gt; MDDR-; HCR- &gt; MDDR+; HCR+ &gt; MDDR-; HCR+ &gt; MDDR+; MDDR- &gt; MDDR+</w:t>
      </w:r>
    </w:p>
    <w:p w14:paraId="2F2EA6CC" w14:textId="77777777" w:rsidR="000A450D" w:rsidRDefault="000A450D" w:rsidP="000A450D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groups differ significantly from each other:</w:t>
      </w:r>
    </w:p>
    <w:p w14:paraId="00827989" w14:textId="6D93CA24" w:rsidR="000A450D" w:rsidRPr="00666FF0" w:rsidRDefault="000A450D" w:rsidP="00666FF0">
      <w:pPr>
        <w:pStyle w:val="Listenabsatz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HCR- &gt; HCR+; HCR- &gt; MDDR-; HCR- &gt; MDDR+; HCR+ &gt; MDDR-; HCR+ &gt; MDDR+; MDDR- &gt; MDDR+</w:t>
      </w:r>
    </w:p>
    <w:p w14:paraId="251F798E" w14:textId="01497CE9" w:rsidR="0043301E" w:rsidRPr="0069202D" w:rsidRDefault="00D318A2" w:rsidP="004A411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HCR+ differs significantly from MDDR- : HCR+ &gt; MDDR</w:t>
      </w:r>
    </w:p>
    <w:p w14:paraId="254963C5" w14:textId="0B8549AC" w:rsidR="000B105A" w:rsidRDefault="000B105A" w:rsidP="004A4119">
      <w:pPr>
        <w:rPr>
          <w:rFonts w:ascii="Arial" w:hAnsi="Arial" w:cs="Arial"/>
          <w:lang w:val="en-US"/>
        </w:rPr>
      </w:pPr>
    </w:p>
    <w:p w14:paraId="560A9822" w14:textId="03E9EEC1" w:rsidR="00601A91" w:rsidRPr="00666FF0" w:rsidRDefault="00601A91" w:rsidP="00601A91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666FF0">
        <w:rPr>
          <w:rFonts w:ascii="Arial" w:hAnsi="Arial" w:cs="Arial"/>
          <w:b/>
          <w:bCs/>
          <w:lang w:val="en-US"/>
        </w:rPr>
        <w:t xml:space="preserve">Re-analysis </w:t>
      </w:r>
      <w:r w:rsidR="0031434F">
        <w:rPr>
          <w:rFonts w:ascii="Arial" w:hAnsi="Arial" w:cs="Arial"/>
          <w:b/>
          <w:bCs/>
          <w:lang w:val="en-US"/>
        </w:rPr>
        <w:t xml:space="preserve">of risk x diagnosis interaction effect </w:t>
      </w:r>
      <w:r w:rsidRPr="00666FF0">
        <w:rPr>
          <w:rFonts w:ascii="Arial" w:hAnsi="Arial" w:cs="Arial"/>
          <w:b/>
          <w:bCs/>
          <w:lang w:val="en-US"/>
        </w:rPr>
        <w:t xml:space="preserve">with </w:t>
      </w:r>
      <w:r w:rsidR="0031434F">
        <w:rPr>
          <w:rFonts w:ascii="Arial" w:hAnsi="Arial" w:cs="Arial"/>
          <w:b/>
          <w:bCs/>
          <w:lang w:val="en-US"/>
        </w:rPr>
        <w:t>additional</w:t>
      </w:r>
      <w:r w:rsidR="00335CDF">
        <w:rPr>
          <w:rFonts w:ascii="Arial" w:hAnsi="Arial" w:cs="Arial"/>
          <w:b/>
          <w:bCs/>
          <w:lang w:val="en-US"/>
        </w:rPr>
        <w:t xml:space="preserve"> </w:t>
      </w:r>
      <w:r w:rsidRPr="00666FF0">
        <w:rPr>
          <w:rFonts w:ascii="Arial" w:hAnsi="Arial" w:cs="Arial"/>
          <w:b/>
          <w:bCs/>
          <w:lang w:val="en-US"/>
        </w:rPr>
        <w:t>covariate</w:t>
      </w:r>
      <w:r w:rsidR="00335CDF">
        <w:rPr>
          <w:rFonts w:ascii="Arial" w:hAnsi="Arial" w:cs="Arial"/>
          <w:b/>
          <w:bCs/>
          <w:lang w:val="en-US"/>
        </w:rPr>
        <w:t>s (BMI, socioeconomic status)</w:t>
      </w:r>
      <w:r w:rsidR="003C1CAC">
        <w:rPr>
          <w:rFonts w:ascii="Arial" w:hAnsi="Arial" w:cs="Arial"/>
          <w:b/>
          <w:bCs/>
          <w:lang w:val="en-US"/>
        </w:rPr>
        <w:t>, and in only women</w:t>
      </w:r>
    </w:p>
    <w:p w14:paraId="40F62998" w14:textId="3D8B37A2" w:rsidR="0043301E" w:rsidRDefault="0043301E" w:rsidP="0043301E">
      <w:pPr>
        <w:adjustRightInd w:val="0"/>
        <w:spacing w:line="48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20E21FE4" w14:textId="56D4AE49" w:rsidR="0082045B" w:rsidRDefault="0082045B" w:rsidP="0043301E">
      <w:pPr>
        <w:adjustRightInd w:val="0"/>
        <w:spacing w:line="48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Table 2. Additional GMV analyses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882"/>
        <w:gridCol w:w="547"/>
        <w:gridCol w:w="557"/>
        <w:gridCol w:w="550"/>
        <w:gridCol w:w="688"/>
        <w:gridCol w:w="684"/>
        <w:gridCol w:w="1326"/>
      </w:tblGrid>
      <w:tr w:rsidR="009A6A2D" w:rsidRPr="00FE6228" w14:paraId="6052DDA4" w14:textId="6742A859" w:rsidTr="007659C4">
        <w:trPr>
          <w:trHeight w:val="276"/>
        </w:trPr>
        <w:tc>
          <w:tcPr>
            <w:tcW w:w="4405" w:type="dxa"/>
            <w:tcBorders>
              <w:top w:val="single" w:sz="4" w:space="0" w:color="auto"/>
            </w:tcBorders>
          </w:tcPr>
          <w:p w14:paraId="3EA67A38" w14:textId="77777777" w:rsidR="009A6A2D" w:rsidRPr="00FE6228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AB938F" w14:textId="77777777" w:rsidR="009A6A2D" w:rsidRPr="00FE6228" w:rsidRDefault="009A6A2D" w:rsidP="00A43365">
            <w:pPr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84886ED" w14:textId="77777777" w:rsidR="009A6A2D" w:rsidRPr="00FE6228" w:rsidRDefault="009A6A2D" w:rsidP="00A43365">
            <w:pPr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E6228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MNI (at peak)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16D11DB" w14:textId="77777777" w:rsidR="009A6A2D" w:rsidRPr="00FE6228" w:rsidRDefault="009A6A2D" w:rsidP="00A43365">
            <w:pPr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2" w:space="0" w:color="auto"/>
            </w:tcBorders>
          </w:tcPr>
          <w:p w14:paraId="03414DC1" w14:textId="77777777" w:rsidR="009A6A2D" w:rsidRPr="00FE6228" w:rsidRDefault="009A6A2D" w:rsidP="00A43365">
            <w:pPr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9A6A2D" w:rsidRPr="00FE6228" w14:paraId="2AE412A0" w14:textId="7B509C68" w:rsidTr="007659C4">
        <w:trPr>
          <w:trHeight w:val="454"/>
        </w:trPr>
        <w:tc>
          <w:tcPr>
            <w:tcW w:w="4405" w:type="dxa"/>
            <w:tcBorders>
              <w:bottom w:val="single" w:sz="2" w:space="0" w:color="auto"/>
            </w:tcBorders>
          </w:tcPr>
          <w:p w14:paraId="660DC9AC" w14:textId="77777777" w:rsidR="009A6A2D" w:rsidRPr="00FE6228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FEB74F" w14:textId="542AA5DE" w:rsidR="001149E0" w:rsidRPr="00FE6228" w:rsidRDefault="009A6A2D" w:rsidP="009A6A2D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E6228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Cluster size: k</w:t>
            </w: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B6BE632" w14:textId="58F8CF47" w:rsidR="009A6A2D" w:rsidRDefault="009A6A2D" w:rsidP="009A6A2D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  <w:t>x</w:t>
            </w:r>
          </w:p>
          <w:p w14:paraId="7BCB13C8" w14:textId="2A4F3333" w:rsidR="009A6A2D" w:rsidRPr="00FE6228" w:rsidRDefault="009A6A2D" w:rsidP="009A6A2D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0F88EF" w14:textId="15A5256F" w:rsidR="009A6A2D" w:rsidRDefault="009A6A2D" w:rsidP="009A6A2D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  <w:t>y</w:t>
            </w:r>
          </w:p>
          <w:p w14:paraId="38C2E7CD" w14:textId="5BF27215" w:rsidR="009A6A2D" w:rsidRPr="00FE6228" w:rsidRDefault="009A6A2D" w:rsidP="009A6A2D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C6DC93" w14:textId="35D047A7" w:rsidR="009A6A2D" w:rsidRDefault="009A6A2D" w:rsidP="009A6A2D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  <w:t>z</w:t>
            </w:r>
          </w:p>
          <w:p w14:paraId="28437EF6" w14:textId="53015FD9" w:rsidR="009A6A2D" w:rsidRPr="00FE6228" w:rsidRDefault="009A6A2D" w:rsidP="009A6A2D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D25ECF" w14:textId="77777777" w:rsidR="009A6A2D" w:rsidRDefault="009A6A2D" w:rsidP="009A6A2D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E6228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Side</w:t>
            </w:r>
          </w:p>
          <w:p w14:paraId="406A74E4" w14:textId="38E275EA" w:rsidR="009A6A2D" w:rsidRPr="00FE6228" w:rsidRDefault="009A6A2D" w:rsidP="009A6A2D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B57648" w14:textId="77777777" w:rsidR="009A6A2D" w:rsidRDefault="009A6A2D" w:rsidP="009A6A2D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E6228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</w:t>
            </w:r>
          </w:p>
          <w:p w14:paraId="4F131A48" w14:textId="3B8C0C02" w:rsidR="009A6A2D" w:rsidRPr="00FE6228" w:rsidRDefault="009A6A2D" w:rsidP="009A6A2D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26" w:type="dxa"/>
            <w:tcBorders>
              <w:top w:val="single" w:sz="2" w:space="0" w:color="auto"/>
              <w:bottom w:val="single" w:sz="2" w:space="0" w:color="auto"/>
            </w:tcBorders>
          </w:tcPr>
          <w:p w14:paraId="09BD8607" w14:textId="77777777" w:rsidR="007659C4" w:rsidRDefault="009A6A2D" w:rsidP="009A6A2D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 w:rsidRPr="0044530D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p </w:t>
            </w:r>
          </w:p>
          <w:p w14:paraId="5E8D43EF" w14:textId="5D43B682" w:rsidR="009A6A2D" w:rsidRPr="00FE6228" w:rsidRDefault="009A6A2D" w:rsidP="009A6A2D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44530D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(FWE</w:t>
            </w:r>
            <w:r w:rsidR="007659C4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corr.)</w:t>
            </w:r>
          </w:p>
        </w:tc>
      </w:tr>
      <w:tr w:rsidR="009A6A2D" w:rsidRPr="006871D7" w14:paraId="185E5CE5" w14:textId="6C7405DB" w:rsidTr="007659C4">
        <w:trPr>
          <w:trHeight w:val="454"/>
        </w:trPr>
        <w:tc>
          <w:tcPr>
            <w:tcW w:w="4405" w:type="dxa"/>
            <w:tcBorders>
              <w:top w:val="single" w:sz="2" w:space="0" w:color="auto"/>
            </w:tcBorders>
          </w:tcPr>
          <w:p w14:paraId="0AAB4F22" w14:textId="71231478" w:rsidR="009A6A2D" w:rsidRPr="002921F4" w:rsidRDefault="00335CDF" w:rsidP="00A43365">
            <w:pPr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2921F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Analysis with BMI as covariate</w:t>
            </w:r>
          </w:p>
        </w:tc>
        <w:tc>
          <w:tcPr>
            <w:tcW w:w="882" w:type="dxa"/>
            <w:tcBorders>
              <w:top w:val="single" w:sz="2" w:space="0" w:color="auto"/>
            </w:tcBorders>
          </w:tcPr>
          <w:p w14:paraId="69077802" w14:textId="77777777" w:rsidR="009A6A2D" w:rsidRPr="00335CDF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47" w:type="dxa"/>
            <w:tcBorders>
              <w:top w:val="single" w:sz="2" w:space="0" w:color="auto"/>
            </w:tcBorders>
          </w:tcPr>
          <w:p w14:paraId="5E93C874" w14:textId="77777777" w:rsidR="009A6A2D" w:rsidRPr="00335CDF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  <w:tcBorders>
              <w:top w:val="single" w:sz="2" w:space="0" w:color="auto"/>
            </w:tcBorders>
          </w:tcPr>
          <w:p w14:paraId="667E0146" w14:textId="77777777" w:rsidR="009A6A2D" w:rsidRPr="00335CDF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0B03D34B" w14:textId="77777777" w:rsidR="009A6A2D" w:rsidRPr="00335CDF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8" w:type="dxa"/>
            <w:tcBorders>
              <w:top w:val="single" w:sz="2" w:space="0" w:color="auto"/>
            </w:tcBorders>
          </w:tcPr>
          <w:p w14:paraId="2CCD9733" w14:textId="77777777" w:rsidR="009A6A2D" w:rsidRPr="00335CDF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4" w:type="dxa"/>
            <w:tcBorders>
              <w:top w:val="single" w:sz="2" w:space="0" w:color="auto"/>
            </w:tcBorders>
          </w:tcPr>
          <w:p w14:paraId="662E46C8" w14:textId="77777777" w:rsidR="009A6A2D" w:rsidRPr="00335CDF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26" w:type="dxa"/>
            <w:tcBorders>
              <w:top w:val="single" w:sz="2" w:space="0" w:color="auto"/>
            </w:tcBorders>
          </w:tcPr>
          <w:p w14:paraId="3A11A130" w14:textId="77777777" w:rsidR="009A6A2D" w:rsidRPr="00335CDF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9A6A2D" w:rsidRPr="00907CB9" w14:paraId="1B4ABBF9" w14:textId="51618760" w:rsidTr="007659C4">
        <w:trPr>
          <w:trHeight w:val="454"/>
        </w:trPr>
        <w:tc>
          <w:tcPr>
            <w:tcW w:w="4405" w:type="dxa"/>
          </w:tcPr>
          <w:p w14:paraId="771E88CB" w14:textId="76C67C94" w:rsidR="009A6A2D" w:rsidRPr="00995E30" w:rsidRDefault="00335CDF" w:rsidP="00335CDF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Middle Frontal Gyrus</w:t>
            </w:r>
          </w:p>
        </w:tc>
        <w:tc>
          <w:tcPr>
            <w:tcW w:w="882" w:type="dxa"/>
          </w:tcPr>
          <w:p w14:paraId="6972B826" w14:textId="29A05C7C" w:rsidR="009A6A2D" w:rsidRPr="00907CB9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186</w:t>
            </w:r>
          </w:p>
        </w:tc>
        <w:tc>
          <w:tcPr>
            <w:tcW w:w="547" w:type="dxa"/>
          </w:tcPr>
          <w:p w14:paraId="710F72ED" w14:textId="587B41A0" w:rsidR="009A6A2D" w:rsidRPr="00907CB9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-34</w:t>
            </w:r>
          </w:p>
        </w:tc>
        <w:tc>
          <w:tcPr>
            <w:tcW w:w="557" w:type="dxa"/>
          </w:tcPr>
          <w:p w14:paraId="78B8E83A" w14:textId="0BFF9556" w:rsidR="009A6A2D" w:rsidRPr="00907CB9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48</w:t>
            </w:r>
          </w:p>
        </w:tc>
        <w:tc>
          <w:tcPr>
            <w:tcW w:w="550" w:type="dxa"/>
          </w:tcPr>
          <w:p w14:paraId="68B1FC45" w14:textId="085EF445" w:rsidR="009A6A2D" w:rsidRPr="00907CB9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-12</w:t>
            </w:r>
          </w:p>
        </w:tc>
        <w:tc>
          <w:tcPr>
            <w:tcW w:w="688" w:type="dxa"/>
          </w:tcPr>
          <w:p w14:paraId="0F27BF02" w14:textId="6B040095" w:rsidR="009A6A2D" w:rsidRPr="00907CB9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L</w:t>
            </w:r>
          </w:p>
        </w:tc>
        <w:tc>
          <w:tcPr>
            <w:tcW w:w="684" w:type="dxa"/>
          </w:tcPr>
          <w:p w14:paraId="02D75E56" w14:textId="44F7C6E1" w:rsidR="009A6A2D" w:rsidRPr="00907CB9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4.06</w:t>
            </w:r>
          </w:p>
        </w:tc>
        <w:tc>
          <w:tcPr>
            <w:tcW w:w="1326" w:type="dxa"/>
          </w:tcPr>
          <w:p w14:paraId="25935F05" w14:textId="6865CC55" w:rsidR="009A6A2D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.046</w:t>
            </w:r>
          </w:p>
        </w:tc>
      </w:tr>
      <w:tr w:rsidR="009A6A2D" w:rsidRPr="00907CB9" w14:paraId="31802996" w14:textId="21B100EF" w:rsidTr="00335CDF">
        <w:trPr>
          <w:trHeight w:val="454"/>
        </w:trPr>
        <w:tc>
          <w:tcPr>
            <w:tcW w:w="4405" w:type="dxa"/>
          </w:tcPr>
          <w:p w14:paraId="1D19F1D0" w14:textId="1604ACCA" w:rsidR="009A6A2D" w:rsidRPr="00995E30" w:rsidRDefault="00335CDF" w:rsidP="00335CDF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Superior Frontal Gyrus</w:t>
            </w:r>
          </w:p>
        </w:tc>
        <w:tc>
          <w:tcPr>
            <w:tcW w:w="882" w:type="dxa"/>
          </w:tcPr>
          <w:p w14:paraId="075E8571" w14:textId="0B04D312" w:rsidR="009A6A2D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55</w:t>
            </w:r>
          </w:p>
        </w:tc>
        <w:tc>
          <w:tcPr>
            <w:tcW w:w="547" w:type="dxa"/>
          </w:tcPr>
          <w:p w14:paraId="50320176" w14:textId="3386AD41" w:rsidR="009A6A2D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26</w:t>
            </w:r>
          </w:p>
        </w:tc>
        <w:tc>
          <w:tcPr>
            <w:tcW w:w="557" w:type="dxa"/>
          </w:tcPr>
          <w:p w14:paraId="296EFBA9" w14:textId="567F4430" w:rsidR="009A6A2D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20</w:t>
            </w:r>
          </w:p>
        </w:tc>
        <w:tc>
          <w:tcPr>
            <w:tcW w:w="550" w:type="dxa"/>
          </w:tcPr>
          <w:p w14:paraId="21B95C89" w14:textId="300E12E7" w:rsidR="009A6A2D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63</w:t>
            </w:r>
          </w:p>
        </w:tc>
        <w:tc>
          <w:tcPr>
            <w:tcW w:w="688" w:type="dxa"/>
          </w:tcPr>
          <w:p w14:paraId="5F1FBAF3" w14:textId="77777777" w:rsidR="009A6A2D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R</w:t>
            </w:r>
          </w:p>
        </w:tc>
        <w:tc>
          <w:tcPr>
            <w:tcW w:w="684" w:type="dxa"/>
          </w:tcPr>
          <w:p w14:paraId="5F53EB8B" w14:textId="2A7036BD" w:rsidR="009A6A2D" w:rsidRDefault="00335CD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3.34</w:t>
            </w:r>
          </w:p>
        </w:tc>
        <w:tc>
          <w:tcPr>
            <w:tcW w:w="1326" w:type="dxa"/>
          </w:tcPr>
          <w:p w14:paraId="1E7D9A8E" w14:textId="710A1186" w:rsidR="009A6A2D" w:rsidRDefault="009A6A2D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.401</w:t>
            </w:r>
          </w:p>
        </w:tc>
      </w:tr>
      <w:tr w:rsidR="00335CDF" w:rsidRPr="006871D7" w14:paraId="5BD23A58" w14:textId="77777777" w:rsidTr="002921F4">
        <w:trPr>
          <w:trHeight w:val="454"/>
        </w:trPr>
        <w:tc>
          <w:tcPr>
            <w:tcW w:w="4405" w:type="dxa"/>
          </w:tcPr>
          <w:p w14:paraId="697AE7BE" w14:textId="6F7FC8D6" w:rsidR="002921F4" w:rsidRPr="002921F4" w:rsidRDefault="00335CDF" w:rsidP="00335CDF">
            <w:pPr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2921F4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Analysis with years of education as covariate</w:t>
            </w:r>
          </w:p>
        </w:tc>
        <w:tc>
          <w:tcPr>
            <w:tcW w:w="882" w:type="dxa"/>
          </w:tcPr>
          <w:p w14:paraId="2B194129" w14:textId="77777777" w:rsidR="00335CDF" w:rsidRDefault="00335CD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47" w:type="dxa"/>
          </w:tcPr>
          <w:p w14:paraId="02E59345" w14:textId="77777777" w:rsidR="00335CDF" w:rsidRDefault="00335CD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</w:tcPr>
          <w:p w14:paraId="3C4F7B95" w14:textId="77777777" w:rsidR="00335CDF" w:rsidRDefault="00335CD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0" w:type="dxa"/>
          </w:tcPr>
          <w:p w14:paraId="5044E1D7" w14:textId="77777777" w:rsidR="00335CDF" w:rsidRDefault="00335CD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8" w:type="dxa"/>
          </w:tcPr>
          <w:p w14:paraId="7D98D65C" w14:textId="77777777" w:rsidR="00335CDF" w:rsidRDefault="00335CD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4" w:type="dxa"/>
          </w:tcPr>
          <w:p w14:paraId="6B647EC8" w14:textId="77777777" w:rsidR="00335CDF" w:rsidRDefault="00335CD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26" w:type="dxa"/>
          </w:tcPr>
          <w:p w14:paraId="0960A623" w14:textId="77777777" w:rsidR="00335CDF" w:rsidRDefault="00335CD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2921F4" w:rsidRPr="00335CDF" w14:paraId="1A239411" w14:textId="77777777" w:rsidTr="00E5076E">
        <w:trPr>
          <w:trHeight w:val="454"/>
        </w:trPr>
        <w:tc>
          <w:tcPr>
            <w:tcW w:w="4405" w:type="dxa"/>
          </w:tcPr>
          <w:p w14:paraId="39727C3F" w14:textId="7408EAE1" w:rsidR="002921F4" w:rsidRPr="002921F4" w:rsidRDefault="002921F4" w:rsidP="002921F4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Middle Frontal Gyrus</w:t>
            </w:r>
          </w:p>
        </w:tc>
        <w:tc>
          <w:tcPr>
            <w:tcW w:w="882" w:type="dxa"/>
          </w:tcPr>
          <w:p w14:paraId="78155ED1" w14:textId="048F0ADA" w:rsidR="002921F4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206</w:t>
            </w:r>
          </w:p>
        </w:tc>
        <w:tc>
          <w:tcPr>
            <w:tcW w:w="547" w:type="dxa"/>
          </w:tcPr>
          <w:p w14:paraId="66E36146" w14:textId="406D2E33" w:rsidR="002921F4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-34</w:t>
            </w:r>
          </w:p>
        </w:tc>
        <w:tc>
          <w:tcPr>
            <w:tcW w:w="557" w:type="dxa"/>
          </w:tcPr>
          <w:p w14:paraId="3C17A341" w14:textId="7DAAFA6E" w:rsidR="002921F4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48</w:t>
            </w:r>
          </w:p>
        </w:tc>
        <w:tc>
          <w:tcPr>
            <w:tcW w:w="550" w:type="dxa"/>
          </w:tcPr>
          <w:p w14:paraId="71DED2DF" w14:textId="41BC4A86" w:rsidR="002921F4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12</w:t>
            </w:r>
          </w:p>
        </w:tc>
        <w:tc>
          <w:tcPr>
            <w:tcW w:w="688" w:type="dxa"/>
          </w:tcPr>
          <w:p w14:paraId="0C4CA230" w14:textId="6F83D0BE" w:rsidR="002921F4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L</w:t>
            </w:r>
          </w:p>
        </w:tc>
        <w:tc>
          <w:tcPr>
            <w:tcW w:w="684" w:type="dxa"/>
          </w:tcPr>
          <w:p w14:paraId="72F6B193" w14:textId="72168D11" w:rsidR="002921F4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4.08</w:t>
            </w:r>
          </w:p>
        </w:tc>
        <w:tc>
          <w:tcPr>
            <w:tcW w:w="1326" w:type="dxa"/>
          </w:tcPr>
          <w:p w14:paraId="7D073FB2" w14:textId="0F735A1F" w:rsidR="002921F4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.038</w:t>
            </w:r>
          </w:p>
        </w:tc>
      </w:tr>
      <w:tr w:rsidR="00E5076E" w:rsidRPr="00335CDF" w14:paraId="1F3D2754" w14:textId="77777777" w:rsidTr="00A13309">
        <w:trPr>
          <w:trHeight w:val="454"/>
        </w:trPr>
        <w:tc>
          <w:tcPr>
            <w:tcW w:w="4405" w:type="dxa"/>
          </w:tcPr>
          <w:p w14:paraId="5135281B" w14:textId="796A56BB" w:rsidR="00E5076E" w:rsidRDefault="003C1CAC" w:rsidP="002921F4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Superior Frontal Gyrus</w:t>
            </w:r>
          </w:p>
        </w:tc>
        <w:tc>
          <w:tcPr>
            <w:tcW w:w="882" w:type="dxa"/>
          </w:tcPr>
          <w:p w14:paraId="7F507E21" w14:textId="79F006FA" w:rsidR="00E5076E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10</w:t>
            </w:r>
          </w:p>
        </w:tc>
        <w:tc>
          <w:tcPr>
            <w:tcW w:w="547" w:type="dxa"/>
          </w:tcPr>
          <w:p w14:paraId="4E03AE86" w14:textId="650F7303" w:rsidR="00E5076E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26</w:t>
            </w:r>
          </w:p>
        </w:tc>
        <w:tc>
          <w:tcPr>
            <w:tcW w:w="557" w:type="dxa"/>
          </w:tcPr>
          <w:p w14:paraId="7E4B324D" w14:textId="797D1ECA" w:rsidR="00E5076E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20</w:t>
            </w:r>
          </w:p>
        </w:tc>
        <w:tc>
          <w:tcPr>
            <w:tcW w:w="550" w:type="dxa"/>
          </w:tcPr>
          <w:p w14:paraId="25D5BC32" w14:textId="09599861" w:rsidR="00E5076E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63</w:t>
            </w:r>
          </w:p>
        </w:tc>
        <w:tc>
          <w:tcPr>
            <w:tcW w:w="688" w:type="dxa"/>
          </w:tcPr>
          <w:p w14:paraId="13A18656" w14:textId="4D377C6E" w:rsidR="00E5076E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R</w:t>
            </w:r>
          </w:p>
        </w:tc>
        <w:tc>
          <w:tcPr>
            <w:tcW w:w="684" w:type="dxa"/>
          </w:tcPr>
          <w:p w14:paraId="36AB3F40" w14:textId="3FA6E02F" w:rsidR="00E5076E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3.21</w:t>
            </w:r>
          </w:p>
        </w:tc>
        <w:tc>
          <w:tcPr>
            <w:tcW w:w="1326" w:type="dxa"/>
          </w:tcPr>
          <w:p w14:paraId="62A641F4" w14:textId="679930D9" w:rsidR="00E5076E" w:rsidRDefault="00E5076E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.478</w:t>
            </w:r>
          </w:p>
        </w:tc>
      </w:tr>
      <w:tr w:rsidR="00A13309" w:rsidRPr="006871D7" w14:paraId="5329FF67" w14:textId="77777777" w:rsidTr="007B1887">
        <w:trPr>
          <w:trHeight w:val="454"/>
        </w:trPr>
        <w:tc>
          <w:tcPr>
            <w:tcW w:w="4405" w:type="dxa"/>
          </w:tcPr>
          <w:p w14:paraId="2E3178E3" w14:textId="28F8EA29" w:rsidR="007B1887" w:rsidRDefault="00A13309" w:rsidP="00A13309">
            <w:pPr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A1330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Analysis with only women (</w:t>
            </w:r>
            <w:r w:rsidR="002034A7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</w:t>
            </w:r>
            <w:r w:rsidRPr="00A13309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= 516)</w:t>
            </w:r>
          </w:p>
          <w:p w14:paraId="405B5B68" w14:textId="4785A405" w:rsidR="00A13309" w:rsidRPr="00A13309" w:rsidRDefault="00A13309" w:rsidP="00A13309">
            <w:pPr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882" w:type="dxa"/>
          </w:tcPr>
          <w:p w14:paraId="0BCE6AB1" w14:textId="77777777" w:rsidR="00A13309" w:rsidRDefault="00A13309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47" w:type="dxa"/>
          </w:tcPr>
          <w:p w14:paraId="08DFCDD7" w14:textId="77777777" w:rsidR="00A13309" w:rsidRDefault="00A13309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</w:tcPr>
          <w:p w14:paraId="0CE853CD" w14:textId="77777777" w:rsidR="00A13309" w:rsidRDefault="00A13309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0" w:type="dxa"/>
          </w:tcPr>
          <w:p w14:paraId="47E396C5" w14:textId="77777777" w:rsidR="00A13309" w:rsidRDefault="00A13309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8" w:type="dxa"/>
          </w:tcPr>
          <w:p w14:paraId="011BDF5C" w14:textId="77777777" w:rsidR="00A13309" w:rsidRDefault="00A13309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4" w:type="dxa"/>
          </w:tcPr>
          <w:p w14:paraId="25546D18" w14:textId="77777777" w:rsidR="00A13309" w:rsidRDefault="00A13309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26" w:type="dxa"/>
          </w:tcPr>
          <w:p w14:paraId="32E9ECB1" w14:textId="77777777" w:rsidR="00A13309" w:rsidRDefault="00A13309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7B1887" w:rsidRPr="00335CDF" w14:paraId="31BFFE27" w14:textId="77777777" w:rsidTr="007659C4">
        <w:trPr>
          <w:trHeight w:val="454"/>
        </w:trPr>
        <w:tc>
          <w:tcPr>
            <w:tcW w:w="4405" w:type="dxa"/>
            <w:tcBorders>
              <w:bottom w:val="single" w:sz="4" w:space="0" w:color="auto"/>
            </w:tcBorders>
          </w:tcPr>
          <w:p w14:paraId="68759F45" w14:textId="112581FB" w:rsidR="007B1887" w:rsidRPr="007B1887" w:rsidRDefault="007B1887" w:rsidP="007B1887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7B1887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Middle Frontal Gyrus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36BF808" w14:textId="5D271998" w:rsidR="007B1887" w:rsidRDefault="007B1887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016F5D7" w14:textId="3A1DD2BA" w:rsidR="007B1887" w:rsidRDefault="007B1887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-34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BE21604" w14:textId="58D4592D" w:rsidR="007B1887" w:rsidRDefault="007B1887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48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5B737A48" w14:textId="470886E6" w:rsidR="007B1887" w:rsidRDefault="007B1887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12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78270C78" w14:textId="2D2C0DA2" w:rsidR="007B1887" w:rsidRDefault="007B1887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L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0D166284" w14:textId="37814B44" w:rsidR="007B1887" w:rsidRDefault="007B1887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3.22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2ECE0C70" w14:textId="10460868" w:rsidR="007B1887" w:rsidRDefault="007B1887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.506</w:t>
            </w:r>
          </w:p>
        </w:tc>
      </w:tr>
    </w:tbl>
    <w:p w14:paraId="2FC62431" w14:textId="1397358A" w:rsidR="00601A91" w:rsidRDefault="00601A91" w:rsidP="0043301E">
      <w:pPr>
        <w:rPr>
          <w:rFonts w:ascii="Arial" w:hAnsi="Arial" w:cs="Arial"/>
          <w:lang w:val="en-US"/>
        </w:rPr>
      </w:pPr>
    </w:p>
    <w:p w14:paraId="04AF95C1" w14:textId="1E54748D" w:rsidR="000B105A" w:rsidRDefault="00335CDF" w:rsidP="003C1CAC">
      <w:pPr>
        <w:jc w:val="both"/>
        <w:rPr>
          <w:rFonts w:ascii="Arial" w:hAnsi="Arial" w:cs="Arial"/>
          <w:lang w:val="en-US"/>
        </w:rPr>
      </w:pPr>
      <w:r w:rsidRPr="00A13309">
        <w:rPr>
          <w:rFonts w:ascii="Arial" w:hAnsi="Arial" w:cs="Arial"/>
          <w:i/>
          <w:iCs/>
          <w:lang w:val="en-US"/>
        </w:rPr>
        <w:t>Note:</w:t>
      </w:r>
      <w:r>
        <w:rPr>
          <w:rFonts w:ascii="Arial" w:hAnsi="Arial" w:cs="Arial"/>
          <w:lang w:val="en-US"/>
        </w:rPr>
        <w:t xml:space="preserve"> </w:t>
      </w:r>
      <w:r w:rsidR="0031434F">
        <w:rPr>
          <w:rFonts w:ascii="Arial" w:hAnsi="Arial" w:cs="Arial"/>
          <w:lang w:val="en-US"/>
        </w:rPr>
        <w:t xml:space="preserve">Socioeconomic status was operationalized as years of education. </w:t>
      </w:r>
      <w:r>
        <w:rPr>
          <w:rFonts w:ascii="Arial" w:hAnsi="Arial" w:cs="Arial"/>
          <w:lang w:val="en-US"/>
        </w:rPr>
        <w:t xml:space="preserve">Other covariates included </w:t>
      </w:r>
      <w:r w:rsidR="004E0BDD">
        <w:rPr>
          <w:rFonts w:ascii="Arial" w:hAnsi="Arial" w:cs="Arial"/>
          <w:lang w:val="en-US"/>
        </w:rPr>
        <w:t xml:space="preserve">in each model are </w:t>
      </w:r>
      <w:r>
        <w:rPr>
          <w:rFonts w:ascii="Arial" w:hAnsi="Arial" w:cs="Arial"/>
          <w:lang w:val="en-US"/>
        </w:rPr>
        <w:t>age, sex, site, body coil change and TIV. We applied ROI analysis using four literature-derived</w:t>
      </w:r>
      <w:r w:rsidR="004E0BDD">
        <w:rPr>
          <w:rFonts w:ascii="Arial" w:hAnsi="Arial" w:cs="Arial"/>
          <w:lang w:val="en-US"/>
        </w:rPr>
        <w:t xml:space="preserve"> bilateral</w:t>
      </w:r>
      <w:r>
        <w:rPr>
          <w:rFonts w:ascii="Arial" w:hAnsi="Arial" w:cs="Arial"/>
          <w:lang w:val="en-US"/>
        </w:rPr>
        <w:t xml:space="preserve"> ROIs (i.e. middle frontal gyrus, superior frontal gyrus, inferior frontal gyrus</w:t>
      </w:r>
      <w:r w:rsidR="003C1CAC">
        <w:rPr>
          <w:rFonts w:ascii="Arial" w:hAnsi="Arial" w:cs="Arial"/>
          <w:lang w:val="en-US"/>
        </w:rPr>
        <w:t xml:space="preserve">, frontal pole). </w:t>
      </w:r>
    </w:p>
    <w:p w14:paraId="20CD51A0" w14:textId="633CAD63" w:rsidR="000B105A" w:rsidRDefault="001C0A12" w:rsidP="004A411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Group distribution in the female sample: </w:t>
      </w:r>
      <w:r w:rsidR="0072508D">
        <w:rPr>
          <w:rFonts w:ascii="Arial" w:hAnsi="Arial" w:cs="Arial"/>
          <w:lang w:val="en-US"/>
        </w:rPr>
        <w:t>HCR- (</w:t>
      </w:r>
      <w:r w:rsidR="0072508D" w:rsidRPr="006B6C88">
        <w:rPr>
          <w:rFonts w:ascii="Arial" w:hAnsi="Arial" w:cs="Arial"/>
          <w:i/>
          <w:lang w:val="en-US"/>
        </w:rPr>
        <w:t>n</w:t>
      </w:r>
      <w:r w:rsidR="0072508D">
        <w:rPr>
          <w:rFonts w:ascii="Arial" w:hAnsi="Arial" w:cs="Arial"/>
          <w:lang w:val="en-US"/>
        </w:rPr>
        <w:t>=269), HCR+ (</w:t>
      </w:r>
      <w:r w:rsidR="0072508D" w:rsidRPr="006B6C88">
        <w:rPr>
          <w:rFonts w:ascii="Arial" w:hAnsi="Arial" w:cs="Arial"/>
          <w:i/>
          <w:lang w:val="en-US"/>
        </w:rPr>
        <w:t>n</w:t>
      </w:r>
      <w:r w:rsidR="0072508D">
        <w:rPr>
          <w:rFonts w:ascii="Arial" w:hAnsi="Arial" w:cs="Arial"/>
          <w:lang w:val="en-US"/>
        </w:rPr>
        <w:t>=52), MDDR- (</w:t>
      </w:r>
      <w:r w:rsidR="0072508D" w:rsidRPr="006B6C88">
        <w:rPr>
          <w:rFonts w:ascii="Arial" w:hAnsi="Arial" w:cs="Arial"/>
          <w:i/>
          <w:lang w:val="en-US"/>
        </w:rPr>
        <w:t>n</w:t>
      </w:r>
      <w:r w:rsidR="0072508D">
        <w:rPr>
          <w:rFonts w:ascii="Arial" w:hAnsi="Arial" w:cs="Arial"/>
          <w:lang w:val="en-US"/>
        </w:rPr>
        <w:t>=55), MDDR+ (</w:t>
      </w:r>
      <w:r w:rsidR="0072508D" w:rsidRPr="006B6C88">
        <w:rPr>
          <w:rFonts w:ascii="Arial" w:hAnsi="Arial" w:cs="Arial"/>
          <w:i/>
          <w:lang w:val="en-US"/>
        </w:rPr>
        <w:t>n</w:t>
      </w:r>
      <w:r w:rsidR="0072508D">
        <w:rPr>
          <w:rFonts w:ascii="Arial" w:hAnsi="Arial" w:cs="Arial"/>
          <w:lang w:val="en-US"/>
        </w:rPr>
        <w:t>=140)</w:t>
      </w:r>
    </w:p>
    <w:p w14:paraId="2F8227F8" w14:textId="2F442EA2" w:rsidR="000B105A" w:rsidRDefault="000B105A" w:rsidP="004A4119">
      <w:pPr>
        <w:rPr>
          <w:rFonts w:ascii="Arial" w:hAnsi="Arial" w:cs="Arial"/>
          <w:lang w:val="en-US"/>
        </w:rPr>
      </w:pPr>
    </w:p>
    <w:p w14:paraId="0261807E" w14:textId="52732A3B" w:rsidR="000B105A" w:rsidRDefault="000B105A" w:rsidP="004A4119">
      <w:pPr>
        <w:rPr>
          <w:rFonts w:ascii="Arial" w:hAnsi="Arial" w:cs="Arial"/>
          <w:lang w:val="en-US"/>
        </w:rPr>
      </w:pPr>
    </w:p>
    <w:p w14:paraId="3B705A76" w14:textId="3B61D5F1" w:rsidR="00CC3480" w:rsidRDefault="00CC3480" w:rsidP="0082045B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Inclusion of HC with only environmental or familial risk</w:t>
      </w:r>
    </w:p>
    <w:p w14:paraId="335963C8" w14:textId="77777777" w:rsidR="0082045B" w:rsidRPr="00707C21" w:rsidRDefault="0082045B" w:rsidP="00707C21">
      <w:pPr>
        <w:ind w:left="360"/>
        <w:rPr>
          <w:rFonts w:ascii="Arial" w:hAnsi="Arial" w:cs="Arial"/>
          <w:b/>
          <w:bCs/>
          <w:lang w:val="en-US"/>
        </w:rPr>
      </w:pPr>
    </w:p>
    <w:p w14:paraId="755226A9" w14:textId="29945A88" w:rsidR="0082045B" w:rsidRDefault="0082045B" w:rsidP="00CC3480">
      <w:pPr>
        <w:adjustRightInd w:val="0"/>
        <w:spacing w:line="48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Table 3. Additional analysis of healthy controls including intermediate risks 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CC3480" w:rsidRPr="00D11D39" w14:paraId="166779CB" w14:textId="77777777" w:rsidTr="008166D8">
        <w:tc>
          <w:tcPr>
            <w:tcW w:w="1509" w:type="dxa"/>
          </w:tcPr>
          <w:p w14:paraId="2CC8A08F" w14:textId="77777777" w:rsidR="00CC3480" w:rsidRPr="004A4119" w:rsidRDefault="00CC3480" w:rsidP="008166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09" w:type="dxa"/>
          </w:tcPr>
          <w:p w14:paraId="27C44C24" w14:textId="77777777" w:rsidR="00CC3480" w:rsidRPr="003009DB" w:rsidRDefault="00CC3480" w:rsidP="008166D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009DB">
              <w:rPr>
                <w:rFonts w:ascii="Arial" w:hAnsi="Arial" w:cs="Arial"/>
                <w:b/>
                <w:bCs/>
                <w:lang w:val="en-US"/>
              </w:rPr>
              <w:t>HCR-</w:t>
            </w:r>
          </w:p>
          <w:p w14:paraId="30A9D1C7" w14:textId="77777777" w:rsidR="00CC3480" w:rsidRPr="004A4119" w:rsidRDefault="00CC3480" w:rsidP="008166D8">
            <w:pPr>
              <w:rPr>
                <w:rFonts w:ascii="Arial" w:hAnsi="Arial" w:cs="Arial"/>
                <w:lang w:val="en-US"/>
              </w:rPr>
            </w:pPr>
            <w:r w:rsidRPr="004A4119">
              <w:rPr>
                <w:rFonts w:ascii="Arial" w:hAnsi="Arial" w:cs="Arial"/>
                <w:lang w:val="en-US"/>
              </w:rPr>
              <w:t>(n=437)</w:t>
            </w:r>
          </w:p>
        </w:tc>
        <w:tc>
          <w:tcPr>
            <w:tcW w:w="1509" w:type="dxa"/>
          </w:tcPr>
          <w:p w14:paraId="7DE18AD1" w14:textId="2E3CAAC1" w:rsidR="00CC3480" w:rsidRPr="003009DB" w:rsidRDefault="00CC3480" w:rsidP="008166D8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3009DB">
              <w:rPr>
                <w:rFonts w:ascii="Arial" w:hAnsi="Arial" w:cs="Arial"/>
                <w:b/>
                <w:bCs/>
                <w:lang w:val="en-US"/>
              </w:rPr>
              <w:t>H</w:t>
            </w:r>
            <w:r w:rsidR="00BF236F">
              <w:rPr>
                <w:rFonts w:ascii="Arial" w:hAnsi="Arial" w:cs="Arial"/>
                <w:b/>
                <w:bCs/>
                <w:lang w:val="en-US"/>
              </w:rPr>
              <w:t>Cenv</w:t>
            </w:r>
            <w:proofErr w:type="spellEnd"/>
          </w:p>
          <w:p w14:paraId="509777B9" w14:textId="132FD1BC" w:rsidR="00CC3480" w:rsidRPr="004A4119" w:rsidRDefault="00CC3480" w:rsidP="008166D8">
            <w:pPr>
              <w:rPr>
                <w:rFonts w:ascii="Arial" w:hAnsi="Arial" w:cs="Arial"/>
                <w:lang w:val="en-US"/>
              </w:rPr>
            </w:pPr>
            <w:r w:rsidRPr="004A4119">
              <w:rPr>
                <w:rFonts w:ascii="Arial" w:hAnsi="Arial" w:cs="Arial"/>
                <w:lang w:val="en-US"/>
              </w:rPr>
              <w:t>(n=</w:t>
            </w:r>
            <w:r w:rsidR="00F3110F">
              <w:rPr>
                <w:rFonts w:ascii="Arial" w:hAnsi="Arial" w:cs="Arial"/>
                <w:lang w:val="en-US"/>
              </w:rPr>
              <w:t>213</w:t>
            </w:r>
            <w:r w:rsidRPr="004A411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09" w:type="dxa"/>
          </w:tcPr>
          <w:p w14:paraId="5DD8E187" w14:textId="253A7F39" w:rsidR="00CC3480" w:rsidRPr="003009DB" w:rsidRDefault="00BF236F" w:rsidP="008166D8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HCfam</w:t>
            </w:r>
            <w:proofErr w:type="spellEnd"/>
          </w:p>
          <w:p w14:paraId="6450D268" w14:textId="4E152F86" w:rsidR="00CC3480" w:rsidRPr="004A4119" w:rsidRDefault="00CC3480" w:rsidP="008166D8">
            <w:pPr>
              <w:rPr>
                <w:rFonts w:ascii="Arial" w:hAnsi="Arial" w:cs="Arial"/>
                <w:lang w:val="en-US"/>
              </w:rPr>
            </w:pPr>
            <w:r w:rsidRPr="004A4119">
              <w:rPr>
                <w:rFonts w:ascii="Arial" w:hAnsi="Arial" w:cs="Arial"/>
                <w:lang w:val="en-US"/>
              </w:rPr>
              <w:t>(n=1</w:t>
            </w:r>
            <w:r w:rsidR="00F3110F">
              <w:rPr>
                <w:rFonts w:ascii="Arial" w:hAnsi="Arial" w:cs="Arial"/>
                <w:lang w:val="en-US"/>
              </w:rPr>
              <w:t>27</w:t>
            </w:r>
            <w:r w:rsidRPr="004A411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10" w:type="dxa"/>
          </w:tcPr>
          <w:p w14:paraId="0BA4BBDF" w14:textId="1DEF2668" w:rsidR="00CC3480" w:rsidRPr="003009DB" w:rsidRDefault="00BF236F" w:rsidP="008166D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HCR+</w:t>
            </w:r>
          </w:p>
          <w:p w14:paraId="49C8168E" w14:textId="6BBF2E2B" w:rsidR="00CC3480" w:rsidRPr="004A4119" w:rsidRDefault="00CC3480" w:rsidP="008166D8">
            <w:pPr>
              <w:rPr>
                <w:rFonts w:ascii="Arial" w:hAnsi="Arial" w:cs="Arial"/>
                <w:lang w:val="en-US"/>
              </w:rPr>
            </w:pPr>
            <w:r w:rsidRPr="004A4119">
              <w:rPr>
                <w:rFonts w:ascii="Arial" w:hAnsi="Arial" w:cs="Arial"/>
                <w:lang w:val="en-US"/>
              </w:rPr>
              <w:t>(n</w:t>
            </w:r>
            <w:r w:rsidR="00F3110F">
              <w:rPr>
                <w:rFonts w:ascii="Arial" w:hAnsi="Arial" w:cs="Arial"/>
                <w:lang w:val="en-US"/>
              </w:rPr>
              <w:t>=67</w:t>
            </w:r>
            <w:r w:rsidRPr="004A411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10" w:type="dxa"/>
          </w:tcPr>
          <w:p w14:paraId="1C161670" w14:textId="77777777" w:rsidR="00CC3480" w:rsidRPr="00D11D39" w:rsidRDefault="00CC3480" w:rsidP="008166D8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D11D39">
              <w:rPr>
                <w:rFonts w:ascii="Arial" w:hAnsi="Arial" w:cs="Arial"/>
                <w:i/>
                <w:iCs/>
                <w:lang w:val="en-US"/>
              </w:rPr>
              <w:t>p</w:t>
            </w:r>
          </w:p>
        </w:tc>
      </w:tr>
      <w:tr w:rsidR="00CC3480" w14:paraId="7F42D0CA" w14:textId="77777777" w:rsidTr="008166D8">
        <w:tc>
          <w:tcPr>
            <w:tcW w:w="1509" w:type="dxa"/>
          </w:tcPr>
          <w:p w14:paraId="1AB80F94" w14:textId="03C75527" w:rsidR="00CC3480" w:rsidRPr="004A4119" w:rsidRDefault="006871D7" w:rsidP="008166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</w:t>
            </w:r>
            <w:r w:rsidR="00F3110F">
              <w:rPr>
                <w:rFonts w:ascii="Arial" w:hAnsi="Arial" w:cs="Arial"/>
                <w:lang w:val="en-US"/>
              </w:rPr>
              <w:t>MFG</w:t>
            </w:r>
          </w:p>
        </w:tc>
        <w:tc>
          <w:tcPr>
            <w:tcW w:w="1509" w:type="dxa"/>
          </w:tcPr>
          <w:p w14:paraId="223A6866" w14:textId="0431A766" w:rsidR="00CC3480" w:rsidRDefault="00F3110F" w:rsidP="008166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</w:t>
            </w:r>
            <w:r w:rsidR="00B77AED">
              <w:rPr>
                <w:rFonts w:ascii="Arial" w:hAnsi="Arial" w:cs="Arial"/>
                <w:lang w:val="en-US"/>
              </w:rPr>
              <w:t>503</w:t>
            </w:r>
          </w:p>
          <w:p w14:paraId="35C3DD68" w14:textId="311B1901" w:rsidR="00CC3480" w:rsidRDefault="00B77AED" w:rsidP="008166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(0.076)</w:t>
            </w:r>
          </w:p>
        </w:tc>
        <w:tc>
          <w:tcPr>
            <w:tcW w:w="1509" w:type="dxa"/>
          </w:tcPr>
          <w:p w14:paraId="3611BC25" w14:textId="1D8F9878" w:rsidR="00CC3480" w:rsidRDefault="00F3110F" w:rsidP="008166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</w:t>
            </w:r>
            <w:r w:rsidR="00B77AED">
              <w:rPr>
                <w:rFonts w:ascii="Arial" w:hAnsi="Arial" w:cs="Arial"/>
                <w:lang w:val="en-US"/>
              </w:rPr>
              <w:t>79</w:t>
            </w:r>
            <w:r w:rsidR="00CC3480">
              <w:rPr>
                <w:rFonts w:ascii="Arial" w:hAnsi="Arial" w:cs="Arial"/>
                <w:lang w:val="en-US"/>
              </w:rPr>
              <w:br/>
              <w:t>(</w:t>
            </w:r>
            <w:r>
              <w:rPr>
                <w:rFonts w:ascii="Arial" w:hAnsi="Arial" w:cs="Arial"/>
                <w:lang w:val="en-US"/>
              </w:rPr>
              <w:t>0.</w:t>
            </w:r>
            <w:r w:rsidR="00B77AED">
              <w:rPr>
                <w:rFonts w:ascii="Arial" w:hAnsi="Arial" w:cs="Arial"/>
                <w:lang w:val="en-US"/>
              </w:rPr>
              <w:t>080</w:t>
            </w:r>
            <w:r w:rsidR="00CC348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09" w:type="dxa"/>
          </w:tcPr>
          <w:p w14:paraId="616B975B" w14:textId="5F797EBF" w:rsidR="00CC3480" w:rsidRDefault="00F3110F" w:rsidP="008166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0.5</w:t>
            </w:r>
            <w:r w:rsidR="00B77AED">
              <w:rPr>
                <w:rFonts w:ascii="Arial" w:hAnsi="Arial" w:cs="Arial"/>
                <w:lang w:val="en-US"/>
              </w:rPr>
              <w:t>16</w:t>
            </w:r>
          </w:p>
          <w:p w14:paraId="779A5592" w14:textId="02A40BFE" w:rsidR="00CC3480" w:rsidRDefault="00CC3480" w:rsidP="008166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F3110F">
              <w:rPr>
                <w:rFonts w:ascii="Arial" w:hAnsi="Arial" w:cs="Arial"/>
                <w:lang w:val="en-US"/>
              </w:rPr>
              <w:t>0.</w:t>
            </w:r>
            <w:r w:rsidR="00B77AED">
              <w:rPr>
                <w:rFonts w:ascii="Arial" w:hAnsi="Arial" w:cs="Arial"/>
                <w:lang w:val="en-US"/>
              </w:rPr>
              <w:t>077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10" w:type="dxa"/>
          </w:tcPr>
          <w:p w14:paraId="76D1C83C" w14:textId="62C170BE" w:rsidR="00CC3480" w:rsidRDefault="00F3110F" w:rsidP="008166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0.5</w:t>
            </w:r>
            <w:r w:rsidR="00B77AED">
              <w:rPr>
                <w:rFonts w:ascii="Arial" w:hAnsi="Arial" w:cs="Arial"/>
                <w:lang w:val="en-US"/>
              </w:rPr>
              <w:t>15</w:t>
            </w:r>
          </w:p>
          <w:p w14:paraId="68FB8BEC" w14:textId="7A96D409" w:rsidR="00CC3480" w:rsidRDefault="00CC3480" w:rsidP="008166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F3110F">
              <w:rPr>
                <w:rFonts w:ascii="Arial" w:hAnsi="Arial" w:cs="Arial"/>
                <w:lang w:val="en-US"/>
              </w:rPr>
              <w:t>0.0</w:t>
            </w:r>
            <w:r w:rsidR="00B77AED">
              <w:rPr>
                <w:rFonts w:ascii="Arial" w:hAnsi="Arial" w:cs="Arial"/>
                <w:lang w:val="en-US"/>
              </w:rPr>
              <w:t>86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10" w:type="dxa"/>
          </w:tcPr>
          <w:p w14:paraId="1533CCC1" w14:textId="77777777" w:rsidR="00CC3480" w:rsidRDefault="00CC3480" w:rsidP="008166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&lt;. 001 </w:t>
            </w:r>
            <w:r w:rsidRPr="005A54A8">
              <w:rPr>
                <w:rFonts w:ascii="Arial" w:hAnsi="Arial" w:cs="Arial"/>
                <w:vertAlign w:val="superscript"/>
                <w:lang w:val="en-US"/>
              </w:rPr>
              <w:t>a)</w:t>
            </w:r>
          </w:p>
        </w:tc>
      </w:tr>
    </w:tbl>
    <w:p w14:paraId="19FBEBEF" w14:textId="7096F9B3" w:rsidR="00FA19C2" w:rsidRDefault="00FA19C2" w:rsidP="004A4119">
      <w:pPr>
        <w:rPr>
          <w:rFonts w:ascii="Arial" w:hAnsi="Arial" w:cs="Arial"/>
          <w:lang w:val="en-US"/>
        </w:rPr>
      </w:pPr>
    </w:p>
    <w:p w14:paraId="69BF0C87" w14:textId="77777777" w:rsidR="0082045B" w:rsidRDefault="00BF236F" w:rsidP="00234E9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Note:</w:t>
      </w:r>
      <w:r w:rsidR="0082045B">
        <w:rPr>
          <w:rFonts w:ascii="Arial" w:hAnsi="Arial" w:cs="Arial"/>
          <w:lang w:val="en-US"/>
        </w:rPr>
        <w:t xml:space="preserve"> Intermediate risk = only one risk </w:t>
      </w:r>
      <w:proofErr w:type="spellStart"/>
      <w:r w:rsidR="0082045B">
        <w:rPr>
          <w:rFonts w:ascii="Arial" w:hAnsi="Arial" w:cs="Arial"/>
          <w:lang w:val="en-US"/>
        </w:rPr>
        <w:t>facter</w:t>
      </w:r>
      <w:proofErr w:type="spellEnd"/>
      <w:r w:rsidR="0082045B">
        <w:rPr>
          <w:rFonts w:ascii="Arial" w:hAnsi="Arial" w:cs="Arial"/>
          <w:lang w:val="en-US"/>
        </w:rPr>
        <w:t>, i.e. environmental or maltreatment.</w:t>
      </w:r>
    </w:p>
    <w:p w14:paraId="6AF64BF9" w14:textId="69D9F5FE" w:rsidR="00FA19C2" w:rsidRDefault="00BF236F" w:rsidP="00234E9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HCR- and HCR+ are </w:t>
      </w:r>
      <w:r w:rsidR="00F3110F">
        <w:rPr>
          <w:rFonts w:ascii="Arial" w:hAnsi="Arial" w:cs="Arial"/>
          <w:lang w:val="en-US"/>
        </w:rPr>
        <w:t xml:space="preserve">groups previously defined, </w:t>
      </w:r>
      <w:proofErr w:type="spellStart"/>
      <w:r w:rsidR="00F3110F">
        <w:rPr>
          <w:rFonts w:ascii="Arial" w:hAnsi="Arial" w:cs="Arial"/>
          <w:lang w:val="en-US"/>
        </w:rPr>
        <w:t>HCenv</w:t>
      </w:r>
      <w:proofErr w:type="spellEnd"/>
      <w:r w:rsidR="00F3110F">
        <w:rPr>
          <w:rFonts w:ascii="Arial" w:hAnsi="Arial" w:cs="Arial"/>
          <w:lang w:val="en-US"/>
        </w:rPr>
        <w:t xml:space="preserve"> = healthy control with only environmental risk, </w:t>
      </w:r>
      <w:proofErr w:type="spellStart"/>
      <w:r w:rsidR="00F3110F">
        <w:rPr>
          <w:rFonts w:ascii="Arial" w:hAnsi="Arial" w:cs="Arial"/>
          <w:lang w:val="en-US"/>
        </w:rPr>
        <w:t>HCfam</w:t>
      </w:r>
      <w:proofErr w:type="spellEnd"/>
      <w:r w:rsidR="00F3110F">
        <w:rPr>
          <w:rFonts w:ascii="Arial" w:hAnsi="Arial" w:cs="Arial"/>
          <w:lang w:val="en-US"/>
        </w:rPr>
        <w:t xml:space="preserve"> = healthy control with only familial risk</w:t>
      </w:r>
    </w:p>
    <w:p w14:paraId="1902EF51" w14:textId="776CA926" w:rsidR="00F3110F" w:rsidRDefault="00F3110F" w:rsidP="00234E9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extracted average grey matter values and controlled for age, sex, site, body coil change and total intracranial volume.</w:t>
      </w:r>
      <w:r w:rsidR="00B77AED">
        <w:rPr>
          <w:rFonts w:ascii="Arial" w:hAnsi="Arial" w:cs="Arial"/>
          <w:lang w:val="en-US"/>
        </w:rPr>
        <w:t xml:space="preserve"> Due to novel calculations </w:t>
      </w:r>
      <w:proofErr w:type="spellStart"/>
      <w:r w:rsidR="00B77AED">
        <w:rPr>
          <w:rFonts w:ascii="Arial" w:hAnsi="Arial" w:cs="Arial"/>
          <w:lang w:val="en-US"/>
        </w:rPr>
        <w:t>lMFG</w:t>
      </w:r>
      <w:proofErr w:type="spellEnd"/>
      <w:r w:rsidR="00B77AED">
        <w:rPr>
          <w:rFonts w:ascii="Arial" w:hAnsi="Arial" w:cs="Arial"/>
          <w:lang w:val="en-US"/>
        </w:rPr>
        <w:t xml:space="preserve"> volume scores differ minimally in the HCR- and HCR+ group. </w:t>
      </w:r>
    </w:p>
    <w:p w14:paraId="6E8A2489" w14:textId="4A9A40FB" w:rsidR="00F44DF6" w:rsidRDefault="001519A2" w:rsidP="00234E9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groups differ significantly in their volume in the left middle frontal gyrus: </w:t>
      </w:r>
      <w:r w:rsidR="00F44DF6" w:rsidRPr="00F44DF6">
        <w:rPr>
          <w:rFonts w:ascii="Arial" w:hAnsi="Arial" w:cs="Arial"/>
          <w:i/>
          <w:iCs/>
          <w:lang w:val="en-US"/>
        </w:rPr>
        <w:t>F</w:t>
      </w:r>
      <w:r w:rsidR="00F44DF6">
        <w:rPr>
          <w:rFonts w:ascii="Arial" w:hAnsi="Arial" w:cs="Arial"/>
          <w:lang w:val="en-US"/>
        </w:rPr>
        <w:t xml:space="preserve">(3,835) = 7.374, </w:t>
      </w:r>
      <w:r w:rsidR="00F44DF6" w:rsidRPr="00F44DF6">
        <w:rPr>
          <w:rFonts w:ascii="Arial" w:hAnsi="Arial" w:cs="Arial"/>
          <w:i/>
          <w:iCs/>
          <w:lang w:val="en-US"/>
        </w:rPr>
        <w:t>p</w:t>
      </w:r>
      <w:r w:rsidR="00F44DF6">
        <w:rPr>
          <w:rFonts w:ascii="Arial" w:hAnsi="Arial" w:cs="Arial"/>
          <w:lang w:val="en-US"/>
        </w:rPr>
        <w:t xml:space="preserve"> &lt; .001</w:t>
      </w:r>
      <w:r>
        <w:rPr>
          <w:rFonts w:ascii="Arial" w:hAnsi="Arial" w:cs="Arial"/>
          <w:lang w:val="en-US"/>
        </w:rPr>
        <w:t xml:space="preserve">. </w:t>
      </w:r>
      <w:r w:rsidR="00234E91">
        <w:rPr>
          <w:rFonts w:ascii="Arial" w:hAnsi="Arial" w:cs="Arial"/>
          <w:lang w:val="en-US"/>
        </w:rPr>
        <w:t>Bonferroni</w:t>
      </w:r>
      <w:r>
        <w:rPr>
          <w:rFonts w:ascii="Arial" w:hAnsi="Arial" w:cs="Arial"/>
          <w:lang w:val="en-US"/>
        </w:rPr>
        <w:t xml:space="preserve"> post-hoc revealed a significant difference between HCR</w:t>
      </w:r>
      <w:r w:rsidR="00B77AED">
        <w:rPr>
          <w:rFonts w:ascii="Arial" w:hAnsi="Arial" w:cs="Arial"/>
          <w:lang w:val="en-US"/>
        </w:rPr>
        <w:t xml:space="preserve">+ </w:t>
      </w:r>
      <w:r>
        <w:rPr>
          <w:rFonts w:ascii="Arial" w:hAnsi="Arial" w:cs="Arial"/>
          <w:lang w:val="en-US"/>
        </w:rPr>
        <w:t xml:space="preserve">and </w:t>
      </w:r>
      <w:r w:rsidR="00B77AED">
        <w:rPr>
          <w:rFonts w:ascii="Arial" w:hAnsi="Arial" w:cs="Arial"/>
          <w:lang w:val="en-US"/>
        </w:rPr>
        <w:t>HCR-, and HCR+ and HCenv</w:t>
      </w:r>
    </w:p>
    <w:p w14:paraId="7DA7A6C4" w14:textId="0CD5946E" w:rsidR="0082045B" w:rsidRDefault="001519A2" w:rsidP="0082045B">
      <w:pPr>
        <w:jc w:val="both"/>
        <w:rPr>
          <w:rFonts w:ascii="Arial" w:hAnsi="Arial" w:cs="Arial"/>
          <w:lang w:val="en-US"/>
        </w:rPr>
      </w:pPr>
      <w:r w:rsidRPr="005A54A8">
        <w:rPr>
          <w:rFonts w:ascii="Arial" w:hAnsi="Arial" w:cs="Arial"/>
          <w:vertAlign w:val="superscript"/>
          <w:lang w:val="en-US"/>
        </w:rPr>
        <w:lastRenderedPageBreak/>
        <w:t>a)</w:t>
      </w:r>
      <w:r>
        <w:rPr>
          <w:rFonts w:ascii="Arial" w:hAnsi="Arial" w:cs="Arial"/>
          <w:vertAlign w:val="superscript"/>
          <w:lang w:val="en-US"/>
        </w:rPr>
        <w:t xml:space="preserve">  </w:t>
      </w:r>
      <w:r>
        <w:rPr>
          <w:rFonts w:ascii="Arial" w:hAnsi="Arial" w:cs="Arial"/>
          <w:lang w:val="en-US"/>
        </w:rPr>
        <w:t>HCR- &lt; HC</w:t>
      </w:r>
      <w:r w:rsidR="002244E9">
        <w:rPr>
          <w:rFonts w:ascii="Arial" w:hAnsi="Arial" w:cs="Arial"/>
          <w:lang w:val="en-US"/>
        </w:rPr>
        <w:t xml:space="preserve">R+; </w:t>
      </w:r>
      <w:proofErr w:type="spellStart"/>
      <w:r w:rsidR="002244E9">
        <w:rPr>
          <w:rFonts w:ascii="Arial" w:hAnsi="Arial" w:cs="Arial"/>
          <w:lang w:val="en-US"/>
        </w:rPr>
        <w:t>HCenv</w:t>
      </w:r>
      <w:proofErr w:type="spellEnd"/>
      <w:r w:rsidR="002244E9">
        <w:rPr>
          <w:rFonts w:ascii="Arial" w:hAnsi="Arial" w:cs="Arial"/>
          <w:lang w:val="en-US"/>
        </w:rPr>
        <w:t xml:space="preserve"> &lt; HCR</w:t>
      </w:r>
    </w:p>
    <w:p w14:paraId="300BE574" w14:textId="1DCA2933" w:rsidR="00FA19C2" w:rsidRPr="005A17D2" w:rsidRDefault="00707C21" w:rsidP="007741C1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Investigation of possible GMV outliers</w:t>
      </w:r>
    </w:p>
    <w:p w14:paraId="4629DFDA" w14:textId="5D599B68" w:rsidR="007741C1" w:rsidRDefault="007741C1" w:rsidP="007741C1">
      <w:pPr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noProof/>
          <w:lang w:eastAsia="de-DE"/>
        </w:rPr>
        <w:drawing>
          <wp:inline distT="0" distB="0" distL="0" distR="0" wp14:anchorId="414DF63B" wp14:editId="78ED4093">
            <wp:extent cx="4582633" cy="2578381"/>
            <wp:effectExtent l="0" t="0" r="254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068" cy="2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3BE9" w14:textId="346B40A8" w:rsidR="00707C21" w:rsidRDefault="00707C21" w:rsidP="00707C2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Figure 1. Boxplots for left MFG volume per group </w:t>
      </w:r>
    </w:p>
    <w:p w14:paraId="21EA35A4" w14:textId="6492F729" w:rsidR="007741C1" w:rsidRDefault="007741C1" w:rsidP="007741C1">
      <w:pPr>
        <w:rPr>
          <w:rFonts w:ascii="Arial" w:hAnsi="Arial" w:cs="Arial"/>
          <w:lang w:val="en-US"/>
        </w:rPr>
      </w:pPr>
      <w:r w:rsidRPr="007741C1">
        <w:rPr>
          <w:rFonts w:ascii="Arial" w:hAnsi="Arial" w:cs="Arial"/>
          <w:i/>
          <w:iCs/>
          <w:lang w:val="en-US"/>
        </w:rPr>
        <w:t>Note</w:t>
      </w:r>
      <w:r>
        <w:rPr>
          <w:rFonts w:ascii="Arial" w:hAnsi="Arial" w:cs="Arial"/>
          <w:lang w:val="en-US"/>
        </w:rPr>
        <w:t>: These values are not adjusted for relevant covariates (i.e. age, sex, site, body coil, TIV)</w:t>
      </w:r>
    </w:p>
    <w:p w14:paraId="7520CC9D" w14:textId="77777777" w:rsidR="00707C21" w:rsidRDefault="00707C21" w:rsidP="007741C1">
      <w:pPr>
        <w:rPr>
          <w:rFonts w:ascii="Arial" w:hAnsi="Arial" w:cs="Arial"/>
          <w:lang w:val="en-US"/>
        </w:rPr>
      </w:pPr>
    </w:p>
    <w:p w14:paraId="1A334199" w14:textId="02D37865" w:rsidR="00DE3526" w:rsidRDefault="00966EC1" w:rsidP="007741C1">
      <w:pPr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noProof/>
          <w:lang w:eastAsia="de-DE"/>
        </w:rPr>
        <w:drawing>
          <wp:inline distT="0" distB="0" distL="0" distR="0" wp14:anchorId="05BE6302" wp14:editId="49DB3A41">
            <wp:extent cx="4745621" cy="2583180"/>
            <wp:effectExtent l="0" t="0" r="4445" b="0"/>
            <wp:docPr id="2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177" cy="259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43505" w14:textId="72B6A98A" w:rsidR="00707C21" w:rsidRDefault="00707C21" w:rsidP="00707C2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Figure 2. Estimated marginal means of left MFG volume by group adjusted for relevant covariates (</w:t>
      </w:r>
      <w:proofErr w:type="gramStart"/>
      <w:r>
        <w:rPr>
          <w:rFonts w:ascii="Arial" w:hAnsi="Arial" w:cs="Arial"/>
          <w:lang w:val="en-US"/>
        </w:rPr>
        <w:t>i.e.</w:t>
      </w:r>
      <w:proofErr w:type="gramEnd"/>
      <w:r>
        <w:rPr>
          <w:rFonts w:ascii="Arial" w:hAnsi="Arial" w:cs="Arial"/>
          <w:lang w:val="en-US"/>
        </w:rPr>
        <w:t xml:space="preserve"> age, sex, site, body coil, TIV).</w:t>
      </w:r>
    </w:p>
    <w:p w14:paraId="2977D33E" w14:textId="30F2F6D4" w:rsidR="00DE3526" w:rsidRDefault="00DE3526" w:rsidP="007741C1">
      <w:pPr>
        <w:rPr>
          <w:rFonts w:ascii="Arial" w:hAnsi="Arial" w:cs="Arial"/>
          <w:lang w:val="en-US"/>
        </w:rPr>
      </w:pPr>
    </w:p>
    <w:p w14:paraId="4842C58C" w14:textId="0428BE29" w:rsidR="00C712E2" w:rsidRDefault="00707C21" w:rsidP="007741C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Table 4: </w:t>
      </w:r>
      <w:proofErr w:type="spellStart"/>
      <w:r>
        <w:rPr>
          <w:rFonts w:ascii="Arial" w:hAnsi="Arial" w:cs="Arial"/>
          <w:lang w:val="en-US"/>
        </w:rPr>
        <w:t>lMFG</w:t>
      </w:r>
      <w:proofErr w:type="spellEnd"/>
      <w:r>
        <w:rPr>
          <w:rFonts w:ascii="Arial" w:hAnsi="Arial" w:cs="Arial"/>
          <w:lang w:val="en-US"/>
        </w:rPr>
        <w:t xml:space="preserve"> volume per group after exclusion of outliers</w:t>
      </w:r>
    </w:p>
    <w:tbl>
      <w:tblPr>
        <w:tblStyle w:val="TabellemithellemGitternetz"/>
        <w:tblW w:w="876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425"/>
        <w:gridCol w:w="1273"/>
        <w:gridCol w:w="1825"/>
        <w:gridCol w:w="1350"/>
        <w:gridCol w:w="1426"/>
      </w:tblGrid>
      <w:tr w:rsidR="00C712E2" w14:paraId="2903DC52" w14:textId="77777777" w:rsidTr="00842FAF">
        <w:tc>
          <w:tcPr>
            <w:tcW w:w="1463" w:type="dxa"/>
            <w:tcBorders>
              <w:bottom w:val="single" w:sz="4" w:space="0" w:color="auto"/>
            </w:tcBorders>
          </w:tcPr>
          <w:p w14:paraId="20410C59" w14:textId="1EF1DAC4" w:rsidR="00C712E2" w:rsidRPr="00234E91" w:rsidRDefault="00C712E2" w:rsidP="0018267B">
            <w:pPr>
              <w:spacing w:line="320" w:lineRule="atLeast"/>
              <w:ind w:left="60" w:right="60"/>
              <w:rPr>
                <w:rFonts w:ascii="Arial" w:hAnsi="Arial" w:cs="Arial"/>
                <w:lang w:val="en-US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7A837D2F" w14:textId="5430145A" w:rsidR="00C712E2" w:rsidRPr="000711AC" w:rsidRDefault="00C712E2" w:rsidP="0018267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proofErr w:type="spellStart"/>
            <w:r w:rsidRPr="000711AC">
              <w:rPr>
                <w:rFonts w:ascii="Arial" w:hAnsi="Arial" w:cs="Arial"/>
              </w:rPr>
              <w:t>Mean</w:t>
            </w:r>
            <w:proofErr w:type="spellEnd"/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21665F86" w14:textId="77777777" w:rsidR="00C712E2" w:rsidRPr="000711AC" w:rsidRDefault="00C712E2" w:rsidP="0018267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N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6F6B5D6F" w14:textId="4E97000C" w:rsidR="00C712E2" w:rsidRPr="000711AC" w:rsidRDefault="00C712E2" w:rsidP="0018267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 xml:space="preserve">Standard </w:t>
            </w:r>
            <w:proofErr w:type="spellStart"/>
            <w:r w:rsidRPr="000711AC">
              <w:rPr>
                <w:rFonts w:ascii="Arial" w:hAnsi="Arial" w:cs="Arial"/>
              </w:rPr>
              <w:t>deviation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EC6FA7" w14:textId="6351497F" w:rsidR="00C712E2" w:rsidRPr="000711AC" w:rsidRDefault="00E42E98" w:rsidP="0018267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712E2" w:rsidRPr="000711AC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imum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7D8404C0" w14:textId="3C34CEE3" w:rsidR="00C712E2" w:rsidRPr="000711AC" w:rsidRDefault="00E42E98" w:rsidP="0018267B">
            <w:pPr>
              <w:spacing w:line="320" w:lineRule="atLeast"/>
              <w:ind w:left="6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712E2" w:rsidRPr="000711AC">
              <w:rPr>
                <w:rFonts w:ascii="Arial" w:hAnsi="Arial" w:cs="Arial"/>
              </w:rPr>
              <w:t>ax</w:t>
            </w:r>
            <w:r>
              <w:rPr>
                <w:rFonts w:ascii="Arial" w:hAnsi="Arial" w:cs="Arial"/>
              </w:rPr>
              <w:t>imum</w:t>
            </w:r>
          </w:p>
        </w:tc>
      </w:tr>
      <w:tr w:rsidR="00C712E2" w14:paraId="7B81A8EB" w14:textId="77777777" w:rsidTr="00842FAF">
        <w:tc>
          <w:tcPr>
            <w:tcW w:w="1463" w:type="dxa"/>
            <w:tcBorders>
              <w:bottom w:val="nil"/>
            </w:tcBorders>
          </w:tcPr>
          <w:p w14:paraId="14280E5B" w14:textId="77777777" w:rsidR="00C712E2" w:rsidRPr="000711AC" w:rsidRDefault="00C712E2" w:rsidP="0018267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HCR-</w:t>
            </w:r>
          </w:p>
        </w:tc>
        <w:tc>
          <w:tcPr>
            <w:tcW w:w="1425" w:type="dxa"/>
            <w:tcBorders>
              <w:bottom w:val="nil"/>
            </w:tcBorders>
          </w:tcPr>
          <w:p w14:paraId="5FBB875B" w14:textId="7DD4AD2E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.509</w:t>
            </w:r>
          </w:p>
        </w:tc>
        <w:tc>
          <w:tcPr>
            <w:tcW w:w="1273" w:type="dxa"/>
            <w:tcBorders>
              <w:bottom w:val="nil"/>
            </w:tcBorders>
          </w:tcPr>
          <w:p w14:paraId="3844A725" w14:textId="77777777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437</w:t>
            </w:r>
          </w:p>
        </w:tc>
        <w:tc>
          <w:tcPr>
            <w:tcW w:w="1825" w:type="dxa"/>
            <w:tcBorders>
              <w:bottom w:val="nil"/>
            </w:tcBorders>
          </w:tcPr>
          <w:p w14:paraId="3CCCFE4C" w14:textId="268FF9C5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.07</w:t>
            </w:r>
            <w:r w:rsidR="00625579">
              <w:rPr>
                <w:rFonts w:ascii="Arial" w:hAnsi="Arial" w:cs="Arial"/>
              </w:rPr>
              <w:t>7</w:t>
            </w:r>
          </w:p>
        </w:tc>
        <w:tc>
          <w:tcPr>
            <w:tcW w:w="1350" w:type="dxa"/>
            <w:tcBorders>
              <w:bottom w:val="nil"/>
            </w:tcBorders>
          </w:tcPr>
          <w:p w14:paraId="1F448ADE" w14:textId="2FCE3261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.332</w:t>
            </w:r>
          </w:p>
        </w:tc>
        <w:tc>
          <w:tcPr>
            <w:tcW w:w="1426" w:type="dxa"/>
            <w:tcBorders>
              <w:bottom w:val="nil"/>
            </w:tcBorders>
          </w:tcPr>
          <w:p w14:paraId="239037A6" w14:textId="65DE3ACF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.775</w:t>
            </w:r>
          </w:p>
        </w:tc>
      </w:tr>
      <w:tr w:rsidR="00C712E2" w14:paraId="39B8AB55" w14:textId="77777777" w:rsidTr="00842FAF">
        <w:tc>
          <w:tcPr>
            <w:tcW w:w="1463" w:type="dxa"/>
            <w:tcBorders>
              <w:top w:val="nil"/>
              <w:bottom w:val="nil"/>
            </w:tcBorders>
          </w:tcPr>
          <w:p w14:paraId="383A2E31" w14:textId="77777777" w:rsidR="00C712E2" w:rsidRPr="000711AC" w:rsidRDefault="00C712E2" w:rsidP="0018267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HCR+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B0ADA28" w14:textId="20A4EF15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.53</w:t>
            </w:r>
            <w:r w:rsidR="00625579">
              <w:rPr>
                <w:rFonts w:ascii="Arial" w:hAnsi="Arial" w:cs="Arial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14:paraId="5A5FE787" w14:textId="77777777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67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2C420C52" w14:textId="7C6DBBFA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.087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CDF7D4D" w14:textId="145C22C5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.367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4D6F92C" w14:textId="525CBC29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.820</w:t>
            </w:r>
          </w:p>
        </w:tc>
      </w:tr>
      <w:tr w:rsidR="00C712E2" w14:paraId="79E4137F" w14:textId="77777777" w:rsidTr="003C0F0F">
        <w:tc>
          <w:tcPr>
            <w:tcW w:w="1463" w:type="dxa"/>
            <w:tcBorders>
              <w:top w:val="nil"/>
              <w:bottom w:val="nil"/>
            </w:tcBorders>
          </w:tcPr>
          <w:p w14:paraId="7C919D96" w14:textId="77777777" w:rsidR="00C712E2" w:rsidRPr="000711AC" w:rsidRDefault="00C712E2" w:rsidP="0018267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MDDR-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9578F28" w14:textId="6393603D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.50</w:t>
            </w:r>
            <w:r w:rsidR="00625579">
              <w:rPr>
                <w:rFonts w:ascii="Arial" w:hAnsi="Arial" w:cs="Arial"/>
              </w:rPr>
              <w:t>7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14:paraId="2F1BE18D" w14:textId="77777777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101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5BA8A6FA" w14:textId="18D1559E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.071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01AACF8" w14:textId="20D27610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.350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4A6A925D" w14:textId="2BFC7654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.707</w:t>
            </w:r>
          </w:p>
        </w:tc>
      </w:tr>
      <w:tr w:rsidR="00C712E2" w14:paraId="203363BF" w14:textId="77777777" w:rsidTr="003C0F0F">
        <w:tc>
          <w:tcPr>
            <w:tcW w:w="1463" w:type="dxa"/>
            <w:tcBorders>
              <w:top w:val="nil"/>
              <w:bottom w:val="single" w:sz="4" w:space="0" w:color="auto"/>
            </w:tcBorders>
          </w:tcPr>
          <w:p w14:paraId="3DCCEF0A" w14:textId="77777777" w:rsidR="00C712E2" w:rsidRPr="000711AC" w:rsidRDefault="00C712E2" w:rsidP="0018267B">
            <w:pPr>
              <w:spacing w:line="320" w:lineRule="atLeast"/>
              <w:ind w:left="60" w:right="60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MDDR+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14:paraId="79FB2EDE" w14:textId="36E54ECD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.4</w:t>
            </w:r>
            <w:r w:rsidR="00625579">
              <w:rPr>
                <w:rFonts w:ascii="Arial" w:hAnsi="Arial" w:cs="Arial"/>
              </w:rPr>
              <w:t>90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</w:tcPr>
          <w:p w14:paraId="3441EB7E" w14:textId="77777777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199</w:t>
            </w:r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</w:tcPr>
          <w:p w14:paraId="5FF40987" w14:textId="76A24D4F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.08</w:t>
            </w:r>
            <w:r w:rsidR="00625579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301E6832" w14:textId="5F22127B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.260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14:paraId="19900C13" w14:textId="2CD97290" w:rsidR="00C712E2" w:rsidRPr="000711AC" w:rsidRDefault="00C712E2" w:rsidP="0018267B">
            <w:pPr>
              <w:spacing w:line="320" w:lineRule="atLeast"/>
              <w:ind w:left="60" w:right="60"/>
              <w:jc w:val="right"/>
              <w:rPr>
                <w:rFonts w:ascii="Arial" w:hAnsi="Arial" w:cs="Arial"/>
              </w:rPr>
            </w:pPr>
            <w:r w:rsidRPr="000711AC">
              <w:rPr>
                <w:rFonts w:ascii="Arial" w:hAnsi="Arial" w:cs="Arial"/>
              </w:rPr>
              <w:t>.801</w:t>
            </w:r>
          </w:p>
        </w:tc>
      </w:tr>
    </w:tbl>
    <w:p w14:paraId="2461B367" w14:textId="77777777" w:rsidR="00424EC0" w:rsidRDefault="00424EC0" w:rsidP="007741C1">
      <w:pPr>
        <w:rPr>
          <w:rFonts w:ascii="Arial" w:hAnsi="Arial" w:cs="Arial"/>
          <w:lang w:val="en-US"/>
        </w:rPr>
      </w:pPr>
    </w:p>
    <w:p w14:paraId="3FEE1B5D" w14:textId="423976EE" w:rsidR="00424EC0" w:rsidRPr="00E42E98" w:rsidRDefault="00707C21" w:rsidP="00966EC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Note: </w:t>
      </w:r>
      <w:r w:rsidR="00424EC0" w:rsidRPr="00E42E98">
        <w:rPr>
          <w:rFonts w:ascii="Arial" w:hAnsi="Arial" w:cs="Arial"/>
          <w:lang w:val="en-US"/>
        </w:rPr>
        <w:t>We excluded all outliers (</w:t>
      </w:r>
      <w:r w:rsidR="00424EC0" w:rsidRPr="006B6C88">
        <w:rPr>
          <w:rFonts w:ascii="Arial" w:hAnsi="Arial" w:cs="Arial"/>
          <w:i/>
          <w:lang w:val="en-US"/>
        </w:rPr>
        <w:t>n</w:t>
      </w:r>
      <w:r w:rsidR="00424EC0">
        <w:rPr>
          <w:rFonts w:ascii="Arial" w:hAnsi="Arial" w:cs="Arial"/>
          <w:lang w:val="en-US"/>
        </w:rPr>
        <w:t xml:space="preserve"> = 12) and re-ran the analysis.</w:t>
      </w:r>
      <w:r w:rsidR="00B77AED">
        <w:rPr>
          <w:rFonts w:ascii="Arial" w:hAnsi="Arial" w:cs="Arial"/>
          <w:lang w:val="en-US"/>
        </w:rPr>
        <w:t xml:space="preserve"> </w:t>
      </w:r>
      <w:r w:rsidR="006E30AA">
        <w:rPr>
          <w:rFonts w:ascii="Arial" w:hAnsi="Arial" w:cs="Arial"/>
          <w:lang w:val="en-US"/>
        </w:rPr>
        <w:t xml:space="preserve">Groups differed significantly in their volumes </w:t>
      </w:r>
      <w:r w:rsidR="006E30AA" w:rsidRPr="006B6C88">
        <w:rPr>
          <w:rFonts w:ascii="Arial" w:hAnsi="Arial" w:cs="Arial"/>
          <w:i/>
          <w:lang w:val="en-US"/>
        </w:rPr>
        <w:t>F</w:t>
      </w:r>
      <w:r w:rsidR="006E30AA">
        <w:rPr>
          <w:rFonts w:ascii="Arial" w:hAnsi="Arial" w:cs="Arial"/>
          <w:lang w:val="en-US"/>
        </w:rPr>
        <w:t xml:space="preserve">(3, 784) = 9.99, </w:t>
      </w:r>
      <w:r w:rsidR="006E30AA" w:rsidRPr="006B6C88">
        <w:rPr>
          <w:rFonts w:ascii="Arial" w:hAnsi="Arial" w:cs="Arial"/>
          <w:i/>
          <w:lang w:val="en-US"/>
        </w:rPr>
        <w:t>p</w:t>
      </w:r>
      <w:r w:rsidR="006E30AA">
        <w:rPr>
          <w:rFonts w:ascii="Arial" w:hAnsi="Arial" w:cs="Arial"/>
          <w:lang w:val="en-US"/>
        </w:rPr>
        <w:t xml:space="preserve"> &lt; .001.</w:t>
      </w:r>
      <w:r w:rsidR="00424EC0">
        <w:rPr>
          <w:rFonts w:ascii="Arial" w:hAnsi="Arial" w:cs="Arial"/>
          <w:lang w:val="en-US"/>
        </w:rPr>
        <w:t xml:space="preserve"> HCR+ still had significantly higher </w:t>
      </w:r>
      <w:proofErr w:type="spellStart"/>
      <w:r w:rsidR="00424EC0">
        <w:rPr>
          <w:rFonts w:ascii="Arial" w:hAnsi="Arial" w:cs="Arial"/>
          <w:lang w:val="en-US"/>
        </w:rPr>
        <w:t>lMFG</w:t>
      </w:r>
      <w:proofErr w:type="spellEnd"/>
      <w:r w:rsidR="00424EC0">
        <w:rPr>
          <w:rFonts w:ascii="Arial" w:hAnsi="Arial" w:cs="Arial"/>
          <w:lang w:val="en-US"/>
        </w:rPr>
        <w:t xml:space="preserve"> volume compared to all other groups</w:t>
      </w:r>
      <w:r w:rsidR="006E30AA">
        <w:rPr>
          <w:rFonts w:ascii="Arial" w:hAnsi="Arial" w:cs="Arial"/>
          <w:lang w:val="en-US"/>
        </w:rPr>
        <w:t xml:space="preserve">, Bonferroni post-hoc corrected, all </w:t>
      </w:r>
      <w:r w:rsidR="006E30AA" w:rsidRPr="006B6C88">
        <w:rPr>
          <w:rFonts w:ascii="Arial" w:hAnsi="Arial" w:cs="Arial"/>
          <w:i/>
          <w:lang w:val="en-US"/>
        </w:rPr>
        <w:t>p</w:t>
      </w:r>
      <w:r w:rsidR="006E30AA">
        <w:rPr>
          <w:rFonts w:ascii="Arial" w:hAnsi="Arial" w:cs="Arial"/>
          <w:lang w:val="en-US"/>
        </w:rPr>
        <w:t xml:space="preserve"> &lt;.001.</w:t>
      </w:r>
    </w:p>
    <w:p w14:paraId="0EC78F88" w14:textId="77777777" w:rsidR="007741C1" w:rsidRPr="006B6C88" w:rsidRDefault="007741C1" w:rsidP="004A4119">
      <w:pPr>
        <w:rPr>
          <w:rFonts w:ascii="Arial" w:hAnsi="Arial" w:cs="Arial"/>
          <w:lang w:val="en-US"/>
        </w:rPr>
      </w:pPr>
    </w:p>
    <w:p w14:paraId="13A320DF" w14:textId="31946F0A" w:rsidR="00FA19C2" w:rsidRPr="00FA19C2" w:rsidRDefault="00FA19C2" w:rsidP="00CC348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Exploratory whole-brain analysis risk x diagnosis interaction</w:t>
      </w:r>
      <w:r w:rsidR="006325C0">
        <w:rPr>
          <w:rFonts w:ascii="Arial" w:hAnsi="Arial" w:cs="Arial"/>
          <w:b/>
          <w:bCs/>
          <w:lang w:val="en-US"/>
        </w:rPr>
        <w:t xml:space="preserve"> at </w:t>
      </w:r>
      <w:r w:rsidR="006325C0" w:rsidRPr="006B6C88">
        <w:rPr>
          <w:rFonts w:ascii="Arial" w:hAnsi="Arial" w:cs="Arial"/>
          <w:b/>
          <w:bCs/>
          <w:i/>
          <w:lang w:val="en-US"/>
        </w:rPr>
        <w:t>p</w:t>
      </w:r>
      <w:r w:rsidR="006325C0">
        <w:rPr>
          <w:rFonts w:ascii="Arial" w:hAnsi="Arial" w:cs="Arial"/>
          <w:b/>
          <w:bCs/>
          <w:lang w:val="en-US"/>
        </w:rPr>
        <w:t xml:space="preserve"> &lt; .001</w:t>
      </w:r>
      <w:r w:rsidR="003F7E57">
        <w:rPr>
          <w:rFonts w:ascii="Arial" w:hAnsi="Arial" w:cs="Arial"/>
          <w:b/>
          <w:bCs/>
          <w:lang w:val="en-US"/>
        </w:rPr>
        <w:t>, uncorr</w:t>
      </w:r>
      <w:r w:rsidR="000E38AD">
        <w:rPr>
          <w:rFonts w:ascii="Arial" w:hAnsi="Arial" w:cs="Arial"/>
          <w:b/>
          <w:bCs/>
          <w:lang w:val="en-US"/>
        </w:rPr>
        <w:t>ected</w:t>
      </w:r>
    </w:p>
    <w:p w14:paraId="31542A17" w14:textId="77777777" w:rsidR="00FA19C2" w:rsidRPr="00FA19C2" w:rsidRDefault="00FA19C2" w:rsidP="00FA19C2">
      <w:pPr>
        <w:rPr>
          <w:rFonts w:ascii="Arial" w:hAnsi="Arial" w:cs="Arial"/>
          <w:b/>
          <w:bCs/>
          <w:lang w:val="en-US"/>
        </w:rPr>
      </w:pPr>
    </w:p>
    <w:p w14:paraId="7430CC92" w14:textId="77777777" w:rsidR="00FA19C2" w:rsidRDefault="00FA19C2" w:rsidP="00FA19C2">
      <w:pPr>
        <w:adjustRightInd w:val="0"/>
        <w:spacing w:line="480" w:lineRule="auto"/>
        <w:jc w:val="both"/>
        <w:rPr>
          <w:rFonts w:ascii="Arial" w:hAnsi="Arial" w:cs="Arial"/>
          <w:color w:val="000000" w:themeColor="text1"/>
          <w:lang w:val="en-US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882"/>
        <w:gridCol w:w="547"/>
        <w:gridCol w:w="557"/>
        <w:gridCol w:w="550"/>
        <w:gridCol w:w="688"/>
        <w:gridCol w:w="684"/>
        <w:gridCol w:w="1326"/>
      </w:tblGrid>
      <w:tr w:rsidR="00FA19C2" w:rsidRPr="00FE6228" w14:paraId="22CDDE1A" w14:textId="77777777" w:rsidTr="00A43365">
        <w:trPr>
          <w:trHeight w:val="276"/>
        </w:trPr>
        <w:tc>
          <w:tcPr>
            <w:tcW w:w="4405" w:type="dxa"/>
            <w:tcBorders>
              <w:top w:val="single" w:sz="4" w:space="0" w:color="auto"/>
            </w:tcBorders>
          </w:tcPr>
          <w:p w14:paraId="0F24FAC6" w14:textId="77777777" w:rsidR="00FA19C2" w:rsidRPr="00FE6228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8B5299E" w14:textId="77777777" w:rsidR="00FA19C2" w:rsidRPr="00FE6228" w:rsidRDefault="00FA19C2" w:rsidP="00A43365">
            <w:pPr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90A41E6" w14:textId="77777777" w:rsidR="00FA19C2" w:rsidRPr="00FE6228" w:rsidRDefault="00FA19C2" w:rsidP="00A43365">
            <w:pPr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E6228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MNI (at peak)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98F1AE7" w14:textId="77777777" w:rsidR="00FA19C2" w:rsidRPr="00FE6228" w:rsidRDefault="00FA19C2" w:rsidP="00A43365">
            <w:pPr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2" w:space="0" w:color="auto"/>
            </w:tcBorders>
          </w:tcPr>
          <w:p w14:paraId="2207DD9F" w14:textId="77777777" w:rsidR="00FA19C2" w:rsidRPr="00FE6228" w:rsidRDefault="00FA19C2" w:rsidP="00A43365">
            <w:pPr>
              <w:adjustRightInd w:val="0"/>
              <w:spacing w:line="480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A19C2" w:rsidRPr="006871D7" w14:paraId="0A156AF5" w14:textId="77777777" w:rsidTr="00A43365">
        <w:trPr>
          <w:trHeight w:val="454"/>
        </w:trPr>
        <w:tc>
          <w:tcPr>
            <w:tcW w:w="4405" w:type="dxa"/>
            <w:tcBorders>
              <w:bottom w:val="single" w:sz="2" w:space="0" w:color="auto"/>
            </w:tcBorders>
          </w:tcPr>
          <w:p w14:paraId="4ECE4DE8" w14:textId="77777777" w:rsidR="00FA19C2" w:rsidRPr="00FE6228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8F9B8A" w14:textId="77777777" w:rsidR="00FA19C2" w:rsidRPr="00FE6228" w:rsidRDefault="00FA19C2" w:rsidP="00A43365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E6228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Cluster size: k</w:t>
            </w: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F4EEA4E" w14:textId="77777777" w:rsidR="00FA19C2" w:rsidRDefault="00FA19C2" w:rsidP="00A43365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  <w:t>x</w:t>
            </w:r>
          </w:p>
          <w:p w14:paraId="017F7EC4" w14:textId="77777777" w:rsidR="00FA19C2" w:rsidRPr="00FE6228" w:rsidRDefault="00FA19C2" w:rsidP="00A43365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2EE32C" w14:textId="77777777" w:rsidR="00FA19C2" w:rsidRDefault="00FA19C2" w:rsidP="00A43365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  <w:t>y</w:t>
            </w:r>
          </w:p>
          <w:p w14:paraId="08CDCAC8" w14:textId="77777777" w:rsidR="00FA19C2" w:rsidRPr="00FE6228" w:rsidRDefault="00FA19C2" w:rsidP="00A43365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E917AF" w14:textId="77777777" w:rsidR="00FA19C2" w:rsidRDefault="00FA19C2" w:rsidP="00A43365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  <w:t>z</w:t>
            </w:r>
          </w:p>
          <w:p w14:paraId="5E3E7F88" w14:textId="77777777" w:rsidR="00FA19C2" w:rsidRPr="00FE6228" w:rsidRDefault="00FA19C2" w:rsidP="00A43365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AF7C98" w14:textId="77777777" w:rsidR="00FA19C2" w:rsidRDefault="00FA19C2" w:rsidP="00A43365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E6228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Side</w:t>
            </w:r>
          </w:p>
          <w:p w14:paraId="4D4B942E" w14:textId="77777777" w:rsidR="00FA19C2" w:rsidRPr="00FE6228" w:rsidRDefault="00FA19C2" w:rsidP="00A43365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80950E" w14:textId="77777777" w:rsidR="00FA19C2" w:rsidRDefault="00FA19C2" w:rsidP="00A43365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E6228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</w:t>
            </w:r>
          </w:p>
          <w:p w14:paraId="4AE32CF3" w14:textId="77777777" w:rsidR="00FA19C2" w:rsidRPr="00FE6228" w:rsidRDefault="00FA19C2" w:rsidP="00A43365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26" w:type="dxa"/>
            <w:tcBorders>
              <w:top w:val="single" w:sz="2" w:space="0" w:color="auto"/>
              <w:bottom w:val="single" w:sz="2" w:space="0" w:color="auto"/>
            </w:tcBorders>
          </w:tcPr>
          <w:p w14:paraId="08405194" w14:textId="77777777" w:rsidR="00FA19C2" w:rsidRDefault="00FA19C2" w:rsidP="00A43365">
            <w:pPr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</w:pPr>
            <w:r w:rsidRPr="0044530D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lang w:val="en-US"/>
              </w:rPr>
              <w:t xml:space="preserve">p </w:t>
            </w:r>
          </w:p>
          <w:p w14:paraId="26865270" w14:textId="657E78AF" w:rsidR="00FA19C2" w:rsidRPr="00FE6228" w:rsidRDefault="00FA19C2" w:rsidP="00A43365">
            <w:pPr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44530D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(FWE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corr.</w:t>
            </w:r>
            <w:r w:rsidR="00A8521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peak level)</w:t>
            </w:r>
          </w:p>
        </w:tc>
      </w:tr>
      <w:tr w:rsidR="00FA19C2" w:rsidRPr="00FA19C2" w14:paraId="035604D1" w14:textId="77777777" w:rsidTr="00A43365">
        <w:trPr>
          <w:trHeight w:val="454"/>
        </w:trPr>
        <w:tc>
          <w:tcPr>
            <w:tcW w:w="4405" w:type="dxa"/>
            <w:tcBorders>
              <w:top w:val="single" w:sz="2" w:space="0" w:color="auto"/>
            </w:tcBorders>
          </w:tcPr>
          <w:p w14:paraId="72B4EB6E" w14:textId="67423998" w:rsidR="00FA19C2" w:rsidRPr="0067585B" w:rsidRDefault="00FA19C2" w:rsidP="00A43365">
            <w:pPr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67585B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Positive </w:t>
            </w:r>
            <w:r w:rsidR="00E9617E" w:rsidRPr="0067585B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contrast</w:t>
            </w:r>
          </w:p>
        </w:tc>
        <w:tc>
          <w:tcPr>
            <w:tcW w:w="882" w:type="dxa"/>
            <w:tcBorders>
              <w:top w:val="single" w:sz="2" w:space="0" w:color="auto"/>
            </w:tcBorders>
          </w:tcPr>
          <w:p w14:paraId="21B8BE2B" w14:textId="77777777" w:rsidR="00FA19C2" w:rsidRPr="00335CDF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47" w:type="dxa"/>
            <w:tcBorders>
              <w:top w:val="single" w:sz="2" w:space="0" w:color="auto"/>
            </w:tcBorders>
          </w:tcPr>
          <w:p w14:paraId="47643DFB" w14:textId="77777777" w:rsidR="00FA19C2" w:rsidRPr="00335CDF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  <w:tcBorders>
              <w:top w:val="single" w:sz="2" w:space="0" w:color="auto"/>
            </w:tcBorders>
          </w:tcPr>
          <w:p w14:paraId="6BAA8F29" w14:textId="77777777" w:rsidR="00FA19C2" w:rsidRPr="00335CDF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094314F4" w14:textId="77777777" w:rsidR="00FA19C2" w:rsidRPr="00335CDF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8" w:type="dxa"/>
            <w:tcBorders>
              <w:top w:val="single" w:sz="2" w:space="0" w:color="auto"/>
            </w:tcBorders>
          </w:tcPr>
          <w:p w14:paraId="6D878E42" w14:textId="77777777" w:rsidR="00FA19C2" w:rsidRPr="00335CDF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4" w:type="dxa"/>
            <w:tcBorders>
              <w:top w:val="single" w:sz="2" w:space="0" w:color="auto"/>
            </w:tcBorders>
          </w:tcPr>
          <w:p w14:paraId="04696DF8" w14:textId="77777777" w:rsidR="00FA19C2" w:rsidRPr="00335CDF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26" w:type="dxa"/>
            <w:tcBorders>
              <w:top w:val="single" w:sz="2" w:space="0" w:color="auto"/>
            </w:tcBorders>
          </w:tcPr>
          <w:p w14:paraId="5BAC7D76" w14:textId="77777777" w:rsidR="00FA19C2" w:rsidRPr="00335CDF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A19C2" w:rsidRPr="00907CB9" w14:paraId="06107F4A" w14:textId="77777777" w:rsidTr="00A43365">
        <w:trPr>
          <w:trHeight w:val="454"/>
        </w:trPr>
        <w:tc>
          <w:tcPr>
            <w:tcW w:w="4405" w:type="dxa"/>
          </w:tcPr>
          <w:p w14:paraId="16037D73" w14:textId="02D415D8" w:rsidR="00FA19C2" w:rsidRPr="0067585B" w:rsidRDefault="00A8521B" w:rsidP="00A43365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67585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Fusiform Gyrus</w:t>
            </w:r>
          </w:p>
        </w:tc>
        <w:tc>
          <w:tcPr>
            <w:tcW w:w="882" w:type="dxa"/>
          </w:tcPr>
          <w:p w14:paraId="1EF06F1C" w14:textId="07F0E34C" w:rsidR="00FA19C2" w:rsidRPr="00907CB9" w:rsidRDefault="00A8521B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26</w:t>
            </w:r>
          </w:p>
        </w:tc>
        <w:tc>
          <w:tcPr>
            <w:tcW w:w="547" w:type="dxa"/>
          </w:tcPr>
          <w:p w14:paraId="08E33FD8" w14:textId="333B2DAA" w:rsidR="00FA19C2" w:rsidRPr="00907CB9" w:rsidRDefault="00A8521B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34</w:t>
            </w:r>
          </w:p>
        </w:tc>
        <w:tc>
          <w:tcPr>
            <w:tcW w:w="557" w:type="dxa"/>
          </w:tcPr>
          <w:p w14:paraId="1114FD90" w14:textId="61604470" w:rsidR="00FA19C2" w:rsidRPr="00907CB9" w:rsidRDefault="00A8521B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-4</w:t>
            </w:r>
          </w:p>
        </w:tc>
        <w:tc>
          <w:tcPr>
            <w:tcW w:w="550" w:type="dxa"/>
          </w:tcPr>
          <w:p w14:paraId="6D504AB6" w14:textId="1F12EC6D" w:rsidR="00FA19C2" w:rsidRPr="00907CB9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</w:t>
            </w:r>
            <w:r w:rsidR="00A8521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32</w:t>
            </w:r>
          </w:p>
        </w:tc>
        <w:tc>
          <w:tcPr>
            <w:tcW w:w="688" w:type="dxa"/>
          </w:tcPr>
          <w:p w14:paraId="3C4F1A4F" w14:textId="222CFED0" w:rsidR="00FA19C2" w:rsidRPr="00907CB9" w:rsidRDefault="00A8521B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R</w:t>
            </w:r>
          </w:p>
        </w:tc>
        <w:tc>
          <w:tcPr>
            <w:tcW w:w="684" w:type="dxa"/>
          </w:tcPr>
          <w:p w14:paraId="41B11BA5" w14:textId="7B1962DD" w:rsidR="00FA19C2" w:rsidRPr="00907CB9" w:rsidRDefault="00A8521B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3.44</w:t>
            </w:r>
          </w:p>
        </w:tc>
        <w:tc>
          <w:tcPr>
            <w:tcW w:w="1326" w:type="dxa"/>
          </w:tcPr>
          <w:p w14:paraId="427E65B4" w14:textId="206D2AD8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</w:t>
            </w:r>
            <w:r w:rsidR="00A8521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929</w:t>
            </w:r>
          </w:p>
        </w:tc>
      </w:tr>
      <w:tr w:rsidR="00FA19C2" w:rsidRPr="00FA19C2" w14:paraId="41F70F4D" w14:textId="77777777" w:rsidTr="00A43365">
        <w:trPr>
          <w:trHeight w:val="454"/>
        </w:trPr>
        <w:tc>
          <w:tcPr>
            <w:tcW w:w="4405" w:type="dxa"/>
          </w:tcPr>
          <w:p w14:paraId="1BB895A2" w14:textId="5AC91AEE" w:rsidR="00FA19C2" w:rsidRPr="002921F4" w:rsidRDefault="00E9617E" w:rsidP="00A43365">
            <w:pPr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Negative contrast</w:t>
            </w:r>
          </w:p>
        </w:tc>
        <w:tc>
          <w:tcPr>
            <w:tcW w:w="882" w:type="dxa"/>
          </w:tcPr>
          <w:p w14:paraId="135129F1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47" w:type="dxa"/>
          </w:tcPr>
          <w:p w14:paraId="2BC2BDF8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7" w:type="dxa"/>
          </w:tcPr>
          <w:p w14:paraId="68FEAE81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550" w:type="dxa"/>
          </w:tcPr>
          <w:p w14:paraId="0D797BC9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8" w:type="dxa"/>
          </w:tcPr>
          <w:p w14:paraId="088E773C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684" w:type="dxa"/>
          </w:tcPr>
          <w:p w14:paraId="5C80E886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326" w:type="dxa"/>
          </w:tcPr>
          <w:p w14:paraId="58655191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A19C2" w:rsidRPr="00335CDF" w14:paraId="70E00A02" w14:textId="77777777" w:rsidTr="00A43365">
        <w:trPr>
          <w:trHeight w:val="454"/>
        </w:trPr>
        <w:tc>
          <w:tcPr>
            <w:tcW w:w="4405" w:type="dxa"/>
          </w:tcPr>
          <w:p w14:paraId="3E12DED4" w14:textId="77777777" w:rsidR="00FA19C2" w:rsidRPr="002921F4" w:rsidRDefault="00FA19C2" w:rsidP="00A43365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Middle Frontal Gyrus</w:t>
            </w:r>
          </w:p>
        </w:tc>
        <w:tc>
          <w:tcPr>
            <w:tcW w:w="882" w:type="dxa"/>
          </w:tcPr>
          <w:p w14:paraId="74FB4D65" w14:textId="3460AF3D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</w:t>
            </w:r>
            <w:r w:rsidR="0066067F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68</w:t>
            </w:r>
          </w:p>
        </w:tc>
        <w:tc>
          <w:tcPr>
            <w:tcW w:w="547" w:type="dxa"/>
          </w:tcPr>
          <w:p w14:paraId="67D5087C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-34</w:t>
            </w:r>
          </w:p>
        </w:tc>
        <w:tc>
          <w:tcPr>
            <w:tcW w:w="557" w:type="dxa"/>
          </w:tcPr>
          <w:p w14:paraId="72B3735B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48</w:t>
            </w:r>
          </w:p>
        </w:tc>
        <w:tc>
          <w:tcPr>
            <w:tcW w:w="550" w:type="dxa"/>
          </w:tcPr>
          <w:p w14:paraId="695D62FE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12</w:t>
            </w:r>
          </w:p>
        </w:tc>
        <w:tc>
          <w:tcPr>
            <w:tcW w:w="688" w:type="dxa"/>
          </w:tcPr>
          <w:p w14:paraId="3EAB8AB5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L</w:t>
            </w:r>
          </w:p>
        </w:tc>
        <w:tc>
          <w:tcPr>
            <w:tcW w:w="684" w:type="dxa"/>
          </w:tcPr>
          <w:p w14:paraId="55F512D3" w14:textId="486A3835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4.0</w:t>
            </w:r>
            <w:r w:rsidR="0066067F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6</w:t>
            </w:r>
          </w:p>
        </w:tc>
        <w:tc>
          <w:tcPr>
            <w:tcW w:w="1326" w:type="dxa"/>
          </w:tcPr>
          <w:p w14:paraId="35E01706" w14:textId="26A9A62B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</w:t>
            </w:r>
            <w:r w:rsidR="00C61BD5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305</w:t>
            </w:r>
          </w:p>
        </w:tc>
      </w:tr>
      <w:tr w:rsidR="00FA19C2" w:rsidRPr="00335CDF" w14:paraId="64B6DB1F" w14:textId="77777777" w:rsidTr="0066067F">
        <w:trPr>
          <w:trHeight w:val="454"/>
        </w:trPr>
        <w:tc>
          <w:tcPr>
            <w:tcW w:w="4405" w:type="dxa"/>
          </w:tcPr>
          <w:p w14:paraId="5DECDDD8" w14:textId="04EAC1C3" w:rsidR="00FA19C2" w:rsidRDefault="0066067F" w:rsidP="00A43365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Postcentral Gyrus</w:t>
            </w:r>
          </w:p>
        </w:tc>
        <w:tc>
          <w:tcPr>
            <w:tcW w:w="882" w:type="dxa"/>
          </w:tcPr>
          <w:p w14:paraId="63078FB1" w14:textId="3D550821" w:rsidR="00FA19C2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56</w:t>
            </w:r>
          </w:p>
        </w:tc>
        <w:tc>
          <w:tcPr>
            <w:tcW w:w="547" w:type="dxa"/>
          </w:tcPr>
          <w:p w14:paraId="34206C8B" w14:textId="16366917" w:rsidR="00FA19C2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30</w:t>
            </w:r>
          </w:p>
        </w:tc>
        <w:tc>
          <w:tcPr>
            <w:tcW w:w="557" w:type="dxa"/>
          </w:tcPr>
          <w:p w14:paraId="5AF0D1E8" w14:textId="042C348C" w:rsidR="00FA19C2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-30</w:t>
            </w:r>
          </w:p>
        </w:tc>
        <w:tc>
          <w:tcPr>
            <w:tcW w:w="550" w:type="dxa"/>
          </w:tcPr>
          <w:p w14:paraId="63B1A113" w14:textId="61C4C7A3" w:rsidR="00FA19C2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66</w:t>
            </w:r>
          </w:p>
        </w:tc>
        <w:tc>
          <w:tcPr>
            <w:tcW w:w="688" w:type="dxa"/>
          </w:tcPr>
          <w:p w14:paraId="307D300B" w14:textId="7777777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R</w:t>
            </w:r>
          </w:p>
        </w:tc>
        <w:tc>
          <w:tcPr>
            <w:tcW w:w="684" w:type="dxa"/>
          </w:tcPr>
          <w:p w14:paraId="4DA8DD2D" w14:textId="7E70E913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3.</w:t>
            </w:r>
            <w:r w:rsidR="0066067F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42</w:t>
            </w:r>
          </w:p>
        </w:tc>
        <w:tc>
          <w:tcPr>
            <w:tcW w:w="1326" w:type="dxa"/>
          </w:tcPr>
          <w:p w14:paraId="6239F69D" w14:textId="6D0ECA47" w:rsidR="00FA19C2" w:rsidRDefault="00FA19C2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</w:t>
            </w:r>
            <w:r w:rsidR="00C61BD5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940</w:t>
            </w:r>
          </w:p>
        </w:tc>
      </w:tr>
      <w:tr w:rsidR="0066067F" w:rsidRPr="0066067F" w14:paraId="52532FD7" w14:textId="77777777" w:rsidTr="0066067F">
        <w:trPr>
          <w:trHeight w:val="454"/>
        </w:trPr>
        <w:tc>
          <w:tcPr>
            <w:tcW w:w="4405" w:type="dxa"/>
          </w:tcPr>
          <w:p w14:paraId="3EC9D134" w14:textId="01218496" w:rsidR="0066067F" w:rsidRDefault="0066067F" w:rsidP="00A43365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Basal Cerebrum and Forebrain Brain</w:t>
            </w:r>
          </w:p>
        </w:tc>
        <w:tc>
          <w:tcPr>
            <w:tcW w:w="882" w:type="dxa"/>
          </w:tcPr>
          <w:p w14:paraId="5F6B81EB" w14:textId="78460227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12</w:t>
            </w:r>
          </w:p>
        </w:tc>
        <w:tc>
          <w:tcPr>
            <w:tcW w:w="547" w:type="dxa"/>
          </w:tcPr>
          <w:p w14:paraId="3A63FFE5" w14:textId="477AE4EC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10</w:t>
            </w:r>
          </w:p>
        </w:tc>
        <w:tc>
          <w:tcPr>
            <w:tcW w:w="557" w:type="dxa"/>
          </w:tcPr>
          <w:p w14:paraId="295CC0C5" w14:textId="50AD091A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550" w:type="dxa"/>
          </w:tcPr>
          <w:p w14:paraId="665C1177" w14:textId="3D49FC33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-8</w:t>
            </w:r>
          </w:p>
        </w:tc>
        <w:tc>
          <w:tcPr>
            <w:tcW w:w="688" w:type="dxa"/>
          </w:tcPr>
          <w:p w14:paraId="75170281" w14:textId="552B92A7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R</w:t>
            </w:r>
          </w:p>
        </w:tc>
        <w:tc>
          <w:tcPr>
            <w:tcW w:w="684" w:type="dxa"/>
          </w:tcPr>
          <w:p w14:paraId="0EC80DDF" w14:textId="59FF7164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3.28</w:t>
            </w:r>
          </w:p>
        </w:tc>
        <w:tc>
          <w:tcPr>
            <w:tcW w:w="1326" w:type="dxa"/>
          </w:tcPr>
          <w:p w14:paraId="2BC8D2FE" w14:textId="7578CE8E" w:rsidR="0066067F" w:rsidRDefault="00C61BD5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.986</w:t>
            </w:r>
          </w:p>
        </w:tc>
      </w:tr>
      <w:tr w:rsidR="0066067F" w:rsidRPr="0066067F" w14:paraId="6A6AE269" w14:textId="77777777" w:rsidTr="0066067F">
        <w:trPr>
          <w:trHeight w:val="454"/>
        </w:trPr>
        <w:tc>
          <w:tcPr>
            <w:tcW w:w="4405" w:type="dxa"/>
          </w:tcPr>
          <w:p w14:paraId="04E0F2FD" w14:textId="61CB9BF6" w:rsidR="0066067F" w:rsidRDefault="0066067F" w:rsidP="00A43365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Inferior Frontal Gyrus</w:t>
            </w:r>
          </w:p>
        </w:tc>
        <w:tc>
          <w:tcPr>
            <w:tcW w:w="882" w:type="dxa"/>
          </w:tcPr>
          <w:p w14:paraId="44D676AD" w14:textId="65D347BD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7</w:t>
            </w:r>
          </w:p>
        </w:tc>
        <w:tc>
          <w:tcPr>
            <w:tcW w:w="547" w:type="dxa"/>
          </w:tcPr>
          <w:p w14:paraId="7293AF79" w14:textId="3AEB51C8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58</w:t>
            </w:r>
          </w:p>
        </w:tc>
        <w:tc>
          <w:tcPr>
            <w:tcW w:w="557" w:type="dxa"/>
          </w:tcPr>
          <w:p w14:paraId="26BFB2FD" w14:textId="5F93B3CF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20</w:t>
            </w:r>
          </w:p>
        </w:tc>
        <w:tc>
          <w:tcPr>
            <w:tcW w:w="550" w:type="dxa"/>
          </w:tcPr>
          <w:p w14:paraId="23425B78" w14:textId="4065E597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688" w:type="dxa"/>
          </w:tcPr>
          <w:p w14:paraId="43BBCFFA" w14:textId="0CE8268B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R</w:t>
            </w:r>
          </w:p>
        </w:tc>
        <w:tc>
          <w:tcPr>
            <w:tcW w:w="684" w:type="dxa"/>
          </w:tcPr>
          <w:p w14:paraId="17268B4E" w14:textId="56A0C381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3.21</w:t>
            </w:r>
          </w:p>
        </w:tc>
        <w:tc>
          <w:tcPr>
            <w:tcW w:w="1326" w:type="dxa"/>
          </w:tcPr>
          <w:p w14:paraId="3CBAEEE0" w14:textId="24A01DD4" w:rsidR="0066067F" w:rsidRDefault="00C61BD5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.993</w:t>
            </w:r>
          </w:p>
        </w:tc>
      </w:tr>
      <w:tr w:rsidR="0066067F" w:rsidRPr="0066067F" w14:paraId="3B42995C" w14:textId="77777777" w:rsidTr="0066067F">
        <w:trPr>
          <w:trHeight w:val="454"/>
        </w:trPr>
        <w:tc>
          <w:tcPr>
            <w:tcW w:w="4405" w:type="dxa"/>
          </w:tcPr>
          <w:p w14:paraId="025EE31E" w14:textId="78B8D514" w:rsidR="0066067F" w:rsidRDefault="0066067F" w:rsidP="00A43365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Superior Frontal Gyrus</w:t>
            </w:r>
          </w:p>
        </w:tc>
        <w:tc>
          <w:tcPr>
            <w:tcW w:w="882" w:type="dxa"/>
          </w:tcPr>
          <w:p w14:paraId="0D3BA974" w14:textId="75741804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7</w:t>
            </w:r>
          </w:p>
        </w:tc>
        <w:tc>
          <w:tcPr>
            <w:tcW w:w="547" w:type="dxa"/>
          </w:tcPr>
          <w:p w14:paraId="44E0796B" w14:textId="5E7B1161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26</w:t>
            </w:r>
          </w:p>
        </w:tc>
        <w:tc>
          <w:tcPr>
            <w:tcW w:w="557" w:type="dxa"/>
          </w:tcPr>
          <w:p w14:paraId="729EEA21" w14:textId="418E16A6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20</w:t>
            </w:r>
          </w:p>
        </w:tc>
        <w:tc>
          <w:tcPr>
            <w:tcW w:w="550" w:type="dxa"/>
          </w:tcPr>
          <w:p w14:paraId="5588F6F6" w14:textId="59641E4B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63</w:t>
            </w:r>
          </w:p>
        </w:tc>
        <w:tc>
          <w:tcPr>
            <w:tcW w:w="688" w:type="dxa"/>
          </w:tcPr>
          <w:p w14:paraId="027728B1" w14:textId="411B6003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R</w:t>
            </w:r>
          </w:p>
        </w:tc>
        <w:tc>
          <w:tcPr>
            <w:tcW w:w="684" w:type="dxa"/>
          </w:tcPr>
          <w:p w14:paraId="3060C24D" w14:textId="3B2AAE32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3.20</w:t>
            </w:r>
          </w:p>
        </w:tc>
        <w:tc>
          <w:tcPr>
            <w:tcW w:w="1326" w:type="dxa"/>
          </w:tcPr>
          <w:p w14:paraId="0B0AE011" w14:textId="4D4D1A0C" w:rsidR="0066067F" w:rsidRDefault="00C61BD5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.995</w:t>
            </w:r>
          </w:p>
        </w:tc>
      </w:tr>
      <w:tr w:rsidR="0066067F" w:rsidRPr="0066067F" w14:paraId="1264AC17" w14:textId="77777777" w:rsidTr="0067585B">
        <w:trPr>
          <w:trHeight w:val="454"/>
        </w:trPr>
        <w:tc>
          <w:tcPr>
            <w:tcW w:w="4405" w:type="dxa"/>
            <w:tcBorders>
              <w:bottom w:val="single" w:sz="4" w:space="0" w:color="auto"/>
            </w:tcBorders>
          </w:tcPr>
          <w:p w14:paraId="2375F093" w14:textId="344B6D7B" w:rsidR="0066067F" w:rsidRDefault="0066067F" w:rsidP="00A43365">
            <w:pPr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Angular Gyrus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E9B015A" w14:textId="4CB3CBDE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B8FE49D" w14:textId="70AF4500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-32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A422BE1" w14:textId="1C74C3ED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-68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579A5691" w14:textId="2F1590D0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39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56F7CE05" w14:textId="523F31CC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L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7BA76B62" w14:textId="780FB037" w:rsidR="0066067F" w:rsidRDefault="0066067F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3.11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0CF7913" w14:textId="3A33F6C1" w:rsidR="0066067F" w:rsidRDefault="00C61BD5" w:rsidP="00A43365">
            <w:pPr>
              <w:adjustRightInd w:val="0"/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.999</w:t>
            </w:r>
          </w:p>
        </w:tc>
      </w:tr>
    </w:tbl>
    <w:p w14:paraId="14D2734D" w14:textId="77777777" w:rsidR="00FA19C2" w:rsidRDefault="00FA19C2" w:rsidP="00FA19C2">
      <w:pPr>
        <w:rPr>
          <w:rFonts w:ascii="Arial" w:hAnsi="Arial" w:cs="Arial"/>
          <w:lang w:val="en-US"/>
        </w:rPr>
      </w:pPr>
    </w:p>
    <w:p w14:paraId="26EEFE18" w14:textId="3996AA2C" w:rsidR="0056372B" w:rsidRDefault="0056372B" w:rsidP="004A4119">
      <w:pPr>
        <w:rPr>
          <w:rFonts w:ascii="Arial" w:hAnsi="Arial" w:cs="Arial"/>
          <w:lang w:val="en-US"/>
        </w:rPr>
      </w:pPr>
    </w:p>
    <w:p w14:paraId="640B3073" w14:textId="1C4E9D25" w:rsidR="0056372B" w:rsidRDefault="0056372B" w:rsidP="004A4119">
      <w:pPr>
        <w:rPr>
          <w:rFonts w:ascii="Arial" w:hAnsi="Arial" w:cs="Arial"/>
          <w:lang w:val="en-US"/>
        </w:rPr>
      </w:pPr>
    </w:p>
    <w:p w14:paraId="0EEF6777" w14:textId="77777777" w:rsidR="0056372B" w:rsidRDefault="0056372B" w:rsidP="004A4119">
      <w:pPr>
        <w:rPr>
          <w:rFonts w:ascii="Arial" w:hAnsi="Arial" w:cs="Arial"/>
          <w:lang w:val="en-US"/>
        </w:rPr>
      </w:pPr>
    </w:p>
    <w:p w14:paraId="2D13461F" w14:textId="6CB7F629" w:rsidR="000B105A" w:rsidRDefault="000B105A" w:rsidP="004A4119">
      <w:pPr>
        <w:rPr>
          <w:rFonts w:ascii="Arial" w:hAnsi="Arial" w:cs="Arial"/>
          <w:lang w:val="en-US"/>
        </w:rPr>
      </w:pPr>
    </w:p>
    <w:p w14:paraId="5D2AC8C3" w14:textId="4D64BC2D" w:rsidR="000B105A" w:rsidRDefault="000B105A" w:rsidP="004A4119">
      <w:pPr>
        <w:rPr>
          <w:rFonts w:ascii="Arial" w:hAnsi="Arial" w:cs="Arial"/>
          <w:lang w:val="en-US"/>
        </w:rPr>
      </w:pPr>
    </w:p>
    <w:p w14:paraId="2C93F44C" w14:textId="430FDB4E" w:rsidR="000B105A" w:rsidRDefault="000B105A" w:rsidP="004A4119">
      <w:pPr>
        <w:rPr>
          <w:rFonts w:ascii="Arial" w:hAnsi="Arial" w:cs="Arial"/>
          <w:lang w:val="en-US"/>
        </w:rPr>
      </w:pPr>
    </w:p>
    <w:p w14:paraId="525D150E" w14:textId="57FD8C22" w:rsidR="000B105A" w:rsidRDefault="000B105A" w:rsidP="004A4119">
      <w:pPr>
        <w:rPr>
          <w:rFonts w:ascii="Arial" w:hAnsi="Arial" w:cs="Arial"/>
          <w:lang w:val="en-US"/>
        </w:rPr>
      </w:pPr>
    </w:p>
    <w:p w14:paraId="34F5CA38" w14:textId="545BA653" w:rsidR="000B105A" w:rsidRDefault="000B105A" w:rsidP="004A4119">
      <w:pPr>
        <w:rPr>
          <w:rFonts w:ascii="Arial" w:hAnsi="Arial" w:cs="Arial"/>
          <w:lang w:val="en-US"/>
        </w:rPr>
      </w:pPr>
    </w:p>
    <w:p w14:paraId="3F8AF296" w14:textId="77777777" w:rsidR="000B105A" w:rsidRPr="004A4119" w:rsidRDefault="000B105A" w:rsidP="004A4119">
      <w:pPr>
        <w:rPr>
          <w:rFonts w:ascii="Arial" w:hAnsi="Arial" w:cs="Arial"/>
          <w:lang w:val="en-US"/>
        </w:rPr>
      </w:pPr>
    </w:p>
    <w:sectPr w:rsidR="000B105A" w:rsidRPr="004A4119" w:rsidSect="004102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7202F"/>
    <w:multiLevelType w:val="hybridMultilevel"/>
    <w:tmpl w:val="BEC636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61B2"/>
    <w:multiLevelType w:val="hybridMultilevel"/>
    <w:tmpl w:val="BEC636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45B5"/>
    <w:multiLevelType w:val="hybridMultilevel"/>
    <w:tmpl w:val="BEC636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23149"/>
    <w:multiLevelType w:val="hybridMultilevel"/>
    <w:tmpl w:val="072696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BF"/>
    <w:rsid w:val="000711AC"/>
    <w:rsid w:val="000824E0"/>
    <w:rsid w:val="000A450D"/>
    <w:rsid w:val="000B105A"/>
    <w:rsid w:val="000D7162"/>
    <w:rsid w:val="000E38AD"/>
    <w:rsid w:val="001149E0"/>
    <w:rsid w:val="001519A2"/>
    <w:rsid w:val="001A243A"/>
    <w:rsid w:val="001C0A12"/>
    <w:rsid w:val="002034A7"/>
    <w:rsid w:val="002244E9"/>
    <w:rsid w:val="00234E91"/>
    <w:rsid w:val="0027026B"/>
    <w:rsid w:val="002741DB"/>
    <w:rsid w:val="002921F4"/>
    <w:rsid w:val="002A0497"/>
    <w:rsid w:val="002C2093"/>
    <w:rsid w:val="003009DB"/>
    <w:rsid w:val="00301DB8"/>
    <w:rsid w:val="0031434F"/>
    <w:rsid w:val="00335CDF"/>
    <w:rsid w:val="00372BF5"/>
    <w:rsid w:val="003C0F0F"/>
    <w:rsid w:val="003C1CAC"/>
    <w:rsid w:val="003F7E57"/>
    <w:rsid w:val="00410203"/>
    <w:rsid w:val="00424EC0"/>
    <w:rsid w:val="00427F47"/>
    <w:rsid w:val="0043301E"/>
    <w:rsid w:val="00435C92"/>
    <w:rsid w:val="0044530D"/>
    <w:rsid w:val="00477C01"/>
    <w:rsid w:val="004A4119"/>
    <w:rsid w:val="004E0BDD"/>
    <w:rsid w:val="00504263"/>
    <w:rsid w:val="0056372B"/>
    <w:rsid w:val="005A17D2"/>
    <w:rsid w:val="005A54A8"/>
    <w:rsid w:val="00601A91"/>
    <w:rsid w:val="006138D0"/>
    <w:rsid w:val="00625579"/>
    <w:rsid w:val="006325C0"/>
    <w:rsid w:val="006430B3"/>
    <w:rsid w:val="00643C39"/>
    <w:rsid w:val="0066067F"/>
    <w:rsid w:val="00666FF0"/>
    <w:rsid w:val="0067585B"/>
    <w:rsid w:val="006871D7"/>
    <w:rsid w:val="0069202D"/>
    <w:rsid w:val="006A4229"/>
    <w:rsid w:val="006A557F"/>
    <w:rsid w:val="006B6C88"/>
    <w:rsid w:val="006E30AA"/>
    <w:rsid w:val="006E7506"/>
    <w:rsid w:val="00707C21"/>
    <w:rsid w:val="0072508D"/>
    <w:rsid w:val="007659C4"/>
    <w:rsid w:val="007741C1"/>
    <w:rsid w:val="0078570F"/>
    <w:rsid w:val="007B1887"/>
    <w:rsid w:val="007E3DB8"/>
    <w:rsid w:val="00812059"/>
    <w:rsid w:val="0082045B"/>
    <w:rsid w:val="00842FAF"/>
    <w:rsid w:val="00851BA5"/>
    <w:rsid w:val="00865E3C"/>
    <w:rsid w:val="008E7924"/>
    <w:rsid w:val="00966EC1"/>
    <w:rsid w:val="009A3641"/>
    <w:rsid w:val="009A6A2D"/>
    <w:rsid w:val="009C4426"/>
    <w:rsid w:val="009D65BF"/>
    <w:rsid w:val="009F3280"/>
    <w:rsid w:val="00A13309"/>
    <w:rsid w:val="00A24309"/>
    <w:rsid w:val="00A8521B"/>
    <w:rsid w:val="00AC1547"/>
    <w:rsid w:val="00B77986"/>
    <w:rsid w:val="00B77AED"/>
    <w:rsid w:val="00BE2BD3"/>
    <w:rsid w:val="00BF236F"/>
    <w:rsid w:val="00C61BD5"/>
    <w:rsid w:val="00C67ECD"/>
    <w:rsid w:val="00C712E2"/>
    <w:rsid w:val="00CC3480"/>
    <w:rsid w:val="00D11D39"/>
    <w:rsid w:val="00D1313E"/>
    <w:rsid w:val="00D318A2"/>
    <w:rsid w:val="00D554AF"/>
    <w:rsid w:val="00D76043"/>
    <w:rsid w:val="00DD3FB2"/>
    <w:rsid w:val="00DE3526"/>
    <w:rsid w:val="00E42E98"/>
    <w:rsid w:val="00E5076E"/>
    <w:rsid w:val="00E70E8D"/>
    <w:rsid w:val="00E73CD1"/>
    <w:rsid w:val="00E9617E"/>
    <w:rsid w:val="00EC23E2"/>
    <w:rsid w:val="00EF55BC"/>
    <w:rsid w:val="00EF7316"/>
    <w:rsid w:val="00F3110F"/>
    <w:rsid w:val="00F44DF6"/>
    <w:rsid w:val="00F575DD"/>
    <w:rsid w:val="00F861E8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368BE"/>
  <w15:chartTrackingRefBased/>
  <w15:docId w15:val="{082C6B08-3197-6349-AE8F-7121CB4D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AC1547"/>
    <w:pPr>
      <w:ind w:left="480" w:hanging="480"/>
    </w:pPr>
    <w:rPr>
      <w:rFonts w:ascii="Times New Roman" w:hAnsi="Times New Roman" w:cs="Times New Roman (Textkörper CS)"/>
      <w:szCs w:val="20"/>
    </w:rPr>
  </w:style>
  <w:style w:type="paragraph" w:styleId="Listenabsatz">
    <w:name w:val="List Paragraph"/>
    <w:basedOn w:val="Standard"/>
    <w:uiPriority w:val="34"/>
    <w:qFormat/>
    <w:rsid w:val="004A4119"/>
    <w:pPr>
      <w:ind w:left="720"/>
      <w:contextualSpacing/>
    </w:pPr>
  </w:style>
  <w:style w:type="table" w:styleId="Tabellenraster">
    <w:name w:val="Table Grid"/>
    <w:basedOn w:val="NormaleTabelle"/>
    <w:uiPriority w:val="39"/>
    <w:rsid w:val="004A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0711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E38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8A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8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8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8A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8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427022-EE01-4E01-9CE0-DD35CBFC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Brosch</dc:creator>
  <cp:keywords/>
  <dc:description/>
  <cp:lastModifiedBy>Katharina Brosch</cp:lastModifiedBy>
  <cp:revision>3</cp:revision>
  <dcterms:created xsi:type="dcterms:W3CDTF">2021-02-17T13:04:00Z</dcterms:created>
  <dcterms:modified xsi:type="dcterms:W3CDTF">2021-02-17T13:49:00Z</dcterms:modified>
</cp:coreProperties>
</file>