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981D" w14:textId="215C558C" w:rsidR="00E736CD" w:rsidRPr="00154A7D" w:rsidRDefault="005608FB" w:rsidP="000A1B5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="00B17F84" w:rsidRPr="00154A7D">
        <w:rPr>
          <w:rFonts w:ascii="Times New Roman" w:hAnsi="Times New Roman" w:cs="Times New Roman"/>
          <w:b/>
          <w:sz w:val="24"/>
          <w:szCs w:val="24"/>
        </w:rPr>
        <w:t xml:space="preserve"> materials</w:t>
      </w:r>
      <w:r w:rsidR="00E736CD" w:rsidRPr="00154A7D">
        <w:rPr>
          <w:rFonts w:ascii="Times New Roman" w:hAnsi="Times New Roman" w:cs="Times New Roman"/>
          <w:b/>
          <w:sz w:val="20"/>
          <w:szCs w:val="20"/>
        </w:rPr>
        <w:br/>
      </w:r>
      <w:r w:rsidR="00511CCD" w:rsidRPr="00154A7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E71A18" w:rsidRPr="00154A7D">
        <w:rPr>
          <w:rFonts w:ascii="Times New Roman" w:hAnsi="Times New Roman" w:cs="Times New Roman"/>
          <w:b/>
          <w:sz w:val="20"/>
          <w:szCs w:val="20"/>
        </w:rPr>
        <w:t xml:space="preserve"> Table </w:t>
      </w:r>
      <w:r w:rsidR="00E71A18">
        <w:rPr>
          <w:rFonts w:ascii="Times New Roman" w:hAnsi="Times New Roman" w:cs="Times New Roman"/>
          <w:b/>
          <w:sz w:val="20"/>
          <w:szCs w:val="20"/>
        </w:rPr>
        <w:t>1</w:t>
      </w:r>
      <w:r w:rsidR="00E71A18" w:rsidRPr="00154A7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71A18" w:rsidRPr="00154A7D">
        <w:rPr>
          <w:rFonts w:ascii="Times New Roman" w:hAnsi="Times New Roman" w:cs="Times New Roman"/>
          <w:sz w:val="20"/>
          <w:szCs w:val="20"/>
        </w:rPr>
        <w:t>Very late-onset schizophrenia-like psychosis diagnostic codes</w:t>
      </w:r>
      <w:r w:rsidR="00E71A18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511CCD" w:rsidRPr="00154A7D">
        <w:rPr>
          <w:rFonts w:ascii="Times New Roman" w:hAnsi="Times New Roman" w:cs="Times New Roman"/>
          <w:b/>
          <w:sz w:val="20"/>
          <w:szCs w:val="20"/>
        </w:rPr>
        <w:t xml:space="preserve">able </w:t>
      </w:r>
      <w:r w:rsidR="00E71A18">
        <w:rPr>
          <w:rFonts w:ascii="Times New Roman" w:hAnsi="Times New Roman" w:cs="Times New Roman"/>
          <w:b/>
          <w:sz w:val="20"/>
          <w:szCs w:val="20"/>
        </w:rPr>
        <w:t>2</w:t>
      </w:r>
      <w:r w:rsidR="00511CCD" w:rsidRPr="00154A7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11CCD" w:rsidRPr="00154A7D">
        <w:rPr>
          <w:rFonts w:ascii="Times New Roman" w:hAnsi="Times New Roman" w:cs="Times New Roman"/>
          <w:sz w:val="20"/>
          <w:szCs w:val="20"/>
        </w:rPr>
        <w:t>Dementia diagnostic codes</w:t>
      </w:r>
      <w:r w:rsidR="00B17F84" w:rsidRPr="00154A7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CA1BF5" w:rsidRPr="00154A7D">
        <w:rPr>
          <w:rFonts w:ascii="Times New Roman" w:hAnsi="Times New Roman" w:cs="Times New Roman"/>
          <w:b/>
          <w:sz w:val="20"/>
          <w:szCs w:val="20"/>
        </w:rPr>
        <w:t xml:space="preserve">able </w:t>
      </w:r>
      <w:r w:rsidR="00511CCD" w:rsidRPr="00154A7D">
        <w:rPr>
          <w:rFonts w:ascii="Times New Roman" w:hAnsi="Times New Roman" w:cs="Times New Roman"/>
          <w:b/>
          <w:sz w:val="20"/>
          <w:szCs w:val="20"/>
        </w:rPr>
        <w:t>3</w:t>
      </w:r>
      <w:r w:rsidR="00CA1BF5" w:rsidRPr="00154A7D">
        <w:rPr>
          <w:rFonts w:ascii="Times New Roman" w:hAnsi="Times New Roman" w:cs="Times New Roman"/>
          <w:b/>
          <w:sz w:val="20"/>
          <w:szCs w:val="20"/>
        </w:rPr>
        <w:t>-</w:t>
      </w:r>
      <w:r w:rsidR="00CA1BF5" w:rsidRPr="00154A7D">
        <w:rPr>
          <w:rFonts w:ascii="Times New Roman" w:hAnsi="Times New Roman" w:cs="Times New Roman"/>
          <w:sz w:val="20"/>
          <w:szCs w:val="20"/>
        </w:rPr>
        <w:t xml:space="preserve"> </w:t>
      </w:r>
      <w:r w:rsidR="00804159" w:rsidRPr="00154A7D">
        <w:rPr>
          <w:rFonts w:ascii="Times New Roman" w:hAnsi="Times New Roman" w:cs="Times New Roman"/>
          <w:bCs/>
          <w:sz w:val="20"/>
          <w:szCs w:val="20"/>
        </w:rPr>
        <w:t>Proportion of full cohort (N=3,077,366) with missing data on disposable income at age 60 or educational attainment, according to other characteristics</w:t>
      </w:r>
      <w:r w:rsidR="001B565E" w:rsidRPr="00154A7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E736CD" w:rsidRPr="00154A7D">
        <w:rPr>
          <w:rFonts w:ascii="Times New Roman" w:hAnsi="Times New Roman" w:cs="Times New Roman"/>
          <w:b/>
          <w:sz w:val="20"/>
          <w:szCs w:val="20"/>
        </w:rPr>
        <w:t xml:space="preserve">able 4- </w:t>
      </w:r>
      <w:r w:rsidR="00E736CD" w:rsidRPr="00154A7D">
        <w:rPr>
          <w:rFonts w:ascii="Times New Roman" w:hAnsi="Times New Roman" w:cs="Times New Roman"/>
          <w:sz w:val="20"/>
          <w:szCs w:val="20"/>
        </w:rPr>
        <w:t>Assessment of proportional hazards assumption</w:t>
      </w:r>
      <w:r w:rsidR="00E736CD" w:rsidRPr="00154A7D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E736CD" w:rsidRPr="00154A7D">
        <w:rPr>
          <w:rFonts w:ascii="Times New Roman" w:hAnsi="Times New Roman" w:cs="Times New Roman"/>
          <w:b/>
          <w:sz w:val="20"/>
          <w:szCs w:val="20"/>
        </w:rPr>
        <w:t>able 5</w:t>
      </w:r>
      <w:r w:rsidR="00E736CD" w:rsidRPr="00154A7D">
        <w:rPr>
          <w:rFonts w:ascii="Times New Roman" w:hAnsi="Times New Roman" w:cs="Times New Roman"/>
          <w:sz w:val="20"/>
          <w:szCs w:val="20"/>
        </w:rPr>
        <w:t xml:space="preserve">- </w:t>
      </w:r>
      <w:r w:rsidR="006F47F9" w:rsidRPr="00154A7D">
        <w:rPr>
          <w:rFonts w:ascii="Times New Roman" w:hAnsi="Times New Roman" w:cs="Times New Roman"/>
          <w:bCs/>
          <w:sz w:val="20"/>
          <w:szCs w:val="20"/>
        </w:rPr>
        <w:t>Effect modification between very late-onset schizophrenia-like psychosis and sex,</w:t>
      </w:r>
      <w:r w:rsidR="006F47F9" w:rsidRPr="00154A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 familial liability of non-affective psychotic disorder</w:t>
      </w:r>
      <w:r w:rsidR="00076D7B" w:rsidRPr="00154A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,</w:t>
      </w:r>
      <w:r w:rsidR="006F47F9" w:rsidRPr="00154A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 </w:t>
      </w:r>
      <w:r w:rsidR="006F47F9" w:rsidRPr="00154A7D">
        <w:rPr>
          <w:rFonts w:ascii="Times New Roman" w:hAnsi="Times New Roman" w:cs="Times New Roman"/>
          <w:bCs/>
          <w:sz w:val="20"/>
          <w:szCs w:val="20"/>
        </w:rPr>
        <w:t>and educational attainment</w:t>
      </w:r>
      <w:r w:rsidR="000A1B55" w:rsidRPr="00154A7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1620F7" w:rsidRPr="00154A7D">
        <w:rPr>
          <w:rFonts w:ascii="Times New Roman" w:hAnsi="Times New Roman" w:cs="Times New Roman"/>
          <w:b/>
          <w:sz w:val="20"/>
          <w:szCs w:val="20"/>
        </w:rPr>
        <w:t>able 6-</w:t>
      </w:r>
      <w:r w:rsidR="00E736CD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76FC" w:rsidRPr="00154A7D">
        <w:rPr>
          <w:rFonts w:ascii="Times New Roman" w:hAnsi="Times New Roman" w:cs="Times New Roman"/>
          <w:sz w:val="20"/>
          <w:szCs w:val="20"/>
        </w:rPr>
        <w:t>Comparison of distributions for baseline survivorship (model fit assessed via AIC)</w:t>
      </w:r>
      <w:r w:rsidR="00E736CD" w:rsidRPr="00154A7D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E736CD" w:rsidRPr="00154A7D">
        <w:rPr>
          <w:rFonts w:ascii="Times New Roman" w:hAnsi="Times New Roman" w:cs="Times New Roman"/>
          <w:b/>
          <w:sz w:val="20"/>
          <w:szCs w:val="20"/>
        </w:rPr>
        <w:t>able 7</w:t>
      </w:r>
      <w:r w:rsidR="001620F7" w:rsidRPr="00154A7D">
        <w:rPr>
          <w:rFonts w:ascii="Times New Roman" w:hAnsi="Times New Roman" w:cs="Times New Roman"/>
          <w:sz w:val="20"/>
          <w:szCs w:val="20"/>
        </w:rPr>
        <w:t>-</w:t>
      </w:r>
      <w:r w:rsidR="001620F7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4159" w:rsidRPr="00154A7D">
        <w:rPr>
          <w:rFonts w:ascii="Times New Roman" w:hAnsi="Times New Roman" w:cs="Times New Roman"/>
          <w:bCs/>
          <w:sz w:val="20"/>
          <w:szCs w:val="20"/>
        </w:rPr>
        <w:t>Cox regression mortality hazard ratios by very late-onset schizophrenia-like psychosis group</w:t>
      </w:r>
      <w:r w:rsidR="00E736CD" w:rsidRPr="00154A7D">
        <w:rPr>
          <w:rFonts w:ascii="Times New Roman" w:hAnsi="Times New Roman" w:cs="Times New Roman"/>
          <w:bCs/>
          <w:sz w:val="20"/>
          <w:szCs w:val="20"/>
        </w:rPr>
        <w:br/>
      </w:r>
    </w:p>
    <w:p w14:paraId="506596A1" w14:textId="13C422C2" w:rsidR="00E736CD" w:rsidRPr="00154A7D" w:rsidRDefault="00E736CD" w:rsidP="00E736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AF33CF" w14:textId="32267A72" w:rsidR="00E736CD" w:rsidRPr="00154A7D" w:rsidRDefault="00E736CD" w:rsidP="00E736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5D678C" w14:textId="7FCFDDC7" w:rsidR="00CF3B0C" w:rsidRPr="00154A7D" w:rsidRDefault="00B17F84">
      <w:pPr>
        <w:rPr>
          <w:rFonts w:ascii="Times New Roman" w:hAnsi="Times New Roman" w:cs="Times New Roman"/>
          <w:sz w:val="20"/>
          <w:szCs w:val="20"/>
        </w:rPr>
      </w:pPr>
      <w:r w:rsidRPr="00154A7D">
        <w:rPr>
          <w:rFonts w:ascii="Times New Roman" w:hAnsi="Times New Roman" w:cs="Times New Roman"/>
          <w:sz w:val="20"/>
          <w:szCs w:val="20"/>
        </w:rPr>
        <w:br w:type="page"/>
      </w:r>
    </w:p>
    <w:p w14:paraId="780F247D" w14:textId="3FBF8D04" w:rsidR="00CF3B0C" w:rsidRPr="00154A7D" w:rsidRDefault="005608FB" w:rsidP="00CF3B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CF3B0C" w:rsidRPr="00154A7D">
        <w:rPr>
          <w:rFonts w:ascii="Times New Roman" w:hAnsi="Times New Roman" w:cs="Times New Roman"/>
          <w:b/>
          <w:sz w:val="20"/>
          <w:szCs w:val="20"/>
        </w:rPr>
        <w:t xml:space="preserve">able </w:t>
      </w:r>
      <w:r w:rsidR="00540DE5" w:rsidRPr="00154A7D">
        <w:rPr>
          <w:rFonts w:ascii="Times New Roman" w:hAnsi="Times New Roman" w:cs="Times New Roman"/>
          <w:b/>
          <w:sz w:val="20"/>
          <w:szCs w:val="20"/>
        </w:rPr>
        <w:t>1</w:t>
      </w:r>
      <w:r w:rsidR="00CF3B0C" w:rsidRPr="00154A7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32747" w:rsidRPr="00154A7D">
        <w:rPr>
          <w:rFonts w:ascii="Times New Roman" w:hAnsi="Times New Roman" w:cs="Times New Roman"/>
          <w:b/>
          <w:bCs/>
          <w:sz w:val="20"/>
          <w:szCs w:val="20"/>
        </w:rPr>
        <w:t>Very late-onset schizophrenia-like psychosis</w:t>
      </w:r>
      <w:r w:rsidR="00CF3B0C" w:rsidRPr="00154A7D">
        <w:rPr>
          <w:rFonts w:ascii="Times New Roman" w:hAnsi="Times New Roman" w:cs="Times New Roman"/>
          <w:b/>
          <w:sz w:val="20"/>
          <w:szCs w:val="20"/>
        </w:rPr>
        <w:t xml:space="preserve"> diagnostic codes</w:t>
      </w:r>
    </w:p>
    <w:tbl>
      <w:tblPr>
        <w:tblStyle w:val="ListTable6Colorful1"/>
        <w:tblpPr w:leftFromText="180" w:rightFromText="180" w:vertAnchor="text" w:horzAnchor="page" w:tblpX="1329" w:tblpY="99"/>
        <w:tblW w:w="5261" w:type="pct"/>
        <w:tblBorders>
          <w:top w:val="none" w:sz="0" w:space="0" w:color="auto"/>
          <w:bottom w:val="single" w:sz="4" w:space="0" w:color="auto"/>
          <w:insideH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3402"/>
        <w:gridCol w:w="3402"/>
      </w:tblGrid>
      <w:tr w:rsidR="00CF3B0C" w:rsidRPr="00154A7D" w14:paraId="1684B9E2" w14:textId="77777777" w:rsidTr="00371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7F7CF03" w14:textId="77777777" w:rsidR="00CF3B0C" w:rsidRPr="00154A7D" w:rsidRDefault="00CF3B0C" w:rsidP="00352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ICD-10 codes 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1997 onwards</w:t>
            </w:r>
          </w:p>
        </w:tc>
        <w:tc>
          <w:tcPr>
            <w:tcW w:w="179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8CD8CD0" w14:textId="77777777" w:rsidR="00CF3B0C" w:rsidRPr="00154A7D" w:rsidRDefault="00CF3B0C" w:rsidP="00352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 xml:space="preserve">Diagnostic classification system 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ICD-9 codes 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1987-1996</w:t>
            </w:r>
          </w:p>
        </w:tc>
        <w:tc>
          <w:tcPr>
            <w:tcW w:w="179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0A008F8" w14:textId="77777777" w:rsidR="00CF3B0C" w:rsidRPr="00154A7D" w:rsidRDefault="00CF3B0C" w:rsidP="00352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ICD-8 codes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1969-1986</w:t>
            </w:r>
          </w:p>
        </w:tc>
      </w:tr>
      <w:tr w:rsidR="00CF3B0C" w:rsidRPr="00154A7D" w14:paraId="2EB0E95B" w14:textId="77777777" w:rsidTr="00371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CDBD7E2" w14:textId="77777777" w:rsidR="00CF3B0C" w:rsidRPr="00154A7D" w:rsidRDefault="00CF3B0C" w:rsidP="00352CDE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>F20.0: Paranoid schizophrenia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F20.1: Disorganised schizophrenia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F20.2: Catatonic schizophrenia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F20.3: Undifferentiated schizophrenia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F20.5: Residual schizophrenia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F20.8: Other schizophrenia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F20.9: Schizophrenia, unspecified 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F21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Schizotypal disorder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>F23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Brief psychotic disorder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>F24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Shared psychotic disorder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>F25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Schizoaffective disorder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>F28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Other psychotic disorder not due to a substance or known physiological condition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br/>
              <w:t>F29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Unspecified psychosis not due to a substance or known physiological condition</w:t>
            </w:r>
          </w:p>
        </w:tc>
        <w:tc>
          <w:tcPr>
            <w:tcW w:w="1791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8F5FB11" w14:textId="77777777" w:rsidR="00CF3B0C" w:rsidRPr="00154A7D" w:rsidRDefault="00CF3B0C" w:rsidP="00352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 xml:space="preserve">295A: Schizophrenia, simple type 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295B: Schizophrenia, disorganised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295C: Schizophrenia, catatonic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295D: Schizophrenia, paranoid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295E: Acute schizophrenic episode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295F: Borderline schizophrenic condition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295G: Chronic undifferentiated schizophrenia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295H: Schizoaffective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295W: Other specified form of schizophrenia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295X: Schizophrenia, unspecified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297A: Paranoid state, simple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297B: Delusional disorder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297C: Paraphrenia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297D: Induced psychosis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297W: Other specified paranoid conditions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297X: Paranoid condition, unspecified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298C: Reactive state of confusion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298E: Reactive paranoid psychosis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298W: Other specified reactive psychosis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298X: Reactive psychosis, unspecified</w:t>
            </w:r>
          </w:p>
        </w:tc>
        <w:tc>
          <w:tcPr>
            <w:tcW w:w="1791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FAD8415" w14:textId="77777777" w:rsidR="00CF3B0C" w:rsidRPr="00154A7D" w:rsidRDefault="00CF3B0C" w:rsidP="00352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295.0: Schizophrenia, simple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295.1:  Schizophrenia, hebephrenic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295.2:  Schizophrenia, catatonic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295.3:  Schizophrenia, paranoid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295.4: Acute schizophrenic episode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295.5: Latent schizophrenia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295.6: Residual schizophrenia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295.7: Schizoaffective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295.8: Other specified type of schizophrenia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295.9: Unspecified schizophrenia  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297.0: Paranoid state, simple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297.1: Paranoia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297.2: Paraphrenia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297.3: Induced psychosis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297.8: Other specified paranoid state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297.9: Unspecified paranoid state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298.2: Reactive confusion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298.3: Acute paranoid reaction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298.4: Psychogenic paranoid psychosis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298.8: Other unspecified reactive psychosis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298.9: Unspecified psychosis</w:t>
            </w:r>
          </w:p>
        </w:tc>
      </w:tr>
    </w:tbl>
    <w:p w14:paraId="647C2B14" w14:textId="17862233" w:rsidR="00540DE5" w:rsidRPr="00154A7D" w:rsidRDefault="003F7AAD" w:rsidP="00540DE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4A7D">
        <w:rPr>
          <w:rFonts w:ascii="Times New Roman" w:hAnsi="Times New Roman" w:cs="Times New Roman"/>
          <w:b/>
          <w:sz w:val="20"/>
          <w:szCs w:val="20"/>
        </w:rPr>
        <w:br w:type="page"/>
      </w:r>
      <w:r w:rsidR="005608FB">
        <w:rPr>
          <w:rFonts w:ascii="Times New Roman" w:hAnsi="Times New Roman" w:cs="Times New Roman"/>
          <w:b/>
          <w:sz w:val="20"/>
          <w:szCs w:val="20"/>
        </w:rPr>
        <w:lastRenderedPageBreak/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540DE5" w:rsidRPr="00154A7D">
        <w:rPr>
          <w:rFonts w:ascii="Times New Roman" w:hAnsi="Times New Roman" w:cs="Times New Roman"/>
          <w:b/>
          <w:sz w:val="20"/>
          <w:szCs w:val="20"/>
        </w:rPr>
        <w:t>able 2- Dementia diagnostic codes</w:t>
      </w:r>
    </w:p>
    <w:tbl>
      <w:tblPr>
        <w:tblStyle w:val="ListTable6Colorful1"/>
        <w:tblpPr w:leftFromText="180" w:rightFromText="180" w:vertAnchor="text" w:horzAnchor="margin" w:tblpX="-142" w:tblpY="84"/>
        <w:tblW w:w="5261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2836"/>
        <w:gridCol w:w="3117"/>
      </w:tblGrid>
      <w:tr w:rsidR="00540DE5" w:rsidRPr="00154A7D" w14:paraId="1612276A" w14:textId="77777777" w:rsidTr="00371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8D8DFD" w14:textId="77777777" w:rsidR="00540DE5" w:rsidRPr="00154A7D" w:rsidRDefault="00540DE5" w:rsidP="00352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ICD-10 codes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1997 onwards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8CCFB7" w14:textId="77777777" w:rsidR="00540DE5" w:rsidRPr="00154A7D" w:rsidRDefault="00540DE5" w:rsidP="00352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Classification system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ICD-9 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1987-1996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099125" w14:textId="77777777" w:rsidR="00540DE5" w:rsidRPr="00154A7D" w:rsidRDefault="00540DE5" w:rsidP="00352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ICD-8 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1969-1986</w:t>
            </w:r>
          </w:p>
        </w:tc>
      </w:tr>
      <w:tr w:rsidR="00540DE5" w:rsidRPr="00154A7D" w14:paraId="67E9C1BD" w14:textId="77777777" w:rsidTr="00371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7EC16F" w14:textId="77777777" w:rsidR="00540DE5" w:rsidRPr="00154A7D" w:rsidRDefault="00540DE5" w:rsidP="00352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F00.1: Late onset 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Alzheimer’s disease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F00.2: Atypical/mixed 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Alzheimer’s disease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F00.9: Unspecified</w:t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Alzheimer’s disease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F01: Vascular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F02: Dementia in other diseases classified elsewhere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F03: Unspecified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54A7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G30: Alzheimer’s disease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G31.1: Senile degeneration of brain, not elsewhere classified</w:t>
            </w:r>
            <w:r w:rsidRPr="00154A7D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G31.8: Lewy body dementia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CF9472" w14:textId="77777777" w:rsidR="00540DE5" w:rsidRPr="00154A7D" w:rsidRDefault="00540DE5" w:rsidP="00352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290A: Senile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290B: Presenile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290E: Multi-infarct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290W: Other specified senile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290X: Dementia associated with aging, unspecified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291C: Alcohol-related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294B: Dementia in somatic disease classified elsewhere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331A: Presenile and senile Alzheimer’s degeneration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331B: Pick’s disease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7E9A13" w14:textId="77777777" w:rsidR="00540DE5" w:rsidRPr="00154A7D" w:rsidRDefault="00540DE5" w:rsidP="00352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290.0: Senile dementia, simple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290.1: Presenile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290.2: Senile dementia, depressed or paranoid type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290.3: Senile dementia with acute confusional state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290.4: Arteriosclerotic dementia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290.8: Other senile and presenile organic psychotic conditions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  <w:t>290.9: Unspecified senile and presenile organic psychotic conditions</w:t>
            </w:r>
          </w:p>
        </w:tc>
      </w:tr>
    </w:tbl>
    <w:p w14:paraId="0DBA4CA6" w14:textId="77777777" w:rsidR="00540DE5" w:rsidRPr="00154A7D" w:rsidRDefault="00540DE5" w:rsidP="00540DE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26B3AE" w14:textId="55C8CC91" w:rsidR="00B17F84" w:rsidRPr="00154A7D" w:rsidRDefault="00540DE5" w:rsidP="00B17F84">
      <w:pPr>
        <w:rPr>
          <w:rFonts w:ascii="Times New Roman" w:hAnsi="Times New Roman" w:cs="Times New Roman"/>
          <w:b/>
          <w:sz w:val="20"/>
          <w:szCs w:val="20"/>
        </w:rPr>
      </w:pPr>
      <w:r w:rsidRPr="00154A7D">
        <w:rPr>
          <w:rFonts w:ascii="Times New Roman" w:hAnsi="Times New Roman" w:cs="Times New Roman"/>
          <w:b/>
          <w:sz w:val="20"/>
          <w:szCs w:val="20"/>
        </w:rPr>
        <w:br w:type="page"/>
      </w:r>
      <w:r w:rsidR="005608FB">
        <w:rPr>
          <w:rFonts w:ascii="Times New Roman" w:hAnsi="Times New Roman" w:cs="Times New Roman"/>
          <w:b/>
          <w:sz w:val="20"/>
          <w:szCs w:val="20"/>
        </w:rPr>
        <w:lastRenderedPageBreak/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81310C" w:rsidRPr="00154A7D">
        <w:rPr>
          <w:rFonts w:ascii="Times New Roman" w:hAnsi="Times New Roman" w:cs="Times New Roman"/>
          <w:b/>
          <w:sz w:val="20"/>
          <w:szCs w:val="20"/>
        </w:rPr>
        <w:t>able 3</w:t>
      </w:r>
      <w:r w:rsidR="00B17F84" w:rsidRPr="00154A7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87501B" w:rsidRPr="00154A7D">
        <w:rPr>
          <w:rFonts w:ascii="Times New Roman" w:hAnsi="Times New Roman" w:cs="Times New Roman"/>
          <w:b/>
          <w:sz w:val="20"/>
          <w:szCs w:val="20"/>
        </w:rPr>
        <w:t xml:space="preserve">Proportion of full cohort (N=3,077,366) with missing </w:t>
      </w:r>
      <w:r w:rsidR="00B17F84" w:rsidRPr="00154A7D">
        <w:rPr>
          <w:rFonts w:ascii="Times New Roman" w:hAnsi="Times New Roman" w:cs="Times New Roman"/>
          <w:b/>
          <w:sz w:val="20"/>
          <w:szCs w:val="20"/>
        </w:rPr>
        <w:t>data</w:t>
      </w:r>
      <w:r w:rsidR="005B3CB6" w:rsidRPr="00154A7D">
        <w:rPr>
          <w:rFonts w:ascii="Times New Roman" w:hAnsi="Times New Roman" w:cs="Times New Roman"/>
          <w:b/>
          <w:sz w:val="20"/>
          <w:szCs w:val="20"/>
        </w:rPr>
        <w:t xml:space="preserve"> on</w:t>
      </w:r>
      <w:r w:rsidR="00147D1B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7F84" w:rsidRPr="00154A7D">
        <w:rPr>
          <w:rFonts w:ascii="Times New Roman" w:hAnsi="Times New Roman" w:cs="Times New Roman"/>
          <w:b/>
          <w:sz w:val="20"/>
          <w:szCs w:val="20"/>
        </w:rPr>
        <w:t>disposable income at age 60</w:t>
      </w:r>
      <w:r w:rsidR="001D1B8F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501B" w:rsidRPr="00154A7D">
        <w:rPr>
          <w:rFonts w:ascii="Times New Roman" w:hAnsi="Times New Roman" w:cs="Times New Roman"/>
          <w:b/>
          <w:sz w:val="20"/>
          <w:szCs w:val="20"/>
        </w:rPr>
        <w:t xml:space="preserve">or </w:t>
      </w:r>
      <w:r w:rsidR="001D1B8F" w:rsidRPr="00154A7D">
        <w:rPr>
          <w:rFonts w:ascii="Times New Roman" w:hAnsi="Times New Roman" w:cs="Times New Roman"/>
          <w:b/>
          <w:sz w:val="20"/>
          <w:szCs w:val="20"/>
        </w:rPr>
        <w:t>educational attainment</w:t>
      </w:r>
      <w:r w:rsidR="0087501B" w:rsidRPr="00154A7D">
        <w:rPr>
          <w:rFonts w:ascii="Times New Roman" w:hAnsi="Times New Roman" w:cs="Times New Roman"/>
          <w:b/>
          <w:sz w:val="20"/>
          <w:szCs w:val="20"/>
        </w:rPr>
        <w:t>, according to other characteristics</w:t>
      </w:r>
      <w:r w:rsidR="00BE260D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321"/>
        <w:tblW w:w="4947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309"/>
        <w:gridCol w:w="209"/>
        <w:gridCol w:w="2422"/>
      </w:tblGrid>
      <w:tr w:rsidR="0081310C" w:rsidRPr="00154A7D" w14:paraId="5B6B9F3B" w14:textId="77777777" w:rsidTr="00F96A82">
        <w:trPr>
          <w:trHeight w:val="86"/>
        </w:trPr>
        <w:tc>
          <w:tcPr>
            <w:tcW w:w="2234" w:type="pct"/>
          </w:tcPr>
          <w:p w14:paraId="1CD1CBBF" w14:textId="77777777" w:rsidR="0081310C" w:rsidRPr="00154A7D" w:rsidRDefault="0081310C" w:rsidP="00F9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Variable</w:t>
            </w:r>
          </w:p>
        </w:tc>
        <w:tc>
          <w:tcPr>
            <w:tcW w:w="1293" w:type="pct"/>
          </w:tcPr>
          <w:p w14:paraId="37822738" w14:textId="77777777" w:rsidR="0081310C" w:rsidRPr="00154A7D" w:rsidRDefault="0081310C" w:rsidP="00F9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Missing, N (%)</w:t>
            </w:r>
          </w:p>
        </w:tc>
        <w:tc>
          <w:tcPr>
            <w:tcW w:w="1473" w:type="pct"/>
            <w:gridSpan w:val="2"/>
          </w:tcPr>
          <w:p w14:paraId="1727581A" w14:textId="77777777" w:rsidR="0081310C" w:rsidRPr="00154A7D" w:rsidRDefault="0081310C" w:rsidP="00F9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154A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p-value</w:t>
            </w:r>
          </w:p>
        </w:tc>
      </w:tr>
      <w:tr w:rsidR="0081310C" w:rsidRPr="00154A7D" w14:paraId="2FF542D9" w14:textId="77777777" w:rsidTr="0081310C">
        <w:trPr>
          <w:trHeight w:val="167"/>
        </w:trPr>
        <w:tc>
          <w:tcPr>
            <w:tcW w:w="2234" w:type="pct"/>
          </w:tcPr>
          <w:p w14:paraId="4AC886B4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Dementia</w:t>
            </w:r>
          </w:p>
        </w:tc>
        <w:tc>
          <w:tcPr>
            <w:tcW w:w="1410" w:type="pct"/>
            <w:gridSpan w:val="2"/>
          </w:tcPr>
          <w:p w14:paraId="09E4934A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4,028 (2.94%)</w:t>
            </w:r>
          </w:p>
        </w:tc>
        <w:tc>
          <w:tcPr>
            <w:tcW w:w="1356" w:type="pct"/>
          </w:tcPr>
          <w:p w14:paraId="20F346F1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p&lt;.001</w:t>
            </w:r>
          </w:p>
        </w:tc>
      </w:tr>
      <w:tr w:rsidR="0081310C" w:rsidRPr="00154A7D" w14:paraId="52537C3B" w14:textId="77777777" w:rsidTr="0081310C">
        <w:trPr>
          <w:trHeight w:val="58"/>
        </w:trPr>
        <w:tc>
          <w:tcPr>
            <w:tcW w:w="2234" w:type="pct"/>
          </w:tcPr>
          <w:p w14:paraId="6F125A9E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 dementia</w:t>
            </w:r>
          </w:p>
        </w:tc>
        <w:tc>
          <w:tcPr>
            <w:tcW w:w="1410" w:type="pct"/>
            <w:gridSpan w:val="2"/>
          </w:tcPr>
          <w:p w14:paraId="2E2B4CCC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158,318 (5.52%)</w:t>
            </w:r>
          </w:p>
        </w:tc>
        <w:tc>
          <w:tcPr>
            <w:tcW w:w="1356" w:type="pct"/>
          </w:tcPr>
          <w:p w14:paraId="4E2DE914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21661798" w14:textId="77777777" w:rsidTr="0081310C">
        <w:trPr>
          <w:trHeight w:val="58"/>
        </w:trPr>
        <w:tc>
          <w:tcPr>
            <w:tcW w:w="2234" w:type="pct"/>
          </w:tcPr>
          <w:p w14:paraId="67D1C6B6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VLOSLP</w:t>
            </w:r>
          </w:p>
        </w:tc>
        <w:tc>
          <w:tcPr>
            <w:tcW w:w="1410" w:type="pct"/>
            <w:gridSpan w:val="2"/>
          </w:tcPr>
          <w:p w14:paraId="75C127CE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1,579 (9.00%)</w:t>
            </w:r>
          </w:p>
        </w:tc>
        <w:tc>
          <w:tcPr>
            <w:tcW w:w="1356" w:type="pct"/>
          </w:tcPr>
          <w:p w14:paraId="0E20F510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p&lt;.001</w:t>
            </w:r>
          </w:p>
        </w:tc>
      </w:tr>
      <w:tr w:rsidR="0081310C" w:rsidRPr="00154A7D" w14:paraId="68E541D3" w14:textId="77777777" w:rsidTr="0081310C">
        <w:trPr>
          <w:trHeight w:val="58"/>
        </w:trPr>
        <w:tc>
          <w:tcPr>
            <w:tcW w:w="2234" w:type="pct"/>
          </w:tcPr>
          <w:p w14:paraId="64A3DF35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 VLOSLP</w:t>
            </w:r>
          </w:p>
        </w:tc>
        <w:tc>
          <w:tcPr>
            <w:tcW w:w="1410" w:type="pct"/>
            <w:gridSpan w:val="2"/>
          </w:tcPr>
          <w:p w14:paraId="7DB6EEE8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160,767 (5.38%)</w:t>
            </w:r>
          </w:p>
        </w:tc>
        <w:tc>
          <w:tcPr>
            <w:tcW w:w="1356" w:type="pct"/>
          </w:tcPr>
          <w:p w14:paraId="6DF847BE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4565BC72" w14:textId="77777777" w:rsidTr="0081310C">
        <w:trPr>
          <w:trHeight w:val="70"/>
        </w:trPr>
        <w:tc>
          <w:tcPr>
            <w:tcW w:w="2234" w:type="pct"/>
          </w:tcPr>
          <w:p w14:paraId="3E1B3AF5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410" w:type="pct"/>
            <w:gridSpan w:val="2"/>
          </w:tcPr>
          <w:p w14:paraId="35B193C9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6" w:type="pct"/>
          </w:tcPr>
          <w:p w14:paraId="787F4422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p&lt;.001</w:t>
            </w:r>
          </w:p>
        </w:tc>
      </w:tr>
      <w:tr w:rsidR="0081310C" w:rsidRPr="00154A7D" w14:paraId="556E5009" w14:textId="77777777" w:rsidTr="0081310C">
        <w:trPr>
          <w:trHeight w:val="67"/>
        </w:trPr>
        <w:tc>
          <w:tcPr>
            <w:tcW w:w="2234" w:type="pct"/>
          </w:tcPr>
          <w:p w14:paraId="6AFB310F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Men</w:t>
            </w:r>
          </w:p>
        </w:tc>
        <w:tc>
          <w:tcPr>
            <w:tcW w:w="1410" w:type="pct"/>
            <w:gridSpan w:val="2"/>
          </w:tcPr>
          <w:p w14:paraId="41960FE0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92,819 (6.22%)</w:t>
            </w:r>
          </w:p>
        </w:tc>
        <w:tc>
          <w:tcPr>
            <w:tcW w:w="1356" w:type="pct"/>
          </w:tcPr>
          <w:p w14:paraId="34EBCEEE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61CDC102" w14:textId="77777777" w:rsidTr="0081310C">
        <w:tc>
          <w:tcPr>
            <w:tcW w:w="2234" w:type="pct"/>
          </w:tcPr>
          <w:p w14:paraId="04013F5E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Women</w:t>
            </w:r>
          </w:p>
        </w:tc>
        <w:tc>
          <w:tcPr>
            <w:tcW w:w="1410" w:type="pct"/>
            <w:gridSpan w:val="2"/>
          </w:tcPr>
          <w:p w14:paraId="3EE8A14F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69,527 (4.59%)</w:t>
            </w:r>
          </w:p>
        </w:tc>
        <w:tc>
          <w:tcPr>
            <w:tcW w:w="1356" w:type="pct"/>
          </w:tcPr>
          <w:p w14:paraId="7D813B52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79492CF3" w14:textId="77777777" w:rsidTr="0081310C">
        <w:tc>
          <w:tcPr>
            <w:tcW w:w="2234" w:type="pct"/>
          </w:tcPr>
          <w:p w14:paraId="2D724C42" w14:textId="6A10F22D" w:rsidR="0081310C" w:rsidRPr="00154A7D" w:rsidRDefault="00371984" w:rsidP="0037198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 xml:space="preserve">Familial liability of </w:t>
            </w:r>
            <w:r w:rsidR="0081310C"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non-affective psychotic disorder</w:t>
            </w:r>
          </w:p>
        </w:tc>
        <w:tc>
          <w:tcPr>
            <w:tcW w:w="1410" w:type="pct"/>
            <w:gridSpan w:val="2"/>
          </w:tcPr>
          <w:p w14:paraId="14E45459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3,375 (4.80%)</w:t>
            </w:r>
          </w:p>
        </w:tc>
        <w:tc>
          <w:tcPr>
            <w:tcW w:w="1356" w:type="pct"/>
          </w:tcPr>
          <w:p w14:paraId="1684A20B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p&lt;.001</w:t>
            </w:r>
          </w:p>
        </w:tc>
      </w:tr>
      <w:tr w:rsidR="0081310C" w:rsidRPr="00154A7D" w14:paraId="4A0A3C45" w14:textId="77777777" w:rsidTr="0081310C">
        <w:tc>
          <w:tcPr>
            <w:tcW w:w="2234" w:type="pct"/>
          </w:tcPr>
          <w:p w14:paraId="074E65E2" w14:textId="2F585187" w:rsidR="0081310C" w:rsidRPr="00154A7D" w:rsidRDefault="0081310C" w:rsidP="0037198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No </w:t>
            </w:r>
            <w:r w:rsidR="00371984" w:rsidRPr="00154A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familial liability of non-affective psychotic disorder</w:t>
            </w:r>
          </w:p>
        </w:tc>
        <w:tc>
          <w:tcPr>
            <w:tcW w:w="1410" w:type="pct"/>
            <w:gridSpan w:val="2"/>
          </w:tcPr>
          <w:p w14:paraId="65A74F77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158,971 (5.41%)</w:t>
            </w:r>
          </w:p>
        </w:tc>
        <w:tc>
          <w:tcPr>
            <w:tcW w:w="1356" w:type="pct"/>
          </w:tcPr>
          <w:p w14:paraId="5EA06331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3815E344" w14:textId="77777777" w:rsidTr="0081310C">
        <w:tc>
          <w:tcPr>
            <w:tcW w:w="2234" w:type="pct"/>
          </w:tcPr>
          <w:p w14:paraId="05B70B5F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Region of birth</w:t>
            </w:r>
          </w:p>
        </w:tc>
        <w:tc>
          <w:tcPr>
            <w:tcW w:w="1410" w:type="pct"/>
            <w:gridSpan w:val="2"/>
          </w:tcPr>
          <w:p w14:paraId="5A3BE8FE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pct"/>
          </w:tcPr>
          <w:p w14:paraId="47663BEE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7CCFE2BE" w14:textId="77777777" w:rsidTr="0081310C">
        <w:tc>
          <w:tcPr>
            <w:tcW w:w="2234" w:type="pct"/>
          </w:tcPr>
          <w:p w14:paraId="3ABC7E52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410" w:type="pct"/>
            <w:gridSpan w:val="2"/>
          </w:tcPr>
          <w:p w14:paraId="6C46E8BA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106,933 (4.05%)</w:t>
            </w:r>
          </w:p>
        </w:tc>
        <w:tc>
          <w:tcPr>
            <w:tcW w:w="1356" w:type="pct"/>
          </w:tcPr>
          <w:p w14:paraId="775B18B6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p&lt;.001</w:t>
            </w:r>
          </w:p>
        </w:tc>
      </w:tr>
      <w:tr w:rsidR="0081310C" w:rsidRPr="00154A7D" w14:paraId="43130FF2" w14:textId="77777777" w:rsidTr="0081310C">
        <w:tc>
          <w:tcPr>
            <w:tcW w:w="2234" w:type="pct"/>
          </w:tcPr>
          <w:p w14:paraId="4E3A9121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1410" w:type="pct"/>
            <w:gridSpan w:val="2"/>
          </w:tcPr>
          <w:p w14:paraId="37DE6D70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7,182 (6.13%)</w:t>
            </w:r>
          </w:p>
        </w:tc>
        <w:tc>
          <w:tcPr>
            <w:tcW w:w="1356" w:type="pct"/>
          </w:tcPr>
          <w:p w14:paraId="6B194258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07D74DAD" w14:textId="77777777" w:rsidTr="0081310C">
        <w:tc>
          <w:tcPr>
            <w:tcW w:w="2234" w:type="pct"/>
          </w:tcPr>
          <w:p w14:paraId="4D5798FF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 European</w:t>
            </w:r>
          </w:p>
        </w:tc>
        <w:tc>
          <w:tcPr>
            <w:tcW w:w="1410" w:type="pct"/>
            <w:gridSpan w:val="2"/>
          </w:tcPr>
          <w:p w14:paraId="34953F8F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21,486 (15.76%)</w:t>
            </w:r>
          </w:p>
        </w:tc>
        <w:tc>
          <w:tcPr>
            <w:tcW w:w="1356" w:type="pct"/>
          </w:tcPr>
          <w:p w14:paraId="5CB43161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4206E9C8" w14:textId="77777777" w:rsidTr="0081310C">
        <w:tc>
          <w:tcPr>
            <w:tcW w:w="2234" w:type="pct"/>
          </w:tcPr>
          <w:p w14:paraId="69CBADDA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 Nordic</w:t>
            </w:r>
          </w:p>
        </w:tc>
        <w:tc>
          <w:tcPr>
            <w:tcW w:w="1410" w:type="pct"/>
            <w:gridSpan w:val="2"/>
          </w:tcPr>
          <w:p w14:paraId="45D97364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10,659 (18.94%)</w:t>
            </w:r>
          </w:p>
        </w:tc>
        <w:tc>
          <w:tcPr>
            <w:tcW w:w="1356" w:type="pct"/>
          </w:tcPr>
          <w:p w14:paraId="422C8C15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0C" w:rsidRPr="00154A7D" w14:paraId="273B7326" w14:textId="77777777" w:rsidTr="0081310C">
        <w:tc>
          <w:tcPr>
            <w:tcW w:w="2234" w:type="pct"/>
          </w:tcPr>
          <w:p w14:paraId="1E436391" w14:textId="77777777" w:rsidR="0081310C" w:rsidRPr="00154A7D" w:rsidRDefault="0081310C" w:rsidP="00F96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1410" w:type="pct"/>
            <w:gridSpan w:val="2"/>
          </w:tcPr>
          <w:p w14:paraId="1A4F7736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16,086 (28.41%)</w:t>
            </w:r>
          </w:p>
        </w:tc>
        <w:tc>
          <w:tcPr>
            <w:tcW w:w="1356" w:type="pct"/>
          </w:tcPr>
          <w:p w14:paraId="759D1BAB" w14:textId="77777777" w:rsidR="0081310C" w:rsidRPr="00154A7D" w:rsidRDefault="0081310C" w:rsidP="00F96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7B100E" w14:textId="66D27F47" w:rsidR="001A258E" w:rsidRPr="00154A7D" w:rsidRDefault="00B17F84" w:rsidP="001A258E">
      <w:pPr>
        <w:rPr>
          <w:rFonts w:ascii="Times New Roman" w:hAnsi="Times New Roman" w:cs="Times New Roman"/>
          <w:b/>
          <w:sz w:val="20"/>
          <w:szCs w:val="20"/>
        </w:rPr>
      </w:pPr>
      <w:r w:rsidRPr="00154A7D">
        <w:rPr>
          <w:rFonts w:ascii="Times New Roman" w:hAnsi="Times New Roman" w:cs="Times New Roman"/>
          <w:b/>
          <w:sz w:val="20"/>
          <w:szCs w:val="20"/>
        </w:rPr>
        <w:br w:type="page"/>
      </w:r>
      <w:r w:rsidR="005608FB">
        <w:rPr>
          <w:rFonts w:ascii="Times New Roman" w:hAnsi="Times New Roman" w:cs="Times New Roman"/>
          <w:b/>
          <w:sz w:val="20"/>
          <w:szCs w:val="20"/>
        </w:rPr>
        <w:lastRenderedPageBreak/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1A258E" w:rsidRPr="00154A7D">
        <w:rPr>
          <w:rFonts w:ascii="Times New Roman" w:hAnsi="Times New Roman" w:cs="Times New Roman"/>
          <w:b/>
          <w:sz w:val="20"/>
          <w:szCs w:val="20"/>
        </w:rPr>
        <w:t xml:space="preserve">able </w:t>
      </w:r>
      <w:r w:rsidR="0081310C" w:rsidRPr="00154A7D">
        <w:rPr>
          <w:rFonts w:ascii="Times New Roman" w:hAnsi="Times New Roman" w:cs="Times New Roman"/>
          <w:b/>
          <w:sz w:val="20"/>
          <w:szCs w:val="20"/>
        </w:rPr>
        <w:t>4</w:t>
      </w:r>
      <w:r w:rsidR="00B84247">
        <w:rPr>
          <w:rFonts w:ascii="Times New Roman" w:hAnsi="Times New Roman" w:cs="Times New Roman"/>
          <w:b/>
          <w:sz w:val="20"/>
          <w:szCs w:val="20"/>
        </w:rPr>
        <w:t>-</w:t>
      </w:r>
      <w:r w:rsidR="001A258E" w:rsidRPr="00154A7D">
        <w:rPr>
          <w:rFonts w:ascii="Times New Roman" w:hAnsi="Times New Roman" w:cs="Times New Roman"/>
          <w:b/>
          <w:sz w:val="20"/>
          <w:szCs w:val="20"/>
        </w:rPr>
        <w:t xml:space="preserve"> Assessment of proportional hazards assumption</w:t>
      </w:r>
    </w:p>
    <w:tbl>
      <w:tblPr>
        <w:tblStyle w:val="TableGrid12"/>
        <w:tblpPr w:leftFromText="180" w:rightFromText="180" w:vertAnchor="text" w:horzAnchor="margin" w:tblpY="52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551"/>
      </w:tblGrid>
      <w:tr w:rsidR="0081310C" w:rsidRPr="00154A7D" w14:paraId="727394EF" w14:textId="77777777" w:rsidTr="00E93291">
        <w:trPr>
          <w:trHeight w:val="80"/>
        </w:trPr>
        <w:tc>
          <w:tcPr>
            <w:tcW w:w="6096" w:type="dxa"/>
          </w:tcPr>
          <w:p w14:paraId="689DC142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Variable</w:t>
            </w:r>
          </w:p>
        </w:tc>
        <w:tc>
          <w:tcPr>
            <w:tcW w:w="2551" w:type="dxa"/>
          </w:tcPr>
          <w:p w14:paraId="070C0049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Schoenfeld residuals test</w:t>
            </w:r>
            <w:r w:rsidRPr="00154A7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81310C" w:rsidRPr="00154A7D" w14:paraId="72D38EB1" w14:textId="77777777" w:rsidTr="00E93291">
        <w:tc>
          <w:tcPr>
            <w:tcW w:w="6096" w:type="dxa"/>
          </w:tcPr>
          <w:p w14:paraId="5725794D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VLOSLP (ref: no VLOSLP)</w:t>
            </w:r>
          </w:p>
        </w:tc>
        <w:tc>
          <w:tcPr>
            <w:tcW w:w="2551" w:type="dxa"/>
          </w:tcPr>
          <w:p w14:paraId="53AB6F24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vertAlign w:val="superscript"/>
              </w:rPr>
            </w:pPr>
            <w:r w:rsidRPr="00154A7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(1)=774.61, </w:t>
            </w:r>
            <w:r w:rsidRPr="00154A7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p&lt;.001</w:t>
            </w:r>
          </w:p>
        </w:tc>
      </w:tr>
      <w:tr w:rsidR="0081310C" w:rsidRPr="00154A7D" w14:paraId="19311458" w14:textId="77777777" w:rsidTr="00E93291">
        <w:tc>
          <w:tcPr>
            <w:tcW w:w="6096" w:type="dxa"/>
          </w:tcPr>
          <w:p w14:paraId="39161B9B" w14:textId="77777777" w:rsidR="0081310C" w:rsidRPr="00154A7D" w:rsidRDefault="0081310C" w:rsidP="00F23AD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Sex</w:t>
            </w:r>
          </w:p>
        </w:tc>
        <w:tc>
          <w:tcPr>
            <w:tcW w:w="2551" w:type="dxa"/>
          </w:tcPr>
          <w:p w14:paraId="202DD42A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81310C" w:rsidRPr="00154A7D" w14:paraId="3646C8EC" w14:textId="77777777" w:rsidTr="00E93291">
        <w:tc>
          <w:tcPr>
            <w:tcW w:w="6096" w:type="dxa"/>
          </w:tcPr>
          <w:p w14:paraId="0AE63995" w14:textId="77777777" w:rsidR="0081310C" w:rsidRPr="00154A7D" w:rsidRDefault="0081310C" w:rsidP="00F23AD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Female (ref: male)</w:t>
            </w:r>
          </w:p>
        </w:tc>
        <w:tc>
          <w:tcPr>
            <w:tcW w:w="2551" w:type="dxa"/>
          </w:tcPr>
          <w:p w14:paraId="3D3BB2CA" w14:textId="74551938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(1)=0.99, </w:t>
            </w:r>
            <w:r w:rsidR="001E7CCC"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p=0.32</w:t>
            </w:r>
          </w:p>
        </w:tc>
      </w:tr>
      <w:tr w:rsidR="0081310C" w:rsidRPr="00154A7D" w14:paraId="2B8D70E7" w14:textId="77777777" w:rsidTr="00E93291">
        <w:tc>
          <w:tcPr>
            <w:tcW w:w="6096" w:type="dxa"/>
          </w:tcPr>
          <w:p w14:paraId="5496E1E5" w14:textId="442BEDEA" w:rsidR="0081310C" w:rsidRPr="00154A7D" w:rsidRDefault="00F23AD8" w:rsidP="00F23AD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Familial liability of non-affective psychotic disorder</w:t>
            </w: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81310C"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(ref: no</w:t>
            </w:r>
            <w:r w:rsidR="004C024A"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ne</w:t>
            </w:r>
            <w:r w:rsidR="0081310C"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3B64F811" w14:textId="258C3B4F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="001E7CCC"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(1)=3.13, p=0.08</w:t>
            </w:r>
          </w:p>
        </w:tc>
      </w:tr>
      <w:tr w:rsidR="0081310C" w:rsidRPr="00154A7D" w14:paraId="0684FE59" w14:textId="77777777" w:rsidTr="00E93291">
        <w:tc>
          <w:tcPr>
            <w:tcW w:w="6096" w:type="dxa"/>
          </w:tcPr>
          <w:p w14:paraId="6C3127C1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Educational attainment (ref: high school education)</w:t>
            </w:r>
          </w:p>
        </w:tc>
        <w:tc>
          <w:tcPr>
            <w:tcW w:w="2551" w:type="dxa"/>
          </w:tcPr>
          <w:p w14:paraId="34CF0F26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81310C" w:rsidRPr="00154A7D" w14:paraId="6E84DC02" w14:textId="77777777" w:rsidTr="00E93291">
        <w:tc>
          <w:tcPr>
            <w:tcW w:w="6096" w:type="dxa"/>
          </w:tcPr>
          <w:p w14:paraId="371E5222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Pre-high school education</w:t>
            </w:r>
          </w:p>
        </w:tc>
        <w:tc>
          <w:tcPr>
            <w:tcW w:w="2551" w:type="dxa"/>
          </w:tcPr>
          <w:p w14:paraId="2141A5DD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(1)=0.21, p=0.65</w:t>
            </w:r>
          </w:p>
        </w:tc>
      </w:tr>
      <w:tr w:rsidR="0081310C" w:rsidRPr="00154A7D" w14:paraId="391ED5B0" w14:textId="77777777" w:rsidTr="00E93291">
        <w:tc>
          <w:tcPr>
            <w:tcW w:w="6096" w:type="dxa"/>
          </w:tcPr>
          <w:p w14:paraId="79F938ED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Post-high school education</w:t>
            </w:r>
          </w:p>
        </w:tc>
        <w:tc>
          <w:tcPr>
            <w:tcW w:w="2551" w:type="dxa"/>
          </w:tcPr>
          <w:p w14:paraId="6909D435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(1)=0.00, p=0.99</w:t>
            </w:r>
          </w:p>
        </w:tc>
      </w:tr>
      <w:tr w:rsidR="0081310C" w:rsidRPr="00154A7D" w14:paraId="789598FC" w14:textId="77777777" w:rsidTr="00E93291">
        <w:tc>
          <w:tcPr>
            <w:tcW w:w="6096" w:type="dxa"/>
          </w:tcPr>
          <w:p w14:paraId="6EF89202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Disposable income at age 60 (ref: Quartile 4 (highest)</w:t>
            </w:r>
          </w:p>
        </w:tc>
        <w:tc>
          <w:tcPr>
            <w:tcW w:w="2551" w:type="dxa"/>
          </w:tcPr>
          <w:p w14:paraId="51064518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81310C" w:rsidRPr="00154A7D" w14:paraId="51FF1F62" w14:textId="77777777" w:rsidTr="00E93291">
        <w:tc>
          <w:tcPr>
            <w:tcW w:w="6096" w:type="dxa"/>
          </w:tcPr>
          <w:p w14:paraId="1E1AF1A3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Income quartile 3</w:t>
            </w:r>
          </w:p>
        </w:tc>
        <w:tc>
          <w:tcPr>
            <w:tcW w:w="2551" w:type="dxa"/>
          </w:tcPr>
          <w:p w14:paraId="0AB4B7E2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(1)=3.34, p=0.07</w:t>
            </w:r>
          </w:p>
        </w:tc>
      </w:tr>
      <w:tr w:rsidR="0081310C" w:rsidRPr="00154A7D" w14:paraId="3BCABD63" w14:textId="77777777" w:rsidTr="00E93291">
        <w:tc>
          <w:tcPr>
            <w:tcW w:w="6096" w:type="dxa"/>
          </w:tcPr>
          <w:p w14:paraId="4363DAFA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Income quartile 2</w:t>
            </w:r>
          </w:p>
        </w:tc>
        <w:tc>
          <w:tcPr>
            <w:tcW w:w="2551" w:type="dxa"/>
          </w:tcPr>
          <w:p w14:paraId="68D483A2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(1)=1.37, p=0.24</w:t>
            </w:r>
          </w:p>
        </w:tc>
      </w:tr>
      <w:tr w:rsidR="0081310C" w:rsidRPr="00154A7D" w14:paraId="0E2FE98C" w14:textId="77777777" w:rsidTr="00E93291">
        <w:tc>
          <w:tcPr>
            <w:tcW w:w="6096" w:type="dxa"/>
          </w:tcPr>
          <w:p w14:paraId="6BD04924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Income quartile 1 (lowest)</w:t>
            </w:r>
          </w:p>
        </w:tc>
        <w:tc>
          <w:tcPr>
            <w:tcW w:w="2551" w:type="dxa"/>
          </w:tcPr>
          <w:p w14:paraId="3092E38A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(1)=0.01, p=0.94</w:t>
            </w:r>
          </w:p>
        </w:tc>
      </w:tr>
      <w:tr w:rsidR="0081310C" w:rsidRPr="00154A7D" w14:paraId="40492479" w14:textId="77777777" w:rsidTr="00E93291">
        <w:tc>
          <w:tcPr>
            <w:tcW w:w="6096" w:type="dxa"/>
          </w:tcPr>
          <w:p w14:paraId="5F1F4D1D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Region of birth (ref: Sweden)</w:t>
            </w:r>
          </w:p>
        </w:tc>
        <w:tc>
          <w:tcPr>
            <w:tcW w:w="2551" w:type="dxa"/>
          </w:tcPr>
          <w:p w14:paraId="4EDE46A6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81310C" w:rsidRPr="00154A7D" w14:paraId="6FDB9262" w14:textId="77777777" w:rsidTr="00E93291">
        <w:tc>
          <w:tcPr>
            <w:tcW w:w="6096" w:type="dxa"/>
          </w:tcPr>
          <w:p w14:paraId="51090B73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2551" w:type="dxa"/>
          </w:tcPr>
          <w:p w14:paraId="63091E48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(1)=1.18, p=0.28</w:t>
            </w:r>
          </w:p>
        </w:tc>
      </w:tr>
      <w:tr w:rsidR="0081310C" w:rsidRPr="00154A7D" w14:paraId="2BDBFC09" w14:textId="77777777" w:rsidTr="00E93291">
        <w:tc>
          <w:tcPr>
            <w:tcW w:w="6096" w:type="dxa"/>
          </w:tcPr>
          <w:p w14:paraId="558BBED3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European</w:t>
            </w:r>
          </w:p>
        </w:tc>
        <w:tc>
          <w:tcPr>
            <w:tcW w:w="2551" w:type="dxa"/>
          </w:tcPr>
          <w:p w14:paraId="6D247CFE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(1)=0.08, p=0.78</w:t>
            </w:r>
          </w:p>
        </w:tc>
      </w:tr>
      <w:tr w:rsidR="0081310C" w:rsidRPr="00154A7D" w14:paraId="20C045F8" w14:textId="77777777" w:rsidTr="00E93291">
        <w:tc>
          <w:tcPr>
            <w:tcW w:w="6096" w:type="dxa"/>
          </w:tcPr>
          <w:p w14:paraId="31609E24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Nordic</w:t>
            </w:r>
          </w:p>
        </w:tc>
        <w:tc>
          <w:tcPr>
            <w:tcW w:w="2551" w:type="dxa"/>
          </w:tcPr>
          <w:p w14:paraId="629F9FBF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(1)=6.17, p=0.01</w:t>
            </w:r>
          </w:p>
        </w:tc>
      </w:tr>
      <w:tr w:rsidR="0081310C" w:rsidRPr="00154A7D" w14:paraId="318A7318" w14:textId="77777777" w:rsidTr="00E93291">
        <w:tc>
          <w:tcPr>
            <w:tcW w:w="6096" w:type="dxa"/>
          </w:tcPr>
          <w:p w14:paraId="0B48FDEF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2551" w:type="dxa"/>
          </w:tcPr>
          <w:p w14:paraId="0A426E34" w14:textId="77777777" w:rsidR="0081310C" w:rsidRPr="00154A7D" w:rsidRDefault="0081310C" w:rsidP="00F96A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χ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154A7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(1)=0.16, p=0.69</w:t>
            </w:r>
          </w:p>
        </w:tc>
      </w:tr>
    </w:tbl>
    <w:p w14:paraId="5FF3C5CD" w14:textId="77777777" w:rsidR="00FD0889" w:rsidRPr="00154A7D" w:rsidRDefault="00FD0889" w:rsidP="0081310C">
      <w:pPr>
        <w:pStyle w:val="Caption"/>
        <w:rPr>
          <w:rFonts w:ascii="Times New Roman" w:hAnsi="Times New Roman" w:cs="Times New Roman"/>
          <w:sz w:val="20"/>
        </w:rPr>
      </w:pPr>
    </w:p>
    <w:p w14:paraId="04C78573" w14:textId="77777777" w:rsidR="00C5139A" w:rsidRPr="00154A7D" w:rsidRDefault="0081310C" w:rsidP="0081310C">
      <w:pPr>
        <w:pStyle w:val="Caption"/>
        <w:rPr>
          <w:rFonts w:ascii="Times New Roman" w:hAnsi="Times New Roman" w:cs="Times New Roman"/>
          <w:sz w:val="20"/>
        </w:rPr>
      </w:pPr>
      <w:r w:rsidRPr="00154A7D">
        <w:rPr>
          <w:rFonts w:ascii="Times New Roman" w:hAnsi="Times New Roman" w:cs="Times New Roman"/>
          <w:sz w:val="20"/>
        </w:rPr>
        <w:br w:type="page"/>
      </w:r>
      <w:bookmarkStart w:id="0" w:name="_Toc22209994"/>
    </w:p>
    <w:tbl>
      <w:tblPr>
        <w:tblStyle w:val="TableGrid13"/>
        <w:tblpPr w:leftFromText="180" w:rightFromText="180" w:vertAnchor="text" w:horzAnchor="margin" w:tblpY="722"/>
        <w:tblW w:w="4947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940"/>
        <w:gridCol w:w="1984"/>
        <w:gridCol w:w="1843"/>
      </w:tblGrid>
      <w:tr w:rsidR="00D94539" w:rsidRPr="00154A7D" w14:paraId="089A58A9" w14:textId="77777777" w:rsidTr="00D94539">
        <w:trPr>
          <w:trHeight w:val="426"/>
        </w:trPr>
        <w:tc>
          <w:tcPr>
            <w:tcW w:w="1771" w:type="pct"/>
            <w:tcBorders>
              <w:top w:val="single" w:sz="4" w:space="0" w:color="auto"/>
            </w:tcBorders>
          </w:tcPr>
          <w:p w14:paraId="38F6C407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Variable</w:t>
            </w:r>
          </w:p>
        </w:tc>
        <w:tc>
          <w:tcPr>
            <w:tcW w:w="1086" w:type="pct"/>
            <w:tcBorders>
              <w:top w:val="single" w:sz="4" w:space="0" w:color="auto"/>
            </w:tcBorders>
          </w:tcPr>
          <w:p w14:paraId="6DCB0C11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Comparison group</w:t>
            </w: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a</w:t>
            </w: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HR, 95%CI</w:t>
            </w:r>
          </w:p>
        </w:tc>
        <w:tc>
          <w:tcPr>
            <w:tcW w:w="1111" w:type="pct"/>
            <w:tcBorders>
              <w:top w:val="single" w:sz="4" w:space="0" w:color="auto"/>
            </w:tcBorders>
          </w:tcPr>
          <w:p w14:paraId="219AEBFA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VLOSLP group</w:t>
            </w: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a</w:t>
            </w: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HR, 95%CI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4F5B9CC7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Likelihood ratio test p-value for interaction</w:t>
            </w:r>
          </w:p>
        </w:tc>
      </w:tr>
      <w:tr w:rsidR="00D94539" w:rsidRPr="00154A7D" w14:paraId="30E338B3" w14:textId="77777777" w:rsidTr="00D94539">
        <w:tc>
          <w:tcPr>
            <w:tcW w:w="1771" w:type="pct"/>
          </w:tcPr>
          <w:p w14:paraId="2448011F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Sex </w:t>
            </w:r>
          </w:p>
        </w:tc>
        <w:tc>
          <w:tcPr>
            <w:tcW w:w="1086" w:type="pct"/>
          </w:tcPr>
          <w:p w14:paraId="795FBECD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1" w:type="pct"/>
          </w:tcPr>
          <w:p w14:paraId="6927B5AE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14:paraId="3371D41D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P&lt;.001</w:t>
            </w:r>
          </w:p>
        </w:tc>
      </w:tr>
      <w:tr w:rsidR="00D94539" w:rsidRPr="00154A7D" w14:paraId="1545E5FB" w14:textId="77777777" w:rsidTr="00D94539">
        <w:tc>
          <w:tcPr>
            <w:tcW w:w="1771" w:type="pct"/>
          </w:tcPr>
          <w:p w14:paraId="1802EE8A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Men </w:t>
            </w:r>
          </w:p>
        </w:tc>
        <w:tc>
          <w:tcPr>
            <w:tcW w:w="1086" w:type="pct"/>
          </w:tcPr>
          <w:p w14:paraId="4385F0DC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1111" w:type="pct"/>
          </w:tcPr>
          <w:p w14:paraId="047601C4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1032" w:type="pct"/>
          </w:tcPr>
          <w:p w14:paraId="3E2E6783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539" w:rsidRPr="00154A7D" w14:paraId="3EA97F67" w14:textId="77777777" w:rsidTr="00D94539">
        <w:tc>
          <w:tcPr>
            <w:tcW w:w="1771" w:type="pct"/>
          </w:tcPr>
          <w:p w14:paraId="35949C69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Women</w:t>
            </w:r>
          </w:p>
        </w:tc>
        <w:tc>
          <w:tcPr>
            <w:tcW w:w="1086" w:type="pct"/>
          </w:tcPr>
          <w:p w14:paraId="214133E6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1.10 (1.05 – 1.14)</w:t>
            </w:r>
          </w:p>
        </w:tc>
        <w:tc>
          <w:tcPr>
            <w:tcW w:w="1111" w:type="pct"/>
          </w:tcPr>
          <w:p w14:paraId="5D70CA88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0.86 (0.79 – 0.92)</w:t>
            </w:r>
          </w:p>
        </w:tc>
        <w:tc>
          <w:tcPr>
            <w:tcW w:w="1032" w:type="pct"/>
          </w:tcPr>
          <w:p w14:paraId="4B16A44A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539" w:rsidRPr="00154A7D" w14:paraId="257E1CD2" w14:textId="77777777" w:rsidTr="00D94539">
        <w:tc>
          <w:tcPr>
            <w:tcW w:w="3968" w:type="pct"/>
            <w:gridSpan w:val="3"/>
          </w:tcPr>
          <w:p w14:paraId="07896811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Familial liability of non-affective psychotic disorder</w:t>
            </w:r>
          </w:p>
        </w:tc>
        <w:tc>
          <w:tcPr>
            <w:tcW w:w="1032" w:type="pct"/>
          </w:tcPr>
          <w:p w14:paraId="3D69F8E4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P=0.01</w:t>
            </w:r>
          </w:p>
        </w:tc>
      </w:tr>
      <w:tr w:rsidR="00D94539" w:rsidRPr="00154A7D" w14:paraId="1679E2E4" w14:textId="77777777" w:rsidTr="00D94539">
        <w:tc>
          <w:tcPr>
            <w:tcW w:w="1771" w:type="pct"/>
          </w:tcPr>
          <w:p w14:paraId="72245D88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No familial liability of psychotic disorder</w:t>
            </w:r>
          </w:p>
        </w:tc>
        <w:tc>
          <w:tcPr>
            <w:tcW w:w="1086" w:type="pct"/>
          </w:tcPr>
          <w:p w14:paraId="782521EA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1111" w:type="pct"/>
          </w:tcPr>
          <w:p w14:paraId="4393036C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1032" w:type="pct"/>
          </w:tcPr>
          <w:p w14:paraId="79F711FC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539" w:rsidRPr="00154A7D" w14:paraId="56E82BCD" w14:textId="77777777" w:rsidTr="00D94539">
        <w:tc>
          <w:tcPr>
            <w:tcW w:w="1771" w:type="pct"/>
          </w:tcPr>
          <w:p w14:paraId="5D01FF7F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Familial liability of psychotic disorder</w:t>
            </w:r>
          </w:p>
        </w:tc>
        <w:tc>
          <w:tcPr>
            <w:tcW w:w="1086" w:type="pct"/>
          </w:tcPr>
          <w:p w14:paraId="30B38D98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1.21 (1.09 – 1.35)</w:t>
            </w:r>
          </w:p>
        </w:tc>
        <w:tc>
          <w:tcPr>
            <w:tcW w:w="1111" w:type="pct"/>
          </w:tcPr>
          <w:p w14:paraId="734BCD9E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0.94 (0.80 – 1.11)</w:t>
            </w:r>
          </w:p>
        </w:tc>
        <w:tc>
          <w:tcPr>
            <w:tcW w:w="1032" w:type="pct"/>
          </w:tcPr>
          <w:p w14:paraId="3E1C1897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539" w:rsidRPr="00154A7D" w14:paraId="619A766C" w14:textId="77777777" w:rsidTr="00D94539">
        <w:tc>
          <w:tcPr>
            <w:tcW w:w="3968" w:type="pct"/>
            <w:gridSpan w:val="3"/>
          </w:tcPr>
          <w:p w14:paraId="23E5343C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Educational attainment</w:t>
            </w:r>
          </w:p>
        </w:tc>
        <w:tc>
          <w:tcPr>
            <w:tcW w:w="1032" w:type="pct"/>
          </w:tcPr>
          <w:p w14:paraId="2B11B6B1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P&lt;.001</w:t>
            </w:r>
          </w:p>
        </w:tc>
      </w:tr>
      <w:tr w:rsidR="00D94539" w:rsidRPr="00154A7D" w14:paraId="49E7F49F" w14:textId="77777777" w:rsidTr="00D94539">
        <w:tc>
          <w:tcPr>
            <w:tcW w:w="1771" w:type="pct"/>
          </w:tcPr>
          <w:p w14:paraId="7DBDEA11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High school </w:t>
            </w:r>
          </w:p>
        </w:tc>
        <w:tc>
          <w:tcPr>
            <w:tcW w:w="1086" w:type="pct"/>
          </w:tcPr>
          <w:p w14:paraId="79C99066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1111" w:type="pct"/>
          </w:tcPr>
          <w:p w14:paraId="44B58D91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Ref</w:t>
            </w:r>
          </w:p>
        </w:tc>
        <w:tc>
          <w:tcPr>
            <w:tcW w:w="1032" w:type="pct"/>
          </w:tcPr>
          <w:p w14:paraId="0404DEE7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539" w:rsidRPr="00154A7D" w14:paraId="77A87DF8" w14:textId="77777777" w:rsidTr="00D94539">
        <w:tc>
          <w:tcPr>
            <w:tcW w:w="1771" w:type="pct"/>
          </w:tcPr>
          <w:p w14:paraId="62A05426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Pre-high school</w:t>
            </w:r>
          </w:p>
        </w:tc>
        <w:tc>
          <w:tcPr>
            <w:tcW w:w="1086" w:type="pct"/>
          </w:tcPr>
          <w:p w14:paraId="3BC90E38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1.03 (0.99 – 1.08)</w:t>
            </w:r>
          </w:p>
        </w:tc>
        <w:tc>
          <w:tcPr>
            <w:tcW w:w="1111" w:type="pct"/>
          </w:tcPr>
          <w:p w14:paraId="2B336112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0.80 (0.73 – 0.87)</w:t>
            </w:r>
          </w:p>
        </w:tc>
        <w:tc>
          <w:tcPr>
            <w:tcW w:w="1032" w:type="pct"/>
          </w:tcPr>
          <w:p w14:paraId="6D1FCA80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94539" w:rsidRPr="00154A7D" w14:paraId="5315EC9B" w14:textId="77777777" w:rsidTr="00D94539">
        <w:tc>
          <w:tcPr>
            <w:tcW w:w="1771" w:type="pct"/>
          </w:tcPr>
          <w:p w14:paraId="15F57B79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Post-high school</w:t>
            </w:r>
          </w:p>
        </w:tc>
        <w:tc>
          <w:tcPr>
            <w:tcW w:w="1086" w:type="pct"/>
          </w:tcPr>
          <w:p w14:paraId="058E857C" w14:textId="77777777" w:rsidR="00D94539" w:rsidRPr="00154A7D" w:rsidRDefault="00D94539" w:rsidP="00D9453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0.93 (0.86 – 0.99)</w:t>
            </w:r>
          </w:p>
        </w:tc>
        <w:tc>
          <w:tcPr>
            <w:tcW w:w="1111" w:type="pct"/>
          </w:tcPr>
          <w:p w14:paraId="47A3A62F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eastAsia="Calibri" w:hAnsi="Times New Roman" w:cs="Times New Roman"/>
                <w:sz w:val="16"/>
                <w:szCs w:val="16"/>
              </w:rPr>
              <w:t>0.98 (0.85 – 1.12)</w:t>
            </w:r>
          </w:p>
        </w:tc>
        <w:tc>
          <w:tcPr>
            <w:tcW w:w="1032" w:type="pct"/>
          </w:tcPr>
          <w:p w14:paraId="6C2B457E" w14:textId="77777777" w:rsidR="00D94539" w:rsidRPr="00154A7D" w:rsidRDefault="00D94539" w:rsidP="00D945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F8C3ADB" w14:textId="5588DE66" w:rsidR="00C5139A" w:rsidRPr="00154A7D" w:rsidRDefault="005608FB" w:rsidP="006F47F9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C5139A" w:rsidRPr="00154A7D">
        <w:rPr>
          <w:rFonts w:ascii="Times New Roman" w:hAnsi="Times New Roman" w:cs="Times New Roman"/>
          <w:b/>
          <w:sz w:val="20"/>
          <w:szCs w:val="20"/>
        </w:rPr>
        <w:t>able 5</w:t>
      </w:r>
      <w:r w:rsidR="00B84247">
        <w:rPr>
          <w:rFonts w:ascii="Times New Roman" w:hAnsi="Times New Roman" w:cs="Times New Roman"/>
          <w:b/>
          <w:sz w:val="20"/>
          <w:szCs w:val="20"/>
        </w:rPr>
        <w:t>-</w:t>
      </w:r>
      <w:r w:rsidR="00C5139A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4423" w:rsidRPr="00154A7D">
        <w:rPr>
          <w:rFonts w:ascii="Times New Roman" w:hAnsi="Times New Roman" w:cs="Times New Roman"/>
          <w:b/>
          <w:sz w:val="20"/>
          <w:szCs w:val="20"/>
        </w:rPr>
        <w:t>Effect modification</w:t>
      </w:r>
      <w:r w:rsidR="00C5139A" w:rsidRPr="00154A7D">
        <w:rPr>
          <w:rFonts w:ascii="Times New Roman" w:hAnsi="Times New Roman" w:cs="Times New Roman"/>
          <w:b/>
          <w:sz w:val="20"/>
          <w:szCs w:val="20"/>
        </w:rPr>
        <w:t xml:space="preserve"> between </w:t>
      </w:r>
      <w:r w:rsidR="00804159" w:rsidRPr="00154A7D">
        <w:rPr>
          <w:rFonts w:ascii="Times New Roman" w:hAnsi="Times New Roman" w:cs="Times New Roman"/>
          <w:b/>
          <w:sz w:val="20"/>
          <w:szCs w:val="20"/>
        </w:rPr>
        <w:t>very late-onset schizophrenia-like psychosis</w:t>
      </w:r>
      <w:r w:rsidR="00C5139A" w:rsidRPr="00154A7D">
        <w:rPr>
          <w:rFonts w:ascii="Times New Roman" w:hAnsi="Times New Roman" w:cs="Times New Roman"/>
          <w:b/>
          <w:sz w:val="20"/>
          <w:szCs w:val="20"/>
        </w:rPr>
        <w:t xml:space="preserve"> and sex,</w:t>
      </w:r>
      <w:r w:rsidR="006F47F9" w:rsidRPr="00154A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familial liability of non-affective psychotic disorder</w:t>
      </w:r>
      <w:r w:rsidR="002C38A7" w:rsidRPr="00154A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,</w:t>
      </w:r>
      <w:r w:rsidR="006F47F9" w:rsidRPr="00154A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r w:rsidR="00C5139A" w:rsidRPr="00154A7D">
        <w:rPr>
          <w:rFonts w:ascii="Times New Roman" w:hAnsi="Times New Roman" w:cs="Times New Roman"/>
          <w:b/>
          <w:sz w:val="20"/>
          <w:szCs w:val="20"/>
        </w:rPr>
        <w:t>and educational attainment</w:t>
      </w:r>
    </w:p>
    <w:p w14:paraId="68E7F04A" w14:textId="2DA9E296" w:rsidR="00C5139A" w:rsidRPr="00154A7D" w:rsidRDefault="00C5139A" w:rsidP="00C5139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54A7D">
        <w:rPr>
          <w:rFonts w:ascii="Times New Roman" w:eastAsia="Calibri" w:hAnsi="Times New Roman" w:cs="Times New Roman"/>
          <w:sz w:val="16"/>
          <w:szCs w:val="16"/>
          <w:vertAlign w:val="superscript"/>
        </w:rPr>
        <w:t>a</w:t>
      </w:r>
      <w:r w:rsidR="0040632F" w:rsidRPr="00154A7D">
        <w:rPr>
          <w:rFonts w:ascii="Times New Roman" w:hAnsi="Times New Roman" w:cs="Times New Roman"/>
          <w:sz w:val="16"/>
          <w:szCs w:val="16"/>
        </w:rPr>
        <w:t>VLOSLP group</w:t>
      </w:r>
      <w:r w:rsidRPr="00154A7D">
        <w:rPr>
          <w:rFonts w:ascii="Times New Roman" w:hAnsi="Times New Roman" w:cs="Times New Roman"/>
          <w:sz w:val="16"/>
          <w:szCs w:val="16"/>
        </w:rPr>
        <w:t>, sex, education level, offspring non-affective psychotic disorder, disposable income at age 60, region of birth and matching variable</w:t>
      </w:r>
      <w:r w:rsidRPr="00154A7D">
        <w:rPr>
          <w:rFonts w:ascii="Times New Roman" w:hAnsi="Times New Roman" w:cs="Times New Roman"/>
          <w:b/>
          <w:sz w:val="16"/>
          <w:szCs w:val="16"/>
        </w:rPr>
        <w:br/>
      </w:r>
    </w:p>
    <w:p w14:paraId="1E18E75F" w14:textId="7B9082FC" w:rsidR="00C5139A" w:rsidRPr="00154A7D" w:rsidRDefault="00C5139A" w:rsidP="00C5139A">
      <w:pP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</w:rPr>
      </w:pPr>
      <w:r w:rsidRPr="00154A7D">
        <w:rPr>
          <w:rFonts w:ascii="Times New Roman" w:hAnsi="Times New Roman" w:cs="Times New Roman"/>
          <w:sz w:val="20"/>
          <w:szCs w:val="20"/>
        </w:rPr>
        <w:br w:type="page"/>
      </w:r>
    </w:p>
    <w:p w14:paraId="3C70FC68" w14:textId="797937B8" w:rsidR="00C5139A" w:rsidRPr="00154A7D" w:rsidRDefault="005608FB" w:rsidP="00C5139A">
      <w:pPr>
        <w:pStyle w:val="Caption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lastRenderedPageBreak/>
        <w:t>Supplementary</w:t>
      </w:r>
      <w:r w:rsidR="00541CF3" w:rsidRPr="00154A7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15C0D" w:rsidRPr="00154A7D">
        <w:rPr>
          <w:rFonts w:ascii="Times New Roman" w:hAnsi="Times New Roman" w:cs="Times New Roman"/>
          <w:bCs/>
          <w:sz w:val="21"/>
          <w:szCs w:val="21"/>
        </w:rPr>
        <w:t>T</w:t>
      </w:r>
      <w:r w:rsidR="00C5139A" w:rsidRPr="00154A7D">
        <w:rPr>
          <w:rFonts w:ascii="Times New Roman" w:hAnsi="Times New Roman" w:cs="Times New Roman"/>
          <w:bCs/>
          <w:sz w:val="21"/>
          <w:szCs w:val="21"/>
        </w:rPr>
        <w:t>able</w:t>
      </w:r>
      <w:r w:rsidR="00C5139A" w:rsidRPr="00154A7D">
        <w:rPr>
          <w:rFonts w:ascii="Times New Roman" w:hAnsi="Times New Roman" w:cs="Times New Roman"/>
          <w:sz w:val="21"/>
          <w:szCs w:val="21"/>
        </w:rPr>
        <w:t xml:space="preserve"> 6</w:t>
      </w:r>
      <w:r w:rsidR="00B84247">
        <w:rPr>
          <w:rFonts w:ascii="Times New Roman" w:hAnsi="Times New Roman" w:cs="Times New Roman"/>
          <w:sz w:val="21"/>
          <w:szCs w:val="21"/>
        </w:rPr>
        <w:t>-</w:t>
      </w:r>
      <w:r w:rsidR="00C5139A" w:rsidRPr="00154A7D">
        <w:rPr>
          <w:rFonts w:ascii="Times New Roman" w:hAnsi="Times New Roman" w:cs="Times New Roman"/>
          <w:sz w:val="21"/>
          <w:szCs w:val="21"/>
        </w:rPr>
        <w:t xml:space="preserve"> Comparison of distributions for baseline survivorship (model fit assessed via </w:t>
      </w:r>
      <w:r w:rsidR="00916DB0" w:rsidRPr="00154A7D">
        <w:rPr>
          <w:rFonts w:ascii="Times New Roman" w:hAnsi="Times New Roman" w:cs="Times New Roman"/>
          <w:sz w:val="21"/>
          <w:szCs w:val="21"/>
        </w:rPr>
        <w:t>Akaike’s Information Criterion</w:t>
      </w:r>
      <w:r w:rsidR="00C5139A" w:rsidRPr="00154A7D">
        <w:rPr>
          <w:rFonts w:ascii="Times New Roman" w:hAnsi="Times New Roman" w:cs="Times New Roman"/>
          <w:sz w:val="21"/>
          <w:szCs w:val="21"/>
        </w:rPr>
        <w:t>)</w:t>
      </w:r>
    </w:p>
    <w:tbl>
      <w:tblPr>
        <w:tblpPr w:leftFromText="141" w:rightFromText="141" w:vertAnchor="text" w:horzAnchor="margin" w:tblpY="49"/>
        <w:tblW w:w="86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86"/>
      </w:tblGrid>
      <w:tr w:rsidR="00C5139A" w:rsidRPr="00154A7D" w14:paraId="48F1E4FA" w14:textId="77777777" w:rsidTr="004C024A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8FF3E7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Distribution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E8CC1C2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AIC</w:t>
            </w:r>
            <w:r w:rsidRPr="00154A7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a</w:t>
            </w:r>
          </w:p>
        </w:tc>
      </w:tr>
      <w:tr w:rsidR="00C5139A" w:rsidRPr="00154A7D" w14:paraId="145DBFD9" w14:textId="77777777" w:rsidTr="004C024A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2EA18D3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Exponential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9C70D7F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106823.9</w:t>
            </w:r>
          </w:p>
        </w:tc>
      </w:tr>
      <w:tr w:rsidR="00C5139A" w:rsidRPr="00154A7D" w14:paraId="663DB2AD" w14:textId="77777777" w:rsidTr="004C024A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B9591DD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Weibull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409C7AA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106817.1</w:t>
            </w:r>
          </w:p>
        </w:tc>
      </w:tr>
      <w:tr w:rsidR="00C5139A" w:rsidRPr="00154A7D" w14:paraId="5147D2EE" w14:textId="77777777" w:rsidTr="004C024A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7FC8298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Lognormal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D2AE2B3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108391.8</w:t>
            </w:r>
          </w:p>
        </w:tc>
      </w:tr>
      <w:tr w:rsidR="00C5139A" w:rsidRPr="00154A7D" w14:paraId="63E9FE94" w14:textId="77777777" w:rsidTr="004C024A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B73CF80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Loglogistic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4EC2F94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106858.9</w:t>
            </w:r>
          </w:p>
        </w:tc>
      </w:tr>
      <w:tr w:rsidR="00C5139A" w:rsidRPr="00154A7D" w14:paraId="640E2C77" w14:textId="77777777" w:rsidTr="00E93291">
        <w:trPr>
          <w:trHeight w:val="205"/>
        </w:trPr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22D86E5A" w14:textId="393A9114" w:rsidR="00C5139A" w:rsidRPr="00154A7D" w:rsidRDefault="00C5139A" w:rsidP="0040632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 xml:space="preserve">Adjusted for: VLOSLP </w:t>
            </w:r>
            <w:r w:rsidR="0040632F" w:rsidRPr="00154A7D">
              <w:rPr>
                <w:rFonts w:ascii="Times New Roman" w:hAnsi="Times New Roman" w:cs="Times New Roman"/>
                <w:sz w:val="16"/>
                <w:szCs w:val="16"/>
              </w:rPr>
              <w:t>group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>, sex, education level, offspring non-affective psychotic disorder, disposable income at age 60, region of birth and matching variable.  Lower AIC values indicated a better fit to the data</w:t>
            </w:r>
          </w:p>
        </w:tc>
      </w:tr>
    </w:tbl>
    <w:p w14:paraId="0ECCACCC" w14:textId="77777777" w:rsidR="00C5139A" w:rsidRPr="00154A7D" w:rsidRDefault="00C5139A" w:rsidP="00C5139A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margin" w:tblpY="49"/>
        <w:tblW w:w="89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5139A" w:rsidRPr="00154A7D" w14:paraId="7394AB7D" w14:textId="77777777" w:rsidTr="002A6138">
        <w:tc>
          <w:tcPr>
            <w:tcW w:w="8931" w:type="dxa"/>
          </w:tcPr>
          <w:p w14:paraId="5D0DC03C" w14:textId="77777777" w:rsidR="00C5139A" w:rsidRPr="00154A7D" w:rsidRDefault="00C5139A" w:rsidP="002A613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83D79E" w14:textId="77777777" w:rsidR="00C5139A" w:rsidRPr="00154A7D" w:rsidRDefault="00C5139A" w:rsidP="00C5139A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240F83" w14:textId="77777777" w:rsidR="00C5139A" w:rsidRPr="00154A7D" w:rsidRDefault="00C5139A" w:rsidP="00C5139A">
      <w:pPr>
        <w:rPr>
          <w:rFonts w:ascii="Times New Roman" w:hAnsi="Times New Roman" w:cs="Times New Roman"/>
          <w:sz w:val="20"/>
          <w:szCs w:val="20"/>
        </w:rPr>
      </w:pPr>
    </w:p>
    <w:p w14:paraId="7F938F20" w14:textId="77777777" w:rsidR="00C5139A" w:rsidRPr="00154A7D" w:rsidRDefault="00C5139A" w:rsidP="00C5139A">
      <w:pPr>
        <w:rPr>
          <w:rFonts w:ascii="Times New Roman" w:hAnsi="Times New Roman" w:cs="Times New Roman"/>
          <w:sz w:val="20"/>
          <w:szCs w:val="20"/>
        </w:rPr>
      </w:pPr>
    </w:p>
    <w:p w14:paraId="41F38FF5" w14:textId="03196064" w:rsidR="00C5139A" w:rsidRPr="00154A7D" w:rsidRDefault="00C5139A" w:rsidP="00C5139A">
      <w:pPr>
        <w:rPr>
          <w:rFonts w:ascii="Times New Roman" w:hAnsi="Times New Roman" w:cs="Times New Roman"/>
          <w:sz w:val="20"/>
          <w:szCs w:val="20"/>
        </w:rPr>
      </w:pPr>
      <w:r w:rsidRPr="00154A7D">
        <w:rPr>
          <w:rFonts w:ascii="Times New Roman" w:hAnsi="Times New Roman" w:cs="Times New Roman"/>
          <w:sz w:val="20"/>
          <w:szCs w:val="20"/>
        </w:rPr>
        <w:br w:type="page"/>
      </w:r>
    </w:p>
    <w:bookmarkEnd w:id="0"/>
    <w:p w14:paraId="3F5A0EFB" w14:textId="442ECC69" w:rsidR="00BF4F18" w:rsidRPr="00154A7D" w:rsidRDefault="005608FB" w:rsidP="00BF4F1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Supplementary</w:t>
      </w:r>
      <w:r w:rsidR="00541CF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C0D" w:rsidRPr="00154A7D">
        <w:rPr>
          <w:rFonts w:ascii="Times New Roman" w:hAnsi="Times New Roman" w:cs="Times New Roman"/>
          <w:b/>
          <w:sz w:val="20"/>
          <w:szCs w:val="20"/>
        </w:rPr>
        <w:t>T</w:t>
      </w:r>
      <w:r w:rsidR="003D789D" w:rsidRPr="00154A7D">
        <w:rPr>
          <w:rFonts w:ascii="Times New Roman" w:hAnsi="Times New Roman" w:cs="Times New Roman"/>
          <w:b/>
          <w:sz w:val="20"/>
          <w:szCs w:val="20"/>
        </w:rPr>
        <w:t>able 7</w:t>
      </w:r>
      <w:bookmarkStart w:id="1" w:name="_Toc22209992"/>
      <w:r w:rsidR="00B84247">
        <w:rPr>
          <w:rFonts w:ascii="Times New Roman" w:hAnsi="Times New Roman" w:cs="Times New Roman"/>
          <w:b/>
          <w:sz w:val="20"/>
          <w:szCs w:val="20"/>
        </w:rPr>
        <w:t>-</w:t>
      </w:r>
      <w:r w:rsidR="00857023" w:rsidRPr="00154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53D1" w:rsidRPr="00154A7D">
        <w:rPr>
          <w:rFonts w:ascii="Times New Roman" w:hAnsi="Times New Roman" w:cs="Times New Roman"/>
          <w:b/>
          <w:sz w:val="20"/>
          <w:szCs w:val="20"/>
        </w:rPr>
        <w:t xml:space="preserve">Cox regression mortality hazard ratios by </w:t>
      </w:r>
      <w:bookmarkEnd w:id="1"/>
      <w:r w:rsidR="00804159" w:rsidRPr="00154A7D">
        <w:rPr>
          <w:rFonts w:ascii="Times New Roman" w:hAnsi="Times New Roman" w:cs="Times New Roman"/>
          <w:b/>
          <w:sz w:val="20"/>
          <w:szCs w:val="20"/>
        </w:rPr>
        <w:t>very late-onset schizophrenia-like psychosis</w:t>
      </w:r>
      <w:r w:rsidR="004D6F6B" w:rsidRPr="00154A7D">
        <w:rPr>
          <w:rFonts w:ascii="Times New Roman" w:hAnsi="Times New Roman" w:cs="Times New Roman"/>
          <w:b/>
          <w:sz w:val="20"/>
          <w:szCs w:val="20"/>
        </w:rPr>
        <w:t xml:space="preserve"> group</w:t>
      </w:r>
    </w:p>
    <w:tbl>
      <w:tblPr>
        <w:tblpPr w:leftFromText="180" w:rightFromText="180" w:vertAnchor="text" w:horzAnchor="margin" w:tblpY="30"/>
        <w:tblW w:w="5000" w:type="pct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921"/>
        <w:gridCol w:w="3183"/>
      </w:tblGrid>
      <w:tr w:rsidR="00162D88" w:rsidRPr="00154A7D" w14:paraId="097C24EF" w14:textId="77777777" w:rsidTr="00162D88">
        <w:tc>
          <w:tcPr>
            <w:tcW w:w="1619" w:type="pct"/>
            <w:hideMark/>
          </w:tcPr>
          <w:p w14:paraId="725C8B0D" w14:textId="77777777" w:rsidR="00162D88" w:rsidRPr="00154A7D" w:rsidRDefault="00162D88" w:rsidP="00162D8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Variable</w:t>
            </w:r>
          </w:p>
        </w:tc>
        <w:tc>
          <w:tcPr>
            <w:tcW w:w="1618" w:type="pct"/>
            <w:hideMark/>
          </w:tcPr>
          <w:p w14:paraId="634F6DA7" w14:textId="77777777" w:rsidR="00162D88" w:rsidRPr="00154A7D" w:rsidRDefault="00162D88" w:rsidP="00162D8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Mortality HR </w:t>
            </w: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(95%CI) Adj1</w:t>
            </w:r>
          </w:p>
        </w:tc>
        <w:tc>
          <w:tcPr>
            <w:tcW w:w="1763" w:type="pct"/>
            <w:hideMark/>
          </w:tcPr>
          <w:p w14:paraId="792E8A4A" w14:textId="77777777" w:rsidR="00162D88" w:rsidRPr="00154A7D" w:rsidRDefault="00162D88" w:rsidP="00162D88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Mortality HR</w:t>
            </w: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(95%CI) Adj2 </w:t>
            </w:r>
          </w:p>
        </w:tc>
      </w:tr>
      <w:tr w:rsidR="00162D88" w:rsidRPr="00154A7D" w14:paraId="2712D58C" w14:textId="77777777" w:rsidTr="00162D88">
        <w:tc>
          <w:tcPr>
            <w:tcW w:w="1619" w:type="pct"/>
            <w:hideMark/>
          </w:tcPr>
          <w:p w14:paraId="7AA19599" w14:textId="77777777" w:rsidR="00162D88" w:rsidRPr="00154A7D" w:rsidRDefault="00162D88" w:rsidP="00162D88">
            <w:pPr>
              <w:pStyle w:val="NoSpacing"/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VLOSLP (ref: no VLOSLP)</w:t>
            </w: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618" w:type="pct"/>
            <w:hideMark/>
          </w:tcPr>
          <w:p w14:paraId="23F5184D" w14:textId="77777777" w:rsidR="00162D88" w:rsidRPr="00154A7D" w:rsidRDefault="00162D88" w:rsidP="00162D88">
            <w:pPr>
              <w:pStyle w:val="NoSpacing"/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 (2.77 – 2.89)</w:t>
            </w:r>
          </w:p>
        </w:tc>
        <w:tc>
          <w:tcPr>
            <w:tcW w:w="1763" w:type="pct"/>
            <w:hideMark/>
          </w:tcPr>
          <w:p w14:paraId="0CB2166C" w14:textId="77777777" w:rsidR="00162D88" w:rsidRPr="00154A7D" w:rsidRDefault="00162D88" w:rsidP="00162D88">
            <w:pPr>
              <w:pStyle w:val="NoSpacing"/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 (2.78 – 2.91)</w:t>
            </w:r>
            <w:r w:rsidRPr="00154A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</w:tr>
      <w:tr w:rsidR="00162D88" w:rsidRPr="00154A7D" w14:paraId="7A5BB80F" w14:textId="77777777" w:rsidTr="00162D88">
        <w:tc>
          <w:tcPr>
            <w:tcW w:w="5000" w:type="pct"/>
            <w:gridSpan w:val="3"/>
          </w:tcPr>
          <w:p w14:paraId="18972B10" w14:textId="77777777" w:rsidR="00162D88" w:rsidRPr="00154A7D" w:rsidRDefault="00162D88" w:rsidP="00162D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Adj 1: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 xml:space="preserve"> Matching variable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54A7D">
              <w:rPr>
                <w:rFonts w:ascii="Times New Roman" w:hAnsi="Times New Roman" w:cs="Times New Roman"/>
                <w:b/>
                <w:sz w:val="16"/>
                <w:szCs w:val="16"/>
              </w:rPr>
              <w:t>Adj2:</w:t>
            </w:r>
            <w:r w:rsidRPr="00154A7D">
              <w:rPr>
                <w:rFonts w:ascii="Times New Roman" w:hAnsi="Times New Roman" w:cs="Times New Roman"/>
                <w:sz w:val="16"/>
                <w:szCs w:val="16"/>
              </w:rPr>
              <w:t xml:space="preserve"> VLOSLP group, sex, education level, offspring non-affective psychotic disorder, disposable income at age 60, region of birth and matching variable</w:t>
            </w:r>
          </w:p>
        </w:tc>
      </w:tr>
    </w:tbl>
    <w:p w14:paraId="3A815BC9" w14:textId="14C5E4AC" w:rsidR="00AE28B2" w:rsidRPr="00154A7D" w:rsidRDefault="00AE28B2" w:rsidP="00B17F8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3BEE229" w14:textId="3946C762" w:rsidR="00147D1B" w:rsidRPr="00154A7D" w:rsidRDefault="00147D1B">
      <w:pPr>
        <w:rPr>
          <w:rFonts w:ascii="Times New Roman" w:hAnsi="Times New Roman" w:cs="Times New Roman"/>
          <w:sz w:val="18"/>
        </w:rPr>
      </w:pPr>
    </w:p>
    <w:sectPr w:rsidR="00147D1B" w:rsidRPr="00154A7D" w:rsidSect="00147D1B">
      <w:footerReference w:type="even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07374" w14:textId="77777777" w:rsidR="00430AE8" w:rsidRDefault="00430AE8">
      <w:pPr>
        <w:spacing w:after="0" w:line="240" w:lineRule="auto"/>
      </w:pPr>
      <w:r>
        <w:separator/>
      </w:r>
    </w:p>
  </w:endnote>
  <w:endnote w:type="continuationSeparator" w:id="0">
    <w:p w14:paraId="7F4B8878" w14:textId="77777777" w:rsidR="00430AE8" w:rsidRDefault="0043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49702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047A8F" w14:textId="376C8060" w:rsidR="005913E6" w:rsidRDefault="005913E6" w:rsidP="006145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7D9D33" w14:textId="77777777" w:rsidR="005913E6" w:rsidRDefault="005913E6" w:rsidP="005913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53833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7EF550" w14:textId="286EDA5A" w:rsidR="005913E6" w:rsidRDefault="005913E6" w:rsidP="006145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AFB651B" w14:textId="6AD19457" w:rsidR="0085582F" w:rsidRDefault="0085582F" w:rsidP="005913E6">
    <w:pPr>
      <w:pStyle w:val="Footer"/>
      <w:ind w:right="360"/>
      <w:jc w:val="right"/>
    </w:pPr>
  </w:p>
  <w:p w14:paraId="4962B093" w14:textId="77777777" w:rsidR="0085582F" w:rsidRDefault="00855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6786" w14:textId="77777777" w:rsidR="00430AE8" w:rsidRDefault="00430AE8">
      <w:pPr>
        <w:spacing w:after="0" w:line="240" w:lineRule="auto"/>
      </w:pPr>
      <w:r>
        <w:separator/>
      </w:r>
    </w:p>
  </w:footnote>
  <w:footnote w:type="continuationSeparator" w:id="0">
    <w:p w14:paraId="7701DF13" w14:textId="77777777" w:rsidR="00430AE8" w:rsidRDefault="00430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BD"/>
    <w:rsid w:val="00001EA5"/>
    <w:rsid w:val="00017057"/>
    <w:rsid w:val="00022F7D"/>
    <w:rsid w:val="00030C04"/>
    <w:rsid w:val="00053F15"/>
    <w:rsid w:val="000617D2"/>
    <w:rsid w:val="000678B1"/>
    <w:rsid w:val="00076D7B"/>
    <w:rsid w:val="00081913"/>
    <w:rsid w:val="000A1B55"/>
    <w:rsid w:val="000A6BF7"/>
    <w:rsid w:val="0011148D"/>
    <w:rsid w:val="0013796B"/>
    <w:rsid w:val="00147D1B"/>
    <w:rsid w:val="00150023"/>
    <w:rsid w:val="00154A7D"/>
    <w:rsid w:val="00157FBD"/>
    <w:rsid w:val="001620F7"/>
    <w:rsid w:val="00162D88"/>
    <w:rsid w:val="001A258E"/>
    <w:rsid w:val="001B565E"/>
    <w:rsid w:val="001C28AA"/>
    <w:rsid w:val="001C2D04"/>
    <w:rsid w:val="001C5061"/>
    <w:rsid w:val="001D1B8F"/>
    <w:rsid w:val="001E7CCC"/>
    <w:rsid w:val="001F659A"/>
    <w:rsid w:val="00216D7B"/>
    <w:rsid w:val="002273F6"/>
    <w:rsid w:val="00234135"/>
    <w:rsid w:val="00236DC7"/>
    <w:rsid w:val="00266473"/>
    <w:rsid w:val="002A5B85"/>
    <w:rsid w:val="002B4B56"/>
    <w:rsid w:val="002C38A7"/>
    <w:rsid w:val="002C532D"/>
    <w:rsid w:val="002F090E"/>
    <w:rsid w:val="00323190"/>
    <w:rsid w:val="00325D6E"/>
    <w:rsid w:val="00371984"/>
    <w:rsid w:val="00375529"/>
    <w:rsid w:val="003A1A6F"/>
    <w:rsid w:val="003B67A2"/>
    <w:rsid w:val="003C06AC"/>
    <w:rsid w:val="003C1F02"/>
    <w:rsid w:val="003D34A7"/>
    <w:rsid w:val="003D42A9"/>
    <w:rsid w:val="003D597E"/>
    <w:rsid w:val="003D789D"/>
    <w:rsid w:val="003F7AAD"/>
    <w:rsid w:val="0040632F"/>
    <w:rsid w:val="00423DDD"/>
    <w:rsid w:val="00430AE8"/>
    <w:rsid w:val="00443D69"/>
    <w:rsid w:val="004529C0"/>
    <w:rsid w:val="0047509B"/>
    <w:rsid w:val="004A0A76"/>
    <w:rsid w:val="004A24A4"/>
    <w:rsid w:val="004C024A"/>
    <w:rsid w:val="004C4121"/>
    <w:rsid w:val="004D6F6B"/>
    <w:rsid w:val="004F455E"/>
    <w:rsid w:val="00511CCD"/>
    <w:rsid w:val="00514318"/>
    <w:rsid w:val="0052396E"/>
    <w:rsid w:val="00533464"/>
    <w:rsid w:val="00540DE5"/>
    <w:rsid w:val="00541CF3"/>
    <w:rsid w:val="005608FB"/>
    <w:rsid w:val="005913E6"/>
    <w:rsid w:val="005B3CB6"/>
    <w:rsid w:val="005D200F"/>
    <w:rsid w:val="00645600"/>
    <w:rsid w:val="00666108"/>
    <w:rsid w:val="006777F5"/>
    <w:rsid w:val="006E01BC"/>
    <w:rsid w:val="006F47F9"/>
    <w:rsid w:val="00742F84"/>
    <w:rsid w:val="007441B5"/>
    <w:rsid w:val="007A4F15"/>
    <w:rsid w:val="007C7BAA"/>
    <w:rsid w:val="007E375A"/>
    <w:rsid w:val="007E6860"/>
    <w:rsid w:val="008033EF"/>
    <w:rsid w:val="00804159"/>
    <w:rsid w:val="0081310C"/>
    <w:rsid w:val="0083373C"/>
    <w:rsid w:val="008452AE"/>
    <w:rsid w:val="0085582F"/>
    <w:rsid w:val="00857023"/>
    <w:rsid w:val="0086368F"/>
    <w:rsid w:val="008653D1"/>
    <w:rsid w:val="0087501B"/>
    <w:rsid w:val="00876690"/>
    <w:rsid w:val="008A222B"/>
    <w:rsid w:val="008E121D"/>
    <w:rsid w:val="0090191A"/>
    <w:rsid w:val="00906B3A"/>
    <w:rsid w:val="009157C3"/>
    <w:rsid w:val="00915C0D"/>
    <w:rsid w:val="00916DB0"/>
    <w:rsid w:val="00930CA6"/>
    <w:rsid w:val="00932747"/>
    <w:rsid w:val="00933EFF"/>
    <w:rsid w:val="0093589B"/>
    <w:rsid w:val="00940207"/>
    <w:rsid w:val="00945B75"/>
    <w:rsid w:val="0095620B"/>
    <w:rsid w:val="00975D9E"/>
    <w:rsid w:val="009A3170"/>
    <w:rsid w:val="009C5EB4"/>
    <w:rsid w:val="009C7590"/>
    <w:rsid w:val="009D3451"/>
    <w:rsid w:val="009E76F9"/>
    <w:rsid w:val="00A10DC3"/>
    <w:rsid w:val="00A3575A"/>
    <w:rsid w:val="00A576FC"/>
    <w:rsid w:val="00A86869"/>
    <w:rsid w:val="00AB1A08"/>
    <w:rsid w:val="00AC10B8"/>
    <w:rsid w:val="00AD2D6D"/>
    <w:rsid w:val="00AD63A6"/>
    <w:rsid w:val="00AE28B2"/>
    <w:rsid w:val="00B04C5D"/>
    <w:rsid w:val="00B17F84"/>
    <w:rsid w:val="00B55ADA"/>
    <w:rsid w:val="00B62BFB"/>
    <w:rsid w:val="00B679E1"/>
    <w:rsid w:val="00B81986"/>
    <w:rsid w:val="00B84247"/>
    <w:rsid w:val="00BE260D"/>
    <w:rsid w:val="00BF4748"/>
    <w:rsid w:val="00BF4F18"/>
    <w:rsid w:val="00C30A8A"/>
    <w:rsid w:val="00C5139A"/>
    <w:rsid w:val="00C519C3"/>
    <w:rsid w:val="00C64F02"/>
    <w:rsid w:val="00C72744"/>
    <w:rsid w:val="00C84187"/>
    <w:rsid w:val="00C91ECB"/>
    <w:rsid w:val="00C97EDE"/>
    <w:rsid w:val="00CA1BF5"/>
    <w:rsid w:val="00CB081E"/>
    <w:rsid w:val="00CB0895"/>
    <w:rsid w:val="00CB0D67"/>
    <w:rsid w:val="00CC0343"/>
    <w:rsid w:val="00CC446D"/>
    <w:rsid w:val="00CE2AD0"/>
    <w:rsid w:val="00CF3B0C"/>
    <w:rsid w:val="00D001E1"/>
    <w:rsid w:val="00D139CC"/>
    <w:rsid w:val="00D22BCF"/>
    <w:rsid w:val="00D5289D"/>
    <w:rsid w:val="00D94539"/>
    <w:rsid w:val="00DD4423"/>
    <w:rsid w:val="00E07660"/>
    <w:rsid w:val="00E23262"/>
    <w:rsid w:val="00E421C3"/>
    <w:rsid w:val="00E45719"/>
    <w:rsid w:val="00E5271A"/>
    <w:rsid w:val="00E56E04"/>
    <w:rsid w:val="00E71A18"/>
    <w:rsid w:val="00E736CD"/>
    <w:rsid w:val="00E93291"/>
    <w:rsid w:val="00EA0CAA"/>
    <w:rsid w:val="00EA1FAF"/>
    <w:rsid w:val="00EE3865"/>
    <w:rsid w:val="00F0074F"/>
    <w:rsid w:val="00F10049"/>
    <w:rsid w:val="00F23AD8"/>
    <w:rsid w:val="00F30DAA"/>
    <w:rsid w:val="00F55BB3"/>
    <w:rsid w:val="00F71CC9"/>
    <w:rsid w:val="00F95FFF"/>
    <w:rsid w:val="00FA50C6"/>
    <w:rsid w:val="00FD0889"/>
    <w:rsid w:val="00FD41FF"/>
    <w:rsid w:val="00FE6472"/>
    <w:rsid w:val="00FF3CE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D7C2B"/>
  <w15:docId w15:val="{F56B4F02-46BD-439B-B5D1-9D3FB7C2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FBD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F84"/>
    <w:pPr>
      <w:tabs>
        <w:tab w:val="center" w:pos="4513"/>
        <w:tab w:val="right" w:pos="9026"/>
      </w:tabs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7F84"/>
    <w:rPr>
      <w:rFonts w:eastAsiaTheme="minorEastAsia"/>
      <w:sz w:val="20"/>
      <w:szCs w:val="20"/>
      <w:lang w:val="en-GB"/>
    </w:rPr>
  </w:style>
  <w:style w:type="table" w:customStyle="1" w:styleId="TableGrid2">
    <w:name w:val="Table Grid2"/>
    <w:basedOn w:val="TableNormal"/>
    <w:uiPriority w:val="39"/>
    <w:rsid w:val="00B17F84"/>
    <w:pPr>
      <w:spacing w:after="0" w:line="240" w:lineRule="auto"/>
    </w:pPr>
    <w:rPr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7F84"/>
    <w:pPr>
      <w:spacing w:after="0" w:line="240" w:lineRule="auto"/>
      <w:jc w:val="both"/>
    </w:pPr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17F84"/>
    <w:pPr>
      <w:spacing w:after="0" w:line="240" w:lineRule="auto"/>
      <w:jc w:val="both"/>
    </w:pPr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8F"/>
    <w:rPr>
      <w:rFonts w:ascii="Segoe UI" w:hAnsi="Segoe UI" w:cs="Segoe UI"/>
      <w:sz w:val="18"/>
      <w:szCs w:val="18"/>
      <w:lang w:val="en-GB"/>
    </w:rPr>
  </w:style>
  <w:style w:type="table" w:customStyle="1" w:styleId="TableGrid12">
    <w:name w:val="Table Grid12"/>
    <w:basedOn w:val="TableNormal"/>
    <w:next w:val="TableGrid"/>
    <w:uiPriority w:val="39"/>
    <w:rsid w:val="00EA1FA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39"/>
    <w:rsid w:val="00EA1FAF"/>
    <w:pPr>
      <w:spacing w:after="0" w:line="240" w:lineRule="auto"/>
      <w:jc w:val="both"/>
    </w:pPr>
    <w:rPr>
      <w:rFonts w:eastAsia="MS Mincho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">
    <w:name w:val="List Table 6 Colorful1"/>
    <w:basedOn w:val="TableNormal"/>
    <w:uiPriority w:val="51"/>
    <w:rsid w:val="003F7AAD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10C"/>
    <w:pPr>
      <w:spacing w:after="200" w:line="240" w:lineRule="auto"/>
    </w:pPr>
    <w:rPr>
      <w:rFonts w:eastAsiaTheme="minorEastAsia"/>
      <w:b/>
      <w:color w:val="000000" w:themeColor="text1"/>
      <w:sz w:val="24"/>
      <w:szCs w:val="20"/>
    </w:rPr>
  </w:style>
  <w:style w:type="table" w:customStyle="1" w:styleId="TableGrid13">
    <w:name w:val="Table Grid13"/>
    <w:basedOn w:val="TableNormal"/>
    <w:next w:val="TableGrid"/>
    <w:uiPriority w:val="39"/>
    <w:rsid w:val="009D345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79E1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4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1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15"/>
    <w:rPr>
      <w:b/>
      <w:bCs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9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675E21CEB6947874B696390DB8600" ma:contentTypeVersion="10" ma:contentTypeDescription="Create a new document." ma:contentTypeScope="" ma:versionID="2db7e04f9671eefb77d30cdaa5020ebf">
  <xsd:schema xmlns:xsd="http://www.w3.org/2001/XMLSchema" xmlns:xs="http://www.w3.org/2001/XMLSchema" xmlns:p="http://schemas.microsoft.com/office/2006/metadata/properties" xmlns:ns3="202bafab-2fec-4223-b48f-575774eae2a8" targetNamespace="http://schemas.microsoft.com/office/2006/metadata/properties" ma:root="true" ma:fieldsID="4cd2f006c790b88699983aadabda9654" ns3:_="">
    <xsd:import namespace="202bafab-2fec-4223-b48f-575774eae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afab-2fec-4223-b48f-575774ea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B0435-01DF-4614-B745-07CFF8428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723AA-0515-4152-B373-5FA2866E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afab-2fec-4223-b48f-575774ea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D3287-A59F-4367-86CB-DD8BFDC00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Stafford</dc:creator>
  <cp:keywords/>
  <dc:description/>
  <cp:lastModifiedBy>Stafford, Jean</cp:lastModifiedBy>
  <cp:revision>23</cp:revision>
  <dcterms:created xsi:type="dcterms:W3CDTF">2020-05-12T14:42:00Z</dcterms:created>
  <dcterms:modified xsi:type="dcterms:W3CDTF">2020-06-26T20:34:00Z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0x01010018D675E21CEB6947874B696390DB8600</vt:lpwstr>
  </property>
</Properties>
</file>