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2F7B" w14:textId="77777777" w:rsidR="00B733E5" w:rsidRPr="00D679DC" w:rsidRDefault="00B733E5" w:rsidP="00B733E5">
      <w:pPr>
        <w:spacing w:after="160" w:line="259" w:lineRule="auto"/>
      </w:pPr>
      <w:bookmarkStart w:id="0" w:name="sup_mat_a"/>
      <w:bookmarkStart w:id="1" w:name="sup"/>
      <w:r w:rsidRPr="00D679DC">
        <w:rPr>
          <w:rFonts w:eastAsia="Calibri"/>
          <w:b/>
          <w:sz w:val="28"/>
          <w:szCs w:val="28"/>
          <w:lang w:eastAsia="en-US"/>
        </w:rPr>
        <w:t>Supplementary Material A</w:t>
      </w:r>
    </w:p>
    <w:tbl>
      <w:tblPr>
        <w:tblW w:w="14906" w:type="dxa"/>
        <w:tblLook w:val="04A0" w:firstRow="1" w:lastRow="0" w:firstColumn="1" w:lastColumn="0" w:noHBand="0" w:noVBand="1"/>
      </w:tblPr>
      <w:tblGrid>
        <w:gridCol w:w="2096"/>
        <w:gridCol w:w="816"/>
        <w:gridCol w:w="650"/>
        <w:gridCol w:w="919"/>
        <w:gridCol w:w="847"/>
        <w:gridCol w:w="780"/>
        <w:gridCol w:w="718"/>
        <w:gridCol w:w="701"/>
        <w:gridCol w:w="646"/>
        <w:gridCol w:w="668"/>
        <w:gridCol w:w="616"/>
        <w:gridCol w:w="719"/>
        <w:gridCol w:w="663"/>
        <w:gridCol w:w="668"/>
        <w:gridCol w:w="616"/>
        <w:gridCol w:w="668"/>
        <w:gridCol w:w="616"/>
        <w:gridCol w:w="386"/>
        <w:gridCol w:w="386"/>
        <w:gridCol w:w="727"/>
      </w:tblGrid>
      <w:tr w:rsidR="00B733E5" w:rsidRPr="00D679DC" w14:paraId="0DF2C198" w14:textId="77777777" w:rsidTr="005B4C21">
        <w:trPr>
          <w:trHeight w:val="20"/>
        </w:trPr>
        <w:tc>
          <w:tcPr>
            <w:tcW w:w="0" w:type="auto"/>
            <w:tcBorders>
              <w:top w:val="single" w:sz="4" w:space="0" w:color="auto"/>
              <w:left w:val="nil"/>
              <w:bottom w:val="nil"/>
              <w:right w:val="nil"/>
            </w:tcBorders>
            <w:shd w:val="clear" w:color="auto" w:fill="auto"/>
            <w:noWrap/>
            <w:vAlign w:val="bottom"/>
            <w:hideMark/>
          </w:tcPr>
          <w:p w14:paraId="4BC04C9D" w14:textId="77777777" w:rsidR="00B733E5" w:rsidRPr="00D679DC" w:rsidRDefault="00B733E5" w:rsidP="005B4C21">
            <w:pPr>
              <w:rPr>
                <w:sz w:val="18"/>
                <w:szCs w:val="18"/>
              </w:rPr>
            </w:pPr>
          </w:p>
        </w:tc>
        <w:tc>
          <w:tcPr>
            <w:tcW w:w="0" w:type="auto"/>
            <w:gridSpan w:val="2"/>
            <w:tcBorders>
              <w:top w:val="single" w:sz="4" w:space="0" w:color="auto"/>
              <w:left w:val="nil"/>
              <w:bottom w:val="nil"/>
              <w:right w:val="nil"/>
            </w:tcBorders>
            <w:shd w:val="clear" w:color="auto" w:fill="auto"/>
            <w:noWrap/>
            <w:vAlign w:val="bottom"/>
            <w:hideMark/>
          </w:tcPr>
          <w:p w14:paraId="2B47EF17" w14:textId="77777777" w:rsidR="00B733E5" w:rsidRPr="00D679DC" w:rsidRDefault="00B733E5" w:rsidP="005B4C21">
            <w:pPr>
              <w:jc w:val="center"/>
              <w:rPr>
                <w:b/>
                <w:bCs/>
                <w:color w:val="000000"/>
                <w:sz w:val="18"/>
                <w:szCs w:val="18"/>
              </w:rPr>
            </w:pPr>
            <w:r w:rsidRPr="00D679DC">
              <w:rPr>
                <w:b/>
                <w:bCs/>
                <w:color w:val="000000"/>
                <w:sz w:val="18"/>
                <w:szCs w:val="18"/>
              </w:rPr>
              <w:t>White British</w:t>
            </w:r>
          </w:p>
        </w:tc>
        <w:tc>
          <w:tcPr>
            <w:tcW w:w="0" w:type="auto"/>
            <w:gridSpan w:val="2"/>
            <w:tcBorders>
              <w:top w:val="single" w:sz="4" w:space="0" w:color="auto"/>
              <w:left w:val="nil"/>
              <w:bottom w:val="nil"/>
              <w:right w:val="nil"/>
            </w:tcBorders>
            <w:shd w:val="clear" w:color="auto" w:fill="auto"/>
            <w:noWrap/>
            <w:vAlign w:val="bottom"/>
            <w:hideMark/>
          </w:tcPr>
          <w:p w14:paraId="01AC06D9" w14:textId="77777777" w:rsidR="00B733E5" w:rsidRPr="00D679DC" w:rsidRDefault="00B733E5" w:rsidP="005B4C21">
            <w:pPr>
              <w:jc w:val="center"/>
              <w:rPr>
                <w:b/>
                <w:bCs/>
                <w:color w:val="000000"/>
                <w:sz w:val="18"/>
                <w:szCs w:val="18"/>
              </w:rPr>
            </w:pPr>
            <w:r w:rsidRPr="00D679DC">
              <w:rPr>
                <w:b/>
                <w:bCs/>
                <w:color w:val="000000"/>
                <w:sz w:val="18"/>
                <w:szCs w:val="18"/>
              </w:rPr>
              <w:t>Black Caribbean</w:t>
            </w:r>
          </w:p>
        </w:tc>
        <w:tc>
          <w:tcPr>
            <w:tcW w:w="0" w:type="auto"/>
            <w:gridSpan w:val="2"/>
            <w:tcBorders>
              <w:top w:val="single" w:sz="4" w:space="0" w:color="auto"/>
              <w:left w:val="nil"/>
              <w:bottom w:val="nil"/>
              <w:right w:val="nil"/>
            </w:tcBorders>
            <w:shd w:val="clear" w:color="auto" w:fill="auto"/>
            <w:noWrap/>
            <w:vAlign w:val="bottom"/>
            <w:hideMark/>
          </w:tcPr>
          <w:p w14:paraId="3F8F5CDE" w14:textId="77777777" w:rsidR="00B733E5" w:rsidRPr="00D679DC" w:rsidRDefault="00B733E5" w:rsidP="005B4C21">
            <w:pPr>
              <w:jc w:val="center"/>
              <w:rPr>
                <w:b/>
                <w:bCs/>
                <w:color w:val="000000"/>
                <w:sz w:val="18"/>
                <w:szCs w:val="18"/>
              </w:rPr>
            </w:pPr>
            <w:r w:rsidRPr="00D679DC">
              <w:rPr>
                <w:b/>
                <w:bCs/>
                <w:color w:val="000000"/>
                <w:sz w:val="18"/>
                <w:szCs w:val="18"/>
              </w:rPr>
              <w:t>Black African</w:t>
            </w:r>
          </w:p>
        </w:tc>
        <w:tc>
          <w:tcPr>
            <w:tcW w:w="0" w:type="auto"/>
            <w:gridSpan w:val="2"/>
            <w:tcBorders>
              <w:top w:val="single" w:sz="4" w:space="0" w:color="auto"/>
              <w:left w:val="nil"/>
              <w:bottom w:val="nil"/>
              <w:right w:val="nil"/>
            </w:tcBorders>
            <w:shd w:val="clear" w:color="auto" w:fill="auto"/>
            <w:noWrap/>
            <w:vAlign w:val="bottom"/>
            <w:hideMark/>
          </w:tcPr>
          <w:p w14:paraId="79EA86AA" w14:textId="77777777" w:rsidR="00B733E5" w:rsidRPr="00D679DC" w:rsidRDefault="00B733E5" w:rsidP="005B4C21">
            <w:pPr>
              <w:jc w:val="center"/>
              <w:rPr>
                <w:b/>
                <w:bCs/>
                <w:color w:val="000000"/>
                <w:sz w:val="18"/>
                <w:szCs w:val="18"/>
              </w:rPr>
            </w:pPr>
            <w:r w:rsidRPr="00D679DC">
              <w:rPr>
                <w:b/>
                <w:bCs/>
                <w:color w:val="000000"/>
                <w:sz w:val="18"/>
                <w:szCs w:val="18"/>
              </w:rPr>
              <w:t>Black Other</w:t>
            </w:r>
          </w:p>
        </w:tc>
        <w:tc>
          <w:tcPr>
            <w:tcW w:w="0" w:type="auto"/>
            <w:gridSpan w:val="2"/>
            <w:tcBorders>
              <w:top w:val="single" w:sz="4" w:space="0" w:color="auto"/>
              <w:left w:val="nil"/>
              <w:bottom w:val="nil"/>
              <w:right w:val="nil"/>
            </w:tcBorders>
            <w:shd w:val="clear" w:color="auto" w:fill="auto"/>
            <w:noWrap/>
            <w:vAlign w:val="bottom"/>
            <w:hideMark/>
          </w:tcPr>
          <w:p w14:paraId="353D2CAE" w14:textId="77777777" w:rsidR="00B733E5" w:rsidRPr="00D679DC" w:rsidRDefault="00B733E5" w:rsidP="005B4C21">
            <w:pPr>
              <w:jc w:val="center"/>
              <w:rPr>
                <w:b/>
                <w:bCs/>
                <w:color w:val="000000"/>
                <w:sz w:val="18"/>
                <w:szCs w:val="18"/>
              </w:rPr>
            </w:pPr>
            <w:r w:rsidRPr="00D679DC">
              <w:rPr>
                <w:b/>
                <w:bCs/>
                <w:color w:val="000000"/>
                <w:sz w:val="18"/>
                <w:szCs w:val="18"/>
              </w:rPr>
              <w:t>Asian</w:t>
            </w:r>
          </w:p>
        </w:tc>
        <w:tc>
          <w:tcPr>
            <w:tcW w:w="0" w:type="auto"/>
            <w:gridSpan w:val="2"/>
            <w:tcBorders>
              <w:top w:val="single" w:sz="4" w:space="0" w:color="auto"/>
              <w:left w:val="nil"/>
              <w:bottom w:val="nil"/>
              <w:right w:val="nil"/>
            </w:tcBorders>
            <w:shd w:val="clear" w:color="auto" w:fill="auto"/>
            <w:noWrap/>
            <w:vAlign w:val="bottom"/>
            <w:hideMark/>
          </w:tcPr>
          <w:p w14:paraId="06E7F20C" w14:textId="77777777" w:rsidR="00B733E5" w:rsidRPr="00D679DC" w:rsidRDefault="00B733E5" w:rsidP="005B4C21">
            <w:pPr>
              <w:jc w:val="center"/>
              <w:rPr>
                <w:b/>
                <w:bCs/>
                <w:color w:val="000000"/>
                <w:sz w:val="18"/>
                <w:szCs w:val="18"/>
              </w:rPr>
            </w:pPr>
            <w:r w:rsidRPr="00D679DC">
              <w:rPr>
                <w:b/>
                <w:bCs/>
                <w:color w:val="000000"/>
                <w:sz w:val="18"/>
                <w:szCs w:val="18"/>
              </w:rPr>
              <w:t>White Other</w:t>
            </w:r>
          </w:p>
        </w:tc>
        <w:tc>
          <w:tcPr>
            <w:tcW w:w="0" w:type="auto"/>
            <w:gridSpan w:val="2"/>
            <w:tcBorders>
              <w:top w:val="single" w:sz="4" w:space="0" w:color="auto"/>
              <w:left w:val="nil"/>
              <w:bottom w:val="nil"/>
              <w:right w:val="nil"/>
            </w:tcBorders>
            <w:shd w:val="clear" w:color="auto" w:fill="auto"/>
            <w:noWrap/>
            <w:vAlign w:val="bottom"/>
            <w:hideMark/>
          </w:tcPr>
          <w:p w14:paraId="0B3D59E1" w14:textId="77777777" w:rsidR="00B733E5" w:rsidRPr="00D679DC" w:rsidRDefault="00B733E5" w:rsidP="005B4C21">
            <w:pPr>
              <w:jc w:val="center"/>
              <w:rPr>
                <w:b/>
                <w:bCs/>
                <w:color w:val="000000"/>
                <w:sz w:val="18"/>
                <w:szCs w:val="18"/>
              </w:rPr>
            </w:pPr>
            <w:r w:rsidRPr="00D679DC">
              <w:rPr>
                <w:b/>
                <w:bCs/>
                <w:color w:val="000000"/>
                <w:sz w:val="18"/>
                <w:szCs w:val="18"/>
              </w:rPr>
              <w:t>Mixed</w:t>
            </w:r>
          </w:p>
        </w:tc>
        <w:tc>
          <w:tcPr>
            <w:tcW w:w="0" w:type="auto"/>
            <w:gridSpan w:val="3"/>
            <w:tcBorders>
              <w:top w:val="single" w:sz="4" w:space="0" w:color="auto"/>
              <w:left w:val="nil"/>
              <w:bottom w:val="nil"/>
              <w:right w:val="nil"/>
            </w:tcBorders>
            <w:shd w:val="clear" w:color="auto" w:fill="auto"/>
            <w:noWrap/>
            <w:vAlign w:val="bottom"/>
            <w:hideMark/>
          </w:tcPr>
          <w:p w14:paraId="4BADC3F6" w14:textId="77777777" w:rsidR="00B733E5" w:rsidRPr="00D679DC" w:rsidRDefault="00B733E5" w:rsidP="005B4C21">
            <w:pPr>
              <w:jc w:val="center"/>
              <w:rPr>
                <w:b/>
                <w:bCs/>
                <w:color w:val="000000"/>
                <w:sz w:val="18"/>
                <w:szCs w:val="18"/>
              </w:rPr>
            </w:pPr>
            <w:r w:rsidRPr="00D679DC">
              <w:rPr>
                <w:b/>
                <w:bCs/>
                <w:color w:val="000000"/>
                <w:sz w:val="18"/>
                <w:szCs w:val="18"/>
              </w:rPr>
              <w:t>Other</w:t>
            </w:r>
          </w:p>
        </w:tc>
        <w:tc>
          <w:tcPr>
            <w:tcW w:w="0" w:type="auto"/>
            <w:gridSpan w:val="2"/>
            <w:tcBorders>
              <w:top w:val="single" w:sz="4" w:space="0" w:color="auto"/>
              <w:left w:val="nil"/>
              <w:bottom w:val="nil"/>
              <w:right w:val="nil"/>
            </w:tcBorders>
            <w:shd w:val="clear" w:color="auto" w:fill="auto"/>
            <w:noWrap/>
            <w:vAlign w:val="bottom"/>
            <w:hideMark/>
          </w:tcPr>
          <w:p w14:paraId="6443892F" w14:textId="77777777" w:rsidR="00B733E5" w:rsidRPr="00D679DC" w:rsidRDefault="00B733E5" w:rsidP="005B4C21">
            <w:pPr>
              <w:jc w:val="center"/>
              <w:rPr>
                <w:b/>
                <w:bCs/>
                <w:color w:val="000000"/>
                <w:sz w:val="18"/>
                <w:szCs w:val="18"/>
              </w:rPr>
            </w:pPr>
            <w:r w:rsidRPr="00D679DC">
              <w:rPr>
                <w:b/>
                <w:bCs/>
                <w:color w:val="000000"/>
                <w:sz w:val="18"/>
                <w:szCs w:val="18"/>
              </w:rPr>
              <w:t>Total</w:t>
            </w:r>
          </w:p>
        </w:tc>
      </w:tr>
      <w:tr w:rsidR="00B733E5" w:rsidRPr="00D679DC" w14:paraId="5970DE42" w14:textId="77777777" w:rsidTr="005B4C21">
        <w:trPr>
          <w:trHeight w:val="20"/>
        </w:trPr>
        <w:tc>
          <w:tcPr>
            <w:tcW w:w="0" w:type="auto"/>
            <w:tcBorders>
              <w:top w:val="nil"/>
              <w:left w:val="nil"/>
              <w:bottom w:val="single" w:sz="4" w:space="0" w:color="auto"/>
              <w:right w:val="nil"/>
            </w:tcBorders>
            <w:shd w:val="clear" w:color="auto" w:fill="auto"/>
            <w:noWrap/>
            <w:vAlign w:val="bottom"/>
            <w:hideMark/>
          </w:tcPr>
          <w:p w14:paraId="34F99ED0" w14:textId="77777777" w:rsidR="00B733E5" w:rsidRPr="00D679DC" w:rsidRDefault="00B733E5" w:rsidP="005B4C21">
            <w:pPr>
              <w:rPr>
                <w:color w:val="000000"/>
                <w:sz w:val="18"/>
                <w:szCs w:val="18"/>
              </w:rPr>
            </w:pPr>
            <w:r w:rsidRPr="00D679DC">
              <w:rPr>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14:paraId="674E6D0C" w14:textId="77777777" w:rsidR="00B733E5" w:rsidRPr="00D679DC" w:rsidRDefault="00B733E5" w:rsidP="005B4C21">
            <w:pPr>
              <w:jc w:val="center"/>
              <w:rPr>
                <w:b/>
                <w:bCs/>
                <w:color w:val="000000"/>
                <w:sz w:val="18"/>
                <w:szCs w:val="18"/>
              </w:rPr>
            </w:pPr>
            <w:r w:rsidRPr="00D679DC">
              <w:rPr>
                <w:b/>
                <w:bCs/>
                <w:color w:val="000000"/>
                <w:sz w:val="18"/>
                <w:szCs w:val="18"/>
              </w:rPr>
              <w:t>N</w:t>
            </w:r>
          </w:p>
        </w:tc>
        <w:tc>
          <w:tcPr>
            <w:tcW w:w="0" w:type="auto"/>
            <w:tcBorders>
              <w:top w:val="nil"/>
              <w:left w:val="nil"/>
              <w:bottom w:val="single" w:sz="4" w:space="0" w:color="auto"/>
              <w:right w:val="nil"/>
            </w:tcBorders>
            <w:shd w:val="clear" w:color="auto" w:fill="auto"/>
            <w:noWrap/>
            <w:vAlign w:val="bottom"/>
            <w:hideMark/>
          </w:tcPr>
          <w:p w14:paraId="46BA5D3F" w14:textId="77777777" w:rsidR="00B733E5" w:rsidRPr="00D679DC" w:rsidRDefault="00B733E5" w:rsidP="005B4C21">
            <w:pPr>
              <w:jc w:val="center"/>
              <w:rPr>
                <w:b/>
                <w:bCs/>
                <w:color w:val="000000"/>
                <w:sz w:val="18"/>
                <w:szCs w:val="18"/>
              </w:rPr>
            </w:pPr>
            <w:r w:rsidRPr="00D679DC">
              <w:rPr>
                <w:b/>
                <w:bCs/>
                <w:color w:val="000000"/>
                <w:sz w:val="18"/>
                <w:szCs w:val="18"/>
              </w:rPr>
              <w:t>%</w:t>
            </w:r>
          </w:p>
        </w:tc>
        <w:tc>
          <w:tcPr>
            <w:tcW w:w="0" w:type="auto"/>
            <w:tcBorders>
              <w:top w:val="nil"/>
              <w:left w:val="nil"/>
              <w:bottom w:val="single" w:sz="4" w:space="0" w:color="auto"/>
              <w:right w:val="nil"/>
            </w:tcBorders>
            <w:shd w:val="clear" w:color="auto" w:fill="auto"/>
            <w:noWrap/>
            <w:vAlign w:val="bottom"/>
            <w:hideMark/>
          </w:tcPr>
          <w:p w14:paraId="76980556" w14:textId="77777777" w:rsidR="00B733E5" w:rsidRPr="00D679DC" w:rsidRDefault="00B733E5" w:rsidP="005B4C21">
            <w:pPr>
              <w:jc w:val="center"/>
              <w:rPr>
                <w:b/>
                <w:bCs/>
                <w:color w:val="000000"/>
                <w:sz w:val="18"/>
                <w:szCs w:val="18"/>
              </w:rPr>
            </w:pPr>
            <w:r w:rsidRPr="00D679DC">
              <w:rPr>
                <w:b/>
                <w:bCs/>
                <w:color w:val="000000"/>
                <w:sz w:val="18"/>
                <w:szCs w:val="18"/>
              </w:rPr>
              <w:t>N</w:t>
            </w:r>
          </w:p>
        </w:tc>
        <w:tc>
          <w:tcPr>
            <w:tcW w:w="0" w:type="auto"/>
            <w:tcBorders>
              <w:top w:val="nil"/>
              <w:left w:val="nil"/>
              <w:bottom w:val="single" w:sz="4" w:space="0" w:color="auto"/>
              <w:right w:val="nil"/>
            </w:tcBorders>
            <w:shd w:val="clear" w:color="auto" w:fill="auto"/>
            <w:noWrap/>
            <w:vAlign w:val="bottom"/>
            <w:hideMark/>
          </w:tcPr>
          <w:p w14:paraId="4111B113" w14:textId="77777777" w:rsidR="00B733E5" w:rsidRPr="00D679DC" w:rsidRDefault="00B733E5" w:rsidP="005B4C21">
            <w:pPr>
              <w:jc w:val="center"/>
              <w:rPr>
                <w:b/>
                <w:bCs/>
                <w:color w:val="000000"/>
                <w:sz w:val="18"/>
                <w:szCs w:val="18"/>
              </w:rPr>
            </w:pPr>
            <w:r w:rsidRPr="00D679DC">
              <w:rPr>
                <w:b/>
                <w:bCs/>
                <w:color w:val="000000"/>
                <w:sz w:val="18"/>
                <w:szCs w:val="18"/>
              </w:rPr>
              <w:t>%</w:t>
            </w:r>
          </w:p>
        </w:tc>
        <w:tc>
          <w:tcPr>
            <w:tcW w:w="0" w:type="auto"/>
            <w:tcBorders>
              <w:top w:val="nil"/>
              <w:left w:val="nil"/>
              <w:bottom w:val="single" w:sz="4" w:space="0" w:color="auto"/>
              <w:right w:val="nil"/>
            </w:tcBorders>
            <w:shd w:val="clear" w:color="auto" w:fill="auto"/>
            <w:noWrap/>
            <w:vAlign w:val="bottom"/>
            <w:hideMark/>
          </w:tcPr>
          <w:p w14:paraId="5EC2F10E" w14:textId="77777777" w:rsidR="00B733E5" w:rsidRPr="00D679DC" w:rsidRDefault="00B733E5" w:rsidP="005B4C21">
            <w:pPr>
              <w:jc w:val="center"/>
              <w:rPr>
                <w:b/>
                <w:bCs/>
                <w:color w:val="000000"/>
                <w:sz w:val="18"/>
                <w:szCs w:val="18"/>
              </w:rPr>
            </w:pPr>
            <w:r w:rsidRPr="00D679DC">
              <w:rPr>
                <w:b/>
                <w:bCs/>
                <w:color w:val="000000"/>
                <w:sz w:val="18"/>
                <w:szCs w:val="18"/>
              </w:rPr>
              <w:t>N</w:t>
            </w:r>
          </w:p>
        </w:tc>
        <w:tc>
          <w:tcPr>
            <w:tcW w:w="0" w:type="auto"/>
            <w:tcBorders>
              <w:top w:val="nil"/>
              <w:left w:val="nil"/>
              <w:bottom w:val="single" w:sz="4" w:space="0" w:color="auto"/>
              <w:right w:val="nil"/>
            </w:tcBorders>
            <w:shd w:val="clear" w:color="auto" w:fill="auto"/>
            <w:noWrap/>
            <w:vAlign w:val="bottom"/>
            <w:hideMark/>
          </w:tcPr>
          <w:p w14:paraId="77A6870A" w14:textId="77777777" w:rsidR="00B733E5" w:rsidRPr="00D679DC" w:rsidRDefault="00B733E5" w:rsidP="005B4C21">
            <w:pPr>
              <w:jc w:val="center"/>
              <w:rPr>
                <w:b/>
                <w:bCs/>
                <w:color w:val="000000"/>
                <w:sz w:val="18"/>
                <w:szCs w:val="18"/>
              </w:rPr>
            </w:pPr>
            <w:r w:rsidRPr="00D679DC">
              <w:rPr>
                <w:b/>
                <w:bCs/>
                <w:color w:val="000000"/>
                <w:sz w:val="18"/>
                <w:szCs w:val="18"/>
              </w:rPr>
              <w:t>%</w:t>
            </w:r>
          </w:p>
        </w:tc>
        <w:tc>
          <w:tcPr>
            <w:tcW w:w="0" w:type="auto"/>
            <w:tcBorders>
              <w:top w:val="nil"/>
              <w:left w:val="nil"/>
              <w:bottom w:val="single" w:sz="4" w:space="0" w:color="auto"/>
              <w:right w:val="nil"/>
            </w:tcBorders>
            <w:shd w:val="clear" w:color="auto" w:fill="auto"/>
            <w:noWrap/>
            <w:vAlign w:val="bottom"/>
            <w:hideMark/>
          </w:tcPr>
          <w:p w14:paraId="4A978C7C" w14:textId="77777777" w:rsidR="00B733E5" w:rsidRPr="00D679DC" w:rsidRDefault="00B733E5" w:rsidP="005B4C21">
            <w:pPr>
              <w:jc w:val="center"/>
              <w:rPr>
                <w:b/>
                <w:bCs/>
                <w:color w:val="000000"/>
                <w:sz w:val="18"/>
                <w:szCs w:val="18"/>
              </w:rPr>
            </w:pPr>
            <w:r w:rsidRPr="00D679DC">
              <w:rPr>
                <w:b/>
                <w:bCs/>
                <w:color w:val="000000"/>
                <w:sz w:val="18"/>
                <w:szCs w:val="18"/>
              </w:rPr>
              <w:t>N</w:t>
            </w:r>
          </w:p>
        </w:tc>
        <w:tc>
          <w:tcPr>
            <w:tcW w:w="0" w:type="auto"/>
            <w:tcBorders>
              <w:top w:val="nil"/>
              <w:left w:val="nil"/>
              <w:bottom w:val="single" w:sz="4" w:space="0" w:color="auto"/>
              <w:right w:val="nil"/>
            </w:tcBorders>
            <w:shd w:val="clear" w:color="auto" w:fill="auto"/>
            <w:noWrap/>
            <w:vAlign w:val="bottom"/>
            <w:hideMark/>
          </w:tcPr>
          <w:p w14:paraId="32F542A5" w14:textId="77777777" w:rsidR="00B733E5" w:rsidRPr="00D679DC" w:rsidRDefault="00B733E5" w:rsidP="005B4C21">
            <w:pPr>
              <w:jc w:val="center"/>
              <w:rPr>
                <w:b/>
                <w:bCs/>
                <w:color w:val="000000"/>
                <w:sz w:val="18"/>
                <w:szCs w:val="18"/>
              </w:rPr>
            </w:pPr>
            <w:r w:rsidRPr="00D679DC">
              <w:rPr>
                <w:b/>
                <w:bCs/>
                <w:color w:val="000000"/>
                <w:sz w:val="18"/>
                <w:szCs w:val="18"/>
              </w:rPr>
              <w:t>%</w:t>
            </w:r>
          </w:p>
        </w:tc>
        <w:tc>
          <w:tcPr>
            <w:tcW w:w="0" w:type="auto"/>
            <w:tcBorders>
              <w:top w:val="nil"/>
              <w:left w:val="nil"/>
              <w:bottom w:val="single" w:sz="4" w:space="0" w:color="auto"/>
              <w:right w:val="nil"/>
            </w:tcBorders>
            <w:shd w:val="clear" w:color="auto" w:fill="auto"/>
            <w:noWrap/>
            <w:vAlign w:val="bottom"/>
            <w:hideMark/>
          </w:tcPr>
          <w:p w14:paraId="060A865E" w14:textId="77777777" w:rsidR="00B733E5" w:rsidRPr="00D679DC" w:rsidRDefault="00B733E5" w:rsidP="005B4C21">
            <w:pPr>
              <w:jc w:val="center"/>
              <w:rPr>
                <w:b/>
                <w:bCs/>
                <w:color w:val="000000"/>
                <w:sz w:val="18"/>
                <w:szCs w:val="18"/>
              </w:rPr>
            </w:pPr>
            <w:r w:rsidRPr="00D679DC">
              <w:rPr>
                <w:b/>
                <w:bCs/>
                <w:color w:val="000000"/>
                <w:sz w:val="18"/>
                <w:szCs w:val="18"/>
              </w:rPr>
              <w:t>N</w:t>
            </w:r>
          </w:p>
        </w:tc>
        <w:tc>
          <w:tcPr>
            <w:tcW w:w="0" w:type="auto"/>
            <w:tcBorders>
              <w:top w:val="nil"/>
              <w:left w:val="nil"/>
              <w:bottom w:val="single" w:sz="4" w:space="0" w:color="auto"/>
              <w:right w:val="nil"/>
            </w:tcBorders>
            <w:shd w:val="clear" w:color="auto" w:fill="auto"/>
            <w:noWrap/>
            <w:vAlign w:val="bottom"/>
            <w:hideMark/>
          </w:tcPr>
          <w:p w14:paraId="5CD17021" w14:textId="77777777" w:rsidR="00B733E5" w:rsidRPr="00D679DC" w:rsidRDefault="00B733E5" w:rsidP="005B4C21">
            <w:pPr>
              <w:jc w:val="center"/>
              <w:rPr>
                <w:b/>
                <w:bCs/>
                <w:color w:val="000000"/>
                <w:sz w:val="18"/>
                <w:szCs w:val="18"/>
              </w:rPr>
            </w:pPr>
            <w:r w:rsidRPr="00D679DC">
              <w:rPr>
                <w:b/>
                <w:bCs/>
                <w:color w:val="000000"/>
                <w:sz w:val="18"/>
                <w:szCs w:val="18"/>
              </w:rPr>
              <w:t>%</w:t>
            </w:r>
          </w:p>
        </w:tc>
        <w:tc>
          <w:tcPr>
            <w:tcW w:w="0" w:type="auto"/>
            <w:tcBorders>
              <w:top w:val="nil"/>
              <w:left w:val="nil"/>
              <w:bottom w:val="single" w:sz="4" w:space="0" w:color="auto"/>
              <w:right w:val="nil"/>
            </w:tcBorders>
            <w:shd w:val="clear" w:color="auto" w:fill="auto"/>
            <w:noWrap/>
            <w:vAlign w:val="bottom"/>
            <w:hideMark/>
          </w:tcPr>
          <w:p w14:paraId="69C793BA" w14:textId="77777777" w:rsidR="00B733E5" w:rsidRPr="00D679DC" w:rsidRDefault="00B733E5" w:rsidP="005B4C21">
            <w:pPr>
              <w:jc w:val="center"/>
              <w:rPr>
                <w:b/>
                <w:bCs/>
                <w:color w:val="000000"/>
                <w:sz w:val="18"/>
                <w:szCs w:val="18"/>
              </w:rPr>
            </w:pPr>
            <w:r w:rsidRPr="00D679DC">
              <w:rPr>
                <w:b/>
                <w:bCs/>
                <w:color w:val="000000"/>
                <w:sz w:val="18"/>
                <w:szCs w:val="18"/>
              </w:rPr>
              <w:t>N</w:t>
            </w:r>
          </w:p>
        </w:tc>
        <w:tc>
          <w:tcPr>
            <w:tcW w:w="0" w:type="auto"/>
            <w:tcBorders>
              <w:top w:val="nil"/>
              <w:left w:val="nil"/>
              <w:bottom w:val="single" w:sz="4" w:space="0" w:color="auto"/>
              <w:right w:val="nil"/>
            </w:tcBorders>
            <w:shd w:val="clear" w:color="auto" w:fill="auto"/>
            <w:noWrap/>
            <w:vAlign w:val="bottom"/>
            <w:hideMark/>
          </w:tcPr>
          <w:p w14:paraId="287B3C6F" w14:textId="77777777" w:rsidR="00B733E5" w:rsidRPr="00D679DC" w:rsidRDefault="00B733E5" w:rsidP="005B4C21">
            <w:pPr>
              <w:jc w:val="center"/>
              <w:rPr>
                <w:b/>
                <w:bCs/>
                <w:color w:val="000000"/>
                <w:sz w:val="18"/>
                <w:szCs w:val="18"/>
              </w:rPr>
            </w:pPr>
            <w:r w:rsidRPr="00D679DC">
              <w:rPr>
                <w:b/>
                <w:bCs/>
                <w:color w:val="000000"/>
                <w:sz w:val="18"/>
                <w:szCs w:val="18"/>
              </w:rPr>
              <w:t>%</w:t>
            </w:r>
          </w:p>
        </w:tc>
        <w:tc>
          <w:tcPr>
            <w:tcW w:w="0" w:type="auto"/>
            <w:tcBorders>
              <w:top w:val="nil"/>
              <w:left w:val="nil"/>
              <w:bottom w:val="single" w:sz="4" w:space="0" w:color="auto"/>
              <w:right w:val="nil"/>
            </w:tcBorders>
            <w:shd w:val="clear" w:color="auto" w:fill="auto"/>
            <w:noWrap/>
            <w:vAlign w:val="bottom"/>
            <w:hideMark/>
          </w:tcPr>
          <w:p w14:paraId="1ACA3D73" w14:textId="77777777" w:rsidR="00B733E5" w:rsidRPr="00D679DC" w:rsidRDefault="00B733E5" w:rsidP="005B4C21">
            <w:pPr>
              <w:jc w:val="center"/>
              <w:rPr>
                <w:b/>
                <w:bCs/>
                <w:color w:val="000000"/>
                <w:sz w:val="18"/>
                <w:szCs w:val="18"/>
              </w:rPr>
            </w:pPr>
            <w:r w:rsidRPr="00D679DC">
              <w:rPr>
                <w:b/>
                <w:bCs/>
                <w:color w:val="000000"/>
                <w:sz w:val="18"/>
                <w:szCs w:val="18"/>
              </w:rPr>
              <w:t>N</w:t>
            </w:r>
          </w:p>
        </w:tc>
        <w:tc>
          <w:tcPr>
            <w:tcW w:w="0" w:type="auto"/>
            <w:tcBorders>
              <w:top w:val="nil"/>
              <w:left w:val="nil"/>
              <w:bottom w:val="single" w:sz="4" w:space="0" w:color="auto"/>
              <w:right w:val="nil"/>
            </w:tcBorders>
            <w:shd w:val="clear" w:color="auto" w:fill="auto"/>
            <w:noWrap/>
            <w:vAlign w:val="bottom"/>
            <w:hideMark/>
          </w:tcPr>
          <w:p w14:paraId="5BA4376C" w14:textId="77777777" w:rsidR="00B733E5" w:rsidRPr="00D679DC" w:rsidRDefault="00B733E5" w:rsidP="005B4C21">
            <w:pPr>
              <w:jc w:val="center"/>
              <w:rPr>
                <w:b/>
                <w:bCs/>
                <w:color w:val="000000"/>
                <w:sz w:val="18"/>
                <w:szCs w:val="18"/>
              </w:rPr>
            </w:pPr>
            <w:r w:rsidRPr="00D679DC">
              <w:rPr>
                <w:b/>
                <w:bCs/>
                <w:color w:val="000000"/>
                <w:sz w:val="18"/>
                <w:szCs w:val="18"/>
              </w:rPr>
              <w:t>%</w:t>
            </w:r>
          </w:p>
        </w:tc>
        <w:tc>
          <w:tcPr>
            <w:tcW w:w="0" w:type="auto"/>
            <w:tcBorders>
              <w:top w:val="nil"/>
              <w:left w:val="nil"/>
              <w:bottom w:val="single" w:sz="4" w:space="0" w:color="auto"/>
              <w:right w:val="nil"/>
            </w:tcBorders>
            <w:shd w:val="clear" w:color="auto" w:fill="auto"/>
            <w:noWrap/>
            <w:vAlign w:val="bottom"/>
            <w:hideMark/>
          </w:tcPr>
          <w:p w14:paraId="45EF117C" w14:textId="77777777" w:rsidR="00B733E5" w:rsidRPr="00D679DC" w:rsidRDefault="00B733E5" w:rsidP="005B4C21">
            <w:pPr>
              <w:jc w:val="center"/>
              <w:rPr>
                <w:b/>
                <w:bCs/>
                <w:color w:val="000000"/>
                <w:sz w:val="18"/>
                <w:szCs w:val="18"/>
              </w:rPr>
            </w:pPr>
            <w:r w:rsidRPr="00D679DC">
              <w:rPr>
                <w:b/>
                <w:bCs/>
                <w:color w:val="000000"/>
                <w:sz w:val="18"/>
                <w:szCs w:val="18"/>
              </w:rPr>
              <w:t>N</w:t>
            </w:r>
          </w:p>
        </w:tc>
        <w:tc>
          <w:tcPr>
            <w:tcW w:w="0" w:type="auto"/>
            <w:tcBorders>
              <w:top w:val="nil"/>
              <w:left w:val="nil"/>
              <w:bottom w:val="single" w:sz="4" w:space="0" w:color="auto"/>
              <w:right w:val="nil"/>
            </w:tcBorders>
            <w:shd w:val="clear" w:color="auto" w:fill="auto"/>
            <w:noWrap/>
            <w:vAlign w:val="bottom"/>
            <w:hideMark/>
          </w:tcPr>
          <w:p w14:paraId="7F7EA76C" w14:textId="77777777" w:rsidR="00B733E5" w:rsidRPr="00D679DC" w:rsidRDefault="00B733E5" w:rsidP="005B4C21">
            <w:pPr>
              <w:jc w:val="center"/>
              <w:rPr>
                <w:b/>
                <w:bCs/>
                <w:color w:val="000000"/>
                <w:sz w:val="18"/>
                <w:szCs w:val="18"/>
              </w:rPr>
            </w:pPr>
            <w:r w:rsidRPr="00D679DC">
              <w:rPr>
                <w:b/>
                <w:bCs/>
                <w:color w:val="000000"/>
                <w:sz w:val="18"/>
                <w:szCs w:val="18"/>
              </w:rPr>
              <w:t>%</w:t>
            </w:r>
          </w:p>
        </w:tc>
        <w:tc>
          <w:tcPr>
            <w:tcW w:w="0" w:type="auto"/>
            <w:gridSpan w:val="2"/>
            <w:tcBorders>
              <w:top w:val="nil"/>
              <w:left w:val="nil"/>
              <w:bottom w:val="single" w:sz="4" w:space="0" w:color="auto"/>
              <w:right w:val="nil"/>
            </w:tcBorders>
            <w:shd w:val="clear" w:color="auto" w:fill="auto"/>
            <w:noWrap/>
            <w:vAlign w:val="bottom"/>
            <w:hideMark/>
          </w:tcPr>
          <w:p w14:paraId="38E9D139" w14:textId="77777777" w:rsidR="00B733E5" w:rsidRPr="00D679DC" w:rsidRDefault="00B733E5" w:rsidP="005B4C21">
            <w:pPr>
              <w:jc w:val="center"/>
              <w:rPr>
                <w:b/>
                <w:bCs/>
                <w:color w:val="000000"/>
                <w:sz w:val="18"/>
                <w:szCs w:val="18"/>
              </w:rPr>
            </w:pPr>
            <w:r w:rsidRPr="00D679DC">
              <w:rPr>
                <w:b/>
                <w:bCs/>
                <w:color w:val="000000"/>
                <w:sz w:val="18"/>
                <w:szCs w:val="18"/>
              </w:rPr>
              <w:t>N</w:t>
            </w:r>
          </w:p>
        </w:tc>
        <w:tc>
          <w:tcPr>
            <w:tcW w:w="0" w:type="auto"/>
            <w:tcBorders>
              <w:top w:val="nil"/>
              <w:left w:val="nil"/>
              <w:bottom w:val="single" w:sz="4" w:space="0" w:color="auto"/>
              <w:right w:val="nil"/>
            </w:tcBorders>
            <w:shd w:val="clear" w:color="auto" w:fill="auto"/>
            <w:noWrap/>
            <w:vAlign w:val="bottom"/>
            <w:hideMark/>
          </w:tcPr>
          <w:p w14:paraId="7D0C3C43" w14:textId="77777777" w:rsidR="00B733E5" w:rsidRPr="00D679DC" w:rsidRDefault="00B733E5" w:rsidP="005B4C21">
            <w:pPr>
              <w:jc w:val="center"/>
              <w:rPr>
                <w:b/>
                <w:bCs/>
                <w:color w:val="000000"/>
                <w:sz w:val="18"/>
                <w:szCs w:val="18"/>
              </w:rPr>
            </w:pPr>
            <w:r w:rsidRPr="00D679DC">
              <w:rPr>
                <w:b/>
                <w:bCs/>
                <w:color w:val="000000"/>
                <w:sz w:val="18"/>
                <w:szCs w:val="18"/>
              </w:rPr>
              <w:t>%</w:t>
            </w:r>
          </w:p>
        </w:tc>
      </w:tr>
      <w:tr w:rsidR="00B733E5" w:rsidRPr="00D679DC" w14:paraId="1618128F" w14:textId="77777777" w:rsidTr="005B4C21">
        <w:trPr>
          <w:trHeight w:val="20"/>
        </w:trPr>
        <w:tc>
          <w:tcPr>
            <w:tcW w:w="0" w:type="auto"/>
            <w:tcBorders>
              <w:top w:val="nil"/>
              <w:left w:val="nil"/>
              <w:bottom w:val="nil"/>
              <w:right w:val="nil"/>
            </w:tcBorders>
            <w:shd w:val="clear" w:color="auto" w:fill="auto"/>
            <w:vAlign w:val="center"/>
            <w:hideMark/>
          </w:tcPr>
          <w:p w14:paraId="5A0B76FF" w14:textId="77777777" w:rsidR="00B733E5" w:rsidRPr="00D679DC" w:rsidRDefault="00B733E5" w:rsidP="005B4C21">
            <w:pPr>
              <w:rPr>
                <w:b/>
                <w:bCs/>
                <w:color w:val="000000"/>
                <w:sz w:val="18"/>
                <w:szCs w:val="18"/>
              </w:rPr>
            </w:pPr>
            <w:r w:rsidRPr="00D679DC">
              <w:rPr>
                <w:b/>
                <w:bCs/>
                <w:color w:val="000000"/>
                <w:sz w:val="18"/>
                <w:szCs w:val="18"/>
              </w:rPr>
              <w:t>Borough</w:t>
            </w:r>
          </w:p>
        </w:tc>
        <w:tc>
          <w:tcPr>
            <w:tcW w:w="0" w:type="auto"/>
            <w:tcBorders>
              <w:top w:val="nil"/>
              <w:left w:val="nil"/>
              <w:bottom w:val="nil"/>
              <w:right w:val="nil"/>
            </w:tcBorders>
            <w:shd w:val="clear" w:color="auto" w:fill="auto"/>
            <w:noWrap/>
            <w:vAlign w:val="bottom"/>
            <w:hideMark/>
          </w:tcPr>
          <w:p w14:paraId="04E0F97E" w14:textId="77777777" w:rsidR="00B733E5" w:rsidRPr="00D679DC" w:rsidRDefault="00B733E5" w:rsidP="005B4C21">
            <w:pPr>
              <w:rPr>
                <w:b/>
                <w:bCs/>
                <w:color w:val="000000"/>
                <w:sz w:val="18"/>
                <w:szCs w:val="18"/>
              </w:rPr>
            </w:pPr>
          </w:p>
        </w:tc>
        <w:tc>
          <w:tcPr>
            <w:tcW w:w="0" w:type="auto"/>
            <w:tcBorders>
              <w:top w:val="nil"/>
              <w:left w:val="nil"/>
              <w:bottom w:val="nil"/>
              <w:right w:val="nil"/>
            </w:tcBorders>
            <w:shd w:val="clear" w:color="auto" w:fill="auto"/>
            <w:noWrap/>
            <w:vAlign w:val="bottom"/>
            <w:hideMark/>
          </w:tcPr>
          <w:p w14:paraId="45D01CF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BF4AA97"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44141CA"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685C18A"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45EBF33"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1D9C8DE"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AFBAF1D"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479A36E"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97FA021"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02F04D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6DA0A92"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5D441AE"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AE8845A"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52A7039"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8201A8B" w14:textId="77777777" w:rsidR="00B733E5" w:rsidRPr="00D679DC" w:rsidRDefault="00B733E5" w:rsidP="005B4C21">
            <w:pPr>
              <w:jc w:val="center"/>
              <w:rPr>
                <w:sz w:val="18"/>
                <w:szCs w:val="18"/>
              </w:rPr>
            </w:pPr>
          </w:p>
        </w:tc>
        <w:tc>
          <w:tcPr>
            <w:tcW w:w="0" w:type="auto"/>
            <w:gridSpan w:val="2"/>
            <w:tcBorders>
              <w:top w:val="nil"/>
              <w:left w:val="nil"/>
              <w:bottom w:val="nil"/>
              <w:right w:val="nil"/>
            </w:tcBorders>
            <w:shd w:val="clear" w:color="auto" w:fill="auto"/>
            <w:noWrap/>
            <w:vAlign w:val="bottom"/>
            <w:hideMark/>
          </w:tcPr>
          <w:p w14:paraId="52A7062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CA5220C" w14:textId="77777777" w:rsidR="00B733E5" w:rsidRPr="00D679DC" w:rsidRDefault="00B733E5" w:rsidP="005B4C21">
            <w:pPr>
              <w:jc w:val="center"/>
              <w:rPr>
                <w:color w:val="000000"/>
                <w:sz w:val="18"/>
                <w:szCs w:val="18"/>
              </w:rPr>
            </w:pPr>
            <w:r w:rsidRPr="00D679DC">
              <w:rPr>
                <w:color w:val="000000"/>
                <w:sz w:val="18"/>
                <w:szCs w:val="18"/>
              </w:rPr>
              <w:t xml:space="preserve">  </w:t>
            </w:r>
          </w:p>
        </w:tc>
      </w:tr>
      <w:tr w:rsidR="00B733E5" w:rsidRPr="00D679DC" w14:paraId="007B3325" w14:textId="77777777" w:rsidTr="005B4C21">
        <w:trPr>
          <w:trHeight w:val="20"/>
        </w:trPr>
        <w:tc>
          <w:tcPr>
            <w:tcW w:w="0" w:type="auto"/>
            <w:tcBorders>
              <w:top w:val="nil"/>
              <w:left w:val="nil"/>
              <w:bottom w:val="nil"/>
              <w:right w:val="nil"/>
            </w:tcBorders>
            <w:shd w:val="clear" w:color="auto" w:fill="auto"/>
            <w:vAlign w:val="center"/>
            <w:hideMark/>
          </w:tcPr>
          <w:p w14:paraId="348CB684" w14:textId="77777777" w:rsidR="00B733E5" w:rsidRPr="00D679DC" w:rsidRDefault="00B733E5" w:rsidP="005B4C21">
            <w:pPr>
              <w:rPr>
                <w:b/>
                <w:bCs/>
                <w:i/>
                <w:iCs/>
                <w:color w:val="000000"/>
                <w:sz w:val="18"/>
                <w:szCs w:val="18"/>
              </w:rPr>
            </w:pPr>
            <w:r w:rsidRPr="00D679DC">
              <w:rPr>
                <w:b/>
                <w:bCs/>
                <w:i/>
                <w:iCs/>
                <w:color w:val="000000"/>
                <w:sz w:val="18"/>
                <w:szCs w:val="18"/>
              </w:rPr>
              <w:t xml:space="preserve">   </w:t>
            </w:r>
            <w:r w:rsidRPr="00D679DC">
              <w:rPr>
                <w:i/>
                <w:iCs/>
                <w:color w:val="000000"/>
                <w:sz w:val="18"/>
                <w:szCs w:val="18"/>
              </w:rPr>
              <w:t>Croydon</w:t>
            </w:r>
          </w:p>
        </w:tc>
        <w:tc>
          <w:tcPr>
            <w:tcW w:w="0" w:type="auto"/>
            <w:tcBorders>
              <w:top w:val="nil"/>
              <w:left w:val="nil"/>
              <w:bottom w:val="nil"/>
              <w:right w:val="nil"/>
            </w:tcBorders>
            <w:shd w:val="clear" w:color="auto" w:fill="auto"/>
            <w:noWrap/>
            <w:vAlign w:val="bottom"/>
            <w:hideMark/>
          </w:tcPr>
          <w:p w14:paraId="1542B322" w14:textId="77777777" w:rsidR="00B733E5" w:rsidRPr="00D679DC" w:rsidRDefault="00B733E5" w:rsidP="005B4C21">
            <w:pPr>
              <w:jc w:val="center"/>
              <w:rPr>
                <w:color w:val="000000"/>
                <w:sz w:val="18"/>
                <w:szCs w:val="18"/>
              </w:rPr>
            </w:pPr>
            <w:r w:rsidRPr="00D679DC">
              <w:rPr>
                <w:color w:val="000000"/>
                <w:sz w:val="18"/>
                <w:szCs w:val="18"/>
              </w:rPr>
              <w:t>5940</w:t>
            </w:r>
          </w:p>
        </w:tc>
        <w:tc>
          <w:tcPr>
            <w:tcW w:w="0" w:type="auto"/>
            <w:tcBorders>
              <w:top w:val="nil"/>
              <w:left w:val="nil"/>
              <w:bottom w:val="nil"/>
              <w:right w:val="nil"/>
            </w:tcBorders>
            <w:shd w:val="clear" w:color="auto" w:fill="auto"/>
            <w:noWrap/>
            <w:vAlign w:val="bottom"/>
            <w:hideMark/>
          </w:tcPr>
          <w:p w14:paraId="3ADED646" w14:textId="77777777" w:rsidR="00B733E5" w:rsidRPr="00D679DC" w:rsidRDefault="00B733E5" w:rsidP="005B4C21">
            <w:pPr>
              <w:jc w:val="center"/>
              <w:rPr>
                <w:color w:val="000000"/>
                <w:sz w:val="18"/>
                <w:szCs w:val="18"/>
              </w:rPr>
            </w:pPr>
            <w:r w:rsidRPr="00D679DC">
              <w:rPr>
                <w:color w:val="000000"/>
                <w:sz w:val="18"/>
                <w:szCs w:val="18"/>
              </w:rPr>
              <w:t>16.2</w:t>
            </w:r>
          </w:p>
        </w:tc>
        <w:tc>
          <w:tcPr>
            <w:tcW w:w="0" w:type="auto"/>
            <w:tcBorders>
              <w:top w:val="nil"/>
              <w:left w:val="nil"/>
              <w:bottom w:val="nil"/>
              <w:right w:val="nil"/>
            </w:tcBorders>
            <w:shd w:val="clear" w:color="auto" w:fill="auto"/>
            <w:noWrap/>
            <w:vAlign w:val="bottom"/>
            <w:hideMark/>
          </w:tcPr>
          <w:p w14:paraId="11CF1ABE" w14:textId="77777777" w:rsidR="00B733E5" w:rsidRPr="00D679DC" w:rsidRDefault="00B733E5" w:rsidP="005B4C21">
            <w:pPr>
              <w:jc w:val="center"/>
              <w:rPr>
                <w:color w:val="000000"/>
                <w:sz w:val="18"/>
                <w:szCs w:val="18"/>
              </w:rPr>
            </w:pPr>
            <w:r w:rsidRPr="00D679DC">
              <w:rPr>
                <w:color w:val="000000"/>
                <w:sz w:val="18"/>
                <w:szCs w:val="18"/>
              </w:rPr>
              <w:t>1152</w:t>
            </w:r>
          </w:p>
        </w:tc>
        <w:tc>
          <w:tcPr>
            <w:tcW w:w="0" w:type="auto"/>
            <w:tcBorders>
              <w:top w:val="nil"/>
              <w:left w:val="nil"/>
              <w:bottom w:val="nil"/>
              <w:right w:val="nil"/>
            </w:tcBorders>
            <w:shd w:val="clear" w:color="auto" w:fill="auto"/>
            <w:noWrap/>
            <w:vAlign w:val="bottom"/>
            <w:hideMark/>
          </w:tcPr>
          <w:p w14:paraId="5141A04C" w14:textId="77777777" w:rsidR="00B733E5" w:rsidRPr="00D679DC" w:rsidRDefault="00B733E5" w:rsidP="005B4C21">
            <w:pPr>
              <w:jc w:val="center"/>
              <w:rPr>
                <w:color w:val="000000"/>
                <w:sz w:val="18"/>
                <w:szCs w:val="18"/>
              </w:rPr>
            </w:pPr>
            <w:r w:rsidRPr="00D679DC">
              <w:rPr>
                <w:color w:val="000000"/>
                <w:sz w:val="18"/>
                <w:szCs w:val="18"/>
              </w:rPr>
              <w:t>13.7</w:t>
            </w:r>
          </w:p>
        </w:tc>
        <w:tc>
          <w:tcPr>
            <w:tcW w:w="0" w:type="auto"/>
            <w:tcBorders>
              <w:top w:val="nil"/>
              <w:left w:val="nil"/>
              <w:bottom w:val="nil"/>
              <w:right w:val="nil"/>
            </w:tcBorders>
            <w:shd w:val="clear" w:color="auto" w:fill="auto"/>
            <w:noWrap/>
            <w:vAlign w:val="bottom"/>
            <w:hideMark/>
          </w:tcPr>
          <w:p w14:paraId="5DAF6311" w14:textId="77777777" w:rsidR="00B733E5" w:rsidRPr="00D679DC" w:rsidRDefault="00B733E5" w:rsidP="005B4C21">
            <w:pPr>
              <w:jc w:val="center"/>
              <w:rPr>
                <w:color w:val="000000"/>
                <w:sz w:val="18"/>
                <w:szCs w:val="18"/>
              </w:rPr>
            </w:pPr>
            <w:r w:rsidRPr="00D679DC">
              <w:rPr>
                <w:color w:val="000000"/>
                <w:sz w:val="18"/>
                <w:szCs w:val="18"/>
              </w:rPr>
              <w:t>503</w:t>
            </w:r>
          </w:p>
        </w:tc>
        <w:tc>
          <w:tcPr>
            <w:tcW w:w="0" w:type="auto"/>
            <w:tcBorders>
              <w:top w:val="nil"/>
              <w:left w:val="nil"/>
              <w:bottom w:val="nil"/>
              <w:right w:val="nil"/>
            </w:tcBorders>
            <w:shd w:val="clear" w:color="auto" w:fill="auto"/>
            <w:noWrap/>
            <w:vAlign w:val="bottom"/>
            <w:hideMark/>
          </w:tcPr>
          <w:p w14:paraId="2C786CC0" w14:textId="77777777" w:rsidR="00B733E5" w:rsidRPr="00D679DC" w:rsidRDefault="00B733E5" w:rsidP="005B4C21">
            <w:pPr>
              <w:jc w:val="center"/>
              <w:rPr>
                <w:color w:val="000000"/>
                <w:sz w:val="18"/>
                <w:szCs w:val="18"/>
              </w:rPr>
            </w:pPr>
            <w:r w:rsidRPr="00D679DC">
              <w:rPr>
                <w:color w:val="000000"/>
                <w:sz w:val="18"/>
                <w:szCs w:val="18"/>
              </w:rPr>
              <w:t>14.3</w:t>
            </w:r>
          </w:p>
        </w:tc>
        <w:tc>
          <w:tcPr>
            <w:tcW w:w="0" w:type="auto"/>
            <w:tcBorders>
              <w:top w:val="nil"/>
              <w:left w:val="nil"/>
              <w:bottom w:val="nil"/>
              <w:right w:val="nil"/>
            </w:tcBorders>
            <w:shd w:val="clear" w:color="auto" w:fill="auto"/>
            <w:noWrap/>
            <w:vAlign w:val="bottom"/>
            <w:hideMark/>
          </w:tcPr>
          <w:p w14:paraId="22F0D8F8" w14:textId="77777777" w:rsidR="00B733E5" w:rsidRPr="00D679DC" w:rsidRDefault="00B733E5" w:rsidP="005B4C21">
            <w:pPr>
              <w:jc w:val="center"/>
              <w:rPr>
                <w:color w:val="000000"/>
                <w:sz w:val="18"/>
                <w:szCs w:val="18"/>
              </w:rPr>
            </w:pPr>
            <w:r w:rsidRPr="00D679DC">
              <w:rPr>
                <w:color w:val="000000"/>
                <w:sz w:val="18"/>
                <w:szCs w:val="18"/>
              </w:rPr>
              <w:t>187</w:t>
            </w:r>
          </w:p>
        </w:tc>
        <w:tc>
          <w:tcPr>
            <w:tcW w:w="0" w:type="auto"/>
            <w:tcBorders>
              <w:top w:val="nil"/>
              <w:left w:val="nil"/>
              <w:bottom w:val="nil"/>
              <w:right w:val="nil"/>
            </w:tcBorders>
            <w:shd w:val="clear" w:color="auto" w:fill="auto"/>
            <w:noWrap/>
            <w:vAlign w:val="bottom"/>
            <w:hideMark/>
          </w:tcPr>
          <w:p w14:paraId="0CC0660F" w14:textId="77777777" w:rsidR="00B733E5" w:rsidRPr="00D679DC" w:rsidRDefault="00B733E5" w:rsidP="005B4C21">
            <w:pPr>
              <w:jc w:val="center"/>
              <w:rPr>
                <w:color w:val="000000"/>
                <w:sz w:val="18"/>
                <w:szCs w:val="18"/>
              </w:rPr>
            </w:pPr>
            <w:r w:rsidRPr="00D679DC">
              <w:rPr>
                <w:color w:val="000000"/>
                <w:sz w:val="18"/>
                <w:szCs w:val="18"/>
              </w:rPr>
              <w:t>11.7</w:t>
            </w:r>
          </w:p>
        </w:tc>
        <w:tc>
          <w:tcPr>
            <w:tcW w:w="0" w:type="auto"/>
            <w:tcBorders>
              <w:top w:val="nil"/>
              <w:left w:val="nil"/>
              <w:bottom w:val="nil"/>
              <w:right w:val="nil"/>
            </w:tcBorders>
            <w:shd w:val="clear" w:color="auto" w:fill="auto"/>
            <w:noWrap/>
            <w:vAlign w:val="bottom"/>
            <w:hideMark/>
          </w:tcPr>
          <w:p w14:paraId="4C17F742" w14:textId="77777777" w:rsidR="00B733E5" w:rsidRPr="00D679DC" w:rsidRDefault="00B733E5" w:rsidP="005B4C21">
            <w:pPr>
              <w:jc w:val="center"/>
              <w:rPr>
                <w:color w:val="000000"/>
                <w:sz w:val="18"/>
                <w:szCs w:val="18"/>
              </w:rPr>
            </w:pPr>
            <w:r w:rsidRPr="00D679DC">
              <w:rPr>
                <w:color w:val="000000"/>
                <w:sz w:val="18"/>
                <w:szCs w:val="18"/>
              </w:rPr>
              <w:t>1236</w:t>
            </w:r>
          </w:p>
        </w:tc>
        <w:tc>
          <w:tcPr>
            <w:tcW w:w="0" w:type="auto"/>
            <w:tcBorders>
              <w:top w:val="nil"/>
              <w:left w:val="nil"/>
              <w:bottom w:val="nil"/>
              <w:right w:val="nil"/>
            </w:tcBorders>
            <w:shd w:val="clear" w:color="auto" w:fill="auto"/>
            <w:noWrap/>
            <w:vAlign w:val="bottom"/>
            <w:hideMark/>
          </w:tcPr>
          <w:p w14:paraId="4E758674" w14:textId="77777777" w:rsidR="00B733E5" w:rsidRPr="00D679DC" w:rsidRDefault="00B733E5" w:rsidP="005B4C21">
            <w:pPr>
              <w:jc w:val="center"/>
              <w:rPr>
                <w:color w:val="000000"/>
                <w:sz w:val="18"/>
                <w:szCs w:val="18"/>
              </w:rPr>
            </w:pPr>
            <w:r w:rsidRPr="00D679DC">
              <w:rPr>
                <w:color w:val="000000"/>
                <w:sz w:val="18"/>
                <w:szCs w:val="18"/>
              </w:rPr>
              <w:t>24</w:t>
            </w:r>
          </w:p>
        </w:tc>
        <w:tc>
          <w:tcPr>
            <w:tcW w:w="0" w:type="auto"/>
            <w:tcBorders>
              <w:top w:val="nil"/>
              <w:left w:val="nil"/>
              <w:bottom w:val="nil"/>
              <w:right w:val="nil"/>
            </w:tcBorders>
            <w:shd w:val="clear" w:color="auto" w:fill="auto"/>
            <w:noWrap/>
            <w:vAlign w:val="bottom"/>
            <w:hideMark/>
          </w:tcPr>
          <w:p w14:paraId="0DB3E410" w14:textId="77777777" w:rsidR="00B733E5" w:rsidRPr="00D679DC" w:rsidRDefault="00B733E5" w:rsidP="005B4C21">
            <w:pPr>
              <w:jc w:val="center"/>
              <w:rPr>
                <w:color w:val="000000"/>
                <w:sz w:val="18"/>
                <w:szCs w:val="18"/>
              </w:rPr>
            </w:pPr>
            <w:r w:rsidRPr="00D679DC">
              <w:rPr>
                <w:color w:val="000000"/>
                <w:sz w:val="18"/>
                <w:szCs w:val="18"/>
              </w:rPr>
              <w:t>900</w:t>
            </w:r>
          </w:p>
        </w:tc>
        <w:tc>
          <w:tcPr>
            <w:tcW w:w="0" w:type="auto"/>
            <w:tcBorders>
              <w:top w:val="nil"/>
              <w:left w:val="nil"/>
              <w:bottom w:val="nil"/>
              <w:right w:val="nil"/>
            </w:tcBorders>
            <w:shd w:val="clear" w:color="auto" w:fill="auto"/>
            <w:noWrap/>
            <w:vAlign w:val="bottom"/>
            <w:hideMark/>
          </w:tcPr>
          <w:p w14:paraId="4940FE12" w14:textId="77777777" w:rsidR="00B733E5" w:rsidRPr="00D679DC" w:rsidRDefault="00B733E5" w:rsidP="005B4C21">
            <w:pPr>
              <w:jc w:val="center"/>
              <w:rPr>
                <w:color w:val="000000"/>
                <w:sz w:val="18"/>
                <w:szCs w:val="18"/>
              </w:rPr>
            </w:pPr>
            <w:r w:rsidRPr="00D679DC">
              <w:rPr>
                <w:color w:val="000000"/>
                <w:sz w:val="18"/>
                <w:szCs w:val="18"/>
              </w:rPr>
              <w:t>10.4</w:t>
            </w:r>
          </w:p>
        </w:tc>
        <w:tc>
          <w:tcPr>
            <w:tcW w:w="0" w:type="auto"/>
            <w:tcBorders>
              <w:top w:val="nil"/>
              <w:left w:val="nil"/>
              <w:bottom w:val="nil"/>
              <w:right w:val="nil"/>
            </w:tcBorders>
            <w:shd w:val="clear" w:color="auto" w:fill="auto"/>
            <w:noWrap/>
            <w:vAlign w:val="bottom"/>
            <w:hideMark/>
          </w:tcPr>
          <w:p w14:paraId="5D5FE496" w14:textId="77777777" w:rsidR="00B733E5" w:rsidRPr="00D679DC" w:rsidRDefault="00B733E5" w:rsidP="005B4C21">
            <w:pPr>
              <w:jc w:val="center"/>
              <w:rPr>
                <w:color w:val="000000"/>
                <w:sz w:val="18"/>
                <w:szCs w:val="18"/>
              </w:rPr>
            </w:pPr>
            <w:r w:rsidRPr="00D679DC">
              <w:rPr>
                <w:color w:val="000000"/>
                <w:sz w:val="18"/>
                <w:szCs w:val="18"/>
              </w:rPr>
              <w:t>710</w:t>
            </w:r>
          </w:p>
        </w:tc>
        <w:tc>
          <w:tcPr>
            <w:tcW w:w="0" w:type="auto"/>
            <w:tcBorders>
              <w:top w:val="nil"/>
              <w:left w:val="nil"/>
              <w:bottom w:val="nil"/>
              <w:right w:val="nil"/>
            </w:tcBorders>
            <w:shd w:val="clear" w:color="auto" w:fill="auto"/>
            <w:noWrap/>
            <w:vAlign w:val="bottom"/>
            <w:hideMark/>
          </w:tcPr>
          <w:p w14:paraId="42D1257C" w14:textId="77777777" w:rsidR="00B733E5" w:rsidRPr="00D679DC" w:rsidRDefault="00B733E5" w:rsidP="005B4C21">
            <w:pPr>
              <w:jc w:val="center"/>
              <w:rPr>
                <w:color w:val="000000"/>
                <w:sz w:val="18"/>
                <w:szCs w:val="18"/>
              </w:rPr>
            </w:pPr>
            <w:r w:rsidRPr="00D679DC">
              <w:rPr>
                <w:color w:val="000000"/>
                <w:sz w:val="18"/>
                <w:szCs w:val="18"/>
              </w:rPr>
              <w:t>16.2</w:t>
            </w:r>
          </w:p>
        </w:tc>
        <w:tc>
          <w:tcPr>
            <w:tcW w:w="0" w:type="auto"/>
            <w:tcBorders>
              <w:top w:val="nil"/>
              <w:left w:val="nil"/>
              <w:bottom w:val="nil"/>
              <w:right w:val="nil"/>
            </w:tcBorders>
            <w:shd w:val="clear" w:color="auto" w:fill="auto"/>
            <w:noWrap/>
            <w:vAlign w:val="bottom"/>
            <w:hideMark/>
          </w:tcPr>
          <w:p w14:paraId="6C97DB76" w14:textId="77777777" w:rsidR="00B733E5" w:rsidRPr="00D679DC" w:rsidRDefault="00B733E5" w:rsidP="005B4C21">
            <w:pPr>
              <w:jc w:val="center"/>
              <w:rPr>
                <w:color w:val="000000"/>
                <w:sz w:val="18"/>
                <w:szCs w:val="18"/>
              </w:rPr>
            </w:pPr>
            <w:r w:rsidRPr="00D679DC">
              <w:rPr>
                <w:color w:val="000000"/>
                <w:sz w:val="18"/>
                <w:szCs w:val="18"/>
              </w:rPr>
              <w:t>309</w:t>
            </w:r>
          </w:p>
        </w:tc>
        <w:tc>
          <w:tcPr>
            <w:tcW w:w="0" w:type="auto"/>
            <w:tcBorders>
              <w:top w:val="nil"/>
              <w:left w:val="nil"/>
              <w:bottom w:val="nil"/>
              <w:right w:val="nil"/>
            </w:tcBorders>
            <w:shd w:val="clear" w:color="auto" w:fill="auto"/>
            <w:noWrap/>
            <w:vAlign w:val="bottom"/>
            <w:hideMark/>
          </w:tcPr>
          <w:p w14:paraId="18CB40C5" w14:textId="77777777" w:rsidR="00B733E5" w:rsidRPr="00D679DC" w:rsidRDefault="00B733E5" w:rsidP="005B4C21">
            <w:pPr>
              <w:jc w:val="center"/>
              <w:rPr>
                <w:color w:val="000000"/>
                <w:sz w:val="18"/>
                <w:szCs w:val="18"/>
              </w:rPr>
            </w:pPr>
            <w:r w:rsidRPr="00D679DC">
              <w:rPr>
                <w:color w:val="000000"/>
                <w:sz w:val="18"/>
                <w:szCs w:val="18"/>
              </w:rPr>
              <w:t>19.9</w:t>
            </w:r>
          </w:p>
        </w:tc>
        <w:tc>
          <w:tcPr>
            <w:tcW w:w="0" w:type="auto"/>
            <w:gridSpan w:val="2"/>
            <w:tcBorders>
              <w:top w:val="nil"/>
              <w:left w:val="nil"/>
              <w:bottom w:val="nil"/>
              <w:right w:val="nil"/>
            </w:tcBorders>
            <w:shd w:val="clear" w:color="auto" w:fill="auto"/>
            <w:noWrap/>
            <w:vAlign w:val="bottom"/>
            <w:hideMark/>
          </w:tcPr>
          <w:p w14:paraId="488085A1" w14:textId="77777777" w:rsidR="00B733E5" w:rsidRPr="00D679DC" w:rsidRDefault="00B733E5" w:rsidP="005B4C21">
            <w:pPr>
              <w:jc w:val="center"/>
              <w:rPr>
                <w:color w:val="000000"/>
                <w:sz w:val="18"/>
                <w:szCs w:val="18"/>
              </w:rPr>
            </w:pPr>
            <w:r w:rsidRPr="00D679DC">
              <w:rPr>
                <w:color w:val="000000"/>
                <w:sz w:val="18"/>
                <w:szCs w:val="18"/>
              </w:rPr>
              <w:t>10937</w:t>
            </w:r>
          </w:p>
        </w:tc>
        <w:tc>
          <w:tcPr>
            <w:tcW w:w="0" w:type="auto"/>
            <w:tcBorders>
              <w:top w:val="nil"/>
              <w:left w:val="nil"/>
              <w:bottom w:val="nil"/>
              <w:right w:val="nil"/>
            </w:tcBorders>
            <w:shd w:val="clear" w:color="auto" w:fill="auto"/>
            <w:noWrap/>
            <w:vAlign w:val="bottom"/>
            <w:hideMark/>
          </w:tcPr>
          <w:p w14:paraId="059356F2" w14:textId="77777777" w:rsidR="00B733E5" w:rsidRPr="00D679DC" w:rsidRDefault="00B733E5" w:rsidP="005B4C21">
            <w:pPr>
              <w:jc w:val="center"/>
              <w:rPr>
                <w:color w:val="000000"/>
                <w:sz w:val="18"/>
                <w:szCs w:val="18"/>
              </w:rPr>
            </w:pPr>
            <w:r w:rsidRPr="00D679DC">
              <w:rPr>
                <w:color w:val="000000"/>
                <w:sz w:val="18"/>
                <w:szCs w:val="18"/>
              </w:rPr>
              <w:t>15.7</w:t>
            </w:r>
          </w:p>
        </w:tc>
      </w:tr>
      <w:tr w:rsidR="00B733E5" w:rsidRPr="00D679DC" w14:paraId="606CA792" w14:textId="77777777" w:rsidTr="005B4C21">
        <w:trPr>
          <w:trHeight w:val="20"/>
        </w:trPr>
        <w:tc>
          <w:tcPr>
            <w:tcW w:w="0" w:type="auto"/>
            <w:tcBorders>
              <w:top w:val="nil"/>
              <w:left w:val="nil"/>
              <w:bottom w:val="nil"/>
              <w:right w:val="nil"/>
            </w:tcBorders>
            <w:shd w:val="clear" w:color="auto" w:fill="auto"/>
            <w:vAlign w:val="center"/>
            <w:hideMark/>
          </w:tcPr>
          <w:p w14:paraId="1165D2E2" w14:textId="77777777" w:rsidR="00B733E5" w:rsidRPr="00D679DC" w:rsidRDefault="00B733E5" w:rsidP="005B4C21">
            <w:pPr>
              <w:rPr>
                <w:i/>
                <w:iCs/>
                <w:color w:val="000000"/>
                <w:sz w:val="18"/>
                <w:szCs w:val="18"/>
              </w:rPr>
            </w:pPr>
            <w:r w:rsidRPr="00D679DC">
              <w:rPr>
                <w:i/>
                <w:iCs/>
                <w:color w:val="000000"/>
                <w:sz w:val="18"/>
                <w:szCs w:val="18"/>
              </w:rPr>
              <w:t xml:space="preserve">   Lambeth</w:t>
            </w:r>
          </w:p>
        </w:tc>
        <w:tc>
          <w:tcPr>
            <w:tcW w:w="0" w:type="auto"/>
            <w:tcBorders>
              <w:top w:val="nil"/>
              <w:left w:val="nil"/>
              <w:bottom w:val="nil"/>
              <w:right w:val="nil"/>
            </w:tcBorders>
            <w:shd w:val="clear" w:color="auto" w:fill="auto"/>
            <w:noWrap/>
            <w:vAlign w:val="bottom"/>
            <w:hideMark/>
          </w:tcPr>
          <w:p w14:paraId="0A57E3AD" w14:textId="77777777" w:rsidR="00B733E5" w:rsidRPr="00D679DC" w:rsidRDefault="00B733E5" w:rsidP="005B4C21">
            <w:pPr>
              <w:jc w:val="center"/>
              <w:rPr>
                <w:color w:val="000000"/>
                <w:sz w:val="18"/>
                <w:szCs w:val="18"/>
              </w:rPr>
            </w:pPr>
            <w:r w:rsidRPr="00D679DC">
              <w:rPr>
                <w:color w:val="000000"/>
                <w:sz w:val="18"/>
                <w:szCs w:val="18"/>
              </w:rPr>
              <w:t>12712</w:t>
            </w:r>
          </w:p>
        </w:tc>
        <w:tc>
          <w:tcPr>
            <w:tcW w:w="0" w:type="auto"/>
            <w:tcBorders>
              <w:top w:val="nil"/>
              <w:left w:val="nil"/>
              <w:bottom w:val="nil"/>
              <w:right w:val="nil"/>
            </w:tcBorders>
            <w:shd w:val="clear" w:color="auto" w:fill="auto"/>
            <w:noWrap/>
            <w:vAlign w:val="bottom"/>
            <w:hideMark/>
          </w:tcPr>
          <w:p w14:paraId="68C60BF8" w14:textId="77777777" w:rsidR="00B733E5" w:rsidRPr="00D679DC" w:rsidRDefault="00B733E5" w:rsidP="005B4C21">
            <w:pPr>
              <w:jc w:val="center"/>
              <w:rPr>
                <w:color w:val="000000"/>
                <w:sz w:val="18"/>
                <w:szCs w:val="18"/>
              </w:rPr>
            </w:pPr>
            <w:r w:rsidRPr="00D679DC">
              <w:rPr>
                <w:color w:val="000000"/>
                <w:sz w:val="18"/>
                <w:szCs w:val="18"/>
              </w:rPr>
              <w:t>34.7</w:t>
            </w:r>
          </w:p>
        </w:tc>
        <w:tc>
          <w:tcPr>
            <w:tcW w:w="0" w:type="auto"/>
            <w:tcBorders>
              <w:top w:val="nil"/>
              <w:left w:val="nil"/>
              <w:bottom w:val="nil"/>
              <w:right w:val="nil"/>
            </w:tcBorders>
            <w:shd w:val="clear" w:color="auto" w:fill="auto"/>
            <w:noWrap/>
            <w:vAlign w:val="bottom"/>
            <w:hideMark/>
          </w:tcPr>
          <w:p w14:paraId="10C6206C" w14:textId="77777777" w:rsidR="00B733E5" w:rsidRPr="00D679DC" w:rsidRDefault="00B733E5" w:rsidP="005B4C21">
            <w:pPr>
              <w:jc w:val="center"/>
              <w:rPr>
                <w:color w:val="000000"/>
                <w:sz w:val="18"/>
                <w:szCs w:val="18"/>
              </w:rPr>
            </w:pPr>
            <w:r w:rsidRPr="00D679DC">
              <w:rPr>
                <w:color w:val="000000"/>
                <w:sz w:val="18"/>
                <w:szCs w:val="18"/>
              </w:rPr>
              <w:t>3337</w:t>
            </w:r>
          </w:p>
        </w:tc>
        <w:tc>
          <w:tcPr>
            <w:tcW w:w="0" w:type="auto"/>
            <w:tcBorders>
              <w:top w:val="nil"/>
              <w:left w:val="nil"/>
              <w:bottom w:val="nil"/>
              <w:right w:val="nil"/>
            </w:tcBorders>
            <w:shd w:val="clear" w:color="auto" w:fill="auto"/>
            <w:noWrap/>
            <w:vAlign w:val="bottom"/>
            <w:hideMark/>
          </w:tcPr>
          <w:p w14:paraId="1BD679A5" w14:textId="77777777" w:rsidR="00B733E5" w:rsidRPr="00D679DC" w:rsidRDefault="00B733E5" w:rsidP="005B4C21">
            <w:pPr>
              <w:jc w:val="center"/>
              <w:rPr>
                <w:color w:val="000000"/>
                <w:sz w:val="18"/>
                <w:szCs w:val="18"/>
              </w:rPr>
            </w:pPr>
            <w:r w:rsidRPr="00D679DC">
              <w:rPr>
                <w:color w:val="000000"/>
                <w:sz w:val="18"/>
                <w:szCs w:val="18"/>
              </w:rPr>
              <w:t>39.8</w:t>
            </w:r>
          </w:p>
        </w:tc>
        <w:tc>
          <w:tcPr>
            <w:tcW w:w="0" w:type="auto"/>
            <w:tcBorders>
              <w:top w:val="nil"/>
              <w:left w:val="nil"/>
              <w:bottom w:val="nil"/>
              <w:right w:val="nil"/>
            </w:tcBorders>
            <w:shd w:val="clear" w:color="auto" w:fill="auto"/>
            <w:noWrap/>
            <w:vAlign w:val="bottom"/>
            <w:hideMark/>
          </w:tcPr>
          <w:p w14:paraId="0E058171" w14:textId="77777777" w:rsidR="00B733E5" w:rsidRPr="00D679DC" w:rsidRDefault="00B733E5" w:rsidP="005B4C21">
            <w:pPr>
              <w:jc w:val="center"/>
              <w:rPr>
                <w:color w:val="000000"/>
                <w:sz w:val="18"/>
                <w:szCs w:val="18"/>
              </w:rPr>
            </w:pPr>
            <w:r w:rsidRPr="00D679DC">
              <w:rPr>
                <w:color w:val="000000"/>
                <w:sz w:val="18"/>
                <w:szCs w:val="18"/>
              </w:rPr>
              <w:t>817</w:t>
            </w:r>
          </w:p>
        </w:tc>
        <w:tc>
          <w:tcPr>
            <w:tcW w:w="0" w:type="auto"/>
            <w:tcBorders>
              <w:top w:val="nil"/>
              <w:left w:val="nil"/>
              <w:bottom w:val="nil"/>
              <w:right w:val="nil"/>
            </w:tcBorders>
            <w:shd w:val="clear" w:color="auto" w:fill="auto"/>
            <w:noWrap/>
            <w:vAlign w:val="bottom"/>
            <w:hideMark/>
          </w:tcPr>
          <w:p w14:paraId="04437F02" w14:textId="77777777" w:rsidR="00B733E5" w:rsidRPr="00D679DC" w:rsidRDefault="00B733E5" w:rsidP="005B4C21">
            <w:pPr>
              <w:jc w:val="center"/>
              <w:rPr>
                <w:color w:val="000000"/>
                <w:sz w:val="18"/>
                <w:szCs w:val="18"/>
              </w:rPr>
            </w:pPr>
            <w:r w:rsidRPr="00D679DC">
              <w:rPr>
                <w:color w:val="000000"/>
                <w:sz w:val="18"/>
                <w:szCs w:val="18"/>
              </w:rPr>
              <w:t>23.3</w:t>
            </w:r>
          </w:p>
        </w:tc>
        <w:tc>
          <w:tcPr>
            <w:tcW w:w="0" w:type="auto"/>
            <w:tcBorders>
              <w:top w:val="nil"/>
              <w:left w:val="nil"/>
              <w:bottom w:val="nil"/>
              <w:right w:val="nil"/>
            </w:tcBorders>
            <w:shd w:val="clear" w:color="auto" w:fill="auto"/>
            <w:noWrap/>
            <w:vAlign w:val="bottom"/>
            <w:hideMark/>
          </w:tcPr>
          <w:p w14:paraId="2C6C109F" w14:textId="77777777" w:rsidR="00B733E5" w:rsidRPr="00D679DC" w:rsidRDefault="00B733E5" w:rsidP="005B4C21">
            <w:pPr>
              <w:jc w:val="center"/>
              <w:rPr>
                <w:color w:val="000000"/>
                <w:sz w:val="18"/>
                <w:szCs w:val="18"/>
              </w:rPr>
            </w:pPr>
            <w:r w:rsidRPr="00D679DC">
              <w:rPr>
                <w:color w:val="000000"/>
                <w:sz w:val="18"/>
                <w:szCs w:val="18"/>
              </w:rPr>
              <w:t>671</w:t>
            </w:r>
          </w:p>
        </w:tc>
        <w:tc>
          <w:tcPr>
            <w:tcW w:w="0" w:type="auto"/>
            <w:tcBorders>
              <w:top w:val="nil"/>
              <w:left w:val="nil"/>
              <w:bottom w:val="nil"/>
              <w:right w:val="nil"/>
            </w:tcBorders>
            <w:shd w:val="clear" w:color="auto" w:fill="auto"/>
            <w:noWrap/>
            <w:vAlign w:val="bottom"/>
            <w:hideMark/>
          </w:tcPr>
          <w:p w14:paraId="48C673A3" w14:textId="77777777" w:rsidR="00B733E5" w:rsidRPr="00D679DC" w:rsidRDefault="00B733E5" w:rsidP="005B4C21">
            <w:pPr>
              <w:jc w:val="center"/>
              <w:rPr>
                <w:color w:val="000000"/>
                <w:sz w:val="18"/>
                <w:szCs w:val="18"/>
              </w:rPr>
            </w:pPr>
            <w:r w:rsidRPr="00D679DC">
              <w:rPr>
                <w:color w:val="000000"/>
                <w:sz w:val="18"/>
                <w:szCs w:val="18"/>
              </w:rPr>
              <w:t>41.9</w:t>
            </w:r>
          </w:p>
        </w:tc>
        <w:tc>
          <w:tcPr>
            <w:tcW w:w="0" w:type="auto"/>
            <w:tcBorders>
              <w:top w:val="nil"/>
              <w:left w:val="nil"/>
              <w:bottom w:val="nil"/>
              <w:right w:val="nil"/>
            </w:tcBorders>
            <w:shd w:val="clear" w:color="auto" w:fill="auto"/>
            <w:noWrap/>
            <w:vAlign w:val="bottom"/>
            <w:hideMark/>
          </w:tcPr>
          <w:p w14:paraId="004EFFD2" w14:textId="77777777" w:rsidR="00B733E5" w:rsidRPr="00D679DC" w:rsidRDefault="00B733E5" w:rsidP="005B4C21">
            <w:pPr>
              <w:jc w:val="center"/>
              <w:rPr>
                <w:color w:val="000000"/>
                <w:sz w:val="18"/>
                <w:szCs w:val="18"/>
              </w:rPr>
            </w:pPr>
            <w:r w:rsidRPr="00D679DC">
              <w:rPr>
                <w:color w:val="000000"/>
                <w:sz w:val="18"/>
                <w:szCs w:val="18"/>
              </w:rPr>
              <w:t>1708</w:t>
            </w:r>
          </w:p>
        </w:tc>
        <w:tc>
          <w:tcPr>
            <w:tcW w:w="0" w:type="auto"/>
            <w:tcBorders>
              <w:top w:val="nil"/>
              <w:left w:val="nil"/>
              <w:bottom w:val="nil"/>
              <w:right w:val="nil"/>
            </w:tcBorders>
            <w:shd w:val="clear" w:color="auto" w:fill="auto"/>
            <w:noWrap/>
            <w:vAlign w:val="bottom"/>
            <w:hideMark/>
          </w:tcPr>
          <w:p w14:paraId="71B8D954" w14:textId="77777777" w:rsidR="00B733E5" w:rsidRPr="00D679DC" w:rsidRDefault="00B733E5" w:rsidP="005B4C21">
            <w:pPr>
              <w:jc w:val="center"/>
              <w:rPr>
                <w:color w:val="000000"/>
                <w:sz w:val="18"/>
                <w:szCs w:val="18"/>
              </w:rPr>
            </w:pPr>
            <w:r w:rsidRPr="00D679DC">
              <w:rPr>
                <w:color w:val="000000"/>
                <w:sz w:val="18"/>
                <w:szCs w:val="18"/>
              </w:rPr>
              <w:t>33.1</w:t>
            </w:r>
          </w:p>
        </w:tc>
        <w:tc>
          <w:tcPr>
            <w:tcW w:w="0" w:type="auto"/>
            <w:tcBorders>
              <w:top w:val="nil"/>
              <w:left w:val="nil"/>
              <w:bottom w:val="nil"/>
              <w:right w:val="nil"/>
            </w:tcBorders>
            <w:shd w:val="clear" w:color="auto" w:fill="auto"/>
            <w:noWrap/>
            <w:vAlign w:val="bottom"/>
            <w:hideMark/>
          </w:tcPr>
          <w:p w14:paraId="5B7654A4" w14:textId="77777777" w:rsidR="00B733E5" w:rsidRPr="00D679DC" w:rsidRDefault="00B733E5" w:rsidP="005B4C21">
            <w:pPr>
              <w:jc w:val="center"/>
              <w:rPr>
                <w:color w:val="000000"/>
                <w:sz w:val="18"/>
                <w:szCs w:val="18"/>
              </w:rPr>
            </w:pPr>
            <w:r w:rsidRPr="00D679DC">
              <w:rPr>
                <w:color w:val="000000"/>
                <w:sz w:val="18"/>
                <w:szCs w:val="18"/>
              </w:rPr>
              <w:t>2997</w:t>
            </w:r>
          </w:p>
        </w:tc>
        <w:tc>
          <w:tcPr>
            <w:tcW w:w="0" w:type="auto"/>
            <w:tcBorders>
              <w:top w:val="nil"/>
              <w:left w:val="nil"/>
              <w:bottom w:val="nil"/>
              <w:right w:val="nil"/>
            </w:tcBorders>
            <w:shd w:val="clear" w:color="auto" w:fill="auto"/>
            <w:noWrap/>
            <w:vAlign w:val="bottom"/>
            <w:hideMark/>
          </w:tcPr>
          <w:p w14:paraId="6599F9CF" w14:textId="77777777" w:rsidR="00B733E5" w:rsidRPr="00D679DC" w:rsidRDefault="00B733E5" w:rsidP="005B4C21">
            <w:pPr>
              <w:jc w:val="center"/>
              <w:rPr>
                <w:color w:val="000000"/>
                <w:sz w:val="18"/>
                <w:szCs w:val="18"/>
              </w:rPr>
            </w:pPr>
            <w:r w:rsidRPr="00D679DC">
              <w:rPr>
                <w:color w:val="000000"/>
                <w:sz w:val="18"/>
                <w:szCs w:val="18"/>
              </w:rPr>
              <w:t>34.6</w:t>
            </w:r>
          </w:p>
        </w:tc>
        <w:tc>
          <w:tcPr>
            <w:tcW w:w="0" w:type="auto"/>
            <w:tcBorders>
              <w:top w:val="nil"/>
              <w:left w:val="nil"/>
              <w:bottom w:val="nil"/>
              <w:right w:val="nil"/>
            </w:tcBorders>
            <w:shd w:val="clear" w:color="auto" w:fill="auto"/>
            <w:noWrap/>
            <w:vAlign w:val="bottom"/>
            <w:hideMark/>
          </w:tcPr>
          <w:p w14:paraId="5F11590F" w14:textId="77777777" w:rsidR="00B733E5" w:rsidRPr="00D679DC" w:rsidRDefault="00B733E5" w:rsidP="005B4C21">
            <w:pPr>
              <w:jc w:val="center"/>
              <w:rPr>
                <w:color w:val="000000"/>
                <w:sz w:val="18"/>
                <w:szCs w:val="18"/>
              </w:rPr>
            </w:pPr>
            <w:r w:rsidRPr="00D679DC">
              <w:rPr>
                <w:color w:val="000000"/>
                <w:sz w:val="18"/>
                <w:szCs w:val="18"/>
              </w:rPr>
              <w:t>1584</w:t>
            </w:r>
          </w:p>
        </w:tc>
        <w:tc>
          <w:tcPr>
            <w:tcW w:w="0" w:type="auto"/>
            <w:tcBorders>
              <w:top w:val="nil"/>
              <w:left w:val="nil"/>
              <w:bottom w:val="nil"/>
              <w:right w:val="nil"/>
            </w:tcBorders>
            <w:shd w:val="clear" w:color="auto" w:fill="auto"/>
            <w:noWrap/>
            <w:vAlign w:val="bottom"/>
            <w:hideMark/>
          </w:tcPr>
          <w:p w14:paraId="37926CA4" w14:textId="77777777" w:rsidR="00B733E5" w:rsidRPr="00D679DC" w:rsidRDefault="00B733E5" w:rsidP="005B4C21">
            <w:pPr>
              <w:jc w:val="center"/>
              <w:rPr>
                <w:color w:val="000000"/>
                <w:sz w:val="18"/>
                <w:szCs w:val="18"/>
              </w:rPr>
            </w:pPr>
            <w:r w:rsidRPr="00D679DC">
              <w:rPr>
                <w:color w:val="000000"/>
                <w:sz w:val="18"/>
                <w:szCs w:val="18"/>
              </w:rPr>
              <w:t>36.1</w:t>
            </w:r>
          </w:p>
        </w:tc>
        <w:tc>
          <w:tcPr>
            <w:tcW w:w="0" w:type="auto"/>
            <w:tcBorders>
              <w:top w:val="nil"/>
              <w:left w:val="nil"/>
              <w:bottom w:val="nil"/>
              <w:right w:val="nil"/>
            </w:tcBorders>
            <w:shd w:val="clear" w:color="auto" w:fill="auto"/>
            <w:noWrap/>
            <w:vAlign w:val="bottom"/>
            <w:hideMark/>
          </w:tcPr>
          <w:p w14:paraId="075EA167" w14:textId="77777777" w:rsidR="00B733E5" w:rsidRPr="00D679DC" w:rsidRDefault="00B733E5" w:rsidP="005B4C21">
            <w:pPr>
              <w:jc w:val="center"/>
              <w:rPr>
                <w:color w:val="000000"/>
                <w:sz w:val="18"/>
                <w:szCs w:val="18"/>
              </w:rPr>
            </w:pPr>
            <w:r w:rsidRPr="00D679DC">
              <w:rPr>
                <w:color w:val="000000"/>
                <w:sz w:val="18"/>
                <w:szCs w:val="18"/>
              </w:rPr>
              <w:t>552</w:t>
            </w:r>
          </w:p>
        </w:tc>
        <w:tc>
          <w:tcPr>
            <w:tcW w:w="0" w:type="auto"/>
            <w:tcBorders>
              <w:top w:val="nil"/>
              <w:left w:val="nil"/>
              <w:bottom w:val="nil"/>
              <w:right w:val="nil"/>
            </w:tcBorders>
            <w:shd w:val="clear" w:color="auto" w:fill="auto"/>
            <w:noWrap/>
            <w:vAlign w:val="bottom"/>
            <w:hideMark/>
          </w:tcPr>
          <w:p w14:paraId="5462AD61" w14:textId="77777777" w:rsidR="00B733E5" w:rsidRPr="00D679DC" w:rsidRDefault="00B733E5" w:rsidP="005B4C21">
            <w:pPr>
              <w:jc w:val="center"/>
              <w:rPr>
                <w:color w:val="000000"/>
                <w:sz w:val="18"/>
                <w:szCs w:val="18"/>
              </w:rPr>
            </w:pPr>
            <w:r w:rsidRPr="00D679DC">
              <w:rPr>
                <w:color w:val="000000"/>
                <w:sz w:val="18"/>
                <w:szCs w:val="18"/>
              </w:rPr>
              <w:t>35.6</w:t>
            </w:r>
          </w:p>
        </w:tc>
        <w:tc>
          <w:tcPr>
            <w:tcW w:w="0" w:type="auto"/>
            <w:gridSpan w:val="2"/>
            <w:tcBorders>
              <w:top w:val="nil"/>
              <w:left w:val="nil"/>
              <w:bottom w:val="nil"/>
              <w:right w:val="nil"/>
            </w:tcBorders>
            <w:shd w:val="clear" w:color="auto" w:fill="auto"/>
            <w:noWrap/>
            <w:vAlign w:val="bottom"/>
            <w:hideMark/>
          </w:tcPr>
          <w:p w14:paraId="68A24E95" w14:textId="77777777" w:rsidR="00B733E5" w:rsidRPr="00D679DC" w:rsidRDefault="00B733E5" w:rsidP="005B4C21">
            <w:pPr>
              <w:jc w:val="center"/>
              <w:rPr>
                <w:color w:val="000000"/>
                <w:sz w:val="18"/>
                <w:szCs w:val="18"/>
              </w:rPr>
            </w:pPr>
            <w:r w:rsidRPr="00D679DC">
              <w:rPr>
                <w:color w:val="000000"/>
                <w:sz w:val="18"/>
                <w:szCs w:val="18"/>
              </w:rPr>
              <w:t>24378</w:t>
            </w:r>
          </w:p>
        </w:tc>
        <w:tc>
          <w:tcPr>
            <w:tcW w:w="0" w:type="auto"/>
            <w:tcBorders>
              <w:top w:val="nil"/>
              <w:left w:val="nil"/>
              <w:bottom w:val="nil"/>
              <w:right w:val="nil"/>
            </w:tcBorders>
            <w:shd w:val="clear" w:color="auto" w:fill="auto"/>
            <w:noWrap/>
            <w:vAlign w:val="bottom"/>
            <w:hideMark/>
          </w:tcPr>
          <w:p w14:paraId="35AD9CFF" w14:textId="77777777" w:rsidR="00B733E5" w:rsidRPr="00D679DC" w:rsidRDefault="00B733E5" w:rsidP="005B4C21">
            <w:pPr>
              <w:jc w:val="center"/>
              <w:rPr>
                <w:color w:val="000000"/>
                <w:sz w:val="18"/>
                <w:szCs w:val="18"/>
              </w:rPr>
            </w:pPr>
            <w:r w:rsidRPr="00D679DC">
              <w:rPr>
                <w:color w:val="000000"/>
                <w:sz w:val="18"/>
                <w:szCs w:val="18"/>
              </w:rPr>
              <w:t>34.9</w:t>
            </w:r>
          </w:p>
        </w:tc>
      </w:tr>
      <w:tr w:rsidR="00B733E5" w:rsidRPr="00D679DC" w14:paraId="16F17FD1" w14:textId="77777777" w:rsidTr="005B4C21">
        <w:trPr>
          <w:trHeight w:val="20"/>
        </w:trPr>
        <w:tc>
          <w:tcPr>
            <w:tcW w:w="0" w:type="auto"/>
            <w:tcBorders>
              <w:top w:val="nil"/>
              <w:left w:val="nil"/>
              <w:bottom w:val="nil"/>
              <w:right w:val="nil"/>
            </w:tcBorders>
            <w:shd w:val="clear" w:color="auto" w:fill="auto"/>
            <w:vAlign w:val="center"/>
            <w:hideMark/>
          </w:tcPr>
          <w:p w14:paraId="43656A13" w14:textId="77777777" w:rsidR="00B733E5" w:rsidRPr="00D679DC" w:rsidRDefault="00B733E5" w:rsidP="005B4C21">
            <w:pPr>
              <w:rPr>
                <w:i/>
                <w:iCs/>
                <w:color w:val="000000"/>
                <w:sz w:val="18"/>
                <w:szCs w:val="18"/>
              </w:rPr>
            </w:pPr>
            <w:r w:rsidRPr="00D679DC">
              <w:rPr>
                <w:i/>
                <w:iCs/>
                <w:color w:val="000000"/>
                <w:sz w:val="18"/>
                <w:szCs w:val="18"/>
              </w:rPr>
              <w:t xml:space="preserve">   Lewisham</w:t>
            </w:r>
          </w:p>
        </w:tc>
        <w:tc>
          <w:tcPr>
            <w:tcW w:w="0" w:type="auto"/>
            <w:tcBorders>
              <w:top w:val="nil"/>
              <w:left w:val="nil"/>
              <w:bottom w:val="nil"/>
              <w:right w:val="nil"/>
            </w:tcBorders>
            <w:shd w:val="clear" w:color="auto" w:fill="auto"/>
            <w:noWrap/>
            <w:vAlign w:val="bottom"/>
            <w:hideMark/>
          </w:tcPr>
          <w:p w14:paraId="24A3332B" w14:textId="77777777" w:rsidR="00B733E5" w:rsidRPr="00D679DC" w:rsidRDefault="00B733E5" w:rsidP="005B4C21">
            <w:pPr>
              <w:jc w:val="center"/>
              <w:rPr>
                <w:color w:val="000000"/>
                <w:sz w:val="18"/>
                <w:szCs w:val="18"/>
              </w:rPr>
            </w:pPr>
            <w:r w:rsidRPr="00D679DC">
              <w:rPr>
                <w:color w:val="000000"/>
                <w:sz w:val="18"/>
                <w:szCs w:val="18"/>
              </w:rPr>
              <w:t>10179</w:t>
            </w:r>
          </w:p>
        </w:tc>
        <w:tc>
          <w:tcPr>
            <w:tcW w:w="0" w:type="auto"/>
            <w:tcBorders>
              <w:top w:val="nil"/>
              <w:left w:val="nil"/>
              <w:bottom w:val="nil"/>
              <w:right w:val="nil"/>
            </w:tcBorders>
            <w:shd w:val="clear" w:color="auto" w:fill="auto"/>
            <w:noWrap/>
            <w:vAlign w:val="bottom"/>
            <w:hideMark/>
          </w:tcPr>
          <w:p w14:paraId="23EED16A" w14:textId="77777777" w:rsidR="00B733E5" w:rsidRPr="00D679DC" w:rsidRDefault="00B733E5" w:rsidP="005B4C21">
            <w:pPr>
              <w:jc w:val="center"/>
              <w:rPr>
                <w:color w:val="000000"/>
                <w:sz w:val="18"/>
                <w:szCs w:val="18"/>
              </w:rPr>
            </w:pPr>
            <w:r w:rsidRPr="00D679DC">
              <w:rPr>
                <w:color w:val="000000"/>
                <w:sz w:val="18"/>
                <w:szCs w:val="18"/>
              </w:rPr>
              <w:t>27.8</w:t>
            </w:r>
          </w:p>
        </w:tc>
        <w:tc>
          <w:tcPr>
            <w:tcW w:w="0" w:type="auto"/>
            <w:tcBorders>
              <w:top w:val="nil"/>
              <w:left w:val="nil"/>
              <w:bottom w:val="nil"/>
              <w:right w:val="nil"/>
            </w:tcBorders>
            <w:shd w:val="clear" w:color="auto" w:fill="auto"/>
            <w:noWrap/>
            <w:vAlign w:val="bottom"/>
            <w:hideMark/>
          </w:tcPr>
          <w:p w14:paraId="1BE48C5A" w14:textId="77777777" w:rsidR="00B733E5" w:rsidRPr="00D679DC" w:rsidRDefault="00B733E5" w:rsidP="005B4C21">
            <w:pPr>
              <w:jc w:val="center"/>
              <w:rPr>
                <w:color w:val="000000"/>
                <w:sz w:val="18"/>
                <w:szCs w:val="18"/>
              </w:rPr>
            </w:pPr>
            <w:r w:rsidRPr="00D679DC">
              <w:rPr>
                <w:color w:val="000000"/>
                <w:sz w:val="18"/>
                <w:szCs w:val="18"/>
              </w:rPr>
              <w:t>2528</w:t>
            </w:r>
          </w:p>
        </w:tc>
        <w:tc>
          <w:tcPr>
            <w:tcW w:w="0" w:type="auto"/>
            <w:tcBorders>
              <w:top w:val="nil"/>
              <w:left w:val="nil"/>
              <w:bottom w:val="nil"/>
              <w:right w:val="nil"/>
            </w:tcBorders>
            <w:shd w:val="clear" w:color="auto" w:fill="auto"/>
            <w:noWrap/>
            <w:vAlign w:val="bottom"/>
            <w:hideMark/>
          </w:tcPr>
          <w:p w14:paraId="29E91F0E" w14:textId="77777777" w:rsidR="00B733E5" w:rsidRPr="00D679DC" w:rsidRDefault="00B733E5" w:rsidP="005B4C21">
            <w:pPr>
              <w:jc w:val="center"/>
              <w:rPr>
                <w:color w:val="000000"/>
                <w:sz w:val="18"/>
                <w:szCs w:val="18"/>
              </w:rPr>
            </w:pPr>
            <w:r w:rsidRPr="00D679DC">
              <w:rPr>
                <w:color w:val="000000"/>
                <w:sz w:val="18"/>
                <w:szCs w:val="18"/>
              </w:rPr>
              <w:t>30.2</w:t>
            </w:r>
          </w:p>
        </w:tc>
        <w:tc>
          <w:tcPr>
            <w:tcW w:w="0" w:type="auto"/>
            <w:tcBorders>
              <w:top w:val="nil"/>
              <w:left w:val="nil"/>
              <w:bottom w:val="nil"/>
              <w:right w:val="nil"/>
            </w:tcBorders>
            <w:shd w:val="clear" w:color="auto" w:fill="auto"/>
            <w:noWrap/>
            <w:vAlign w:val="bottom"/>
            <w:hideMark/>
          </w:tcPr>
          <w:p w14:paraId="6F592510" w14:textId="77777777" w:rsidR="00B733E5" w:rsidRPr="00D679DC" w:rsidRDefault="00B733E5" w:rsidP="005B4C21">
            <w:pPr>
              <w:jc w:val="center"/>
              <w:rPr>
                <w:color w:val="000000"/>
                <w:sz w:val="18"/>
                <w:szCs w:val="18"/>
              </w:rPr>
            </w:pPr>
            <w:r w:rsidRPr="00D679DC">
              <w:rPr>
                <w:color w:val="000000"/>
                <w:sz w:val="18"/>
                <w:szCs w:val="18"/>
              </w:rPr>
              <w:t>1427</w:t>
            </w:r>
          </w:p>
        </w:tc>
        <w:tc>
          <w:tcPr>
            <w:tcW w:w="0" w:type="auto"/>
            <w:tcBorders>
              <w:top w:val="nil"/>
              <w:left w:val="nil"/>
              <w:bottom w:val="nil"/>
              <w:right w:val="nil"/>
            </w:tcBorders>
            <w:shd w:val="clear" w:color="auto" w:fill="auto"/>
            <w:noWrap/>
            <w:vAlign w:val="bottom"/>
            <w:hideMark/>
          </w:tcPr>
          <w:p w14:paraId="49EFD3DE" w14:textId="77777777" w:rsidR="00B733E5" w:rsidRPr="00D679DC" w:rsidRDefault="00B733E5" w:rsidP="005B4C21">
            <w:pPr>
              <w:jc w:val="center"/>
              <w:rPr>
                <w:color w:val="000000"/>
                <w:sz w:val="18"/>
                <w:szCs w:val="18"/>
              </w:rPr>
            </w:pPr>
            <w:r w:rsidRPr="00D679DC">
              <w:rPr>
                <w:color w:val="000000"/>
                <w:sz w:val="18"/>
                <w:szCs w:val="18"/>
              </w:rPr>
              <w:t>40.7</w:t>
            </w:r>
          </w:p>
        </w:tc>
        <w:tc>
          <w:tcPr>
            <w:tcW w:w="0" w:type="auto"/>
            <w:tcBorders>
              <w:top w:val="nil"/>
              <w:left w:val="nil"/>
              <w:bottom w:val="nil"/>
              <w:right w:val="nil"/>
            </w:tcBorders>
            <w:shd w:val="clear" w:color="auto" w:fill="auto"/>
            <w:noWrap/>
            <w:vAlign w:val="bottom"/>
            <w:hideMark/>
          </w:tcPr>
          <w:p w14:paraId="109FCBA3" w14:textId="77777777" w:rsidR="00B733E5" w:rsidRPr="00D679DC" w:rsidRDefault="00B733E5" w:rsidP="005B4C21">
            <w:pPr>
              <w:jc w:val="center"/>
              <w:rPr>
                <w:color w:val="000000"/>
                <w:sz w:val="18"/>
                <w:szCs w:val="18"/>
              </w:rPr>
            </w:pPr>
            <w:r w:rsidRPr="00D679DC">
              <w:rPr>
                <w:color w:val="000000"/>
                <w:sz w:val="18"/>
                <w:szCs w:val="18"/>
              </w:rPr>
              <w:t>338</w:t>
            </w:r>
          </w:p>
        </w:tc>
        <w:tc>
          <w:tcPr>
            <w:tcW w:w="0" w:type="auto"/>
            <w:tcBorders>
              <w:top w:val="nil"/>
              <w:left w:val="nil"/>
              <w:bottom w:val="nil"/>
              <w:right w:val="nil"/>
            </w:tcBorders>
            <w:shd w:val="clear" w:color="auto" w:fill="auto"/>
            <w:noWrap/>
            <w:vAlign w:val="bottom"/>
            <w:hideMark/>
          </w:tcPr>
          <w:p w14:paraId="5D53D37A" w14:textId="77777777" w:rsidR="00B733E5" w:rsidRPr="00D679DC" w:rsidRDefault="00B733E5" w:rsidP="005B4C21">
            <w:pPr>
              <w:jc w:val="center"/>
              <w:rPr>
                <w:color w:val="000000"/>
                <w:sz w:val="18"/>
                <w:szCs w:val="18"/>
              </w:rPr>
            </w:pPr>
            <w:r w:rsidRPr="00D679DC">
              <w:rPr>
                <w:color w:val="000000"/>
                <w:sz w:val="18"/>
                <w:szCs w:val="18"/>
              </w:rPr>
              <w:t>21.1</w:t>
            </w:r>
          </w:p>
        </w:tc>
        <w:tc>
          <w:tcPr>
            <w:tcW w:w="0" w:type="auto"/>
            <w:tcBorders>
              <w:top w:val="nil"/>
              <w:left w:val="nil"/>
              <w:bottom w:val="nil"/>
              <w:right w:val="nil"/>
            </w:tcBorders>
            <w:shd w:val="clear" w:color="auto" w:fill="auto"/>
            <w:noWrap/>
            <w:vAlign w:val="bottom"/>
            <w:hideMark/>
          </w:tcPr>
          <w:p w14:paraId="73E4D00D" w14:textId="77777777" w:rsidR="00B733E5" w:rsidRPr="00D679DC" w:rsidRDefault="00B733E5" w:rsidP="005B4C21">
            <w:pPr>
              <w:jc w:val="center"/>
              <w:rPr>
                <w:color w:val="000000"/>
                <w:sz w:val="18"/>
                <w:szCs w:val="18"/>
              </w:rPr>
            </w:pPr>
            <w:r w:rsidRPr="00D679DC">
              <w:rPr>
                <w:color w:val="000000"/>
                <w:sz w:val="18"/>
                <w:szCs w:val="18"/>
              </w:rPr>
              <w:t>1206</w:t>
            </w:r>
          </w:p>
        </w:tc>
        <w:tc>
          <w:tcPr>
            <w:tcW w:w="0" w:type="auto"/>
            <w:tcBorders>
              <w:top w:val="nil"/>
              <w:left w:val="nil"/>
              <w:bottom w:val="nil"/>
              <w:right w:val="nil"/>
            </w:tcBorders>
            <w:shd w:val="clear" w:color="auto" w:fill="auto"/>
            <w:noWrap/>
            <w:vAlign w:val="bottom"/>
            <w:hideMark/>
          </w:tcPr>
          <w:p w14:paraId="2C0E6FAC" w14:textId="77777777" w:rsidR="00B733E5" w:rsidRPr="00D679DC" w:rsidRDefault="00B733E5" w:rsidP="005B4C21">
            <w:pPr>
              <w:jc w:val="center"/>
              <w:rPr>
                <w:color w:val="000000"/>
                <w:sz w:val="18"/>
                <w:szCs w:val="18"/>
              </w:rPr>
            </w:pPr>
            <w:r w:rsidRPr="00D679DC">
              <w:rPr>
                <w:color w:val="000000"/>
                <w:sz w:val="18"/>
                <w:szCs w:val="18"/>
              </w:rPr>
              <w:t>23.4</w:t>
            </w:r>
          </w:p>
        </w:tc>
        <w:tc>
          <w:tcPr>
            <w:tcW w:w="0" w:type="auto"/>
            <w:tcBorders>
              <w:top w:val="nil"/>
              <w:left w:val="nil"/>
              <w:bottom w:val="nil"/>
              <w:right w:val="nil"/>
            </w:tcBorders>
            <w:shd w:val="clear" w:color="auto" w:fill="auto"/>
            <w:noWrap/>
            <w:vAlign w:val="bottom"/>
            <w:hideMark/>
          </w:tcPr>
          <w:p w14:paraId="40DED128" w14:textId="77777777" w:rsidR="00B733E5" w:rsidRPr="00D679DC" w:rsidRDefault="00B733E5" w:rsidP="005B4C21">
            <w:pPr>
              <w:jc w:val="center"/>
              <w:rPr>
                <w:color w:val="000000"/>
                <w:sz w:val="18"/>
                <w:szCs w:val="18"/>
              </w:rPr>
            </w:pPr>
            <w:r w:rsidRPr="00D679DC">
              <w:rPr>
                <w:color w:val="000000"/>
                <w:sz w:val="18"/>
                <w:szCs w:val="18"/>
              </w:rPr>
              <w:t>2967</w:t>
            </w:r>
          </w:p>
        </w:tc>
        <w:tc>
          <w:tcPr>
            <w:tcW w:w="0" w:type="auto"/>
            <w:tcBorders>
              <w:top w:val="nil"/>
              <w:left w:val="nil"/>
              <w:bottom w:val="nil"/>
              <w:right w:val="nil"/>
            </w:tcBorders>
            <w:shd w:val="clear" w:color="auto" w:fill="auto"/>
            <w:noWrap/>
            <w:vAlign w:val="bottom"/>
            <w:hideMark/>
          </w:tcPr>
          <w:p w14:paraId="3F0AC3CC" w14:textId="77777777" w:rsidR="00B733E5" w:rsidRPr="00D679DC" w:rsidRDefault="00B733E5" w:rsidP="005B4C21">
            <w:pPr>
              <w:jc w:val="center"/>
              <w:rPr>
                <w:color w:val="000000"/>
                <w:sz w:val="18"/>
                <w:szCs w:val="18"/>
              </w:rPr>
            </w:pPr>
            <w:r w:rsidRPr="00D679DC">
              <w:rPr>
                <w:color w:val="000000"/>
                <w:sz w:val="18"/>
                <w:szCs w:val="18"/>
              </w:rPr>
              <w:t>34.2</w:t>
            </w:r>
          </w:p>
        </w:tc>
        <w:tc>
          <w:tcPr>
            <w:tcW w:w="0" w:type="auto"/>
            <w:tcBorders>
              <w:top w:val="nil"/>
              <w:left w:val="nil"/>
              <w:bottom w:val="nil"/>
              <w:right w:val="nil"/>
            </w:tcBorders>
            <w:shd w:val="clear" w:color="auto" w:fill="auto"/>
            <w:noWrap/>
            <w:vAlign w:val="bottom"/>
            <w:hideMark/>
          </w:tcPr>
          <w:p w14:paraId="1B0641E7" w14:textId="77777777" w:rsidR="00B733E5" w:rsidRPr="00D679DC" w:rsidRDefault="00B733E5" w:rsidP="005B4C21">
            <w:pPr>
              <w:jc w:val="center"/>
              <w:rPr>
                <w:color w:val="000000"/>
                <w:sz w:val="18"/>
                <w:szCs w:val="18"/>
              </w:rPr>
            </w:pPr>
            <w:r w:rsidRPr="00D679DC">
              <w:rPr>
                <w:color w:val="000000"/>
                <w:sz w:val="18"/>
                <w:szCs w:val="18"/>
              </w:rPr>
              <w:t>1250</w:t>
            </w:r>
          </w:p>
        </w:tc>
        <w:tc>
          <w:tcPr>
            <w:tcW w:w="0" w:type="auto"/>
            <w:tcBorders>
              <w:top w:val="nil"/>
              <w:left w:val="nil"/>
              <w:bottom w:val="nil"/>
              <w:right w:val="nil"/>
            </w:tcBorders>
            <w:shd w:val="clear" w:color="auto" w:fill="auto"/>
            <w:noWrap/>
            <w:vAlign w:val="bottom"/>
            <w:hideMark/>
          </w:tcPr>
          <w:p w14:paraId="5A1AF7C2" w14:textId="77777777" w:rsidR="00B733E5" w:rsidRPr="00D679DC" w:rsidRDefault="00B733E5" w:rsidP="005B4C21">
            <w:pPr>
              <w:jc w:val="center"/>
              <w:rPr>
                <w:color w:val="000000"/>
                <w:sz w:val="18"/>
                <w:szCs w:val="18"/>
              </w:rPr>
            </w:pPr>
            <w:r w:rsidRPr="00D679DC">
              <w:rPr>
                <w:color w:val="000000"/>
                <w:sz w:val="18"/>
                <w:szCs w:val="18"/>
              </w:rPr>
              <w:t>28.5</w:t>
            </w:r>
          </w:p>
        </w:tc>
        <w:tc>
          <w:tcPr>
            <w:tcW w:w="0" w:type="auto"/>
            <w:tcBorders>
              <w:top w:val="nil"/>
              <w:left w:val="nil"/>
              <w:bottom w:val="nil"/>
              <w:right w:val="nil"/>
            </w:tcBorders>
            <w:shd w:val="clear" w:color="auto" w:fill="auto"/>
            <w:noWrap/>
            <w:vAlign w:val="bottom"/>
            <w:hideMark/>
          </w:tcPr>
          <w:p w14:paraId="579FBA32" w14:textId="77777777" w:rsidR="00B733E5" w:rsidRPr="00D679DC" w:rsidRDefault="00B733E5" w:rsidP="005B4C21">
            <w:pPr>
              <w:jc w:val="center"/>
              <w:rPr>
                <w:color w:val="000000"/>
                <w:sz w:val="18"/>
                <w:szCs w:val="18"/>
              </w:rPr>
            </w:pPr>
            <w:r w:rsidRPr="00D679DC">
              <w:rPr>
                <w:color w:val="000000"/>
                <w:sz w:val="18"/>
                <w:szCs w:val="18"/>
              </w:rPr>
              <w:t>374</w:t>
            </w:r>
          </w:p>
        </w:tc>
        <w:tc>
          <w:tcPr>
            <w:tcW w:w="0" w:type="auto"/>
            <w:tcBorders>
              <w:top w:val="nil"/>
              <w:left w:val="nil"/>
              <w:bottom w:val="nil"/>
              <w:right w:val="nil"/>
            </w:tcBorders>
            <w:shd w:val="clear" w:color="auto" w:fill="auto"/>
            <w:noWrap/>
            <w:vAlign w:val="bottom"/>
            <w:hideMark/>
          </w:tcPr>
          <w:p w14:paraId="25B6FF82" w14:textId="77777777" w:rsidR="00B733E5" w:rsidRPr="00D679DC" w:rsidRDefault="00B733E5" w:rsidP="005B4C21">
            <w:pPr>
              <w:jc w:val="center"/>
              <w:rPr>
                <w:color w:val="000000"/>
                <w:sz w:val="18"/>
                <w:szCs w:val="18"/>
              </w:rPr>
            </w:pPr>
            <w:r w:rsidRPr="00D679DC">
              <w:rPr>
                <w:color w:val="000000"/>
                <w:sz w:val="18"/>
                <w:szCs w:val="18"/>
              </w:rPr>
              <w:t>24.1</w:t>
            </w:r>
          </w:p>
        </w:tc>
        <w:tc>
          <w:tcPr>
            <w:tcW w:w="0" w:type="auto"/>
            <w:gridSpan w:val="2"/>
            <w:tcBorders>
              <w:top w:val="nil"/>
              <w:left w:val="nil"/>
              <w:bottom w:val="nil"/>
              <w:right w:val="nil"/>
            </w:tcBorders>
            <w:shd w:val="clear" w:color="auto" w:fill="auto"/>
            <w:noWrap/>
            <w:vAlign w:val="bottom"/>
            <w:hideMark/>
          </w:tcPr>
          <w:p w14:paraId="7874F4EA" w14:textId="77777777" w:rsidR="00B733E5" w:rsidRPr="00D679DC" w:rsidRDefault="00B733E5" w:rsidP="005B4C21">
            <w:pPr>
              <w:jc w:val="center"/>
              <w:rPr>
                <w:color w:val="000000"/>
                <w:sz w:val="18"/>
                <w:szCs w:val="18"/>
              </w:rPr>
            </w:pPr>
            <w:r w:rsidRPr="00D679DC">
              <w:rPr>
                <w:color w:val="000000"/>
                <w:sz w:val="18"/>
                <w:szCs w:val="18"/>
              </w:rPr>
              <w:t>20269</w:t>
            </w:r>
          </w:p>
        </w:tc>
        <w:tc>
          <w:tcPr>
            <w:tcW w:w="0" w:type="auto"/>
            <w:tcBorders>
              <w:top w:val="nil"/>
              <w:left w:val="nil"/>
              <w:bottom w:val="nil"/>
              <w:right w:val="nil"/>
            </w:tcBorders>
            <w:shd w:val="clear" w:color="auto" w:fill="auto"/>
            <w:noWrap/>
            <w:vAlign w:val="bottom"/>
            <w:hideMark/>
          </w:tcPr>
          <w:p w14:paraId="39E4BB48" w14:textId="77777777" w:rsidR="00B733E5" w:rsidRPr="00D679DC" w:rsidRDefault="00B733E5" w:rsidP="005B4C21">
            <w:pPr>
              <w:jc w:val="center"/>
              <w:rPr>
                <w:color w:val="000000"/>
                <w:sz w:val="18"/>
                <w:szCs w:val="18"/>
              </w:rPr>
            </w:pPr>
            <w:r w:rsidRPr="00D679DC">
              <w:rPr>
                <w:color w:val="000000"/>
                <w:sz w:val="18"/>
                <w:szCs w:val="18"/>
              </w:rPr>
              <w:t>29</w:t>
            </w:r>
          </w:p>
        </w:tc>
      </w:tr>
      <w:tr w:rsidR="00B733E5" w:rsidRPr="00D679DC" w14:paraId="75563F07" w14:textId="77777777" w:rsidTr="005B4C21">
        <w:trPr>
          <w:trHeight w:val="20"/>
        </w:trPr>
        <w:tc>
          <w:tcPr>
            <w:tcW w:w="0" w:type="auto"/>
            <w:tcBorders>
              <w:top w:val="nil"/>
              <w:left w:val="nil"/>
              <w:bottom w:val="nil"/>
              <w:right w:val="nil"/>
            </w:tcBorders>
            <w:shd w:val="clear" w:color="auto" w:fill="auto"/>
            <w:vAlign w:val="center"/>
            <w:hideMark/>
          </w:tcPr>
          <w:p w14:paraId="49C1336A" w14:textId="77777777" w:rsidR="00B733E5" w:rsidRPr="00D679DC" w:rsidRDefault="00B733E5" w:rsidP="005B4C21">
            <w:pPr>
              <w:rPr>
                <w:i/>
                <w:iCs/>
                <w:color w:val="000000"/>
                <w:sz w:val="18"/>
                <w:szCs w:val="18"/>
              </w:rPr>
            </w:pPr>
            <w:r w:rsidRPr="00D679DC">
              <w:rPr>
                <w:i/>
                <w:iCs/>
                <w:color w:val="000000"/>
                <w:sz w:val="18"/>
                <w:szCs w:val="18"/>
              </w:rPr>
              <w:t xml:space="preserve">   Southwark</w:t>
            </w:r>
          </w:p>
        </w:tc>
        <w:tc>
          <w:tcPr>
            <w:tcW w:w="0" w:type="auto"/>
            <w:tcBorders>
              <w:top w:val="nil"/>
              <w:left w:val="nil"/>
              <w:bottom w:val="nil"/>
              <w:right w:val="nil"/>
            </w:tcBorders>
            <w:shd w:val="clear" w:color="auto" w:fill="auto"/>
            <w:noWrap/>
            <w:vAlign w:val="bottom"/>
            <w:hideMark/>
          </w:tcPr>
          <w:p w14:paraId="13DE5615" w14:textId="77777777" w:rsidR="00B733E5" w:rsidRPr="00D679DC" w:rsidRDefault="00B733E5" w:rsidP="005B4C21">
            <w:pPr>
              <w:jc w:val="center"/>
              <w:rPr>
                <w:color w:val="000000"/>
                <w:sz w:val="18"/>
                <w:szCs w:val="18"/>
              </w:rPr>
            </w:pPr>
            <w:r w:rsidRPr="00D679DC">
              <w:rPr>
                <w:color w:val="000000"/>
                <w:sz w:val="18"/>
                <w:szCs w:val="18"/>
              </w:rPr>
              <w:t>7809</w:t>
            </w:r>
          </w:p>
        </w:tc>
        <w:tc>
          <w:tcPr>
            <w:tcW w:w="0" w:type="auto"/>
            <w:tcBorders>
              <w:top w:val="nil"/>
              <w:left w:val="nil"/>
              <w:bottom w:val="nil"/>
              <w:right w:val="nil"/>
            </w:tcBorders>
            <w:shd w:val="clear" w:color="auto" w:fill="auto"/>
            <w:noWrap/>
            <w:vAlign w:val="bottom"/>
            <w:hideMark/>
          </w:tcPr>
          <w:p w14:paraId="53991EAC" w14:textId="77777777" w:rsidR="00B733E5" w:rsidRPr="00D679DC" w:rsidRDefault="00B733E5" w:rsidP="005B4C21">
            <w:pPr>
              <w:jc w:val="center"/>
              <w:rPr>
                <w:color w:val="000000"/>
                <w:sz w:val="18"/>
                <w:szCs w:val="18"/>
              </w:rPr>
            </w:pPr>
            <w:r w:rsidRPr="00D679DC">
              <w:rPr>
                <w:color w:val="000000"/>
                <w:sz w:val="18"/>
                <w:szCs w:val="18"/>
              </w:rPr>
              <w:t>21.3</w:t>
            </w:r>
          </w:p>
        </w:tc>
        <w:tc>
          <w:tcPr>
            <w:tcW w:w="0" w:type="auto"/>
            <w:tcBorders>
              <w:top w:val="nil"/>
              <w:left w:val="nil"/>
              <w:bottom w:val="nil"/>
              <w:right w:val="nil"/>
            </w:tcBorders>
            <w:shd w:val="clear" w:color="auto" w:fill="auto"/>
            <w:noWrap/>
            <w:vAlign w:val="bottom"/>
            <w:hideMark/>
          </w:tcPr>
          <w:p w14:paraId="343A8B6B" w14:textId="77777777" w:rsidR="00B733E5" w:rsidRPr="00D679DC" w:rsidRDefault="00B733E5" w:rsidP="005B4C21">
            <w:pPr>
              <w:jc w:val="center"/>
              <w:rPr>
                <w:color w:val="000000"/>
                <w:sz w:val="18"/>
                <w:szCs w:val="18"/>
              </w:rPr>
            </w:pPr>
            <w:r w:rsidRPr="00D679DC">
              <w:rPr>
                <w:color w:val="000000"/>
                <w:sz w:val="18"/>
                <w:szCs w:val="18"/>
              </w:rPr>
              <w:t>1364</w:t>
            </w:r>
          </w:p>
        </w:tc>
        <w:tc>
          <w:tcPr>
            <w:tcW w:w="0" w:type="auto"/>
            <w:tcBorders>
              <w:top w:val="nil"/>
              <w:left w:val="nil"/>
              <w:bottom w:val="nil"/>
              <w:right w:val="nil"/>
            </w:tcBorders>
            <w:shd w:val="clear" w:color="auto" w:fill="auto"/>
            <w:noWrap/>
            <w:vAlign w:val="bottom"/>
            <w:hideMark/>
          </w:tcPr>
          <w:p w14:paraId="45036708" w14:textId="77777777" w:rsidR="00B733E5" w:rsidRPr="00D679DC" w:rsidRDefault="00B733E5" w:rsidP="005B4C21">
            <w:pPr>
              <w:jc w:val="center"/>
              <w:rPr>
                <w:color w:val="000000"/>
                <w:sz w:val="18"/>
                <w:szCs w:val="18"/>
              </w:rPr>
            </w:pPr>
            <w:r w:rsidRPr="00D679DC">
              <w:rPr>
                <w:color w:val="000000"/>
                <w:sz w:val="18"/>
                <w:szCs w:val="18"/>
              </w:rPr>
              <w:t>16.3</w:t>
            </w:r>
          </w:p>
        </w:tc>
        <w:tc>
          <w:tcPr>
            <w:tcW w:w="0" w:type="auto"/>
            <w:tcBorders>
              <w:top w:val="nil"/>
              <w:left w:val="nil"/>
              <w:bottom w:val="nil"/>
              <w:right w:val="nil"/>
            </w:tcBorders>
            <w:shd w:val="clear" w:color="auto" w:fill="auto"/>
            <w:noWrap/>
            <w:vAlign w:val="bottom"/>
            <w:hideMark/>
          </w:tcPr>
          <w:p w14:paraId="2E946B9C" w14:textId="77777777" w:rsidR="00B733E5" w:rsidRPr="00D679DC" w:rsidRDefault="00B733E5" w:rsidP="005B4C21">
            <w:pPr>
              <w:jc w:val="center"/>
              <w:rPr>
                <w:color w:val="000000"/>
                <w:sz w:val="18"/>
                <w:szCs w:val="18"/>
              </w:rPr>
            </w:pPr>
            <w:r w:rsidRPr="00D679DC">
              <w:rPr>
                <w:color w:val="000000"/>
                <w:sz w:val="18"/>
                <w:szCs w:val="18"/>
              </w:rPr>
              <w:t>761</w:t>
            </w:r>
          </w:p>
        </w:tc>
        <w:tc>
          <w:tcPr>
            <w:tcW w:w="0" w:type="auto"/>
            <w:tcBorders>
              <w:top w:val="nil"/>
              <w:left w:val="nil"/>
              <w:bottom w:val="nil"/>
              <w:right w:val="nil"/>
            </w:tcBorders>
            <w:shd w:val="clear" w:color="auto" w:fill="auto"/>
            <w:noWrap/>
            <w:vAlign w:val="bottom"/>
            <w:hideMark/>
          </w:tcPr>
          <w:p w14:paraId="0EF10103" w14:textId="77777777" w:rsidR="00B733E5" w:rsidRPr="00D679DC" w:rsidRDefault="00B733E5" w:rsidP="005B4C21">
            <w:pPr>
              <w:jc w:val="center"/>
              <w:rPr>
                <w:color w:val="000000"/>
                <w:sz w:val="18"/>
                <w:szCs w:val="18"/>
              </w:rPr>
            </w:pPr>
            <w:r w:rsidRPr="00D679DC">
              <w:rPr>
                <w:color w:val="000000"/>
                <w:sz w:val="18"/>
                <w:szCs w:val="18"/>
              </w:rPr>
              <w:t>21.7</w:t>
            </w:r>
          </w:p>
        </w:tc>
        <w:tc>
          <w:tcPr>
            <w:tcW w:w="0" w:type="auto"/>
            <w:tcBorders>
              <w:top w:val="nil"/>
              <w:left w:val="nil"/>
              <w:bottom w:val="nil"/>
              <w:right w:val="nil"/>
            </w:tcBorders>
            <w:shd w:val="clear" w:color="auto" w:fill="auto"/>
            <w:noWrap/>
            <w:vAlign w:val="bottom"/>
            <w:hideMark/>
          </w:tcPr>
          <w:p w14:paraId="4EC0928D" w14:textId="77777777" w:rsidR="00B733E5" w:rsidRPr="00D679DC" w:rsidRDefault="00B733E5" w:rsidP="005B4C21">
            <w:pPr>
              <w:jc w:val="center"/>
              <w:rPr>
                <w:color w:val="000000"/>
                <w:sz w:val="18"/>
                <w:szCs w:val="18"/>
              </w:rPr>
            </w:pPr>
            <w:r w:rsidRPr="00D679DC">
              <w:rPr>
                <w:color w:val="000000"/>
                <w:sz w:val="18"/>
                <w:szCs w:val="18"/>
              </w:rPr>
              <w:t>405</w:t>
            </w:r>
          </w:p>
        </w:tc>
        <w:tc>
          <w:tcPr>
            <w:tcW w:w="0" w:type="auto"/>
            <w:tcBorders>
              <w:top w:val="nil"/>
              <w:left w:val="nil"/>
              <w:bottom w:val="nil"/>
              <w:right w:val="nil"/>
            </w:tcBorders>
            <w:shd w:val="clear" w:color="auto" w:fill="auto"/>
            <w:noWrap/>
            <w:vAlign w:val="bottom"/>
            <w:hideMark/>
          </w:tcPr>
          <w:p w14:paraId="4CC3097B" w14:textId="77777777" w:rsidR="00B733E5" w:rsidRPr="00D679DC" w:rsidRDefault="00B733E5" w:rsidP="005B4C21">
            <w:pPr>
              <w:jc w:val="center"/>
              <w:rPr>
                <w:color w:val="000000"/>
                <w:sz w:val="18"/>
                <w:szCs w:val="18"/>
              </w:rPr>
            </w:pPr>
            <w:r w:rsidRPr="00D679DC">
              <w:rPr>
                <w:color w:val="000000"/>
                <w:sz w:val="18"/>
                <w:szCs w:val="18"/>
              </w:rPr>
              <w:t>25.3</w:t>
            </w:r>
          </w:p>
        </w:tc>
        <w:tc>
          <w:tcPr>
            <w:tcW w:w="0" w:type="auto"/>
            <w:tcBorders>
              <w:top w:val="nil"/>
              <w:left w:val="nil"/>
              <w:bottom w:val="nil"/>
              <w:right w:val="nil"/>
            </w:tcBorders>
            <w:shd w:val="clear" w:color="auto" w:fill="auto"/>
            <w:noWrap/>
            <w:vAlign w:val="bottom"/>
            <w:hideMark/>
          </w:tcPr>
          <w:p w14:paraId="714FA0DA" w14:textId="77777777" w:rsidR="00B733E5" w:rsidRPr="00D679DC" w:rsidRDefault="00B733E5" w:rsidP="005B4C21">
            <w:pPr>
              <w:jc w:val="center"/>
              <w:rPr>
                <w:color w:val="000000"/>
                <w:sz w:val="18"/>
                <w:szCs w:val="18"/>
              </w:rPr>
            </w:pPr>
            <w:r w:rsidRPr="00D679DC">
              <w:rPr>
                <w:color w:val="000000"/>
                <w:sz w:val="18"/>
                <w:szCs w:val="18"/>
              </w:rPr>
              <w:t>1003</w:t>
            </w:r>
          </w:p>
        </w:tc>
        <w:tc>
          <w:tcPr>
            <w:tcW w:w="0" w:type="auto"/>
            <w:tcBorders>
              <w:top w:val="nil"/>
              <w:left w:val="nil"/>
              <w:bottom w:val="nil"/>
              <w:right w:val="nil"/>
            </w:tcBorders>
            <w:shd w:val="clear" w:color="auto" w:fill="auto"/>
            <w:noWrap/>
            <w:vAlign w:val="bottom"/>
            <w:hideMark/>
          </w:tcPr>
          <w:p w14:paraId="16DABDFD" w14:textId="77777777" w:rsidR="00B733E5" w:rsidRPr="00D679DC" w:rsidRDefault="00B733E5" w:rsidP="005B4C21">
            <w:pPr>
              <w:jc w:val="center"/>
              <w:rPr>
                <w:color w:val="000000"/>
                <w:sz w:val="18"/>
                <w:szCs w:val="18"/>
              </w:rPr>
            </w:pPr>
            <w:r w:rsidRPr="00D679DC">
              <w:rPr>
                <w:color w:val="000000"/>
                <w:sz w:val="18"/>
                <w:szCs w:val="18"/>
              </w:rPr>
              <w:t>19.5</w:t>
            </w:r>
          </w:p>
        </w:tc>
        <w:tc>
          <w:tcPr>
            <w:tcW w:w="0" w:type="auto"/>
            <w:tcBorders>
              <w:top w:val="nil"/>
              <w:left w:val="nil"/>
              <w:bottom w:val="nil"/>
              <w:right w:val="nil"/>
            </w:tcBorders>
            <w:shd w:val="clear" w:color="auto" w:fill="auto"/>
            <w:noWrap/>
            <w:vAlign w:val="bottom"/>
            <w:hideMark/>
          </w:tcPr>
          <w:p w14:paraId="60B750E0" w14:textId="77777777" w:rsidR="00B733E5" w:rsidRPr="00D679DC" w:rsidRDefault="00B733E5" w:rsidP="005B4C21">
            <w:pPr>
              <w:jc w:val="center"/>
              <w:rPr>
                <w:color w:val="000000"/>
                <w:sz w:val="18"/>
                <w:szCs w:val="18"/>
              </w:rPr>
            </w:pPr>
            <w:r w:rsidRPr="00D679DC">
              <w:rPr>
                <w:color w:val="000000"/>
                <w:sz w:val="18"/>
                <w:szCs w:val="18"/>
              </w:rPr>
              <w:t>1800</w:t>
            </w:r>
          </w:p>
        </w:tc>
        <w:tc>
          <w:tcPr>
            <w:tcW w:w="0" w:type="auto"/>
            <w:tcBorders>
              <w:top w:val="nil"/>
              <w:left w:val="nil"/>
              <w:bottom w:val="nil"/>
              <w:right w:val="nil"/>
            </w:tcBorders>
            <w:shd w:val="clear" w:color="auto" w:fill="auto"/>
            <w:noWrap/>
            <w:vAlign w:val="bottom"/>
            <w:hideMark/>
          </w:tcPr>
          <w:p w14:paraId="73A68387" w14:textId="77777777" w:rsidR="00B733E5" w:rsidRPr="00D679DC" w:rsidRDefault="00B733E5" w:rsidP="005B4C21">
            <w:pPr>
              <w:jc w:val="center"/>
              <w:rPr>
                <w:color w:val="000000"/>
                <w:sz w:val="18"/>
                <w:szCs w:val="18"/>
              </w:rPr>
            </w:pPr>
            <w:r w:rsidRPr="00D679DC">
              <w:rPr>
                <w:color w:val="000000"/>
                <w:sz w:val="18"/>
                <w:szCs w:val="18"/>
              </w:rPr>
              <w:t>20.8</w:t>
            </w:r>
          </w:p>
        </w:tc>
        <w:tc>
          <w:tcPr>
            <w:tcW w:w="0" w:type="auto"/>
            <w:tcBorders>
              <w:top w:val="nil"/>
              <w:left w:val="nil"/>
              <w:bottom w:val="nil"/>
              <w:right w:val="nil"/>
            </w:tcBorders>
            <w:shd w:val="clear" w:color="auto" w:fill="auto"/>
            <w:noWrap/>
            <w:vAlign w:val="bottom"/>
            <w:hideMark/>
          </w:tcPr>
          <w:p w14:paraId="5610D04C" w14:textId="77777777" w:rsidR="00B733E5" w:rsidRPr="00D679DC" w:rsidRDefault="00B733E5" w:rsidP="005B4C21">
            <w:pPr>
              <w:jc w:val="center"/>
              <w:rPr>
                <w:color w:val="000000"/>
                <w:sz w:val="18"/>
                <w:szCs w:val="18"/>
              </w:rPr>
            </w:pPr>
            <w:r w:rsidRPr="00D679DC">
              <w:rPr>
                <w:color w:val="000000"/>
                <w:sz w:val="18"/>
                <w:szCs w:val="18"/>
              </w:rPr>
              <w:t>843</w:t>
            </w:r>
          </w:p>
        </w:tc>
        <w:tc>
          <w:tcPr>
            <w:tcW w:w="0" w:type="auto"/>
            <w:tcBorders>
              <w:top w:val="nil"/>
              <w:left w:val="nil"/>
              <w:bottom w:val="nil"/>
              <w:right w:val="nil"/>
            </w:tcBorders>
            <w:shd w:val="clear" w:color="auto" w:fill="auto"/>
            <w:noWrap/>
            <w:vAlign w:val="bottom"/>
            <w:hideMark/>
          </w:tcPr>
          <w:p w14:paraId="5E13CFFF" w14:textId="77777777" w:rsidR="00B733E5" w:rsidRPr="00D679DC" w:rsidRDefault="00B733E5" w:rsidP="005B4C21">
            <w:pPr>
              <w:jc w:val="center"/>
              <w:rPr>
                <w:color w:val="000000"/>
                <w:sz w:val="18"/>
                <w:szCs w:val="18"/>
              </w:rPr>
            </w:pPr>
            <w:r w:rsidRPr="00D679DC">
              <w:rPr>
                <w:color w:val="000000"/>
                <w:sz w:val="18"/>
                <w:szCs w:val="18"/>
              </w:rPr>
              <w:t>19.2</w:t>
            </w:r>
          </w:p>
        </w:tc>
        <w:tc>
          <w:tcPr>
            <w:tcW w:w="0" w:type="auto"/>
            <w:tcBorders>
              <w:top w:val="nil"/>
              <w:left w:val="nil"/>
              <w:bottom w:val="nil"/>
              <w:right w:val="nil"/>
            </w:tcBorders>
            <w:shd w:val="clear" w:color="auto" w:fill="auto"/>
            <w:noWrap/>
            <w:vAlign w:val="bottom"/>
            <w:hideMark/>
          </w:tcPr>
          <w:p w14:paraId="391F420E" w14:textId="77777777" w:rsidR="00B733E5" w:rsidRPr="00D679DC" w:rsidRDefault="00B733E5" w:rsidP="005B4C21">
            <w:pPr>
              <w:jc w:val="center"/>
              <w:rPr>
                <w:color w:val="000000"/>
                <w:sz w:val="18"/>
                <w:szCs w:val="18"/>
              </w:rPr>
            </w:pPr>
            <w:r w:rsidRPr="00D679DC">
              <w:rPr>
                <w:color w:val="000000"/>
                <w:sz w:val="18"/>
                <w:szCs w:val="18"/>
              </w:rPr>
              <w:t>314</w:t>
            </w:r>
          </w:p>
        </w:tc>
        <w:tc>
          <w:tcPr>
            <w:tcW w:w="0" w:type="auto"/>
            <w:tcBorders>
              <w:top w:val="nil"/>
              <w:left w:val="nil"/>
              <w:bottom w:val="nil"/>
              <w:right w:val="nil"/>
            </w:tcBorders>
            <w:shd w:val="clear" w:color="auto" w:fill="auto"/>
            <w:noWrap/>
            <w:vAlign w:val="bottom"/>
            <w:hideMark/>
          </w:tcPr>
          <w:p w14:paraId="7F35D372" w14:textId="77777777" w:rsidR="00B733E5" w:rsidRPr="00D679DC" w:rsidRDefault="00B733E5" w:rsidP="005B4C21">
            <w:pPr>
              <w:jc w:val="center"/>
              <w:rPr>
                <w:color w:val="000000"/>
                <w:sz w:val="18"/>
                <w:szCs w:val="18"/>
              </w:rPr>
            </w:pPr>
            <w:r w:rsidRPr="00D679DC">
              <w:rPr>
                <w:color w:val="000000"/>
                <w:sz w:val="18"/>
                <w:szCs w:val="18"/>
              </w:rPr>
              <w:t>20.3</w:t>
            </w:r>
          </w:p>
        </w:tc>
        <w:tc>
          <w:tcPr>
            <w:tcW w:w="0" w:type="auto"/>
            <w:gridSpan w:val="2"/>
            <w:tcBorders>
              <w:top w:val="nil"/>
              <w:left w:val="nil"/>
              <w:bottom w:val="nil"/>
              <w:right w:val="nil"/>
            </w:tcBorders>
            <w:shd w:val="clear" w:color="auto" w:fill="auto"/>
            <w:noWrap/>
            <w:vAlign w:val="bottom"/>
            <w:hideMark/>
          </w:tcPr>
          <w:p w14:paraId="4EFDBDBD" w14:textId="77777777" w:rsidR="00B733E5" w:rsidRPr="00D679DC" w:rsidRDefault="00B733E5" w:rsidP="005B4C21">
            <w:pPr>
              <w:jc w:val="center"/>
              <w:rPr>
                <w:color w:val="000000"/>
                <w:sz w:val="18"/>
                <w:szCs w:val="18"/>
              </w:rPr>
            </w:pPr>
            <w:r w:rsidRPr="00D679DC">
              <w:rPr>
                <w:color w:val="000000"/>
                <w:sz w:val="18"/>
                <w:szCs w:val="18"/>
              </w:rPr>
              <w:t>14299</w:t>
            </w:r>
          </w:p>
        </w:tc>
        <w:tc>
          <w:tcPr>
            <w:tcW w:w="0" w:type="auto"/>
            <w:tcBorders>
              <w:top w:val="nil"/>
              <w:left w:val="nil"/>
              <w:bottom w:val="nil"/>
              <w:right w:val="nil"/>
            </w:tcBorders>
            <w:shd w:val="clear" w:color="auto" w:fill="auto"/>
            <w:noWrap/>
            <w:vAlign w:val="bottom"/>
            <w:hideMark/>
          </w:tcPr>
          <w:p w14:paraId="7764E947" w14:textId="77777777" w:rsidR="00B733E5" w:rsidRPr="00D679DC" w:rsidRDefault="00B733E5" w:rsidP="005B4C21">
            <w:pPr>
              <w:jc w:val="center"/>
              <w:rPr>
                <w:color w:val="000000"/>
                <w:sz w:val="18"/>
                <w:szCs w:val="18"/>
              </w:rPr>
            </w:pPr>
            <w:r w:rsidRPr="00D679DC">
              <w:rPr>
                <w:color w:val="000000"/>
                <w:sz w:val="18"/>
                <w:szCs w:val="18"/>
              </w:rPr>
              <w:t>20.5</w:t>
            </w:r>
          </w:p>
        </w:tc>
      </w:tr>
      <w:tr w:rsidR="00B733E5" w:rsidRPr="00D679DC" w14:paraId="10C34D0C" w14:textId="77777777" w:rsidTr="005B4C21">
        <w:trPr>
          <w:trHeight w:val="20"/>
        </w:trPr>
        <w:tc>
          <w:tcPr>
            <w:tcW w:w="0" w:type="auto"/>
            <w:tcBorders>
              <w:top w:val="nil"/>
              <w:left w:val="nil"/>
              <w:bottom w:val="nil"/>
              <w:right w:val="nil"/>
            </w:tcBorders>
            <w:shd w:val="clear" w:color="auto" w:fill="auto"/>
            <w:vAlign w:val="center"/>
            <w:hideMark/>
          </w:tcPr>
          <w:p w14:paraId="08BCE1AA" w14:textId="77777777" w:rsidR="00B733E5" w:rsidRPr="00D679DC" w:rsidRDefault="00B733E5" w:rsidP="005B4C21">
            <w:pPr>
              <w:rPr>
                <w:b/>
                <w:bCs/>
                <w:color w:val="000000"/>
                <w:sz w:val="18"/>
                <w:szCs w:val="18"/>
              </w:rPr>
            </w:pPr>
            <w:r w:rsidRPr="00D679DC">
              <w:rPr>
                <w:b/>
                <w:bCs/>
                <w:color w:val="000000"/>
                <w:sz w:val="18"/>
                <w:szCs w:val="18"/>
              </w:rPr>
              <w:t xml:space="preserve">Age </w:t>
            </w:r>
          </w:p>
        </w:tc>
        <w:tc>
          <w:tcPr>
            <w:tcW w:w="0" w:type="auto"/>
            <w:tcBorders>
              <w:top w:val="nil"/>
              <w:left w:val="nil"/>
              <w:bottom w:val="nil"/>
              <w:right w:val="nil"/>
            </w:tcBorders>
            <w:shd w:val="clear" w:color="auto" w:fill="auto"/>
            <w:noWrap/>
            <w:vAlign w:val="bottom"/>
            <w:hideMark/>
          </w:tcPr>
          <w:p w14:paraId="5129DC72" w14:textId="77777777" w:rsidR="00B733E5" w:rsidRPr="00D679DC" w:rsidRDefault="00B733E5" w:rsidP="005B4C21">
            <w:pPr>
              <w:rPr>
                <w:b/>
                <w:bCs/>
                <w:color w:val="000000"/>
                <w:sz w:val="18"/>
                <w:szCs w:val="18"/>
              </w:rPr>
            </w:pPr>
          </w:p>
        </w:tc>
        <w:tc>
          <w:tcPr>
            <w:tcW w:w="0" w:type="auto"/>
            <w:tcBorders>
              <w:top w:val="nil"/>
              <w:left w:val="nil"/>
              <w:bottom w:val="nil"/>
              <w:right w:val="nil"/>
            </w:tcBorders>
            <w:shd w:val="clear" w:color="auto" w:fill="auto"/>
            <w:noWrap/>
            <w:vAlign w:val="bottom"/>
            <w:hideMark/>
          </w:tcPr>
          <w:p w14:paraId="4DFAE944"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DD3A61A"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B980977"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2AFE1C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075C7C5"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17D8BB0"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864B57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A9301A9"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4B358EE"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F678691"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1A235EE"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6FBA95A"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F9CBCE1"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B07061C"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782627A" w14:textId="77777777" w:rsidR="00B733E5" w:rsidRPr="00D679DC" w:rsidRDefault="00B733E5" w:rsidP="005B4C21">
            <w:pPr>
              <w:jc w:val="center"/>
              <w:rPr>
                <w:sz w:val="18"/>
                <w:szCs w:val="18"/>
              </w:rPr>
            </w:pPr>
          </w:p>
        </w:tc>
        <w:tc>
          <w:tcPr>
            <w:tcW w:w="0" w:type="auto"/>
            <w:gridSpan w:val="2"/>
            <w:tcBorders>
              <w:top w:val="nil"/>
              <w:left w:val="nil"/>
              <w:bottom w:val="nil"/>
              <w:right w:val="nil"/>
            </w:tcBorders>
            <w:shd w:val="clear" w:color="auto" w:fill="auto"/>
            <w:noWrap/>
            <w:vAlign w:val="bottom"/>
            <w:hideMark/>
          </w:tcPr>
          <w:p w14:paraId="30089100"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3AF8D0F" w14:textId="77777777" w:rsidR="00B733E5" w:rsidRPr="00D679DC" w:rsidRDefault="00B733E5" w:rsidP="005B4C21">
            <w:pPr>
              <w:jc w:val="center"/>
              <w:rPr>
                <w:color w:val="000000"/>
                <w:sz w:val="18"/>
                <w:szCs w:val="18"/>
              </w:rPr>
            </w:pPr>
            <w:r w:rsidRPr="00D679DC">
              <w:rPr>
                <w:color w:val="000000"/>
                <w:sz w:val="18"/>
                <w:szCs w:val="18"/>
              </w:rPr>
              <w:t xml:space="preserve">  </w:t>
            </w:r>
          </w:p>
        </w:tc>
      </w:tr>
      <w:tr w:rsidR="00B733E5" w:rsidRPr="00D679DC" w14:paraId="58BB87BC" w14:textId="77777777" w:rsidTr="005B4C21">
        <w:trPr>
          <w:trHeight w:val="20"/>
        </w:trPr>
        <w:tc>
          <w:tcPr>
            <w:tcW w:w="0" w:type="auto"/>
            <w:tcBorders>
              <w:top w:val="nil"/>
              <w:left w:val="nil"/>
              <w:bottom w:val="nil"/>
              <w:right w:val="nil"/>
            </w:tcBorders>
            <w:shd w:val="clear" w:color="auto" w:fill="auto"/>
            <w:vAlign w:val="center"/>
            <w:hideMark/>
          </w:tcPr>
          <w:p w14:paraId="2F6F7B9C" w14:textId="77777777" w:rsidR="00B733E5" w:rsidRPr="00D679DC" w:rsidRDefault="00B733E5" w:rsidP="005B4C21">
            <w:pPr>
              <w:rPr>
                <w:i/>
                <w:iCs/>
                <w:color w:val="000000"/>
                <w:sz w:val="18"/>
                <w:szCs w:val="18"/>
              </w:rPr>
            </w:pPr>
            <w:r w:rsidRPr="00D679DC">
              <w:rPr>
                <w:i/>
                <w:iCs/>
                <w:color w:val="000000"/>
                <w:sz w:val="18"/>
                <w:szCs w:val="18"/>
              </w:rPr>
              <w:t xml:space="preserve">   16-24</w:t>
            </w:r>
          </w:p>
        </w:tc>
        <w:tc>
          <w:tcPr>
            <w:tcW w:w="0" w:type="auto"/>
            <w:tcBorders>
              <w:top w:val="nil"/>
              <w:left w:val="nil"/>
              <w:bottom w:val="nil"/>
              <w:right w:val="nil"/>
            </w:tcBorders>
            <w:shd w:val="clear" w:color="auto" w:fill="auto"/>
            <w:noWrap/>
            <w:vAlign w:val="bottom"/>
            <w:hideMark/>
          </w:tcPr>
          <w:p w14:paraId="62E5D6A1" w14:textId="77777777" w:rsidR="00B733E5" w:rsidRPr="00D679DC" w:rsidRDefault="00B733E5" w:rsidP="005B4C21">
            <w:pPr>
              <w:jc w:val="center"/>
              <w:rPr>
                <w:color w:val="000000"/>
                <w:sz w:val="18"/>
                <w:szCs w:val="18"/>
              </w:rPr>
            </w:pPr>
            <w:r w:rsidRPr="00D679DC">
              <w:rPr>
                <w:color w:val="000000"/>
                <w:sz w:val="18"/>
                <w:szCs w:val="18"/>
              </w:rPr>
              <w:t>6289</w:t>
            </w:r>
          </w:p>
        </w:tc>
        <w:tc>
          <w:tcPr>
            <w:tcW w:w="0" w:type="auto"/>
            <w:tcBorders>
              <w:top w:val="nil"/>
              <w:left w:val="nil"/>
              <w:bottom w:val="nil"/>
              <w:right w:val="nil"/>
            </w:tcBorders>
            <w:shd w:val="clear" w:color="auto" w:fill="auto"/>
            <w:noWrap/>
            <w:vAlign w:val="bottom"/>
            <w:hideMark/>
          </w:tcPr>
          <w:p w14:paraId="2667B8DB" w14:textId="77777777" w:rsidR="00B733E5" w:rsidRPr="00D679DC" w:rsidRDefault="00B733E5" w:rsidP="005B4C21">
            <w:pPr>
              <w:jc w:val="center"/>
              <w:rPr>
                <w:color w:val="000000"/>
                <w:sz w:val="18"/>
                <w:szCs w:val="18"/>
              </w:rPr>
            </w:pPr>
            <w:r w:rsidRPr="00D679DC">
              <w:rPr>
                <w:color w:val="000000"/>
                <w:sz w:val="18"/>
                <w:szCs w:val="18"/>
              </w:rPr>
              <w:t>17.2</w:t>
            </w:r>
          </w:p>
        </w:tc>
        <w:tc>
          <w:tcPr>
            <w:tcW w:w="0" w:type="auto"/>
            <w:tcBorders>
              <w:top w:val="nil"/>
              <w:left w:val="nil"/>
              <w:bottom w:val="nil"/>
              <w:right w:val="nil"/>
            </w:tcBorders>
            <w:shd w:val="clear" w:color="auto" w:fill="auto"/>
            <w:noWrap/>
            <w:vAlign w:val="bottom"/>
            <w:hideMark/>
          </w:tcPr>
          <w:p w14:paraId="742B5F48" w14:textId="77777777" w:rsidR="00B733E5" w:rsidRPr="00D679DC" w:rsidRDefault="00B733E5" w:rsidP="005B4C21">
            <w:pPr>
              <w:jc w:val="center"/>
              <w:rPr>
                <w:color w:val="000000"/>
                <w:sz w:val="18"/>
                <w:szCs w:val="18"/>
              </w:rPr>
            </w:pPr>
            <w:r w:rsidRPr="00D679DC">
              <w:rPr>
                <w:color w:val="000000"/>
                <w:sz w:val="18"/>
                <w:szCs w:val="18"/>
              </w:rPr>
              <w:t>1573</w:t>
            </w:r>
          </w:p>
        </w:tc>
        <w:tc>
          <w:tcPr>
            <w:tcW w:w="0" w:type="auto"/>
            <w:tcBorders>
              <w:top w:val="nil"/>
              <w:left w:val="nil"/>
              <w:bottom w:val="nil"/>
              <w:right w:val="nil"/>
            </w:tcBorders>
            <w:shd w:val="clear" w:color="auto" w:fill="auto"/>
            <w:noWrap/>
            <w:vAlign w:val="bottom"/>
            <w:hideMark/>
          </w:tcPr>
          <w:p w14:paraId="3EF33010" w14:textId="77777777" w:rsidR="00B733E5" w:rsidRPr="00D679DC" w:rsidRDefault="00B733E5" w:rsidP="005B4C21">
            <w:pPr>
              <w:jc w:val="center"/>
              <w:rPr>
                <w:color w:val="000000"/>
                <w:sz w:val="18"/>
                <w:szCs w:val="18"/>
              </w:rPr>
            </w:pPr>
            <w:r w:rsidRPr="00D679DC">
              <w:rPr>
                <w:color w:val="000000"/>
                <w:sz w:val="18"/>
                <w:szCs w:val="18"/>
              </w:rPr>
              <w:t>18.8</w:t>
            </w:r>
          </w:p>
        </w:tc>
        <w:tc>
          <w:tcPr>
            <w:tcW w:w="0" w:type="auto"/>
            <w:tcBorders>
              <w:top w:val="nil"/>
              <w:left w:val="nil"/>
              <w:bottom w:val="nil"/>
              <w:right w:val="nil"/>
            </w:tcBorders>
            <w:shd w:val="clear" w:color="auto" w:fill="auto"/>
            <w:noWrap/>
            <w:vAlign w:val="bottom"/>
            <w:hideMark/>
          </w:tcPr>
          <w:p w14:paraId="1287A6AA" w14:textId="77777777" w:rsidR="00B733E5" w:rsidRPr="00D679DC" w:rsidRDefault="00B733E5" w:rsidP="005B4C21">
            <w:pPr>
              <w:jc w:val="center"/>
              <w:rPr>
                <w:color w:val="000000"/>
                <w:sz w:val="18"/>
                <w:szCs w:val="18"/>
              </w:rPr>
            </w:pPr>
            <w:r w:rsidRPr="00D679DC">
              <w:rPr>
                <w:color w:val="000000"/>
                <w:sz w:val="18"/>
                <w:szCs w:val="18"/>
              </w:rPr>
              <w:t>648</w:t>
            </w:r>
          </w:p>
        </w:tc>
        <w:tc>
          <w:tcPr>
            <w:tcW w:w="0" w:type="auto"/>
            <w:tcBorders>
              <w:top w:val="nil"/>
              <w:left w:val="nil"/>
              <w:bottom w:val="nil"/>
              <w:right w:val="nil"/>
            </w:tcBorders>
            <w:shd w:val="clear" w:color="auto" w:fill="auto"/>
            <w:noWrap/>
            <w:vAlign w:val="bottom"/>
            <w:hideMark/>
          </w:tcPr>
          <w:p w14:paraId="79117ADB" w14:textId="77777777" w:rsidR="00B733E5" w:rsidRPr="00D679DC" w:rsidRDefault="00B733E5" w:rsidP="005B4C21">
            <w:pPr>
              <w:jc w:val="center"/>
              <w:rPr>
                <w:color w:val="000000"/>
                <w:sz w:val="18"/>
                <w:szCs w:val="18"/>
              </w:rPr>
            </w:pPr>
            <w:r w:rsidRPr="00D679DC">
              <w:rPr>
                <w:color w:val="000000"/>
                <w:sz w:val="18"/>
                <w:szCs w:val="18"/>
              </w:rPr>
              <w:t>18.5</w:t>
            </w:r>
          </w:p>
        </w:tc>
        <w:tc>
          <w:tcPr>
            <w:tcW w:w="0" w:type="auto"/>
            <w:tcBorders>
              <w:top w:val="nil"/>
              <w:left w:val="nil"/>
              <w:bottom w:val="nil"/>
              <w:right w:val="nil"/>
            </w:tcBorders>
            <w:shd w:val="clear" w:color="auto" w:fill="auto"/>
            <w:noWrap/>
            <w:vAlign w:val="bottom"/>
            <w:hideMark/>
          </w:tcPr>
          <w:p w14:paraId="2EA31F1E" w14:textId="77777777" w:rsidR="00B733E5" w:rsidRPr="00D679DC" w:rsidRDefault="00B733E5" w:rsidP="005B4C21">
            <w:pPr>
              <w:jc w:val="center"/>
              <w:rPr>
                <w:color w:val="000000"/>
                <w:sz w:val="18"/>
                <w:szCs w:val="18"/>
              </w:rPr>
            </w:pPr>
            <w:r w:rsidRPr="00D679DC">
              <w:rPr>
                <w:color w:val="000000"/>
                <w:sz w:val="18"/>
                <w:szCs w:val="18"/>
              </w:rPr>
              <w:t>315</w:t>
            </w:r>
          </w:p>
        </w:tc>
        <w:tc>
          <w:tcPr>
            <w:tcW w:w="0" w:type="auto"/>
            <w:tcBorders>
              <w:top w:val="nil"/>
              <w:left w:val="nil"/>
              <w:bottom w:val="nil"/>
              <w:right w:val="nil"/>
            </w:tcBorders>
            <w:shd w:val="clear" w:color="auto" w:fill="auto"/>
            <w:noWrap/>
            <w:vAlign w:val="bottom"/>
            <w:hideMark/>
          </w:tcPr>
          <w:p w14:paraId="42ED899B" w14:textId="77777777" w:rsidR="00B733E5" w:rsidRPr="00D679DC" w:rsidRDefault="00B733E5" w:rsidP="005B4C21">
            <w:pPr>
              <w:jc w:val="center"/>
              <w:rPr>
                <w:color w:val="000000"/>
                <w:sz w:val="18"/>
                <w:szCs w:val="18"/>
              </w:rPr>
            </w:pPr>
            <w:r w:rsidRPr="00D679DC">
              <w:rPr>
                <w:color w:val="000000"/>
                <w:sz w:val="18"/>
                <w:szCs w:val="18"/>
              </w:rPr>
              <w:t>19.7</w:t>
            </w:r>
          </w:p>
        </w:tc>
        <w:tc>
          <w:tcPr>
            <w:tcW w:w="0" w:type="auto"/>
            <w:tcBorders>
              <w:top w:val="nil"/>
              <w:left w:val="nil"/>
              <w:bottom w:val="nil"/>
              <w:right w:val="nil"/>
            </w:tcBorders>
            <w:shd w:val="clear" w:color="auto" w:fill="auto"/>
            <w:noWrap/>
            <w:vAlign w:val="bottom"/>
            <w:hideMark/>
          </w:tcPr>
          <w:p w14:paraId="2DC4D2A1" w14:textId="77777777" w:rsidR="00B733E5" w:rsidRPr="00D679DC" w:rsidRDefault="00B733E5" w:rsidP="005B4C21">
            <w:pPr>
              <w:jc w:val="center"/>
              <w:rPr>
                <w:color w:val="000000"/>
                <w:sz w:val="18"/>
                <w:szCs w:val="18"/>
              </w:rPr>
            </w:pPr>
            <w:r w:rsidRPr="00D679DC">
              <w:rPr>
                <w:color w:val="000000"/>
                <w:sz w:val="18"/>
                <w:szCs w:val="18"/>
              </w:rPr>
              <w:t>805</w:t>
            </w:r>
          </w:p>
        </w:tc>
        <w:tc>
          <w:tcPr>
            <w:tcW w:w="0" w:type="auto"/>
            <w:tcBorders>
              <w:top w:val="nil"/>
              <w:left w:val="nil"/>
              <w:bottom w:val="nil"/>
              <w:right w:val="nil"/>
            </w:tcBorders>
            <w:shd w:val="clear" w:color="auto" w:fill="auto"/>
            <w:noWrap/>
            <w:vAlign w:val="bottom"/>
            <w:hideMark/>
          </w:tcPr>
          <w:p w14:paraId="72D143BA" w14:textId="77777777" w:rsidR="00B733E5" w:rsidRPr="00D679DC" w:rsidRDefault="00B733E5" w:rsidP="005B4C21">
            <w:pPr>
              <w:jc w:val="center"/>
              <w:rPr>
                <w:color w:val="000000"/>
                <w:sz w:val="18"/>
                <w:szCs w:val="18"/>
              </w:rPr>
            </w:pPr>
            <w:r w:rsidRPr="00D679DC">
              <w:rPr>
                <w:color w:val="000000"/>
                <w:sz w:val="18"/>
                <w:szCs w:val="18"/>
              </w:rPr>
              <w:t>15.6</w:t>
            </w:r>
          </w:p>
        </w:tc>
        <w:tc>
          <w:tcPr>
            <w:tcW w:w="0" w:type="auto"/>
            <w:tcBorders>
              <w:top w:val="nil"/>
              <w:left w:val="nil"/>
              <w:bottom w:val="nil"/>
              <w:right w:val="nil"/>
            </w:tcBorders>
            <w:shd w:val="clear" w:color="auto" w:fill="auto"/>
            <w:noWrap/>
            <w:vAlign w:val="bottom"/>
            <w:hideMark/>
          </w:tcPr>
          <w:p w14:paraId="61201D38" w14:textId="77777777" w:rsidR="00B733E5" w:rsidRPr="00D679DC" w:rsidRDefault="00B733E5" w:rsidP="005B4C21">
            <w:pPr>
              <w:jc w:val="center"/>
              <w:rPr>
                <w:color w:val="000000"/>
                <w:sz w:val="18"/>
                <w:szCs w:val="18"/>
              </w:rPr>
            </w:pPr>
            <w:r w:rsidRPr="00D679DC">
              <w:rPr>
                <w:color w:val="000000"/>
                <w:sz w:val="18"/>
                <w:szCs w:val="18"/>
              </w:rPr>
              <w:t>1044</w:t>
            </w:r>
          </w:p>
        </w:tc>
        <w:tc>
          <w:tcPr>
            <w:tcW w:w="0" w:type="auto"/>
            <w:tcBorders>
              <w:top w:val="nil"/>
              <w:left w:val="nil"/>
              <w:bottom w:val="nil"/>
              <w:right w:val="nil"/>
            </w:tcBorders>
            <w:shd w:val="clear" w:color="auto" w:fill="auto"/>
            <w:noWrap/>
            <w:vAlign w:val="bottom"/>
            <w:hideMark/>
          </w:tcPr>
          <w:p w14:paraId="280DE7DA" w14:textId="77777777" w:rsidR="00B733E5" w:rsidRPr="00D679DC" w:rsidRDefault="00B733E5" w:rsidP="005B4C21">
            <w:pPr>
              <w:jc w:val="center"/>
              <w:rPr>
                <w:color w:val="000000"/>
                <w:sz w:val="18"/>
                <w:szCs w:val="18"/>
              </w:rPr>
            </w:pPr>
            <w:r w:rsidRPr="00D679DC">
              <w:rPr>
                <w:color w:val="000000"/>
                <w:sz w:val="18"/>
                <w:szCs w:val="18"/>
              </w:rPr>
              <w:t>12</w:t>
            </w:r>
          </w:p>
        </w:tc>
        <w:tc>
          <w:tcPr>
            <w:tcW w:w="0" w:type="auto"/>
            <w:tcBorders>
              <w:top w:val="nil"/>
              <w:left w:val="nil"/>
              <w:bottom w:val="nil"/>
              <w:right w:val="nil"/>
            </w:tcBorders>
            <w:shd w:val="clear" w:color="auto" w:fill="auto"/>
            <w:noWrap/>
            <w:vAlign w:val="bottom"/>
            <w:hideMark/>
          </w:tcPr>
          <w:p w14:paraId="38846F5C" w14:textId="77777777" w:rsidR="00B733E5" w:rsidRPr="00D679DC" w:rsidRDefault="00B733E5" w:rsidP="005B4C21">
            <w:pPr>
              <w:jc w:val="center"/>
              <w:rPr>
                <w:color w:val="000000"/>
                <w:sz w:val="18"/>
                <w:szCs w:val="18"/>
              </w:rPr>
            </w:pPr>
            <w:r w:rsidRPr="00D679DC">
              <w:rPr>
                <w:color w:val="000000"/>
                <w:sz w:val="18"/>
                <w:szCs w:val="18"/>
              </w:rPr>
              <w:t>1305</w:t>
            </w:r>
          </w:p>
        </w:tc>
        <w:tc>
          <w:tcPr>
            <w:tcW w:w="0" w:type="auto"/>
            <w:tcBorders>
              <w:top w:val="nil"/>
              <w:left w:val="nil"/>
              <w:bottom w:val="nil"/>
              <w:right w:val="nil"/>
            </w:tcBorders>
            <w:shd w:val="clear" w:color="auto" w:fill="auto"/>
            <w:noWrap/>
            <w:vAlign w:val="bottom"/>
            <w:hideMark/>
          </w:tcPr>
          <w:p w14:paraId="4BB0FC1B" w14:textId="77777777" w:rsidR="00B733E5" w:rsidRPr="00D679DC" w:rsidRDefault="00B733E5" w:rsidP="005B4C21">
            <w:pPr>
              <w:jc w:val="center"/>
              <w:rPr>
                <w:color w:val="000000"/>
                <w:sz w:val="18"/>
                <w:szCs w:val="18"/>
              </w:rPr>
            </w:pPr>
            <w:r w:rsidRPr="00D679DC">
              <w:rPr>
                <w:color w:val="000000"/>
                <w:sz w:val="18"/>
                <w:szCs w:val="18"/>
              </w:rPr>
              <w:t>29.7</w:t>
            </w:r>
          </w:p>
        </w:tc>
        <w:tc>
          <w:tcPr>
            <w:tcW w:w="0" w:type="auto"/>
            <w:tcBorders>
              <w:top w:val="nil"/>
              <w:left w:val="nil"/>
              <w:bottom w:val="nil"/>
              <w:right w:val="nil"/>
            </w:tcBorders>
            <w:shd w:val="clear" w:color="auto" w:fill="auto"/>
            <w:noWrap/>
            <w:vAlign w:val="bottom"/>
            <w:hideMark/>
          </w:tcPr>
          <w:p w14:paraId="5FC46FEC" w14:textId="77777777" w:rsidR="00B733E5" w:rsidRPr="00D679DC" w:rsidRDefault="00B733E5" w:rsidP="005B4C21">
            <w:pPr>
              <w:jc w:val="center"/>
              <w:rPr>
                <w:color w:val="000000"/>
                <w:sz w:val="18"/>
                <w:szCs w:val="18"/>
              </w:rPr>
            </w:pPr>
            <w:r w:rsidRPr="00D679DC">
              <w:rPr>
                <w:color w:val="000000"/>
                <w:sz w:val="18"/>
                <w:szCs w:val="18"/>
              </w:rPr>
              <w:t>221</w:t>
            </w:r>
          </w:p>
        </w:tc>
        <w:tc>
          <w:tcPr>
            <w:tcW w:w="0" w:type="auto"/>
            <w:tcBorders>
              <w:top w:val="nil"/>
              <w:left w:val="nil"/>
              <w:bottom w:val="nil"/>
              <w:right w:val="nil"/>
            </w:tcBorders>
            <w:shd w:val="clear" w:color="auto" w:fill="auto"/>
            <w:noWrap/>
            <w:vAlign w:val="bottom"/>
            <w:hideMark/>
          </w:tcPr>
          <w:p w14:paraId="0E06A1F4" w14:textId="77777777" w:rsidR="00B733E5" w:rsidRPr="00D679DC" w:rsidRDefault="00B733E5" w:rsidP="005B4C21">
            <w:pPr>
              <w:jc w:val="center"/>
              <w:rPr>
                <w:color w:val="000000"/>
                <w:sz w:val="18"/>
                <w:szCs w:val="18"/>
              </w:rPr>
            </w:pPr>
            <w:r w:rsidRPr="00D679DC">
              <w:rPr>
                <w:color w:val="000000"/>
                <w:sz w:val="18"/>
                <w:szCs w:val="18"/>
              </w:rPr>
              <w:t>14.3</w:t>
            </w:r>
          </w:p>
        </w:tc>
        <w:tc>
          <w:tcPr>
            <w:tcW w:w="0" w:type="auto"/>
            <w:gridSpan w:val="2"/>
            <w:tcBorders>
              <w:top w:val="nil"/>
              <w:left w:val="nil"/>
              <w:bottom w:val="nil"/>
              <w:right w:val="nil"/>
            </w:tcBorders>
            <w:shd w:val="clear" w:color="auto" w:fill="auto"/>
            <w:noWrap/>
            <w:vAlign w:val="bottom"/>
            <w:hideMark/>
          </w:tcPr>
          <w:p w14:paraId="2F7FD2BA" w14:textId="77777777" w:rsidR="00B733E5" w:rsidRPr="00D679DC" w:rsidRDefault="00B733E5" w:rsidP="005B4C21">
            <w:pPr>
              <w:jc w:val="center"/>
              <w:rPr>
                <w:color w:val="000000"/>
                <w:sz w:val="18"/>
                <w:szCs w:val="18"/>
              </w:rPr>
            </w:pPr>
            <w:r w:rsidRPr="00D679DC">
              <w:rPr>
                <w:color w:val="000000"/>
                <w:sz w:val="18"/>
                <w:szCs w:val="18"/>
              </w:rPr>
              <w:t>12200</w:t>
            </w:r>
          </w:p>
        </w:tc>
        <w:tc>
          <w:tcPr>
            <w:tcW w:w="0" w:type="auto"/>
            <w:tcBorders>
              <w:top w:val="nil"/>
              <w:left w:val="nil"/>
              <w:bottom w:val="nil"/>
              <w:right w:val="nil"/>
            </w:tcBorders>
            <w:shd w:val="clear" w:color="auto" w:fill="auto"/>
            <w:noWrap/>
            <w:vAlign w:val="bottom"/>
            <w:hideMark/>
          </w:tcPr>
          <w:p w14:paraId="55C3EF2D" w14:textId="77777777" w:rsidR="00B733E5" w:rsidRPr="00D679DC" w:rsidRDefault="00B733E5" w:rsidP="005B4C21">
            <w:pPr>
              <w:jc w:val="center"/>
              <w:rPr>
                <w:color w:val="000000"/>
                <w:sz w:val="18"/>
                <w:szCs w:val="18"/>
              </w:rPr>
            </w:pPr>
            <w:r w:rsidRPr="00D679DC">
              <w:rPr>
                <w:color w:val="000000"/>
                <w:sz w:val="18"/>
                <w:szCs w:val="18"/>
              </w:rPr>
              <w:t>17.5</w:t>
            </w:r>
          </w:p>
        </w:tc>
      </w:tr>
      <w:tr w:rsidR="00B733E5" w:rsidRPr="00D679DC" w14:paraId="0EC5DFAC" w14:textId="77777777" w:rsidTr="005B4C21">
        <w:trPr>
          <w:trHeight w:val="20"/>
        </w:trPr>
        <w:tc>
          <w:tcPr>
            <w:tcW w:w="0" w:type="auto"/>
            <w:tcBorders>
              <w:top w:val="nil"/>
              <w:left w:val="nil"/>
              <w:bottom w:val="nil"/>
              <w:right w:val="nil"/>
            </w:tcBorders>
            <w:shd w:val="clear" w:color="auto" w:fill="auto"/>
            <w:vAlign w:val="center"/>
            <w:hideMark/>
          </w:tcPr>
          <w:p w14:paraId="2D5310D6" w14:textId="77777777" w:rsidR="00B733E5" w:rsidRPr="00D679DC" w:rsidRDefault="00B733E5" w:rsidP="005B4C21">
            <w:pPr>
              <w:rPr>
                <w:i/>
                <w:iCs/>
                <w:color w:val="000000"/>
                <w:sz w:val="18"/>
                <w:szCs w:val="18"/>
              </w:rPr>
            </w:pPr>
            <w:r w:rsidRPr="00D679DC">
              <w:rPr>
                <w:i/>
                <w:iCs/>
                <w:color w:val="000000"/>
                <w:sz w:val="18"/>
                <w:szCs w:val="18"/>
              </w:rPr>
              <w:t xml:space="preserve">   25-34</w:t>
            </w:r>
          </w:p>
        </w:tc>
        <w:tc>
          <w:tcPr>
            <w:tcW w:w="0" w:type="auto"/>
            <w:tcBorders>
              <w:top w:val="nil"/>
              <w:left w:val="nil"/>
              <w:bottom w:val="nil"/>
              <w:right w:val="nil"/>
            </w:tcBorders>
            <w:shd w:val="clear" w:color="auto" w:fill="auto"/>
            <w:noWrap/>
            <w:vAlign w:val="bottom"/>
            <w:hideMark/>
          </w:tcPr>
          <w:p w14:paraId="66B9BDE7" w14:textId="77777777" w:rsidR="00B733E5" w:rsidRPr="00D679DC" w:rsidRDefault="00B733E5" w:rsidP="005B4C21">
            <w:pPr>
              <w:jc w:val="center"/>
              <w:rPr>
                <w:color w:val="000000"/>
                <w:sz w:val="18"/>
                <w:szCs w:val="18"/>
              </w:rPr>
            </w:pPr>
            <w:r w:rsidRPr="00D679DC">
              <w:rPr>
                <w:color w:val="000000"/>
                <w:sz w:val="18"/>
                <w:szCs w:val="18"/>
              </w:rPr>
              <w:t>12837</w:t>
            </w:r>
          </w:p>
        </w:tc>
        <w:tc>
          <w:tcPr>
            <w:tcW w:w="0" w:type="auto"/>
            <w:tcBorders>
              <w:top w:val="nil"/>
              <w:left w:val="nil"/>
              <w:bottom w:val="nil"/>
              <w:right w:val="nil"/>
            </w:tcBorders>
            <w:shd w:val="clear" w:color="auto" w:fill="auto"/>
            <w:noWrap/>
            <w:vAlign w:val="bottom"/>
            <w:hideMark/>
          </w:tcPr>
          <w:p w14:paraId="7EB730CA" w14:textId="77777777" w:rsidR="00B733E5" w:rsidRPr="00D679DC" w:rsidRDefault="00B733E5" w:rsidP="005B4C21">
            <w:pPr>
              <w:jc w:val="center"/>
              <w:rPr>
                <w:color w:val="000000"/>
                <w:sz w:val="18"/>
                <w:szCs w:val="18"/>
              </w:rPr>
            </w:pPr>
            <w:r w:rsidRPr="00D679DC">
              <w:rPr>
                <w:color w:val="000000"/>
                <w:sz w:val="18"/>
                <w:szCs w:val="18"/>
              </w:rPr>
              <w:t>35</w:t>
            </w:r>
          </w:p>
        </w:tc>
        <w:tc>
          <w:tcPr>
            <w:tcW w:w="0" w:type="auto"/>
            <w:tcBorders>
              <w:top w:val="nil"/>
              <w:left w:val="nil"/>
              <w:bottom w:val="nil"/>
              <w:right w:val="nil"/>
            </w:tcBorders>
            <w:shd w:val="clear" w:color="auto" w:fill="auto"/>
            <w:noWrap/>
            <w:vAlign w:val="bottom"/>
            <w:hideMark/>
          </w:tcPr>
          <w:p w14:paraId="54D7A879" w14:textId="77777777" w:rsidR="00B733E5" w:rsidRPr="00D679DC" w:rsidRDefault="00B733E5" w:rsidP="005B4C21">
            <w:pPr>
              <w:jc w:val="center"/>
              <w:rPr>
                <w:color w:val="000000"/>
                <w:sz w:val="18"/>
                <w:szCs w:val="18"/>
              </w:rPr>
            </w:pPr>
            <w:r w:rsidRPr="00D679DC">
              <w:rPr>
                <w:color w:val="000000"/>
                <w:sz w:val="18"/>
                <w:szCs w:val="18"/>
              </w:rPr>
              <w:t>2309</w:t>
            </w:r>
          </w:p>
        </w:tc>
        <w:tc>
          <w:tcPr>
            <w:tcW w:w="0" w:type="auto"/>
            <w:tcBorders>
              <w:top w:val="nil"/>
              <w:left w:val="nil"/>
              <w:bottom w:val="nil"/>
              <w:right w:val="nil"/>
            </w:tcBorders>
            <w:shd w:val="clear" w:color="auto" w:fill="auto"/>
            <w:noWrap/>
            <w:vAlign w:val="bottom"/>
            <w:hideMark/>
          </w:tcPr>
          <w:p w14:paraId="706703CB" w14:textId="77777777" w:rsidR="00B733E5" w:rsidRPr="00D679DC" w:rsidRDefault="00B733E5" w:rsidP="005B4C21">
            <w:pPr>
              <w:jc w:val="center"/>
              <w:rPr>
                <w:color w:val="000000"/>
                <w:sz w:val="18"/>
                <w:szCs w:val="18"/>
              </w:rPr>
            </w:pPr>
            <w:r w:rsidRPr="00D679DC">
              <w:rPr>
                <w:color w:val="000000"/>
                <w:sz w:val="18"/>
                <w:szCs w:val="18"/>
              </w:rPr>
              <w:t>27.6</w:t>
            </w:r>
          </w:p>
        </w:tc>
        <w:tc>
          <w:tcPr>
            <w:tcW w:w="0" w:type="auto"/>
            <w:tcBorders>
              <w:top w:val="nil"/>
              <w:left w:val="nil"/>
              <w:bottom w:val="nil"/>
              <w:right w:val="nil"/>
            </w:tcBorders>
            <w:shd w:val="clear" w:color="auto" w:fill="auto"/>
            <w:noWrap/>
            <w:vAlign w:val="bottom"/>
            <w:hideMark/>
          </w:tcPr>
          <w:p w14:paraId="3B097AC8" w14:textId="77777777" w:rsidR="00B733E5" w:rsidRPr="00D679DC" w:rsidRDefault="00B733E5" w:rsidP="005B4C21">
            <w:pPr>
              <w:jc w:val="center"/>
              <w:rPr>
                <w:color w:val="000000"/>
                <w:sz w:val="18"/>
                <w:szCs w:val="18"/>
              </w:rPr>
            </w:pPr>
            <w:r w:rsidRPr="00D679DC">
              <w:rPr>
                <w:color w:val="000000"/>
                <w:sz w:val="18"/>
                <w:szCs w:val="18"/>
              </w:rPr>
              <w:t>1009</w:t>
            </w:r>
          </w:p>
        </w:tc>
        <w:tc>
          <w:tcPr>
            <w:tcW w:w="0" w:type="auto"/>
            <w:tcBorders>
              <w:top w:val="nil"/>
              <w:left w:val="nil"/>
              <w:bottom w:val="nil"/>
              <w:right w:val="nil"/>
            </w:tcBorders>
            <w:shd w:val="clear" w:color="auto" w:fill="auto"/>
            <w:noWrap/>
            <w:vAlign w:val="bottom"/>
            <w:hideMark/>
          </w:tcPr>
          <w:p w14:paraId="75B82431" w14:textId="77777777" w:rsidR="00B733E5" w:rsidRPr="00D679DC" w:rsidRDefault="00B733E5" w:rsidP="005B4C21">
            <w:pPr>
              <w:jc w:val="center"/>
              <w:rPr>
                <w:color w:val="000000"/>
                <w:sz w:val="18"/>
                <w:szCs w:val="18"/>
              </w:rPr>
            </w:pPr>
            <w:r w:rsidRPr="00D679DC">
              <w:rPr>
                <w:color w:val="000000"/>
                <w:sz w:val="18"/>
                <w:szCs w:val="18"/>
              </w:rPr>
              <w:t>28.8</w:t>
            </w:r>
          </w:p>
        </w:tc>
        <w:tc>
          <w:tcPr>
            <w:tcW w:w="0" w:type="auto"/>
            <w:tcBorders>
              <w:top w:val="nil"/>
              <w:left w:val="nil"/>
              <w:bottom w:val="nil"/>
              <w:right w:val="nil"/>
            </w:tcBorders>
            <w:shd w:val="clear" w:color="auto" w:fill="auto"/>
            <w:noWrap/>
            <w:vAlign w:val="bottom"/>
            <w:hideMark/>
          </w:tcPr>
          <w:p w14:paraId="34516E54" w14:textId="77777777" w:rsidR="00B733E5" w:rsidRPr="00D679DC" w:rsidRDefault="00B733E5" w:rsidP="005B4C21">
            <w:pPr>
              <w:jc w:val="center"/>
              <w:rPr>
                <w:color w:val="000000"/>
                <w:sz w:val="18"/>
                <w:szCs w:val="18"/>
              </w:rPr>
            </w:pPr>
            <w:r w:rsidRPr="00D679DC">
              <w:rPr>
                <w:color w:val="000000"/>
                <w:sz w:val="18"/>
                <w:szCs w:val="18"/>
              </w:rPr>
              <w:t>470</w:t>
            </w:r>
          </w:p>
        </w:tc>
        <w:tc>
          <w:tcPr>
            <w:tcW w:w="0" w:type="auto"/>
            <w:tcBorders>
              <w:top w:val="nil"/>
              <w:left w:val="nil"/>
              <w:bottom w:val="nil"/>
              <w:right w:val="nil"/>
            </w:tcBorders>
            <w:shd w:val="clear" w:color="auto" w:fill="auto"/>
            <w:noWrap/>
            <w:vAlign w:val="bottom"/>
            <w:hideMark/>
          </w:tcPr>
          <w:p w14:paraId="3302502D" w14:textId="77777777" w:rsidR="00B733E5" w:rsidRPr="00D679DC" w:rsidRDefault="00B733E5" w:rsidP="005B4C21">
            <w:pPr>
              <w:jc w:val="center"/>
              <w:rPr>
                <w:color w:val="000000"/>
                <w:sz w:val="18"/>
                <w:szCs w:val="18"/>
              </w:rPr>
            </w:pPr>
            <w:r w:rsidRPr="00D679DC">
              <w:rPr>
                <w:color w:val="000000"/>
                <w:sz w:val="18"/>
                <w:szCs w:val="18"/>
              </w:rPr>
              <w:t>29.4</w:t>
            </w:r>
          </w:p>
        </w:tc>
        <w:tc>
          <w:tcPr>
            <w:tcW w:w="0" w:type="auto"/>
            <w:tcBorders>
              <w:top w:val="nil"/>
              <w:left w:val="nil"/>
              <w:bottom w:val="nil"/>
              <w:right w:val="nil"/>
            </w:tcBorders>
            <w:shd w:val="clear" w:color="auto" w:fill="auto"/>
            <w:noWrap/>
            <w:vAlign w:val="bottom"/>
            <w:hideMark/>
          </w:tcPr>
          <w:p w14:paraId="7ACAA902" w14:textId="77777777" w:rsidR="00B733E5" w:rsidRPr="00D679DC" w:rsidRDefault="00B733E5" w:rsidP="005B4C21">
            <w:pPr>
              <w:jc w:val="center"/>
              <w:rPr>
                <w:color w:val="000000"/>
                <w:sz w:val="18"/>
                <w:szCs w:val="18"/>
              </w:rPr>
            </w:pPr>
            <w:r w:rsidRPr="00D679DC">
              <w:rPr>
                <w:color w:val="000000"/>
                <w:sz w:val="18"/>
                <w:szCs w:val="18"/>
              </w:rPr>
              <w:t>1842</w:t>
            </w:r>
          </w:p>
        </w:tc>
        <w:tc>
          <w:tcPr>
            <w:tcW w:w="0" w:type="auto"/>
            <w:tcBorders>
              <w:top w:val="nil"/>
              <w:left w:val="nil"/>
              <w:bottom w:val="nil"/>
              <w:right w:val="nil"/>
            </w:tcBorders>
            <w:shd w:val="clear" w:color="auto" w:fill="auto"/>
            <w:noWrap/>
            <w:vAlign w:val="bottom"/>
            <w:hideMark/>
          </w:tcPr>
          <w:p w14:paraId="4BC2A9B0" w14:textId="77777777" w:rsidR="00B733E5" w:rsidRPr="00D679DC" w:rsidRDefault="00B733E5" w:rsidP="005B4C21">
            <w:pPr>
              <w:jc w:val="center"/>
              <w:rPr>
                <w:color w:val="000000"/>
                <w:sz w:val="18"/>
                <w:szCs w:val="18"/>
              </w:rPr>
            </w:pPr>
            <w:r w:rsidRPr="00D679DC">
              <w:rPr>
                <w:color w:val="000000"/>
                <w:sz w:val="18"/>
                <w:szCs w:val="18"/>
              </w:rPr>
              <w:t>35.7</w:t>
            </w:r>
          </w:p>
        </w:tc>
        <w:tc>
          <w:tcPr>
            <w:tcW w:w="0" w:type="auto"/>
            <w:tcBorders>
              <w:top w:val="nil"/>
              <w:left w:val="nil"/>
              <w:bottom w:val="nil"/>
              <w:right w:val="nil"/>
            </w:tcBorders>
            <w:shd w:val="clear" w:color="auto" w:fill="auto"/>
            <w:noWrap/>
            <w:vAlign w:val="bottom"/>
            <w:hideMark/>
          </w:tcPr>
          <w:p w14:paraId="05F49770" w14:textId="77777777" w:rsidR="00B733E5" w:rsidRPr="00D679DC" w:rsidRDefault="00B733E5" w:rsidP="005B4C21">
            <w:pPr>
              <w:jc w:val="center"/>
              <w:rPr>
                <w:color w:val="000000"/>
                <w:sz w:val="18"/>
                <w:szCs w:val="18"/>
              </w:rPr>
            </w:pPr>
            <w:r w:rsidRPr="00D679DC">
              <w:rPr>
                <w:color w:val="000000"/>
                <w:sz w:val="18"/>
                <w:szCs w:val="18"/>
              </w:rPr>
              <w:t>3358</w:t>
            </w:r>
          </w:p>
        </w:tc>
        <w:tc>
          <w:tcPr>
            <w:tcW w:w="0" w:type="auto"/>
            <w:tcBorders>
              <w:top w:val="nil"/>
              <w:left w:val="nil"/>
              <w:bottom w:val="nil"/>
              <w:right w:val="nil"/>
            </w:tcBorders>
            <w:shd w:val="clear" w:color="auto" w:fill="auto"/>
            <w:noWrap/>
            <w:vAlign w:val="bottom"/>
            <w:hideMark/>
          </w:tcPr>
          <w:p w14:paraId="136256A4" w14:textId="77777777" w:rsidR="00B733E5" w:rsidRPr="00D679DC" w:rsidRDefault="00B733E5" w:rsidP="005B4C21">
            <w:pPr>
              <w:jc w:val="center"/>
              <w:rPr>
                <w:color w:val="000000"/>
                <w:sz w:val="18"/>
                <w:szCs w:val="18"/>
              </w:rPr>
            </w:pPr>
            <w:r w:rsidRPr="00D679DC">
              <w:rPr>
                <w:color w:val="000000"/>
                <w:sz w:val="18"/>
                <w:szCs w:val="18"/>
              </w:rPr>
              <w:t>38.8</w:t>
            </w:r>
          </w:p>
        </w:tc>
        <w:tc>
          <w:tcPr>
            <w:tcW w:w="0" w:type="auto"/>
            <w:tcBorders>
              <w:top w:val="nil"/>
              <w:left w:val="nil"/>
              <w:bottom w:val="nil"/>
              <w:right w:val="nil"/>
            </w:tcBorders>
            <w:shd w:val="clear" w:color="auto" w:fill="auto"/>
            <w:noWrap/>
            <w:vAlign w:val="bottom"/>
            <w:hideMark/>
          </w:tcPr>
          <w:p w14:paraId="3EA298D6" w14:textId="77777777" w:rsidR="00B733E5" w:rsidRPr="00D679DC" w:rsidRDefault="00B733E5" w:rsidP="005B4C21">
            <w:pPr>
              <w:jc w:val="center"/>
              <w:rPr>
                <w:color w:val="000000"/>
                <w:sz w:val="18"/>
                <w:szCs w:val="18"/>
              </w:rPr>
            </w:pPr>
            <w:r w:rsidRPr="00D679DC">
              <w:rPr>
                <w:color w:val="000000"/>
                <w:sz w:val="18"/>
                <w:szCs w:val="18"/>
              </w:rPr>
              <w:t>1602</w:t>
            </w:r>
          </w:p>
        </w:tc>
        <w:tc>
          <w:tcPr>
            <w:tcW w:w="0" w:type="auto"/>
            <w:tcBorders>
              <w:top w:val="nil"/>
              <w:left w:val="nil"/>
              <w:bottom w:val="nil"/>
              <w:right w:val="nil"/>
            </w:tcBorders>
            <w:shd w:val="clear" w:color="auto" w:fill="auto"/>
            <w:noWrap/>
            <w:vAlign w:val="bottom"/>
            <w:hideMark/>
          </w:tcPr>
          <w:p w14:paraId="7ECE199D" w14:textId="77777777" w:rsidR="00B733E5" w:rsidRPr="00D679DC" w:rsidRDefault="00B733E5" w:rsidP="005B4C21">
            <w:pPr>
              <w:jc w:val="center"/>
              <w:rPr>
                <w:color w:val="000000"/>
                <w:sz w:val="18"/>
                <w:szCs w:val="18"/>
              </w:rPr>
            </w:pPr>
            <w:r w:rsidRPr="00D679DC">
              <w:rPr>
                <w:color w:val="000000"/>
                <w:sz w:val="18"/>
                <w:szCs w:val="18"/>
              </w:rPr>
              <w:t>36.5</w:t>
            </w:r>
          </w:p>
        </w:tc>
        <w:tc>
          <w:tcPr>
            <w:tcW w:w="0" w:type="auto"/>
            <w:tcBorders>
              <w:top w:val="nil"/>
              <w:left w:val="nil"/>
              <w:bottom w:val="nil"/>
              <w:right w:val="nil"/>
            </w:tcBorders>
            <w:shd w:val="clear" w:color="auto" w:fill="auto"/>
            <w:noWrap/>
            <w:vAlign w:val="bottom"/>
            <w:hideMark/>
          </w:tcPr>
          <w:p w14:paraId="43B98E00" w14:textId="77777777" w:rsidR="00B733E5" w:rsidRPr="00D679DC" w:rsidRDefault="00B733E5" w:rsidP="005B4C21">
            <w:pPr>
              <w:jc w:val="center"/>
              <w:rPr>
                <w:color w:val="000000"/>
                <w:sz w:val="18"/>
                <w:szCs w:val="18"/>
              </w:rPr>
            </w:pPr>
            <w:r w:rsidRPr="00D679DC">
              <w:rPr>
                <w:color w:val="000000"/>
                <w:sz w:val="18"/>
                <w:szCs w:val="18"/>
              </w:rPr>
              <w:t>483</w:t>
            </w:r>
          </w:p>
        </w:tc>
        <w:tc>
          <w:tcPr>
            <w:tcW w:w="0" w:type="auto"/>
            <w:tcBorders>
              <w:top w:val="nil"/>
              <w:left w:val="nil"/>
              <w:bottom w:val="nil"/>
              <w:right w:val="nil"/>
            </w:tcBorders>
            <w:shd w:val="clear" w:color="auto" w:fill="auto"/>
            <w:noWrap/>
            <w:vAlign w:val="bottom"/>
            <w:hideMark/>
          </w:tcPr>
          <w:p w14:paraId="40897A7B" w14:textId="77777777" w:rsidR="00B733E5" w:rsidRPr="00D679DC" w:rsidRDefault="00B733E5" w:rsidP="005B4C21">
            <w:pPr>
              <w:jc w:val="center"/>
              <w:rPr>
                <w:color w:val="000000"/>
                <w:sz w:val="18"/>
                <w:szCs w:val="18"/>
              </w:rPr>
            </w:pPr>
            <w:r w:rsidRPr="00D679DC">
              <w:rPr>
                <w:color w:val="000000"/>
                <w:sz w:val="18"/>
                <w:szCs w:val="18"/>
              </w:rPr>
              <w:t>31.2</w:t>
            </w:r>
          </w:p>
        </w:tc>
        <w:tc>
          <w:tcPr>
            <w:tcW w:w="0" w:type="auto"/>
            <w:gridSpan w:val="2"/>
            <w:tcBorders>
              <w:top w:val="nil"/>
              <w:left w:val="nil"/>
              <w:bottom w:val="nil"/>
              <w:right w:val="nil"/>
            </w:tcBorders>
            <w:shd w:val="clear" w:color="auto" w:fill="auto"/>
            <w:noWrap/>
            <w:vAlign w:val="bottom"/>
            <w:hideMark/>
          </w:tcPr>
          <w:p w14:paraId="752C8A69" w14:textId="77777777" w:rsidR="00B733E5" w:rsidRPr="00D679DC" w:rsidRDefault="00B733E5" w:rsidP="005B4C21">
            <w:pPr>
              <w:jc w:val="center"/>
              <w:rPr>
                <w:color w:val="000000"/>
                <w:sz w:val="18"/>
                <w:szCs w:val="18"/>
              </w:rPr>
            </w:pPr>
            <w:r w:rsidRPr="00D679DC">
              <w:rPr>
                <w:color w:val="000000"/>
                <w:sz w:val="18"/>
                <w:szCs w:val="18"/>
              </w:rPr>
              <w:t>23910</w:t>
            </w:r>
          </w:p>
        </w:tc>
        <w:tc>
          <w:tcPr>
            <w:tcW w:w="0" w:type="auto"/>
            <w:tcBorders>
              <w:top w:val="nil"/>
              <w:left w:val="nil"/>
              <w:bottom w:val="nil"/>
              <w:right w:val="nil"/>
            </w:tcBorders>
            <w:shd w:val="clear" w:color="auto" w:fill="auto"/>
            <w:noWrap/>
            <w:vAlign w:val="bottom"/>
            <w:hideMark/>
          </w:tcPr>
          <w:p w14:paraId="48C6D428" w14:textId="77777777" w:rsidR="00B733E5" w:rsidRPr="00D679DC" w:rsidRDefault="00B733E5" w:rsidP="005B4C21">
            <w:pPr>
              <w:jc w:val="center"/>
              <w:rPr>
                <w:color w:val="000000"/>
                <w:sz w:val="18"/>
                <w:szCs w:val="18"/>
              </w:rPr>
            </w:pPr>
            <w:r w:rsidRPr="00D679DC">
              <w:rPr>
                <w:color w:val="000000"/>
                <w:sz w:val="18"/>
                <w:szCs w:val="18"/>
              </w:rPr>
              <w:t>34.2</w:t>
            </w:r>
          </w:p>
        </w:tc>
      </w:tr>
      <w:tr w:rsidR="00B733E5" w:rsidRPr="00D679DC" w14:paraId="41BDC35A" w14:textId="77777777" w:rsidTr="005B4C21">
        <w:trPr>
          <w:trHeight w:val="20"/>
        </w:trPr>
        <w:tc>
          <w:tcPr>
            <w:tcW w:w="0" w:type="auto"/>
            <w:tcBorders>
              <w:top w:val="nil"/>
              <w:left w:val="nil"/>
              <w:bottom w:val="nil"/>
              <w:right w:val="nil"/>
            </w:tcBorders>
            <w:shd w:val="clear" w:color="auto" w:fill="auto"/>
            <w:vAlign w:val="center"/>
            <w:hideMark/>
          </w:tcPr>
          <w:p w14:paraId="5822747E" w14:textId="77777777" w:rsidR="00B733E5" w:rsidRPr="00D679DC" w:rsidRDefault="00B733E5" w:rsidP="005B4C21">
            <w:pPr>
              <w:rPr>
                <w:i/>
                <w:iCs/>
                <w:color w:val="000000"/>
                <w:sz w:val="18"/>
                <w:szCs w:val="18"/>
              </w:rPr>
            </w:pPr>
            <w:r w:rsidRPr="00D679DC">
              <w:rPr>
                <w:i/>
                <w:iCs/>
                <w:color w:val="000000"/>
                <w:sz w:val="18"/>
                <w:szCs w:val="18"/>
              </w:rPr>
              <w:t xml:space="preserve">   35-44</w:t>
            </w:r>
          </w:p>
        </w:tc>
        <w:tc>
          <w:tcPr>
            <w:tcW w:w="0" w:type="auto"/>
            <w:tcBorders>
              <w:top w:val="nil"/>
              <w:left w:val="nil"/>
              <w:bottom w:val="nil"/>
              <w:right w:val="nil"/>
            </w:tcBorders>
            <w:shd w:val="clear" w:color="auto" w:fill="auto"/>
            <w:noWrap/>
            <w:vAlign w:val="bottom"/>
            <w:hideMark/>
          </w:tcPr>
          <w:p w14:paraId="3CDBE9A7" w14:textId="77777777" w:rsidR="00B733E5" w:rsidRPr="00D679DC" w:rsidRDefault="00B733E5" w:rsidP="005B4C21">
            <w:pPr>
              <w:jc w:val="center"/>
              <w:rPr>
                <w:color w:val="000000"/>
                <w:sz w:val="18"/>
                <w:szCs w:val="18"/>
              </w:rPr>
            </w:pPr>
            <w:r w:rsidRPr="00D679DC">
              <w:rPr>
                <w:color w:val="000000"/>
                <w:sz w:val="18"/>
                <w:szCs w:val="18"/>
              </w:rPr>
              <w:t>7047</w:t>
            </w:r>
          </w:p>
        </w:tc>
        <w:tc>
          <w:tcPr>
            <w:tcW w:w="0" w:type="auto"/>
            <w:tcBorders>
              <w:top w:val="nil"/>
              <w:left w:val="nil"/>
              <w:bottom w:val="nil"/>
              <w:right w:val="nil"/>
            </w:tcBorders>
            <w:shd w:val="clear" w:color="auto" w:fill="auto"/>
            <w:noWrap/>
            <w:vAlign w:val="bottom"/>
            <w:hideMark/>
          </w:tcPr>
          <w:p w14:paraId="5B9F8A60" w14:textId="77777777" w:rsidR="00B733E5" w:rsidRPr="00D679DC" w:rsidRDefault="00B733E5" w:rsidP="005B4C21">
            <w:pPr>
              <w:jc w:val="center"/>
              <w:rPr>
                <w:color w:val="000000"/>
                <w:sz w:val="18"/>
                <w:szCs w:val="18"/>
              </w:rPr>
            </w:pPr>
            <w:r w:rsidRPr="00D679DC">
              <w:rPr>
                <w:color w:val="000000"/>
                <w:sz w:val="18"/>
                <w:szCs w:val="18"/>
              </w:rPr>
              <w:t>19.2</w:t>
            </w:r>
          </w:p>
        </w:tc>
        <w:tc>
          <w:tcPr>
            <w:tcW w:w="0" w:type="auto"/>
            <w:tcBorders>
              <w:top w:val="nil"/>
              <w:left w:val="nil"/>
              <w:bottom w:val="nil"/>
              <w:right w:val="nil"/>
            </w:tcBorders>
            <w:shd w:val="clear" w:color="auto" w:fill="auto"/>
            <w:noWrap/>
            <w:vAlign w:val="bottom"/>
            <w:hideMark/>
          </w:tcPr>
          <w:p w14:paraId="128C757F" w14:textId="77777777" w:rsidR="00B733E5" w:rsidRPr="00D679DC" w:rsidRDefault="00B733E5" w:rsidP="005B4C21">
            <w:pPr>
              <w:jc w:val="center"/>
              <w:rPr>
                <w:color w:val="000000"/>
                <w:sz w:val="18"/>
                <w:szCs w:val="18"/>
              </w:rPr>
            </w:pPr>
            <w:r w:rsidRPr="00D679DC">
              <w:rPr>
                <w:color w:val="000000"/>
                <w:sz w:val="18"/>
                <w:szCs w:val="18"/>
              </w:rPr>
              <w:t>1697</w:t>
            </w:r>
          </w:p>
        </w:tc>
        <w:tc>
          <w:tcPr>
            <w:tcW w:w="0" w:type="auto"/>
            <w:tcBorders>
              <w:top w:val="nil"/>
              <w:left w:val="nil"/>
              <w:bottom w:val="nil"/>
              <w:right w:val="nil"/>
            </w:tcBorders>
            <w:shd w:val="clear" w:color="auto" w:fill="auto"/>
            <w:noWrap/>
            <w:vAlign w:val="bottom"/>
            <w:hideMark/>
          </w:tcPr>
          <w:p w14:paraId="31843CD7" w14:textId="77777777" w:rsidR="00B733E5" w:rsidRPr="00D679DC" w:rsidRDefault="00B733E5" w:rsidP="005B4C21">
            <w:pPr>
              <w:jc w:val="center"/>
              <w:rPr>
                <w:color w:val="000000"/>
                <w:sz w:val="18"/>
                <w:szCs w:val="18"/>
              </w:rPr>
            </w:pPr>
            <w:r w:rsidRPr="00D679DC">
              <w:rPr>
                <w:color w:val="000000"/>
                <w:sz w:val="18"/>
                <w:szCs w:val="18"/>
              </w:rPr>
              <w:t>20.2</w:t>
            </w:r>
          </w:p>
        </w:tc>
        <w:tc>
          <w:tcPr>
            <w:tcW w:w="0" w:type="auto"/>
            <w:tcBorders>
              <w:top w:val="nil"/>
              <w:left w:val="nil"/>
              <w:bottom w:val="nil"/>
              <w:right w:val="nil"/>
            </w:tcBorders>
            <w:shd w:val="clear" w:color="auto" w:fill="auto"/>
            <w:noWrap/>
            <w:vAlign w:val="bottom"/>
            <w:hideMark/>
          </w:tcPr>
          <w:p w14:paraId="391EC452" w14:textId="77777777" w:rsidR="00B733E5" w:rsidRPr="00D679DC" w:rsidRDefault="00B733E5" w:rsidP="005B4C21">
            <w:pPr>
              <w:jc w:val="center"/>
              <w:rPr>
                <w:color w:val="000000"/>
                <w:sz w:val="18"/>
                <w:szCs w:val="18"/>
              </w:rPr>
            </w:pPr>
            <w:r w:rsidRPr="00D679DC">
              <w:rPr>
                <w:color w:val="000000"/>
                <w:sz w:val="18"/>
                <w:szCs w:val="18"/>
              </w:rPr>
              <w:t>887</w:t>
            </w:r>
          </w:p>
        </w:tc>
        <w:tc>
          <w:tcPr>
            <w:tcW w:w="0" w:type="auto"/>
            <w:tcBorders>
              <w:top w:val="nil"/>
              <w:left w:val="nil"/>
              <w:bottom w:val="nil"/>
              <w:right w:val="nil"/>
            </w:tcBorders>
            <w:shd w:val="clear" w:color="auto" w:fill="auto"/>
            <w:noWrap/>
            <w:vAlign w:val="bottom"/>
            <w:hideMark/>
          </w:tcPr>
          <w:p w14:paraId="6C5E4AD0" w14:textId="77777777" w:rsidR="00B733E5" w:rsidRPr="00D679DC" w:rsidRDefault="00B733E5" w:rsidP="005B4C21">
            <w:pPr>
              <w:jc w:val="center"/>
              <w:rPr>
                <w:color w:val="000000"/>
                <w:sz w:val="18"/>
                <w:szCs w:val="18"/>
              </w:rPr>
            </w:pPr>
            <w:r w:rsidRPr="00D679DC">
              <w:rPr>
                <w:color w:val="000000"/>
                <w:sz w:val="18"/>
                <w:szCs w:val="18"/>
              </w:rPr>
              <w:t>25.3</w:t>
            </w:r>
          </w:p>
        </w:tc>
        <w:tc>
          <w:tcPr>
            <w:tcW w:w="0" w:type="auto"/>
            <w:tcBorders>
              <w:top w:val="nil"/>
              <w:left w:val="nil"/>
              <w:bottom w:val="nil"/>
              <w:right w:val="nil"/>
            </w:tcBorders>
            <w:shd w:val="clear" w:color="auto" w:fill="auto"/>
            <w:noWrap/>
            <w:vAlign w:val="bottom"/>
            <w:hideMark/>
          </w:tcPr>
          <w:p w14:paraId="78690346" w14:textId="77777777" w:rsidR="00B733E5" w:rsidRPr="00D679DC" w:rsidRDefault="00B733E5" w:rsidP="005B4C21">
            <w:pPr>
              <w:jc w:val="center"/>
              <w:rPr>
                <w:color w:val="000000"/>
                <w:sz w:val="18"/>
                <w:szCs w:val="18"/>
              </w:rPr>
            </w:pPr>
            <w:r w:rsidRPr="00D679DC">
              <w:rPr>
                <w:color w:val="000000"/>
                <w:sz w:val="18"/>
                <w:szCs w:val="18"/>
              </w:rPr>
              <w:t>335</w:t>
            </w:r>
          </w:p>
        </w:tc>
        <w:tc>
          <w:tcPr>
            <w:tcW w:w="0" w:type="auto"/>
            <w:tcBorders>
              <w:top w:val="nil"/>
              <w:left w:val="nil"/>
              <w:bottom w:val="nil"/>
              <w:right w:val="nil"/>
            </w:tcBorders>
            <w:shd w:val="clear" w:color="auto" w:fill="auto"/>
            <w:noWrap/>
            <w:vAlign w:val="bottom"/>
            <w:hideMark/>
          </w:tcPr>
          <w:p w14:paraId="6FAF7C0E" w14:textId="77777777" w:rsidR="00B733E5" w:rsidRPr="00D679DC" w:rsidRDefault="00B733E5" w:rsidP="005B4C21">
            <w:pPr>
              <w:jc w:val="center"/>
              <w:rPr>
                <w:color w:val="000000"/>
                <w:sz w:val="18"/>
                <w:szCs w:val="18"/>
              </w:rPr>
            </w:pPr>
            <w:r w:rsidRPr="00D679DC">
              <w:rPr>
                <w:color w:val="000000"/>
                <w:sz w:val="18"/>
                <w:szCs w:val="18"/>
              </w:rPr>
              <w:t>20.9</w:t>
            </w:r>
          </w:p>
        </w:tc>
        <w:tc>
          <w:tcPr>
            <w:tcW w:w="0" w:type="auto"/>
            <w:tcBorders>
              <w:top w:val="nil"/>
              <w:left w:val="nil"/>
              <w:bottom w:val="nil"/>
              <w:right w:val="nil"/>
            </w:tcBorders>
            <w:shd w:val="clear" w:color="auto" w:fill="auto"/>
            <w:noWrap/>
            <w:vAlign w:val="bottom"/>
            <w:hideMark/>
          </w:tcPr>
          <w:p w14:paraId="3A370705" w14:textId="77777777" w:rsidR="00B733E5" w:rsidRPr="00D679DC" w:rsidRDefault="00B733E5" w:rsidP="005B4C21">
            <w:pPr>
              <w:jc w:val="center"/>
              <w:rPr>
                <w:color w:val="000000"/>
                <w:sz w:val="18"/>
                <w:szCs w:val="18"/>
              </w:rPr>
            </w:pPr>
            <w:r w:rsidRPr="00D679DC">
              <w:rPr>
                <w:color w:val="000000"/>
                <w:sz w:val="18"/>
                <w:szCs w:val="18"/>
              </w:rPr>
              <w:t>1300</w:t>
            </w:r>
          </w:p>
        </w:tc>
        <w:tc>
          <w:tcPr>
            <w:tcW w:w="0" w:type="auto"/>
            <w:tcBorders>
              <w:top w:val="nil"/>
              <w:left w:val="nil"/>
              <w:bottom w:val="nil"/>
              <w:right w:val="nil"/>
            </w:tcBorders>
            <w:shd w:val="clear" w:color="auto" w:fill="auto"/>
            <w:noWrap/>
            <w:vAlign w:val="bottom"/>
            <w:hideMark/>
          </w:tcPr>
          <w:p w14:paraId="6C150DE0" w14:textId="77777777" w:rsidR="00B733E5" w:rsidRPr="00D679DC" w:rsidRDefault="00B733E5" w:rsidP="005B4C21">
            <w:pPr>
              <w:jc w:val="center"/>
              <w:rPr>
                <w:color w:val="000000"/>
                <w:sz w:val="18"/>
                <w:szCs w:val="18"/>
              </w:rPr>
            </w:pPr>
            <w:r w:rsidRPr="00D679DC">
              <w:rPr>
                <w:color w:val="000000"/>
                <w:sz w:val="18"/>
                <w:szCs w:val="18"/>
              </w:rPr>
              <w:t>25.2</w:t>
            </w:r>
          </w:p>
        </w:tc>
        <w:tc>
          <w:tcPr>
            <w:tcW w:w="0" w:type="auto"/>
            <w:tcBorders>
              <w:top w:val="nil"/>
              <w:left w:val="nil"/>
              <w:bottom w:val="nil"/>
              <w:right w:val="nil"/>
            </w:tcBorders>
            <w:shd w:val="clear" w:color="auto" w:fill="auto"/>
            <w:noWrap/>
            <w:vAlign w:val="bottom"/>
            <w:hideMark/>
          </w:tcPr>
          <w:p w14:paraId="7EC23A04" w14:textId="77777777" w:rsidR="00B733E5" w:rsidRPr="00D679DC" w:rsidRDefault="00B733E5" w:rsidP="005B4C21">
            <w:pPr>
              <w:jc w:val="center"/>
              <w:rPr>
                <w:color w:val="000000"/>
                <w:sz w:val="18"/>
                <w:szCs w:val="18"/>
              </w:rPr>
            </w:pPr>
            <w:r w:rsidRPr="00D679DC">
              <w:rPr>
                <w:color w:val="000000"/>
                <w:sz w:val="18"/>
                <w:szCs w:val="18"/>
              </w:rPr>
              <w:t>2334</w:t>
            </w:r>
          </w:p>
        </w:tc>
        <w:tc>
          <w:tcPr>
            <w:tcW w:w="0" w:type="auto"/>
            <w:tcBorders>
              <w:top w:val="nil"/>
              <w:left w:val="nil"/>
              <w:bottom w:val="nil"/>
              <w:right w:val="nil"/>
            </w:tcBorders>
            <w:shd w:val="clear" w:color="auto" w:fill="auto"/>
            <w:noWrap/>
            <w:vAlign w:val="bottom"/>
            <w:hideMark/>
          </w:tcPr>
          <w:p w14:paraId="7C389E2A" w14:textId="77777777" w:rsidR="00B733E5" w:rsidRPr="00D679DC" w:rsidRDefault="00B733E5" w:rsidP="005B4C21">
            <w:pPr>
              <w:jc w:val="center"/>
              <w:rPr>
                <w:color w:val="000000"/>
                <w:sz w:val="18"/>
                <w:szCs w:val="18"/>
              </w:rPr>
            </w:pPr>
            <w:r w:rsidRPr="00D679DC">
              <w:rPr>
                <w:color w:val="000000"/>
                <w:sz w:val="18"/>
                <w:szCs w:val="18"/>
              </w:rPr>
              <w:t>26.9</w:t>
            </w:r>
          </w:p>
        </w:tc>
        <w:tc>
          <w:tcPr>
            <w:tcW w:w="0" w:type="auto"/>
            <w:tcBorders>
              <w:top w:val="nil"/>
              <w:left w:val="nil"/>
              <w:bottom w:val="nil"/>
              <w:right w:val="nil"/>
            </w:tcBorders>
            <w:shd w:val="clear" w:color="auto" w:fill="auto"/>
            <w:noWrap/>
            <w:vAlign w:val="bottom"/>
            <w:hideMark/>
          </w:tcPr>
          <w:p w14:paraId="2318B50F" w14:textId="77777777" w:rsidR="00B733E5" w:rsidRPr="00D679DC" w:rsidRDefault="00B733E5" w:rsidP="005B4C21">
            <w:pPr>
              <w:jc w:val="center"/>
              <w:rPr>
                <w:color w:val="000000"/>
                <w:sz w:val="18"/>
                <w:szCs w:val="18"/>
              </w:rPr>
            </w:pPr>
            <w:r w:rsidRPr="00D679DC">
              <w:rPr>
                <w:color w:val="000000"/>
                <w:sz w:val="18"/>
                <w:szCs w:val="18"/>
              </w:rPr>
              <w:t>805</w:t>
            </w:r>
          </w:p>
        </w:tc>
        <w:tc>
          <w:tcPr>
            <w:tcW w:w="0" w:type="auto"/>
            <w:tcBorders>
              <w:top w:val="nil"/>
              <w:left w:val="nil"/>
              <w:bottom w:val="nil"/>
              <w:right w:val="nil"/>
            </w:tcBorders>
            <w:shd w:val="clear" w:color="auto" w:fill="auto"/>
            <w:noWrap/>
            <w:vAlign w:val="bottom"/>
            <w:hideMark/>
          </w:tcPr>
          <w:p w14:paraId="05E6C769" w14:textId="77777777" w:rsidR="00B733E5" w:rsidRPr="00D679DC" w:rsidRDefault="00B733E5" w:rsidP="005B4C21">
            <w:pPr>
              <w:jc w:val="center"/>
              <w:rPr>
                <w:color w:val="000000"/>
                <w:sz w:val="18"/>
                <w:szCs w:val="18"/>
              </w:rPr>
            </w:pPr>
            <w:r w:rsidRPr="00D679DC">
              <w:rPr>
                <w:color w:val="000000"/>
                <w:sz w:val="18"/>
                <w:szCs w:val="18"/>
              </w:rPr>
              <w:t>18.3</w:t>
            </w:r>
          </w:p>
        </w:tc>
        <w:tc>
          <w:tcPr>
            <w:tcW w:w="0" w:type="auto"/>
            <w:tcBorders>
              <w:top w:val="nil"/>
              <w:left w:val="nil"/>
              <w:bottom w:val="nil"/>
              <w:right w:val="nil"/>
            </w:tcBorders>
            <w:shd w:val="clear" w:color="auto" w:fill="auto"/>
            <w:noWrap/>
            <w:vAlign w:val="bottom"/>
            <w:hideMark/>
          </w:tcPr>
          <w:p w14:paraId="017CBB26" w14:textId="77777777" w:rsidR="00B733E5" w:rsidRPr="00D679DC" w:rsidRDefault="00B733E5" w:rsidP="005B4C21">
            <w:pPr>
              <w:jc w:val="center"/>
              <w:rPr>
                <w:color w:val="000000"/>
                <w:sz w:val="18"/>
                <w:szCs w:val="18"/>
              </w:rPr>
            </w:pPr>
            <w:r w:rsidRPr="00D679DC">
              <w:rPr>
                <w:color w:val="000000"/>
                <w:sz w:val="18"/>
                <w:szCs w:val="18"/>
              </w:rPr>
              <w:t>397</w:t>
            </w:r>
          </w:p>
        </w:tc>
        <w:tc>
          <w:tcPr>
            <w:tcW w:w="0" w:type="auto"/>
            <w:tcBorders>
              <w:top w:val="nil"/>
              <w:left w:val="nil"/>
              <w:bottom w:val="nil"/>
              <w:right w:val="nil"/>
            </w:tcBorders>
            <w:shd w:val="clear" w:color="auto" w:fill="auto"/>
            <w:noWrap/>
            <w:vAlign w:val="bottom"/>
            <w:hideMark/>
          </w:tcPr>
          <w:p w14:paraId="29245688" w14:textId="77777777" w:rsidR="00B733E5" w:rsidRPr="00D679DC" w:rsidRDefault="00B733E5" w:rsidP="005B4C21">
            <w:pPr>
              <w:jc w:val="center"/>
              <w:rPr>
                <w:color w:val="000000"/>
                <w:sz w:val="18"/>
                <w:szCs w:val="18"/>
              </w:rPr>
            </w:pPr>
            <w:r w:rsidRPr="00D679DC">
              <w:rPr>
                <w:color w:val="000000"/>
                <w:sz w:val="18"/>
                <w:szCs w:val="18"/>
              </w:rPr>
              <w:t>25.6</w:t>
            </w:r>
          </w:p>
        </w:tc>
        <w:tc>
          <w:tcPr>
            <w:tcW w:w="0" w:type="auto"/>
            <w:gridSpan w:val="2"/>
            <w:tcBorders>
              <w:top w:val="nil"/>
              <w:left w:val="nil"/>
              <w:bottom w:val="nil"/>
              <w:right w:val="nil"/>
            </w:tcBorders>
            <w:shd w:val="clear" w:color="auto" w:fill="auto"/>
            <w:noWrap/>
            <w:vAlign w:val="bottom"/>
            <w:hideMark/>
          </w:tcPr>
          <w:p w14:paraId="72185BF2" w14:textId="77777777" w:rsidR="00B733E5" w:rsidRPr="00D679DC" w:rsidRDefault="00B733E5" w:rsidP="005B4C21">
            <w:pPr>
              <w:jc w:val="center"/>
              <w:rPr>
                <w:color w:val="000000"/>
                <w:sz w:val="18"/>
                <w:szCs w:val="18"/>
              </w:rPr>
            </w:pPr>
            <w:r w:rsidRPr="00D679DC">
              <w:rPr>
                <w:color w:val="000000"/>
                <w:sz w:val="18"/>
                <w:szCs w:val="18"/>
              </w:rPr>
              <w:t>14802</w:t>
            </w:r>
          </w:p>
        </w:tc>
        <w:tc>
          <w:tcPr>
            <w:tcW w:w="0" w:type="auto"/>
            <w:tcBorders>
              <w:top w:val="nil"/>
              <w:left w:val="nil"/>
              <w:bottom w:val="nil"/>
              <w:right w:val="nil"/>
            </w:tcBorders>
            <w:shd w:val="clear" w:color="auto" w:fill="auto"/>
            <w:noWrap/>
            <w:vAlign w:val="bottom"/>
            <w:hideMark/>
          </w:tcPr>
          <w:p w14:paraId="2B8C55A1" w14:textId="77777777" w:rsidR="00B733E5" w:rsidRPr="00D679DC" w:rsidRDefault="00B733E5" w:rsidP="005B4C21">
            <w:pPr>
              <w:jc w:val="center"/>
              <w:rPr>
                <w:color w:val="000000"/>
                <w:sz w:val="18"/>
                <w:szCs w:val="18"/>
              </w:rPr>
            </w:pPr>
            <w:r w:rsidRPr="00D679DC">
              <w:rPr>
                <w:color w:val="000000"/>
                <w:sz w:val="18"/>
                <w:szCs w:val="18"/>
              </w:rPr>
              <w:t>21.2</w:t>
            </w:r>
          </w:p>
        </w:tc>
      </w:tr>
      <w:tr w:rsidR="00B733E5" w:rsidRPr="00D679DC" w14:paraId="4C6B3DEE" w14:textId="77777777" w:rsidTr="005B4C21">
        <w:trPr>
          <w:trHeight w:val="20"/>
        </w:trPr>
        <w:tc>
          <w:tcPr>
            <w:tcW w:w="0" w:type="auto"/>
            <w:tcBorders>
              <w:top w:val="nil"/>
              <w:left w:val="nil"/>
              <w:bottom w:val="nil"/>
              <w:right w:val="nil"/>
            </w:tcBorders>
            <w:shd w:val="clear" w:color="auto" w:fill="auto"/>
            <w:vAlign w:val="center"/>
            <w:hideMark/>
          </w:tcPr>
          <w:p w14:paraId="27FC2093" w14:textId="77777777" w:rsidR="00B733E5" w:rsidRPr="00D679DC" w:rsidRDefault="00B733E5" w:rsidP="005B4C21">
            <w:pPr>
              <w:rPr>
                <w:i/>
                <w:iCs/>
                <w:color w:val="000000"/>
                <w:sz w:val="18"/>
                <w:szCs w:val="18"/>
              </w:rPr>
            </w:pPr>
            <w:r w:rsidRPr="00D679DC">
              <w:rPr>
                <w:i/>
                <w:iCs/>
                <w:color w:val="000000"/>
                <w:sz w:val="18"/>
                <w:szCs w:val="18"/>
              </w:rPr>
              <w:t xml:space="preserve">   45-54</w:t>
            </w:r>
          </w:p>
        </w:tc>
        <w:tc>
          <w:tcPr>
            <w:tcW w:w="0" w:type="auto"/>
            <w:tcBorders>
              <w:top w:val="nil"/>
              <w:left w:val="nil"/>
              <w:bottom w:val="nil"/>
              <w:right w:val="nil"/>
            </w:tcBorders>
            <w:shd w:val="clear" w:color="auto" w:fill="auto"/>
            <w:noWrap/>
            <w:vAlign w:val="bottom"/>
            <w:hideMark/>
          </w:tcPr>
          <w:p w14:paraId="0E7A68D1" w14:textId="77777777" w:rsidR="00B733E5" w:rsidRPr="00D679DC" w:rsidRDefault="00B733E5" w:rsidP="005B4C21">
            <w:pPr>
              <w:jc w:val="center"/>
              <w:rPr>
                <w:color w:val="000000"/>
                <w:sz w:val="18"/>
                <w:szCs w:val="18"/>
              </w:rPr>
            </w:pPr>
            <w:r w:rsidRPr="00D679DC">
              <w:rPr>
                <w:color w:val="000000"/>
                <w:sz w:val="18"/>
                <w:szCs w:val="18"/>
              </w:rPr>
              <w:t>5580</w:t>
            </w:r>
          </w:p>
        </w:tc>
        <w:tc>
          <w:tcPr>
            <w:tcW w:w="0" w:type="auto"/>
            <w:tcBorders>
              <w:top w:val="nil"/>
              <w:left w:val="nil"/>
              <w:bottom w:val="nil"/>
              <w:right w:val="nil"/>
            </w:tcBorders>
            <w:shd w:val="clear" w:color="auto" w:fill="auto"/>
            <w:noWrap/>
            <w:vAlign w:val="bottom"/>
            <w:hideMark/>
          </w:tcPr>
          <w:p w14:paraId="0913E35C" w14:textId="77777777" w:rsidR="00B733E5" w:rsidRPr="00D679DC" w:rsidRDefault="00B733E5" w:rsidP="005B4C21">
            <w:pPr>
              <w:jc w:val="center"/>
              <w:rPr>
                <w:color w:val="000000"/>
                <w:sz w:val="18"/>
                <w:szCs w:val="18"/>
              </w:rPr>
            </w:pPr>
            <w:r w:rsidRPr="00D679DC">
              <w:rPr>
                <w:color w:val="000000"/>
                <w:sz w:val="18"/>
                <w:szCs w:val="18"/>
              </w:rPr>
              <w:t>15.2</w:t>
            </w:r>
          </w:p>
        </w:tc>
        <w:tc>
          <w:tcPr>
            <w:tcW w:w="0" w:type="auto"/>
            <w:tcBorders>
              <w:top w:val="nil"/>
              <w:left w:val="nil"/>
              <w:bottom w:val="nil"/>
              <w:right w:val="nil"/>
            </w:tcBorders>
            <w:shd w:val="clear" w:color="auto" w:fill="auto"/>
            <w:noWrap/>
            <w:vAlign w:val="bottom"/>
            <w:hideMark/>
          </w:tcPr>
          <w:p w14:paraId="5B05F432" w14:textId="77777777" w:rsidR="00B733E5" w:rsidRPr="00D679DC" w:rsidRDefault="00B733E5" w:rsidP="005B4C21">
            <w:pPr>
              <w:jc w:val="center"/>
              <w:rPr>
                <w:color w:val="000000"/>
                <w:sz w:val="18"/>
                <w:szCs w:val="18"/>
              </w:rPr>
            </w:pPr>
            <w:r w:rsidRPr="00D679DC">
              <w:rPr>
                <w:color w:val="000000"/>
                <w:sz w:val="18"/>
                <w:szCs w:val="18"/>
              </w:rPr>
              <w:t>1931</w:t>
            </w:r>
          </w:p>
        </w:tc>
        <w:tc>
          <w:tcPr>
            <w:tcW w:w="0" w:type="auto"/>
            <w:tcBorders>
              <w:top w:val="nil"/>
              <w:left w:val="nil"/>
              <w:bottom w:val="nil"/>
              <w:right w:val="nil"/>
            </w:tcBorders>
            <w:shd w:val="clear" w:color="auto" w:fill="auto"/>
            <w:noWrap/>
            <w:vAlign w:val="bottom"/>
            <w:hideMark/>
          </w:tcPr>
          <w:p w14:paraId="0E760FB6" w14:textId="77777777" w:rsidR="00B733E5" w:rsidRPr="00D679DC" w:rsidRDefault="00B733E5" w:rsidP="005B4C21">
            <w:pPr>
              <w:jc w:val="center"/>
              <w:rPr>
                <w:color w:val="000000"/>
                <w:sz w:val="18"/>
                <w:szCs w:val="18"/>
              </w:rPr>
            </w:pPr>
            <w:r w:rsidRPr="00D679DC">
              <w:rPr>
                <w:color w:val="000000"/>
                <w:sz w:val="18"/>
                <w:szCs w:val="18"/>
              </w:rPr>
              <w:t>23</w:t>
            </w:r>
          </w:p>
        </w:tc>
        <w:tc>
          <w:tcPr>
            <w:tcW w:w="0" w:type="auto"/>
            <w:tcBorders>
              <w:top w:val="nil"/>
              <w:left w:val="nil"/>
              <w:bottom w:val="nil"/>
              <w:right w:val="nil"/>
            </w:tcBorders>
            <w:shd w:val="clear" w:color="auto" w:fill="auto"/>
            <w:noWrap/>
            <w:vAlign w:val="bottom"/>
            <w:hideMark/>
          </w:tcPr>
          <w:p w14:paraId="62458205" w14:textId="77777777" w:rsidR="00B733E5" w:rsidRPr="00D679DC" w:rsidRDefault="00B733E5" w:rsidP="005B4C21">
            <w:pPr>
              <w:jc w:val="center"/>
              <w:rPr>
                <w:color w:val="000000"/>
                <w:sz w:val="18"/>
                <w:szCs w:val="18"/>
              </w:rPr>
            </w:pPr>
            <w:r w:rsidRPr="00D679DC">
              <w:rPr>
                <w:color w:val="000000"/>
                <w:sz w:val="18"/>
                <w:szCs w:val="18"/>
              </w:rPr>
              <w:t>667</w:t>
            </w:r>
          </w:p>
        </w:tc>
        <w:tc>
          <w:tcPr>
            <w:tcW w:w="0" w:type="auto"/>
            <w:tcBorders>
              <w:top w:val="nil"/>
              <w:left w:val="nil"/>
              <w:bottom w:val="nil"/>
              <w:right w:val="nil"/>
            </w:tcBorders>
            <w:shd w:val="clear" w:color="auto" w:fill="auto"/>
            <w:noWrap/>
            <w:vAlign w:val="bottom"/>
            <w:hideMark/>
          </w:tcPr>
          <w:p w14:paraId="1F99EFE8" w14:textId="77777777" w:rsidR="00B733E5" w:rsidRPr="00D679DC" w:rsidRDefault="00B733E5" w:rsidP="005B4C21">
            <w:pPr>
              <w:jc w:val="center"/>
              <w:rPr>
                <w:color w:val="000000"/>
                <w:sz w:val="18"/>
                <w:szCs w:val="18"/>
              </w:rPr>
            </w:pPr>
            <w:r w:rsidRPr="00D679DC">
              <w:rPr>
                <w:color w:val="000000"/>
                <w:sz w:val="18"/>
                <w:szCs w:val="18"/>
              </w:rPr>
              <w:t>19</w:t>
            </w:r>
          </w:p>
        </w:tc>
        <w:tc>
          <w:tcPr>
            <w:tcW w:w="0" w:type="auto"/>
            <w:tcBorders>
              <w:top w:val="nil"/>
              <w:left w:val="nil"/>
              <w:bottom w:val="nil"/>
              <w:right w:val="nil"/>
            </w:tcBorders>
            <w:shd w:val="clear" w:color="auto" w:fill="auto"/>
            <w:noWrap/>
            <w:vAlign w:val="bottom"/>
            <w:hideMark/>
          </w:tcPr>
          <w:p w14:paraId="6F9554F2" w14:textId="77777777" w:rsidR="00B733E5" w:rsidRPr="00D679DC" w:rsidRDefault="00B733E5" w:rsidP="005B4C21">
            <w:pPr>
              <w:jc w:val="center"/>
              <w:rPr>
                <w:color w:val="000000"/>
                <w:sz w:val="18"/>
                <w:szCs w:val="18"/>
              </w:rPr>
            </w:pPr>
            <w:r w:rsidRPr="00D679DC">
              <w:rPr>
                <w:color w:val="000000"/>
                <w:sz w:val="18"/>
                <w:szCs w:val="18"/>
              </w:rPr>
              <w:t>330</w:t>
            </w:r>
          </w:p>
        </w:tc>
        <w:tc>
          <w:tcPr>
            <w:tcW w:w="0" w:type="auto"/>
            <w:tcBorders>
              <w:top w:val="nil"/>
              <w:left w:val="nil"/>
              <w:bottom w:val="nil"/>
              <w:right w:val="nil"/>
            </w:tcBorders>
            <w:shd w:val="clear" w:color="auto" w:fill="auto"/>
            <w:noWrap/>
            <w:vAlign w:val="bottom"/>
            <w:hideMark/>
          </w:tcPr>
          <w:p w14:paraId="4EE8B48F" w14:textId="77777777" w:rsidR="00B733E5" w:rsidRPr="00D679DC" w:rsidRDefault="00B733E5" w:rsidP="005B4C21">
            <w:pPr>
              <w:jc w:val="center"/>
              <w:rPr>
                <w:color w:val="000000"/>
                <w:sz w:val="18"/>
                <w:szCs w:val="18"/>
              </w:rPr>
            </w:pPr>
            <w:r w:rsidRPr="00D679DC">
              <w:rPr>
                <w:color w:val="000000"/>
                <w:sz w:val="18"/>
                <w:szCs w:val="18"/>
              </w:rPr>
              <w:t>20.6</w:t>
            </w:r>
          </w:p>
        </w:tc>
        <w:tc>
          <w:tcPr>
            <w:tcW w:w="0" w:type="auto"/>
            <w:tcBorders>
              <w:top w:val="nil"/>
              <w:left w:val="nil"/>
              <w:bottom w:val="nil"/>
              <w:right w:val="nil"/>
            </w:tcBorders>
            <w:shd w:val="clear" w:color="auto" w:fill="auto"/>
            <w:noWrap/>
            <w:vAlign w:val="bottom"/>
            <w:hideMark/>
          </w:tcPr>
          <w:p w14:paraId="5063BA79" w14:textId="77777777" w:rsidR="00B733E5" w:rsidRPr="00D679DC" w:rsidRDefault="00B733E5" w:rsidP="005B4C21">
            <w:pPr>
              <w:jc w:val="center"/>
              <w:rPr>
                <w:color w:val="000000"/>
                <w:sz w:val="18"/>
                <w:szCs w:val="18"/>
              </w:rPr>
            </w:pPr>
            <w:r w:rsidRPr="00D679DC">
              <w:rPr>
                <w:color w:val="000000"/>
                <w:sz w:val="18"/>
                <w:szCs w:val="18"/>
              </w:rPr>
              <w:t>684</w:t>
            </w:r>
          </w:p>
        </w:tc>
        <w:tc>
          <w:tcPr>
            <w:tcW w:w="0" w:type="auto"/>
            <w:tcBorders>
              <w:top w:val="nil"/>
              <w:left w:val="nil"/>
              <w:bottom w:val="nil"/>
              <w:right w:val="nil"/>
            </w:tcBorders>
            <w:shd w:val="clear" w:color="auto" w:fill="auto"/>
            <w:noWrap/>
            <w:vAlign w:val="bottom"/>
            <w:hideMark/>
          </w:tcPr>
          <w:p w14:paraId="1CF59CB6" w14:textId="77777777" w:rsidR="00B733E5" w:rsidRPr="00D679DC" w:rsidRDefault="00B733E5" w:rsidP="005B4C21">
            <w:pPr>
              <w:jc w:val="center"/>
              <w:rPr>
                <w:color w:val="000000"/>
                <w:sz w:val="18"/>
                <w:szCs w:val="18"/>
              </w:rPr>
            </w:pPr>
            <w:r w:rsidRPr="00D679DC">
              <w:rPr>
                <w:color w:val="000000"/>
                <w:sz w:val="18"/>
                <w:szCs w:val="18"/>
              </w:rPr>
              <w:t>13.3</w:t>
            </w:r>
          </w:p>
        </w:tc>
        <w:tc>
          <w:tcPr>
            <w:tcW w:w="0" w:type="auto"/>
            <w:tcBorders>
              <w:top w:val="nil"/>
              <w:left w:val="nil"/>
              <w:bottom w:val="nil"/>
              <w:right w:val="nil"/>
            </w:tcBorders>
            <w:shd w:val="clear" w:color="auto" w:fill="auto"/>
            <w:noWrap/>
            <w:vAlign w:val="bottom"/>
            <w:hideMark/>
          </w:tcPr>
          <w:p w14:paraId="1589A30C" w14:textId="77777777" w:rsidR="00B733E5" w:rsidRPr="00D679DC" w:rsidRDefault="00B733E5" w:rsidP="005B4C21">
            <w:pPr>
              <w:jc w:val="center"/>
              <w:rPr>
                <w:color w:val="000000"/>
                <w:sz w:val="18"/>
                <w:szCs w:val="18"/>
              </w:rPr>
            </w:pPr>
            <w:r w:rsidRPr="00D679DC">
              <w:rPr>
                <w:color w:val="000000"/>
                <w:sz w:val="18"/>
                <w:szCs w:val="18"/>
              </w:rPr>
              <w:t>1146</w:t>
            </w:r>
          </w:p>
        </w:tc>
        <w:tc>
          <w:tcPr>
            <w:tcW w:w="0" w:type="auto"/>
            <w:tcBorders>
              <w:top w:val="nil"/>
              <w:left w:val="nil"/>
              <w:bottom w:val="nil"/>
              <w:right w:val="nil"/>
            </w:tcBorders>
            <w:shd w:val="clear" w:color="auto" w:fill="auto"/>
            <w:noWrap/>
            <w:vAlign w:val="bottom"/>
            <w:hideMark/>
          </w:tcPr>
          <w:p w14:paraId="5C40CE49" w14:textId="77777777" w:rsidR="00B733E5" w:rsidRPr="00D679DC" w:rsidRDefault="00B733E5" w:rsidP="005B4C21">
            <w:pPr>
              <w:jc w:val="center"/>
              <w:rPr>
                <w:color w:val="000000"/>
                <w:sz w:val="18"/>
                <w:szCs w:val="18"/>
              </w:rPr>
            </w:pPr>
            <w:r w:rsidRPr="00D679DC">
              <w:rPr>
                <w:color w:val="000000"/>
                <w:sz w:val="18"/>
                <w:szCs w:val="18"/>
              </w:rPr>
              <w:t>13.2</w:t>
            </w:r>
          </w:p>
        </w:tc>
        <w:tc>
          <w:tcPr>
            <w:tcW w:w="0" w:type="auto"/>
            <w:tcBorders>
              <w:top w:val="nil"/>
              <w:left w:val="nil"/>
              <w:bottom w:val="nil"/>
              <w:right w:val="nil"/>
            </w:tcBorders>
            <w:shd w:val="clear" w:color="auto" w:fill="auto"/>
            <w:noWrap/>
            <w:vAlign w:val="bottom"/>
            <w:hideMark/>
          </w:tcPr>
          <w:p w14:paraId="3D36B8EF" w14:textId="77777777" w:rsidR="00B733E5" w:rsidRPr="00D679DC" w:rsidRDefault="00B733E5" w:rsidP="005B4C21">
            <w:pPr>
              <w:jc w:val="center"/>
              <w:rPr>
                <w:color w:val="000000"/>
                <w:sz w:val="18"/>
                <w:szCs w:val="18"/>
              </w:rPr>
            </w:pPr>
            <w:r w:rsidRPr="00D679DC">
              <w:rPr>
                <w:color w:val="000000"/>
                <w:sz w:val="18"/>
                <w:szCs w:val="18"/>
              </w:rPr>
              <w:t>470</w:t>
            </w:r>
          </w:p>
        </w:tc>
        <w:tc>
          <w:tcPr>
            <w:tcW w:w="0" w:type="auto"/>
            <w:tcBorders>
              <w:top w:val="nil"/>
              <w:left w:val="nil"/>
              <w:bottom w:val="nil"/>
              <w:right w:val="nil"/>
            </w:tcBorders>
            <w:shd w:val="clear" w:color="auto" w:fill="auto"/>
            <w:noWrap/>
            <w:vAlign w:val="bottom"/>
            <w:hideMark/>
          </w:tcPr>
          <w:p w14:paraId="776190AC" w14:textId="77777777" w:rsidR="00B733E5" w:rsidRPr="00D679DC" w:rsidRDefault="00B733E5" w:rsidP="005B4C21">
            <w:pPr>
              <w:jc w:val="center"/>
              <w:rPr>
                <w:color w:val="000000"/>
                <w:sz w:val="18"/>
                <w:szCs w:val="18"/>
              </w:rPr>
            </w:pPr>
            <w:r w:rsidRPr="00D679DC">
              <w:rPr>
                <w:color w:val="000000"/>
                <w:sz w:val="18"/>
                <w:szCs w:val="18"/>
              </w:rPr>
              <w:t>10.7</w:t>
            </w:r>
          </w:p>
        </w:tc>
        <w:tc>
          <w:tcPr>
            <w:tcW w:w="0" w:type="auto"/>
            <w:tcBorders>
              <w:top w:val="nil"/>
              <w:left w:val="nil"/>
              <w:bottom w:val="nil"/>
              <w:right w:val="nil"/>
            </w:tcBorders>
            <w:shd w:val="clear" w:color="auto" w:fill="auto"/>
            <w:noWrap/>
            <w:vAlign w:val="bottom"/>
            <w:hideMark/>
          </w:tcPr>
          <w:p w14:paraId="74F80D3E" w14:textId="77777777" w:rsidR="00B733E5" w:rsidRPr="00D679DC" w:rsidRDefault="00B733E5" w:rsidP="005B4C21">
            <w:pPr>
              <w:jc w:val="center"/>
              <w:rPr>
                <w:color w:val="000000"/>
                <w:sz w:val="18"/>
                <w:szCs w:val="18"/>
              </w:rPr>
            </w:pPr>
            <w:r w:rsidRPr="00D679DC">
              <w:rPr>
                <w:color w:val="000000"/>
                <w:sz w:val="18"/>
                <w:szCs w:val="18"/>
              </w:rPr>
              <w:t>298</w:t>
            </w:r>
          </w:p>
        </w:tc>
        <w:tc>
          <w:tcPr>
            <w:tcW w:w="0" w:type="auto"/>
            <w:tcBorders>
              <w:top w:val="nil"/>
              <w:left w:val="nil"/>
              <w:bottom w:val="nil"/>
              <w:right w:val="nil"/>
            </w:tcBorders>
            <w:shd w:val="clear" w:color="auto" w:fill="auto"/>
            <w:noWrap/>
            <w:vAlign w:val="bottom"/>
            <w:hideMark/>
          </w:tcPr>
          <w:p w14:paraId="6B20FFFA" w14:textId="77777777" w:rsidR="00B733E5" w:rsidRPr="00D679DC" w:rsidRDefault="00B733E5" w:rsidP="005B4C21">
            <w:pPr>
              <w:jc w:val="center"/>
              <w:rPr>
                <w:color w:val="000000"/>
                <w:sz w:val="18"/>
                <w:szCs w:val="18"/>
              </w:rPr>
            </w:pPr>
            <w:r w:rsidRPr="00D679DC">
              <w:rPr>
                <w:color w:val="000000"/>
                <w:sz w:val="18"/>
                <w:szCs w:val="18"/>
              </w:rPr>
              <w:t>19.2</w:t>
            </w:r>
          </w:p>
        </w:tc>
        <w:tc>
          <w:tcPr>
            <w:tcW w:w="0" w:type="auto"/>
            <w:gridSpan w:val="2"/>
            <w:tcBorders>
              <w:top w:val="nil"/>
              <w:left w:val="nil"/>
              <w:bottom w:val="nil"/>
              <w:right w:val="nil"/>
            </w:tcBorders>
            <w:shd w:val="clear" w:color="auto" w:fill="auto"/>
            <w:noWrap/>
            <w:vAlign w:val="bottom"/>
            <w:hideMark/>
          </w:tcPr>
          <w:p w14:paraId="6C090EC8" w14:textId="77777777" w:rsidR="00B733E5" w:rsidRPr="00D679DC" w:rsidRDefault="00B733E5" w:rsidP="005B4C21">
            <w:pPr>
              <w:jc w:val="center"/>
              <w:rPr>
                <w:color w:val="000000"/>
                <w:sz w:val="18"/>
                <w:szCs w:val="18"/>
              </w:rPr>
            </w:pPr>
            <w:r w:rsidRPr="00D679DC">
              <w:rPr>
                <w:color w:val="000000"/>
                <w:sz w:val="18"/>
                <w:szCs w:val="18"/>
              </w:rPr>
              <w:t>11106</w:t>
            </w:r>
          </w:p>
        </w:tc>
        <w:tc>
          <w:tcPr>
            <w:tcW w:w="0" w:type="auto"/>
            <w:tcBorders>
              <w:top w:val="nil"/>
              <w:left w:val="nil"/>
              <w:bottom w:val="nil"/>
              <w:right w:val="nil"/>
            </w:tcBorders>
            <w:shd w:val="clear" w:color="auto" w:fill="auto"/>
            <w:noWrap/>
            <w:vAlign w:val="bottom"/>
            <w:hideMark/>
          </w:tcPr>
          <w:p w14:paraId="3288FD54" w14:textId="77777777" w:rsidR="00B733E5" w:rsidRPr="00D679DC" w:rsidRDefault="00B733E5" w:rsidP="005B4C21">
            <w:pPr>
              <w:jc w:val="center"/>
              <w:rPr>
                <w:color w:val="000000"/>
                <w:sz w:val="18"/>
                <w:szCs w:val="18"/>
              </w:rPr>
            </w:pPr>
            <w:r w:rsidRPr="00D679DC">
              <w:rPr>
                <w:color w:val="000000"/>
                <w:sz w:val="18"/>
                <w:szCs w:val="18"/>
              </w:rPr>
              <w:t>15.9</w:t>
            </w:r>
          </w:p>
        </w:tc>
      </w:tr>
      <w:tr w:rsidR="00B733E5" w:rsidRPr="00D679DC" w14:paraId="649B010E" w14:textId="77777777" w:rsidTr="005B4C21">
        <w:trPr>
          <w:trHeight w:val="20"/>
        </w:trPr>
        <w:tc>
          <w:tcPr>
            <w:tcW w:w="0" w:type="auto"/>
            <w:tcBorders>
              <w:top w:val="nil"/>
              <w:left w:val="nil"/>
              <w:bottom w:val="nil"/>
              <w:right w:val="nil"/>
            </w:tcBorders>
            <w:shd w:val="clear" w:color="auto" w:fill="auto"/>
            <w:vAlign w:val="center"/>
            <w:hideMark/>
          </w:tcPr>
          <w:p w14:paraId="4933B910" w14:textId="77777777" w:rsidR="00B733E5" w:rsidRPr="00D679DC" w:rsidRDefault="00B733E5" w:rsidP="005B4C21">
            <w:pPr>
              <w:rPr>
                <w:i/>
                <w:iCs/>
                <w:color w:val="000000"/>
                <w:sz w:val="18"/>
                <w:szCs w:val="18"/>
              </w:rPr>
            </w:pPr>
            <w:r w:rsidRPr="00D679DC">
              <w:rPr>
                <w:i/>
                <w:iCs/>
                <w:color w:val="000000"/>
                <w:sz w:val="18"/>
                <w:szCs w:val="18"/>
              </w:rPr>
              <w:t xml:space="preserve">   55-64</w:t>
            </w:r>
          </w:p>
        </w:tc>
        <w:tc>
          <w:tcPr>
            <w:tcW w:w="0" w:type="auto"/>
            <w:tcBorders>
              <w:top w:val="nil"/>
              <w:left w:val="nil"/>
              <w:bottom w:val="nil"/>
              <w:right w:val="nil"/>
            </w:tcBorders>
            <w:shd w:val="clear" w:color="auto" w:fill="auto"/>
            <w:noWrap/>
            <w:vAlign w:val="bottom"/>
            <w:hideMark/>
          </w:tcPr>
          <w:p w14:paraId="604F8057" w14:textId="77777777" w:rsidR="00B733E5" w:rsidRPr="00D679DC" w:rsidRDefault="00B733E5" w:rsidP="005B4C21">
            <w:pPr>
              <w:jc w:val="center"/>
              <w:rPr>
                <w:color w:val="000000"/>
                <w:sz w:val="18"/>
                <w:szCs w:val="18"/>
              </w:rPr>
            </w:pPr>
            <w:r w:rsidRPr="00D679DC">
              <w:rPr>
                <w:color w:val="000000"/>
                <w:sz w:val="18"/>
                <w:szCs w:val="18"/>
              </w:rPr>
              <w:t>3003</w:t>
            </w:r>
          </w:p>
        </w:tc>
        <w:tc>
          <w:tcPr>
            <w:tcW w:w="0" w:type="auto"/>
            <w:tcBorders>
              <w:top w:val="nil"/>
              <w:left w:val="nil"/>
              <w:bottom w:val="nil"/>
              <w:right w:val="nil"/>
            </w:tcBorders>
            <w:shd w:val="clear" w:color="auto" w:fill="auto"/>
            <w:noWrap/>
            <w:vAlign w:val="bottom"/>
            <w:hideMark/>
          </w:tcPr>
          <w:p w14:paraId="64FB682A" w14:textId="77777777" w:rsidR="00B733E5" w:rsidRPr="00D679DC" w:rsidRDefault="00B733E5" w:rsidP="005B4C21">
            <w:pPr>
              <w:jc w:val="center"/>
              <w:rPr>
                <w:color w:val="000000"/>
                <w:sz w:val="18"/>
                <w:szCs w:val="18"/>
              </w:rPr>
            </w:pPr>
            <w:r w:rsidRPr="00D679DC">
              <w:rPr>
                <w:color w:val="000000"/>
                <w:sz w:val="18"/>
                <w:szCs w:val="18"/>
              </w:rPr>
              <w:t>8.2</w:t>
            </w:r>
          </w:p>
        </w:tc>
        <w:tc>
          <w:tcPr>
            <w:tcW w:w="0" w:type="auto"/>
            <w:tcBorders>
              <w:top w:val="nil"/>
              <w:left w:val="nil"/>
              <w:bottom w:val="nil"/>
              <w:right w:val="nil"/>
            </w:tcBorders>
            <w:shd w:val="clear" w:color="auto" w:fill="auto"/>
            <w:noWrap/>
            <w:vAlign w:val="bottom"/>
            <w:hideMark/>
          </w:tcPr>
          <w:p w14:paraId="1BD7F5F1" w14:textId="77777777" w:rsidR="00B733E5" w:rsidRPr="00D679DC" w:rsidRDefault="00B733E5" w:rsidP="005B4C21">
            <w:pPr>
              <w:jc w:val="center"/>
              <w:rPr>
                <w:color w:val="000000"/>
                <w:sz w:val="18"/>
                <w:szCs w:val="18"/>
              </w:rPr>
            </w:pPr>
            <w:r w:rsidRPr="00D679DC">
              <w:rPr>
                <w:color w:val="000000"/>
                <w:sz w:val="18"/>
                <w:szCs w:val="18"/>
              </w:rPr>
              <w:t>651</w:t>
            </w:r>
          </w:p>
        </w:tc>
        <w:tc>
          <w:tcPr>
            <w:tcW w:w="0" w:type="auto"/>
            <w:tcBorders>
              <w:top w:val="nil"/>
              <w:left w:val="nil"/>
              <w:bottom w:val="nil"/>
              <w:right w:val="nil"/>
            </w:tcBorders>
            <w:shd w:val="clear" w:color="auto" w:fill="auto"/>
            <w:noWrap/>
            <w:vAlign w:val="bottom"/>
            <w:hideMark/>
          </w:tcPr>
          <w:p w14:paraId="4702DA7E" w14:textId="77777777" w:rsidR="00B733E5" w:rsidRPr="00D679DC" w:rsidRDefault="00B733E5" w:rsidP="005B4C21">
            <w:pPr>
              <w:jc w:val="center"/>
              <w:rPr>
                <w:color w:val="000000"/>
                <w:sz w:val="18"/>
                <w:szCs w:val="18"/>
              </w:rPr>
            </w:pPr>
            <w:r w:rsidRPr="00D679DC">
              <w:rPr>
                <w:color w:val="000000"/>
                <w:sz w:val="18"/>
                <w:szCs w:val="18"/>
              </w:rPr>
              <w:t>7.8</w:t>
            </w:r>
          </w:p>
        </w:tc>
        <w:tc>
          <w:tcPr>
            <w:tcW w:w="0" w:type="auto"/>
            <w:tcBorders>
              <w:top w:val="nil"/>
              <w:left w:val="nil"/>
              <w:bottom w:val="nil"/>
              <w:right w:val="nil"/>
            </w:tcBorders>
            <w:shd w:val="clear" w:color="auto" w:fill="auto"/>
            <w:noWrap/>
            <w:vAlign w:val="bottom"/>
            <w:hideMark/>
          </w:tcPr>
          <w:p w14:paraId="5384F99A" w14:textId="77777777" w:rsidR="00B733E5" w:rsidRPr="00D679DC" w:rsidRDefault="00B733E5" w:rsidP="005B4C21">
            <w:pPr>
              <w:jc w:val="center"/>
              <w:rPr>
                <w:color w:val="000000"/>
                <w:sz w:val="18"/>
                <w:szCs w:val="18"/>
              </w:rPr>
            </w:pPr>
            <w:r w:rsidRPr="00D679DC">
              <w:rPr>
                <w:color w:val="000000"/>
                <w:sz w:val="18"/>
                <w:szCs w:val="18"/>
              </w:rPr>
              <w:t>232</w:t>
            </w:r>
          </w:p>
        </w:tc>
        <w:tc>
          <w:tcPr>
            <w:tcW w:w="0" w:type="auto"/>
            <w:tcBorders>
              <w:top w:val="nil"/>
              <w:left w:val="nil"/>
              <w:bottom w:val="nil"/>
              <w:right w:val="nil"/>
            </w:tcBorders>
            <w:shd w:val="clear" w:color="auto" w:fill="auto"/>
            <w:noWrap/>
            <w:vAlign w:val="bottom"/>
            <w:hideMark/>
          </w:tcPr>
          <w:p w14:paraId="2F685D04" w14:textId="77777777" w:rsidR="00B733E5" w:rsidRPr="00D679DC" w:rsidRDefault="00B733E5" w:rsidP="005B4C21">
            <w:pPr>
              <w:jc w:val="center"/>
              <w:rPr>
                <w:color w:val="000000"/>
                <w:sz w:val="18"/>
                <w:szCs w:val="18"/>
              </w:rPr>
            </w:pPr>
            <w:r w:rsidRPr="00D679DC">
              <w:rPr>
                <w:color w:val="000000"/>
                <w:sz w:val="18"/>
                <w:szCs w:val="18"/>
              </w:rPr>
              <w:t>6.6</w:t>
            </w:r>
          </w:p>
        </w:tc>
        <w:tc>
          <w:tcPr>
            <w:tcW w:w="0" w:type="auto"/>
            <w:tcBorders>
              <w:top w:val="nil"/>
              <w:left w:val="nil"/>
              <w:bottom w:val="nil"/>
              <w:right w:val="nil"/>
            </w:tcBorders>
            <w:shd w:val="clear" w:color="auto" w:fill="auto"/>
            <w:noWrap/>
            <w:vAlign w:val="bottom"/>
            <w:hideMark/>
          </w:tcPr>
          <w:p w14:paraId="51C534A6" w14:textId="77777777" w:rsidR="00B733E5" w:rsidRPr="00D679DC" w:rsidRDefault="00B733E5" w:rsidP="005B4C21">
            <w:pPr>
              <w:jc w:val="center"/>
              <w:rPr>
                <w:color w:val="000000"/>
                <w:sz w:val="18"/>
                <w:szCs w:val="18"/>
              </w:rPr>
            </w:pPr>
            <w:r w:rsidRPr="00D679DC">
              <w:rPr>
                <w:color w:val="000000"/>
                <w:sz w:val="18"/>
                <w:szCs w:val="18"/>
              </w:rPr>
              <w:t>112</w:t>
            </w:r>
          </w:p>
        </w:tc>
        <w:tc>
          <w:tcPr>
            <w:tcW w:w="0" w:type="auto"/>
            <w:tcBorders>
              <w:top w:val="nil"/>
              <w:left w:val="nil"/>
              <w:bottom w:val="nil"/>
              <w:right w:val="nil"/>
            </w:tcBorders>
            <w:shd w:val="clear" w:color="auto" w:fill="auto"/>
            <w:noWrap/>
            <w:vAlign w:val="bottom"/>
            <w:hideMark/>
          </w:tcPr>
          <w:p w14:paraId="1581A81D" w14:textId="77777777" w:rsidR="00B733E5" w:rsidRPr="00D679DC" w:rsidRDefault="00B733E5" w:rsidP="005B4C21">
            <w:pPr>
              <w:jc w:val="center"/>
              <w:rPr>
                <w:color w:val="000000"/>
                <w:sz w:val="18"/>
                <w:szCs w:val="18"/>
              </w:rPr>
            </w:pPr>
            <w:r w:rsidRPr="00D679DC">
              <w:rPr>
                <w:color w:val="000000"/>
                <w:sz w:val="18"/>
                <w:szCs w:val="18"/>
              </w:rPr>
              <w:t>7</w:t>
            </w:r>
          </w:p>
        </w:tc>
        <w:tc>
          <w:tcPr>
            <w:tcW w:w="0" w:type="auto"/>
            <w:tcBorders>
              <w:top w:val="nil"/>
              <w:left w:val="nil"/>
              <w:bottom w:val="nil"/>
              <w:right w:val="nil"/>
            </w:tcBorders>
            <w:shd w:val="clear" w:color="auto" w:fill="auto"/>
            <w:noWrap/>
            <w:vAlign w:val="bottom"/>
            <w:hideMark/>
          </w:tcPr>
          <w:p w14:paraId="2A1B11EA" w14:textId="77777777" w:rsidR="00B733E5" w:rsidRPr="00D679DC" w:rsidRDefault="00B733E5" w:rsidP="005B4C21">
            <w:pPr>
              <w:jc w:val="center"/>
              <w:rPr>
                <w:color w:val="000000"/>
                <w:sz w:val="18"/>
                <w:szCs w:val="18"/>
              </w:rPr>
            </w:pPr>
            <w:r w:rsidRPr="00D679DC">
              <w:rPr>
                <w:color w:val="000000"/>
                <w:sz w:val="18"/>
                <w:szCs w:val="18"/>
              </w:rPr>
              <w:t>347</w:t>
            </w:r>
          </w:p>
        </w:tc>
        <w:tc>
          <w:tcPr>
            <w:tcW w:w="0" w:type="auto"/>
            <w:tcBorders>
              <w:top w:val="nil"/>
              <w:left w:val="nil"/>
              <w:bottom w:val="nil"/>
              <w:right w:val="nil"/>
            </w:tcBorders>
            <w:shd w:val="clear" w:color="auto" w:fill="auto"/>
            <w:noWrap/>
            <w:vAlign w:val="bottom"/>
            <w:hideMark/>
          </w:tcPr>
          <w:p w14:paraId="6B8B0C61" w14:textId="77777777" w:rsidR="00B733E5" w:rsidRPr="00D679DC" w:rsidRDefault="00B733E5" w:rsidP="005B4C21">
            <w:pPr>
              <w:jc w:val="center"/>
              <w:rPr>
                <w:color w:val="000000"/>
                <w:sz w:val="18"/>
                <w:szCs w:val="18"/>
              </w:rPr>
            </w:pPr>
            <w:r w:rsidRPr="00D679DC">
              <w:rPr>
                <w:color w:val="000000"/>
                <w:sz w:val="18"/>
                <w:szCs w:val="18"/>
              </w:rPr>
              <w:t>6.7</w:t>
            </w:r>
          </w:p>
        </w:tc>
        <w:tc>
          <w:tcPr>
            <w:tcW w:w="0" w:type="auto"/>
            <w:tcBorders>
              <w:top w:val="nil"/>
              <w:left w:val="nil"/>
              <w:bottom w:val="nil"/>
              <w:right w:val="nil"/>
            </w:tcBorders>
            <w:shd w:val="clear" w:color="auto" w:fill="auto"/>
            <w:noWrap/>
            <w:vAlign w:val="bottom"/>
            <w:hideMark/>
          </w:tcPr>
          <w:p w14:paraId="5066E54A" w14:textId="77777777" w:rsidR="00B733E5" w:rsidRPr="00D679DC" w:rsidRDefault="00B733E5" w:rsidP="005B4C21">
            <w:pPr>
              <w:jc w:val="center"/>
              <w:rPr>
                <w:color w:val="000000"/>
                <w:sz w:val="18"/>
                <w:szCs w:val="18"/>
              </w:rPr>
            </w:pPr>
            <w:r w:rsidRPr="00D679DC">
              <w:rPr>
                <w:color w:val="000000"/>
                <w:sz w:val="18"/>
                <w:szCs w:val="18"/>
              </w:rPr>
              <w:t>513</w:t>
            </w:r>
          </w:p>
        </w:tc>
        <w:tc>
          <w:tcPr>
            <w:tcW w:w="0" w:type="auto"/>
            <w:tcBorders>
              <w:top w:val="nil"/>
              <w:left w:val="nil"/>
              <w:bottom w:val="nil"/>
              <w:right w:val="nil"/>
            </w:tcBorders>
            <w:shd w:val="clear" w:color="auto" w:fill="auto"/>
            <w:noWrap/>
            <w:vAlign w:val="bottom"/>
            <w:hideMark/>
          </w:tcPr>
          <w:p w14:paraId="1677320F" w14:textId="77777777" w:rsidR="00B733E5" w:rsidRPr="00D679DC" w:rsidRDefault="00B733E5" w:rsidP="005B4C21">
            <w:pPr>
              <w:jc w:val="center"/>
              <w:rPr>
                <w:color w:val="000000"/>
                <w:sz w:val="18"/>
                <w:szCs w:val="18"/>
              </w:rPr>
            </w:pPr>
            <w:r w:rsidRPr="00D679DC">
              <w:rPr>
                <w:color w:val="000000"/>
                <w:sz w:val="18"/>
                <w:szCs w:val="18"/>
              </w:rPr>
              <w:t>5.9</w:t>
            </w:r>
          </w:p>
        </w:tc>
        <w:tc>
          <w:tcPr>
            <w:tcW w:w="0" w:type="auto"/>
            <w:tcBorders>
              <w:top w:val="nil"/>
              <w:left w:val="nil"/>
              <w:bottom w:val="nil"/>
              <w:right w:val="nil"/>
            </w:tcBorders>
            <w:shd w:val="clear" w:color="auto" w:fill="auto"/>
            <w:noWrap/>
            <w:vAlign w:val="bottom"/>
            <w:hideMark/>
          </w:tcPr>
          <w:p w14:paraId="75C82BAF" w14:textId="77777777" w:rsidR="00B733E5" w:rsidRPr="00D679DC" w:rsidRDefault="00B733E5" w:rsidP="005B4C21">
            <w:pPr>
              <w:jc w:val="center"/>
              <w:rPr>
                <w:color w:val="000000"/>
                <w:sz w:val="18"/>
                <w:szCs w:val="18"/>
              </w:rPr>
            </w:pPr>
            <w:r w:rsidRPr="00D679DC">
              <w:rPr>
                <w:color w:val="000000"/>
                <w:sz w:val="18"/>
                <w:szCs w:val="18"/>
              </w:rPr>
              <w:t>164</w:t>
            </w:r>
          </w:p>
        </w:tc>
        <w:tc>
          <w:tcPr>
            <w:tcW w:w="0" w:type="auto"/>
            <w:tcBorders>
              <w:top w:val="nil"/>
              <w:left w:val="nil"/>
              <w:bottom w:val="nil"/>
              <w:right w:val="nil"/>
            </w:tcBorders>
            <w:shd w:val="clear" w:color="auto" w:fill="auto"/>
            <w:noWrap/>
            <w:vAlign w:val="bottom"/>
            <w:hideMark/>
          </w:tcPr>
          <w:p w14:paraId="1B40C84B" w14:textId="77777777" w:rsidR="00B733E5" w:rsidRPr="00D679DC" w:rsidRDefault="00B733E5" w:rsidP="005B4C21">
            <w:pPr>
              <w:jc w:val="center"/>
              <w:rPr>
                <w:color w:val="000000"/>
                <w:sz w:val="18"/>
                <w:szCs w:val="18"/>
              </w:rPr>
            </w:pPr>
            <w:r w:rsidRPr="00D679DC">
              <w:rPr>
                <w:color w:val="000000"/>
                <w:sz w:val="18"/>
                <w:szCs w:val="18"/>
              </w:rPr>
              <w:t>3.7</w:t>
            </w:r>
          </w:p>
        </w:tc>
        <w:tc>
          <w:tcPr>
            <w:tcW w:w="0" w:type="auto"/>
            <w:tcBorders>
              <w:top w:val="nil"/>
              <w:left w:val="nil"/>
              <w:bottom w:val="nil"/>
              <w:right w:val="nil"/>
            </w:tcBorders>
            <w:shd w:val="clear" w:color="auto" w:fill="auto"/>
            <w:noWrap/>
            <w:vAlign w:val="bottom"/>
            <w:hideMark/>
          </w:tcPr>
          <w:p w14:paraId="1F50B87E" w14:textId="77777777" w:rsidR="00B733E5" w:rsidRPr="00D679DC" w:rsidRDefault="00B733E5" w:rsidP="005B4C21">
            <w:pPr>
              <w:jc w:val="center"/>
              <w:rPr>
                <w:color w:val="000000"/>
                <w:sz w:val="18"/>
                <w:szCs w:val="18"/>
              </w:rPr>
            </w:pPr>
            <w:r w:rsidRPr="00D679DC">
              <w:rPr>
                <w:color w:val="000000"/>
                <w:sz w:val="18"/>
                <w:szCs w:val="18"/>
              </w:rPr>
              <w:t>97</w:t>
            </w:r>
          </w:p>
        </w:tc>
        <w:tc>
          <w:tcPr>
            <w:tcW w:w="0" w:type="auto"/>
            <w:tcBorders>
              <w:top w:val="nil"/>
              <w:left w:val="nil"/>
              <w:bottom w:val="nil"/>
              <w:right w:val="nil"/>
            </w:tcBorders>
            <w:shd w:val="clear" w:color="auto" w:fill="auto"/>
            <w:noWrap/>
            <w:vAlign w:val="bottom"/>
            <w:hideMark/>
          </w:tcPr>
          <w:p w14:paraId="76C28C0B" w14:textId="77777777" w:rsidR="00B733E5" w:rsidRPr="00D679DC" w:rsidRDefault="00B733E5" w:rsidP="005B4C21">
            <w:pPr>
              <w:jc w:val="center"/>
              <w:rPr>
                <w:color w:val="000000"/>
                <w:sz w:val="18"/>
                <w:szCs w:val="18"/>
              </w:rPr>
            </w:pPr>
            <w:r w:rsidRPr="00D679DC">
              <w:rPr>
                <w:color w:val="000000"/>
                <w:sz w:val="18"/>
                <w:szCs w:val="18"/>
              </w:rPr>
              <w:t>6.3</w:t>
            </w:r>
          </w:p>
        </w:tc>
        <w:tc>
          <w:tcPr>
            <w:tcW w:w="0" w:type="auto"/>
            <w:gridSpan w:val="2"/>
            <w:tcBorders>
              <w:top w:val="nil"/>
              <w:left w:val="nil"/>
              <w:bottom w:val="nil"/>
              <w:right w:val="nil"/>
            </w:tcBorders>
            <w:shd w:val="clear" w:color="auto" w:fill="auto"/>
            <w:noWrap/>
            <w:vAlign w:val="bottom"/>
            <w:hideMark/>
          </w:tcPr>
          <w:p w14:paraId="20836CC5" w14:textId="77777777" w:rsidR="00B733E5" w:rsidRPr="00D679DC" w:rsidRDefault="00B733E5" w:rsidP="005B4C21">
            <w:pPr>
              <w:jc w:val="center"/>
              <w:rPr>
                <w:color w:val="000000"/>
                <w:sz w:val="18"/>
                <w:szCs w:val="18"/>
              </w:rPr>
            </w:pPr>
            <w:r w:rsidRPr="00D679DC">
              <w:rPr>
                <w:color w:val="000000"/>
                <w:sz w:val="18"/>
                <w:szCs w:val="18"/>
              </w:rPr>
              <w:t>5119</w:t>
            </w:r>
          </w:p>
        </w:tc>
        <w:tc>
          <w:tcPr>
            <w:tcW w:w="0" w:type="auto"/>
            <w:tcBorders>
              <w:top w:val="nil"/>
              <w:left w:val="nil"/>
              <w:bottom w:val="nil"/>
              <w:right w:val="nil"/>
            </w:tcBorders>
            <w:shd w:val="clear" w:color="auto" w:fill="auto"/>
            <w:noWrap/>
            <w:vAlign w:val="bottom"/>
            <w:hideMark/>
          </w:tcPr>
          <w:p w14:paraId="6CF09542" w14:textId="77777777" w:rsidR="00B733E5" w:rsidRPr="00D679DC" w:rsidRDefault="00B733E5" w:rsidP="005B4C21">
            <w:pPr>
              <w:jc w:val="center"/>
              <w:rPr>
                <w:color w:val="000000"/>
                <w:sz w:val="18"/>
                <w:szCs w:val="18"/>
              </w:rPr>
            </w:pPr>
            <w:r w:rsidRPr="00D679DC">
              <w:rPr>
                <w:color w:val="000000"/>
                <w:sz w:val="18"/>
                <w:szCs w:val="18"/>
              </w:rPr>
              <w:t>7.3</w:t>
            </w:r>
          </w:p>
        </w:tc>
      </w:tr>
      <w:tr w:rsidR="00B733E5" w:rsidRPr="00D679DC" w14:paraId="5C312643" w14:textId="77777777" w:rsidTr="005B4C21">
        <w:trPr>
          <w:trHeight w:val="20"/>
        </w:trPr>
        <w:tc>
          <w:tcPr>
            <w:tcW w:w="0" w:type="auto"/>
            <w:tcBorders>
              <w:top w:val="nil"/>
              <w:left w:val="nil"/>
              <w:bottom w:val="nil"/>
              <w:right w:val="nil"/>
            </w:tcBorders>
            <w:shd w:val="clear" w:color="auto" w:fill="auto"/>
            <w:vAlign w:val="center"/>
            <w:hideMark/>
          </w:tcPr>
          <w:p w14:paraId="29846E7F" w14:textId="77777777" w:rsidR="00B733E5" w:rsidRPr="00D679DC" w:rsidRDefault="00B733E5" w:rsidP="005B4C21">
            <w:pPr>
              <w:rPr>
                <w:i/>
                <w:iCs/>
                <w:color w:val="000000"/>
                <w:sz w:val="18"/>
                <w:szCs w:val="18"/>
              </w:rPr>
            </w:pPr>
            <w:r w:rsidRPr="00D679DC">
              <w:rPr>
                <w:i/>
                <w:iCs/>
                <w:color w:val="000000"/>
                <w:sz w:val="18"/>
                <w:szCs w:val="18"/>
              </w:rPr>
              <w:t xml:space="preserve">   65+</w:t>
            </w:r>
          </w:p>
        </w:tc>
        <w:tc>
          <w:tcPr>
            <w:tcW w:w="0" w:type="auto"/>
            <w:tcBorders>
              <w:top w:val="nil"/>
              <w:left w:val="nil"/>
              <w:bottom w:val="nil"/>
              <w:right w:val="nil"/>
            </w:tcBorders>
            <w:shd w:val="clear" w:color="auto" w:fill="auto"/>
            <w:noWrap/>
            <w:vAlign w:val="bottom"/>
            <w:hideMark/>
          </w:tcPr>
          <w:p w14:paraId="588FD401" w14:textId="77777777" w:rsidR="00B733E5" w:rsidRPr="00D679DC" w:rsidRDefault="00B733E5" w:rsidP="005B4C21">
            <w:pPr>
              <w:jc w:val="center"/>
              <w:rPr>
                <w:color w:val="000000"/>
                <w:sz w:val="18"/>
                <w:szCs w:val="18"/>
              </w:rPr>
            </w:pPr>
            <w:r w:rsidRPr="00D679DC">
              <w:rPr>
                <w:color w:val="000000"/>
                <w:sz w:val="18"/>
                <w:szCs w:val="18"/>
              </w:rPr>
              <w:t>1884</w:t>
            </w:r>
          </w:p>
        </w:tc>
        <w:tc>
          <w:tcPr>
            <w:tcW w:w="0" w:type="auto"/>
            <w:tcBorders>
              <w:top w:val="nil"/>
              <w:left w:val="nil"/>
              <w:bottom w:val="nil"/>
              <w:right w:val="nil"/>
            </w:tcBorders>
            <w:shd w:val="clear" w:color="auto" w:fill="auto"/>
            <w:noWrap/>
            <w:vAlign w:val="bottom"/>
            <w:hideMark/>
          </w:tcPr>
          <w:p w14:paraId="20C50A59" w14:textId="77777777" w:rsidR="00B733E5" w:rsidRPr="00D679DC" w:rsidRDefault="00B733E5" w:rsidP="005B4C21">
            <w:pPr>
              <w:jc w:val="center"/>
              <w:rPr>
                <w:color w:val="000000"/>
                <w:sz w:val="18"/>
                <w:szCs w:val="18"/>
              </w:rPr>
            </w:pPr>
            <w:r w:rsidRPr="00D679DC">
              <w:rPr>
                <w:color w:val="000000"/>
                <w:sz w:val="18"/>
                <w:szCs w:val="18"/>
              </w:rPr>
              <w:t>5.1</w:t>
            </w:r>
          </w:p>
        </w:tc>
        <w:tc>
          <w:tcPr>
            <w:tcW w:w="0" w:type="auto"/>
            <w:tcBorders>
              <w:top w:val="nil"/>
              <w:left w:val="nil"/>
              <w:bottom w:val="nil"/>
              <w:right w:val="nil"/>
            </w:tcBorders>
            <w:shd w:val="clear" w:color="auto" w:fill="auto"/>
            <w:noWrap/>
            <w:vAlign w:val="bottom"/>
            <w:hideMark/>
          </w:tcPr>
          <w:p w14:paraId="422AC5F5" w14:textId="77777777" w:rsidR="00B733E5" w:rsidRPr="00D679DC" w:rsidRDefault="00B733E5" w:rsidP="005B4C21">
            <w:pPr>
              <w:jc w:val="center"/>
              <w:rPr>
                <w:color w:val="000000"/>
                <w:sz w:val="18"/>
                <w:szCs w:val="18"/>
              </w:rPr>
            </w:pPr>
            <w:r w:rsidRPr="00D679DC">
              <w:rPr>
                <w:color w:val="000000"/>
                <w:sz w:val="18"/>
                <w:szCs w:val="18"/>
              </w:rPr>
              <w:t>220</w:t>
            </w:r>
          </w:p>
        </w:tc>
        <w:tc>
          <w:tcPr>
            <w:tcW w:w="0" w:type="auto"/>
            <w:tcBorders>
              <w:top w:val="nil"/>
              <w:left w:val="nil"/>
              <w:bottom w:val="nil"/>
              <w:right w:val="nil"/>
            </w:tcBorders>
            <w:shd w:val="clear" w:color="auto" w:fill="auto"/>
            <w:noWrap/>
            <w:vAlign w:val="bottom"/>
            <w:hideMark/>
          </w:tcPr>
          <w:p w14:paraId="7DF928BC" w14:textId="77777777" w:rsidR="00B733E5" w:rsidRPr="00D679DC" w:rsidRDefault="00B733E5" w:rsidP="005B4C21">
            <w:pPr>
              <w:jc w:val="center"/>
              <w:rPr>
                <w:color w:val="000000"/>
                <w:sz w:val="18"/>
                <w:szCs w:val="18"/>
              </w:rPr>
            </w:pPr>
            <w:r w:rsidRPr="00D679DC">
              <w:rPr>
                <w:color w:val="000000"/>
                <w:sz w:val="18"/>
                <w:szCs w:val="18"/>
              </w:rPr>
              <w:t>2.6</w:t>
            </w:r>
          </w:p>
        </w:tc>
        <w:tc>
          <w:tcPr>
            <w:tcW w:w="0" w:type="auto"/>
            <w:tcBorders>
              <w:top w:val="nil"/>
              <w:left w:val="nil"/>
              <w:bottom w:val="nil"/>
              <w:right w:val="nil"/>
            </w:tcBorders>
            <w:shd w:val="clear" w:color="auto" w:fill="auto"/>
            <w:noWrap/>
            <w:vAlign w:val="bottom"/>
            <w:hideMark/>
          </w:tcPr>
          <w:p w14:paraId="5A9CA13E" w14:textId="77777777" w:rsidR="00B733E5" w:rsidRPr="00D679DC" w:rsidRDefault="00B733E5" w:rsidP="005B4C21">
            <w:pPr>
              <w:jc w:val="center"/>
              <w:rPr>
                <w:color w:val="000000"/>
                <w:sz w:val="18"/>
                <w:szCs w:val="18"/>
              </w:rPr>
            </w:pPr>
            <w:r w:rsidRPr="00D679DC">
              <w:rPr>
                <w:color w:val="000000"/>
                <w:sz w:val="18"/>
                <w:szCs w:val="18"/>
              </w:rPr>
              <w:t>65</w:t>
            </w:r>
          </w:p>
        </w:tc>
        <w:tc>
          <w:tcPr>
            <w:tcW w:w="0" w:type="auto"/>
            <w:tcBorders>
              <w:top w:val="nil"/>
              <w:left w:val="nil"/>
              <w:bottom w:val="nil"/>
              <w:right w:val="nil"/>
            </w:tcBorders>
            <w:shd w:val="clear" w:color="auto" w:fill="auto"/>
            <w:noWrap/>
            <w:vAlign w:val="bottom"/>
            <w:hideMark/>
          </w:tcPr>
          <w:p w14:paraId="45E2A58F" w14:textId="77777777" w:rsidR="00B733E5" w:rsidRPr="00D679DC" w:rsidRDefault="00B733E5" w:rsidP="005B4C21">
            <w:pPr>
              <w:jc w:val="center"/>
              <w:rPr>
                <w:color w:val="000000"/>
                <w:sz w:val="18"/>
                <w:szCs w:val="18"/>
              </w:rPr>
            </w:pPr>
            <w:r w:rsidRPr="00D679DC">
              <w:rPr>
                <w:color w:val="000000"/>
                <w:sz w:val="18"/>
                <w:szCs w:val="18"/>
              </w:rPr>
              <w:t>1.9</w:t>
            </w:r>
          </w:p>
        </w:tc>
        <w:tc>
          <w:tcPr>
            <w:tcW w:w="0" w:type="auto"/>
            <w:tcBorders>
              <w:top w:val="nil"/>
              <w:left w:val="nil"/>
              <w:bottom w:val="nil"/>
              <w:right w:val="nil"/>
            </w:tcBorders>
            <w:shd w:val="clear" w:color="auto" w:fill="auto"/>
            <w:noWrap/>
            <w:vAlign w:val="bottom"/>
            <w:hideMark/>
          </w:tcPr>
          <w:p w14:paraId="22F63738" w14:textId="77777777" w:rsidR="00B733E5" w:rsidRPr="00D679DC" w:rsidRDefault="00B733E5" w:rsidP="005B4C21">
            <w:pPr>
              <w:jc w:val="center"/>
              <w:rPr>
                <w:color w:val="000000"/>
                <w:sz w:val="18"/>
                <w:szCs w:val="18"/>
              </w:rPr>
            </w:pPr>
            <w:r w:rsidRPr="00D679DC">
              <w:rPr>
                <w:color w:val="000000"/>
                <w:sz w:val="18"/>
                <w:szCs w:val="18"/>
              </w:rPr>
              <w:t>39</w:t>
            </w:r>
          </w:p>
        </w:tc>
        <w:tc>
          <w:tcPr>
            <w:tcW w:w="0" w:type="auto"/>
            <w:tcBorders>
              <w:top w:val="nil"/>
              <w:left w:val="nil"/>
              <w:bottom w:val="nil"/>
              <w:right w:val="nil"/>
            </w:tcBorders>
            <w:shd w:val="clear" w:color="auto" w:fill="auto"/>
            <w:noWrap/>
            <w:vAlign w:val="bottom"/>
            <w:hideMark/>
          </w:tcPr>
          <w:p w14:paraId="5AB111C5" w14:textId="77777777" w:rsidR="00B733E5" w:rsidRPr="00D679DC" w:rsidRDefault="00B733E5" w:rsidP="005B4C21">
            <w:pPr>
              <w:jc w:val="center"/>
              <w:rPr>
                <w:color w:val="000000"/>
                <w:sz w:val="18"/>
                <w:szCs w:val="18"/>
              </w:rPr>
            </w:pPr>
            <w:r w:rsidRPr="00D679DC">
              <w:rPr>
                <w:color w:val="000000"/>
                <w:sz w:val="18"/>
                <w:szCs w:val="18"/>
              </w:rPr>
              <w:t>2.4</w:t>
            </w:r>
          </w:p>
        </w:tc>
        <w:tc>
          <w:tcPr>
            <w:tcW w:w="0" w:type="auto"/>
            <w:tcBorders>
              <w:top w:val="nil"/>
              <w:left w:val="nil"/>
              <w:bottom w:val="nil"/>
              <w:right w:val="nil"/>
            </w:tcBorders>
            <w:shd w:val="clear" w:color="auto" w:fill="auto"/>
            <w:noWrap/>
            <w:vAlign w:val="bottom"/>
            <w:hideMark/>
          </w:tcPr>
          <w:p w14:paraId="560395C5" w14:textId="77777777" w:rsidR="00B733E5" w:rsidRPr="00D679DC" w:rsidRDefault="00B733E5" w:rsidP="005B4C21">
            <w:pPr>
              <w:jc w:val="center"/>
              <w:rPr>
                <w:color w:val="000000"/>
                <w:sz w:val="18"/>
                <w:szCs w:val="18"/>
              </w:rPr>
            </w:pPr>
            <w:r w:rsidRPr="00D679DC">
              <w:rPr>
                <w:color w:val="000000"/>
                <w:sz w:val="18"/>
                <w:szCs w:val="18"/>
              </w:rPr>
              <w:t>175</w:t>
            </w:r>
          </w:p>
        </w:tc>
        <w:tc>
          <w:tcPr>
            <w:tcW w:w="0" w:type="auto"/>
            <w:tcBorders>
              <w:top w:val="nil"/>
              <w:left w:val="nil"/>
              <w:bottom w:val="nil"/>
              <w:right w:val="nil"/>
            </w:tcBorders>
            <w:shd w:val="clear" w:color="auto" w:fill="auto"/>
            <w:noWrap/>
            <w:vAlign w:val="bottom"/>
            <w:hideMark/>
          </w:tcPr>
          <w:p w14:paraId="62959349" w14:textId="77777777" w:rsidR="00B733E5" w:rsidRPr="00D679DC" w:rsidRDefault="00B733E5" w:rsidP="005B4C21">
            <w:pPr>
              <w:jc w:val="center"/>
              <w:rPr>
                <w:color w:val="000000"/>
                <w:sz w:val="18"/>
                <w:szCs w:val="18"/>
              </w:rPr>
            </w:pPr>
            <w:r w:rsidRPr="00D679DC">
              <w:rPr>
                <w:color w:val="000000"/>
                <w:sz w:val="18"/>
                <w:szCs w:val="18"/>
              </w:rPr>
              <w:t>3.4</w:t>
            </w:r>
          </w:p>
        </w:tc>
        <w:tc>
          <w:tcPr>
            <w:tcW w:w="0" w:type="auto"/>
            <w:tcBorders>
              <w:top w:val="nil"/>
              <w:left w:val="nil"/>
              <w:bottom w:val="nil"/>
              <w:right w:val="nil"/>
            </w:tcBorders>
            <w:shd w:val="clear" w:color="auto" w:fill="auto"/>
            <w:noWrap/>
            <w:vAlign w:val="bottom"/>
            <w:hideMark/>
          </w:tcPr>
          <w:p w14:paraId="1F4046DE" w14:textId="77777777" w:rsidR="00B733E5" w:rsidRPr="00D679DC" w:rsidRDefault="00B733E5" w:rsidP="005B4C21">
            <w:pPr>
              <w:jc w:val="center"/>
              <w:rPr>
                <w:color w:val="000000"/>
                <w:sz w:val="18"/>
                <w:szCs w:val="18"/>
              </w:rPr>
            </w:pPr>
            <w:r w:rsidRPr="00D679DC">
              <w:rPr>
                <w:color w:val="000000"/>
                <w:sz w:val="18"/>
                <w:szCs w:val="18"/>
              </w:rPr>
              <w:t>269</w:t>
            </w:r>
          </w:p>
        </w:tc>
        <w:tc>
          <w:tcPr>
            <w:tcW w:w="0" w:type="auto"/>
            <w:tcBorders>
              <w:top w:val="nil"/>
              <w:left w:val="nil"/>
              <w:bottom w:val="nil"/>
              <w:right w:val="nil"/>
            </w:tcBorders>
            <w:shd w:val="clear" w:color="auto" w:fill="auto"/>
            <w:noWrap/>
            <w:vAlign w:val="bottom"/>
            <w:hideMark/>
          </w:tcPr>
          <w:p w14:paraId="7FEB62F9" w14:textId="77777777" w:rsidR="00B733E5" w:rsidRPr="00D679DC" w:rsidRDefault="00B733E5" w:rsidP="005B4C21">
            <w:pPr>
              <w:jc w:val="center"/>
              <w:rPr>
                <w:color w:val="000000"/>
                <w:sz w:val="18"/>
                <w:szCs w:val="18"/>
              </w:rPr>
            </w:pPr>
            <w:r w:rsidRPr="00D679DC">
              <w:rPr>
                <w:color w:val="000000"/>
                <w:sz w:val="18"/>
                <w:szCs w:val="18"/>
              </w:rPr>
              <w:t>3.1</w:t>
            </w:r>
          </w:p>
        </w:tc>
        <w:tc>
          <w:tcPr>
            <w:tcW w:w="0" w:type="auto"/>
            <w:tcBorders>
              <w:top w:val="nil"/>
              <w:left w:val="nil"/>
              <w:bottom w:val="nil"/>
              <w:right w:val="nil"/>
            </w:tcBorders>
            <w:shd w:val="clear" w:color="auto" w:fill="auto"/>
            <w:noWrap/>
            <w:vAlign w:val="bottom"/>
            <w:hideMark/>
          </w:tcPr>
          <w:p w14:paraId="0440F0BC" w14:textId="77777777" w:rsidR="00B733E5" w:rsidRPr="00D679DC" w:rsidRDefault="00B733E5" w:rsidP="005B4C21">
            <w:pPr>
              <w:jc w:val="center"/>
              <w:rPr>
                <w:color w:val="000000"/>
                <w:sz w:val="18"/>
                <w:szCs w:val="18"/>
              </w:rPr>
            </w:pPr>
            <w:r w:rsidRPr="00D679DC">
              <w:rPr>
                <w:color w:val="000000"/>
                <w:sz w:val="18"/>
                <w:szCs w:val="18"/>
              </w:rPr>
              <w:t>41</w:t>
            </w:r>
          </w:p>
        </w:tc>
        <w:tc>
          <w:tcPr>
            <w:tcW w:w="0" w:type="auto"/>
            <w:tcBorders>
              <w:top w:val="nil"/>
              <w:left w:val="nil"/>
              <w:bottom w:val="nil"/>
              <w:right w:val="nil"/>
            </w:tcBorders>
            <w:shd w:val="clear" w:color="auto" w:fill="auto"/>
            <w:noWrap/>
            <w:vAlign w:val="bottom"/>
            <w:hideMark/>
          </w:tcPr>
          <w:p w14:paraId="4A5FFC97" w14:textId="77777777" w:rsidR="00B733E5" w:rsidRPr="00D679DC" w:rsidRDefault="00B733E5" w:rsidP="005B4C21">
            <w:pPr>
              <w:jc w:val="center"/>
              <w:rPr>
                <w:color w:val="000000"/>
                <w:sz w:val="18"/>
                <w:szCs w:val="18"/>
              </w:rPr>
            </w:pPr>
            <w:r w:rsidRPr="00D679DC">
              <w:rPr>
                <w:color w:val="000000"/>
                <w:sz w:val="18"/>
                <w:szCs w:val="18"/>
              </w:rPr>
              <w:t>0.9</w:t>
            </w:r>
          </w:p>
        </w:tc>
        <w:tc>
          <w:tcPr>
            <w:tcW w:w="0" w:type="auto"/>
            <w:tcBorders>
              <w:top w:val="nil"/>
              <w:left w:val="nil"/>
              <w:bottom w:val="nil"/>
              <w:right w:val="nil"/>
            </w:tcBorders>
            <w:shd w:val="clear" w:color="auto" w:fill="auto"/>
            <w:noWrap/>
            <w:vAlign w:val="bottom"/>
            <w:hideMark/>
          </w:tcPr>
          <w:p w14:paraId="5F6A11B5" w14:textId="77777777" w:rsidR="00B733E5" w:rsidRPr="00D679DC" w:rsidRDefault="00B733E5" w:rsidP="005B4C21">
            <w:pPr>
              <w:jc w:val="center"/>
              <w:rPr>
                <w:color w:val="000000"/>
                <w:sz w:val="18"/>
                <w:szCs w:val="18"/>
              </w:rPr>
            </w:pPr>
            <w:r w:rsidRPr="00D679DC">
              <w:rPr>
                <w:color w:val="000000"/>
                <w:sz w:val="18"/>
                <w:szCs w:val="18"/>
              </w:rPr>
              <w:t>53</w:t>
            </w:r>
          </w:p>
        </w:tc>
        <w:tc>
          <w:tcPr>
            <w:tcW w:w="0" w:type="auto"/>
            <w:tcBorders>
              <w:top w:val="nil"/>
              <w:left w:val="nil"/>
              <w:bottom w:val="nil"/>
              <w:right w:val="nil"/>
            </w:tcBorders>
            <w:shd w:val="clear" w:color="auto" w:fill="auto"/>
            <w:noWrap/>
            <w:vAlign w:val="bottom"/>
            <w:hideMark/>
          </w:tcPr>
          <w:p w14:paraId="03363954" w14:textId="77777777" w:rsidR="00B733E5" w:rsidRPr="00D679DC" w:rsidRDefault="00B733E5" w:rsidP="005B4C21">
            <w:pPr>
              <w:jc w:val="center"/>
              <w:rPr>
                <w:color w:val="000000"/>
                <w:sz w:val="18"/>
                <w:szCs w:val="18"/>
              </w:rPr>
            </w:pPr>
            <w:r w:rsidRPr="00D679DC">
              <w:rPr>
                <w:color w:val="000000"/>
                <w:sz w:val="18"/>
                <w:szCs w:val="18"/>
              </w:rPr>
              <w:t>3.4</w:t>
            </w:r>
          </w:p>
        </w:tc>
        <w:tc>
          <w:tcPr>
            <w:tcW w:w="0" w:type="auto"/>
            <w:gridSpan w:val="2"/>
            <w:tcBorders>
              <w:top w:val="nil"/>
              <w:left w:val="nil"/>
              <w:bottom w:val="nil"/>
              <w:right w:val="nil"/>
            </w:tcBorders>
            <w:shd w:val="clear" w:color="auto" w:fill="auto"/>
            <w:noWrap/>
            <w:vAlign w:val="bottom"/>
            <w:hideMark/>
          </w:tcPr>
          <w:p w14:paraId="5242068F" w14:textId="77777777" w:rsidR="00B733E5" w:rsidRPr="00D679DC" w:rsidRDefault="00B733E5" w:rsidP="005B4C21">
            <w:pPr>
              <w:jc w:val="center"/>
              <w:rPr>
                <w:color w:val="000000"/>
                <w:sz w:val="18"/>
                <w:szCs w:val="18"/>
              </w:rPr>
            </w:pPr>
            <w:r w:rsidRPr="00D679DC">
              <w:rPr>
                <w:color w:val="000000"/>
                <w:sz w:val="18"/>
                <w:szCs w:val="18"/>
              </w:rPr>
              <w:t>2746</w:t>
            </w:r>
          </w:p>
        </w:tc>
        <w:tc>
          <w:tcPr>
            <w:tcW w:w="0" w:type="auto"/>
            <w:tcBorders>
              <w:top w:val="nil"/>
              <w:left w:val="nil"/>
              <w:bottom w:val="nil"/>
              <w:right w:val="nil"/>
            </w:tcBorders>
            <w:shd w:val="clear" w:color="auto" w:fill="auto"/>
            <w:noWrap/>
            <w:vAlign w:val="bottom"/>
            <w:hideMark/>
          </w:tcPr>
          <w:p w14:paraId="4A027AE3" w14:textId="77777777" w:rsidR="00B733E5" w:rsidRPr="00D679DC" w:rsidRDefault="00B733E5" w:rsidP="005B4C21">
            <w:pPr>
              <w:jc w:val="center"/>
              <w:rPr>
                <w:color w:val="000000"/>
                <w:sz w:val="18"/>
                <w:szCs w:val="18"/>
              </w:rPr>
            </w:pPr>
            <w:r w:rsidRPr="00D679DC">
              <w:rPr>
                <w:color w:val="000000"/>
                <w:sz w:val="18"/>
                <w:szCs w:val="18"/>
              </w:rPr>
              <w:t>3.9</w:t>
            </w:r>
          </w:p>
        </w:tc>
      </w:tr>
      <w:tr w:rsidR="00B733E5" w:rsidRPr="00D679DC" w14:paraId="7D48B4DD" w14:textId="77777777" w:rsidTr="005B4C21">
        <w:trPr>
          <w:trHeight w:val="20"/>
        </w:trPr>
        <w:tc>
          <w:tcPr>
            <w:tcW w:w="0" w:type="auto"/>
            <w:tcBorders>
              <w:top w:val="nil"/>
              <w:left w:val="nil"/>
              <w:bottom w:val="nil"/>
              <w:right w:val="nil"/>
            </w:tcBorders>
            <w:shd w:val="clear" w:color="auto" w:fill="auto"/>
            <w:vAlign w:val="center"/>
            <w:hideMark/>
          </w:tcPr>
          <w:p w14:paraId="6495C356" w14:textId="77777777" w:rsidR="00B733E5" w:rsidRPr="00D679DC" w:rsidRDefault="00B733E5" w:rsidP="005B4C21">
            <w:pPr>
              <w:rPr>
                <w:b/>
                <w:bCs/>
                <w:color w:val="000000"/>
                <w:sz w:val="18"/>
                <w:szCs w:val="18"/>
              </w:rPr>
            </w:pPr>
            <w:r w:rsidRPr="00D679DC">
              <w:rPr>
                <w:b/>
                <w:bCs/>
                <w:color w:val="000000"/>
                <w:sz w:val="18"/>
                <w:szCs w:val="18"/>
              </w:rPr>
              <w:t xml:space="preserve">Gender </w:t>
            </w:r>
          </w:p>
        </w:tc>
        <w:tc>
          <w:tcPr>
            <w:tcW w:w="0" w:type="auto"/>
            <w:tcBorders>
              <w:top w:val="nil"/>
              <w:left w:val="nil"/>
              <w:bottom w:val="nil"/>
              <w:right w:val="nil"/>
            </w:tcBorders>
            <w:shd w:val="clear" w:color="auto" w:fill="auto"/>
            <w:noWrap/>
            <w:vAlign w:val="bottom"/>
            <w:hideMark/>
          </w:tcPr>
          <w:p w14:paraId="6073A2C4" w14:textId="77777777" w:rsidR="00B733E5" w:rsidRPr="00D679DC" w:rsidRDefault="00B733E5" w:rsidP="005B4C21">
            <w:pPr>
              <w:rPr>
                <w:b/>
                <w:bCs/>
                <w:color w:val="000000"/>
                <w:sz w:val="18"/>
                <w:szCs w:val="18"/>
              </w:rPr>
            </w:pPr>
          </w:p>
        </w:tc>
        <w:tc>
          <w:tcPr>
            <w:tcW w:w="0" w:type="auto"/>
            <w:tcBorders>
              <w:top w:val="nil"/>
              <w:left w:val="nil"/>
              <w:bottom w:val="nil"/>
              <w:right w:val="nil"/>
            </w:tcBorders>
            <w:shd w:val="clear" w:color="auto" w:fill="auto"/>
            <w:noWrap/>
            <w:vAlign w:val="bottom"/>
            <w:hideMark/>
          </w:tcPr>
          <w:p w14:paraId="4F3821F4"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77B64E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3DBEFC1"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7898B2A"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2ACB21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639ACB8"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DA3F2D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5A941A9"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948B267"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4F11A99"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09618C0"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9406E4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7D40658"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C04224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5A4D6FE" w14:textId="77777777" w:rsidR="00B733E5" w:rsidRPr="00D679DC" w:rsidRDefault="00B733E5" w:rsidP="005B4C21">
            <w:pPr>
              <w:jc w:val="center"/>
              <w:rPr>
                <w:sz w:val="18"/>
                <w:szCs w:val="18"/>
              </w:rPr>
            </w:pPr>
          </w:p>
        </w:tc>
        <w:tc>
          <w:tcPr>
            <w:tcW w:w="0" w:type="auto"/>
            <w:gridSpan w:val="2"/>
            <w:tcBorders>
              <w:top w:val="nil"/>
              <w:left w:val="nil"/>
              <w:bottom w:val="nil"/>
              <w:right w:val="nil"/>
            </w:tcBorders>
            <w:shd w:val="clear" w:color="auto" w:fill="auto"/>
            <w:noWrap/>
            <w:vAlign w:val="bottom"/>
            <w:hideMark/>
          </w:tcPr>
          <w:p w14:paraId="6FD87AC7"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EEB2073" w14:textId="77777777" w:rsidR="00B733E5" w:rsidRPr="00D679DC" w:rsidRDefault="00B733E5" w:rsidP="005B4C21">
            <w:pPr>
              <w:jc w:val="center"/>
              <w:rPr>
                <w:color w:val="000000"/>
                <w:sz w:val="18"/>
                <w:szCs w:val="18"/>
              </w:rPr>
            </w:pPr>
            <w:r w:rsidRPr="00D679DC">
              <w:rPr>
                <w:color w:val="000000"/>
                <w:sz w:val="18"/>
                <w:szCs w:val="18"/>
              </w:rPr>
              <w:t xml:space="preserve">  </w:t>
            </w:r>
          </w:p>
        </w:tc>
      </w:tr>
      <w:tr w:rsidR="00B733E5" w:rsidRPr="00D679DC" w14:paraId="517F31A0" w14:textId="77777777" w:rsidTr="005B4C21">
        <w:trPr>
          <w:trHeight w:val="20"/>
        </w:trPr>
        <w:tc>
          <w:tcPr>
            <w:tcW w:w="0" w:type="auto"/>
            <w:tcBorders>
              <w:top w:val="nil"/>
              <w:left w:val="nil"/>
              <w:bottom w:val="nil"/>
              <w:right w:val="nil"/>
            </w:tcBorders>
            <w:shd w:val="clear" w:color="auto" w:fill="auto"/>
            <w:vAlign w:val="center"/>
            <w:hideMark/>
          </w:tcPr>
          <w:p w14:paraId="694F815D" w14:textId="77777777" w:rsidR="00B733E5" w:rsidRPr="00D679DC" w:rsidRDefault="00B733E5" w:rsidP="005B4C21">
            <w:pPr>
              <w:rPr>
                <w:i/>
                <w:iCs/>
                <w:color w:val="000000"/>
                <w:sz w:val="18"/>
                <w:szCs w:val="18"/>
              </w:rPr>
            </w:pPr>
            <w:r w:rsidRPr="00D679DC">
              <w:rPr>
                <w:i/>
                <w:iCs/>
                <w:color w:val="000000"/>
                <w:sz w:val="18"/>
                <w:szCs w:val="18"/>
              </w:rPr>
              <w:t>Male</w:t>
            </w:r>
          </w:p>
        </w:tc>
        <w:tc>
          <w:tcPr>
            <w:tcW w:w="0" w:type="auto"/>
            <w:tcBorders>
              <w:top w:val="nil"/>
              <w:left w:val="nil"/>
              <w:bottom w:val="nil"/>
              <w:right w:val="nil"/>
            </w:tcBorders>
            <w:shd w:val="clear" w:color="auto" w:fill="auto"/>
            <w:noWrap/>
            <w:vAlign w:val="bottom"/>
            <w:hideMark/>
          </w:tcPr>
          <w:p w14:paraId="2A22A906" w14:textId="77777777" w:rsidR="00B733E5" w:rsidRPr="00D679DC" w:rsidRDefault="00B733E5" w:rsidP="005B4C21">
            <w:pPr>
              <w:jc w:val="center"/>
              <w:rPr>
                <w:color w:val="000000"/>
                <w:sz w:val="18"/>
                <w:szCs w:val="18"/>
              </w:rPr>
            </w:pPr>
            <w:r w:rsidRPr="00D679DC">
              <w:rPr>
                <w:color w:val="000000"/>
                <w:sz w:val="18"/>
                <w:szCs w:val="18"/>
              </w:rPr>
              <w:t>14395</w:t>
            </w:r>
          </w:p>
        </w:tc>
        <w:tc>
          <w:tcPr>
            <w:tcW w:w="0" w:type="auto"/>
            <w:tcBorders>
              <w:top w:val="nil"/>
              <w:left w:val="nil"/>
              <w:bottom w:val="nil"/>
              <w:right w:val="nil"/>
            </w:tcBorders>
            <w:shd w:val="clear" w:color="auto" w:fill="auto"/>
            <w:noWrap/>
            <w:vAlign w:val="bottom"/>
            <w:hideMark/>
          </w:tcPr>
          <w:p w14:paraId="0EBB15A9" w14:textId="77777777" w:rsidR="00B733E5" w:rsidRPr="00D679DC" w:rsidRDefault="00B733E5" w:rsidP="005B4C21">
            <w:pPr>
              <w:jc w:val="center"/>
              <w:rPr>
                <w:color w:val="000000"/>
                <w:sz w:val="18"/>
                <w:szCs w:val="18"/>
              </w:rPr>
            </w:pPr>
            <w:r w:rsidRPr="00D679DC">
              <w:rPr>
                <w:color w:val="000000"/>
                <w:sz w:val="18"/>
                <w:szCs w:val="18"/>
              </w:rPr>
              <w:t>39.3</w:t>
            </w:r>
          </w:p>
        </w:tc>
        <w:tc>
          <w:tcPr>
            <w:tcW w:w="0" w:type="auto"/>
            <w:tcBorders>
              <w:top w:val="nil"/>
              <w:left w:val="nil"/>
              <w:bottom w:val="nil"/>
              <w:right w:val="nil"/>
            </w:tcBorders>
            <w:shd w:val="clear" w:color="auto" w:fill="auto"/>
            <w:noWrap/>
            <w:vAlign w:val="bottom"/>
            <w:hideMark/>
          </w:tcPr>
          <w:p w14:paraId="3A3ABD00" w14:textId="77777777" w:rsidR="00B733E5" w:rsidRPr="00D679DC" w:rsidRDefault="00B733E5" w:rsidP="005B4C21">
            <w:pPr>
              <w:jc w:val="center"/>
              <w:rPr>
                <w:color w:val="000000"/>
                <w:sz w:val="18"/>
                <w:szCs w:val="18"/>
              </w:rPr>
            </w:pPr>
            <w:r w:rsidRPr="00D679DC">
              <w:rPr>
                <w:color w:val="000000"/>
                <w:sz w:val="18"/>
                <w:szCs w:val="18"/>
              </w:rPr>
              <w:t>2589</w:t>
            </w:r>
          </w:p>
        </w:tc>
        <w:tc>
          <w:tcPr>
            <w:tcW w:w="0" w:type="auto"/>
            <w:tcBorders>
              <w:top w:val="nil"/>
              <w:left w:val="nil"/>
              <w:bottom w:val="nil"/>
              <w:right w:val="nil"/>
            </w:tcBorders>
            <w:shd w:val="clear" w:color="auto" w:fill="auto"/>
            <w:noWrap/>
            <w:vAlign w:val="bottom"/>
            <w:hideMark/>
          </w:tcPr>
          <w:p w14:paraId="7A718336" w14:textId="77777777" w:rsidR="00B733E5" w:rsidRPr="00D679DC" w:rsidRDefault="00B733E5" w:rsidP="005B4C21">
            <w:pPr>
              <w:jc w:val="center"/>
              <w:rPr>
                <w:color w:val="000000"/>
                <w:sz w:val="18"/>
                <w:szCs w:val="18"/>
              </w:rPr>
            </w:pPr>
            <w:r w:rsidRPr="00D679DC">
              <w:rPr>
                <w:color w:val="000000"/>
                <w:sz w:val="18"/>
                <w:szCs w:val="18"/>
              </w:rPr>
              <w:t>30.9</w:t>
            </w:r>
          </w:p>
        </w:tc>
        <w:tc>
          <w:tcPr>
            <w:tcW w:w="0" w:type="auto"/>
            <w:tcBorders>
              <w:top w:val="nil"/>
              <w:left w:val="nil"/>
              <w:bottom w:val="nil"/>
              <w:right w:val="nil"/>
            </w:tcBorders>
            <w:shd w:val="clear" w:color="auto" w:fill="auto"/>
            <w:noWrap/>
            <w:vAlign w:val="bottom"/>
            <w:hideMark/>
          </w:tcPr>
          <w:p w14:paraId="6FC3A321" w14:textId="77777777" w:rsidR="00B733E5" w:rsidRPr="00D679DC" w:rsidRDefault="00B733E5" w:rsidP="005B4C21">
            <w:pPr>
              <w:jc w:val="center"/>
              <w:rPr>
                <w:color w:val="000000"/>
                <w:sz w:val="18"/>
                <w:szCs w:val="18"/>
              </w:rPr>
            </w:pPr>
            <w:r w:rsidRPr="00D679DC">
              <w:rPr>
                <w:color w:val="000000"/>
                <w:sz w:val="18"/>
                <w:szCs w:val="18"/>
              </w:rPr>
              <w:t>1178</w:t>
            </w:r>
          </w:p>
        </w:tc>
        <w:tc>
          <w:tcPr>
            <w:tcW w:w="0" w:type="auto"/>
            <w:tcBorders>
              <w:top w:val="nil"/>
              <w:left w:val="nil"/>
              <w:bottom w:val="nil"/>
              <w:right w:val="nil"/>
            </w:tcBorders>
            <w:shd w:val="clear" w:color="auto" w:fill="auto"/>
            <w:noWrap/>
            <w:vAlign w:val="bottom"/>
            <w:hideMark/>
          </w:tcPr>
          <w:p w14:paraId="3F561436" w14:textId="77777777" w:rsidR="00B733E5" w:rsidRPr="00D679DC" w:rsidRDefault="00B733E5" w:rsidP="005B4C21">
            <w:pPr>
              <w:jc w:val="center"/>
              <w:rPr>
                <w:color w:val="000000"/>
                <w:sz w:val="18"/>
                <w:szCs w:val="18"/>
              </w:rPr>
            </w:pPr>
            <w:r w:rsidRPr="00D679DC">
              <w:rPr>
                <w:color w:val="000000"/>
                <w:sz w:val="18"/>
                <w:szCs w:val="18"/>
              </w:rPr>
              <w:t>33.6</w:t>
            </w:r>
          </w:p>
        </w:tc>
        <w:tc>
          <w:tcPr>
            <w:tcW w:w="0" w:type="auto"/>
            <w:tcBorders>
              <w:top w:val="nil"/>
              <w:left w:val="nil"/>
              <w:bottom w:val="nil"/>
              <w:right w:val="nil"/>
            </w:tcBorders>
            <w:shd w:val="clear" w:color="auto" w:fill="auto"/>
            <w:noWrap/>
            <w:vAlign w:val="bottom"/>
            <w:hideMark/>
          </w:tcPr>
          <w:p w14:paraId="645232C2" w14:textId="77777777" w:rsidR="00B733E5" w:rsidRPr="00D679DC" w:rsidRDefault="00B733E5" w:rsidP="005B4C21">
            <w:pPr>
              <w:jc w:val="center"/>
              <w:rPr>
                <w:color w:val="000000"/>
                <w:sz w:val="18"/>
                <w:szCs w:val="18"/>
              </w:rPr>
            </w:pPr>
            <w:r w:rsidRPr="00D679DC">
              <w:rPr>
                <w:color w:val="000000"/>
                <w:sz w:val="18"/>
                <w:szCs w:val="18"/>
              </w:rPr>
              <w:t>471</w:t>
            </w:r>
          </w:p>
        </w:tc>
        <w:tc>
          <w:tcPr>
            <w:tcW w:w="0" w:type="auto"/>
            <w:tcBorders>
              <w:top w:val="nil"/>
              <w:left w:val="nil"/>
              <w:bottom w:val="nil"/>
              <w:right w:val="nil"/>
            </w:tcBorders>
            <w:shd w:val="clear" w:color="auto" w:fill="auto"/>
            <w:noWrap/>
            <w:vAlign w:val="bottom"/>
            <w:hideMark/>
          </w:tcPr>
          <w:p w14:paraId="40721FD5" w14:textId="77777777" w:rsidR="00B733E5" w:rsidRPr="00D679DC" w:rsidRDefault="00B733E5" w:rsidP="005B4C21">
            <w:pPr>
              <w:jc w:val="center"/>
              <w:rPr>
                <w:color w:val="000000"/>
                <w:sz w:val="18"/>
                <w:szCs w:val="18"/>
              </w:rPr>
            </w:pPr>
            <w:r w:rsidRPr="00D679DC">
              <w:rPr>
                <w:color w:val="000000"/>
                <w:sz w:val="18"/>
                <w:szCs w:val="18"/>
              </w:rPr>
              <w:t>29.5</w:t>
            </w:r>
          </w:p>
        </w:tc>
        <w:tc>
          <w:tcPr>
            <w:tcW w:w="0" w:type="auto"/>
            <w:tcBorders>
              <w:top w:val="nil"/>
              <w:left w:val="nil"/>
              <w:bottom w:val="nil"/>
              <w:right w:val="nil"/>
            </w:tcBorders>
            <w:shd w:val="clear" w:color="auto" w:fill="auto"/>
            <w:noWrap/>
            <w:vAlign w:val="bottom"/>
            <w:hideMark/>
          </w:tcPr>
          <w:p w14:paraId="753C02AC" w14:textId="77777777" w:rsidR="00B733E5" w:rsidRPr="00D679DC" w:rsidRDefault="00B733E5" w:rsidP="005B4C21">
            <w:pPr>
              <w:jc w:val="center"/>
              <w:rPr>
                <w:color w:val="000000"/>
                <w:sz w:val="18"/>
                <w:szCs w:val="18"/>
              </w:rPr>
            </w:pPr>
            <w:r w:rsidRPr="00D679DC">
              <w:rPr>
                <w:color w:val="000000"/>
                <w:sz w:val="18"/>
                <w:szCs w:val="18"/>
              </w:rPr>
              <w:t>1954</w:t>
            </w:r>
          </w:p>
        </w:tc>
        <w:tc>
          <w:tcPr>
            <w:tcW w:w="0" w:type="auto"/>
            <w:tcBorders>
              <w:top w:val="nil"/>
              <w:left w:val="nil"/>
              <w:bottom w:val="nil"/>
              <w:right w:val="nil"/>
            </w:tcBorders>
            <w:shd w:val="clear" w:color="auto" w:fill="auto"/>
            <w:noWrap/>
            <w:vAlign w:val="bottom"/>
            <w:hideMark/>
          </w:tcPr>
          <w:p w14:paraId="1A3F6797" w14:textId="77777777" w:rsidR="00B733E5" w:rsidRPr="00D679DC" w:rsidRDefault="00B733E5" w:rsidP="005B4C21">
            <w:pPr>
              <w:jc w:val="center"/>
              <w:rPr>
                <w:color w:val="000000"/>
                <w:sz w:val="18"/>
                <w:szCs w:val="18"/>
              </w:rPr>
            </w:pPr>
            <w:r w:rsidRPr="00D679DC">
              <w:rPr>
                <w:color w:val="000000"/>
                <w:sz w:val="18"/>
                <w:szCs w:val="18"/>
              </w:rPr>
              <w:t>38</w:t>
            </w:r>
          </w:p>
        </w:tc>
        <w:tc>
          <w:tcPr>
            <w:tcW w:w="0" w:type="auto"/>
            <w:tcBorders>
              <w:top w:val="nil"/>
              <w:left w:val="nil"/>
              <w:bottom w:val="nil"/>
              <w:right w:val="nil"/>
            </w:tcBorders>
            <w:shd w:val="clear" w:color="auto" w:fill="auto"/>
            <w:noWrap/>
            <w:vAlign w:val="bottom"/>
            <w:hideMark/>
          </w:tcPr>
          <w:p w14:paraId="0D75BCF0" w14:textId="77777777" w:rsidR="00B733E5" w:rsidRPr="00D679DC" w:rsidRDefault="00B733E5" w:rsidP="005B4C21">
            <w:pPr>
              <w:jc w:val="center"/>
              <w:rPr>
                <w:color w:val="000000"/>
                <w:sz w:val="18"/>
                <w:szCs w:val="18"/>
              </w:rPr>
            </w:pPr>
            <w:r w:rsidRPr="00D679DC">
              <w:rPr>
                <w:color w:val="000000"/>
                <w:sz w:val="18"/>
                <w:szCs w:val="18"/>
              </w:rPr>
              <w:t>2811</w:t>
            </w:r>
          </w:p>
        </w:tc>
        <w:tc>
          <w:tcPr>
            <w:tcW w:w="0" w:type="auto"/>
            <w:tcBorders>
              <w:top w:val="nil"/>
              <w:left w:val="nil"/>
              <w:bottom w:val="nil"/>
              <w:right w:val="nil"/>
            </w:tcBorders>
            <w:shd w:val="clear" w:color="auto" w:fill="auto"/>
            <w:noWrap/>
            <w:vAlign w:val="bottom"/>
            <w:hideMark/>
          </w:tcPr>
          <w:p w14:paraId="78DDF5B0" w14:textId="77777777" w:rsidR="00B733E5" w:rsidRPr="00D679DC" w:rsidRDefault="00B733E5" w:rsidP="005B4C21">
            <w:pPr>
              <w:jc w:val="center"/>
              <w:rPr>
                <w:color w:val="000000"/>
                <w:sz w:val="18"/>
                <w:szCs w:val="18"/>
              </w:rPr>
            </w:pPr>
            <w:r w:rsidRPr="00D679DC">
              <w:rPr>
                <w:color w:val="000000"/>
                <w:sz w:val="18"/>
                <w:szCs w:val="18"/>
              </w:rPr>
              <w:t>32.5</w:t>
            </w:r>
          </w:p>
        </w:tc>
        <w:tc>
          <w:tcPr>
            <w:tcW w:w="0" w:type="auto"/>
            <w:tcBorders>
              <w:top w:val="nil"/>
              <w:left w:val="nil"/>
              <w:bottom w:val="nil"/>
              <w:right w:val="nil"/>
            </w:tcBorders>
            <w:shd w:val="clear" w:color="auto" w:fill="auto"/>
            <w:noWrap/>
            <w:vAlign w:val="bottom"/>
            <w:hideMark/>
          </w:tcPr>
          <w:p w14:paraId="76274B1C" w14:textId="77777777" w:rsidR="00B733E5" w:rsidRPr="00D679DC" w:rsidRDefault="00B733E5" w:rsidP="005B4C21">
            <w:pPr>
              <w:jc w:val="center"/>
              <w:rPr>
                <w:color w:val="000000"/>
                <w:sz w:val="18"/>
                <w:szCs w:val="18"/>
              </w:rPr>
            </w:pPr>
            <w:r w:rsidRPr="00D679DC">
              <w:rPr>
                <w:color w:val="000000"/>
                <w:sz w:val="18"/>
                <w:szCs w:val="18"/>
              </w:rPr>
              <w:t>1413</w:t>
            </w:r>
          </w:p>
        </w:tc>
        <w:tc>
          <w:tcPr>
            <w:tcW w:w="0" w:type="auto"/>
            <w:tcBorders>
              <w:top w:val="nil"/>
              <w:left w:val="nil"/>
              <w:bottom w:val="nil"/>
              <w:right w:val="nil"/>
            </w:tcBorders>
            <w:shd w:val="clear" w:color="auto" w:fill="auto"/>
            <w:noWrap/>
            <w:vAlign w:val="bottom"/>
            <w:hideMark/>
          </w:tcPr>
          <w:p w14:paraId="5C7959D8" w14:textId="77777777" w:rsidR="00B733E5" w:rsidRPr="00D679DC" w:rsidRDefault="00B733E5" w:rsidP="005B4C21">
            <w:pPr>
              <w:jc w:val="center"/>
              <w:rPr>
                <w:color w:val="000000"/>
                <w:sz w:val="18"/>
                <w:szCs w:val="18"/>
              </w:rPr>
            </w:pPr>
            <w:r w:rsidRPr="00D679DC">
              <w:rPr>
                <w:color w:val="000000"/>
                <w:sz w:val="18"/>
                <w:szCs w:val="18"/>
              </w:rPr>
              <w:t>32.3</w:t>
            </w:r>
          </w:p>
        </w:tc>
        <w:tc>
          <w:tcPr>
            <w:tcW w:w="0" w:type="auto"/>
            <w:tcBorders>
              <w:top w:val="nil"/>
              <w:left w:val="nil"/>
              <w:bottom w:val="nil"/>
              <w:right w:val="nil"/>
            </w:tcBorders>
            <w:shd w:val="clear" w:color="auto" w:fill="auto"/>
            <w:noWrap/>
            <w:vAlign w:val="bottom"/>
            <w:hideMark/>
          </w:tcPr>
          <w:p w14:paraId="3678AA3B" w14:textId="77777777" w:rsidR="00B733E5" w:rsidRPr="00D679DC" w:rsidRDefault="00B733E5" w:rsidP="005B4C21">
            <w:pPr>
              <w:jc w:val="center"/>
              <w:rPr>
                <w:color w:val="000000"/>
                <w:sz w:val="18"/>
                <w:szCs w:val="18"/>
              </w:rPr>
            </w:pPr>
            <w:r w:rsidRPr="00D679DC">
              <w:rPr>
                <w:color w:val="000000"/>
                <w:sz w:val="18"/>
                <w:szCs w:val="18"/>
              </w:rPr>
              <w:t>561</w:t>
            </w:r>
          </w:p>
        </w:tc>
        <w:tc>
          <w:tcPr>
            <w:tcW w:w="0" w:type="auto"/>
            <w:tcBorders>
              <w:top w:val="nil"/>
              <w:left w:val="nil"/>
              <w:bottom w:val="nil"/>
              <w:right w:val="nil"/>
            </w:tcBorders>
            <w:shd w:val="clear" w:color="auto" w:fill="auto"/>
            <w:noWrap/>
            <w:vAlign w:val="bottom"/>
            <w:hideMark/>
          </w:tcPr>
          <w:p w14:paraId="4E276F73" w14:textId="77777777" w:rsidR="00B733E5" w:rsidRPr="00D679DC" w:rsidRDefault="00B733E5" w:rsidP="005B4C21">
            <w:pPr>
              <w:jc w:val="center"/>
              <w:rPr>
                <w:color w:val="000000"/>
                <w:sz w:val="18"/>
                <w:szCs w:val="18"/>
              </w:rPr>
            </w:pPr>
            <w:r w:rsidRPr="00D679DC">
              <w:rPr>
                <w:color w:val="000000"/>
                <w:sz w:val="18"/>
                <w:szCs w:val="18"/>
              </w:rPr>
              <w:t>36.3</w:t>
            </w:r>
          </w:p>
        </w:tc>
        <w:tc>
          <w:tcPr>
            <w:tcW w:w="0" w:type="auto"/>
            <w:gridSpan w:val="2"/>
            <w:tcBorders>
              <w:top w:val="nil"/>
              <w:left w:val="nil"/>
              <w:bottom w:val="nil"/>
              <w:right w:val="nil"/>
            </w:tcBorders>
            <w:shd w:val="clear" w:color="auto" w:fill="auto"/>
            <w:noWrap/>
            <w:vAlign w:val="bottom"/>
            <w:hideMark/>
          </w:tcPr>
          <w:p w14:paraId="59EB7CB2" w14:textId="77777777" w:rsidR="00B733E5" w:rsidRPr="00D679DC" w:rsidRDefault="00B733E5" w:rsidP="005B4C21">
            <w:pPr>
              <w:jc w:val="center"/>
              <w:rPr>
                <w:color w:val="000000"/>
                <w:sz w:val="18"/>
                <w:szCs w:val="18"/>
              </w:rPr>
            </w:pPr>
            <w:r w:rsidRPr="00D679DC">
              <w:rPr>
                <w:color w:val="000000"/>
                <w:sz w:val="18"/>
                <w:szCs w:val="18"/>
              </w:rPr>
              <w:t>25372</w:t>
            </w:r>
          </w:p>
        </w:tc>
        <w:tc>
          <w:tcPr>
            <w:tcW w:w="0" w:type="auto"/>
            <w:tcBorders>
              <w:top w:val="nil"/>
              <w:left w:val="nil"/>
              <w:bottom w:val="nil"/>
              <w:right w:val="nil"/>
            </w:tcBorders>
            <w:shd w:val="clear" w:color="auto" w:fill="auto"/>
            <w:noWrap/>
            <w:vAlign w:val="bottom"/>
            <w:hideMark/>
          </w:tcPr>
          <w:p w14:paraId="3A1BA469" w14:textId="77777777" w:rsidR="00B733E5" w:rsidRPr="00D679DC" w:rsidRDefault="00B733E5" w:rsidP="005B4C21">
            <w:pPr>
              <w:jc w:val="center"/>
              <w:rPr>
                <w:color w:val="000000"/>
                <w:sz w:val="18"/>
                <w:szCs w:val="18"/>
              </w:rPr>
            </w:pPr>
            <w:r w:rsidRPr="00D679DC">
              <w:rPr>
                <w:color w:val="000000"/>
                <w:sz w:val="18"/>
                <w:szCs w:val="18"/>
              </w:rPr>
              <w:t>36.3</w:t>
            </w:r>
          </w:p>
        </w:tc>
      </w:tr>
      <w:tr w:rsidR="00B733E5" w:rsidRPr="00D679DC" w14:paraId="04515D74" w14:textId="77777777" w:rsidTr="005B4C21">
        <w:trPr>
          <w:trHeight w:val="20"/>
        </w:trPr>
        <w:tc>
          <w:tcPr>
            <w:tcW w:w="0" w:type="auto"/>
            <w:tcBorders>
              <w:top w:val="nil"/>
              <w:left w:val="nil"/>
              <w:bottom w:val="nil"/>
              <w:right w:val="nil"/>
            </w:tcBorders>
            <w:shd w:val="clear" w:color="auto" w:fill="auto"/>
            <w:vAlign w:val="center"/>
            <w:hideMark/>
          </w:tcPr>
          <w:p w14:paraId="179FAD08" w14:textId="77777777" w:rsidR="00B733E5" w:rsidRPr="00D679DC" w:rsidRDefault="00B733E5" w:rsidP="005B4C21">
            <w:pPr>
              <w:rPr>
                <w:i/>
                <w:iCs/>
                <w:color w:val="000000"/>
                <w:sz w:val="18"/>
                <w:szCs w:val="18"/>
              </w:rPr>
            </w:pPr>
            <w:r w:rsidRPr="00D679DC">
              <w:rPr>
                <w:i/>
                <w:iCs/>
                <w:color w:val="000000"/>
                <w:sz w:val="18"/>
                <w:szCs w:val="18"/>
              </w:rPr>
              <w:t>Female</w:t>
            </w:r>
          </w:p>
        </w:tc>
        <w:tc>
          <w:tcPr>
            <w:tcW w:w="0" w:type="auto"/>
            <w:tcBorders>
              <w:top w:val="nil"/>
              <w:left w:val="nil"/>
              <w:bottom w:val="nil"/>
              <w:right w:val="nil"/>
            </w:tcBorders>
            <w:shd w:val="clear" w:color="auto" w:fill="auto"/>
            <w:noWrap/>
            <w:vAlign w:val="bottom"/>
            <w:hideMark/>
          </w:tcPr>
          <w:p w14:paraId="63BDC094" w14:textId="77777777" w:rsidR="00B733E5" w:rsidRPr="00D679DC" w:rsidRDefault="00B733E5" w:rsidP="005B4C21">
            <w:pPr>
              <w:jc w:val="center"/>
              <w:rPr>
                <w:color w:val="000000"/>
                <w:sz w:val="18"/>
                <w:szCs w:val="18"/>
              </w:rPr>
            </w:pPr>
            <w:r w:rsidRPr="00D679DC">
              <w:rPr>
                <w:color w:val="000000"/>
                <w:sz w:val="18"/>
                <w:szCs w:val="18"/>
              </w:rPr>
              <w:t>22217</w:t>
            </w:r>
          </w:p>
        </w:tc>
        <w:tc>
          <w:tcPr>
            <w:tcW w:w="0" w:type="auto"/>
            <w:tcBorders>
              <w:top w:val="nil"/>
              <w:left w:val="nil"/>
              <w:bottom w:val="nil"/>
              <w:right w:val="nil"/>
            </w:tcBorders>
            <w:shd w:val="clear" w:color="auto" w:fill="auto"/>
            <w:noWrap/>
            <w:vAlign w:val="bottom"/>
            <w:hideMark/>
          </w:tcPr>
          <w:p w14:paraId="0191E235" w14:textId="77777777" w:rsidR="00B733E5" w:rsidRPr="00D679DC" w:rsidRDefault="00B733E5" w:rsidP="005B4C21">
            <w:pPr>
              <w:jc w:val="center"/>
              <w:rPr>
                <w:color w:val="000000"/>
                <w:sz w:val="18"/>
                <w:szCs w:val="18"/>
              </w:rPr>
            </w:pPr>
            <w:r w:rsidRPr="00D679DC">
              <w:rPr>
                <w:color w:val="000000"/>
                <w:sz w:val="18"/>
                <w:szCs w:val="18"/>
              </w:rPr>
              <w:t>60.7</w:t>
            </w:r>
          </w:p>
        </w:tc>
        <w:tc>
          <w:tcPr>
            <w:tcW w:w="0" w:type="auto"/>
            <w:tcBorders>
              <w:top w:val="nil"/>
              <w:left w:val="nil"/>
              <w:bottom w:val="nil"/>
              <w:right w:val="nil"/>
            </w:tcBorders>
            <w:shd w:val="clear" w:color="auto" w:fill="auto"/>
            <w:noWrap/>
            <w:vAlign w:val="bottom"/>
            <w:hideMark/>
          </w:tcPr>
          <w:p w14:paraId="549FC912" w14:textId="77777777" w:rsidR="00B733E5" w:rsidRPr="00D679DC" w:rsidRDefault="00B733E5" w:rsidP="005B4C21">
            <w:pPr>
              <w:jc w:val="center"/>
              <w:rPr>
                <w:color w:val="000000"/>
                <w:sz w:val="18"/>
                <w:szCs w:val="18"/>
              </w:rPr>
            </w:pPr>
            <w:r w:rsidRPr="00D679DC">
              <w:rPr>
                <w:color w:val="000000"/>
                <w:sz w:val="18"/>
                <w:szCs w:val="18"/>
              </w:rPr>
              <w:t>5787</w:t>
            </w:r>
          </w:p>
        </w:tc>
        <w:tc>
          <w:tcPr>
            <w:tcW w:w="0" w:type="auto"/>
            <w:tcBorders>
              <w:top w:val="nil"/>
              <w:left w:val="nil"/>
              <w:bottom w:val="nil"/>
              <w:right w:val="nil"/>
            </w:tcBorders>
            <w:shd w:val="clear" w:color="auto" w:fill="auto"/>
            <w:noWrap/>
            <w:vAlign w:val="bottom"/>
            <w:hideMark/>
          </w:tcPr>
          <w:p w14:paraId="10F18BC3" w14:textId="77777777" w:rsidR="00B733E5" w:rsidRPr="00D679DC" w:rsidRDefault="00B733E5" w:rsidP="005B4C21">
            <w:pPr>
              <w:jc w:val="center"/>
              <w:rPr>
                <w:color w:val="000000"/>
                <w:sz w:val="18"/>
                <w:szCs w:val="18"/>
              </w:rPr>
            </w:pPr>
            <w:r w:rsidRPr="00D679DC">
              <w:rPr>
                <w:color w:val="000000"/>
                <w:sz w:val="18"/>
                <w:szCs w:val="18"/>
              </w:rPr>
              <w:t>69.1</w:t>
            </w:r>
          </w:p>
        </w:tc>
        <w:tc>
          <w:tcPr>
            <w:tcW w:w="0" w:type="auto"/>
            <w:tcBorders>
              <w:top w:val="nil"/>
              <w:left w:val="nil"/>
              <w:bottom w:val="nil"/>
              <w:right w:val="nil"/>
            </w:tcBorders>
            <w:shd w:val="clear" w:color="auto" w:fill="auto"/>
            <w:noWrap/>
            <w:vAlign w:val="bottom"/>
            <w:hideMark/>
          </w:tcPr>
          <w:p w14:paraId="1D8B7D13" w14:textId="77777777" w:rsidR="00B733E5" w:rsidRPr="00D679DC" w:rsidRDefault="00B733E5" w:rsidP="005B4C21">
            <w:pPr>
              <w:jc w:val="center"/>
              <w:rPr>
                <w:color w:val="000000"/>
                <w:sz w:val="18"/>
                <w:szCs w:val="18"/>
              </w:rPr>
            </w:pPr>
            <w:r w:rsidRPr="00D679DC">
              <w:rPr>
                <w:color w:val="000000"/>
                <w:sz w:val="18"/>
                <w:szCs w:val="18"/>
              </w:rPr>
              <w:t>2325</w:t>
            </w:r>
          </w:p>
        </w:tc>
        <w:tc>
          <w:tcPr>
            <w:tcW w:w="0" w:type="auto"/>
            <w:tcBorders>
              <w:top w:val="nil"/>
              <w:left w:val="nil"/>
              <w:bottom w:val="nil"/>
              <w:right w:val="nil"/>
            </w:tcBorders>
            <w:shd w:val="clear" w:color="auto" w:fill="auto"/>
            <w:noWrap/>
            <w:vAlign w:val="bottom"/>
            <w:hideMark/>
          </w:tcPr>
          <w:p w14:paraId="0B4A1573" w14:textId="77777777" w:rsidR="00B733E5" w:rsidRPr="00D679DC" w:rsidRDefault="00B733E5" w:rsidP="005B4C21">
            <w:pPr>
              <w:jc w:val="center"/>
              <w:rPr>
                <w:color w:val="000000"/>
                <w:sz w:val="18"/>
                <w:szCs w:val="18"/>
              </w:rPr>
            </w:pPr>
            <w:r w:rsidRPr="00D679DC">
              <w:rPr>
                <w:color w:val="000000"/>
                <w:sz w:val="18"/>
                <w:szCs w:val="18"/>
              </w:rPr>
              <w:t>66.4</w:t>
            </w:r>
          </w:p>
        </w:tc>
        <w:tc>
          <w:tcPr>
            <w:tcW w:w="0" w:type="auto"/>
            <w:tcBorders>
              <w:top w:val="nil"/>
              <w:left w:val="nil"/>
              <w:bottom w:val="nil"/>
              <w:right w:val="nil"/>
            </w:tcBorders>
            <w:shd w:val="clear" w:color="auto" w:fill="auto"/>
            <w:noWrap/>
            <w:vAlign w:val="bottom"/>
            <w:hideMark/>
          </w:tcPr>
          <w:p w14:paraId="3425A48F" w14:textId="77777777" w:rsidR="00B733E5" w:rsidRPr="00D679DC" w:rsidRDefault="00B733E5" w:rsidP="005B4C21">
            <w:pPr>
              <w:jc w:val="center"/>
              <w:rPr>
                <w:color w:val="000000"/>
                <w:sz w:val="18"/>
                <w:szCs w:val="18"/>
              </w:rPr>
            </w:pPr>
            <w:r w:rsidRPr="00D679DC">
              <w:rPr>
                <w:color w:val="000000"/>
                <w:sz w:val="18"/>
                <w:szCs w:val="18"/>
              </w:rPr>
              <w:t>1128</w:t>
            </w:r>
          </w:p>
        </w:tc>
        <w:tc>
          <w:tcPr>
            <w:tcW w:w="0" w:type="auto"/>
            <w:tcBorders>
              <w:top w:val="nil"/>
              <w:left w:val="nil"/>
              <w:bottom w:val="nil"/>
              <w:right w:val="nil"/>
            </w:tcBorders>
            <w:shd w:val="clear" w:color="auto" w:fill="auto"/>
            <w:noWrap/>
            <w:vAlign w:val="bottom"/>
            <w:hideMark/>
          </w:tcPr>
          <w:p w14:paraId="2326DC3D" w14:textId="77777777" w:rsidR="00B733E5" w:rsidRPr="00D679DC" w:rsidRDefault="00B733E5" w:rsidP="005B4C21">
            <w:pPr>
              <w:jc w:val="center"/>
              <w:rPr>
                <w:color w:val="000000"/>
                <w:sz w:val="18"/>
                <w:szCs w:val="18"/>
              </w:rPr>
            </w:pPr>
            <w:r w:rsidRPr="00D679DC">
              <w:rPr>
                <w:color w:val="000000"/>
                <w:sz w:val="18"/>
                <w:szCs w:val="18"/>
              </w:rPr>
              <w:t>70.5</w:t>
            </w:r>
          </w:p>
        </w:tc>
        <w:tc>
          <w:tcPr>
            <w:tcW w:w="0" w:type="auto"/>
            <w:tcBorders>
              <w:top w:val="nil"/>
              <w:left w:val="nil"/>
              <w:bottom w:val="nil"/>
              <w:right w:val="nil"/>
            </w:tcBorders>
            <w:shd w:val="clear" w:color="auto" w:fill="auto"/>
            <w:noWrap/>
            <w:vAlign w:val="bottom"/>
            <w:hideMark/>
          </w:tcPr>
          <w:p w14:paraId="24DBE548" w14:textId="77777777" w:rsidR="00B733E5" w:rsidRPr="00D679DC" w:rsidRDefault="00B733E5" w:rsidP="005B4C21">
            <w:pPr>
              <w:jc w:val="center"/>
              <w:rPr>
                <w:color w:val="000000"/>
                <w:sz w:val="18"/>
                <w:szCs w:val="18"/>
              </w:rPr>
            </w:pPr>
            <w:r w:rsidRPr="00D679DC">
              <w:rPr>
                <w:color w:val="000000"/>
                <w:sz w:val="18"/>
                <w:szCs w:val="18"/>
              </w:rPr>
              <w:t>3194</w:t>
            </w:r>
          </w:p>
        </w:tc>
        <w:tc>
          <w:tcPr>
            <w:tcW w:w="0" w:type="auto"/>
            <w:tcBorders>
              <w:top w:val="nil"/>
              <w:left w:val="nil"/>
              <w:bottom w:val="nil"/>
              <w:right w:val="nil"/>
            </w:tcBorders>
            <w:shd w:val="clear" w:color="auto" w:fill="auto"/>
            <w:noWrap/>
            <w:vAlign w:val="bottom"/>
            <w:hideMark/>
          </w:tcPr>
          <w:p w14:paraId="22F7BBD2" w14:textId="77777777" w:rsidR="00B733E5" w:rsidRPr="00D679DC" w:rsidRDefault="00B733E5" w:rsidP="005B4C21">
            <w:pPr>
              <w:jc w:val="center"/>
              <w:rPr>
                <w:color w:val="000000"/>
                <w:sz w:val="18"/>
                <w:szCs w:val="18"/>
              </w:rPr>
            </w:pPr>
            <w:r w:rsidRPr="00D679DC">
              <w:rPr>
                <w:color w:val="000000"/>
                <w:sz w:val="18"/>
                <w:szCs w:val="18"/>
              </w:rPr>
              <w:t>62</w:t>
            </w:r>
          </w:p>
        </w:tc>
        <w:tc>
          <w:tcPr>
            <w:tcW w:w="0" w:type="auto"/>
            <w:tcBorders>
              <w:top w:val="nil"/>
              <w:left w:val="nil"/>
              <w:bottom w:val="nil"/>
              <w:right w:val="nil"/>
            </w:tcBorders>
            <w:shd w:val="clear" w:color="auto" w:fill="auto"/>
            <w:noWrap/>
            <w:vAlign w:val="bottom"/>
            <w:hideMark/>
          </w:tcPr>
          <w:p w14:paraId="14ED37C4" w14:textId="77777777" w:rsidR="00B733E5" w:rsidRPr="00D679DC" w:rsidRDefault="00B733E5" w:rsidP="005B4C21">
            <w:pPr>
              <w:jc w:val="center"/>
              <w:rPr>
                <w:color w:val="000000"/>
                <w:sz w:val="18"/>
                <w:szCs w:val="18"/>
              </w:rPr>
            </w:pPr>
            <w:r w:rsidRPr="00D679DC">
              <w:rPr>
                <w:color w:val="000000"/>
                <w:sz w:val="18"/>
                <w:szCs w:val="18"/>
              </w:rPr>
              <w:t>5844</w:t>
            </w:r>
          </w:p>
        </w:tc>
        <w:tc>
          <w:tcPr>
            <w:tcW w:w="0" w:type="auto"/>
            <w:tcBorders>
              <w:top w:val="nil"/>
              <w:left w:val="nil"/>
              <w:bottom w:val="nil"/>
              <w:right w:val="nil"/>
            </w:tcBorders>
            <w:shd w:val="clear" w:color="auto" w:fill="auto"/>
            <w:noWrap/>
            <w:vAlign w:val="bottom"/>
            <w:hideMark/>
          </w:tcPr>
          <w:p w14:paraId="6B8110D3" w14:textId="77777777" w:rsidR="00B733E5" w:rsidRPr="00D679DC" w:rsidRDefault="00B733E5" w:rsidP="005B4C21">
            <w:pPr>
              <w:jc w:val="center"/>
              <w:rPr>
                <w:color w:val="000000"/>
                <w:sz w:val="18"/>
                <w:szCs w:val="18"/>
              </w:rPr>
            </w:pPr>
            <w:r w:rsidRPr="00D679DC">
              <w:rPr>
                <w:color w:val="000000"/>
                <w:sz w:val="18"/>
                <w:szCs w:val="18"/>
              </w:rPr>
              <w:t>67.5</w:t>
            </w:r>
          </w:p>
        </w:tc>
        <w:tc>
          <w:tcPr>
            <w:tcW w:w="0" w:type="auto"/>
            <w:tcBorders>
              <w:top w:val="nil"/>
              <w:left w:val="nil"/>
              <w:bottom w:val="nil"/>
              <w:right w:val="nil"/>
            </w:tcBorders>
            <w:shd w:val="clear" w:color="auto" w:fill="auto"/>
            <w:noWrap/>
            <w:vAlign w:val="bottom"/>
            <w:hideMark/>
          </w:tcPr>
          <w:p w14:paraId="516F5873" w14:textId="77777777" w:rsidR="00B733E5" w:rsidRPr="00D679DC" w:rsidRDefault="00B733E5" w:rsidP="005B4C21">
            <w:pPr>
              <w:jc w:val="center"/>
              <w:rPr>
                <w:color w:val="000000"/>
                <w:sz w:val="18"/>
                <w:szCs w:val="18"/>
              </w:rPr>
            </w:pPr>
            <w:r w:rsidRPr="00D679DC">
              <w:rPr>
                <w:color w:val="000000"/>
                <w:sz w:val="18"/>
                <w:szCs w:val="18"/>
              </w:rPr>
              <w:t>2967</w:t>
            </w:r>
          </w:p>
        </w:tc>
        <w:tc>
          <w:tcPr>
            <w:tcW w:w="0" w:type="auto"/>
            <w:tcBorders>
              <w:top w:val="nil"/>
              <w:left w:val="nil"/>
              <w:bottom w:val="nil"/>
              <w:right w:val="nil"/>
            </w:tcBorders>
            <w:shd w:val="clear" w:color="auto" w:fill="auto"/>
            <w:noWrap/>
            <w:vAlign w:val="bottom"/>
            <w:hideMark/>
          </w:tcPr>
          <w:p w14:paraId="37A11FE6" w14:textId="77777777" w:rsidR="00B733E5" w:rsidRPr="00D679DC" w:rsidRDefault="00B733E5" w:rsidP="005B4C21">
            <w:pPr>
              <w:jc w:val="center"/>
              <w:rPr>
                <w:color w:val="000000"/>
                <w:sz w:val="18"/>
                <w:szCs w:val="18"/>
              </w:rPr>
            </w:pPr>
            <w:r w:rsidRPr="00D679DC">
              <w:rPr>
                <w:color w:val="000000"/>
                <w:sz w:val="18"/>
                <w:szCs w:val="18"/>
              </w:rPr>
              <w:t>67.7</w:t>
            </w:r>
          </w:p>
        </w:tc>
        <w:tc>
          <w:tcPr>
            <w:tcW w:w="0" w:type="auto"/>
            <w:tcBorders>
              <w:top w:val="nil"/>
              <w:left w:val="nil"/>
              <w:bottom w:val="nil"/>
              <w:right w:val="nil"/>
            </w:tcBorders>
            <w:shd w:val="clear" w:color="auto" w:fill="auto"/>
            <w:noWrap/>
            <w:vAlign w:val="bottom"/>
            <w:hideMark/>
          </w:tcPr>
          <w:p w14:paraId="3B519884" w14:textId="77777777" w:rsidR="00B733E5" w:rsidRPr="00D679DC" w:rsidRDefault="00B733E5" w:rsidP="005B4C21">
            <w:pPr>
              <w:jc w:val="center"/>
              <w:rPr>
                <w:color w:val="000000"/>
                <w:sz w:val="18"/>
                <w:szCs w:val="18"/>
              </w:rPr>
            </w:pPr>
            <w:r w:rsidRPr="00D679DC">
              <w:rPr>
                <w:color w:val="000000"/>
                <w:sz w:val="18"/>
                <w:szCs w:val="18"/>
              </w:rPr>
              <w:t>986</w:t>
            </w:r>
          </w:p>
        </w:tc>
        <w:tc>
          <w:tcPr>
            <w:tcW w:w="0" w:type="auto"/>
            <w:tcBorders>
              <w:top w:val="nil"/>
              <w:left w:val="nil"/>
              <w:bottom w:val="nil"/>
              <w:right w:val="nil"/>
            </w:tcBorders>
            <w:shd w:val="clear" w:color="auto" w:fill="auto"/>
            <w:noWrap/>
            <w:vAlign w:val="bottom"/>
            <w:hideMark/>
          </w:tcPr>
          <w:p w14:paraId="4454D140" w14:textId="77777777" w:rsidR="00B733E5" w:rsidRPr="00D679DC" w:rsidRDefault="00B733E5" w:rsidP="005B4C21">
            <w:pPr>
              <w:jc w:val="center"/>
              <w:rPr>
                <w:color w:val="000000"/>
                <w:sz w:val="18"/>
                <w:szCs w:val="18"/>
              </w:rPr>
            </w:pPr>
            <w:r w:rsidRPr="00D679DC">
              <w:rPr>
                <w:color w:val="000000"/>
                <w:sz w:val="18"/>
                <w:szCs w:val="18"/>
              </w:rPr>
              <w:t>63.7</w:t>
            </w:r>
          </w:p>
        </w:tc>
        <w:tc>
          <w:tcPr>
            <w:tcW w:w="0" w:type="auto"/>
            <w:gridSpan w:val="2"/>
            <w:tcBorders>
              <w:top w:val="nil"/>
              <w:left w:val="nil"/>
              <w:bottom w:val="nil"/>
              <w:right w:val="nil"/>
            </w:tcBorders>
            <w:shd w:val="clear" w:color="auto" w:fill="auto"/>
            <w:noWrap/>
            <w:vAlign w:val="bottom"/>
            <w:hideMark/>
          </w:tcPr>
          <w:p w14:paraId="04EC612A" w14:textId="77777777" w:rsidR="00B733E5" w:rsidRPr="00D679DC" w:rsidRDefault="00B733E5" w:rsidP="005B4C21">
            <w:pPr>
              <w:jc w:val="center"/>
              <w:rPr>
                <w:color w:val="000000"/>
                <w:sz w:val="18"/>
                <w:szCs w:val="18"/>
              </w:rPr>
            </w:pPr>
            <w:r w:rsidRPr="00D679DC">
              <w:rPr>
                <w:color w:val="000000"/>
                <w:sz w:val="18"/>
                <w:szCs w:val="18"/>
              </w:rPr>
              <w:t>44448</w:t>
            </w:r>
          </w:p>
        </w:tc>
        <w:tc>
          <w:tcPr>
            <w:tcW w:w="0" w:type="auto"/>
            <w:tcBorders>
              <w:top w:val="nil"/>
              <w:left w:val="nil"/>
              <w:bottom w:val="nil"/>
              <w:right w:val="nil"/>
            </w:tcBorders>
            <w:shd w:val="clear" w:color="auto" w:fill="auto"/>
            <w:noWrap/>
            <w:vAlign w:val="bottom"/>
            <w:hideMark/>
          </w:tcPr>
          <w:p w14:paraId="7B5844B9" w14:textId="77777777" w:rsidR="00B733E5" w:rsidRPr="00D679DC" w:rsidRDefault="00B733E5" w:rsidP="005B4C21">
            <w:pPr>
              <w:jc w:val="center"/>
              <w:rPr>
                <w:color w:val="000000"/>
                <w:sz w:val="18"/>
                <w:szCs w:val="18"/>
              </w:rPr>
            </w:pPr>
            <w:r w:rsidRPr="00D679DC">
              <w:rPr>
                <w:color w:val="000000"/>
                <w:sz w:val="18"/>
                <w:szCs w:val="18"/>
              </w:rPr>
              <w:t>63.7</w:t>
            </w:r>
          </w:p>
        </w:tc>
      </w:tr>
      <w:tr w:rsidR="00B733E5" w:rsidRPr="00D679DC" w14:paraId="2B617FC2" w14:textId="77777777" w:rsidTr="005B4C21">
        <w:trPr>
          <w:trHeight w:val="20"/>
        </w:trPr>
        <w:tc>
          <w:tcPr>
            <w:tcW w:w="0" w:type="auto"/>
            <w:tcBorders>
              <w:top w:val="nil"/>
              <w:left w:val="nil"/>
              <w:bottom w:val="nil"/>
              <w:right w:val="nil"/>
            </w:tcBorders>
            <w:shd w:val="clear" w:color="auto" w:fill="auto"/>
            <w:vAlign w:val="center"/>
            <w:hideMark/>
          </w:tcPr>
          <w:p w14:paraId="407AE283" w14:textId="77777777" w:rsidR="00B733E5" w:rsidRPr="00D679DC" w:rsidRDefault="00B733E5" w:rsidP="005B4C21">
            <w:pPr>
              <w:rPr>
                <w:b/>
                <w:bCs/>
                <w:color w:val="000000"/>
                <w:sz w:val="18"/>
                <w:szCs w:val="18"/>
              </w:rPr>
            </w:pPr>
            <w:r w:rsidRPr="00D679DC">
              <w:rPr>
                <w:b/>
                <w:bCs/>
                <w:color w:val="000000"/>
                <w:sz w:val="18"/>
                <w:szCs w:val="18"/>
              </w:rPr>
              <w:t>PHQ9 caseness</w:t>
            </w:r>
          </w:p>
        </w:tc>
        <w:tc>
          <w:tcPr>
            <w:tcW w:w="0" w:type="auto"/>
            <w:tcBorders>
              <w:top w:val="nil"/>
              <w:left w:val="nil"/>
              <w:bottom w:val="nil"/>
              <w:right w:val="nil"/>
            </w:tcBorders>
            <w:shd w:val="clear" w:color="auto" w:fill="auto"/>
            <w:noWrap/>
            <w:vAlign w:val="bottom"/>
            <w:hideMark/>
          </w:tcPr>
          <w:p w14:paraId="45509E58" w14:textId="77777777" w:rsidR="00B733E5" w:rsidRPr="00D679DC" w:rsidRDefault="00B733E5" w:rsidP="005B4C21">
            <w:pPr>
              <w:rPr>
                <w:b/>
                <w:bCs/>
                <w:color w:val="000000"/>
                <w:sz w:val="18"/>
                <w:szCs w:val="18"/>
              </w:rPr>
            </w:pPr>
          </w:p>
        </w:tc>
        <w:tc>
          <w:tcPr>
            <w:tcW w:w="0" w:type="auto"/>
            <w:tcBorders>
              <w:top w:val="nil"/>
              <w:left w:val="nil"/>
              <w:bottom w:val="nil"/>
              <w:right w:val="nil"/>
            </w:tcBorders>
            <w:shd w:val="clear" w:color="auto" w:fill="auto"/>
            <w:noWrap/>
            <w:vAlign w:val="bottom"/>
            <w:hideMark/>
          </w:tcPr>
          <w:p w14:paraId="40D77F3E"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6394F3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FA15EE0"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CC1AC69"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D002DD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AEC122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D8276ED"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1196AF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72A66B8"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0B36F85"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ECA1085"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8E87190"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859AAC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2FA86A9"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00CFBD5" w14:textId="77777777" w:rsidR="00B733E5" w:rsidRPr="00D679DC" w:rsidRDefault="00B733E5" w:rsidP="005B4C21">
            <w:pPr>
              <w:jc w:val="center"/>
              <w:rPr>
                <w:sz w:val="18"/>
                <w:szCs w:val="18"/>
              </w:rPr>
            </w:pPr>
          </w:p>
        </w:tc>
        <w:tc>
          <w:tcPr>
            <w:tcW w:w="0" w:type="auto"/>
            <w:gridSpan w:val="2"/>
            <w:tcBorders>
              <w:top w:val="nil"/>
              <w:left w:val="nil"/>
              <w:bottom w:val="nil"/>
              <w:right w:val="nil"/>
            </w:tcBorders>
            <w:shd w:val="clear" w:color="auto" w:fill="auto"/>
            <w:noWrap/>
            <w:vAlign w:val="bottom"/>
            <w:hideMark/>
          </w:tcPr>
          <w:p w14:paraId="5D25C65C"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D37A92B" w14:textId="77777777" w:rsidR="00B733E5" w:rsidRPr="00D679DC" w:rsidRDefault="00B733E5" w:rsidP="005B4C21">
            <w:pPr>
              <w:jc w:val="center"/>
              <w:rPr>
                <w:sz w:val="18"/>
                <w:szCs w:val="18"/>
              </w:rPr>
            </w:pPr>
          </w:p>
        </w:tc>
      </w:tr>
      <w:tr w:rsidR="00B733E5" w:rsidRPr="00D679DC" w14:paraId="00471841" w14:textId="77777777" w:rsidTr="005B4C21">
        <w:trPr>
          <w:trHeight w:val="20"/>
        </w:trPr>
        <w:tc>
          <w:tcPr>
            <w:tcW w:w="0" w:type="auto"/>
            <w:tcBorders>
              <w:top w:val="nil"/>
              <w:left w:val="nil"/>
              <w:bottom w:val="nil"/>
              <w:right w:val="nil"/>
            </w:tcBorders>
            <w:shd w:val="clear" w:color="auto" w:fill="auto"/>
            <w:vAlign w:val="center"/>
            <w:hideMark/>
          </w:tcPr>
          <w:p w14:paraId="566F049A" w14:textId="77777777" w:rsidR="00B733E5" w:rsidRPr="00D679DC" w:rsidRDefault="00B733E5" w:rsidP="005B4C21">
            <w:pPr>
              <w:rPr>
                <w:b/>
                <w:bCs/>
                <w:i/>
                <w:iCs/>
                <w:color w:val="000000"/>
                <w:sz w:val="18"/>
                <w:szCs w:val="18"/>
              </w:rPr>
            </w:pPr>
            <w:r w:rsidRPr="00D679DC">
              <w:rPr>
                <w:b/>
                <w:bCs/>
                <w:i/>
                <w:iCs/>
                <w:color w:val="000000"/>
                <w:sz w:val="18"/>
                <w:szCs w:val="18"/>
              </w:rPr>
              <w:t xml:space="preserve">   </w:t>
            </w:r>
            <w:r w:rsidRPr="00D679DC">
              <w:rPr>
                <w:i/>
                <w:iCs/>
                <w:color w:val="000000"/>
                <w:sz w:val="18"/>
                <w:szCs w:val="18"/>
              </w:rPr>
              <w:t>Non-caseness</w:t>
            </w:r>
          </w:p>
        </w:tc>
        <w:tc>
          <w:tcPr>
            <w:tcW w:w="0" w:type="auto"/>
            <w:tcBorders>
              <w:top w:val="nil"/>
              <w:left w:val="nil"/>
              <w:bottom w:val="nil"/>
              <w:right w:val="nil"/>
            </w:tcBorders>
            <w:shd w:val="clear" w:color="auto" w:fill="auto"/>
            <w:noWrap/>
            <w:vAlign w:val="bottom"/>
            <w:hideMark/>
          </w:tcPr>
          <w:p w14:paraId="7C105A96" w14:textId="77777777" w:rsidR="00B733E5" w:rsidRPr="00D679DC" w:rsidRDefault="00B733E5" w:rsidP="005B4C21">
            <w:pPr>
              <w:jc w:val="center"/>
              <w:rPr>
                <w:color w:val="000000"/>
                <w:sz w:val="18"/>
                <w:szCs w:val="18"/>
              </w:rPr>
            </w:pPr>
            <w:r w:rsidRPr="00D679DC">
              <w:rPr>
                <w:color w:val="000000"/>
                <w:sz w:val="18"/>
                <w:szCs w:val="18"/>
              </w:rPr>
              <w:t>7700</w:t>
            </w:r>
          </w:p>
        </w:tc>
        <w:tc>
          <w:tcPr>
            <w:tcW w:w="0" w:type="auto"/>
            <w:tcBorders>
              <w:top w:val="nil"/>
              <w:left w:val="nil"/>
              <w:bottom w:val="nil"/>
              <w:right w:val="nil"/>
            </w:tcBorders>
            <w:shd w:val="clear" w:color="auto" w:fill="auto"/>
            <w:noWrap/>
            <w:vAlign w:val="bottom"/>
            <w:hideMark/>
          </w:tcPr>
          <w:p w14:paraId="1A703A1C" w14:textId="77777777" w:rsidR="00B733E5" w:rsidRPr="00D679DC" w:rsidRDefault="00B733E5" w:rsidP="005B4C21">
            <w:pPr>
              <w:jc w:val="center"/>
              <w:rPr>
                <w:color w:val="000000"/>
                <w:sz w:val="18"/>
                <w:szCs w:val="18"/>
              </w:rPr>
            </w:pPr>
            <w:r w:rsidRPr="00D679DC">
              <w:rPr>
                <w:color w:val="000000"/>
                <w:sz w:val="18"/>
                <w:szCs w:val="18"/>
              </w:rPr>
              <w:t>25.1</w:t>
            </w:r>
          </w:p>
        </w:tc>
        <w:tc>
          <w:tcPr>
            <w:tcW w:w="0" w:type="auto"/>
            <w:tcBorders>
              <w:top w:val="nil"/>
              <w:left w:val="nil"/>
              <w:bottom w:val="nil"/>
              <w:right w:val="nil"/>
            </w:tcBorders>
            <w:shd w:val="clear" w:color="auto" w:fill="auto"/>
            <w:noWrap/>
            <w:vAlign w:val="bottom"/>
            <w:hideMark/>
          </w:tcPr>
          <w:p w14:paraId="5E720356" w14:textId="77777777" w:rsidR="00B733E5" w:rsidRPr="00D679DC" w:rsidRDefault="00B733E5" w:rsidP="005B4C21">
            <w:pPr>
              <w:jc w:val="center"/>
              <w:rPr>
                <w:color w:val="000000"/>
                <w:sz w:val="18"/>
                <w:szCs w:val="18"/>
              </w:rPr>
            </w:pPr>
            <w:r w:rsidRPr="00D679DC">
              <w:rPr>
                <w:color w:val="000000"/>
                <w:sz w:val="18"/>
                <w:szCs w:val="18"/>
              </w:rPr>
              <w:t>1172</w:t>
            </w:r>
          </w:p>
        </w:tc>
        <w:tc>
          <w:tcPr>
            <w:tcW w:w="0" w:type="auto"/>
            <w:tcBorders>
              <w:top w:val="nil"/>
              <w:left w:val="nil"/>
              <w:bottom w:val="nil"/>
              <w:right w:val="nil"/>
            </w:tcBorders>
            <w:shd w:val="clear" w:color="auto" w:fill="auto"/>
            <w:noWrap/>
            <w:vAlign w:val="bottom"/>
            <w:hideMark/>
          </w:tcPr>
          <w:p w14:paraId="56F6D8CD" w14:textId="77777777" w:rsidR="00B733E5" w:rsidRPr="00D679DC" w:rsidRDefault="00B733E5" w:rsidP="005B4C21">
            <w:pPr>
              <w:jc w:val="center"/>
              <w:rPr>
                <w:color w:val="000000"/>
                <w:sz w:val="18"/>
                <w:szCs w:val="18"/>
              </w:rPr>
            </w:pPr>
            <w:r w:rsidRPr="00D679DC">
              <w:rPr>
                <w:color w:val="000000"/>
                <w:sz w:val="18"/>
                <w:szCs w:val="18"/>
              </w:rPr>
              <w:t>17.2</w:t>
            </w:r>
          </w:p>
        </w:tc>
        <w:tc>
          <w:tcPr>
            <w:tcW w:w="0" w:type="auto"/>
            <w:tcBorders>
              <w:top w:val="nil"/>
              <w:left w:val="nil"/>
              <w:bottom w:val="nil"/>
              <w:right w:val="nil"/>
            </w:tcBorders>
            <w:shd w:val="clear" w:color="auto" w:fill="auto"/>
            <w:noWrap/>
            <w:vAlign w:val="bottom"/>
            <w:hideMark/>
          </w:tcPr>
          <w:p w14:paraId="56E81327" w14:textId="77777777" w:rsidR="00B733E5" w:rsidRPr="00D679DC" w:rsidRDefault="00B733E5" w:rsidP="005B4C21">
            <w:pPr>
              <w:jc w:val="center"/>
              <w:rPr>
                <w:color w:val="000000"/>
                <w:sz w:val="18"/>
                <w:szCs w:val="18"/>
              </w:rPr>
            </w:pPr>
            <w:r w:rsidRPr="00D679DC">
              <w:rPr>
                <w:color w:val="000000"/>
                <w:sz w:val="18"/>
                <w:szCs w:val="18"/>
              </w:rPr>
              <w:t>473</w:t>
            </w:r>
          </w:p>
        </w:tc>
        <w:tc>
          <w:tcPr>
            <w:tcW w:w="0" w:type="auto"/>
            <w:tcBorders>
              <w:top w:val="nil"/>
              <w:left w:val="nil"/>
              <w:bottom w:val="nil"/>
              <w:right w:val="nil"/>
            </w:tcBorders>
            <w:shd w:val="clear" w:color="auto" w:fill="auto"/>
            <w:noWrap/>
            <w:vAlign w:val="bottom"/>
            <w:hideMark/>
          </w:tcPr>
          <w:p w14:paraId="2033A17A" w14:textId="77777777" w:rsidR="00B733E5" w:rsidRPr="00D679DC" w:rsidRDefault="00B733E5" w:rsidP="005B4C21">
            <w:pPr>
              <w:jc w:val="center"/>
              <w:rPr>
                <w:color w:val="000000"/>
                <w:sz w:val="18"/>
                <w:szCs w:val="18"/>
              </w:rPr>
            </w:pPr>
            <w:r w:rsidRPr="00D679DC">
              <w:rPr>
                <w:color w:val="000000"/>
                <w:sz w:val="18"/>
                <w:szCs w:val="18"/>
              </w:rPr>
              <w:t>16.1</w:t>
            </w:r>
          </w:p>
        </w:tc>
        <w:tc>
          <w:tcPr>
            <w:tcW w:w="0" w:type="auto"/>
            <w:tcBorders>
              <w:top w:val="nil"/>
              <w:left w:val="nil"/>
              <w:bottom w:val="nil"/>
              <w:right w:val="nil"/>
            </w:tcBorders>
            <w:shd w:val="clear" w:color="auto" w:fill="auto"/>
            <w:noWrap/>
            <w:vAlign w:val="bottom"/>
            <w:hideMark/>
          </w:tcPr>
          <w:p w14:paraId="77C684C8" w14:textId="77777777" w:rsidR="00B733E5" w:rsidRPr="00D679DC" w:rsidRDefault="00B733E5" w:rsidP="005B4C21">
            <w:pPr>
              <w:jc w:val="center"/>
              <w:rPr>
                <w:color w:val="000000"/>
                <w:sz w:val="18"/>
                <w:szCs w:val="18"/>
              </w:rPr>
            </w:pPr>
            <w:r w:rsidRPr="00D679DC">
              <w:rPr>
                <w:color w:val="000000"/>
                <w:sz w:val="18"/>
                <w:szCs w:val="18"/>
              </w:rPr>
              <w:t>196</w:t>
            </w:r>
          </w:p>
        </w:tc>
        <w:tc>
          <w:tcPr>
            <w:tcW w:w="0" w:type="auto"/>
            <w:tcBorders>
              <w:top w:val="nil"/>
              <w:left w:val="nil"/>
              <w:bottom w:val="nil"/>
              <w:right w:val="nil"/>
            </w:tcBorders>
            <w:shd w:val="clear" w:color="auto" w:fill="auto"/>
            <w:noWrap/>
            <w:vAlign w:val="bottom"/>
            <w:hideMark/>
          </w:tcPr>
          <w:p w14:paraId="15E0E718" w14:textId="77777777" w:rsidR="00B733E5" w:rsidRPr="00D679DC" w:rsidRDefault="00B733E5" w:rsidP="005B4C21">
            <w:pPr>
              <w:jc w:val="center"/>
              <w:rPr>
                <w:color w:val="000000"/>
                <w:sz w:val="18"/>
                <w:szCs w:val="18"/>
              </w:rPr>
            </w:pPr>
            <w:r w:rsidRPr="00D679DC">
              <w:rPr>
                <w:color w:val="000000"/>
                <w:sz w:val="18"/>
                <w:szCs w:val="18"/>
              </w:rPr>
              <w:t>16.4</w:t>
            </w:r>
          </w:p>
        </w:tc>
        <w:tc>
          <w:tcPr>
            <w:tcW w:w="0" w:type="auto"/>
            <w:tcBorders>
              <w:top w:val="nil"/>
              <w:left w:val="nil"/>
              <w:bottom w:val="nil"/>
              <w:right w:val="nil"/>
            </w:tcBorders>
            <w:shd w:val="clear" w:color="auto" w:fill="auto"/>
            <w:noWrap/>
            <w:vAlign w:val="bottom"/>
            <w:hideMark/>
          </w:tcPr>
          <w:p w14:paraId="700E2FB3" w14:textId="77777777" w:rsidR="00B733E5" w:rsidRPr="00D679DC" w:rsidRDefault="00B733E5" w:rsidP="005B4C21">
            <w:pPr>
              <w:jc w:val="center"/>
              <w:rPr>
                <w:color w:val="000000"/>
                <w:sz w:val="18"/>
                <w:szCs w:val="18"/>
              </w:rPr>
            </w:pPr>
            <w:r w:rsidRPr="00D679DC">
              <w:rPr>
                <w:color w:val="000000"/>
                <w:sz w:val="18"/>
                <w:szCs w:val="18"/>
              </w:rPr>
              <w:t>824</w:t>
            </w:r>
          </w:p>
        </w:tc>
        <w:tc>
          <w:tcPr>
            <w:tcW w:w="0" w:type="auto"/>
            <w:tcBorders>
              <w:top w:val="nil"/>
              <w:left w:val="nil"/>
              <w:bottom w:val="nil"/>
              <w:right w:val="nil"/>
            </w:tcBorders>
            <w:shd w:val="clear" w:color="auto" w:fill="auto"/>
            <w:noWrap/>
            <w:vAlign w:val="bottom"/>
            <w:hideMark/>
          </w:tcPr>
          <w:p w14:paraId="6B48D7C4" w14:textId="77777777" w:rsidR="00B733E5" w:rsidRPr="00D679DC" w:rsidRDefault="00B733E5" w:rsidP="005B4C21">
            <w:pPr>
              <w:jc w:val="center"/>
              <w:rPr>
                <w:color w:val="000000"/>
                <w:sz w:val="18"/>
                <w:szCs w:val="18"/>
              </w:rPr>
            </w:pPr>
            <w:r w:rsidRPr="00D679DC">
              <w:rPr>
                <w:color w:val="000000"/>
                <w:sz w:val="18"/>
                <w:szCs w:val="18"/>
              </w:rPr>
              <w:t>19.8</w:t>
            </w:r>
          </w:p>
        </w:tc>
        <w:tc>
          <w:tcPr>
            <w:tcW w:w="0" w:type="auto"/>
            <w:tcBorders>
              <w:top w:val="nil"/>
              <w:left w:val="nil"/>
              <w:bottom w:val="nil"/>
              <w:right w:val="nil"/>
            </w:tcBorders>
            <w:shd w:val="clear" w:color="auto" w:fill="auto"/>
            <w:noWrap/>
            <w:vAlign w:val="bottom"/>
            <w:hideMark/>
          </w:tcPr>
          <w:p w14:paraId="648A7037" w14:textId="77777777" w:rsidR="00B733E5" w:rsidRPr="00D679DC" w:rsidRDefault="00B733E5" w:rsidP="005B4C21">
            <w:pPr>
              <w:jc w:val="center"/>
              <w:rPr>
                <w:color w:val="000000"/>
                <w:sz w:val="18"/>
                <w:szCs w:val="18"/>
              </w:rPr>
            </w:pPr>
            <w:r w:rsidRPr="00D679DC">
              <w:rPr>
                <w:color w:val="000000"/>
                <w:sz w:val="18"/>
                <w:szCs w:val="18"/>
              </w:rPr>
              <w:t>1590</w:t>
            </w:r>
          </w:p>
        </w:tc>
        <w:tc>
          <w:tcPr>
            <w:tcW w:w="0" w:type="auto"/>
            <w:tcBorders>
              <w:top w:val="nil"/>
              <w:left w:val="nil"/>
              <w:bottom w:val="nil"/>
              <w:right w:val="nil"/>
            </w:tcBorders>
            <w:shd w:val="clear" w:color="auto" w:fill="auto"/>
            <w:noWrap/>
            <w:vAlign w:val="bottom"/>
            <w:hideMark/>
          </w:tcPr>
          <w:p w14:paraId="2DFFCB1E" w14:textId="77777777" w:rsidR="00B733E5" w:rsidRPr="00D679DC" w:rsidRDefault="00B733E5" w:rsidP="005B4C21">
            <w:pPr>
              <w:jc w:val="center"/>
              <w:rPr>
                <w:color w:val="000000"/>
                <w:sz w:val="18"/>
                <w:szCs w:val="18"/>
              </w:rPr>
            </w:pPr>
            <w:r w:rsidRPr="00D679DC">
              <w:rPr>
                <w:color w:val="000000"/>
                <w:sz w:val="18"/>
                <w:szCs w:val="18"/>
              </w:rPr>
              <w:t>22.1</w:t>
            </w:r>
          </w:p>
        </w:tc>
        <w:tc>
          <w:tcPr>
            <w:tcW w:w="0" w:type="auto"/>
            <w:tcBorders>
              <w:top w:val="nil"/>
              <w:left w:val="nil"/>
              <w:bottom w:val="nil"/>
              <w:right w:val="nil"/>
            </w:tcBorders>
            <w:shd w:val="clear" w:color="auto" w:fill="auto"/>
            <w:noWrap/>
            <w:vAlign w:val="bottom"/>
            <w:hideMark/>
          </w:tcPr>
          <w:p w14:paraId="49200F45" w14:textId="77777777" w:rsidR="00B733E5" w:rsidRPr="00D679DC" w:rsidRDefault="00B733E5" w:rsidP="005B4C21">
            <w:pPr>
              <w:jc w:val="center"/>
              <w:rPr>
                <w:color w:val="000000"/>
                <w:sz w:val="18"/>
                <w:szCs w:val="18"/>
              </w:rPr>
            </w:pPr>
            <w:r w:rsidRPr="00D679DC">
              <w:rPr>
                <w:color w:val="000000"/>
                <w:sz w:val="18"/>
                <w:szCs w:val="18"/>
              </w:rPr>
              <w:t>629</w:t>
            </w:r>
          </w:p>
        </w:tc>
        <w:tc>
          <w:tcPr>
            <w:tcW w:w="0" w:type="auto"/>
            <w:tcBorders>
              <w:top w:val="nil"/>
              <w:left w:val="nil"/>
              <w:bottom w:val="nil"/>
              <w:right w:val="nil"/>
            </w:tcBorders>
            <w:shd w:val="clear" w:color="auto" w:fill="auto"/>
            <w:noWrap/>
            <w:vAlign w:val="bottom"/>
            <w:hideMark/>
          </w:tcPr>
          <w:p w14:paraId="6DF6ADF1" w14:textId="77777777" w:rsidR="00B733E5" w:rsidRPr="00D679DC" w:rsidRDefault="00B733E5" w:rsidP="005B4C21">
            <w:pPr>
              <w:jc w:val="center"/>
              <w:rPr>
                <w:color w:val="000000"/>
                <w:sz w:val="18"/>
                <w:szCs w:val="18"/>
              </w:rPr>
            </w:pPr>
            <w:r w:rsidRPr="00D679DC">
              <w:rPr>
                <w:color w:val="000000"/>
                <w:sz w:val="18"/>
                <w:szCs w:val="18"/>
              </w:rPr>
              <w:t>17.8</w:t>
            </w:r>
          </w:p>
        </w:tc>
        <w:tc>
          <w:tcPr>
            <w:tcW w:w="0" w:type="auto"/>
            <w:tcBorders>
              <w:top w:val="nil"/>
              <w:left w:val="nil"/>
              <w:bottom w:val="nil"/>
              <w:right w:val="nil"/>
            </w:tcBorders>
            <w:shd w:val="clear" w:color="auto" w:fill="auto"/>
            <w:noWrap/>
            <w:vAlign w:val="bottom"/>
            <w:hideMark/>
          </w:tcPr>
          <w:p w14:paraId="2B7BFBA0" w14:textId="77777777" w:rsidR="00B733E5" w:rsidRPr="00D679DC" w:rsidRDefault="00B733E5" w:rsidP="005B4C21">
            <w:pPr>
              <w:jc w:val="center"/>
              <w:rPr>
                <w:color w:val="000000"/>
                <w:sz w:val="18"/>
                <w:szCs w:val="18"/>
              </w:rPr>
            </w:pPr>
            <w:r w:rsidRPr="00D679DC">
              <w:rPr>
                <w:color w:val="000000"/>
                <w:sz w:val="18"/>
                <w:szCs w:val="18"/>
              </w:rPr>
              <w:t>216</w:t>
            </w:r>
          </w:p>
        </w:tc>
        <w:tc>
          <w:tcPr>
            <w:tcW w:w="0" w:type="auto"/>
            <w:tcBorders>
              <w:top w:val="nil"/>
              <w:left w:val="nil"/>
              <w:bottom w:val="nil"/>
              <w:right w:val="nil"/>
            </w:tcBorders>
            <w:shd w:val="clear" w:color="auto" w:fill="auto"/>
            <w:noWrap/>
            <w:vAlign w:val="bottom"/>
            <w:hideMark/>
          </w:tcPr>
          <w:p w14:paraId="4E70F361" w14:textId="77777777" w:rsidR="00B733E5" w:rsidRPr="00D679DC" w:rsidRDefault="00B733E5" w:rsidP="005B4C21">
            <w:pPr>
              <w:jc w:val="center"/>
              <w:rPr>
                <w:color w:val="000000"/>
                <w:sz w:val="18"/>
                <w:szCs w:val="18"/>
              </w:rPr>
            </w:pPr>
            <w:r w:rsidRPr="00D679DC">
              <w:rPr>
                <w:color w:val="000000"/>
                <w:sz w:val="18"/>
                <w:szCs w:val="18"/>
              </w:rPr>
              <w:t>16.7</w:t>
            </w:r>
          </w:p>
        </w:tc>
        <w:tc>
          <w:tcPr>
            <w:tcW w:w="0" w:type="auto"/>
            <w:gridSpan w:val="2"/>
            <w:tcBorders>
              <w:top w:val="nil"/>
              <w:left w:val="nil"/>
              <w:bottom w:val="nil"/>
              <w:right w:val="nil"/>
            </w:tcBorders>
            <w:shd w:val="clear" w:color="auto" w:fill="auto"/>
            <w:noWrap/>
            <w:vAlign w:val="bottom"/>
            <w:hideMark/>
          </w:tcPr>
          <w:p w14:paraId="5E35AA4D" w14:textId="77777777" w:rsidR="00B733E5" w:rsidRPr="00D679DC" w:rsidRDefault="00B733E5" w:rsidP="005B4C21">
            <w:pPr>
              <w:jc w:val="center"/>
              <w:rPr>
                <w:color w:val="000000"/>
                <w:sz w:val="18"/>
                <w:szCs w:val="18"/>
              </w:rPr>
            </w:pPr>
            <w:r w:rsidRPr="00D679DC">
              <w:rPr>
                <w:color w:val="000000"/>
                <w:sz w:val="18"/>
                <w:szCs w:val="18"/>
              </w:rPr>
              <w:t>12800</w:t>
            </w:r>
          </w:p>
        </w:tc>
        <w:tc>
          <w:tcPr>
            <w:tcW w:w="0" w:type="auto"/>
            <w:tcBorders>
              <w:top w:val="nil"/>
              <w:left w:val="nil"/>
              <w:bottom w:val="nil"/>
              <w:right w:val="nil"/>
            </w:tcBorders>
            <w:shd w:val="clear" w:color="auto" w:fill="auto"/>
            <w:noWrap/>
            <w:vAlign w:val="bottom"/>
            <w:hideMark/>
          </w:tcPr>
          <w:p w14:paraId="4BD3328D" w14:textId="77777777" w:rsidR="00B733E5" w:rsidRPr="00D679DC" w:rsidRDefault="00B733E5" w:rsidP="005B4C21">
            <w:pPr>
              <w:jc w:val="center"/>
              <w:rPr>
                <w:color w:val="000000"/>
                <w:sz w:val="18"/>
                <w:szCs w:val="18"/>
              </w:rPr>
            </w:pPr>
            <w:r w:rsidRPr="00D679DC">
              <w:rPr>
                <w:color w:val="000000"/>
                <w:sz w:val="18"/>
                <w:szCs w:val="18"/>
              </w:rPr>
              <w:t>22.1</w:t>
            </w:r>
          </w:p>
        </w:tc>
      </w:tr>
      <w:tr w:rsidR="00B733E5" w:rsidRPr="00D679DC" w14:paraId="1A825B56" w14:textId="77777777" w:rsidTr="005B4C21">
        <w:trPr>
          <w:trHeight w:val="20"/>
        </w:trPr>
        <w:tc>
          <w:tcPr>
            <w:tcW w:w="0" w:type="auto"/>
            <w:tcBorders>
              <w:top w:val="nil"/>
              <w:left w:val="nil"/>
              <w:bottom w:val="nil"/>
              <w:right w:val="nil"/>
            </w:tcBorders>
            <w:shd w:val="clear" w:color="auto" w:fill="auto"/>
            <w:vAlign w:val="center"/>
            <w:hideMark/>
          </w:tcPr>
          <w:p w14:paraId="427A1E99" w14:textId="77777777" w:rsidR="00B733E5" w:rsidRPr="00D679DC" w:rsidRDefault="00B733E5" w:rsidP="005B4C21">
            <w:pPr>
              <w:rPr>
                <w:i/>
                <w:iCs/>
                <w:color w:val="000000"/>
                <w:sz w:val="18"/>
                <w:szCs w:val="18"/>
              </w:rPr>
            </w:pPr>
            <w:r w:rsidRPr="00D679DC">
              <w:rPr>
                <w:i/>
                <w:iCs/>
                <w:color w:val="000000"/>
                <w:sz w:val="18"/>
                <w:szCs w:val="18"/>
              </w:rPr>
              <w:t xml:space="preserve">   Caseness</w:t>
            </w:r>
          </w:p>
        </w:tc>
        <w:tc>
          <w:tcPr>
            <w:tcW w:w="0" w:type="auto"/>
            <w:tcBorders>
              <w:top w:val="nil"/>
              <w:left w:val="nil"/>
              <w:bottom w:val="nil"/>
              <w:right w:val="nil"/>
            </w:tcBorders>
            <w:shd w:val="clear" w:color="auto" w:fill="auto"/>
            <w:noWrap/>
            <w:vAlign w:val="bottom"/>
            <w:hideMark/>
          </w:tcPr>
          <w:p w14:paraId="61F4BB22" w14:textId="77777777" w:rsidR="00B733E5" w:rsidRPr="00D679DC" w:rsidRDefault="00B733E5" w:rsidP="005B4C21">
            <w:pPr>
              <w:jc w:val="center"/>
              <w:rPr>
                <w:color w:val="000000"/>
                <w:sz w:val="18"/>
                <w:szCs w:val="18"/>
              </w:rPr>
            </w:pPr>
            <w:r w:rsidRPr="00D679DC">
              <w:rPr>
                <w:color w:val="000000"/>
                <w:sz w:val="18"/>
                <w:szCs w:val="18"/>
              </w:rPr>
              <w:t>23016</w:t>
            </w:r>
          </w:p>
        </w:tc>
        <w:tc>
          <w:tcPr>
            <w:tcW w:w="0" w:type="auto"/>
            <w:tcBorders>
              <w:top w:val="nil"/>
              <w:left w:val="nil"/>
              <w:bottom w:val="nil"/>
              <w:right w:val="nil"/>
            </w:tcBorders>
            <w:shd w:val="clear" w:color="auto" w:fill="auto"/>
            <w:noWrap/>
            <w:vAlign w:val="bottom"/>
            <w:hideMark/>
          </w:tcPr>
          <w:p w14:paraId="04BBF0A1" w14:textId="77777777" w:rsidR="00B733E5" w:rsidRPr="00D679DC" w:rsidRDefault="00B733E5" w:rsidP="005B4C21">
            <w:pPr>
              <w:jc w:val="center"/>
              <w:rPr>
                <w:color w:val="000000"/>
                <w:sz w:val="18"/>
                <w:szCs w:val="18"/>
              </w:rPr>
            </w:pPr>
            <w:r w:rsidRPr="00D679DC">
              <w:rPr>
                <w:color w:val="000000"/>
                <w:sz w:val="18"/>
                <w:szCs w:val="18"/>
              </w:rPr>
              <w:t>74.9</w:t>
            </w:r>
          </w:p>
        </w:tc>
        <w:tc>
          <w:tcPr>
            <w:tcW w:w="0" w:type="auto"/>
            <w:tcBorders>
              <w:top w:val="nil"/>
              <w:left w:val="nil"/>
              <w:bottom w:val="nil"/>
              <w:right w:val="nil"/>
            </w:tcBorders>
            <w:shd w:val="clear" w:color="auto" w:fill="auto"/>
            <w:noWrap/>
            <w:vAlign w:val="bottom"/>
            <w:hideMark/>
          </w:tcPr>
          <w:p w14:paraId="390B0BD5" w14:textId="77777777" w:rsidR="00B733E5" w:rsidRPr="00D679DC" w:rsidRDefault="00B733E5" w:rsidP="005B4C21">
            <w:pPr>
              <w:jc w:val="center"/>
              <w:rPr>
                <w:color w:val="000000"/>
                <w:sz w:val="18"/>
                <w:szCs w:val="18"/>
              </w:rPr>
            </w:pPr>
            <w:r w:rsidRPr="00D679DC">
              <w:rPr>
                <w:color w:val="000000"/>
                <w:sz w:val="18"/>
                <w:szCs w:val="18"/>
              </w:rPr>
              <w:t>5630</w:t>
            </w:r>
          </w:p>
        </w:tc>
        <w:tc>
          <w:tcPr>
            <w:tcW w:w="0" w:type="auto"/>
            <w:tcBorders>
              <w:top w:val="nil"/>
              <w:left w:val="nil"/>
              <w:bottom w:val="nil"/>
              <w:right w:val="nil"/>
            </w:tcBorders>
            <w:shd w:val="clear" w:color="auto" w:fill="auto"/>
            <w:noWrap/>
            <w:vAlign w:val="bottom"/>
            <w:hideMark/>
          </w:tcPr>
          <w:p w14:paraId="77D1BED2" w14:textId="77777777" w:rsidR="00B733E5" w:rsidRPr="00D679DC" w:rsidRDefault="00B733E5" w:rsidP="005B4C21">
            <w:pPr>
              <w:jc w:val="center"/>
              <w:rPr>
                <w:color w:val="000000"/>
                <w:sz w:val="18"/>
                <w:szCs w:val="18"/>
              </w:rPr>
            </w:pPr>
            <w:r w:rsidRPr="00D679DC">
              <w:rPr>
                <w:color w:val="000000"/>
                <w:sz w:val="18"/>
                <w:szCs w:val="18"/>
              </w:rPr>
              <w:t>82.8</w:t>
            </w:r>
          </w:p>
        </w:tc>
        <w:tc>
          <w:tcPr>
            <w:tcW w:w="0" w:type="auto"/>
            <w:tcBorders>
              <w:top w:val="nil"/>
              <w:left w:val="nil"/>
              <w:bottom w:val="nil"/>
              <w:right w:val="nil"/>
            </w:tcBorders>
            <w:shd w:val="clear" w:color="auto" w:fill="auto"/>
            <w:noWrap/>
            <w:vAlign w:val="bottom"/>
            <w:hideMark/>
          </w:tcPr>
          <w:p w14:paraId="44927354" w14:textId="77777777" w:rsidR="00B733E5" w:rsidRPr="00D679DC" w:rsidRDefault="00B733E5" w:rsidP="005B4C21">
            <w:pPr>
              <w:jc w:val="center"/>
              <w:rPr>
                <w:color w:val="000000"/>
                <w:sz w:val="18"/>
                <w:szCs w:val="18"/>
              </w:rPr>
            </w:pPr>
            <w:r w:rsidRPr="00D679DC">
              <w:rPr>
                <w:color w:val="000000"/>
                <w:sz w:val="18"/>
                <w:szCs w:val="18"/>
              </w:rPr>
              <w:t>2473</w:t>
            </w:r>
          </w:p>
        </w:tc>
        <w:tc>
          <w:tcPr>
            <w:tcW w:w="0" w:type="auto"/>
            <w:tcBorders>
              <w:top w:val="nil"/>
              <w:left w:val="nil"/>
              <w:bottom w:val="nil"/>
              <w:right w:val="nil"/>
            </w:tcBorders>
            <w:shd w:val="clear" w:color="auto" w:fill="auto"/>
            <w:noWrap/>
            <w:vAlign w:val="bottom"/>
            <w:hideMark/>
          </w:tcPr>
          <w:p w14:paraId="415F2CDD" w14:textId="77777777" w:rsidR="00B733E5" w:rsidRPr="00D679DC" w:rsidRDefault="00B733E5" w:rsidP="005B4C21">
            <w:pPr>
              <w:jc w:val="center"/>
              <w:rPr>
                <w:color w:val="000000"/>
                <w:sz w:val="18"/>
                <w:szCs w:val="18"/>
              </w:rPr>
            </w:pPr>
            <w:r w:rsidRPr="00D679DC">
              <w:rPr>
                <w:color w:val="000000"/>
                <w:sz w:val="18"/>
                <w:szCs w:val="18"/>
              </w:rPr>
              <w:t>83.9</w:t>
            </w:r>
          </w:p>
        </w:tc>
        <w:tc>
          <w:tcPr>
            <w:tcW w:w="0" w:type="auto"/>
            <w:tcBorders>
              <w:top w:val="nil"/>
              <w:left w:val="nil"/>
              <w:bottom w:val="nil"/>
              <w:right w:val="nil"/>
            </w:tcBorders>
            <w:shd w:val="clear" w:color="auto" w:fill="auto"/>
            <w:noWrap/>
            <w:vAlign w:val="bottom"/>
            <w:hideMark/>
          </w:tcPr>
          <w:p w14:paraId="7B4901D5" w14:textId="77777777" w:rsidR="00B733E5" w:rsidRPr="00D679DC" w:rsidRDefault="00B733E5" w:rsidP="005B4C21">
            <w:pPr>
              <w:jc w:val="center"/>
              <w:rPr>
                <w:color w:val="000000"/>
                <w:sz w:val="18"/>
                <w:szCs w:val="18"/>
              </w:rPr>
            </w:pPr>
            <w:r w:rsidRPr="00D679DC">
              <w:rPr>
                <w:color w:val="000000"/>
                <w:sz w:val="18"/>
                <w:szCs w:val="18"/>
              </w:rPr>
              <w:t>996</w:t>
            </w:r>
          </w:p>
        </w:tc>
        <w:tc>
          <w:tcPr>
            <w:tcW w:w="0" w:type="auto"/>
            <w:tcBorders>
              <w:top w:val="nil"/>
              <w:left w:val="nil"/>
              <w:bottom w:val="nil"/>
              <w:right w:val="nil"/>
            </w:tcBorders>
            <w:shd w:val="clear" w:color="auto" w:fill="auto"/>
            <w:noWrap/>
            <w:vAlign w:val="bottom"/>
            <w:hideMark/>
          </w:tcPr>
          <w:p w14:paraId="3AD849A1" w14:textId="77777777" w:rsidR="00B733E5" w:rsidRPr="00D679DC" w:rsidRDefault="00B733E5" w:rsidP="005B4C21">
            <w:pPr>
              <w:jc w:val="center"/>
              <w:rPr>
                <w:color w:val="000000"/>
                <w:sz w:val="18"/>
                <w:szCs w:val="18"/>
              </w:rPr>
            </w:pPr>
            <w:r w:rsidRPr="00D679DC">
              <w:rPr>
                <w:color w:val="000000"/>
                <w:sz w:val="18"/>
                <w:szCs w:val="18"/>
              </w:rPr>
              <w:t>83.6</w:t>
            </w:r>
          </w:p>
        </w:tc>
        <w:tc>
          <w:tcPr>
            <w:tcW w:w="0" w:type="auto"/>
            <w:tcBorders>
              <w:top w:val="nil"/>
              <w:left w:val="nil"/>
              <w:bottom w:val="nil"/>
              <w:right w:val="nil"/>
            </w:tcBorders>
            <w:shd w:val="clear" w:color="auto" w:fill="auto"/>
            <w:noWrap/>
            <w:vAlign w:val="bottom"/>
            <w:hideMark/>
          </w:tcPr>
          <w:p w14:paraId="168D8C11" w14:textId="77777777" w:rsidR="00B733E5" w:rsidRPr="00D679DC" w:rsidRDefault="00B733E5" w:rsidP="005B4C21">
            <w:pPr>
              <w:jc w:val="center"/>
              <w:rPr>
                <w:color w:val="000000"/>
                <w:sz w:val="18"/>
                <w:szCs w:val="18"/>
              </w:rPr>
            </w:pPr>
            <w:r w:rsidRPr="00D679DC">
              <w:rPr>
                <w:color w:val="000000"/>
                <w:sz w:val="18"/>
                <w:szCs w:val="18"/>
              </w:rPr>
              <w:t>3342</w:t>
            </w:r>
          </w:p>
        </w:tc>
        <w:tc>
          <w:tcPr>
            <w:tcW w:w="0" w:type="auto"/>
            <w:tcBorders>
              <w:top w:val="nil"/>
              <w:left w:val="nil"/>
              <w:bottom w:val="nil"/>
              <w:right w:val="nil"/>
            </w:tcBorders>
            <w:shd w:val="clear" w:color="auto" w:fill="auto"/>
            <w:noWrap/>
            <w:vAlign w:val="bottom"/>
            <w:hideMark/>
          </w:tcPr>
          <w:p w14:paraId="4F433534" w14:textId="77777777" w:rsidR="00B733E5" w:rsidRPr="00D679DC" w:rsidRDefault="00B733E5" w:rsidP="005B4C21">
            <w:pPr>
              <w:jc w:val="center"/>
              <w:rPr>
                <w:color w:val="000000"/>
                <w:sz w:val="18"/>
                <w:szCs w:val="18"/>
              </w:rPr>
            </w:pPr>
            <w:r w:rsidRPr="00D679DC">
              <w:rPr>
                <w:color w:val="000000"/>
                <w:sz w:val="18"/>
                <w:szCs w:val="18"/>
              </w:rPr>
              <w:t>80.2</w:t>
            </w:r>
          </w:p>
        </w:tc>
        <w:tc>
          <w:tcPr>
            <w:tcW w:w="0" w:type="auto"/>
            <w:tcBorders>
              <w:top w:val="nil"/>
              <w:left w:val="nil"/>
              <w:bottom w:val="nil"/>
              <w:right w:val="nil"/>
            </w:tcBorders>
            <w:shd w:val="clear" w:color="auto" w:fill="auto"/>
            <w:noWrap/>
            <w:vAlign w:val="bottom"/>
            <w:hideMark/>
          </w:tcPr>
          <w:p w14:paraId="605CDB3D" w14:textId="77777777" w:rsidR="00B733E5" w:rsidRPr="00D679DC" w:rsidRDefault="00B733E5" w:rsidP="005B4C21">
            <w:pPr>
              <w:jc w:val="center"/>
              <w:rPr>
                <w:color w:val="000000"/>
                <w:sz w:val="18"/>
                <w:szCs w:val="18"/>
              </w:rPr>
            </w:pPr>
            <w:r w:rsidRPr="00D679DC">
              <w:rPr>
                <w:color w:val="000000"/>
                <w:sz w:val="18"/>
                <w:szCs w:val="18"/>
              </w:rPr>
              <w:t>5603</w:t>
            </w:r>
          </w:p>
        </w:tc>
        <w:tc>
          <w:tcPr>
            <w:tcW w:w="0" w:type="auto"/>
            <w:tcBorders>
              <w:top w:val="nil"/>
              <w:left w:val="nil"/>
              <w:bottom w:val="nil"/>
              <w:right w:val="nil"/>
            </w:tcBorders>
            <w:shd w:val="clear" w:color="auto" w:fill="auto"/>
            <w:noWrap/>
            <w:vAlign w:val="bottom"/>
            <w:hideMark/>
          </w:tcPr>
          <w:p w14:paraId="65539AB6" w14:textId="77777777" w:rsidR="00B733E5" w:rsidRPr="00D679DC" w:rsidRDefault="00B733E5" w:rsidP="005B4C21">
            <w:pPr>
              <w:jc w:val="center"/>
              <w:rPr>
                <w:color w:val="000000"/>
                <w:sz w:val="18"/>
                <w:szCs w:val="18"/>
              </w:rPr>
            </w:pPr>
            <w:r w:rsidRPr="00D679DC">
              <w:rPr>
                <w:color w:val="000000"/>
                <w:sz w:val="18"/>
                <w:szCs w:val="18"/>
              </w:rPr>
              <w:t>77.9</w:t>
            </w:r>
          </w:p>
        </w:tc>
        <w:tc>
          <w:tcPr>
            <w:tcW w:w="0" w:type="auto"/>
            <w:tcBorders>
              <w:top w:val="nil"/>
              <w:left w:val="nil"/>
              <w:bottom w:val="nil"/>
              <w:right w:val="nil"/>
            </w:tcBorders>
            <w:shd w:val="clear" w:color="auto" w:fill="auto"/>
            <w:noWrap/>
            <w:vAlign w:val="bottom"/>
            <w:hideMark/>
          </w:tcPr>
          <w:p w14:paraId="53631301" w14:textId="77777777" w:rsidR="00B733E5" w:rsidRPr="00D679DC" w:rsidRDefault="00B733E5" w:rsidP="005B4C21">
            <w:pPr>
              <w:jc w:val="center"/>
              <w:rPr>
                <w:color w:val="000000"/>
                <w:sz w:val="18"/>
                <w:szCs w:val="18"/>
              </w:rPr>
            </w:pPr>
            <w:r w:rsidRPr="00D679DC">
              <w:rPr>
                <w:color w:val="000000"/>
                <w:sz w:val="18"/>
                <w:szCs w:val="18"/>
              </w:rPr>
              <w:t>2906</w:t>
            </w:r>
          </w:p>
        </w:tc>
        <w:tc>
          <w:tcPr>
            <w:tcW w:w="0" w:type="auto"/>
            <w:tcBorders>
              <w:top w:val="nil"/>
              <w:left w:val="nil"/>
              <w:bottom w:val="nil"/>
              <w:right w:val="nil"/>
            </w:tcBorders>
            <w:shd w:val="clear" w:color="auto" w:fill="auto"/>
            <w:noWrap/>
            <w:vAlign w:val="bottom"/>
            <w:hideMark/>
          </w:tcPr>
          <w:p w14:paraId="1ADCF3DE" w14:textId="77777777" w:rsidR="00B733E5" w:rsidRPr="00D679DC" w:rsidRDefault="00B733E5" w:rsidP="005B4C21">
            <w:pPr>
              <w:jc w:val="center"/>
              <w:rPr>
                <w:color w:val="000000"/>
                <w:sz w:val="18"/>
                <w:szCs w:val="18"/>
              </w:rPr>
            </w:pPr>
            <w:r w:rsidRPr="00D679DC">
              <w:rPr>
                <w:color w:val="000000"/>
                <w:sz w:val="18"/>
                <w:szCs w:val="18"/>
              </w:rPr>
              <w:t>82.2</w:t>
            </w:r>
          </w:p>
        </w:tc>
        <w:tc>
          <w:tcPr>
            <w:tcW w:w="0" w:type="auto"/>
            <w:tcBorders>
              <w:top w:val="nil"/>
              <w:left w:val="nil"/>
              <w:bottom w:val="nil"/>
              <w:right w:val="nil"/>
            </w:tcBorders>
            <w:shd w:val="clear" w:color="auto" w:fill="auto"/>
            <w:noWrap/>
            <w:vAlign w:val="bottom"/>
            <w:hideMark/>
          </w:tcPr>
          <w:p w14:paraId="298451B5" w14:textId="77777777" w:rsidR="00B733E5" w:rsidRPr="00D679DC" w:rsidRDefault="00B733E5" w:rsidP="005B4C21">
            <w:pPr>
              <w:jc w:val="center"/>
              <w:rPr>
                <w:color w:val="000000"/>
                <w:sz w:val="18"/>
                <w:szCs w:val="18"/>
              </w:rPr>
            </w:pPr>
            <w:r w:rsidRPr="00D679DC">
              <w:rPr>
                <w:color w:val="000000"/>
                <w:sz w:val="18"/>
                <w:szCs w:val="18"/>
              </w:rPr>
              <w:t>1079</w:t>
            </w:r>
          </w:p>
        </w:tc>
        <w:tc>
          <w:tcPr>
            <w:tcW w:w="0" w:type="auto"/>
            <w:tcBorders>
              <w:top w:val="nil"/>
              <w:left w:val="nil"/>
              <w:bottom w:val="nil"/>
              <w:right w:val="nil"/>
            </w:tcBorders>
            <w:shd w:val="clear" w:color="auto" w:fill="auto"/>
            <w:noWrap/>
            <w:vAlign w:val="bottom"/>
            <w:hideMark/>
          </w:tcPr>
          <w:p w14:paraId="543F6039" w14:textId="77777777" w:rsidR="00B733E5" w:rsidRPr="00D679DC" w:rsidRDefault="00B733E5" w:rsidP="005B4C21">
            <w:pPr>
              <w:jc w:val="center"/>
              <w:rPr>
                <w:color w:val="000000"/>
                <w:sz w:val="18"/>
                <w:szCs w:val="18"/>
              </w:rPr>
            </w:pPr>
            <w:r w:rsidRPr="00D679DC">
              <w:rPr>
                <w:color w:val="000000"/>
                <w:sz w:val="18"/>
                <w:szCs w:val="18"/>
              </w:rPr>
              <w:t>83.3</w:t>
            </w:r>
          </w:p>
        </w:tc>
        <w:tc>
          <w:tcPr>
            <w:tcW w:w="0" w:type="auto"/>
            <w:gridSpan w:val="2"/>
            <w:tcBorders>
              <w:top w:val="nil"/>
              <w:left w:val="nil"/>
              <w:bottom w:val="nil"/>
              <w:right w:val="nil"/>
            </w:tcBorders>
            <w:shd w:val="clear" w:color="auto" w:fill="auto"/>
            <w:noWrap/>
            <w:vAlign w:val="bottom"/>
            <w:hideMark/>
          </w:tcPr>
          <w:p w14:paraId="1E5B51E3" w14:textId="77777777" w:rsidR="00B733E5" w:rsidRPr="00D679DC" w:rsidRDefault="00B733E5" w:rsidP="005B4C21">
            <w:pPr>
              <w:jc w:val="center"/>
              <w:rPr>
                <w:color w:val="000000"/>
                <w:sz w:val="18"/>
                <w:szCs w:val="18"/>
              </w:rPr>
            </w:pPr>
            <w:r w:rsidRPr="00D679DC">
              <w:rPr>
                <w:color w:val="000000"/>
                <w:sz w:val="18"/>
                <w:szCs w:val="18"/>
              </w:rPr>
              <w:t>45045</w:t>
            </w:r>
          </w:p>
        </w:tc>
        <w:tc>
          <w:tcPr>
            <w:tcW w:w="0" w:type="auto"/>
            <w:tcBorders>
              <w:top w:val="nil"/>
              <w:left w:val="nil"/>
              <w:bottom w:val="nil"/>
              <w:right w:val="nil"/>
            </w:tcBorders>
            <w:shd w:val="clear" w:color="auto" w:fill="auto"/>
            <w:noWrap/>
            <w:vAlign w:val="bottom"/>
            <w:hideMark/>
          </w:tcPr>
          <w:p w14:paraId="30612983" w14:textId="77777777" w:rsidR="00B733E5" w:rsidRPr="00D679DC" w:rsidRDefault="00B733E5" w:rsidP="005B4C21">
            <w:pPr>
              <w:jc w:val="center"/>
              <w:rPr>
                <w:color w:val="000000"/>
                <w:sz w:val="18"/>
                <w:szCs w:val="18"/>
              </w:rPr>
            </w:pPr>
            <w:r w:rsidRPr="00D679DC">
              <w:rPr>
                <w:color w:val="000000"/>
                <w:sz w:val="18"/>
                <w:szCs w:val="18"/>
              </w:rPr>
              <w:t>77.9</w:t>
            </w:r>
          </w:p>
        </w:tc>
      </w:tr>
      <w:tr w:rsidR="00B733E5" w:rsidRPr="00D679DC" w14:paraId="16316EE6" w14:textId="77777777" w:rsidTr="005B4C21">
        <w:trPr>
          <w:trHeight w:val="20"/>
        </w:trPr>
        <w:tc>
          <w:tcPr>
            <w:tcW w:w="0" w:type="auto"/>
            <w:tcBorders>
              <w:top w:val="nil"/>
              <w:left w:val="nil"/>
              <w:bottom w:val="nil"/>
              <w:right w:val="nil"/>
            </w:tcBorders>
            <w:shd w:val="clear" w:color="auto" w:fill="auto"/>
            <w:vAlign w:val="center"/>
            <w:hideMark/>
          </w:tcPr>
          <w:p w14:paraId="15F6B66E" w14:textId="77777777" w:rsidR="00B733E5" w:rsidRPr="00D679DC" w:rsidRDefault="00B733E5" w:rsidP="005B4C21">
            <w:pPr>
              <w:rPr>
                <w:b/>
                <w:bCs/>
                <w:color w:val="000000"/>
                <w:sz w:val="18"/>
                <w:szCs w:val="18"/>
              </w:rPr>
            </w:pPr>
            <w:r w:rsidRPr="00D679DC">
              <w:rPr>
                <w:b/>
                <w:bCs/>
                <w:color w:val="000000"/>
                <w:sz w:val="18"/>
                <w:szCs w:val="18"/>
              </w:rPr>
              <w:t>GAD-7 caseness</w:t>
            </w:r>
          </w:p>
        </w:tc>
        <w:tc>
          <w:tcPr>
            <w:tcW w:w="0" w:type="auto"/>
            <w:tcBorders>
              <w:top w:val="nil"/>
              <w:left w:val="nil"/>
              <w:bottom w:val="nil"/>
              <w:right w:val="nil"/>
            </w:tcBorders>
            <w:shd w:val="clear" w:color="auto" w:fill="auto"/>
            <w:noWrap/>
            <w:vAlign w:val="bottom"/>
            <w:hideMark/>
          </w:tcPr>
          <w:p w14:paraId="34C158AD" w14:textId="77777777" w:rsidR="00B733E5" w:rsidRPr="00D679DC" w:rsidRDefault="00B733E5" w:rsidP="005B4C21">
            <w:pPr>
              <w:rPr>
                <w:b/>
                <w:bCs/>
                <w:color w:val="000000"/>
                <w:sz w:val="18"/>
                <w:szCs w:val="18"/>
              </w:rPr>
            </w:pPr>
          </w:p>
        </w:tc>
        <w:tc>
          <w:tcPr>
            <w:tcW w:w="0" w:type="auto"/>
            <w:tcBorders>
              <w:top w:val="nil"/>
              <w:left w:val="nil"/>
              <w:bottom w:val="nil"/>
              <w:right w:val="nil"/>
            </w:tcBorders>
            <w:shd w:val="clear" w:color="auto" w:fill="auto"/>
            <w:noWrap/>
            <w:vAlign w:val="bottom"/>
            <w:hideMark/>
          </w:tcPr>
          <w:p w14:paraId="7873BFF5"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B98156A"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47A3D47"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08DA85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580838D"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E437F8D"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E81416D"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FB7E085"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C2D13C7"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85C7B61"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EF61A05"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2510D3A"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A755AFE"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3306B7C"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3984A25" w14:textId="77777777" w:rsidR="00B733E5" w:rsidRPr="00D679DC" w:rsidRDefault="00B733E5" w:rsidP="005B4C21">
            <w:pPr>
              <w:jc w:val="center"/>
              <w:rPr>
                <w:sz w:val="18"/>
                <w:szCs w:val="18"/>
              </w:rPr>
            </w:pPr>
          </w:p>
        </w:tc>
        <w:tc>
          <w:tcPr>
            <w:tcW w:w="0" w:type="auto"/>
            <w:gridSpan w:val="2"/>
            <w:tcBorders>
              <w:top w:val="nil"/>
              <w:left w:val="nil"/>
              <w:bottom w:val="nil"/>
              <w:right w:val="nil"/>
            </w:tcBorders>
            <w:shd w:val="clear" w:color="auto" w:fill="auto"/>
            <w:noWrap/>
            <w:vAlign w:val="bottom"/>
            <w:hideMark/>
          </w:tcPr>
          <w:p w14:paraId="0461159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B869C93" w14:textId="77777777" w:rsidR="00B733E5" w:rsidRPr="00D679DC" w:rsidRDefault="00B733E5" w:rsidP="005B4C21">
            <w:pPr>
              <w:jc w:val="center"/>
              <w:rPr>
                <w:sz w:val="18"/>
                <w:szCs w:val="18"/>
              </w:rPr>
            </w:pPr>
          </w:p>
        </w:tc>
      </w:tr>
      <w:tr w:rsidR="00B733E5" w:rsidRPr="00D679DC" w14:paraId="064112B3" w14:textId="77777777" w:rsidTr="005B4C21">
        <w:trPr>
          <w:trHeight w:val="20"/>
        </w:trPr>
        <w:tc>
          <w:tcPr>
            <w:tcW w:w="0" w:type="auto"/>
            <w:tcBorders>
              <w:top w:val="nil"/>
              <w:left w:val="nil"/>
              <w:bottom w:val="nil"/>
              <w:right w:val="nil"/>
            </w:tcBorders>
            <w:shd w:val="clear" w:color="auto" w:fill="auto"/>
            <w:vAlign w:val="center"/>
            <w:hideMark/>
          </w:tcPr>
          <w:p w14:paraId="01782994" w14:textId="77777777" w:rsidR="00B733E5" w:rsidRPr="00D679DC" w:rsidRDefault="00B733E5" w:rsidP="005B4C21">
            <w:pPr>
              <w:rPr>
                <w:b/>
                <w:bCs/>
                <w:i/>
                <w:iCs/>
                <w:color w:val="000000"/>
                <w:sz w:val="18"/>
                <w:szCs w:val="18"/>
              </w:rPr>
            </w:pPr>
            <w:r w:rsidRPr="00D679DC">
              <w:rPr>
                <w:b/>
                <w:bCs/>
                <w:i/>
                <w:iCs/>
                <w:color w:val="000000"/>
                <w:sz w:val="18"/>
                <w:szCs w:val="18"/>
              </w:rPr>
              <w:t xml:space="preserve">   </w:t>
            </w:r>
            <w:r w:rsidRPr="00D679DC">
              <w:rPr>
                <w:i/>
                <w:iCs/>
                <w:color w:val="000000"/>
                <w:sz w:val="18"/>
                <w:szCs w:val="18"/>
              </w:rPr>
              <w:t>Non-caseness</w:t>
            </w:r>
          </w:p>
        </w:tc>
        <w:tc>
          <w:tcPr>
            <w:tcW w:w="0" w:type="auto"/>
            <w:tcBorders>
              <w:top w:val="nil"/>
              <w:left w:val="nil"/>
              <w:bottom w:val="nil"/>
              <w:right w:val="nil"/>
            </w:tcBorders>
            <w:shd w:val="clear" w:color="auto" w:fill="auto"/>
            <w:noWrap/>
            <w:vAlign w:val="bottom"/>
            <w:hideMark/>
          </w:tcPr>
          <w:p w14:paraId="79DFB2D5" w14:textId="77777777" w:rsidR="00B733E5" w:rsidRPr="00D679DC" w:rsidRDefault="00B733E5" w:rsidP="005B4C21">
            <w:pPr>
              <w:jc w:val="center"/>
              <w:rPr>
                <w:color w:val="000000"/>
                <w:sz w:val="18"/>
                <w:szCs w:val="18"/>
              </w:rPr>
            </w:pPr>
            <w:r w:rsidRPr="00D679DC">
              <w:rPr>
                <w:color w:val="000000"/>
                <w:sz w:val="18"/>
                <w:szCs w:val="18"/>
              </w:rPr>
              <w:t>5666</w:t>
            </w:r>
          </w:p>
        </w:tc>
        <w:tc>
          <w:tcPr>
            <w:tcW w:w="0" w:type="auto"/>
            <w:tcBorders>
              <w:top w:val="nil"/>
              <w:left w:val="nil"/>
              <w:bottom w:val="nil"/>
              <w:right w:val="nil"/>
            </w:tcBorders>
            <w:shd w:val="clear" w:color="auto" w:fill="auto"/>
            <w:noWrap/>
            <w:vAlign w:val="bottom"/>
            <w:hideMark/>
          </w:tcPr>
          <w:p w14:paraId="15DC8BB2" w14:textId="77777777" w:rsidR="00B733E5" w:rsidRPr="00D679DC" w:rsidRDefault="00B733E5" w:rsidP="005B4C21">
            <w:pPr>
              <w:jc w:val="center"/>
              <w:rPr>
                <w:color w:val="000000"/>
                <w:sz w:val="18"/>
                <w:szCs w:val="18"/>
              </w:rPr>
            </w:pPr>
            <w:r w:rsidRPr="00D679DC">
              <w:rPr>
                <w:color w:val="000000"/>
                <w:sz w:val="18"/>
                <w:szCs w:val="18"/>
              </w:rPr>
              <w:t>18.5</w:t>
            </w:r>
          </w:p>
        </w:tc>
        <w:tc>
          <w:tcPr>
            <w:tcW w:w="0" w:type="auto"/>
            <w:tcBorders>
              <w:top w:val="nil"/>
              <w:left w:val="nil"/>
              <w:bottom w:val="nil"/>
              <w:right w:val="nil"/>
            </w:tcBorders>
            <w:shd w:val="clear" w:color="auto" w:fill="auto"/>
            <w:noWrap/>
            <w:vAlign w:val="bottom"/>
            <w:hideMark/>
          </w:tcPr>
          <w:p w14:paraId="48E7E37C" w14:textId="77777777" w:rsidR="00B733E5" w:rsidRPr="00D679DC" w:rsidRDefault="00B733E5" w:rsidP="005B4C21">
            <w:pPr>
              <w:jc w:val="center"/>
              <w:rPr>
                <w:color w:val="000000"/>
                <w:sz w:val="18"/>
                <w:szCs w:val="18"/>
              </w:rPr>
            </w:pPr>
            <w:r w:rsidRPr="00D679DC">
              <w:rPr>
                <w:color w:val="000000"/>
                <w:sz w:val="18"/>
                <w:szCs w:val="18"/>
              </w:rPr>
              <w:t>1124</w:t>
            </w:r>
          </w:p>
        </w:tc>
        <w:tc>
          <w:tcPr>
            <w:tcW w:w="0" w:type="auto"/>
            <w:tcBorders>
              <w:top w:val="nil"/>
              <w:left w:val="nil"/>
              <w:bottom w:val="nil"/>
              <w:right w:val="nil"/>
            </w:tcBorders>
            <w:shd w:val="clear" w:color="auto" w:fill="auto"/>
            <w:noWrap/>
            <w:vAlign w:val="bottom"/>
            <w:hideMark/>
          </w:tcPr>
          <w:p w14:paraId="030EF241" w14:textId="77777777" w:rsidR="00B733E5" w:rsidRPr="00D679DC" w:rsidRDefault="00B733E5" w:rsidP="005B4C21">
            <w:pPr>
              <w:jc w:val="center"/>
              <w:rPr>
                <w:color w:val="000000"/>
                <w:sz w:val="18"/>
                <w:szCs w:val="18"/>
              </w:rPr>
            </w:pPr>
            <w:r w:rsidRPr="00D679DC">
              <w:rPr>
                <w:color w:val="000000"/>
                <w:sz w:val="18"/>
                <w:szCs w:val="18"/>
              </w:rPr>
              <w:t>16.5</w:t>
            </w:r>
          </w:p>
        </w:tc>
        <w:tc>
          <w:tcPr>
            <w:tcW w:w="0" w:type="auto"/>
            <w:tcBorders>
              <w:top w:val="nil"/>
              <w:left w:val="nil"/>
              <w:bottom w:val="nil"/>
              <w:right w:val="nil"/>
            </w:tcBorders>
            <w:shd w:val="clear" w:color="auto" w:fill="auto"/>
            <w:noWrap/>
            <w:vAlign w:val="bottom"/>
            <w:hideMark/>
          </w:tcPr>
          <w:p w14:paraId="6F7051CC" w14:textId="77777777" w:rsidR="00B733E5" w:rsidRPr="00D679DC" w:rsidRDefault="00B733E5" w:rsidP="005B4C21">
            <w:pPr>
              <w:jc w:val="center"/>
              <w:rPr>
                <w:color w:val="000000"/>
                <w:sz w:val="18"/>
                <w:szCs w:val="18"/>
              </w:rPr>
            </w:pPr>
            <w:r w:rsidRPr="00D679DC">
              <w:rPr>
                <w:color w:val="000000"/>
                <w:sz w:val="18"/>
                <w:szCs w:val="18"/>
              </w:rPr>
              <w:t>456</w:t>
            </w:r>
          </w:p>
        </w:tc>
        <w:tc>
          <w:tcPr>
            <w:tcW w:w="0" w:type="auto"/>
            <w:tcBorders>
              <w:top w:val="nil"/>
              <w:left w:val="nil"/>
              <w:bottom w:val="nil"/>
              <w:right w:val="nil"/>
            </w:tcBorders>
            <w:shd w:val="clear" w:color="auto" w:fill="auto"/>
            <w:noWrap/>
            <w:vAlign w:val="bottom"/>
            <w:hideMark/>
          </w:tcPr>
          <w:p w14:paraId="42FEE311" w14:textId="77777777" w:rsidR="00B733E5" w:rsidRPr="00D679DC" w:rsidRDefault="00B733E5" w:rsidP="005B4C21">
            <w:pPr>
              <w:jc w:val="center"/>
              <w:rPr>
                <w:color w:val="000000"/>
                <w:sz w:val="18"/>
                <w:szCs w:val="18"/>
              </w:rPr>
            </w:pPr>
            <w:r w:rsidRPr="00D679DC">
              <w:rPr>
                <w:color w:val="000000"/>
                <w:sz w:val="18"/>
                <w:szCs w:val="18"/>
              </w:rPr>
              <w:t>15.5</w:t>
            </w:r>
          </w:p>
        </w:tc>
        <w:tc>
          <w:tcPr>
            <w:tcW w:w="0" w:type="auto"/>
            <w:tcBorders>
              <w:top w:val="nil"/>
              <w:left w:val="nil"/>
              <w:bottom w:val="nil"/>
              <w:right w:val="nil"/>
            </w:tcBorders>
            <w:shd w:val="clear" w:color="auto" w:fill="auto"/>
            <w:noWrap/>
            <w:vAlign w:val="bottom"/>
            <w:hideMark/>
          </w:tcPr>
          <w:p w14:paraId="4759D991" w14:textId="77777777" w:rsidR="00B733E5" w:rsidRPr="00D679DC" w:rsidRDefault="00B733E5" w:rsidP="005B4C21">
            <w:pPr>
              <w:jc w:val="center"/>
              <w:rPr>
                <w:color w:val="000000"/>
                <w:sz w:val="18"/>
                <w:szCs w:val="18"/>
              </w:rPr>
            </w:pPr>
            <w:r w:rsidRPr="00D679DC">
              <w:rPr>
                <w:color w:val="000000"/>
                <w:sz w:val="18"/>
                <w:szCs w:val="18"/>
              </w:rPr>
              <w:t>202</w:t>
            </w:r>
          </w:p>
        </w:tc>
        <w:tc>
          <w:tcPr>
            <w:tcW w:w="0" w:type="auto"/>
            <w:tcBorders>
              <w:top w:val="nil"/>
              <w:left w:val="nil"/>
              <w:bottom w:val="nil"/>
              <w:right w:val="nil"/>
            </w:tcBorders>
            <w:shd w:val="clear" w:color="auto" w:fill="auto"/>
            <w:noWrap/>
            <w:vAlign w:val="bottom"/>
            <w:hideMark/>
          </w:tcPr>
          <w:p w14:paraId="5CFC7A13" w14:textId="77777777" w:rsidR="00B733E5" w:rsidRPr="00D679DC" w:rsidRDefault="00B733E5" w:rsidP="005B4C21">
            <w:pPr>
              <w:jc w:val="center"/>
              <w:rPr>
                <w:color w:val="000000"/>
                <w:sz w:val="18"/>
                <w:szCs w:val="18"/>
              </w:rPr>
            </w:pPr>
            <w:r w:rsidRPr="00D679DC">
              <w:rPr>
                <w:color w:val="000000"/>
                <w:sz w:val="18"/>
                <w:szCs w:val="18"/>
              </w:rPr>
              <w:t>17</w:t>
            </w:r>
          </w:p>
        </w:tc>
        <w:tc>
          <w:tcPr>
            <w:tcW w:w="0" w:type="auto"/>
            <w:tcBorders>
              <w:top w:val="nil"/>
              <w:left w:val="nil"/>
              <w:bottom w:val="nil"/>
              <w:right w:val="nil"/>
            </w:tcBorders>
            <w:shd w:val="clear" w:color="auto" w:fill="auto"/>
            <w:noWrap/>
            <w:vAlign w:val="bottom"/>
            <w:hideMark/>
          </w:tcPr>
          <w:p w14:paraId="5CE4020B" w14:textId="77777777" w:rsidR="00B733E5" w:rsidRPr="00D679DC" w:rsidRDefault="00B733E5" w:rsidP="005B4C21">
            <w:pPr>
              <w:jc w:val="center"/>
              <w:rPr>
                <w:color w:val="000000"/>
                <w:sz w:val="18"/>
                <w:szCs w:val="18"/>
              </w:rPr>
            </w:pPr>
            <w:r w:rsidRPr="00D679DC">
              <w:rPr>
                <w:color w:val="000000"/>
                <w:sz w:val="18"/>
                <w:szCs w:val="18"/>
              </w:rPr>
              <w:t>676</w:t>
            </w:r>
          </w:p>
        </w:tc>
        <w:tc>
          <w:tcPr>
            <w:tcW w:w="0" w:type="auto"/>
            <w:tcBorders>
              <w:top w:val="nil"/>
              <w:left w:val="nil"/>
              <w:bottom w:val="nil"/>
              <w:right w:val="nil"/>
            </w:tcBorders>
            <w:shd w:val="clear" w:color="auto" w:fill="auto"/>
            <w:noWrap/>
            <w:vAlign w:val="bottom"/>
            <w:hideMark/>
          </w:tcPr>
          <w:p w14:paraId="322F435A" w14:textId="77777777" w:rsidR="00B733E5" w:rsidRPr="00D679DC" w:rsidRDefault="00B733E5" w:rsidP="005B4C21">
            <w:pPr>
              <w:jc w:val="center"/>
              <w:rPr>
                <w:color w:val="000000"/>
                <w:sz w:val="18"/>
                <w:szCs w:val="18"/>
              </w:rPr>
            </w:pPr>
            <w:r w:rsidRPr="00D679DC">
              <w:rPr>
                <w:color w:val="000000"/>
                <w:sz w:val="18"/>
                <w:szCs w:val="18"/>
              </w:rPr>
              <w:t>16.2</w:t>
            </w:r>
          </w:p>
        </w:tc>
        <w:tc>
          <w:tcPr>
            <w:tcW w:w="0" w:type="auto"/>
            <w:tcBorders>
              <w:top w:val="nil"/>
              <w:left w:val="nil"/>
              <w:bottom w:val="nil"/>
              <w:right w:val="nil"/>
            </w:tcBorders>
            <w:shd w:val="clear" w:color="auto" w:fill="auto"/>
            <w:noWrap/>
            <w:vAlign w:val="bottom"/>
            <w:hideMark/>
          </w:tcPr>
          <w:p w14:paraId="5A37A7FD" w14:textId="77777777" w:rsidR="00B733E5" w:rsidRPr="00D679DC" w:rsidRDefault="00B733E5" w:rsidP="005B4C21">
            <w:pPr>
              <w:jc w:val="center"/>
              <w:rPr>
                <w:color w:val="000000"/>
                <w:sz w:val="18"/>
                <w:szCs w:val="18"/>
              </w:rPr>
            </w:pPr>
            <w:r w:rsidRPr="00D679DC">
              <w:rPr>
                <w:color w:val="000000"/>
                <w:sz w:val="18"/>
                <w:szCs w:val="18"/>
              </w:rPr>
              <w:t>1171</w:t>
            </w:r>
          </w:p>
        </w:tc>
        <w:tc>
          <w:tcPr>
            <w:tcW w:w="0" w:type="auto"/>
            <w:tcBorders>
              <w:top w:val="nil"/>
              <w:left w:val="nil"/>
              <w:bottom w:val="nil"/>
              <w:right w:val="nil"/>
            </w:tcBorders>
            <w:shd w:val="clear" w:color="auto" w:fill="auto"/>
            <w:noWrap/>
            <w:vAlign w:val="bottom"/>
            <w:hideMark/>
          </w:tcPr>
          <w:p w14:paraId="24347C03" w14:textId="77777777" w:rsidR="00B733E5" w:rsidRPr="00D679DC" w:rsidRDefault="00B733E5" w:rsidP="005B4C21">
            <w:pPr>
              <w:jc w:val="center"/>
              <w:rPr>
                <w:color w:val="000000"/>
                <w:sz w:val="18"/>
                <w:szCs w:val="18"/>
              </w:rPr>
            </w:pPr>
            <w:r w:rsidRPr="00D679DC">
              <w:rPr>
                <w:color w:val="000000"/>
                <w:sz w:val="18"/>
                <w:szCs w:val="18"/>
              </w:rPr>
              <w:t>16.3</w:t>
            </w:r>
          </w:p>
        </w:tc>
        <w:tc>
          <w:tcPr>
            <w:tcW w:w="0" w:type="auto"/>
            <w:tcBorders>
              <w:top w:val="nil"/>
              <w:left w:val="nil"/>
              <w:bottom w:val="nil"/>
              <w:right w:val="nil"/>
            </w:tcBorders>
            <w:shd w:val="clear" w:color="auto" w:fill="auto"/>
            <w:noWrap/>
            <w:vAlign w:val="bottom"/>
            <w:hideMark/>
          </w:tcPr>
          <w:p w14:paraId="0C865689" w14:textId="77777777" w:rsidR="00B733E5" w:rsidRPr="00D679DC" w:rsidRDefault="00B733E5" w:rsidP="005B4C21">
            <w:pPr>
              <w:jc w:val="center"/>
              <w:rPr>
                <w:color w:val="000000"/>
                <w:sz w:val="18"/>
                <w:szCs w:val="18"/>
              </w:rPr>
            </w:pPr>
            <w:r w:rsidRPr="00D679DC">
              <w:rPr>
                <w:color w:val="000000"/>
                <w:sz w:val="18"/>
                <w:szCs w:val="18"/>
              </w:rPr>
              <w:t>528</w:t>
            </w:r>
          </w:p>
        </w:tc>
        <w:tc>
          <w:tcPr>
            <w:tcW w:w="0" w:type="auto"/>
            <w:tcBorders>
              <w:top w:val="nil"/>
              <w:left w:val="nil"/>
              <w:bottom w:val="nil"/>
              <w:right w:val="nil"/>
            </w:tcBorders>
            <w:shd w:val="clear" w:color="auto" w:fill="auto"/>
            <w:noWrap/>
            <w:vAlign w:val="bottom"/>
            <w:hideMark/>
          </w:tcPr>
          <w:p w14:paraId="18B27846" w14:textId="77777777" w:rsidR="00B733E5" w:rsidRPr="00D679DC" w:rsidRDefault="00B733E5" w:rsidP="005B4C21">
            <w:pPr>
              <w:jc w:val="center"/>
              <w:rPr>
                <w:color w:val="000000"/>
                <w:sz w:val="18"/>
                <w:szCs w:val="18"/>
              </w:rPr>
            </w:pPr>
            <w:r w:rsidRPr="00D679DC">
              <w:rPr>
                <w:color w:val="000000"/>
                <w:sz w:val="18"/>
                <w:szCs w:val="18"/>
              </w:rPr>
              <w:t>15</w:t>
            </w:r>
          </w:p>
        </w:tc>
        <w:tc>
          <w:tcPr>
            <w:tcW w:w="0" w:type="auto"/>
            <w:tcBorders>
              <w:top w:val="nil"/>
              <w:left w:val="nil"/>
              <w:bottom w:val="nil"/>
              <w:right w:val="nil"/>
            </w:tcBorders>
            <w:shd w:val="clear" w:color="auto" w:fill="auto"/>
            <w:noWrap/>
            <w:vAlign w:val="bottom"/>
            <w:hideMark/>
          </w:tcPr>
          <w:p w14:paraId="11BCD93E" w14:textId="77777777" w:rsidR="00B733E5" w:rsidRPr="00D679DC" w:rsidRDefault="00B733E5" w:rsidP="005B4C21">
            <w:pPr>
              <w:jc w:val="center"/>
              <w:rPr>
                <w:color w:val="000000"/>
                <w:sz w:val="18"/>
                <w:szCs w:val="18"/>
              </w:rPr>
            </w:pPr>
            <w:r w:rsidRPr="00D679DC">
              <w:rPr>
                <w:color w:val="000000"/>
                <w:sz w:val="18"/>
                <w:szCs w:val="18"/>
              </w:rPr>
              <w:t>176</w:t>
            </w:r>
          </w:p>
        </w:tc>
        <w:tc>
          <w:tcPr>
            <w:tcW w:w="0" w:type="auto"/>
            <w:tcBorders>
              <w:top w:val="nil"/>
              <w:left w:val="nil"/>
              <w:bottom w:val="nil"/>
              <w:right w:val="nil"/>
            </w:tcBorders>
            <w:shd w:val="clear" w:color="auto" w:fill="auto"/>
            <w:noWrap/>
            <w:vAlign w:val="bottom"/>
            <w:hideMark/>
          </w:tcPr>
          <w:p w14:paraId="14E6E1C3" w14:textId="77777777" w:rsidR="00B733E5" w:rsidRPr="00D679DC" w:rsidRDefault="00B733E5" w:rsidP="005B4C21">
            <w:pPr>
              <w:jc w:val="center"/>
              <w:rPr>
                <w:color w:val="000000"/>
                <w:sz w:val="18"/>
                <w:szCs w:val="18"/>
              </w:rPr>
            </w:pPr>
            <w:r w:rsidRPr="00D679DC">
              <w:rPr>
                <w:color w:val="000000"/>
                <w:sz w:val="18"/>
                <w:szCs w:val="18"/>
              </w:rPr>
              <w:t>13.6</w:t>
            </w:r>
          </w:p>
        </w:tc>
        <w:tc>
          <w:tcPr>
            <w:tcW w:w="0" w:type="auto"/>
            <w:gridSpan w:val="2"/>
            <w:tcBorders>
              <w:top w:val="nil"/>
              <w:left w:val="nil"/>
              <w:bottom w:val="nil"/>
              <w:right w:val="nil"/>
            </w:tcBorders>
            <w:shd w:val="clear" w:color="auto" w:fill="auto"/>
            <w:noWrap/>
            <w:vAlign w:val="bottom"/>
            <w:hideMark/>
          </w:tcPr>
          <w:p w14:paraId="786FBF31" w14:textId="77777777" w:rsidR="00B733E5" w:rsidRPr="00D679DC" w:rsidRDefault="00B733E5" w:rsidP="005B4C21">
            <w:pPr>
              <w:jc w:val="center"/>
              <w:rPr>
                <w:color w:val="000000"/>
                <w:sz w:val="18"/>
                <w:szCs w:val="18"/>
              </w:rPr>
            </w:pPr>
            <w:r w:rsidRPr="00D679DC">
              <w:rPr>
                <w:color w:val="000000"/>
                <w:sz w:val="18"/>
                <w:szCs w:val="18"/>
              </w:rPr>
              <w:t>9999</w:t>
            </w:r>
          </w:p>
        </w:tc>
        <w:tc>
          <w:tcPr>
            <w:tcW w:w="0" w:type="auto"/>
            <w:tcBorders>
              <w:top w:val="nil"/>
              <w:left w:val="nil"/>
              <w:bottom w:val="nil"/>
              <w:right w:val="nil"/>
            </w:tcBorders>
            <w:shd w:val="clear" w:color="auto" w:fill="auto"/>
            <w:noWrap/>
            <w:vAlign w:val="bottom"/>
            <w:hideMark/>
          </w:tcPr>
          <w:p w14:paraId="7206B455" w14:textId="77777777" w:rsidR="00B733E5" w:rsidRPr="00D679DC" w:rsidRDefault="00B733E5" w:rsidP="005B4C21">
            <w:pPr>
              <w:jc w:val="center"/>
              <w:rPr>
                <w:color w:val="000000"/>
                <w:sz w:val="18"/>
                <w:szCs w:val="18"/>
              </w:rPr>
            </w:pPr>
            <w:r w:rsidRPr="00D679DC">
              <w:rPr>
                <w:color w:val="000000"/>
                <w:sz w:val="18"/>
                <w:szCs w:val="18"/>
              </w:rPr>
              <w:t>17.3</w:t>
            </w:r>
          </w:p>
        </w:tc>
      </w:tr>
      <w:tr w:rsidR="00B733E5" w:rsidRPr="00D679DC" w14:paraId="356B8B75" w14:textId="77777777" w:rsidTr="005B4C21">
        <w:trPr>
          <w:trHeight w:val="20"/>
        </w:trPr>
        <w:tc>
          <w:tcPr>
            <w:tcW w:w="0" w:type="auto"/>
            <w:tcBorders>
              <w:top w:val="nil"/>
              <w:left w:val="nil"/>
              <w:bottom w:val="nil"/>
              <w:right w:val="nil"/>
            </w:tcBorders>
            <w:shd w:val="clear" w:color="auto" w:fill="auto"/>
            <w:vAlign w:val="center"/>
            <w:hideMark/>
          </w:tcPr>
          <w:p w14:paraId="09770D36" w14:textId="77777777" w:rsidR="00B733E5" w:rsidRPr="00D679DC" w:rsidRDefault="00B733E5" w:rsidP="005B4C21">
            <w:pPr>
              <w:rPr>
                <w:i/>
                <w:iCs/>
                <w:color w:val="000000"/>
                <w:sz w:val="18"/>
                <w:szCs w:val="18"/>
              </w:rPr>
            </w:pPr>
            <w:r w:rsidRPr="00D679DC">
              <w:rPr>
                <w:i/>
                <w:iCs/>
                <w:color w:val="000000"/>
                <w:sz w:val="18"/>
                <w:szCs w:val="18"/>
              </w:rPr>
              <w:t xml:space="preserve">   Caseness</w:t>
            </w:r>
          </w:p>
        </w:tc>
        <w:tc>
          <w:tcPr>
            <w:tcW w:w="0" w:type="auto"/>
            <w:tcBorders>
              <w:top w:val="nil"/>
              <w:left w:val="nil"/>
              <w:bottom w:val="nil"/>
              <w:right w:val="nil"/>
            </w:tcBorders>
            <w:shd w:val="clear" w:color="auto" w:fill="auto"/>
            <w:noWrap/>
            <w:vAlign w:val="bottom"/>
            <w:hideMark/>
          </w:tcPr>
          <w:p w14:paraId="37427C3A" w14:textId="77777777" w:rsidR="00B733E5" w:rsidRPr="00D679DC" w:rsidRDefault="00B733E5" w:rsidP="005B4C21">
            <w:pPr>
              <w:jc w:val="center"/>
              <w:rPr>
                <w:color w:val="000000"/>
                <w:sz w:val="18"/>
                <w:szCs w:val="18"/>
              </w:rPr>
            </w:pPr>
            <w:r w:rsidRPr="00D679DC">
              <w:rPr>
                <w:color w:val="000000"/>
                <w:sz w:val="18"/>
                <w:szCs w:val="18"/>
              </w:rPr>
              <w:t>25040</w:t>
            </w:r>
          </w:p>
        </w:tc>
        <w:tc>
          <w:tcPr>
            <w:tcW w:w="0" w:type="auto"/>
            <w:tcBorders>
              <w:top w:val="nil"/>
              <w:left w:val="nil"/>
              <w:bottom w:val="nil"/>
              <w:right w:val="nil"/>
            </w:tcBorders>
            <w:shd w:val="clear" w:color="auto" w:fill="auto"/>
            <w:noWrap/>
            <w:vAlign w:val="bottom"/>
            <w:hideMark/>
          </w:tcPr>
          <w:p w14:paraId="0CA48BF9" w14:textId="77777777" w:rsidR="00B733E5" w:rsidRPr="00D679DC" w:rsidRDefault="00B733E5" w:rsidP="005B4C21">
            <w:pPr>
              <w:jc w:val="center"/>
              <w:rPr>
                <w:color w:val="000000"/>
                <w:sz w:val="18"/>
                <w:szCs w:val="18"/>
              </w:rPr>
            </w:pPr>
            <w:r w:rsidRPr="00D679DC">
              <w:rPr>
                <w:color w:val="000000"/>
                <w:sz w:val="18"/>
                <w:szCs w:val="18"/>
              </w:rPr>
              <w:t>81.5</w:t>
            </w:r>
          </w:p>
        </w:tc>
        <w:tc>
          <w:tcPr>
            <w:tcW w:w="0" w:type="auto"/>
            <w:tcBorders>
              <w:top w:val="nil"/>
              <w:left w:val="nil"/>
              <w:bottom w:val="nil"/>
              <w:right w:val="nil"/>
            </w:tcBorders>
            <w:shd w:val="clear" w:color="auto" w:fill="auto"/>
            <w:noWrap/>
            <w:vAlign w:val="bottom"/>
            <w:hideMark/>
          </w:tcPr>
          <w:p w14:paraId="1F9A8D33" w14:textId="77777777" w:rsidR="00B733E5" w:rsidRPr="00D679DC" w:rsidRDefault="00B733E5" w:rsidP="005B4C21">
            <w:pPr>
              <w:jc w:val="center"/>
              <w:rPr>
                <w:color w:val="000000"/>
                <w:sz w:val="18"/>
                <w:szCs w:val="18"/>
              </w:rPr>
            </w:pPr>
            <w:r w:rsidRPr="00D679DC">
              <w:rPr>
                <w:color w:val="000000"/>
                <w:sz w:val="18"/>
                <w:szCs w:val="18"/>
              </w:rPr>
              <w:t>5672</w:t>
            </w:r>
          </w:p>
        </w:tc>
        <w:tc>
          <w:tcPr>
            <w:tcW w:w="0" w:type="auto"/>
            <w:tcBorders>
              <w:top w:val="nil"/>
              <w:left w:val="nil"/>
              <w:bottom w:val="nil"/>
              <w:right w:val="nil"/>
            </w:tcBorders>
            <w:shd w:val="clear" w:color="auto" w:fill="auto"/>
            <w:noWrap/>
            <w:vAlign w:val="bottom"/>
            <w:hideMark/>
          </w:tcPr>
          <w:p w14:paraId="0727AAC8" w14:textId="77777777" w:rsidR="00B733E5" w:rsidRPr="00D679DC" w:rsidRDefault="00B733E5" w:rsidP="005B4C21">
            <w:pPr>
              <w:jc w:val="center"/>
              <w:rPr>
                <w:color w:val="000000"/>
                <w:sz w:val="18"/>
                <w:szCs w:val="18"/>
              </w:rPr>
            </w:pPr>
            <w:r w:rsidRPr="00D679DC">
              <w:rPr>
                <w:color w:val="000000"/>
                <w:sz w:val="18"/>
                <w:szCs w:val="18"/>
              </w:rPr>
              <w:t>83.5</w:t>
            </w:r>
          </w:p>
        </w:tc>
        <w:tc>
          <w:tcPr>
            <w:tcW w:w="0" w:type="auto"/>
            <w:tcBorders>
              <w:top w:val="nil"/>
              <w:left w:val="nil"/>
              <w:bottom w:val="nil"/>
              <w:right w:val="nil"/>
            </w:tcBorders>
            <w:shd w:val="clear" w:color="auto" w:fill="auto"/>
            <w:noWrap/>
            <w:vAlign w:val="bottom"/>
            <w:hideMark/>
          </w:tcPr>
          <w:p w14:paraId="17CF788D" w14:textId="77777777" w:rsidR="00B733E5" w:rsidRPr="00D679DC" w:rsidRDefault="00B733E5" w:rsidP="005B4C21">
            <w:pPr>
              <w:jc w:val="center"/>
              <w:rPr>
                <w:color w:val="000000"/>
                <w:sz w:val="18"/>
                <w:szCs w:val="18"/>
              </w:rPr>
            </w:pPr>
            <w:r w:rsidRPr="00D679DC">
              <w:rPr>
                <w:color w:val="000000"/>
                <w:sz w:val="18"/>
                <w:szCs w:val="18"/>
              </w:rPr>
              <w:t>2487</w:t>
            </w:r>
          </w:p>
        </w:tc>
        <w:tc>
          <w:tcPr>
            <w:tcW w:w="0" w:type="auto"/>
            <w:tcBorders>
              <w:top w:val="nil"/>
              <w:left w:val="nil"/>
              <w:bottom w:val="nil"/>
              <w:right w:val="nil"/>
            </w:tcBorders>
            <w:shd w:val="clear" w:color="auto" w:fill="auto"/>
            <w:noWrap/>
            <w:vAlign w:val="bottom"/>
            <w:hideMark/>
          </w:tcPr>
          <w:p w14:paraId="0D506E0D" w14:textId="77777777" w:rsidR="00B733E5" w:rsidRPr="00D679DC" w:rsidRDefault="00B733E5" w:rsidP="005B4C21">
            <w:pPr>
              <w:jc w:val="center"/>
              <w:rPr>
                <w:color w:val="000000"/>
                <w:sz w:val="18"/>
                <w:szCs w:val="18"/>
              </w:rPr>
            </w:pPr>
            <w:r w:rsidRPr="00D679DC">
              <w:rPr>
                <w:color w:val="000000"/>
                <w:sz w:val="18"/>
                <w:szCs w:val="18"/>
              </w:rPr>
              <w:t>84.5</w:t>
            </w:r>
          </w:p>
        </w:tc>
        <w:tc>
          <w:tcPr>
            <w:tcW w:w="0" w:type="auto"/>
            <w:tcBorders>
              <w:top w:val="nil"/>
              <w:left w:val="nil"/>
              <w:bottom w:val="nil"/>
              <w:right w:val="nil"/>
            </w:tcBorders>
            <w:shd w:val="clear" w:color="auto" w:fill="auto"/>
            <w:noWrap/>
            <w:vAlign w:val="bottom"/>
            <w:hideMark/>
          </w:tcPr>
          <w:p w14:paraId="619A9E5F" w14:textId="77777777" w:rsidR="00B733E5" w:rsidRPr="00D679DC" w:rsidRDefault="00B733E5" w:rsidP="005B4C21">
            <w:pPr>
              <w:jc w:val="center"/>
              <w:rPr>
                <w:color w:val="000000"/>
                <w:sz w:val="18"/>
                <w:szCs w:val="18"/>
              </w:rPr>
            </w:pPr>
            <w:r w:rsidRPr="00D679DC">
              <w:rPr>
                <w:color w:val="000000"/>
                <w:sz w:val="18"/>
                <w:szCs w:val="18"/>
              </w:rPr>
              <w:t>989</w:t>
            </w:r>
          </w:p>
        </w:tc>
        <w:tc>
          <w:tcPr>
            <w:tcW w:w="0" w:type="auto"/>
            <w:tcBorders>
              <w:top w:val="nil"/>
              <w:left w:val="nil"/>
              <w:bottom w:val="nil"/>
              <w:right w:val="nil"/>
            </w:tcBorders>
            <w:shd w:val="clear" w:color="auto" w:fill="auto"/>
            <w:noWrap/>
            <w:vAlign w:val="bottom"/>
            <w:hideMark/>
          </w:tcPr>
          <w:p w14:paraId="03BA7E74" w14:textId="77777777" w:rsidR="00B733E5" w:rsidRPr="00D679DC" w:rsidRDefault="00B733E5" w:rsidP="005B4C21">
            <w:pPr>
              <w:jc w:val="center"/>
              <w:rPr>
                <w:color w:val="000000"/>
                <w:sz w:val="18"/>
                <w:szCs w:val="18"/>
              </w:rPr>
            </w:pPr>
            <w:r w:rsidRPr="00D679DC">
              <w:rPr>
                <w:color w:val="000000"/>
                <w:sz w:val="18"/>
                <w:szCs w:val="18"/>
              </w:rPr>
              <w:t>83</w:t>
            </w:r>
          </w:p>
        </w:tc>
        <w:tc>
          <w:tcPr>
            <w:tcW w:w="0" w:type="auto"/>
            <w:tcBorders>
              <w:top w:val="nil"/>
              <w:left w:val="nil"/>
              <w:bottom w:val="nil"/>
              <w:right w:val="nil"/>
            </w:tcBorders>
            <w:shd w:val="clear" w:color="auto" w:fill="auto"/>
            <w:noWrap/>
            <w:vAlign w:val="bottom"/>
            <w:hideMark/>
          </w:tcPr>
          <w:p w14:paraId="2491D6BF" w14:textId="77777777" w:rsidR="00B733E5" w:rsidRPr="00D679DC" w:rsidRDefault="00B733E5" w:rsidP="005B4C21">
            <w:pPr>
              <w:jc w:val="center"/>
              <w:rPr>
                <w:color w:val="000000"/>
                <w:sz w:val="18"/>
                <w:szCs w:val="18"/>
              </w:rPr>
            </w:pPr>
            <w:r w:rsidRPr="00D679DC">
              <w:rPr>
                <w:color w:val="000000"/>
                <w:sz w:val="18"/>
                <w:szCs w:val="18"/>
              </w:rPr>
              <w:t>3486</w:t>
            </w:r>
          </w:p>
        </w:tc>
        <w:tc>
          <w:tcPr>
            <w:tcW w:w="0" w:type="auto"/>
            <w:tcBorders>
              <w:top w:val="nil"/>
              <w:left w:val="nil"/>
              <w:bottom w:val="nil"/>
              <w:right w:val="nil"/>
            </w:tcBorders>
            <w:shd w:val="clear" w:color="auto" w:fill="auto"/>
            <w:noWrap/>
            <w:vAlign w:val="bottom"/>
            <w:hideMark/>
          </w:tcPr>
          <w:p w14:paraId="09E8367B" w14:textId="77777777" w:rsidR="00B733E5" w:rsidRPr="00D679DC" w:rsidRDefault="00B733E5" w:rsidP="005B4C21">
            <w:pPr>
              <w:jc w:val="center"/>
              <w:rPr>
                <w:color w:val="000000"/>
                <w:sz w:val="18"/>
                <w:szCs w:val="18"/>
              </w:rPr>
            </w:pPr>
            <w:r w:rsidRPr="00D679DC">
              <w:rPr>
                <w:color w:val="000000"/>
                <w:sz w:val="18"/>
                <w:szCs w:val="18"/>
              </w:rPr>
              <w:t>83.8</w:t>
            </w:r>
          </w:p>
        </w:tc>
        <w:tc>
          <w:tcPr>
            <w:tcW w:w="0" w:type="auto"/>
            <w:tcBorders>
              <w:top w:val="nil"/>
              <w:left w:val="nil"/>
              <w:bottom w:val="nil"/>
              <w:right w:val="nil"/>
            </w:tcBorders>
            <w:shd w:val="clear" w:color="auto" w:fill="auto"/>
            <w:noWrap/>
            <w:vAlign w:val="bottom"/>
            <w:hideMark/>
          </w:tcPr>
          <w:p w14:paraId="2C7EBF09" w14:textId="77777777" w:rsidR="00B733E5" w:rsidRPr="00D679DC" w:rsidRDefault="00B733E5" w:rsidP="005B4C21">
            <w:pPr>
              <w:jc w:val="center"/>
              <w:rPr>
                <w:color w:val="000000"/>
                <w:sz w:val="18"/>
                <w:szCs w:val="18"/>
              </w:rPr>
            </w:pPr>
            <w:r w:rsidRPr="00D679DC">
              <w:rPr>
                <w:color w:val="000000"/>
                <w:sz w:val="18"/>
                <w:szCs w:val="18"/>
              </w:rPr>
              <w:t>6016</w:t>
            </w:r>
          </w:p>
        </w:tc>
        <w:tc>
          <w:tcPr>
            <w:tcW w:w="0" w:type="auto"/>
            <w:tcBorders>
              <w:top w:val="nil"/>
              <w:left w:val="nil"/>
              <w:bottom w:val="nil"/>
              <w:right w:val="nil"/>
            </w:tcBorders>
            <w:shd w:val="clear" w:color="auto" w:fill="auto"/>
            <w:noWrap/>
            <w:vAlign w:val="bottom"/>
            <w:hideMark/>
          </w:tcPr>
          <w:p w14:paraId="15739882" w14:textId="77777777" w:rsidR="00B733E5" w:rsidRPr="00D679DC" w:rsidRDefault="00B733E5" w:rsidP="005B4C21">
            <w:pPr>
              <w:jc w:val="center"/>
              <w:rPr>
                <w:color w:val="000000"/>
                <w:sz w:val="18"/>
                <w:szCs w:val="18"/>
              </w:rPr>
            </w:pPr>
            <w:r w:rsidRPr="00D679DC">
              <w:rPr>
                <w:color w:val="000000"/>
                <w:sz w:val="18"/>
                <w:szCs w:val="18"/>
              </w:rPr>
              <w:t>83.7</w:t>
            </w:r>
          </w:p>
        </w:tc>
        <w:tc>
          <w:tcPr>
            <w:tcW w:w="0" w:type="auto"/>
            <w:tcBorders>
              <w:top w:val="nil"/>
              <w:left w:val="nil"/>
              <w:bottom w:val="nil"/>
              <w:right w:val="nil"/>
            </w:tcBorders>
            <w:shd w:val="clear" w:color="auto" w:fill="auto"/>
            <w:noWrap/>
            <w:vAlign w:val="bottom"/>
            <w:hideMark/>
          </w:tcPr>
          <w:p w14:paraId="0EAE7DB5" w14:textId="77777777" w:rsidR="00B733E5" w:rsidRPr="00D679DC" w:rsidRDefault="00B733E5" w:rsidP="005B4C21">
            <w:pPr>
              <w:jc w:val="center"/>
              <w:rPr>
                <w:color w:val="000000"/>
                <w:sz w:val="18"/>
                <w:szCs w:val="18"/>
              </w:rPr>
            </w:pPr>
            <w:r w:rsidRPr="00D679DC">
              <w:rPr>
                <w:color w:val="000000"/>
                <w:sz w:val="18"/>
                <w:szCs w:val="18"/>
              </w:rPr>
              <w:t>3002</w:t>
            </w:r>
          </w:p>
        </w:tc>
        <w:tc>
          <w:tcPr>
            <w:tcW w:w="0" w:type="auto"/>
            <w:tcBorders>
              <w:top w:val="nil"/>
              <w:left w:val="nil"/>
              <w:bottom w:val="nil"/>
              <w:right w:val="nil"/>
            </w:tcBorders>
            <w:shd w:val="clear" w:color="auto" w:fill="auto"/>
            <w:noWrap/>
            <w:vAlign w:val="bottom"/>
            <w:hideMark/>
          </w:tcPr>
          <w:p w14:paraId="5719515C" w14:textId="77777777" w:rsidR="00B733E5" w:rsidRPr="00D679DC" w:rsidRDefault="00B733E5" w:rsidP="005B4C21">
            <w:pPr>
              <w:jc w:val="center"/>
              <w:rPr>
                <w:color w:val="000000"/>
                <w:sz w:val="18"/>
                <w:szCs w:val="18"/>
              </w:rPr>
            </w:pPr>
            <w:r w:rsidRPr="00D679DC">
              <w:rPr>
                <w:color w:val="000000"/>
                <w:sz w:val="18"/>
                <w:szCs w:val="18"/>
              </w:rPr>
              <w:t>85</w:t>
            </w:r>
          </w:p>
        </w:tc>
        <w:tc>
          <w:tcPr>
            <w:tcW w:w="0" w:type="auto"/>
            <w:tcBorders>
              <w:top w:val="nil"/>
              <w:left w:val="nil"/>
              <w:bottom w:val="nil"/>
              <w:right w:val="nil"/>
            </w:tcBorders>
            <w:shd w:val="clear" w:color="auto" w:fill="auto"/>
            <w:noWrap/>
            <w:vAlign w:val="bottom"/>
            <w:hideMark/>
          </w:tcPr>
          <w:p w14:paraId="015310A4" w14:textId="77777777" w:rsidR="00B733E5" w:rsidRPr="00D679DC" w:rsidRDefault="00B733E5" w:rsidP="005B4C21">
            <w:pPr>
              <w:jc w:val="center"/>
              <w:rPr>
                <w:color w:val="000000"/>
                <w:sz w:val="18"/>
                <w:szCs w:val="18"/>
              </w:rPr>
            </w:pPr>
            <w:r w:rsidRPr="00D679DC">
              <w:rPr>
                <w:color w:val="000000"/>
                <w:sz w:val="18"/>
                <w:szCs w:val="18"/>
              </w:rPr>
              <w:t>1120</w:t>
            </w:r>
          </w:p>
        </w:tc>
        <w:tc>
          <w:tcPr>
            <w:tcW w:w="0" w:type="auto"/>
            <w:tcBorders>
              <w:top w:val="nil"/>
              <w:left w:val="nil"/>
              <w:bottom w:val="nil"/>
              <w:right w:val="nil"/>
            </w:tcBorders>
            <w:shd w:val="clear" w:color="auto" w:fill="auto"/>
            <w:noWrap/>
            <w:vAlign w:val="bottom"/>
            <w:hideMark/>
          </w:tcPr>
          <w:p w14:paraId="6AB20B5D" w14:textId="77777777" w:rsidR="00B733E5" w:rsidRPr="00D679DC" w:rsidRDefault="00B733E5" w:rsidP="005B4C21">
            <w:pPr>
              <w:jc w:val="center"/>
              <w:rPr>
                <w:color w:val="000000"/>
                <w:sz w:val="18"/>
                <w:szCs w:val="18"/>
              </w:rPr>
            </w:pPr>
            <w:r w:rsidRPr="00D679DC">
              <w:rPr>
                <w:color w:val="000000"/>
                <w:sz w:val="18"/>
                <w:szCs w:val="18"/>
              </w:rPr>
              <w:t>86.4</w:t>
            </w:r>
          </w:p>
        </w:tc>
        <w:tc>
          <w:tcPr>
            <w:tcW w:w="0" w:type="auto"/>
            <w:gridSpan w:val="2"/>
            <w:tcBorders>
              <w:top w:val="nil"/>
              <w:left w:val="nil"/>
              <w:bottom w:val="nil"/>
              <w:right w:val="nil"/>
            </w:tcBorders>
            <w:shd w:val="clear" w:color="auto" w:fill="auto"/>
            <w:noWrap/>
            <w:vAlign w:val="bottom"/>
            <w:hideMark/>
          </w:tcPr>
          <w:p w14:paraId="4B6AD9EF" w14:textId="77777777" w:rsidR="00B733E5" w:rsidRPr="00D679DC" w:rsidRDefault="00B733E5" w:rsidP="005B4C21">
            <w:pPr>
              <w:jc w:val="center"/>
              <w:rPr>
                <w:color w:val="000000"/>
                <w:sz w:val="18"/>
                <w:szCs w:val="18"/>
              </w:rPr>
            </w:pPr>
            <w:r w:rsidRPr="00D679DC">
              <w:rPr>
                <w:color w:val="000000"/>
                <w:sz w:val="18"/>
                <w:szCs w:val="18"/>
              </w:rPr>
              <w:t>47812</w:t>
            </w:r>
          </w:p>
        </w:tc>
        <w:tc>
          <w:tcPr>
            <w:tcW w:w="0" w:type="auto"/>
            <w:tcBorders>
              <w:top w:val="nil"/>
              <w:left w:val="nil"/>
              <w:bottom w:val="nil"/>
              <w:right w:val="nil"/>
            </w:tcBorders>
            <w:shd w:val="clear" w:color="auto" w:fill="auto"/>
            <w:noWrap/>
            <w:vAlign w:val="bottom"/>
            <w:hideMark/>
          </w:tcPr>
          <w:p w14:paraId="5D378163" w14:textId="77777777" w:rsidR="00B733E5" w:rsidRPr="00D679DC" w:rsidRDefault="00B733E5" w:rsidP="005B4C21">
            <w:pPr>
              <w:jc w:val="center"/>
              <w:rPr>
                <w:color w:val="000000"/>
                <w:sz w:val="18"/>
                <w:szCs w:val="18"/>
              </w:rPr>
            </w:pPr>
            <w:r w:rsidRPr="00D679DC">
              <w:rPr>
                <w:color w:val="000000"/>
                <w:sz w:val="18"/>
                <w:szCs w:val="18"/>
              </w:rPr>
              <w:t>82.7</w:t>
            </w:r>
          </w:p>
        </w:tc>
      </w:tr>
      <w:tr w:rsidR="00B733E5" w:rsidRPr="00D679DC" w14:paraId="3B5B3DD8" w14:textId="77777777" w:rsidTr="005B4C21">
        <w:trPr>
          <w:trHeight w:val="20"/>
        </w:trPr>
        <w:tc>
          <w:tcPr>
            <w:tcW w:w="0" w:type="auto"/>
            <w:tcBorders>
              <w:top w:val="nil"/>
              <w:left w:val="nil"/>
              <w:bottom w:val="nil"/>
              <w:right w:val="nil"/>
            </w:tcBorders>
            <w:shd w:val="clear" w:color="auto" w:fill="auto"/>
            <w:vAlign w:val="center"/>
            <w:hideMark/>
          </w:tcPr>
          <w:p w14:paraId="79D1CED5" w14:textId="77777777" w:rsidR="00B733E5" w:rsidRPr="00D679DC" w:rsidRDefault="00B733E5" w:rsidP="005B4C21">
            <w:pPr>
              <w:rPr>
                <w:b/>
                <w:bCs/>
                <w:color w:val="000000"/>
                <w:sz w:val="18"/>
                <w:szCs w:val="18"/>
              </w:rPr>
            </w:pPr>
            <w:r w:rsidRPr="00D679DC">
              <w:rPr>
                <w:b/>
                <w:bCs/>
                <w:color w:val="000000"/>
                <w:sz w:val="18"/>
                <w:szCs w:val="18"/>
              </w:rPr>
              <w:t>Referral source*</w:t>
            </w:r>
          </w:p>
        </w:tc>
        <w:tc>
          <w:tcPr>
            <w:tcW w:w="0" w:type="auto"/>
            <w:tcBorders>
              <w:top w:val="nil"/>
              <w:left w:val="nil"/>
              <w:bottom w:val="nil"/>
              <w:right w:val="nil"/>
            </w:tcBorders>
            <w:shd w:val="clear" w:color="auto" w:fill="auto"/>
            <w:noWrap/>
            <w:vAlign w:val="bottom"/>
            <w:hideMark/>
          </w:tcPr>
          <w:p w14:paraId="00F8BE97" w14:textId="77777777" w:rsidR="00B733E5" w:rsidRPr="00D679DC" w:rsidRDefault="00B733E5" w:rsidP="005B4C21">
            <w:pPr>
              <w:rPr>
                <w:b/>
                <w:bCs/>
                <w:color w:val="000000"/>
                <w:sz w:val="18"/>
                <w:szCs w:val="18"/>
              </w:rPr>
            </w:pPr>
          </w:p>
        </w:tc>
        <w:tc>
          <w:tcPr>
            <w:tcW w:w="0" w:type="auto"/>
            <w:tcBorders>
              <w:top w:val="nil"/>
              <w:left w:val="nil"/>
              <w:bottom w:val="nil"/>
              <w:right w:val="nil"/>
            </w:tcBorders>
            <w:shd w:val="clear" w:color="auto" w:fill="auto"/>
            <w:noWrap/>
            <w:vAlign w:val="bottom"/>
            <w:hideMark/>
          </w:tcPr>
          <w:p w14:paraId="61B4480C"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C3CE01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66E58C2"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24FC1F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8D24453"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5942B8C"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0577C65"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74BDCB3"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45E86BD"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963AD9E"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0085FA3"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C49D6DE"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7C4D6A4"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56B432C"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EFCB08B" w14:textId="77777777" w:rsidR="00B733E5" w:rsidRPr="00D679DC" w:rsidRDefault="00B733E5" w:rsidP="005B4C21">
            <w:pPr>
              <w:jc w:val="center"/>
              <w:rPr>
                <w:sz w:val="18"/>
                <w:szCs w:val="18"/>
              </w:rPr>
            </w:pPr>
          </w:p>
        </w:tc>
        <w:tc>
          <w:tcPr>
            <w:tcW w:w="0" w:type="auto"/>
            <w:gridSpan w:val="2"/>
            <w:tcBorders>
              <w:top w:val="nil"/>
              <w:left w:val="nil"/>
              <w:bottom w:val="nil"/>
              <w:right w:val="nil"/>
            </w:tcBorders>
            <w:shd w:val="clear" w:color="auto" w:fill="auto"/>
            <w:noWrap/>
            <w:vAlign w:val="bottom"/>
            <w:hideMark/>
          </w:tcPr>
          <w:p w14:paraId="6F0DC239"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DE0FD1D" w14:textId="77777777" w:rsidR="00B733E5" w:rsidRPr="00D679DC" w:rsidRDefault="00B733E5" w:rsidP="005B4C21">
            <w:pPr>
              <w:jc w:val="center"/>
              <w:rPr>
                <w:sz w:val="18"/>
                <w:szCs w:val="18"/>
              </w:rPr>
            </w:pPr>
          </w:p>
        </w:tc>
      </w:tr>
      <w:tr w:rsidR="00B733E5" w:rsidRPr="00D679DC" w14:paraId="30983929" w14:textId="77777777" w:rsidTr="005B4C21">
        <w:trPr>
          <w:trHeight w:val="20"/>
        </w:trPr>
        <w:tc>
          <w:tcPr>
            <w:tcW w:w="0" w:type="auto"/>
            <w:tcBorders>
              <w:top w:val="nil"/>
              <w:left w:val="nil"/>
              <w:bottom w:val="nil"/>
              <w:right w:val="nil"/>
            </w:tcBorders>
            <w:shd w:val="clear" w:color="auto" w:fill="auto"/>
            <w:vAlign w:val="center"/>
            <w:hideMark/>
          </w:tcPr>
          <w:p w14:paraId="36604822" w14:textId="77777777" w:rsidR="00B733E5" w:rsidRPr="00D679DC" w:rsidRDefault="00B733E5" w:rsidP="005B4C21">
            <w:pPr>
              <w:rPr>
                <w:i/>
                <w:iCs/>
                <w:color w:val="000000"/>
                <w:sz w:val="18"/>
                <w:szCs w:val="18"/>
              </w:rPr>
            </w:pPr>
            <w:r w:rsidRPr="00D679DC">
              <w:rPr>
                <w:i/>
                <w:iCs/>
                <w:color w:val="000000"/>
                <w:sz w:val="18"/>
                <w:szCs w:val="18"/>
              </w:rPr>
              <w:t xml:space="preserve">   Primary care</w:t>
            </w:r>
          </w:p>
        </w:tc>
        <w:tc>
          <w:tcPr>
            <w:tcW w:w="0" w:type="auto"/>
            <w:tcBorders>
              <w:top w:val="nil"/>
              <w:left w:val="nil"/>
              <w:bottom w:val="nil"/>
              <w:right w:val="nil"/>
            </w:tcBorders>
            <w:shd w:val="clear" w:color="auto" w:fill="auto"/>
            <w:noWrap/>
            <w:vAlign w:val="bottom"/>
            <w:hideMark/>
          </w:tcPr>
          <w:p w14:paraId="26BC10D4" w14:textId="77777777" w:rsidR="00B733E5" w:rsidRPr="00D679DC" w:rsidRDefault="00B733E5" w:rsidP="005B4C21">
            <w:pPr>
              <w:jc w:val="center"/>
              <w:rPr>
                <w:color w:val="000000"/>
                <w:sz w:val="18"/>
                <w:szCs w:val="18"/>
              </w:rPr>
            </w:pPr>
            <w:r w:rsidRPr="00D679DC">
              <w:rPr>
                <w:color w:val="000000"/>
                <w:sz w:val="18"/>
                <w:szCs w:val="18"/>
              </w:rPr>
              <w:t>18043</w:t>
            </w:r>
          </w:p>
        </w:tc>
        <w:tc>
          <w:tcPr>
            <w:tcW w:w="0" w:type="auto"/>
            <w:tcBorders>
              <w:top w:val="nil"/>
              <w:left w:val="nil"/>
              <w:bottom w:val="nil"/>
              <w:right w:val="nil"/>
            </w:tcBorders>
            <w:shd w:val="clear" w:color="auto" w:fill="auto"/>
            <w:noWrap/>
            <w:vAlign w:val="bottom"/>
            <w:hideMark/>
          </w:tcPr>
          <w:p w14:paraId="17DE4BA4" w14:textId="77777777" w:rsidR="00B733E5" w:rsidRPr="00D679DC" w:rsidRDefault="00B733E5" w:rsidP="005B4C21">
            <w:pPr>
              <w:jc w:val="center"/>
              <w:rPr>
                <w:color w:val="000000"/>
                <w:sz w:val="18"/>
                <w:szCs w:val="18"/>
              </w:rPr>
            </w:pPr>
            <w:r w:rsidRPr="00D679DC">
              <w:rPr>
                <w:color w:val="000000"/>
                <w:sz w:val="18"/>
                <w:szCs w:val="18"/>
              </w:rPr>
              <w:t>49.5</w:t>
            </w:r>
          </w:p>
        </w:tc>
        <w:tc>
          <w:tcPr>
            <w:tcW w:w="0" w:type="auto"/>
            <w:tcBorders>
              <w:top w:val="nil"/>
              <w:left w:val="nil"/>
              <w:bottom w:val="nil"/>
              <w:right w:val="nil"/>
            </w:tcBorders>
            <w:shd w:val="clear" w:color="auto" w:fill="auto"/>
            <w:noWrap/>
            <w:vAlign w:val="bottom"/>
            <w:hideMark/>
          </w:tcPr>
          <w:p w14:paraId="46089603" w14:textId="77777777" w:rsidR="00B733E5" w:rsidRPr="00D679DC" w:rsidRDefault="00B733E5" w:rsidP="005B4C21">
            <w:pPr>
              <w:jc w:val="center"/>
              <w:rPr>
                <w:color w:val="000000"/>
                <w:sz w:val="18"/>
                <w:szCs w:val="18"/>
              </w:rPr>
            </w:pPr>
            <w:r w:rsidRPr="00D679DC">
              <w:rPr>
                <w:color w:val="000000"/>
                <w:sz w:val="18"/>
                <w:szCs w:val="18"/>
              </w:rPr>
              <w:t>4068</w:t>
            </w:r>
          </w:p>
        </w:tc>
        <w:tc>
          <w:tcPr>
            <w:tcW w:w="0" w:type="auto"/>
            <w:tcBorders>
              <w:top w:val="nil"/>
              <w:left w:val="nil"/>
              <w:bottom w:val="nil"/>
              <w:right w:val="nil"/>
            </w:tcBorders>
            <w:shd w:val="clear" w:color="auto" w:fill="auto"/>
            <w:noWrap/>
            <w:vAlign w:val="bottom"/>
            <w:hideMark/>
          </w:tcPr>
          <w:p w14:paraId="526FDD36" w14:textId="77777777" w:rsidR="00B733E5" w:rsidRPr="00D679DC" w:rsidRDefault="00B733E5" w:rsidP="005B4C21">
            <w:pPr>
              <w:jc w:val="center"/>
              <w:rPr>
                <w:color w:val="000000"/>
                <w:sz w:val="18"/>
                <w:szCs w:val="18"/>
              </w:rPr>
            </w:pPr>
            <w:r w:rsidRPr="00D679DC">
              <w:rPr>
                <w:color w:val="000000"/>
                <w:sz w:val="18"/>
                <w:szCs w:val="18"/>
              </w:rPr>
              <w:t>48.9</w:t>
            </w:r>
          </w:p>
        </w:tc>
        <w:tc>
          <w:tcPr>
            <w:tcW w:w="0" w:type="auto"/>
            <w:tcBorders>
              <w:top w:val="nil"/>
              <w:left w:val="nil"/>
              <w:bottom w:val="nil"/>
              <w:right w:val="nil"/>
            </w:tcBorders>
            <w:shd w:val="clear" w:color="auto" w:fill="auto"/>
            <w:noWrap/>
            <w:vAlign w:val="bottom"/>
            <w:hideMark/>
          </w:tcPr>
          <w:p w14:paraId="28863E94" w14:textId="77777777" w:rsidR="00B733E5" w:rsidRPr="00D679DC" w:rsidRDefault="00B733E5" w:rsidP="005B4C21">
            <w:pPr>
              <w:jc w:val="center"/>
              <w:rPr>
                <w:color w:val="000000"/>
                <w:sz w:val="18"/>
                <w:szCs w:val="18"/>
              </w:rPr>
            </w:pPr>
            <w:r w:rsidRPr="00D679DC">
              <w:rPr>
                <w:color w:val="000000"/>
                <w:sz w:val="18"/>
                <w:szCs w:val="18"/>
              </w:rPr>
              <w:t>1912</w:t>
            </w:r>
          </w:p>
        </w:tc>
        <w:tc>
          <w:tcPr>
            <w:tcW w:w="0" w:type="auto"/>
            <w:tcBorders>
              <w:top w:val="nil"/>
              <w:left w:val="nil"/>
              <w:bottom w:val="nil"/>
              <w:right w:val="nil"/>
            </w:tcBorders>
            <w:shd w:val="clear" w:color="auto" w:fill="auto"/>
            <w:noWrap/>
            <w:vAlign w:val="bottom"/>
            <w:hideMark/>
          </w:tcPr>
          <w:p w14:paraId="411B8510" w14:textId="77777777" w:rsidR="00B733E5" w:rsidRPr="00D679DC" w:rsidRDefault="00B733E5" w:rsidP="005B4C21">
            <w:pPr>
              <w:jc w:val="center"/>
              <w:rPr>
                <w:color w:val="000000"/>
                <w:sz w:val="18"/>
                <w:szCs w:val="18"/>
              </w:rPr>
            </w:pPr>
            <w:r w:rsidRPr="00D679DC">
              <w:rPr>
                <w:color w:val="000000"/>
                <w:sz w:val="18"/>
                <w:szCs w:val="18"/>
              </w:rPr>
              <w:t>55</w:t>
            </w:r>
          </w:p>
        </w:tc>
        <w:tc>
          <w:tcPr>
            <w:tcW w:w="0" w:type="auto"/>
            <w:tcBorders>
              <w:top w:val="nil"/>
              <w:left w:val="nil"/>
              <w:bottom w:val="nil"/>
              <w:right w:val="nil"/>
            </w:tcBorders>
            <w:shd w:val="clear" w:color="auto" w:fill="auto"/>
            <w:noWrap/>
            <w:vAlign w:val="bottom"/>
            <w:hideMark/>
          </w:tcPr>
          <w:p w14:paraId="57CC93B9" w14:textId="77777777" w:rsidR="00B733E5" w:rsidRPr="00D679DC" w:rsidRDefault="00B733E5" w:rsidP="005B4C21">
            <w:pPr>
              <w:jc w:val="center"/>
              <w:rPr>
                <w:color w:val="000000"/>
                <w:sz w:val="18"/>
                <w:szCs w:val="18"/>
              </w:rPr>
            </w:pPr>
            <w:r w:rsidRPr="00D679DC">
              <w:rPr>
                <w:color w:val="000000"/>
                <w:sz w:val="18"/>
                <w:szCs w:val="18"/>
              </w:rPr>
              <w:t>798</w:t>
            </w:r>
          </w:p>
        </w:tc>
        <w:tc>
          <w:tcPr>
            <w:tcW w:w="0" w:type="auto"/>
            <w:tcBorders>
              <w:top w:val="nil"/>
              <w:left w:val="nil"/>
              <w:bottom w:val="nil"/>
              <w:right w:val="nil"/>
            </w:tcBorders>
            <w:shd w:val="clear" w:color="auto" w:fill="auto"/>
            <w:noWrap/>
            <w:vAlign w:val="bottom"/>
            <w:hideMark/>
          </w:tcPr>
          <w:p w14:paraId="5E4C0309" w14:textId="77777777" w:rsidR="00B733E5" w:rsidRPr="00D679DC" w:rsidRDefault="00B733E5" w:rsidP="005B4C21">
            <w:pPr>
              <w:jc w:val="center"/>
              <w:rPr>
                <w:color w:val="000000"/>
                <w:sz w:val="18"/>
                <w:szCs w:val="18"/>
              </w:rPr>
            </w:pPr>
            <w:r w:rsidRPr="00D679DC">
              <w:rPr>
                <w:color w:val="000000"/>
                <w:sz w:val="18"/>
                <w:szCs w:val="18"/>
              </w:rPr>
              <w:t>50.2</w:t>
            </w:r>
          </w:p>
        </w:tc>
        <w:tc>
          <w:tcPr>
            <w:tcW w:w="0" w:type="auto"/>
            <w:tcBorders>
              <w:top w:val="nil"/>
              <w:left w:val="nil"/>
              <w:bottom w:val="nil"/>
              <w:right w:val="nil"/>
            </w:tcBorders>
            <w:shd w:val="clear" w:color="auto" w:fill="auto"/>
            <w:noWrap/>
            <w:vAlign w:val="bottom"/>
            <w:hideMark/>
          </w:tcPr>
          <w:p w14:paraId="251D6084" w14:textId="77777777" w:rsidR="00B733E5" w:rsidRPr="00D679DC" w:rsidRDefault="00B733E5" w:rsidP="005B4C21">
            <w:pPr>
              <w:jc w:val="center"/>
              <w:rPr>
                <w:color w:val="000000"/>
                <w:sz w:val="18"/>
                <w:szCs w:val="18"/>
              </w:rPr>
            </w:pPr>
            <w:r w:rsidRPr="00D679DC">
              <w:rPr>
                <w:color w:val="000000"/>
                <w:sz w:val="18"/>
                <w:szCs w:val="18"/>
              </w:rPr>
              <w:t>2641</w:t>
            </w:r>
          </w:p>
        </w:tc>
        <w:tc>
          <w:tcPr>
            <w:tcW w:w="0" w:type="auto"/>
            <w:tcBorders>
              <w:top w:val="nil"/>
              <w:left w:val="nil"/>
              <w:bottom w:val="nil"/>
              <w:right w:val="nil"/>
            </w:tcBorders>
            <w:shd w:val="clear" w:color="auto" w:fill="auto"/>
            <w:noWrap/>
            <w:vAlign w:val="bottom"/>
            <w:hideMark/>
          </w:tcPr>
          <w:p w14:paraId="730C5F2C" w14:textId="77777777" w:rsidR="00B733E5" w:rsidRPr="00D679DC" w:rsidRDefault="00B733E5" w:rsidP="005B4C21">
            <w:pPr>
              <w:jc w:val="center"/>
              <w:rPr>
                <w:color w:val="000000"/>
                <w:sz w:val="18"/>
                <w:szCs w:val="18"/>
              </w:rPr>
            </w:pPr>
            <w:r w:rsidRPr="00D679DC">
              <w:rPr>
                <w:color w:val="000000"/>
                <w:sz w:val="18"/>
                <w:szCs w:val="18"/>
              </w:rPr>
              <w:t>51.6</w:t>
            </w:r>
          </w:p>
        </w:tc>
        <w:tc>
          <w:tcPr>
            <w:tcW w:w="0" w:type="auto"/>
            <w:tcBorders>
              <w:top w:val="nil"/>
              <w:left w:val="nil"/>
              <w:bottom w:val="nil"/>
              <w:right w:val="nil"/>
            </w:tcBorders>
            <w:shd w:val="clear" w:color="auto" w:fill="auto"/>
            <w:noWrap/>
            <w:vAlign w:val="bottom"/>
            <w:hideMark/>
          </w:tcPr>
          <w:p w14:paraId="3CAC162B" w14:textId="77777777" w:rsidR="00B733E5" w:rsidRPr="00D679DC" w:rsidRDefault="00B733E5" w:rsidP="005B4C21">
            <w:pPr>
              <w:jc w:val="center"/>
              <w:rPr>
                <w:color w:val="000000"/>
                <w:sz w:val="18"/>
                <w:szCs w:val="18"/>
              </w:rPr>
            </w:pPr>
            <w:r w:rsidRPr="00D679DC">
              <w:rPr>
                <w:color w:val="000000"/>
                <w:sz w:val="18"/>
                <w:szCs w:val="18"/>
              </w:rPr>
              <w:t>4551</w:t>
            </w:r>
          </w:p>
        </w:tc>
        <w:tc>
          <w:tcPr>
            <w:tcW w:w="0" w:type="auto"/>
            <w:tcBorders>
              <w:top w:val="nil"/>
              <w:left w:val="nil"/>
              <w:bottom w:val="nil"/>
              <w:right w:val="nil"/>
            </w:tcBorders>
            <w:shd w:val="clear" w:color="auto" w:fill="auto"/>
            <w:noWrap/>
            <w:vAlign w:val="bottom"/>
            <w:hideMark/>
          </w:tcPr>
          <w:p w14:paraId="30DB3AC7" w14:textId="77777777" w:rsidR="00B733E5" w:rsidRPr="00D679DC" w:rsidRDefault="00B733E5" w:rsidP="005B4C21">
            <w:pPr>
              <w:jc w:val="center"/>
              <w:rPr>
                <w:color w:val="000000"/>
                <w:sz w:val="18"/>
                <w:szCs w:val="18"/>
              </w:rPr>
            </w:pPr>
            <w:r w:rsidRPr="00D679DC">
              <w:rPr>
                <w:color w:val="000000"/>
                <w:sz w:val="18"/>
                <w:szCs w:val="18"/>
              </w:rPr>
              <w:t>52.8</w:t>
            </w:r>
          </w:p>
        </w:tc>
        <w:tc>
          <w:tcPr>
            <w:tcW w:w="0" w:type="auto"/>
            <w:tcBorders>
              <w:top w:val="nil"/>
              <w:left w:val="nil"/>
              <w:bottom w:val="nil"/>
              <w:right w:val="nil"/>
            </w:tcBorders>
            <w:shd w:val="clear" w:color="auto" w:fill="auto"/>
            <w:noWrap/>
            <w:vAlign w:val="bottom"/>
            <w:hideMark/>
          </w:tcPr>
          <w:p w14:paraId="656A9EE3" w14:textId="77777777" w:rsidR="00B733E5" w:rsidRPr="00D679DC" w:rsidRDefault="00B733E5" w:rsidP="005B4C21">
            <w:pPr>
              <w:jc w:val="center"/>
              <w:rPr>
                <w:color w:val="000000"/>
                <w:sz w:val="18"/>
                <w:szCs w:val="18"/>
              </w:rPr>
            </w:pPr>
            <w:r w:rsidRPr="00D679DC">
              <w:rPr>
                <w:color w:val="000000"/>
                <w:sz w:val="18"/>
                <w:szCs w:val="18"/>
              </w:rPr>
              <w:t>2139</w:t>
            </w:r>
          </w:p>
        </w:tc>
        <w:tc>
          <w:tcPr>
            <w:tcW w:w="0" w:type="auto"/>
            <w:tcBorders>
              <w:top w:val="nil"/>
              <w:left w:val="nil"/>
              <w:bottom w:val="nil"/>
              <w:right w:val="nil"/>
            </w:tcBorders>
            <w:shd w:val="clear" w:color="auto" w:fill="auto"/>
            <w:noWrap/>
            <w:vAlign w:val="bottom"/>
            <w:hideMark/>
          </w:tcPr>
          <w:p w14:paraId="465E45F4" w14:textId="77777777" w:rsidR="00B733E5" w:rsidRPr="00D679DC" w:rsidRDefault="00B733E5" w:rsidP="005B4C21">
            <w:pPr>
              <w:jc w:val="center"/>
              <w:rPr>
                <w:color w:val="000000"/>
                <w:sz w:val="18"/>
                <w:szCs w:val="18"/>
              </w:rPr>
            </w:pPr>
            <w:r w:rsidRPr="00D679DC">
              <w:rPr>
                <w:color w:val="000000"/>
                <w:sz w:val="18"/>
                <w:szCs w:val="18"/>
              </w:rPr>
              <w:t>49</w:t>
            </w:r>
          </w:p>
        </w:tc>
        <w:tc>
          <w:tcPr>
            <w:tcW w:w="0" w:type="auto"/>
            <w:tcBorders>
              <w:top w:val="nil"/>
              <w:left w:val="nil"/>
              <w:bottom w:val="nil"/>
              <w:right w:val="nil"/>
            </w:tcBorders>
            <w:shd w:val="clear" w:color="auto" w:fill="auto"/>
            <w:noWrap/>
            <w:vAlign w:val="bottom"/>
            <w:hideMark/>
          </w:tcPr>
          <w:p w14:paraId="29AE732A" w14:textId="77777777" w:rsidR="00B733E5" w:rsidRPr="00D679DC" w:rsidRDefault="00B733E5" w:rsidP="005B4C21">
            <w:pPr>
              <w:jc w:val="center"/>
              <w:rPr>
                <w:color w:val="000000"/>
                <w:sz w:val="18"/>
                <w:szCs w:val="18"/>
              </w:rPr>
            </w:pPr>
            <w:r w:rsidRPr="00D679DC">
              <w:rPr>
                <w:color w:val="000000"/>
                <w:sz w:val="18"/>
                <w:szCs w:val="18"/>
              </w:rPr>
              <w:t>764</w:t>
            </w:r>
          </w:p>
        </w:tc>
        <w:tc>
          <w:tcPr>
            <w:tcW w:w="0" w:type="auto"/>
            <w:tcBorders>
              <w:top w:val="nil"/>
              <w:left w:val="nil"/>
              <w:bottom w:val="nil"/>
              <w:right w:val="nil"/>
            </w:tcBorders>
            <w:shd w:val="clear" w:color="auto" w:fill="auto"/>
            <w:noWrap/>
            <w:vAlign w:val="bottom"/>
            <w:hideMark/>
          </w:tcPr>
          <w:p w14:paraId="2484DDB6" w14:textId="77777777" w:rsidR="00B733E5" w:rsidRPr="00D679DC" w:rsidRDefault="00B733E5" w:rsidP="005B4C21">
            <w:pPr>
              <w:jc w:val="center"/>
              <w:rPr>
                <w:color w:val="000000"/>
                <w:sz w:val="18"/>
                <w:szCs w:val="18"/>
              </w:rPr>
            </w:pPr>
            <w:r w:rsidRPr="00D679DC">
              <w:rPr>
                <w:color w:val="000000"/>
                <w:sz w:val="18"/>
                <w:szCs w:val="18"/>
              </w:rPr>
              <w:t>49.6</w:t>
            </w:r>
          </w:p>
        </w:tc>
        <w:tc>
          <w:tcPr>
            <w:tcW w:w="0" w:type="auto"/>
            <w:gridSpan w:val="2"/>
            <w:tcBorders>
              <w:top w:val="nil"/>
              <w:left w:val="nil"/>
              <w:bottom w:val="nil"/>
              <w:right w:val="nil"/>
            </w:tcBorders>
            <w:shd w:val="clear" w:color="auto" w:fill="auto"/>
            <w:noWrap/>
            <w:vAlign w:val="bottom"/>
            <w:hideMark/>
          </w:tcPr>
          <w:p w14:paraId="183A6596" w14:textId="77777777" w:rsidR="00B733E5" w:rsidRPr="00D679DC" w:rsidRDefault="00B733E5" w:rsidP="005B4C21">
            <w:pPr>
              <w:jc w:val="center"/>
              <w:rPr>
                <w:color w:val="000000"/>
                <w:sz w:val="18"/>
                <w:szCs w:val="18"/>
              </w:rPr>
            </w:pPr>
            <w:r w:rsidRPr="00D679DC">
              <w:rPr>
                <w:color w:val="000000"/>
                <w:sz w:val="18"/>
                <w:szCs w:val="18"/>
              </w:rPr>
              <w:t>34916</w:t>
            </w:r>
          </w:p>
        </w:tc>
        <w:tc>
          <w:tcPr>
            <w:tcW w:w="0" w:type="auto"/>
            <w:tcBorders>
              <w:top w:val="nil"/>
              <w:left w:val="nil"/>
              <w:bottom w:val="nil"/>
              <w:right w:val="nil"/>
            </w:tcBorders>
            <w:shd w:val="clear" w:color="auto" w:fill="auto"/>
            <w:noWrap/>
            <w:vAlign w:val="bottom"/>
            <w:hideMark/>
          </w:tcPr>
          <w:p w14:paraId="1357F680" w14:textId="77777777" w:rsidR="00B733E5" w:rsidRPr="00D679DC" w:rsidRDefault="00B733E5" w:rsidP="005B4C21">
            <w:pPr>
              <w:jc w:val="center"/>
              <w:rPr>
                <w:color w:val="000000"/>
                <w:sz w:val="18"/>
                <w:szCs w:val="18"/>
              </w:rPr>
            </w:pPr>
            <w:r w:rsidRPr="00D679DC">
              <w:rPr>
                <w:color w:val="000000"/>
                <w:sz w:val="18"/>
                <w:szCs w:val="18"/>
              </w:rPr>
              <w:t>50.2</w:t>
            </w:r>
          </w:p>
        </w:tc>
      </w:tr>
      <w:tr w:rsidR="00B733E5" w:rsidRPr="00D679DC" w14:paraId="5D58091F" w14:textId="77777777" w:rsidTr="005B4C21">
        <w:trPr>
          <w:trHeight w:val="20"/>
        </w:trPr>
        <w:tc>
          <w:tcPr>
            <w:tcW w:w="0" w:type="auto"/>
            <w:tcBorders>
              <w:top w:val="nil"/>
              <w:left w:val="nil"/>
              <w:bottom w:val="nil"/>
              <w:right w:val="nil"/>
            </w:tcBorders>
            <w:shd w:val="clear" w:color="auto" w:fill="auto"/>
            <w:vAlign w:val="center"/>
            <w:hideMark/>
          </w:tcPr>
          <w:p w14:paraId="5AD59742" w14:textId="77777777" w:rsidR="00B733E5" w:rsidRPr="00D679DC" w:rsidRDefault="00B733E5" w:rsidP="005B4C21">
            <w:pPr>
              <w:rPr>
                <w:i/>
                <w:iCs/>
                <w:color w:val="000000"/>
                <w:sz w:val="18"/>
                <w:szCs w:val="18"/>
              </w:rPr>
            </w:pPr>
            <w:r w:rsidRPr="00D679DC">
              <w:rPr>
                <w:i/>
                <w:iCs/>
                <w:color w:val="000000"/>
                <w:sz w:val="18"/>
                <w:szCs w:val="18"/>
              </w:rPr>
              <w:t xml:space="preserve">   Self-referral</w:t>
            </w:r>
          </w:p>
        </w:tc>
        <w:tc>
          <w:tcPr>
            <w:tcW w:w="0" w:type="auto"/>
            <w:tcBorders>
              <w:top w:val="nil"/>
              <w:left w:val="nil"/>
              <w:bottom w:val="nil"/>
              <w:right w:val="nil"/>
            </w:tcBorders>
            <w:shd w:val="clear" w:color="auto" w:fill="auto"/>
            <w:noWrap/>
            <w:vAlign w:val="bottom"/>
            <w:hideMark/>
          </w:tcPr>
          <w:p w14:paraId="4F18B61D" w14:textId="77777777" w:rsidR="00B733E5" w:rsidRPr="00D679DC" w:rsidRDefault="00B733E5" w:rsidP="005B4C21">
            <w:pPr>
              <w:jc w:val="center"/>
              <w:rPr>
                <w:color w:val="000000"/>
                <w:sz w:val="18"/>
                <w:szCs w:val="18"/>
              </w:rPr>
            </w:pPr>
            <w:r w:rsidRPr="00D679DC">
              <w:rPr>
                <w:color w:val="000000"/>
                <w:sz w:val="18"/>
                <w:szCs w:val="18"/>
              </w:rPr>
              <w:t>16770</w:t>
            </w:r>
          </w:p>
        </w:tc>
        <w:tc>
          <w:tcPr>
            <w:tcW w:w="0" w:type="auto"/>
            <w:tcBorders>
              <w:top w:val="nil"/>
              <w:left w:val="nil"/>
              <w:bottom w:val="nil"/>
              <w:right w:val="nil"/>
            </w:tcBorders>
            <w:shd w:val="clear" w:color="auto" w:fill="auto"/>
            <w:noWrap/>
            <w:vAlign w:val="bottom"/>
            <w:hideMark/>
          </w:tcPr>
          <w:p w14:paraId="020F4909" w14:textId="77777777" w:rsidR="00B733E5" w:rsidRPr="00D679DC" w:rsidRDefault="00B733E5" w:rsidP="005B4C21">
            <w:pPr>
              <w:jc w:val="center"/>
              <w:rPr>
                <w:color w:val="000000"/>
                <w:sz w:val="18"/>
                <w:szCs w:val="18"/>
              </w:rPr>
            </w:pPr>
            <w:r w:rsidRPr="00D679DC">
              <w:rPr>
                <w:color w:val="000000"/>
                <w:sz w:val="18"/>
                <w:szCs w:val="18"/>
              </w:rPr>
              <w:t>46</w:t>
            </w:r>
          </w:p>
        </w:tc>
        <w:tc>
          <w:tcPr>
            <w:tcW w:w="0" w:type="auto"/>
            <w:tcBorders>
              <w:top w:val="nil"/>
              <w:left w:val="nil"/>
              <w:bottom w:val="nil"/>
              <w:right w:val="nil"/>
            </w:tcBorders>
            <w:shd w:val="clear" w:color="auto" w:fill="auto"/>
            <w:noWrap/>
            <w:vAlign w:val="bottom"/>
            <w:hideMark/>
          </w:tcPr>
          <w:p w14:paraId="1F719139" w14:textId="77777777" w:rsidR="00B733E5" w:rsidRPr="00D679DC" w:rsidRDefault="00B733E5" w:rsidP="005B4C21">
            <w:pPr>
              <w:jc w:val="center"/>
              <w:rPr>
                <w:color w:val="000000"/>
                <w:sz w:val="18"/>
                <w:szCs w:val="18"/>
              </w:rPr>
            </w:pPr>
            <w:r w:rsidRPr="00D679DC">
              <w:rPr>
                <w:color w:val="000000"/>
                <w:sz w:val="18"/>
                <w:szCs w:val="18"/>
              </w:rPr>
              <w:t>3693</w:t>
            </w:r>
          </w:p>
        </w:tc>
        <w:tc>
          <w:tcPr>
            <w:tcW w:w="0" w:type="auto"/>
            <w:tcBorders>
              <w:top w:val="nil"/>
              <w:left w:val="nil"/>
              <w:bottom w:val="nil"/>
              <w:right w:val="nil"/>
            </w:tcBorders>
            <w:shd w:val="clear" w:color="auto" w:fill="auto"/>
            <w:noWrap/>
            <w:vAlign w:val="bottom"/>
            <w:hideMark/>
          </w:tcPr>
          <w:p w14:paraId="62DCFEF7" w14:textId="77777777" w:rsidR="00B733E5" w:rsidRPr="00D679DC" w:rsidRDefault="00B733E5" w:rsidP="005B4C21">
            <w:pPr>
              <w:jc w:val="center"/>
              <w:rPr>
                <w:color w:val="000000"/>
                <w:sz w:val="18"/>
                <w:szCs w:val="18"/>
              </w:rPr>
            </w:pPr>
            <w:r w:rsidRPr="00D679DC">
              <w:rPr>
                <w:color w:val="000000"/>
                <w:sz w:val="18"/>
                <w:szCs w:val="18"/>
              </w:rPr>
              <w:t>44.4</w:t>
            </w:r>
          </w:p>
        </w:tc>
        <w:tc>
          <w:tcPr>
            <w:tcW w:w="0" w:type="auto"/>
            <w:tcBorders>
              <w:top w:val="nil"/>
              <w:left w:val="nil"/>
              <w:bottom w:val="nil"/>
              <w:right w:val="nil"/>
            </w:tcBorders>
            <w:shd w:val="clear" w:color="auto" w:fill="auto"/>
            <w:noWrap/>
            <w:vAlign w:val="bottom"/>
            <w:hideMark/>
          </w:tcPr>
          <w:p w14:paraId="532E309B" w14:textId="77777777" w:rsidR="00B733E5" w:rsidRPr="00D679DC" w:rsidRDefault="00B733E5" w:rsidP="005B4C21">
            <w:pPr>
              <w:jc w:val="center"/>
              <w:rPr>
                <w:color w:val="000000"/>
                <w:sz w:val="18"/>
                <w:szCs w:val="18"/>
              </w:rPr>
            </w:pPr>
            <w:r w:rsidRPr="00D679DC">
              <w:rPr>
                <w:color w:val="000000"/>
                <w:sz w:val="18"/>
                <w:szCs w:val="18"/>
              </w:rPr>
              <w:t>1418</w:t>
            </w:r>
          </w:p>
        </w:tc>
        <w:tc>
          <w:tcPr>
            <w:tcW w:w="0" w:type="auto"/>
            <w:tcBorders>
              <w:top w:val="nil"/>
              <w:left w:val="nil"/>
              <w:bottom w:val="nil"/>
              <w:right w:val="nil"/>
            </w:tcBorders>
            <w:shd w:val="clear" w:color="auto" w:fill="auto"/>
            <w:noWrap/>
            <w:vAlign w:val="bottom"/>
            <w:hideMark/>
          </w:tcPr>
          <w:p w14:paraId="2E0B9336" w14:textId="77777777" w:rsidR="00B733E5" w:rsidRPr="00D679DC" w:rsidRDefault="00B733E5" w:rsidP="005B4C21">
            <w:pPr>
              <w:jc w:val="center"/>
              <w:rPr>
                <w:color w:val="000000"/>
                <w:sz w:val="18"/>
                <w:szCs w:val="18"/>
              </w:rPr>
            </w:pPr>
            <w:r w:rsidRPr="00D679DC">
              <w:rPr>
                <w:color w:val="000000"/>
                <w:sz w:val="18"/>
                <w:szCs w:val="18"/>
              </w:rPr>
              <w:t>40.8</w:t>
            </w:r>
          </w:p>
        </w:tc>
        <w:tc>
          <w:tcPr>
            <w:tcW w:w="0" w:type="auto"/>
            <w:tcBorders>
              <w:top w:val="nil"/>
              <w:left w:val="nil"/>
              <w:bottom w:val="nil"/>
              <w:right w:val="nil"/>
            </w:tcBorders>
            <w:shd w:val="clear" w:color="auto" w:fill="auto"/>
            <w:noWrap/>
            <w:vAlign w:val="bottom"/>
            <w:hideMark/>
          </w:tcPr>
          <w:p w14:paraId="0D1B3D7C" w14:textId="77777777" w:rsidR="00B733E5" w:rsidRPr="00D679DC" w:rsidRDefault="00B733E5" w:rsidP="005B4C21">
            <w:pPr>
              <w:jc w:val="center"/>
              <w:rPr>
                <w:color w:val="000000"/>
                <w:sz w:val="18"/>
                <w:szCs w:val="18"/>
              </w:rPr>
            </w:pPr>
            <w:r w:rsidRPr="00D679DC">
              <w:rPr>
                <w:color w:val="000000"/>
                <w:sz w:val="18"/>
                <w:szCs w:val="18"/>
              </w:rPr>
              <w:t>668</w:t>
            </w:r>
          </w:p>
        </w:tc>
        <w:tc>
          <w:tcPr>
            <w:tcW w:w="0" w:type="auto"/>
            <w:tcBorders>
              <w:top w:val="nil"/>
              <w:left w:val="nil"/>
              <w:bottom w:val="nil"/>
              <w:right w:val="nil"/>
            </w:tcBorders>
            <w:shd w:val="clear" w:color="auto" w:fill="auto"/>
            <w:noWrap/>
            <w:vAlign w:val="bottom"/>
            <w:hideMark/>
          </w:tcPr>
          <w:p w14:paraId="691280BB" w14:textId="77777777" w:rsidR="00B733E5" w:rsidRPr="00D679DC" w:rsidRDefault="00B733E5" w:rsidP="005B4C21">
            <w:pPr>
              <w:jc w:val="center"/>
              <w:rPr>
                <w:color w:val="000000"/>
                <w:sz w:val="18"/>
                <w:szCs w:val="18"/>
              </w:rPr>
            </w:pPr>
            <w:r w:rsidRPr="00D679DC">
              <w:rPr>
                <w:color w:val="000000"/>
                <w:sz w:val="18"/>
                <w:szCs w:val="18"/>
              </w:rPr>
              <w:t>42</w:t>
            </w:r>
          </w:p>
        </w:tc>
        <w:tc>
          <w:tcPr>
            <w:tcW w:w="0" w:type="auto"/>
            <w:tcBorders>
              <w:top w:val="nil"/>
              <w:left w:val="nil"/>
              <w:bottom w:val="nil"/>
              <w:right w:val="nil"/>
            </w:tcBorders>
            <w:shd w:val="clear" w:color="auto" w:fill="auto"/>
            <w:noWrap/>
            <w:vAlign w:val="bottom"/>
            <w:hideMark/>
          </w:tcPr>
          <w:p w14:paraId="05E1791A" w14:textId="77777777" w:rsidR="00B733E5" w:rsidRPr="00D679DC" w:rsidRDefault="00B733E5" w:rsidP="005B4C21">
            <w:pPr>
              <w:jc w:val="center"/>
              <w:rPr>
                <w:color w:val="000000"/>
                <w:sz w:val="18"/>
                <w:szCs w:val="18"/>
              </w:rPr>
            </w:pPr>
            <w:r w:rsidRPr="00D679DC">
              <w:rPr>
                <w:color w:val="000000"/>
                <w:sz w:val="18"/>
                <w:szCs w:val="18"/>
              </w:rPr>
              <w:t>2182</w:t>
            </w:r>
          </w:p>
        </w:tc>
        <w:tc>
          <w:tcPr>
            <w:tcW w:w="0" w:type="auto"/>
            <w:tcBorders>
              <w:top w:val="nil"/>
              <w:left w:val="nil"/>
              <w:bottom w:val="nil"/>
              <w:right w:val="nil"/>
            </w:tcBorders>
            <w:shd w:val="clear" w:color="auto" w:fill="auto"/>
            <w:noWrap/>
            <w:vAlign w:val="bottom"/>
            <w:hideMark/>
          </w:tcPr>
          <w:p w14:paraId="35EF94E4" w14:textId="77777777" w:rsidR="00B733E5" w:rsidRPr="00D679DC" w:rsidRDefault="00B733E5" w:rsidP="005B4C21">
            <w:pPr>
              <w:jc w:val="center"/>
              <w:rPr>
                <w:color w:val="000000"/>
                <w:sz w:val="18"/>
                <w:szCs w:val="18"/>
              </w:rPr>
            </w:pPr>
            <w:r w:rsidRPr="00D679DC">
              <w:rPr>
                <w:color w:val="000000"/>
                <w:sz w:val="18"/>
                <w:szCs w:val="18"/>
              </w:rPr>
              <w:t>42.6</w:t>
            </w:r>
          </w:p>
        </w:tc>
        <w:tc>
          <w:tcPr>
            <w:tcW w:w="0" w:type="auto"/>
            <w:tcBorders>
              <w:top w:val="nil"/>
              <w:left w:val="nil"/>
              <w:bottom w:val="nil"/>
              <w:right w:val="nil"/>
            </w:tcBorders>
            <w:shd w:val="clear" w:color="auto" w:fill="auto"/>
            <w:noWrap/>
            <w:vAlign w:val="bottom"/>
            <w:hideMark/>
          </w:tcPr>
          <w:p w14:paraId="432FBC61" w14:textId="77777777" w:rsidR="00B733E5" w:rsidRPr="00D679DC" w:rsidRDefault="00B733E5" w:rsidP="005B4C21">
            <w:pPr>
              <w:jc w:val="center"/>
              <w:rPr>
                <w:color w:val="000000"/>
                <w:sz w:val="18"/>
                <w:szCs w:val="18"/>
              </w:rPr>
            </w:pPr>
            <w:r w:rsidRPr="00D679DC">
              <w:rPr>
                <w:color w:val="000000"/>
                <w:sz w:val="18"/>
                <w:szCs w:val="18"/>
              </w:rPr>
              <w:t>3745</w:t>
            </w:r>
          </w:p>
        </w:tc>
        <w:tc>
          <w:tcPr>
            <w:tcW w:w="0" w:type="auto"/>
            <w:tcBorders>
              <w:top w:val="nil"/>
              <w:left w:val="nil"/>
              <w:bottom w:val="nil"/>
              <w:right w:val="nil"/>
            </w:tcBorders>
            <w:shd w:val="clear" w:color="auto" w:fill="auto"/>
            <w:noWrap/>
            <w:vAlign w:val="bottom"/>
            <w:hideMark/>
          </w:tcPr>
          <w:p w14:paraId="195AAF01" w14:textId="77777777" w:rsidR="00B733E5" w:rsidRPr="00D679DC" w:rsidRDefault="00B733E5" w:rsidP="005B4C21">
            <w:pPr>
              <w:jc w:val="center"/>
              <w:rPr>
                <w:color w:val="000000"/>
                <w:sz w:val="18"/>
                <w:szCs w:val="18"/>
              </w:rPr>
            </w:pPr>
            <w:r w:rsidRPr="00D679DC">
              <w:rPr>
                <w:color w:val="000000"/>
                <w:sz w:val="18"/>
                <w:szCs w:val="18"/>
              </w:rPr>
              <w:t>43.4</w:t>
            </w:r>
          </w:p>
        </w:tc>
        <w:tc>
          <w:tcPr>
            <w:tcW w:w="0" w:type="auto"/>
            <w:tcBorders>
              <w:top w:val="nil"/>
              <w:left w:val="nil"/>
              <w:bottom w:val="nil"/>
              <w:right w:val="nil"/>
            </w:tcBorders>
            <w:shd w:val="clear" w:color="auto" w:fill="auto"/>
            <w:noWrap/>
            <w:vAlign w:val="bottom"/>
            <w:hideMark/>
          </w:tcPr>
          <w:p w14:paraId="46F88411" w14:textId="77777777" w:rsidR="00B733E5" w:rsidRPr="00D679DC" w:rsidRDefault="00B733E5" w:rsidP="005B4C21">
            <w:pPr>
              <w:jc w:val="center"/>
              <w:rPr>
                <w:color w:val="000000"/>
                <w:sz w:val="18"/>
                <w:szCs w:val="18"/>
              </w:rPr>
            </w:pPr>
            <w:r w:rsidRPr="00D679DC">
              <w:rPr>
                <w:color w:val="000000"/>
                <w:sz w:val="18"/>
                <w:szCs w:val="18"/>
              </w:rPr>
              <w:t>1993</w:t>
            </w:r>
          </w:p>
        </w:tc>
        <w:tc>
          <w:tcPr>
            <w:tcW w:w="0" w:type="auto"/>
            <w:tcBorders>
              <w:top w:val="nil"/>
              <w:left w:val="nil"/>
              <w:bottom w:val="nil"/>
              <w:right w:val="nil"/>
            </w:tcBorders>
            <w:shd w:val="clear" w:color="auto" w:fill="auto"/>
            <w:noWrap/>
            <w:vAlign w:val="bottom"/>
            <w:hideMark/>
          </w:tcPr>
          <w:p w14:paraId="46EF5DB0" w14:textId="77777777" w:rsidR="00B733E5" w:rsidRPr="00D679DC" w:rsidRDefault="00B733E5" w:rsidP="005B4C21">
            <w:pPr>
              <w:jc w:val="center"/>
              <w:rPr>
                <w:color w:val="000000"/>
                <w:sz w:val="18"/>
                <w:szCs w:val="18"/>
              </w:rPr>
            </w:pPr>
            <w:r w:rsidRPr="00D679DC">
              <w:rPr>
                <w:color w:val="000000"/>
                <w:sz w:val="18"/>
                <w:szCs w:val="18"/>
              </w:rPr>
              <w:t>45.7</w:t>
            </w:r>
          </w:p>
        </w:tc>
        <w:tc>
          <w:tcPr>
            <w:tcW w:w="0" w:type="auto"/>
            <w:tcBorders>
              <w:top w:val="nil"/>
              <w:left w:val="nil"/>
              <w:bottom w:val="nil"/>
              <w:right w:val="nil"/>
            </w:tcBorders>
            <w:shd w:val="clear" w:color="auto" w:fill="auto"/>
            <w:noWrap/>
            <w:vAlign w:val="bottom"/>
            <w:hideMark/>
          </w:tcPr>
          <w:p w14:paraId="67E9F6C9" w14:textId="77777777" w:rsidR="00B733E5" w:rsidRPr="00D679DC" w:rsidRDefault="00B733E5" w:rsidP="005B4C21">
            <w:pPr>
              <w:jc w:val="center"/>
              <w:rPr>
                <w:color w:val="000000"/>
                <w:sz w:val="18"/>
                <w:szCs w:val="18"/>
              </w:rPr>
            </w:pPr>
            <w:r w:rsidRPr="00D679DC">
              <w:rPr>
                <w:color w:val="000000"/>
                <w:sz w:val="18"/>
                <w:szCs w:val="18"/>
              </w:rPr>
              <w:t>694</w:t>
            </w:r>
          </w:p>
        </w:tc>
        <w:tc>
          <w:tcPr>
            <w:tcW w:w="0" w:type="auto"/>
            <w:tcBorders>
              <w:top w:val="nil"/>
              <w:left w:val="nil"/>
              <w:bottom w:val="nil"/>
              <w:right w:val="nil"/>
            </w:tcBorders>
            <w:shd w:val="clear" w:color="auto" w:fill="auto"/>
            <w:noWrap/>
            <w:vAlign w:val="bottom"/>
            <w:hideMark/>
          </w:tcPr>
          <w:p w14:paraId="15AD72A9" w14:textId="77777777" w:rsidR="00B733E5" w:rsidRPr="00D679DC" w:rsidRDefault="00B733E5" w:rsidP="005B4C21">
            <w:pPr>
              <w:jc w:val="center"/>
              <w:rPr>
                <w:color w:val="000000"/>
                <w:sz w:val="18"/>
                <w:szCs w:val="18"/>
              </w:rPr>
            </w:pPr>
            <w:r w:rsidRPr="00D679DC">
              <w:rPr>
                <w:color w:val="000000"/>
                <w:sz w:val="18"/>
                <w:szCs w:val="18"/>
              </w:rPr>
              <w:t>45.1</w:t>
            </w:r>
          </w:p>
        </w:tc>
        <w:tc>
          <w:tcPr>
            <w:tcW w:w="0" w:type="auto"/>
            <w:gridSpan w:val="2"/>
            <w:tcBorders>
              <w:top w:val="nil"/>
              <w:left w:val="nil"/>
              <w:bottom w:val="nil"/>
              <w:right w:val="nil"/>
            </w:tcBorders>
            <w:shd w:val="clear" w:color="auto" w:fill="auto"/>
            <w:noWrap/>
            <w:vAlign w:val="bottom"/>
            <w:hideMark/>
          </w:tcPr>
          <w:p w14:paraId="3A14779D" w14:textId="77777777" w:rsidR="00B733E5" w:rsidRPr="00D679DC" w:rsidRDefault="00B733E5" w:rsidP="005B4C21">
            <w:pPr>
              <w:jc w:val="center"/>
              <w:rPr>
                <w:color w:val="000000"/>
                <w:sz w:val="18"/>
                <w:szCs w:val="18"/>
              </w:rPr>
            </w:pPr>
            <w:r w:rsidRPr="00D679DC">
              <w:rPr>
                <w:color w:val="000000"/>
                <w:sz w:val="18"/>
                <w:szCs w:val="18"/>
              </w:rPr>
              <w:t>31163</w:t>
            </w:r>
          </w:p>
        </w:tc>
        <w:tc>
          <w:tcPr>
            <w:tcW w:w="0" w:type="auto"/>
            <w:tcBorders>
              <w:top w:val="nil"/>
              <w:left w:val="nil"/>
              <w:bottom w:val="nil"/>
              <w:right w:val="nil"/>
            </w:tcBorders>
            <w:shd w:val="clear" w:color="auto" w:fill="auto"/>
            <w:noWrap/>
            <w:vAlign w:val="bottom"/>
            <w:hideMark/>
          </w:tcPr>
          <w:p w14:paraId="3E3DA10B" w14:textId="77777777" w:rsidR="00B733E5" w:rsidRPr="00D679DC" w:rsidRDefault="00B733E5" w:rsidP="005B4C21">
            <w:pPr>
              <w:jc w:val="center"/>
              <w:rPr>
                <w:color w:val="000000"/>
                <w:sz w:val="18"/>
                <w:szCs w:val="18"/>
              </w:rPr>
            </w:pPr>
            <w:r w:rsidRPr="00D679DC">
              <w:rPr>
                <w:color w:val="000000"/>
                <w:sz w:val="18"/>
                <w:szCs w:val="18"/>
              </w:rPr>
              <w:t>44.8</w:t>
            </w:r>
          </w:p>
        </w:tc>
      </w:tr>
      <w:tr w:rsidR="00B733E5" w:rsidRPr="00D679DC" w14:paraId="4C0CF51B" w14:textId="77777777" w:rsidTr="005B4C21">
        <w:trPr>
          <w:trHeight w:val="20"/>
        </w:trPr>
        <w:tc>
          <w:tcPr>
            <w:tcW w:w="0" w:type="auto"/>
            <w:tcBorders>
              <w:top w:val="nil"/>
              <w:left w:val="nil"/>
              <w:bottom w:val="nil"/>
              <w:right w:val="nil"/>
            </w:tcBorders>
            <w:shd w:val="clear" w:color="auto" w:fill="auto"/>
            <w:vAlign w:val="center"/>
            <w:hideMark/>
          </w:tcPr>
          <w:p w14:paraId="1562DA35" w14:textId="77777777" w:rsidR="00B733E5" w:rsidRPr="00D679DC" w:rsidRDefault="00B733E5" w:rsidP="005B4C21">
            <w:pPr>
              <w:rPr>
                <w:i/>
                <w:iCs/>
                <w:color w:val="000000"/>
                <w:sz w:val="18"/>
                <w:szCs w:val="18"/>
              </w:rPr>
            </w:pPr>
            <w:r w:rsidRPr="00D679DC">
              <w:rPr>
                <w:i/>
                <w:iCs/>
                <w:color w:val="000000"/>
                <w:sz w:val="18"/>
                <w:szCs w:val="18"/>
              </w:rPr>
              <w:t xml:space="preserve">   Secondary care</w:t>
            </w:r>
          </w:p>
        </w:tc>
        <w:tc>
          <w:tcPr>
            <w:tcW w:w="0" w:type="auto"/>
            <w:tcBorders>
              <w:top w:val="nil"/>
              <w:left w:val="nil"/>
              <w:bottom w:val="nil"/>
              <w:right w:val="nil"/>
            </w:tcBorders>
            <w:shd w:val="clear" w:color="auto" w:fill="auto"/>
            <w:noWrap/>
            <w:vAlign w:val="bottom"/>
            <w:hideMark/>
          </w:tcPr>
          <w:p w14:paraId="0C59E4F8" w14:textId="77777777" w:rsidR="00B733E5" w:rsidRPr="00D679DC" w:rsidRDefault="00B733E5" w:rsidP="005B4C21">
            <w:pPr>
              <w:jc w:val="center"/>
              <w:rPr>
                <w:color w:val="000000"/>
                <w:sz w:val="18"/>
                <w:szCs w:val="18"/>
              </w:rPr>
            </w:pPr>
            <w:r w:rsidRPr="00D679DC">
              <w:rPr>
                <w:color w:val="000000"/>
                <w:sz w:val="18"/>
                <w:szCs w:val="18"/>
              </w:rPr>
              <w:t>1044</w:t>
            </w:r>
          </w:p>
        </w:tc>
        <w:tc>
          <w:tcPr>
            <w:tcW w:w="0" w:type="auto"/>
            <w:tcBorders>
              <w:top w:val="nil"/>
              <w:left w:val="nil"/>
              <w:bottom w:val="nil"/>
              <w:right w:val="nil"/>
            </w:tcBorders>
            <w:shd w:val="clear" w:color="auto" w:fill="auto"/>
            <w:noWrap/>
            <w:vAlign w:val="bottom"/>
            <w:hideMark/>
          </w:tcPr>
          <w:p w14:paraId="6FB1BD08" w14:textId="77777777" w:rsidR="00B733E5" w:rsidRPr="00D679DC" w:rsidRDefault="00B733E5" w:rsidP="005B4C21">
            <w:pPr>
              <w:jc w:val="center"/>
              <w:rPr>
                <w:color w:val="000000"/>
                <w:sz w:val="18"/>
                <w:szCs w:val="18"/>
              </w:rPr>
            </w:pPr>
            <w:r w:rsidRPr="00D679DC">
              <w:rPr>
                <w:color w:val="000000"/>
                <w:sz w:val="18"/>
                <w:szCs w:val="18"/>
              </w:rPr>
              <w:t>2.9</w:t>
            </w:r>
          </w:p>
        </w:tc>
        <w:tc>
          <w:tcPr>
            <w:tcW w:w="0" w:type="auto"/>
            <w:tcBorders>
              <w:top w:val="nil"/>
              <w:left w:val="nil"/>
              <w:bottom w:val="nil"/>
              <w:right w:val="nil"/>
            </w:tcBorders>
            <w:shd w:val="clear" w:color="auto" w:fill="auto"/>
            <w:noWrap/>
            <w:vAlign w:val="bottom"/>
            <w:hideMark/>
          </w:tcPr>
          <w:p w14:paraId="10ADCBED" w14:textId="77777777" w:rsidR="00B733E5" w:rsidRPr="00D679DC" w:rsidRDefault="00B733E5" w:rsidP="005B4C21">
            <w:pPr>
              <w:jc w:val="center"/>
              <w:rPr>
                <w:color w:val="000000"/>
                <w:sz w:val="18"/>
                <w:szCs w:val="18"/>
              </w:rPr>
            </w:pPr>
            <w:r w:rsidRPr="00D679DC">
              <w:rPr>
                <w:color w:val="000000"/>
                <w:sz w:val="18"/>
                <w:szCs w:val="18"/>
              </w:rPr>
              <w:t>278</w:t>
            </w:r>
          </w:p>
        </w:tc>
        <w:tc>
          <w:tcPr>
            <w:tcW w:w="0" w:type="auto"/>
            <w:tcBorders>
              <w:top w:val="nil"/>
              <w:left w:val="nil"/>
              <w:bottom w:val="nil"/>
              <w:right w:val="nil"/>
            </w:tcBorders>
            <w:shd w:val="clear" w:color="auto" w:fill="auto"/>
            <w:noWrap/>
            <w:vAlign w:val="bottom"/>
            <w:hideMark/>
          </w:tcPr>
          <w:p w14:paraId="76750BDA" w14:textId="77777777" w:rsidR="00B733E5" w:rsidRPr="00D679DC" w:rsidRDefault="00B733E5" w:rsidP="005B4C21">
            <w:pPr>
              <w:jc w:val="center"/>
              <w:rPr>
                <w:color w:val="000000"/>
                <w:sz w:val="18"/>
                <w:szCs w:val="18"/>
              </w:rPr>
            </w:pPr>
            <w:r w:rsidRPr="00D679DC">
              <w:rPr>
                <w:color w:val="000000"/>
                <w:sz w:val="18"/>
                <w:szCs w:val="18"/>
              </w:rPr>
              <w:t>3.3</w:t>
            </w:r>
          </w:p>
        </w:tc>
        <w:tc>
          <w:tcPr>
            <w:tcW w:w="0" w:type="auto"/>
            <w:tcBorders>
              <w:top w:val="nil"/>
              <w:left w:val="nil"/>
              <w:bottom w:val="nil"/>
              <w:right w:val="nil"/>
            </w:tcBorders>
            <w:shd w:val="clear" w:color="auto" w:fill="auto"/>
            <w:noWrap/>
            <w:vAlign w:val="bottom"/>
            <w:hideMark/>
          </w:tcPr>
          <w:p w14:paraId="0354925A" w14:textId="77777777" w:rsidR="00B733E5" w:rsidRPr="00D679DC" w:rsidRDefault="00B733E5" w:rsidP="005B4C21">
            <w:pPr>
              <w:jc w:val="center"/>
              <w:rPr>
                <w:color w:val="000000"/>
                <w:sz w:val="18"/>
                <w:szCs w:val="18"/>
              </w:rPr>
            </w:pPr>
            <w:r w:rsidRPr="00D679DC">
              <w:rPr>
                <w:color w:val="000000"/>
                <w:sz w:val="18"/>
                <w:szCs w:val="18"/>
              </w:rPr>
              <w:t>85</w:t>
            </w:r>
          </w:p>
        </w:tc>
        <w:tc>
          <w:tcPr>
            <w:tcW w:w="0" w:type="auto"/>
            <w:tcBorders>
              <w:top w:val="nil"/>
              <w:left w:val="nil"/>
              <w:bottom w:val="nil"/>
              <w:right w:val="nil"/>
            </w:tcBorders>
            <w:shd w:val="clear" w:color="auto" w:fill="auto"/>
            <w:noWrap/>
            <w:vAlign w:val="bottom"/>
            <w:hideMark/>
          </w:tcPr>
          <w:p w14:paraId="5E7F2663" w14:textId="77777777" w:rsidR="00B733E5" w:rsidRPr="00D679DC" w:rsidRDefault="00B733E5" w:rsidP="005B4C21">
            <w:pPr>
              <w:jc w:val="center"/>
              <w:rPr>
                <w:color w:val="000000"/>
                <w:sz w:val="18"/>
                <w:szCs w:val="18"/>
              </w:rPr>
            </w:pPr>
            <w:r w:rsidRPr="00D679DC">
              <w:rPr>
                <w:color w:val="000000"/>
                <w:sz w:val="18"/>
                <w:szCs w:val="18"/>
              </w:rPr>
              <w:t>2.4</w:t>
            </w:r>
          </w:p>
        </w:tc>
        <w:tc>
          <w:tcPr>
            <w:tcW w:w="0" w:type="auto"/>
            <w:tcBorders>
              <w:top w:val="nil"/>
              <w:left w:val="nil"/>
              <w:bottom w:val="nil"/>
              <w:right w:val="nil"/>
            </w:tcBorders>
            <w:shd w:val="clear" w:color="auto" w:fill="auto"/>
            <w:noWrap/>
            <w:vAlign w:val="bottom"/>
            <w:hideMark/>
          </w:tcPr>
          <w:p w14:paraId="4EF09DCD" w14:textId="77777777" w:rsidR="00B733E5" w:rsidRPr="00D679DC" w:rsidRDefault="00B733E5" w:rsidP="005B4C21">
            <w:pPr>
              <w:jc w:val="center"/>
              <w:rPr>
                <w:color w:val="000000"/>
                <w:sz w:val="18"/>
                <w:szCs w:val="18"/>
              </w:rPr>
            </w:pPr>
            <w:r w:rsidRPr="00D679DC">
              <w:rPr>
                <w:color w:val="000000"/>
                <w:sz w:val="18"/>
                <w:szCs w:val="18"/>
              </w:rPr>
              <w:t>52</w:t>
            </w:r>
          </w:p>
        </w:tc>
        <w:tc>
          <w:tcPr>
            <w:tcW w:w="0" w:type="auto"/>
            <w:tcBorders>
              <w:top w:val="nil"/>
              <w:left w:val="nil"/>
              <w:bottom w:val="nil"/>
              <w:right w:val="nil"/>
            </w:tcBorders>
            <w:shd w:val="clear" w:color="auto" w:fill="auto"/>
            <w:noWrap/>
            <w:vAlign w:val="bottom"/>
            <w:hideMark/>
          </w:tcPr>
          <w:p w14:paraId="7FE29949" w14:textId="77777777" w:rsidR="00B733E5" w:rsidRPr="00D679DC" w:rsidRDefault="00B733E5" w:rsidP="005B4C21">
            <w:pPr>
              <w:jc w:val="center"/>
              <w:rPr>
                <w:color w:val="000000"/>
                <w:sz w:val="18"/>
                <w:szCs w:val="18"/>
              </w:rPr>
            </w:pPr>
            <w:r w:rsidRPr="00D679DC">
              <w:rPr>
                <w:color w:val="000000"/>
                <w:sz w:val="18"/>
                <w:szCs w:val="18"/>
              </w:rPr>
              <w:t>3.3</w:t>
            </w:r>
          </w:p>
        </w:tc>
        <w:tc>
          <w:tcPr>
            <w:tcW w:w="0" w:type="auto"/>
            <w:tcBorders>
              <w:top w:val="nil"/>
              <w:left w:val="nil"/>
              <w:bottom w:val="nil"/>
              <w:right w:val="nil"/>
            </w:tcBorders>
            <w:shd w:val="clear" w:color="auto" w:fill="auto"/>
            <w:noWrap/>
            <w:vAlign w:val="bottom"/>
            <w:hideMark/>
          </w:tcPr>
          <w:p w14:paraId="331F813A" w14:textId="77777777" w:rsidR="00B733E5" w:rsidRPr="00D679DC" w:rsidRDefault="00B733E5" w:rsidP="005B4C21">
            <w:pPr>
              <w:jc w:val="center"/>
              <w:rPr>
                <w:color w:val="000000"/>
                <w:sz w:val="18"/>
                <w:szCs w:val="18"/>
              </w:rPr>
            </w:pPr>
            <w:r w:rsidRPr="00D679DC">
              <w:rPr>
                <w:color w:val="000000"/>
                <w:sz w:val="18"/>
                <w:szCs w:val="18"/>
              </w:rPr>
              <w:t>182</w:t>
            </w:r>
          </w:p>
        </w:tc>
        <w:tc>
          <w:tcPr>
            <w:tcW w:w="0" w:type="auto"/>
            <w:tcBorders>
              <w:top w:val="nil"/>
              <w:left w:val="nil"/>
              <w:bottom w:val="nil"/>
              <w:right w:val="nil"/>
            </w:tcBorders>
            <w:shd w:val="clear" w:color="auto" w:fill="auto"/>
            <w:noWrap/>
            <w:vAlign w:val="bottom"/>
            <w:hideMark/>
          </w:tcPr>
          <w:p w14:paraId="5AAD63B6" w14:textId="77777777" w:rsidR="00B733E5" w:rsidRPr="00D679DC" w:rsidRDefault="00B733E5" w:rsidP="005B4C21">
            <w:pPr>
              <w:jc w:val="center"/>
              <w:rPr>
                <w:color w:val="000000"/>
                <w:sz w:val="18"/>
                <w:szCs w:val="18"/>
              </w:rPr>
            </w:pPr>
            <w:r w:rsidRPr="00D679DC">
              <w:rPr>
                <w:color w:val="000000"/>
                <w:sz w:val="18"/>
                <w:szCs w:val="18"/>
              </w:rPr>
              <w:t>3.6</w:t>
            </w:r>
          </w:p>
        </w:tc>
        <w:tc>
          <w:tcPr>
            <w:tcW w:w="0" w:type="auto"/>
            <w:tcBorders>
              <w:top w:val="nil"/>
              <w:left w:val="nil"/>
              <w:bottom w:val="nil"/>
              <w:right w:val="nil"/>
            </w:tcBorders>
            <w:shd w:val="clear" w:color="auto" w:fill="auto"/>
            <w:noWrap/>
            <w:vAlign w:val="bottom"/>
            <w:hideMark/>
          </w:tcPr>
          <w:p w14:paraId="48D72E8F" w14:textId="77777777" w:rsidR="00B733E5" w:rsidRPr="00D679DC" w:rsidRDefault="00B733E5" w:rsidP="005B4C21">
            <w:pPr>
              <w:jc w:val="center"/>
              <w:rPr>
                <w:color w:val="000000"/>
                <w:sz w:val="18"/>
                <w:szCs w:val="18"/>
              </w:rPr>
            </w:pPr>
            <w:r w:rsidRPr="00D679DC">
              <w:rPr>
                <w:color w:val="000000"/>
                <w:sz w:val="18"/>
                <w:szCs w:val="18"/>
              </w:rPr>
              <w:t>218</w:t>
            </w:r>
          </w:p>
        </w:tc>
        <w:tc>
          <w:tcPr>
            <w:tcW w:w="0" w:type="auto"/>
            <w:tcBorders>
              <w:top w:val="nil"/>
              <w:left w:val="nil"/>
              <w:bottom w:val="nil"/>
              <w:right w:val="nil"/>
            </w:tcBorders>
            <w:shd w:val="clear" w:color="auto" w:fill="auto"/>
            <w:noWrap/>
            <w:vAlign w:val="bottom"/>
            <w:hideMark/>
          </w:tcPr>
          <w:p w14:paraId="0221FDF1" w14:textId="77777777" w:rsidR="00B733E5" w:rsidRPr="00D679DC" w:rsidRDefault="00B733E5" w:rsidP="005B4C21">
            <w:pPr>
              <w:jc w:val="center"/>
              <w:rPr>
                <w:color w:val="000000"/>
                <w:sz w:val="18"/>
                <w:szCs w:val="18"/>
              </w:rPr>
            </w:pPr>
            <w:r w:rsidRPr="00D679DC">
              <w:rPr>
                <w:color w:val="000000"/>
                <w:sz w:val="18"/>
                <w:szCs w:val="18"/>
              </w:rPr>
              <w:t>2.5</w:t>
            </w:r>
          </w:p>
        </w:tc>
        <w:tc>
          <w:tcPr>
            <w:tcW w:w="0" w:type="auto"/>
            <w:tcBorders>
              <w:top w:val="nil"/>
              <w:left w:val="nil"/>
              <w:bottom w:val="nil"/>
              <w:right w:val="nil"/>
            </w:tcBorders>
            <w:shd w:val="clear" w:color="auto" w:fill="auto"/>
            <w:noWrap/>
            <w:vAlign w:val="bottom"/>
            <w:hideMark/>
          </w:tcPr>
          <w:p w14:paraId="6D17BFCB" w14:textId="77777777" w:rsidR="00B733E5" w:rsidRPr="00D679DC" w:rsidRDefault="00B733E5" w:rsidP="005B4C21">
            <w:pPr>
              <w:jc w:val="center"/>
              <w:rPr>
                <w:color w:val="000000"/>
                <w:sz w:val="18"/>
                <w:szCs w:val="18"/>
              </w:rPr>
            </w:pPr>
            <w:r w:rsidRPr="00D679DC">
              <w:rPr>
                <w:color w:val="000000"/>
                <w:sz w:val="18"/>
                <w:szCs w:val="18"/>
              </w:rPr>
              <w:t>100</w:t>
            </w:r>
          </w:p>
        </w:tc>
        <w:tc>
          <w:tcPr>
            <w:tcW w:w="0" w:type="auto"/>
            <w:tcBorders>
              <w:top w:val="nil"/>
              <w:left w:val="nil"/>
              <w:bottom w:val="nil"/>
              <w:right w:val="nil"/>
            </w:tcBorders>
            <w:shd w:val="clear" w:color="auto" w:fill="auto"/>
            <w:noWrap/>
            <w:vAlign w:val="bottom"/>
            <w:hideMark/>
          </w:tcPr>
          <w:p w14:paraId="4325C642" w14:textId="77777777" w:rsidR="00B733E5" w:rsidRPr="00D679DC" w:rsidRDefault="00B733E5" w:rsidP="005B4C21">
            <w:pPr>
              <w:jc w:val="center"/>
              <w:rPr>
                <w:color w:val="000000"/>
                <w:sz w:val="18"/>
                <w:szCs w:val="18"/>
              </w:rPr>
            </w:pPr>
            <w:r w:rsidRPr="00D679DC">
              <w:rPr>
                <w:color w:val="000000"/>
                <w:sz w:val="18"/>
                <w:szCs w:val="18"/>
              </w:rPr>
              <w:t>2.3</w:t>
            </w:r>
          </w:p>
        </w:tc>
        <w:tc>
          <w:tcPr>
            <w:tcW w:w="0" w:type="auto"/>
            <w:tcBorders>
              <w:top w:val="nil"/>
              <w:left w:val="nil"/>
              <w:bottom w:val="nil"/>
              <w:right w:val="nil"/>
            </w:tcBorders>
            <w:shd w:val="clear" w:color="auto" w:fill="auto"/>
            <w:noWrap/>
            <w:vAlign w:val="bottom"/>
            <w:hideMark/>
          </w:tcPr>
          <w:p w14:paraId="1B33B7F5" w14:textId="77777777" w:rsidR="00B733E5" w:rsidRPr="00D679DC" w:rsidRDefault="00B733E5" w:rsidP="005B4C21">
            <w:pPr>
              <w:jc w:val="center"/>
              <w:rPr>
                <w:color w:val="000000"/>
                <w:sz w:val="18"/>
                <w:szCs w:val="18"/>
              </w:rPr>
            </w:pPr>
            <w:r w:rsidRPr="00D679DC">
              <w:rPr>
                <w:color w:val="000000"/>
                <w:sz w:val="18"/>
                <w:szCs w:val="18"/>
              </w:rPr>
              <w:t>41</w:t>
            </w:r>
          </w:p>
        </w:tc>
        <w:tc>
          <w:tcPr>
            <w:tcW w:w="0" w:type="auto"/>
            <w:tcBorders>
              <w:top w:val="nil"/>
              <w:left w:val="nil"/>
              <w:bottom w:val="nil"/>
              <w:right w:val="nil"/>
            </w:tcBorders>
            <w:shd w:val="clear" w:color="auto" w:fill="auto"/>
            <w:noWrap/>
            <w:vAlign w:val="bottom"/>
            <w:hideMark/>
          </w:tcPr>
          <w:p w14:paraId="2A24EDA6" w14:textId="77777777" w:rsidR="00B733E5" w:rsidRPr="00D679DC" w:rsidRDefault="00B733E5" w:rsidP="005B4C21">
            <w:pPr>
              <w:jc w:val="center"/>
              <w:rPr>
                <w:color w:val="000000"/>
                <w:sz w:val="18"/>
                <w:szCs w:val="18"/>
              </w:rPr>
            </w:pPr>
            <w:r w:rsidRPr="00D679DC">
              <w:rPr>
                <w:color w:val="000000"/>
                <w:sz w:val="18"/>
                <w:szCs w:val="18"/>
              </w:rPr>
              <w:t>2.7</w:t>
            </w:r>
          </w:p>
        </w:tc>
        <w:tc>
          <w:tcPr>
            <w:tcW w:w="0" w:type="auto"/>
            <w:gridSpan w:val="2"/>
            <w:tcBorders>
              <w:top w:val="nil"/>
              <w:left w:val="nil"/>
              <w:bottom w:val="nil"/>
              <w:right w:val="nil"/>
            </w:tcBorders>
            <w:shd w:val="clear" w:color="auto" w:fill="auto"/>
            <w:noWrap/>
            <w:vAlign w:val="bottom"/>
            <w:hideMark/>
          </w:tcPr>
          <w:p w14:paraId="65BDC342" w14:textId="77777777" w:rsidR="00B733E5" w:rsidRPr="00D679DC" w:rsidRDefault="00B733E5" w:rsidP="005B4C21">
            <w:pPr>
              <w:jc w:val="center"/>
              <w:rPr>
                <w:color w:val="000000"/>
                <w:sz w:val="18"/>
                <w:szCs w:val="18"/>
              </w:rPr>
            </w:pPr>
            <w:r w:rsidRPr="00D679DC">
              <w:rPr>
                <w:color w:val="000000"/>
                <w:sz w:val="18"/>
                <w:szCs w:val="18"/>
              </w:rPr>
              <w:t>2000</w:t>
            </w:r>
          </w:p>
        </w:tc>
        <w:tc>
          <w:tcPr>
            <w:tcW w:w="0" w:type="auto"/>
            <w:tcBorders>
              <w:top w:val="nil"/>
              <w:left w:val="nil"/>
              <w:bottom w:val="nil"/>
              <w:right w:val="nil"/>
            </w:tcBorders>
            <w:shd w:val="clear" w:color="auto" w:fill="auto"/>
            <w:noWrap/>
            <w:vAlign w:val="bottom"/>
            <w:hideMark/>
          </w:tcPr>
          <w:p w14:paraId="3BF89F88" w14:textId="77777777" w:rsidR="00B733E5" w:rsidRPr="00D679DC" w:rsidRDefault="00B733E5" w:rsidP="005B4C21">
            <w:pPr>
              <w:jc w:val="center"/>
              <w:rPr>
                <w:color w:val="000000"/>
                <w:sz w:val="18"/>
                <w:szCs w:val="18"/>
              </w:rPr>
            </w:pPr>
            <w:r w:rsidRPr="00D679DC">
              <w:rPr>
                <w:color w:val="000000"/>
                <w:sz w:val="18"/>
                <w:szCs w:val="18"/>
              </w:rPr>
              <w:t>2.9</w:t>
            </w:r>
          </w:p>
        </w:tc>
      </w:tr>
      <w:tr w:rsidR="00B733E5" w:rsidRPr="00D679DC" w14:paraId="07408C44" w14:textId="77777777" w:rsidTr="005B4C21">
        <w:trPr>
          <w:trHeight w:val="20"/>
        </w:trPr>
        <w:tc>
          <w:tcPr>
            <w:tcW w:w="0" w:type="auto"/>
            <w:tcBorders>
              <w:top w:val="nil"/>
              <w:left w:val="nil"/>
              <w:bottom w:val="nil"/>
              <w:right w:val="nil"/>
            </w:tcBorders>
            <w:shd w:val="clear" w:color="auto" w:fill="auto"/>
            <w:vAlign w:val="center"/>
            <w:hideMark/>
          </w:tcPr>
          <w:p w14:paraId="2823D857" w14:textId="77777777" w:rsidR="00B733E5" w:rsidRPr="00D679DC" w:rsidRDefault="00B733E5" w:rsidP="005B4C21">
            <w:pPr>
              <w:rPr>
                <w:i/>
                <w:iCs/>
                <w:color w:val="000000"/>
                <w:sz w:val="18"/>
                <w:szCs w:val="18"/>
              </w:rPr>
            </w:pPr>
            <w:r w:rsidRPr="00D679DC">
              <w:rPr>
                <w:i/>
                <w:iCs/>
                <w:color w:val="000000"/>
                <w:sz w:val="18"/>
                <w:szCs w:val="18"/>
              </w:rPr>
              <w:t xml:space="preserve">   Community services</w:t>
            </w:r>
          </w:p>
        </w:tc>
        <w:tc>
          <w:tcPr>
            <w:tcW w:w="0" w:type="auto"/>
            <w:tcBorders>
              <w:top w:val="nil"/>
              <w:left w:val="nil"/>
              <w:bottom w:val="nil"/>
              <w:right w:val="nil"/>
            </w:tcBorders>
            <w:shd w:val="clear" w:color="auto" w:fill="auto"/>
            <w:noWrap/>
            <w:vAlign w:val="bottom"/>
            <w:hideMark/>
          </w:tcPr>
          <w:p w14:paraId="022F38AF" w14:textId="77777777" w:rsidR="00B733E5" w:rsidRPr="00D679DC" w:rsidRDefault="00B733E5" w:rsidP="005B4C21">
            <w:pPr>
              <w:jc w:val="center"/>
              <w:rPr>
                <w:color w:val="000000"/>
                <w:sz w:val="18"/>
                <w:szCs w:val="18"/>
              </w:rPr>
            </w:pPr>
            <w:r w:rsidRPr="00D679DC">
              <w:rPr>
                <w:color w:val="000000"/>
                <w:sz w:val="18"/>
                <w:szCs w:val="18"/>
              </w:rPr>
              <w:t>611</w:t>
            </w:r>
          </w:p>
        </w:tc>
        <w:tc>
          <w:tcPr>
            <w:tcW w:w="0" w:type="auto"/>
            <w:tcBorders>
              <w:top w:val="nil"/>
              <w:left w:val="nil"/>
              <w:bottom w:val="nil"/>
              <w:right w:val="nil"/>
            </w:tcBorders>
            <w:shd w:val="clear" w:color="auto" w:fill="auto"/>
            <w:noWrap/>
            <w:vAlign w:val="bottom"/>
            <w:hideMark/>
          </w:tcPr>
          <w:p w14:paraId="689E3217" w14:textId="77777777" w:rsidR="00B733E5" w:rsidRPr="00D679DC" w:rsidRDefault="00B733E5" w:rsidP="005B4C21">
            <w:pPr>
              <w:jc w:val="center"/>
              <w:rPr>
                <w:color w:val="000000"/>
                <w:sz w:val="18"/>
                <w:szCs w:val="18"/>
              </w:rPr>
            </w:pPr>
            <w:r w:rsidRPr="00D679DC">
              <w:rPr>
                <w:color w:val="000000"/>
                <w:sz w:val="18"/>
                <w:szCs w:val="18"/>
              </w:rPr>
              <w:t>1.7</w:t>
            </w:r>
          </w:p>
        </w:tc>
        <w:tc>
          <w:tcPr>
            <w:tcW w:w="0" w:type="auto"/>
            <w:tcBorders>
              <w:top w:val="nil"/>
              <w:left w:val="nil"/>
              <w:bottom w:val="nil"/>
              <w:right w:val="nil"/>
            </w:tcBorders>
            <w:shd w:val="clear" w:color="auto" w:fill="auto"/>
            <w:noWrap/>
            <w:vAlign w:val="bottom"/>
            <w:hideMark/>
          </w:tcPr>
          <w:p w14:paraId="17F4961E" w14:textId="77777777" w:rsidR="00B733E5" w:rsidRPr="00D679DC" w:rsidRDefault="00B733E5" w:rsidP="005B4C21">
            <w:pPr>
              <w:jc w:val="center"/>
              <w:rPr>
                <w:color w:val="000000"/>
                <w:sz w:val="18"/>
                <w:szCs w:val="18"/>
              </w:rPr>
            </w:pPr>
            <w:r w:rsidRPr="00D679DC">
              <w:rPr>
                <w:color w:val="000000"/>
                <w:sz w:val="18"/>
                <w:szCs w:val="18"/>
              </w:rPr>
              <w:t>287</w:t>
            </w:r>
          </w:p>
        </w:tc>
        <w:tc>
          <w:tcPr>
            <w:tcW w:w="0" w:type="auto"/>
            <w:tcBorders>
              <w:top w:val="nil"/>
              <w:left w:val="nil"/>
              <w:bottom w:val="nil"/>
              <w:right w:val="nil"/>
            </w:tcBorders>
            <w:shd w:val="clear" w:color="auto" w:fill="auto"/>
            <w:noWrap/>
            <w:vAlign w:val="bottom"/>
            <w:hideMark/>
          </w:tcPr>
          <w:p w14:paraId="1D2FCDC0" w14:textId="77777777" w:rsidR="00B733E5" w:rsidRPr="00D679DC" w:rsidRDefault="00B733E5" w:rsidP="005B4C21">
            <w:pPr>
              <w:jc w:val="center"/>
              <w:rPr>
                <w:color w:val="000000"/>
                <w:sz w:val="18"/>
                <w:szCs w:val="18"/>
              </w:rPr>
            </w:pPr>
            <w:r w:rsidRPr="00D679DC">
              <w:rPr>
                <w:color w:val="000000"/>
                <w:sz w:val="18"/>
                <w:szCs w:val="18"/>
              </w:rPr>
              <w:t>3.4</w:t>
            </w:r>
          </w:p>
        </w:tc>
        <w:tc>
          <w:tcPr>
            <w:tcW w:w="0" w:type="auto"/>
            <w:tcBorders>
              <w:top w:val="nil"/>
              <w:left w:val="nil"/>
              <w:bottom w:val="nil"/>
              <w:right w:val="nil"/>
            </w:tcBorders>
            <w:shd w:val="clear" w:color="auto" w:fill="auto"/>
            <w:noWrap/>
            <w:vAlign w:val="bottom"/>
            <w:hideMark/>
          </w:tcPr>
          <w:p w14:paraId="4DF4F1DA" w14:textId="77777777" w:rsidR="00B733E5" w:rsidRPr="00D679DC" w:rsidRDefault="00B733E5" w:rsidP="005B4C21">
            <w:pPr>
              <w:jc w:val="center"/>
              <w:rPr>
                <w:color w:val="000000"/>
                <w:sz w:val="18"/>
                <w:szCs w:val="18"/>
              </w:rPr>
            </w:pPr>
            <w:r w:rsidRPr="00D679DC">
              <w:rPr>
                <w:color w:val="000000"/>
                <w:sz w:val="18"/>
                <w:szCs w:val="18"/>
              </w:rPr>
              <w:t>62</w:t>
            </w:r>
          </w:p>
        </w:tc>
        <w:tc>
          <w:tcPr>
            <w:tcW w:w="0" w:type="auto"/>
            <w:tcBorders>
              <w:top w:val="nil"/>
              <w:left w:val="nil"/>
              <w:bottom w:val="nil"/>
              <w:right w:val="nil"/>
            </w:tcBorders>
            <w:shd w:val="clear" w:color="auto" w:fill="auto"/>
            <w:noWrap/>
            <w:vAlign w:val="bottom"/>
            <w:hideMark/>
          </w:tcPr>
          <w:p w14:paraId="48EF0D63" w14:textId="77777777" w:rsidR="00B733E5" w:rsidRPr="00D679DC" w:rsidRDefault="00B733E5" w:rsidP="005B4C21">
            <w:pPr>
              <w:jc w:val="center"/>
              <w:rPr>
                <w:color w:val="000000"/>
                <w:sz w:val="18"/>
                <w:szCs w:val="18"/>
              </w:rPr>
            </w:pPr>
            <w:r w:rsidRPr="00D679DC">
              <w:rPr>
                <w:color w:val="000000"/>
                <w:sz w:val="18"/>
                <w:szCs w:val="18"/>
              </w:rPr>
              <w:t>1.8</w:t>
            </w:r>
          </w:p>
        </w:tc>
        <w:tc>
          <w:tcPr>
            <w:tcW w:w="0" w:type="auto"/>
            <w:tcBorders>
              <w:top w:val="nil"/>
              <w:left w:val="nil"/>
              <w:bottom w:val="nil"/>
              <w:right w:val="nil"/>
            </w:tcBorders>
            <w:shd w:val="clear" w:color="auto" w:fill="auto"/>
            <w:noWrap/>
            <w:vAlign w:val="bottom"/>
            <w:hideMark/>
          </w:tcPr>
          <w:p w14:paraId="15E17CF6" w14:textId="77777777" w:rsidR="00B733E5" w:rsidRPr="00D679DC" w:rsidRDefault="00B733E5" w:rsidP="005B4C21">
            <w:pPr>
              <w:jc w:val="center"/>
              <w:rPr>
                <w:color w:val="000000"/>
                <w:sz w:val="18"/>
                <w:szCs w:val="18"/>
              </w:rPr>
            </w:pPr>
            <w:r w:rsidRPr="00D679DC">
              <w:rPr>
                <w:color w:val="000000"/>
                <w:sz w:val="18"/>
                <w:szCs w:val="18"/>
              </w:rPr>
              <w:t>72</w:t>
            </w:r>
          </w:p>
        </w:tc>
        <w:tc>
          <w:tcPr>
            <w:tcW w:w="0" w:type="auto"/>
            <w:tcBorders>
              <w:top w:val="nil"/>
              <w:left w:val="nil"/>
              <w:bottom w:val="nil"/>
              <w:right w:val="nil"/>
            </w:tcBorders>
            <w:shd w:val="clear" w:color="auto" w:fill="auto"/>
            <w:noWrap/>
            <w:vAlign w:val="bottom"/>
            <w:hideMark/>
          </w:tcPr>
          <w:p w14:paraId="0683B5B9" w14:textId="77777777" w:rsidR="00B733E5" w:rsidRPr="00D679DC" w:rsidRDefault="00B733E5" w:rsidP="005B4C21">
            <w:pPr>
              <w:jc w:val="center"/>
              <w:rPr>
                <w:color w:val="000000"/>
                <w:sz w:val="18"/>
                <w:szCs w:val="18"/>
              </w:rPr>
            </w:pPr>
            <w:r w:rsidRPr="00D679DC">
              <w:rPr>
                <w:color w:val="000000"/>
                <w:sz w:val="18"/>
                <w:szCs w:val="18"/>
              </w:rPr>
              <w:t>4.5</w:t>
            </w:r>
          </w:p>
        </w:tc>
        <w:tc>
          <w:tcPr>
            <w:tcW w:w="0" w:type="auto"/>
            <w:tcBorders>
              <w:top w:val="nil"/>
              <w:left w:val="nil"/>
              <w:bottom w:val="nil"/>
              <w:right w:val="nil"/>
            </w:tcBorders>
            <w:shd w:val="clear" w:color="auto" w:fill="auto"/>
            <w:noWrap/>
            <w:vAlign w:val="bottom"/>
            <w:hideMark/>
          </w:tcPr>
          <w:p w14:paraId="05DF3135" w14:textId="77777777" w:rsidR="00B733E5" w:rsidRPr="00D679DC" w:rsidRDefault="00B733E5" w:rsidP="005B4C21">
            <w:pPr>
              <w:jc w:val="center"/>
              <w:rPr>
                <w:color w:val="000000"/>
                <w:sz w:val="18"/>
                <w:szCs w:val="18"/>
              </w:rPr>
            </w:pPr>
            <w:r w:rsidRPr="00D679DC">
              <w:rPr>
                <w:color w:val="000000"/>
                <w:sz w:val="18"/>
                <w:szCs w:val="18"/>
              </w:rPr>
              <w:t>118</w:t>
            </w:r>
          </w:p>
        </w:tc>
        <w:tc>
          <w:tcPr>
            <w:tcW w:w="0" w:type="auto"/>
            <w:tcBorders>
              <w:top w:val="nil"/>
              <w:left w:val="nil"/>
              <w:bottom w:val="nil"/>
              <w:right w:val="nil"/>
            </w:tcBorders>
            <w:shd w:val="clear" w:color="auto" w:fill="auto"/>
            <w:noWrap/>
            <w:vAlign w:val="bottom"/>
            <w:hideMark/>
          </w:tcPr>
          <w:p w14:paraId="5E6F7E2B" w14:textId="77777777" w:rsidR="00B733E5" w:rsidRPr="00D679DC" w:rsidRDefault="00B733E5" w:rsidP="005B4C21">
            <w:pPr>
              <w:jc w:val="center"/>
              <w:rPr>
                <w:color w:val="000000"/>
                <w:sz w:val="18"/>
                <w:szCs w:val="18"/>
              </w:rPr>
            </w:pPr>
            <w:r w:rsidRPr="00D679DC">
              <w:rPr>
                <w:color w:val="000000"/>
                <w:sz w:val="18"/>
                <w:szCs w:val="18"/>
              </w:rPr>
              <w:t>2.3</w:t>
            </w:r>
          </w:p>
        </w:tc>
        <w:tc>
          <w:tcPr>
            <w:tcW w:w="0" w:type="auto"/>
            <w:tcBorders>
              <w:top w:val="nil"/>
              <w:left w:val="nil"/>
              <w:bottom w:val="nil"/>
              <w:right w:val="nil"/>
            </w:tcBorders>
            <w:shd w:val="clear" w:color="auto" w:fill="auto"/>
            <w:noWrap/>
            <w:vAlign w:val="bottom"/>
            <w:hideMark/>
          </w:tcPr>
          <w:p w14:paraId="76480F22" w14:textId="77777777" w:rsidR="00B733E5" w:rsidRPr="00D679DC" w:rsidRDefault="00B733E5" w:rsidP="005B4C21">
            <w:pPr>
              <w:jc w:val="center"/>
              <w:rPr>
                <w:color w:val="000000"/>
                <w:sz w:val="18"/>
                <w:szCs w:val="18"/>
              </w:rPr>
            </w:pPr>
            <w:r w:rsidRPr="00D679DC">
              <w:rPr>
                <w:color w:val="000000"/>
                <w:sz w:val="18"/>
                <w:szCs w:val="18"/>
              </w:rPr>
              <w:t>113</w:t>
            </w:r>
          </w:p>
        </w:tc>
        <w:tc>
          <w:tcPr>
            <w:tcW w:w="0" w:type="auto"/>
            <w:tcBorders>
              <w:top w:val="nil"/>
              <w:left w:val="nil"/>
              <w:bottom w:val="nil"/>
              <w:right w:val="nil"/>
            </w:tcBorders>
            <w:shd w:val="clear" w:color="auto" w:fill="auto"/>
            <w:noWrap/>
            <w:vAlign w:val="bottom"/>
            <w:hideMark/>
          </w:tcPr>
          <w:p w14:paraId="4579918C" w14:textId="77777777" w:rsidR="00B733E5" w:rsidRPr="00D679DC" w:rsidRDefault="00B733E5" w:rsidP="005B4C21">
            <w:pPr>
              <w:jc w:val="center"/>
              <w:rPr>
                <w:color w:val="000000"/>
                <w:sz w:val="18"/>
                <w:szCs w:val="18"/>
              </w:rPr>
            </w:pPr>
            <w:r w:rsidRPr="00D679DC">
              <w:rPr>
                <w:color w:val="000000"/>
                <w:sz w:val="18"/>
                <w:szCs w:val="18"/>
              </w:rPr>
              <w:t>1.3</w:t>
            </w:r>
          </w:p>
        </w:tc>
        <w:tc>
          <w:tcPr>
            <w:tcW w:w="0" w:type="auto"/>
            <w:tcBorders>
              <w:top w:val="nil"/>
              <w:left w:val="nil"/>
              <w:bottom w:val="nil"/>
              <w:right w:val="nil"/>
            </w:tcBorders>
            <w:shd w:val="clear" w:color="auto" w:fill="auto"/>
            <w:noWrap/>
            <w:vAlign w:val="bottom"/>
            <w:hideMark/>
          </w:tcPr>
          <w:p w14:paraId="63D18DFC" w14:textId="77777777" w:rsidR="00B733E5" w:rsidRPr="00D679DC" w:rsidRDefault="00B733E5" w:rsidP="005B4C21">
            <w:pPr>
              <w:jc w:val="center"/>
              <w:rPr>
                <w:color w:val="000000"/>
                <w:sz w:val="18"/>
                <w:szCs w:val="18"/>
              </w:rPr>
            </w:pPr>
            <w:r w:rsidRPr="00D679DC">
              <w:rPr>
                <w:color w:val="000000"/>
                <w:sz w:val="18"/>
                <w:szCs w:val="18"/>
              </w:rPr>
              <w:t>133</w:t>
            </w:r>
          </w:p>
        </w:tc>
        <w:tc>
          <w:tcPr>
            <w:tcW w:w="0" w:type="auto"/>
            <w:tcBorders>
              <w:top w:val="nil"/>
              <w:left w:val="nil"/>
              <w:bottom w:val="nil"/>
              <w:right w:val="nil"/>
            </w:tcBorders>
            <w:shd w:val="clear" w:color="auto" w:fill="auto"/>
            <w:noWrap/>
            <w:vAlign w:val="bottom"/>
            <w:hideMark/>
          </w:tcPr>
          <w:p w14:paraId="7940EC7D" w14:textId="77777777" w:rsidR="00B733E5" w:rsidRPr="00D679DC" w:rsidRDefault="00B733E5" w:rsidP="005B4C21">
            <w:pPr>
              <w:jc w:val="center"/>
              <w:rPr>
                <w:color w:val="000000"/>
                <w:sz w:val="18"/>
                <w:szCs w:val="18"/>
              </w:rPr>
            </w:pPr>
            <w:r w:rsidRPr="00D679DC">
              <w:rPr>
                <w:color w:val="000000"/>
                <w:sz w:val="18"/>
                <w:szCs w:val="18"/>
              </w:rPr>
              <w:t>3</w:t>
            </w:r>
          </w:p>
        </w:tc>
        <w:tc>
          <w:tcPr>
            <w:tcW w:w="0" w:type="auto"/>
            <w:tcBorders>
              <w:top w:val="nil"/>
              <w:left w:val="nil"/>
              <w:bottom w:val="nil"/>
              <w:right w:val="nil"/>
            </w:tcBorders>
            <w:shd w:val="clear" w:color="auto" w:fill="auto"/>
            <w:noWrap/>
            <w:vAlign w:val="bottom"/>
            <w:hideMark/>
          </w:tcPr>
          <w:p w14:paraId="4ABD5F7C" w14:textId="77777777" w:rsidR="00B733E5" w:rsidRPr="00D679DC" w:rsidRDefault="00B733E5" w:rsidP="005B4C21">
            <w:pPr>
              <w:jc w:val="center"/>
              <w:rPr>
                <w:color w:val="000000"/>
                <w:sz w:val="18"/>
                <w:szCs w:val="18"/>
              </w:rPr>
            </w:pPr>
            <w:r w:rsidRPr="00D679DC">
              <w:rPr>
                <w:color w:val="000000"/>
                <w:sz w:val="18"/>
                <w:szCs w:val="18"/>
              </w:rPr>
              <w:t>41</w:t>
            </w:r>
          </w:p>
        </w:tc>
        <w:tc>
          <w:tcPr>
            <w:tcW w:w="0" w:type="auto"/>
            <w:tcBorders>
              <w:top w:val="nil"/>
              <w:left w:val="nil"/>
              <w:bottom w:val="nil"/>
              <w:right w:val="nil"/>
            </w:tcBorders>
            <w:shd w:val="clear" w:color="auto" w:fill="auto"/>
            <w:noWrap/>
            <w:vAlign w:val="bottom"/>
            <w:hideMark/>
          </w:tcPr>
          <w:p w14:paraId="5E04FD6C" w14:textId="77777777" w:rsidR="00B733E5" w:rsidRPr="00D679DC" w:rsidRDefault="00B733E5" w:rsidP="005B4C21">
            <w:pPr>
              <w:jc w:val="center"/>
              <w:rPr>
                <w:color w:val="000000"/>
                <w:sz w:val="18"/>
                <w:szCs w:val="18"/>
              </w:rPr>
            </w:pPr>
            <w:r w:rsidRPr="00D679DC">
              <w:rPr>
                <w:color w:val="000000"/>
                <w:sz w:val="18"/>
                <w:szCs w:val="18"/>
              </w:rPr>
              <w:t>2.7</w:t>
            </w:r>
          </w:p>
        </w:tc>
        <w:tc>
          <w:tcPr>
            <w:tcW w:w="0" w:type="auto"/>
            <w:gridSpan w:val="2"/>
            <w:tcBorders>
              <w:top w:val="nil"/>
              <w:left w:val="nil"/>
              <w:bottom w:val="nil"/>
              <w:right w:val="nil"/>
            </w:tcBorders>
            <w:shd w:val="clear" w:color="auto" w:fill="auto"/>
            <w:noWrap/>
            <w:vAlign w:val="bottom"/>
            <w:hideMark/>
          </w:tcPr>
          <w:p w14:paraId="007B0F3A" w14:textId="77777777" w:rsidR="00B733E5" w:rsidRPr="00D679DC" w:rsidRDefault="00B733E5" w:rsidP="005B4C21">
            <w:pPr>
              <w:jc w:val="center"/>
              <w:rPr>
                <w:color w:val="000000"/>
                <w:sz w:val="18"/>
                <w:szCs w:val="18"/>
              </w:rPr>
            </w:pPr>
            <w:r w:rsidRPr="00D679DC">
              <w:rPr>
                <w:color w:val="000000"/>
                <w:sz w:val="18"/>
                <w:szCs w:val="18"/>
              </w:rPr>
              <w:t>1437</w:t>
            </w:r>
          </w:p>
        </w:tc>
        <w:tc>
          <w:tcPr>
            <w:tcW w:w="0" w:type="auto"/>
            <w:tcBorders>
              <w:top w:val="nil"/>
              <w:left w:val="nil"/>
              <w:bottom w:val="nil"/>
              <w:right w:val="nil"/>
            </w:tcBorders>
            <w:shd w:val="clear" w:color="auto" w:fill="auto"/>
            <w:noWrap/>
            <w:vAlign w:val="bottom"/>
            <w:hideMark/>
          </w:tcPr>
          <w:p w14:paraId="0C03C245" w14:textId="77777777" w:rsidR="00B733E5" w:rsidRPr="00D679DC" w:rsidRDefault="00B733E5" w:rsidP="005B4C21">
            <w:pPr>
              <w:jc w:val="center"/>
              <w:rPr>
                <w:color w:val="000000"/>
                <w:sz w:val="18"/>
                <w:szCs w:val="18"/>
              </w:rPr>
            </w:pPr>
            <w:r w:rsidRPr="00D679DC">
              <w:rPr>
                <w:color w:val="000000"/>
                <w:sz w:val="18"/>
                <w:szCs w:val="18"/>
              </w:rPr>
              <w:t>2.1</w:t>
            </w:r>
          </w:p>
        </w:tc>
      </w:tr>
      <w:tr w:rsidR="00B733E5" w:rsidRPr="00D679DC" w14:paraId="4B7E9AE2" w14:textId="77777777" w:rsidTr="005B4C21">
        <w:trPr>
          <w:trHeight w:val="20"/>
        </w:trPr>
        <w:tc>
          <w:tcPr>
            <w:tcW w:w="0" w:type="auto"/>
            <w:tcBorders>
              <w:top w:val="nil"/>
              <w:left w:val="nil"/>
              <w:bottom w:val="nil"/>
              <w:right w:val="nil"/>
            </w:tcBorders>
            <w:shd w:val="clear" w:color="auto" w:fill="auto"/>
            <w:vAlign w:val="center"/>
            <w:hideMark/>
          </w:tcPr>
          <w:p w14:paraId="5251B859" w14:textId="77777777" w:rsidR="00B733E5" w:rsidRPr="00D679DC" w:rsidRDefault="00B733E5" w:rsidP="005B4C21">
            <w:pPr>
              <w:rPr>
                <w:b/>
                <w:bCs/>
                <w:color w:val="000000"/>
                <w:sz w:val="18"/>
                <w:szCs w:val="18"/>
              </w:rPr>
            </w:pPr>
            <w:r w:rsidRPr="00D679DC">
              <w:rPr>
                <w:b/>
                <w:bCs/>
                <w:color w:val="000000"/>
                <w:sz w:val="18"/>
                <w:szCs w:val="18"/>
              </w:rPr>
              <w:t>Assessment received</w:t>
            </w:r>
          </w:p>
        </w:tc>
        <w:tc>
          <w:tcPr>
            <w:tcW w:w="0" w:type="auto"/>
            <w:tcBorders>
              <w:top w:val="nil"/>
              <w:left w:val="nil"/>
              <w:bottom w:val="nil"/>
              <w:right w:val="nil"/>
            </w:tcBorders>
            <w:shd w:val="clear" w:color="auto" w:fill="auto"/>
            <w:noWrap/>
            <w:vAlign w:val="bottom"/>
            <w:hideMark/>
          </w:tcPr>
          <w:p w14:paraId="241A13E6" w14:textId="77777777" w:rsidR="00B733E5" w:rsidRPr="00D679DC" w:rsidRDefault="00B733E5" w:rsidP="005B4C21">
            <w:pPr>
              <w:rPr>
                <w:b/>
                <w:bCs/>
                <w:color w:val="000000"/>
                <w:sz w:val="18"/>
                <w:szCs w:val="18"/>
              </w:rPr>
            </w:pPr>
          </w:p>
        </w:tc>
        <w:tc>
          <w:tcPr>
            <w:tcW w:w="0" w:type="auto"/>
            <w:tcBorders>
              <w:top w:val="nil"/>
              <w:left w:val="nil"/>
              <w:bottom w:val="nil"/>
              <w:right w:val="nil"/>
            </w:tcBorders>
            <w:shd w:val="clear" w:color="auto" w:fill="auto"/>
            <w:noWrap/>
            <w:vAlign w:val="bottom"/>
            <w:hideMark/>
          </w:tcPr>
          <w:p w14:paraId="177A2D62"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52BBF60"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A59973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A0C2FC5"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09150E9"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1D9EB43"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0234367"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3DDACF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A427FAA"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4286C1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DC82F5C"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3CDB74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5FE3834"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4BEE8F2"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AFB85BF" w14:textId="77777777" w:rsidR="00B733E5" w:rsidRPr="00D679DC" w:rsidRDefault="00B733E5" w:rsidP="005B4C21">
            <w:pPr>
              <w:jc w:val="center"/>
              <w:rPr>
                <w:sz w:val="18"/>
                <w:szCs w:val="18"/>
              </w:rPr>
            </w:pPr>
          </w:p>
        </w:tc>
        <w:tc>
          <w:tcPr>
            <w:tcW w:w="0" w:type="auto"/>
            <w:gridSpan w:val="2"/>
            <w:tcBorders>
              <w:top w:val="nil"/>
              <w:left w:val="nil"/>
              <w:bottom w:val="nil"/>
              <w:right w:val="nil"/>
            </w:tcBorders>
            <w:shd w:val="clear" w:color="auto" w:fill="auto"/>
            <w:noWrap/>
            <w:vAlign w:val="bottom"/>
            <w:hideMark/>
          </w:tcPr>
          <w:p w14:paraId="7E46D7B6"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ECE4D76" w14:textId="77777777" w:rsidR="00B733E5" w:rsidRPr="00D679DC" w:rsidRDefault="00B733E5" w:rsidP="005B4C21">
            <w:pPr>
              <w:jc w:val="center"/>
              <w:rPr>
                <w:color w:val="000000"/>
                <w:sz w:val="18"/>
                <w:szCs w:val="18"/>
              </w:rPr>
            </w:pPr>
            <w:r w:rsidRPr="00D679DC">
              <w:rPr>
                <w:color w:val="000000"/>
                <w:sz w:val="18"/>
                <w:szCs w:val="18"/>
              </w:rPr>
              <w:t xml:space="preserve">  </w:t>
            </w:r>
          </w:p>
        </w:tc>
      </w:tr>
      <w:tr w:rsidR="00B733E5" w:rsidRPr="00D679DC" w14:paraId="7DC613CF" w14:textId="77777777" w:rsidTr="005B4C21">
        <w:trPr>
          <w:trHeight w:val="20"/>
        </w:trPr>
        <w:tc>
          <w:tcPr>
            <w:tcW w:w="0" w:type="auto"/>
            <w:tcBorders>
              <w:top w:val="nil"/>
              <w:left w:val="nil"/>
              <w:bottom w:val="nil"/>
              <w:right w:val="nil"/>
            </w:tcBorders>
            <w:shd w:val="clear" w:color="auto" w:fill="auto"/>
            <w:vAlign w:val="center"/>
            <w:hideMark/>
          </w:tcPr>
          <w:p w14:paraId="5308A30C" w14:textId="77777777" w:rsidR="00B733E5" w:rsidRPr="00D679DC" w:rsidRDefault="00B733E5" w:rsidP="005B4C21">
            <w:pPr>
              <w:rPr>
                <w:i/>
                <w:iCs/>
                <w:color w:val="000000"/>
                <w:sz w:val="18"/>
                <w:szCs w:val="18"/>
              </w:rPr>
            </w:pPr>
            <w:r w:rsidRPr="00D679DC">
              <w:rPr>
                <w:i/>
                <w:iCs/>
                <w:color w:val="000000"/>
                <w:sz w:val="18"/>
                <w:szCs w:val="18"/>
              </w:rPr>
              <w:t xml:space="preserve">   No</w:t>
            </w:r>
          </w:p>
        </w:tc>
        <w:tc>
          <w:tcPr>
            <w:tcW w:w="0" w:type="auto"/>
            <w:tcBorders>
              <w:top w:val="nil"/>
              <w:left w:val="nil"/>
              <w:bottom w:val="nil"/>
              <w:right w:val="nil"/>
            </w:tcBorders>
            <w:shd w:val="clear" w:color="auto" w:fill="auto"/>
            <w:noWrap/>
            <w:vAlign w:val="bottom"/>
            <w:hideMark/>
          </w:tcPr>
          <w:p w14:paraId="0D63E020" w14:textId="77777777" w:rsidR="00B733E5" w:rsidRPr="00D679DC" w:rsidRDefault="00B733E5" w:rsidP="005B4C21">
            <w:pPr>
              <w:jc w:val="center"/>
              <w:rPr>
                <w:color w:val="000000"/>
                <w:sz w:val="18"/>
                <w:szCs w:val="18"/>
              </w:rPr>
            </w:pPr>
            <w:r w:rsidRPr="00D679DC">
              <w:rPr>
                <w:color w:val="000000"/>
                <w:sz w:val="18"/>
                <w:szCs w:val="18"/>
              </w:rPr>
              <w:t>9033</w:t>
            </w:r>
          </w:p>
        </w:tc>
        <w:tc>
          <w:tcPr>
            <w:tcW w:w="0" w:type="auto"/>
            <w:tcBorders>
              <w:top w:val="nil"/>
              <w:left w:val="nil"/>
              <w:bottom w:val="nil"/>
              <w:right w:val="nil"/>
            </w:tcBorders>
            <w:shd w:val="clear" w:color="auto" w:fill="auto"/>
            <w:noWrap/>
            <w:vAlign w:val="bottom"/>
            <w:hideMark/>
          </w:tcPr>
          <w:p w14:paraId="4B99DA28" w14:textId="77777777" w:rsidR="00B733E5" w:rsidRPr="00D679DC" w:rsidRDefault="00B733E5" w:rsidP="005B4C21">
            <w:pPr>
              <w:jc w:val="center"/>
              <w:rPr>
                <w:color w:val="000000"/>
                <w:sz w:val="18"/>
                <w:szCs w:val="18"/>
              </w:rPr>
            </w:pPr>
            <w:r w:rsidRPr="00D679DC">
              <w:rPr>
                <w:color w:val="000000"/>
                <w:sz w:val="18"/>
                <w:szCs w:val="18"/>
              </w:rPr>
              <w:t>24.7</w:t>
            </w:r>
          </w:p>
        </w:tc>
        <w:tc>
          <w:tcPr>
            <w:tcW w:w="0" w:type="auto"/>
            <w:tcBorders>
              <w:top w:val="nil"/>
              <w:left w:val="nil"/>
              <w:bottom w:val="nil"/>
              <w:right w:val="nil"/>
            </w:tcBorders>
            <w:shd w:val="clear" w:color="auto" w:fill="auto"/>
            <w:noWrap/>
            <w:vAlign w:val="bottom"/>
            <w:hideMark/>
          </w:tcPr>
          <w:p w14:paraId="685302A7" w14:textId="77777777" w:rsidR="00B733E5" w:rsidRPr="00D679DC" w:rsidRDefault="00B733E5" w:rsidP="005B4C21">
            <w:pPr>
              <w:jc w:val="center"/>
              <w:rPr>
                <w:color w:val="000000"/>
                <w:sz w:val="18"/>
                <w:szCs w:val="18"/>
              </w:rPr>
            </w:pPr>
            <w:r w:rsidRPr="00D679DC">
              <w:rPr>
                <w:color w:val="000000"/>
                <w:sz w:val="18"/>
                <w:szCs w:val="18"/>
              </w:rPr>
              <w:t>2433</w:t>
            </w:r>
          </w:p>
        </w:tc>
        <w:tc>
          <w:tcPr>
            <w:tcW w:w="0" w:type="auto"/>
            <w:tcBorders>
              <w:top w:val="nil"/>
              <w:left w:val="nil"/>
              <w:bottom w:val="nil"/>
              <w:right w:val="nil"/>
            </w:tcBorders>
            <w:shd w:val="clear" w:color="auto" w:fill="auto"/>
            <w:noWrap/>
            <w:vAlign w:val="bottom"/>
            <w:hideMark/>
          </w:tcPr>
          <w:p w14:paraId="53999D81" w14:textId="77777777" w:rsidR="00B733E5" w:rsidRPr="00D679DC" w:rsidRDefault="00B733E5" w:rsidP="005B4C21">
            <w:pPr>
              <w:jc w:val="center"/>
              <w:rPr>
                <w:color w:val="000000"/>
                <w:sz w:val="18"/>
                <w:szCs w:val="18"/>
              </w:rPr>
            </w:pPr>
            <w:r w:rsidRPr="00D679DC">
              <w:rPr>
                <w:color w:val="000000"/>
                <w:sz w:val="18"/>
                <w:szCs w:val="18"/>
              </w:rPr>
              <w:t>29</w:t>
            </w:r>
          </w:p>
        </w:tc>
        <w:tc>
          <w:tcPr>
            <w:tcW w:w="0" w:type="auto"/>
            <w:tcBorders>
              <w:top w:val="nil"/>
              <w:left w:val="nil"/>
              <w:bottom w:val="nil"/>
              <w:right w:val="nil"/>
            </w:tcBorders>
            <w:shd w:val="clear" w:color="auto" w:fill="auto"/>
            <w:noWrap/>
            <w:vAlign w:val="bottom"/>
            <w:hideMark/>
          </w:tcPr>
          <w:p w14:paraId="473C39BA" w14:textId="77777777" w:rsidR="00B733E5" w:rsidRPr="00D679DC" w:rsidRDefault="00B733E5" w:rsidP="005B4C21">
            <w:pPr>
              <w:jc w:val="center"/>
              <w:rPr>
                <w:color w:val="000000"/>
                <w:sz w:val="18"/>
                <w:szCs w:val="18"/>
              </w:rPr>
            </w:pPr>
            <w:r w:rsidRPr="00D679DC">
              <w:rPr>
                <w:color w:val="000000"/>
                <w:sz w:val="18"/>
                <w:szCs w:val="18"/>
              </w:rPr>
              <w:t>1081</w:t>
            </w:r>
          </w:p>
        </w:tc>
        <w:tc>
          <w:tcPr>
            <w:tcW w:w="0" w:type="auto"/>
            <w:tcBorders>
              <w:top w:val="nil"/>
              <w:left w:val="nil"/>
              <w:bottom w:val="nil"/>
              <w:right w:val="nil"/>
            </w:tcBorders>
            <w:shd w:val="clear" w:color="auto" w:fill="auto"/>
            <w:noWrap/>
            <w:vAlign w:val="bottom"/>
            <w:hideMark/>
          </w:tcPr>
          <w:p w14:paraId="6C7F6291" w14:textId="77777777" w:rsidR="00B733E5" w:rsidRPr="00D679DC" w:rsidRDefault="00B733E5" w:rsidP="005B4C21">
            <w:pPr>
              <w:jc w:val="center"/>
              <w:rPr>
                <w:color w:val="000000"/>
                <w:sz w:val="18"/>
                <w:szCs w:val="18"/>
              </w:rPr>
            </w:pPr>
            <w:r w:rsidRPr="00D679DC">
              <w:rPr>
                <w:color w:val="000000"/>
                <w:sz w:val="18"/>
                <w:szCs w:val="18"/>
              </w:rPr>
              <w:t>30.8</w:t>
            </w:r>
          </w:p>
        </w:tc>
        <w:tc>
          <w:tcPr>
            <w:tcW w:w="0" w:type="auto"/>
            <w:tcBorders>
              <w:top w:val="nil"/>
              <w:left w:val="nil"/>
              <w:bottom w:val="nil"/>
              <w:right w:val="nil"/>
            </w:tcBorders>
            <w:shd w:val="clear" w:color="auto" w:fill="auto"/>
            <w:noWrap/>
            <w:vAlign w:val="bottom"/>
            <w:hideMark/>
          </w:tcPr>
          <w:p w14:paraId="6DF5583F" w14:textId="77777777" w:rsidR="00B733E5" w:rsidRPr="00D679DC" w:rsidRDefault="00B733E5" w:rsidP="005B4C21">
            <w:pPr>
              <w:jc w:val="center"/>
              <w:rPr>
                <w:color w:val="000000"/>
                <w:sz w:val="18"/>
                <w:szCs w:val="18"/>
              </w:rPr>
            </w:pPr>
            <w:r w:rsidRPr="00D679DC">
              <w:rPr>
                <w:color w:val="000000"/>
                <w:sz w:val="18"/>
                <w:szCs w:val="18"/>
              </w:rPr>
              <w:t>547</w:t>
            </w:r>
          </w:p>
        </w:tc>
        <w:tc>
          <w:tcPr>
            <w:tcW w:w="0" w:type="auto"/>
            <w:tcBorders>
              <w:top w:val="nil"/>
              <w:left w:val="nil"/>
              <w:bottom w:val="nil"/>
              <w:right w:val="nil"/>
            </w:tcBorders>
            <w:shd w:val="clear" w:color="auto" w:fill="auto"/>
            <w:noWrap/>
            <w:vAlign w:val="bottom"/>
            <w:hideMark/>
          </w:tcPr>
          <w:p w14:paraId="78476796" w14:textId="77777777" w:rsidR="00B733E5" w:rsidRPr="00D679DC" w:rsidRDefault="00B733E5" w:rsidP="005B4C21">
            <w:pPr>
              <w:jc w:val="center"/>
              <w:rPr>
                <w:color w:val="000000"/>
                <w:sz w:val="18"/>
                <w:szCs w:val="18"/>
              </w:rPr>
            </w:pPr>
            <w:r w:rsidRPr="00D679DC">
              <w:rPr>
                <w:color w:val="000000"/>
                <w:sz w:val="18"/>
                <w:szCs w:val="18"/>
              </w:rPr>
              <w:t>34.2</w:t>
            </w:r>
          </w:p>
        </w:tc>
        <w:tc>
          <w:tcPr>
            <w:tcW w:w="0" w:type="auto"/>
            <w:tcBorders>
              <w:top w:val="nil"/>
              <w:left w:val="nil"/>
              <w:bottom w:val="nil"/>
              <w:right w:val="nil"/>
            </w:tcBorders>
            <w:shd w:val="clear" w:color="auto" w:fill="auto"/>
            <w:noWrap/>
            <w:vAlign w:val="bottom"/>
            <w:hideMark/>
          </w:tcPr>
          <w:p w14:paraId="665DEBB0" w14:textId="77777777" w:rsidR="00B733E5" w:rsidRPr="00D679DC" w:rsidRDefault="00B733E5" w:rsidP="005B4C21">
            <w:pPr>
              <w:jc w:val="center"/>
              <w:rPr>
                <w:color w:val="000000"/>
                <w:sz w:val="18"/>
                <w:szCs w:val="18"/>
              </w:rPr>
            </w:pPr>
            <w:r w:rsidRPr="00D679DC">
              <w:rPr>
                <w:color w:val="000000"/>
                <w:sz w:val="18"/>
                <w:szCs w:val="18"/>
              </w:rPr>
              <w:t>1377</w:t>
            </w:r>
          </w:p>
        </w:tc>
        <w:tc>
          <w:tcPr>
            <w:tcW w:w="0" w:type="auto"/>
            <w:tcBorders>
              <w:top w:val="nil"/>
              <w:left w:val="nil"/>
              <w:bottom w:val="nil"/>
              <w:right w:val="nil"/>
            </w:tcBorders>
            <w:shd w:val="clear" w:color="auto" w:fill="auto"/>
            <w:noWrap/>
            <w:vAlign w:val="bottom"/>
            <w:hideMark/>
          </w:tcPr>
          <w:p w14:paraId="3C27A511" w14:textId="77777777" w:rsidR="00B733E5" w:rsidRPr="00D679DC" w:rsidRDefault="00B733E5" w:rsidP="005B4C21">
            <w:pPr>
              <w:jc w:val="center"/>
              <w:rPr>
                <w:color w:val="000000"/>
                <w:sz w:val="18"/>
                <w:szCs w:val="18"/>
              </w:rPr>
            </w:pPr>
            <w:r w:rsidRPr="00D679DC">
              <w:rPr>
                <w:color w:val="000000"/>
                <w:sz w:val="18"/>
                <w:szCs w:val="18"/>
              </w:rPr>
              <w:t>26.7</w:t>
            </w:r>
          </w:p>
        </w:tc>
        <w:tc>
          <w:tcPr>
            <w:tcW w:w="0" w:type="auto"/>
            <w:tcBorders>
              <w:top w:val="nil"/>
              <w:left w:val="nil"/>
              <w:bottom w:val="nil"/>
              <w:right w:val="nil"/>
            </w:tcBorders>
            <w:shd w:val="clear" w:color="auto" w:fill="auto"/>
            <w:noWrap/>
            <w:vAlign w:val="bottom"/>
            <w:hideMark/>
          </w:tcPr>
          <w:p w14:paraId="57F446C1" w14:textId="77777777" w:rsidR="00B733E5" w:rsidRPr="00D679DC" w:rsidRDefault="00B733E5" w:rsidP="005B4C21">
            <w:pPr>
              <w:jc w:val="center"/>
              <w:rPr>
                <w:color w:val="000000"/>
                <w:sz w:val="18"/>
                <w:szCs w:val="18"/>
              </w:rPr>
            </w:pPr>
            <w:r w:rsidRPr="00D679DC">
              <w:rPr>
                <w:color w:val="000000"/>
                <w:sz w:val="18"/>
                <w:szCs w:val="18"/>
              </w:rPr>
              <w:t>2399</w:t>
            </w:r>
          </w:p>
        </w:tc>
        <w:tc>
          <w:tcPr>
            <w:tcW w:w="0" w:type="auto"/>
            <w:tcBorders>
              <w:top w:val="nil"/>
              <w:left w:val="nil"/>
              <w:bottom w:val="nil"/>
              <w:right w:val="nil"/>
            </w:tcBorders>
            <w:shd w:val="clear" w:color="auto" w:fill="auto"/>
            <w:noWrap/>
            <w:vAlign w:val="bottom"/>
            <w:hideMark/>
          </w:tcPr>
          <w:p w14:paraId="514B4230" w14:textId="77777777" w:rsidR="00B733E5" w:rsidRPr="00D679DC" w:rsidRDefault="00B733E5" w:rsidP="005B4C21">
            <w:pPr>
              <w:jc w:val="center"/>
              <w:rPr>
                <w:color w:val="000000"/>
                <w:sz w:val="18"/>
                <w:szCs w:val="18"/>
              </w:rPr>
            </w:pPr>
            <w:r w:rsidRPr="00D679DC">
              <w:rPr>
                <w:color w:val="000000"/>
                <w:sz w:val="18"/>
                <w:szCs w:val="18"/>
              </w:rPr>
              <w:t>27.7</w:t>
            </w:r>
          </w:p>
        </w:tc>
        <w:tc>
          <w:tcPr>
            <w:tcW w:w="0" w:type="auto"/>
            <w:tcBorders>
              <w:top w:val="nil"/>
              <w:left w:val="nil"/>
              <w:bottom w:val="nil"/>
              <w:right w:val="nil"/>
            </w:tcBorders>
            <w:shd w:val="clear" w:color="auto" w:fill="auto"/>
            <w:noWrap/>
            <w:vAlign w:val="bottom"/>
            <w:hideMark/>
          </w:tcPr>
          <w:p w14:paraId="4F3710BD" w14:textId="77777777" w:rsidR="00B733E5" w:rsidRPr="00D679DC" w:rsidRDefault="00B733E5" w:rsidP="005B4C21">
            <w:pPr>
              <w:jc w:val="center"/>
              <w:rPr>
                <w:color w:val="000000"/>
                <w:sz w:val="18"/>
                <w:szCs w:val="18"/>
              </w:rPr>
            </w:pPr>
            <w:r w:rsidRPr="00D679DC">
              <w:rPr>
                <w:color w:val="000000"/>
                <w:sz w:val="18"/>
                <w:szCs w:val="18"/>
              </w:rPr>
              <w:t>1307</w:t>
            </w:r>
          </w:p>
        </w:tc>
        <w:tc>
          <w:tcPr>
            <w:tcW w:w="0" w:type="auto"/>
            <w:tcBorders>
              <w:top w:val="nil"/>
              <w:left w:val="nil"/>
              <w:bottom w:val="nil"/>
              <w:right w:val="nil"/>
            </w:tcBorders>
            <w:shd w:val="clear" w:color="auto" w:fill="auto"/>
            <w:noWrap/>
            <w:vAlign w:val="bottom"/>
            <w:hideMark/>
          </w:tcPr>
          <w:p w14:paraId="0E8A12AE" w14:textId="77777777" w:rsidR="00B733E5" w:rsidRPr="00D679DC" w:rsidRDefault="00B733E5" w:rsidP="005B4C21">
            <w:pPr>
              <w:jc w:val="center"/>
              <w:rPr>
                <w:color w:val="000000"/>
                <w:sz w:val="18"/>
                <w:szCs w:val="18"/>
              </w:rPr>
            </w:pPr>
            <w:r w:rsidRPr="00D679DC">
              <w:rPr>
                <w:color w:val="000000"/>
                <w:sz w:val="18"/>
                <w:szCs w:val="18"/>
              </w:rPr>
              <w:t>29.8</w:t>
            </w:r>
          </w:p>
        </w:tc>
        <w:tc>
          <w:tcPr>
            <w:tcW w:w="0" w:type="auto"/>
            <w:tcBorders>
              <w:top w:val="nil"/>
              <w:left w:val="nil"/>
              <w:bottom w:val="nil"/>
              <w:right w:val="nil"/>
            </w:tcBorders>
            <w:shd w:val="clear" w:color="auto" w:fill="auto"/>
            <w:noWrap/>
            <w:vAlign w:val="bottom"/>
            <w:hideMark/>
          </w:tcPr>
          <w:p w14:paraId="61FB65E4" w14:textId="77777777" w:rsidR="00B733E5" w:rsidRPr="00D679DC" w:rsidRDefault="00B733E5" w:rsidP="005B4C21">
            <w:pPr>
              <w:jc w:val="center"/>
              <w:rPr>
                <w:color w:val="000000"/>
                <w:sz w:val="18"/>
                <w:szCs w:val="18"/>
              </w:rPr>
            </w:pPr>
            <w:r w:rsidRPr="00D679DC">
              <w:rPr>
                <w:color w:val="000000"/>
                <w:sz w:val="18"/>
                <w:szCs w:val="18"/>
              </w:rPr>
              <w:t>364</w:t>
            </w:r>
          </w:p>
        </w:tc>
        <w:tc>
          <w:tcPr>
            <w:tcW w:w="0" w:type="auto"/>
            <w:tcBorders>
              <w:top w:val="nil"/>
              <w:left w:val="nil"/>
              <w:bottom w:val="nil"/>
              <w:right w:val="nil"/>
            </w:tcBorders>
            <w:shd w:val="clear" w:color="auto" w:fill="auto"/>
            <w:noWrap/>
            <w:vAlign w:val="bottom"/>
            <w:hideMark/>
          </w:tcPr>
          <w:p w14:paraId="0480BD04" w14:textId="77777777" w:rsidR="00B733E5" w:rsidRPr="00D679DC" w:rsidRDefault="00B733E5" w:rsidP="005B4C21">
            <w:pPr>
              <w:jc w:val="center"/>
              <w:rPr>
                <w:color w:val="000000"/>
                <w:sz w:val="18"/>
                <w:szCs w:val="18"/>
              </w:rPr>
            </w:pPr>
            <w:r w:rsidRPr="00D679DC">
              <w:rPr>
                <w:color w:val="000000"/>
                <w:sz w:val="18"/>
                <w:szCs w:val="18"/>
              </w:rPr>
              <w:t>23.5</w:t>
            </w:r>
          </w:p>
        </w:tc>
        <w:tc>
          <w:tcPr>
            <w:tcW w:w="0" w:type="auto"/>
            <w:gridSpan w:val="2"/>
            <w:tcBorders>
              <w:top w:val="nil"/>
              <w:left w:val="nil"/>
              <w:bottom w:val="nil"/>
              <w:right w:val="nil"/>
            </w:tcBorders>
            <w:shd w:val="clear" w:color="auto" w:fill="auto"/>
            <w:noWrap/>
            <w:vAlign w:val="bottom"/>
            <w:hideMark/>
          </w:tcPr>
          <w:p w14:paraId="59DFE61E" w14:textId="77777777" w:rsidR="00B733E5" w:rsidRPr="00D679DC" w:rsidRDefault="00B733E5" w:rsidP="005B4C21">
            <w:pPr>
              <w:jc w:val="center"/>
              <w:rPr>
                <w:color w:val="000000"/>
                <w:sz w:val="18"/>
                <w:szCs w:val="18"/>
              </w:rPr>
            </w:pPr>
            <w:r w:rsidRPr="00D679DC">
              <w:rPr>
                <w:color w:val="000000"/>
                <w:sz w:val="18"/>
                <w:szCs w:val="18"/>
              </w:rPr>
              <w:t>18541</w:t>
            </w:r>
          </w:p>
        </w:tc>
        <w:tc>
          <w:tcPr>
            <w:tcW w:w="0" w:type="auto"/>
            <w:tcBorders>
              <w:top w:val="nil"/>
              <w:left w:val="nil"/>
              <w:bottom w:val="nil"/>
              <w:right w:val="nil"/>
            </w:tcBorders>
            <w:shd w:val="clear" w:color="auto" w:fill="auto"/>
            <w:noWrap/>
            <w:vAlign w:val="bottom"/>
            <w:hideMark/>
          </w:tcPr>
          <w:p w14:paraId="7D8BF86B" w14:textId="77777777" w:rsidR="00B733E5" w:rsidRPr="00D679DC" w:rsidRDefault="00B733E5" w:rsidP="005B4C21">
            <w:pPr>
              <w:jc w:val="center"/>
              <w:rPr>
                <w:color w:val="000000"/>
                <w:sz w:val="18"/>
                <w:szCs w:val="18"/>
              </w:rPr>
            </w:pPr>
            <w:r w:rsidRPr="00D679DC">
              <w:rPr>
                <w:color w:val="000000"/>
                <w:sz w:val="18"/>
                <w:szCs w:val="18"/>
              </w:rPr>
              <w:t>26.5</w:t>
            </w:r>
          </w:p>
        </w:tc>
      </w:tr>
      <w:tr w:rsidR="00B733E5" w:rsidRPr="00D679DC" w14:paraId="254B5002" w14:textId="77777777" w:rsidTr="005B4C21">
        <w:trPr>
          <w:trHeight w:val="20"/>
        </w:trPr>
        <w:tc>
          <w:tcPr>
            <w:tcW w:w="0" w:type="auto"/>
            <w:tcBorders>
              <w:top w:val="nil"/>
              <w:left w:val="nil"/>
              <w:bottom w:val="nil"/>
              <w:right w:val="nil"/>
            </w:tcBorders>
            <w:shd w:val="clear" w:color="auto" w:fill="auto"/>
            <w:vAlign w:val="center"/>
            <w:hideMark/>
          </w:tcPr>
          <w:p w14:paraId="32F2DE9E" w14:textId="77777777" w:rsidR="00B733E5" w:rsidRPr="00D679DC" w:rsidRDefault="00B733E5" w:rsidP="005B4C21">
            <w:pPr>
              <w:rPr>
                <w:i/>
                <w:iCs/>
                <w:color w:val="000000"/>
                <w:sz w:val="18"/>
                <w:szCs w:val="18"/>
              </w:rPr>
            </w:pPr>
            <w:r w:rsidRPr="00D679DC">
              <w:rPr>
                <w:i/>
                <w:iCs/>
                <w:color w:val="000000"/>
                <w:sz w:val="18"/>
                <w:szCs w:val="18"/>
              </w:rPr>
              <w:t xml:space="preserve">   Yes</w:t>
            </w:r>
          </w:p>
        </w:tc>
        <w:tc>
          <w:tcPr>
            <w:tcW w:w="0" w:type="auto"/>
            <w:tcBorders>
              <w:top w:val="nil"/>
              <w:left w:val="nil"/>
              <w:bottom w:val="nil"/>
              <w:right w:val="nil"/>
            </w:tcBorders>
            <w:shd w:val="clear" w:color="auto" w:fill="auto"/>
            <w:noWrap/>
            <w:vAlign w:val="bottom"/>
            <w:hideMark/>
          </w:tcPr>
          <w:p w14:paraId="2A5314F6" w14:textId="77777777" w:rsidR="00B733E5" w:rsidRPr="00D679DC" w:rsidRDefault="00B733E5" w:rsidP="005B4C21">
            <w:pPr>
              <w:jc w:val="center"/>
              <w:rPr>
                <w:color w:val="000000"/>
                <w:sz w:val="18"/>
                <w:szCs w:val="18"/>
              </w:rPr>
            </w:pPr>
            <w:r w:rsidRPr="00D679DC">
              <w:rPr>
                <w:color w:val="000000"/>
                <w:sz w:val="18"/>
                <w:szCs w:val="18"/>
              </w:rPr>
              <w:t>27607</w:t>
            </w:r>
          </w:p>
        </w:tc>
        <w:tc>
          <w:tcPr>
            <w:tcW w:w="0" w:type="auto"/>
            <w:tcBorders>
              <w:top w:val="nil"/>
              <w:left w:val="nil"/>
              <w:bottom w:val="nil"/>
              <w:right w:val="nil"/>
            </w:tcBorders>
            <w:shd w:val="clear" w:color="auto" w:fill="auto"/>
            <w:noWrap/>
            <w:vAlign w:val="bottom"/>
            <w:hideMark/>
          </w:tcPr>
          <w:p w14:paraId="5057F8BC" w14:textId="77777777" w:rsidR="00B733E5" w:rsidRPr="00D679DC" w:rsidRDefault="00B733E5" w:rsidP="005B4C21">
            <w:pPr>
              <w:jc w:val="center"/>
              <w:rPr>
                <w:color w:val="000000"/>
                <w:sz w:val="18"/>
                <w:szCs w:val="18"/>
              </w:rPr>
            </w:pPr>
            <w:r w:rsidRPr="00D679DC">
              <w:rPr>
                <w:color w:val="000000"/>
                <w:sz w:val="18"/>
                <w:szCs w:val="18"/>
              </w:rPr>
              <w:t>75.3</w:t>
            </w:r>
          </w:p>
        </w:tc>
        <w:tc>
          <w:tcPr>
            <w:tcW w:w="0" w:type="auto"/>
            <w:tcBorders>
              <w:top w:val="nil"/>
              <w:left w:val="nil"/>
              <w:bottom w:val="nil"/>
              <w:right w:val="nil"/>
            </w:tcBorders>
            <w:shd w:val="clear" w:color="auto" w:fill="auto"/>
            <w:noWrap/>
            <w:vAlign w:val="bottom"/>
            <w:hideMark/>
          </w:tcPr>
          <w:p w14:paraId="59EE1631" w14:textId="77777777" w:rsidR="00B733E5" w:rsidRPr="00D679DC" w:rsidRDefault="00B733E5" w:rsidP="005B4C21">
            <w:pPr>
              <w:jc w:val="center"/>
              <w:rPr>
                <w:color w:val="000000"/>
                <w:sz w:val="18"/>
                <w:szCs w:val="18"/>
              </w:rPr>
            </w:pPr>
            <w:r w:rsidRPr="00D679DC">
              <w:rPr>
                <w:color w:val="000000"/>
                <w:sz w:val="18"/>
                <w:szCs w:val="18"/>
              </w:rPr>
              <w:t>5948</w:t>
            </w:r>
          </w:p>
        </w:tc>
        <w:tc>
          <w:tcPr>
            <w:tcW w:w="0" w:type="auto"/>
            <w:tcBorders>
              <w:top w:val="nil"/>
              <w:left w:val="nil"/>
              <w:bottom w:val="nil"/>
              <w:right w:val="nil"/>
            </w:tcBorders>
            <w:shd w:val="clear" w:color="auto" w:fill="auto"/>
            <w:noWrap/>
            <w:vAlign w:val="bottom"/>
            <w:hideMark/>
          </w:tcPr>
          <w:p w14:paraId="1DD64419" w14:textId="77777777" w:rsidR="00B733E5" w:rsidRPr="00D679DC" w:rsidRDefault="00B733E5" w:rsidP="005B4C21">
            <w:pPr>
              <w:jc w:val="center"/>
              <w:rPr>
                <w:color w:val="000000"/>
                <w:sz w:val="18"/>
                <w:szCs w:val="18"/>
              </w:rPr>
            </w:pPr>
            <w:r w:rsidRPr="00D679DC">
              <w:rPr>
                <w:color w:val="000000"/>
                <w:sz w:val="18"/>
                <w:szCs w:val="18"/>
              </w:rPr>
              <w:t>71</w:t>
            </w:r>
          </w:p>
        </w:tc>
        <w:tc>
          <w:tcPr>
            <w:tcW w:w="0" w:type="auto"/>
            <w:tcBorders>
              <w:top w:val="nil"/>
              <w:left w:val="nil"/>
              <w:bottom w:val="nil"/>
              <w:right w:val="nil"/>
            </w:tcBorders>
            <w:shd w:val="clear" w:color="auto" w:fill="auto"/>
            <w:noWrap/>
            <w:vAlign w:val="bottom"/>
            <w:hideMark/>
          </w:tcPr>
          <w:p w14:paraId="3FFF34F2" w14:textId="77777777" w:rsidR="00B733E5" w:rsidRPr="00D679DC" w:rsidRDefault="00B733E5" w:rsidP="005B4C21">
            <w:pPr>
              <w:jc w:val="center"/>
              <w:rPr>
                <w:color w:val="000000"/>
                <w:sz w:val="18"/>
                <w:szCs w:val="18"/>
              </w:rPr>
            </w:pPr>
            <w:r w:rsidRPr="00D679DC">
              <w:rPr>
                <w:color w:val="000000"/>
                <w:sz w:val="18"/>
                <w:szCs w:val="18"/>
              </w:rPr>
              <w:t>2427</w:t>
            </w:r>
          </w:p>
        </w:tc>
        <w:tc>
          <w:tcPr>
            <w:tcW w:w="0" w:type="auto"/>
            <w:tcBorders>
              <w:top w:val="nil"/>
              <w:left w:val="nil"/>
              <w:bottom w:val="nil"/>
              <w:right w:val="nil"/>
            </w:tcBorders>
            <w:shd w:val="clear" w:color="auto" w:fill="auto"/>
            <w:noWrap/>
            <w:vAlign w:val="bottom"/>
            <w:hideMark/>
          </w:tcPr>
          <w:p w14:paraId="3C9EF4CB" w14:textId="77777777" w:rsidR="00B733E5" w:rsidRPr="00D679DC" w:rsidRDefault="00B733E5" w:rsidP="005B4C21">
            <w:pPr>
              <w:jc w:val="center"/>
              <w:rPr>
                <w:color w:val="000000"/>
                <w:sz w:val="18"/>
                <w:szCs w:val="18"/>
              </w:rPr>
            </w:pPr>
            <w:r w:rsidRPr="00D679DC">
              <w:rPr>
                <w:color w:val="000000"/>
                <w:sz w:val="18"/>
                <w:szCs w:val="18"/>
              </w:rPr>
              <w:t>69.2</w:t>
            </w:r>
          </w:p>
        </w:tc>
        <w:tc>
          <w:tcPr>
            <w:tcW w:w="0" w:type="auto"/>
            <w:tcBorders>
              <w:top w:val="nil"/>
              <w:left w:val="nil"/>
              <w:bottom w:val="nil"/>
              <w:right w:val="nil"/>
            </w:tcBorders>
            <w:shd w:val="clear" w:color="auto" w:fill="auto"/>
            <w:noWrap/>
            <w:vAlign w:val="bottom"/>
            <w:hideMark/>
          </w:tcPr>
          <w:p w14:paraId="3921D129" w14:textId="77777777" w:rsidR="00B733E5" w:rsidRPr="00D679DC" w:rsidRDefault="00B733E5" w:rsidP="005B4C21">
            <w:pPr>
              <w:jc w:val="center"/>
              <w:rPr>
                <w:color w:val="000000"/>
                <w:sz w:val="18"/>
                <w:szCs w:val="18"/>
              </w:rPr>
            </w:pPr>
            <w:r w:rsidRPr="00D679DC">
              <w:rPr>
                <w:color w:val="000000"/>
                <w:sz w:val="18"/>
                <w:szCs w:val="18"/>
              </w:rPr>
              <w:t>1054</w:t>
            </w:r>
          </w:p>
        </w:tc>
        <w:tc>
          <w:tcPr>
            <w:tcW w:w="0" w:type="auto"/>
            <w:tcBorders>
              <w:top w:val="nil"/>
              <w:left w:val="nil"/>
              <w:bottom w:val="nil"/>
              <w:right w:val="nil"/>
            </w:tcBorders>
            <w:shd w:val="clear" w:color="auto" w:fill="auto"/>
            <w:noWrap/>
            <w:vAlign w:val="bottom"/>
            <w:hideMark/>
          </w:tcPr>
          <w:p w14:paraId="6161DB53" w14:textId="77777777" w:rsidR="00B733E5" w:rsidRPr="00D679DC" w:rsidRDefault="00B733E5" w:rsidP="005B4C21">
            <w:pPr>
              <w:jc w:val="center"/>
              <w:rPr>
                <w:color w:val="000000"/>
                <w:sz w:val="18"/>
                <w:szCs w:val="18"/>
              </w:rPr>
            </w:pPr>
            <w:r w:rsidRPr="00D679DC">
              <w:rPr>
                <w:color w:val="000000"/>
                <w:sz w:val="18"/>
                <w:szCs w:val="18"/>
              </w:rPr>
              <w:t>65.8</w:t>
            </w:r>
          </w:p>
        </w:tc>
        <w:tc>
          <w:tcPr>
            <w:tcW w:w="0" w:type="auto"/>
            <w:tcBorders>
              <w:top w:val="nil"/>
              <w:left w:val="nil"/>
              <w:bottom w:val="nil"/>
              <w:right w:val="nil"/>
            </w:tcBorders>
            <w:shd w:val="clear" w:color="auto" w:fill="auto"/>
            <w:noWrap/>
            <w:vAlign w:val="bottom"/>
            <w:hideMark/>
          </w:tcPr>
          <w:p w14:paraId="0227D94C" w14:textId="77777777" w:rsidR="00B733E5" w:rsidRPr="00D679DC" w:rsidRDefault="00B733E5" w:rsidP="005B4C21">
            <w:pPr>
              <w:jc w:val="center"/>
              <w:rPr>
                <w:color w:val="000000"/>
                <w:sz w:val="18"/>
                <w:szCs w:val="18"/>
              </w:rPr>
            </w:pPr>
            <w:r w:rsidRPr="00D679DC">
              <w:rPr>
                <w:color w:val="000000"/>
                <w:sz w:val="18"/>
                <w:szCs w:val="18"/>
              </w:rPr>
              <w:t>3776</w:t>
            </w:r>
          </w:p>
        </w:tc>
        <w:tc>
          <w:tcPr>
            <w:tcW w:w="0" w:type="auto"/>
            <w:tcBorders>
              <w:top w:val="nil"/>
              <w:left w:val="nil"/>
              <w:bottom w:val="nil"/>
              <w:right w:val="nil"/>
            </w:tcBorders>
            <w:shd w:val="clear" w:color="auto" w:fill="auto"/>
            <w:noWrap/>
            <w:vAlign w:val="bottom"/>
            <w:hideMark/>
          </w:tcPr>
          <w:p w14:paraId="4DC7D96D" w14:textId="77777777" w:rsidR="00B733E5" w:rsidRPr="00D679DC" w:rsidRDefault="00B733E5" w:rsidP="005B4C21">
            <w:pPr>
              <w:jc w:val="center"/>
              <w:rPr>
                <w:color w:val="000000"/>
                <w:sz w:val="18"/>
                <w:szCs w:val="18"/>
              </w:rPr>
            </w:pPr>
            <w:r w:rsidRPr="00D679DC">
              <w:rPr>
                <w:color w:val="000000"/>
                <w:sz w:val="18"/>
                <w:szCs w:val="18"/>
              </w:rPr>
              <w:t>73.3</w:t>
            </w:r>
          </w:p>
        </w:tc>
        <w:tc>
          <w:tcPr>
            <w:tcW w:w="0" w:type="auto"/>
            <w:tcBorders>
              <w:top w:val="nil"/>
              <w:left w:val="nil"/>
              <w:bottom w:val="nil"/>
              <w:right w:val="nil"/>
            </w:tcBorders>
            <w:shd w:val="clear" w:color="auto" w:fill="auto"/>
            <w:noWrap/>
            <w:vAlign w:val="bottom"/>
            <w:hideMark/>
          </w:tcPr>
          <w:p w14:paraId="06ED19DF" w14:textId="77777777" w:rsidR="00B733E5" w:rsidRPr="00D679DC" w:rsidRDefault="00B733E5" w:rsidP="005B4C21">
            <w:pPr>
              <w:jc w:val="center"/>
              <w:rPr>
                <w:color w:val="000000"/>
                <w:sz w:val="18"/>
                <w:szCs w:val="18"/>
              </w:rPr>
            </w:pPr>
            <w:r w:rsidRPr="00D679DC">
              <w:rPr>
                <w:color w:val="000000"/>
                <w:sz w:val="18"/>
                <w:szCs w:val="18"/>
              </w:rPr>
              <w:t>6265</w:t>
            </w:r>
          </w:p>
        </w:tc>
        <w:tc>
          <w:tcPr>
            <w:tcW w:w="0" w:type="auto"/>
            <w:tcBorders>
              <w:top w:val="nil"/>
              <w:left w:val="nil"/>
              <w:bottom w:val="nil"/>
              <w:right w:val="nil"/>
            </w:tcBorders>
            <w:shd w:val="clear" w:color="auto" w:fill="auto"/>
            <w:noWrap/>
            <w:vAlign w:val="bottom"/>
            <w:hideMark/>
          </w:tcPr>
          <w:p w14:paraId="51064060" w14:textId="77777777" w:rsidR="00B733E5" w:rsidRPr="00D679DC" w:rsidRDefault="00B733E5" w:rsidP="005B4C21">
            <w:pPr>
              <w:jc w:val="center"/>
              <w:rPr>
                <w:color w:val="000000"/>
                <w:sz w:val="18"/>
                <w:szCs w:val="18"/>
              </w:rPr>
            </w:pPr>
            <w:r w:rsidRPr="00D679DC">
              <w:rPr>
                <w:color w:val="000000"/>
                <w:sz w:val="18"/>
                <w:szCs w:val="18"/>
              </w:rPr>
              <w:t>72.3</w:t>
            </w:r>
          </w:p>
        </w:tc>
        <w:tc>
          <w:tcPr>
            <w:tcW w:w="0" w:type="auto"/>
            <w:tcBorders>
              <w:top w:val="nil"/>
              <w:left w:val="nil"/>
              <w:bottom w:val="nil"/>
              <w:right w:val="nil"/>
            </w:tcBorders>
            <w:shd w:val="clear" w:color="auto" w:fill="auto"/>
            <w:noWrap/>
            <w:vAlign w:val="bottom"/>
            <w:hideMark/>
          </w:tcPr>
          <w:p w14:paraId="77E07DD6" w14:textId="77777777" w:rsidR="00B733E5" w:rsidRPr="00D679DC" w:rsidRDefault="00B733E5" w:rsidP="005B4C21">
            <w:pPr>
              <w:jc w:val="center"/>
              <w:rPr>
                <w:color w:val="000000"/>
                <w:sz w:val="18"/>
                <w:szCs w:val="18"/>
              </w:rPr>
            </w:pPr>
            <w:r w:rsidRPr="00D679DC">
              <w:rPr>
                <w:color w:val="000000"/>
                <w:sz w:val="18"/>
                <w:szCs w:val="18"/>
              </w:rPr>
              <w:t>3080</w:t>
            </w:r>
          </w:p>
        </w:tc>
        <w:tc>
          <w:tcPr>
            <w:tcW w:w="0" w:type="auto"/>
            <w:tcBorders>
              <w:top w:val="nil"/>
              <w:left w:val="nil"/>
              <w:bottom w:val="nil"/>
              <w:right w:val="nil"/>
            </w:tcBorders>
            <w:shd w:val="clear" w:color="auto" w:fill="auto"/>
            <w:noWrap/>
            <w:vAlign w:val="bottom"/>
            <w:hideMark/>
          </w:tcPr>
          <w:p w14:paraId="7A486836" w14:textId="77777777" w:rsidR="00B733E5" w:rsidRPr="00D679DC" w:rsidRDefault="00B733E5" w:rsidP="005B4C21">
            <w:pPr>
              <w:jc w:val="center"/>
              <w:rPr>
                <w:color w:val="000000"/>
                <w:sz w:val="18"/>
                <w:szCs w:val="18"/>
              </w:rPr>
            </w:pPr>
            <w:r w:rsidRPr="00D679DC">
              <w:rPr>
                <w:color w:val="000000"/>
                <w:sz w:val="18"/>
                <w:szCs w:val="18"/>
              </w:rPr>
              <w:t>70.2</w:t>
            </w:r>
          </w:p>
        </w:tc>
        <w:tc>
          <w:tcPr>
            <w:tcW w:w="0" w:type="auto"/>
            <w:tcBorders>
              <w:top w:val="nil"/>
              <w:left w:val="nil"/>
              <w:bottom w:val="nil"/>
              <w:right w:val="nil"/>
            </w:tcBorders>
            <w:shd w:val="clear" w:color="auto" w:fill="auto"/>
            <w:noWrap/>
            <w:vAlign w:val="bottom"/>
            <w:hideMark/>
          </w:tcPr>
          <w:p w14:paraId="46D2C7FE" w14:textId="77777777" w:rsidR="00B733E5" w:rsidRPr="00D679DC" w:rsidRDefault="00B733E5" w:rsidP="005B4C21">
            <w:pPr>
              <w:jc w:val="center"/>
              <w:rPr>
                <w:color w:val="000000"/>
                <w:sz w:val="18"/>
                <w:szCs w:val="18"/>
              </w:rPr>
            </w:pPr>
            <w:r w:rsidRPr="00D679DC">
              <w:rPr>
                <w:color w:val="000000"/>
                <w:sz w:val="18"/>
                <w:szCs w:val="18"/>
              </w:rPr>
              <w:t>1185</w:t>
            </w:r>
          </w:p>
        </w:tc>
        <w:tc>
          <w:tcPr>
            <w:tcW w:w="0" w:type="auto"/>
            <w:tcBorders>
              <w:top w:val="nil"/>
              <w:left w:val="nil"/>
              <w:bottom w:val="nil"/>
              <w:right w:val="nil"/>
            </w:tcBorders>
            <w:shd w:val="clear" w:color="auto" w:fill="auto"/>
            <w:noWrap/>
            <w:vAlign w:val="bottom"/>
            <w:hideMark/>
          </w:tcPr>
          <w:p w14:paraId="1F4F362A" w14:textId="77777777" w:rsidR="00B733E5" w:rsidRPr="00D679DC" w:rsidRDefault="00B733E5" w:rsidP="005B4C21">
            <w:pPr>
              <w:jc w:val="center"/>
              <w:rPr>
                <w:color w:val="000000"/>
                <w:sz w:val="18"/>
                <w:szCs w:val="18"/>
              </w:rPr>
            </w:pPr>
            <w:r w:rsidRPr="00D679DC">
              <w:rPr>
                <w:color w:val="000000"/>
                <w:sz w:val="18"/>
                <w:szCs w:val="18"/>
              </w:rPr>
              <w:t>76.5</w:t>
            </w:r>
          </w:p>
        </w:tc>
        <w:tc>
          <w:tcPr>
            <w:tcW w:w="0" w:type="auto"/>
            <w:gridSpan w:val="2"/>
            <w:tcBorders>
              <w:top w:val="nil"/>
              <w:left w:val="nil"/>
              <w:bottom w:val="nil"/>
              <w:right w:val="nil"/>
            </w:tcBorders>
            <w:shd w:val="clear" w:color="auto" w:fill="auto"/>
            <w:noWrap/>
            <w:vAlign w:val="bottom"/>
            <w:hideMark/>
          </w:tcPr>
          <w:p w14:paraId="3CDDA966" w14:textId="77777777" w:rsidR="00B733E5" w:rsidRPr="00D679DC" w:rsidRDefault="00B733E5" w:rsidP="005B4C21">
            <w:pPr>
              <w:jc w:val="center"/>
              <w:rPr>
                <w:color w:val="000000"/>
                <w:sz w:val="18"/>
                <w:szCs w:val="18"/>
              </w:rPr>
            </w:pPr>
            <w:r w:rsidRPr="00D679DC">
              <w:rPr>
                <w:color w:val="000000"/>
                <w:sz w:val="18"/>
                <w:szCs w:val="18"/>
              </w:rPr>
              <w:t>51342</w:t>
            </w:r>
          </w:p>
        </w:tc>
        <w:tc>
          <w:tcPr>
            <w:tcW w:w="0" w:type="auto"/>
            <w:tcBorders>
              <w:top w:val="nil"/>
              <w:left w:val="nil"/>
              <w:bottom w:val="nil"/>
              <w:right w:val="nil"/>
            </w:tcBorders>
            <w:shd w:val="clear" w:color="auto" w:fill="auto"/>
            <w:noWrap/>
            <w:vAlign w:val="bottom"/>
            <w:hideMark/>
          </w:tcPr>
          <w:p w14:paraId="1EB8741D" w14:textId="77777777" w:rsidR="00B733E5" w:rsidRPr="00D679DC" w:rsidRDefault="00B733E5" w:rsidP="005B4C21">
            <w:pPr>
              <w:jc w:val="center"/>
              <w:rPr>
                <w:color w:val="000000"/>
                <w:sz w:val="18"/>
                <w:szCs w:val="18"/>
              </w:rPr>
            </w:pPr>
            <w:r w:rsidRPr="00D679DC">
              <w:rPr>
                <w:color w:val="000000"/>
                <w:sz w:val="18"/>
                <w:szCs w:val="18"/>
              </w:rPr>
              <w:t>73.5</w:t>
            </w:r>
          </w:p>
        </w:tc>
      </w:tr>
      <w:tr w:rsidR="00B733E5" w:rsidRPr="00D679DC" w14:paraId="7EE6CD22" w14:textId="77777777" w:rsidTr="005B4C21">
        <w:trPr>
          <w:trHeight w:val="20"/>
        </w:trPr>
        <w:tc>
          <w:tcPr>
            <w:tcW w:w="0" w:type="auto"/>
            <w:tcBorders>
              <w:top w:val="nil"/>
              <w:left w:val="nil"/>
              <w:bottom w:val="nil"/>
              <w:right w:val="nil"/>
            </w:tcBorders>
            <w:shd w:val="clear" w:color="auto" w:fill="auto"/>
            <w:vAlign w:val="center"/>
            <w:hideMark/>
          </w:tcPr>
          <w:p w14:paraId="55491D8A" w14:textId="77777777" w:rsidR="00B733E5" w:rsidRPr="00D679DC" w:rsidRDefault="00B733E5" w:rsidP="005B4C21">
            <w:pPr>
              <w:rPr>
                <w:b/>
                <w:bCs/>
                <w:color w:val="000000"/>
                <w:sz w:val="18"/>
                <w:szCs w:val="18"/>
              </w:rPr>
            </w:pPr>
            <w:r w:rsidRPr="00D679DC">
              <w:rPr>
                <w:b/>
                <w:bCs/>
                <w:color w:val="000000"/>
                <w:sz w:val="18"/>
                <w:szCs w:val="18"/>
              </w:rPr>
              <w:t>Treatment received</w:t>
            </w:r>
          </w:p>
        </w:tc>
        <w:tc>
          <w:tcPr>
            <w:tcW w:w="0" w:type="auto"/>
            <w:tcBorders>
              <w:top w:val="nil"/>
              <w:left w:val="nil"/>
              <w:bottom w:val="nil"/>
              <w:right w:val="nil"/>
            </w:tcBorders>
            <w:shd w:val="clear" w:color="auto" w:fill="auto"/>
            <w:noWrap/>
            <w:vAlign w:val="bottom"/>
            <w:hideMark/>
          </w:tcPr>
          <w:p w14:paraId="70FF158A" w14:textId="77777777" w:rsidR="00B733E5" w:rsidRPr="00D679DC" w:rsidRDefault="00B733E5" w:rsidP="005B4C21">
            <w:pPr>
              <w:rPr>
                <w:b/>
                <w:bCs/>
                <w:color w:val="000000"/>
                <w:sz w:val="18"/>
                <w:szCs w:val="18"/>
              </w:rPr>
            </w:pPr>
          </w:p>
        </w:tc>
        <w:tc>
          <w:tcPr>
            <w:tcW w:w="0" w:type="auto"/>
            <w:tcBorders>
              <w:top w:val="nil"/>
              <w:left w:val="nil"/>
              <w:bottom w:val="nil"/>
              <w:right w:val="nil"/>
            </w:tcBorders>
            <w:shd w:val="clear" w:color="auto" w:fill="auto"/>
            <w:noWrap/>
            <w:vAlign w:val="bottom"/>
            <w:hideMark/>
          </w:tcPr>
          <w:p w14:paraId="04EA4A3E"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B2EF0C9"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2D814B4"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769F1461"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FDDC905"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A75A15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DBBE00C"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B8F0AD9"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099FDC2F"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4CEB723"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19549F2C"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5E6B0C36"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4BC05A6B"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2D599CCE"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61E14DD2" w14:textId="77777777" w:rsidR="00B733E5" w:rsidRPr="00D679DC" w:rsidRDefault="00B733E5" w:rsidP="005B4C21">
            <w:pPr>
              <w:jc w:val="center"/>
              <w:rPr>
                <w:sz w:val="18"/>
                <w:szCs w:val="18"/>
              </w:rPr>
            </w:pPr>
          </w:p>
        </w:tc>
        <w:tc>
          <w:tcPr>
            <w:tcW w:w="0" w:type="auto"/>
            <w:gridSpan w:val="2"/>
            <w:tcBorders>
              <w:top w:val="nil"/>
              <w:left w:val="nil"/>
              <w:bottom w:val="nil"/>
              <w:right w:val="nil"/>
            </w:tcBorders>
            <w:shd w:val="clear" w:color="auto" w:fill="auto"/>
            <w:noWrap/>
            <w:vAlign w:val="bottom"/>
            <w:hideMark/>
          </w:tcPr>
          <w:p w14:paraId="1B7359F7" w14:textId="77777777" w:rsidR="00B733E5" w:rsidRPr="00D679DC" w:rsidRDefault="00B733E5" w:rsidP="005B4C21">
            <w:pPr>
              <w:jc w:val="center"/>
              <w:rPr>
                <w:sz w:val="18"/>
                <w:szCs w:val="18"/>
              </w:rPr>
            </w:pPr>
          </w:p>
        </w:tc>
        <w:tc>
          <w:tcPr>
            <w:tcW w:w="0" w:type="auto"/>
            <w:tcBorders>
              <w:top w:val="nil"/>
              <w:left w:val="nil"/>
              <w:bottom w:val="nil"/>
              <w:right w:val="nil"/>
            </w:tcBorders>
            <w:shd w:val="clear" w:color="auto" w:fill="auto"/>
            <w:noWrap/>
            <w:vAlign w:val="bottom"/>
            <w:hideMark/>
          </w:tcPr>
          <w:p w14:paraId="334F290E" w14:textId="77777777" w:rsidR="00B733E5" w:rsidRPr="00D679DC" w:rsidRDefault="00B733E5" w:rsidP="005B4C21">
            <w:pPr>
              <w:jc w:val="center"/>
              <w:rPr>
                <w:color w:val="000000"/>
                <w:sz w:val="18"/>
                <w:szCs w:val="18"/>
              </w:rPr>
            </w:pPr>
            <w:r w:rsidRPr="00D679DC">
              <w:rPr>
                <w:color w:val="000000"/>
                <w:sz w:val="18"/>
                <w:szCs w:val="18"/>
              </w:rPr>
              <w:t xml:space="preserve">  </w:t>
            </w:r>
          </w:p>
        </w:tc>
      </w:tr>
      <w:tr w:rsidR="00B733E5" w:rsidRPr="00D679DC" w14:paraId="028E7AD7" w14:textId="77777777" w:rsidTr="005B4C21">
        <w:trPr>
          <w:trHeight w:val="20"/>
        </w:trPr>
        <w:tc>
          <w:tcPr>
            <w:tcW w:w="0" w:type="auto"/>
            <w:tcBorders>
              <w:top w:val="nil"/>
              <w:left w:val="nil"/>
              <w:bottom w:val="nil"/>
              <w:right w:val="nil"/>
            </w:tcBorders>
            <w:shd w:val="clear" w:color="auto" w:fill="auto"/>
            <w:vAlign w:val="center"/>
            <w:hideMark/>
          </w:tcPr>
          <w:p w14:paraId="77588364" w14:textId="77777777" w:rsidR="00B733E5" w:rsidRPr="00D679DC" w:rsidRDefault="00B733E5" w:rsidP="005B4C21">
            <w:pPr>
              <w:rPr>
                <w:i/>
                <w:iCs/>
                <w:color w:val="000000"/>
                <w:sz w:val="18"/>
                <w:szCs w:val="18"/>
              </w:rPr>
            </w:pPr>
            <w:r w:rsidRPr="00D679DC">
              <w:rPr>
                <w:i/>
                <w:iCs/>
                <w:color w:val="000000"/>
                <w:sz w:val="18"/>
                <w:szCs w:val="18"/>
              </w:rPr>
              <w:t xml:space="preserve">   No</w:t>
            </w:r>
          </w:p>
        </w:tc>
        <w:tc>
          <w:tcPr>
            <w:tcW w:w="0" w:type="auto"/>
            <w:tcBorders>
              <w:top w:val="nil"/>
              <w:left w:val="nil"/>
              <w:bottom w:val="nil"/>
              <w:right w:val="nil"/>
            </w:tcBorders>
            <w:shd w:val="clear" w:color="auto" w:fill="auto"/>
            <w:noWrap/>
            <w:vAlign w:val="bottom"/>
            <w:hideMark/>
          </w:tcPr>
          <w:p w14:paraId="19B57EDA" w14:textId="77777777" w:rsidR="00B733E5" w:rsidRPr="00D679DC" w:rsidRDefault="00B733E5" w:rsidP="005B4C21">
            <w:pPr>
              <w:jc w:val="center"/>
              <w:rPr>
                <w:color w:val="000000"/>
                <w:sz w:val="18"/>
                <w:szCs w:val="18"/>
              </w:rPr>
            </w:pPr>
            <w:r w:rsidRPr="00D679DC">
              <w:rPr>
                <w:color w:val="000000"/>
                <w:sz w:val="18"/>
                <w:szCs w:val="18"/>
              </w:rPr>
              <w:t>7612</w:t>
            </w:r>
          </w:p>
        </w:tc>
        <w:tc>
          <w:tcPr>
            <w:tcW w:w="0" w:type="auto"/>
            <w:tcBorders>
              <w:top w:val="nil"/>
              <w:left w:val="nil"/>
              <w:bottom w:val="nil"/>
              <w:right w:val="nil"/>
            </w:tcBorders>
            <w:shd w:val="clear" w:color="auto" w:fill="auto"/>
            <w:noWrap/>
            <w:vAlign w:val="bottom"/>
            <w:hideMark/>
          </w:tcPr>
          <w:p w14:paraId="62D03DD8" w14:textId="77777777" w:rsidR="00B733E5" w:rsidRPr="00D679DC" w:rsidRDefault="00B733E5" w:rsidP="005B4C21">
            <w:pPr>
              <w:jc w:val="center"/>
              <w:rPr>
                <w:color w:val="000000"/>
                <w:sz w:val="18"/>
                <w:szCs w:val="18"/>
              </w:rPr>
            </w:pPr>
            <w:r w:rsidRPr="00D679DC">
              <w:rPr>
                <w:color w:val="000000"/>
                <w:sz w:val="18"/>
                <w:szCs w:val="18"/>
              </w:rPr>
              <w:t>27.6</w:t>
            </w:r>
          </w:p>
        </w:tc>
        <w:tc>
          <w:tcPr>
            <w:tcW w:w="0" w:type="auto"/>
            <w:tcBorders>
              <w:top w:val="nil"/>
              <w:left w:val="nil"/>
              <w:bottom w:val="nil"/>
              <w:right w:val="nil"/>
            </w:tcBorders>
            <w:shd w:val="clear" w:color="auto" w:fill="auto"/>
            <w:noWrap/>
            <w:vAlign w:val="bottom"/>
            <w:hideMark/>
          </w:tcPr>
          <w:p w14:paraId="69E180B3" w14:textId="77777777" w:rsidR="00B733E5" w:rsidRPr="00D679DC" w:rsidRDefault="00B733E5" w:rsidP="005B4C21">
            <w:pPr>
              <w:jc w:val="center"/>
              <w:rPr>
                <w:color w:val="000000"/>
                <w:sz w:val="18"/>
                <w:szCs w:val="18"/>
              </w:rPr>
            </w:pPr>
            <w:r w:rsidRPr="00D679DC">
              <w:rPr>
                <w:color w:val="000000"/>
                <w:sz w:val="18"/>
                <w:szCs w:val="18"/>
              </w:rPr>
              <w:t>1973</w:t>
            </w:r>
          </w:p>
        </w:tc>
        <w:tc>
          <w:tcPr>
            <w:tcW w:w="0" w:type="auto"/>
            <w:tcBorders>
              <w:top w:val="nil"/>
              <w:left w:val="nil"/>
              <w:bottom w:val="nil"/>
              <w:right w:val="nil"/>
            </w:tcBorders>
            <w:shd w:val="clear" w:color="auto" w:fill="auto"/>
            <w:noWrap/>
            <w:vAlign w:val="bottom"/>
            <w:hideMark/>
          </w:tcPr>
          <w:p w14:paraId="0B134F30" w14:textId="77777777" w:rsidR="00B733E5" w:rsidRPr="00D679DC" w:rsidRDefault="00B733E5" w:rsidP="005B4C21">
            <w:pPr>
              <w:jc w:val="center"/>
              <w:rPr>
                <w:color w:val="000000"/>
                <w:sz w:val="18"/>
                <w:szCs w:val="18"/>
              </w:rPr>
            </w:pPr>
            <w:r w:rsidRPr="00D679DC">
              <w:rPr>
                <w:color w:val="000000"/>
                <w:sz w:val="18"/>
                <w:szCs w:val="18"/>
              </w:rPr>
              <w:t>33.2</w:t>
            </w:r>
          </w:p>
        </w:tc>
        <w:tc>
          <w:tcPr>
            <w:tcW w:w="0" w:type="auto"/>
            <w:tcBorders>
              <w:top w:val="nil"/>
              <w:left w:val="nil"/>
              <w:bottom w:val="nil"/>
              <w:right w:val="nil"/>
            </w:tcBorders>
            <w:shd w:val="clear" w:color="auto" w:fill="auto"/>
            <w:noWrap/>
            <w:vAlign w:val="bottom"/>
            <w:hideMark/>
          </w:tcPr>
          <w:p w14:paraId="7ED19716" w14:textId="77777777" w:rsidR="00B733E5" w:rsidRPr="00D679DC" w:rsidRDefault="00B733E5" w:rsidP="005B4C21">
            <w:pPr>
              <w:jc w:val="center"/>
              <w:rPr>
                <w:color w:val="000000"/>
                <w:sz w:val="18"/>
                <w:szCs w:val="18"/>
              </w:rPr>
            </w:pPr>
            <w:r w:rsidRPr="00D679DC">
              <w:rPr>
                <w:color w:val="000000"/>
                <w:sz w:val="18"/>
                <w:szCs w:val="18"/>
              </w:rPr>
              <w:t>822</w:t>
            </w:r>
          </w:p>
        </w:tc>
        <w:tc>
          <w:tcPr>
            <w:tcW w:w="0" w:type="auto"/>
            <w:tcBorders>
              <w:top w:val="nil"/>
              <w:left w:val="nil"/>
              <w:bottom w:val="nil"/>
              <w:right w:val="nil"/>
            </w:tcBorders>
            <w:shd w:val="clear" w:color="auto" w:fill="auto"/>
            <w:noWrap/>
            <w:vAlign w:val="bottom"/>
            <w:hideMark/>
          </w:tcPr>
          <w:p w14:paraId="499E1F1A" w14:textId="77777777" w:rsidR="00B733E5" w:rsidRPr="00D679DC" w:rsidRDefault="00B733E5" w:rsidP="005B4C21">
            <w:pPr>
              <w:jc w:val="center"/>
              <w:rPr>
                <w:color w:val="000000"/>
                <w:sz w:val="18"/>
                <w:szCs w:val="18"/>
              </w:rPr>
            </w:pPr>
            <w:r w:rsidRPr="00D679DC">
              <w:rPr>
                <w:color w:val="000000"/>
                <w:sz w:val="18"/>
                <w:szCs w:val="18"/>
              </w:rPr>
              <w:t>33.9</w:t>
            </w:r>
          </w:p>
        </w:tc>
        <w:tc>
          <w:tcPr>
            <w:tcW w:w="0" w:type="auto"/>
            <w:tcBorders>
              <w:top w:val="nil"/>
              <w:left w:val="nil"/>
              <w:bottom w:val="nil"/>
              <w:right w:val="nil"/>
            </w:tcBorders>
            <w:shd w:val="clear" w:color="auto" w:fill="auto"/>
            <w:noWrap/>
            <w:vAlign w:val="bottom"/>
            <w:hideMark/>
          </w:tcPr>
          <w:p w14:paraId="521C08E1" w14:textId="77777777" w:rsidR="00B733E5" w:rsidRPr="00D679DC" w:rsidRDefault="00B733E5" w:rsidP="005B4C21">
            <w:pPr>
              <w:jc w:val="center"/>
              <w:rPr>
                <w:color w:val="000000"/>
                <w:sz w:val="18"/>
                <w:szCs w:val="18"/>
              </w:rPr>
            </w:pPr>
            <w:r w:rsidRPr="00D679DC">
              <w:rPr>
                <w:color w:val="000000"/>
                <w:sz w:val="18"/>
                <w:szCs w:val="18"/>
              </w:rPr>
              <w:t>371</w:t>
            </w:r>
          </w:p>
        </w:tc>
        <w:tc>
          <w:tcPr>
            <w:tcW w:w="0" w:type="auto"/>
            <w:tcBorders>
              <w:top w:val="nil"/>
              <w:left w:val="nil"/>
              <w:bottom w:val="nil"/>
              <w:right w:val="nil"/>
            </w:tcBorders>
            <w:shd w:val="clear" w:color="auto" w:fill="auto"/>
            <w:noWrap/>
            <w:vAlign w:val="bottom"/>
            <w:hideMark/>
          </w:tcPr>
          <w:p w14:paraId="188D70D0" w14:textId="77777777" w:rsidR="00B733E5" w:rsidRPr="00D679DC" w:rsidRDefault="00B733E5" w:rsidP="005B4C21">
            <w:pPr>
              <w:jc w:val="center"/>
              <w:rPr>
                <w:color w:val="000000"/>
                <w:sz w:val="18"/>
                <w:szCs w:val="18"/>
              </w:rPr>
            </w:pPr>
            <w:r w:rsidRPr="00D679DC">
              <w:rPr>
                <w:color w:val="000000"/>
                <w:sz w:val="18"/>
                <w:szCs w:val="18"/>
              </w:rPr>
              <w:t>35.2</w:t>
            </w:r>
          </w:p>
        </w:tc>
        <w:tc>
          <w:tcPr>
            <w:tcW w:w="0" w:type="auto"/>
            <w:tcBorders>
              <w:top w:val="nil"/>
              <w:left w:val="nil"/>
              <w:bottom w:val="nil"/>
              <w:right w:val="nil"/>
            </w:tcBorders>
            <w:shd w:val="clear" w:color="auto" w:fill="auto"/>
            <w:noWrap/>
            <w:vAlign w:val="bottom"/>
            <w:hideMark/>
          </w:tcPr>
          <w:p w14:paraId="052DA393" w14:textId="77777777" w:rsidR="00B733E5" w:rsidRPr="00D679DC" w:rsidRDefault="00B733E5" w:rsidP="005B4C21">
            <w:pPr>
              <w:jc w:val="center"/>
              <w:rPr>
                <w:color w:val="000000"/>
                <w:sz w:val="18"/>
                <w:szCs w:val="18"/>
              </w:rPr>
            </w:pPr>
            <w:r w:rsidRPr="00D679DC">
              <w:rPr>
                <w:color w:val="000000"/>
                <w:sz w:val="18"/>
                <w:szCs w:val="18"/>
              </w:rPr>
              <w:t>1262</w:t>
            </w:r>
          </w:p>
        </w:tc>
        <w:tc>
          <w:tcPr>
            <w:tcW w:w="0" w:type="auto"/>
            <w:tcBorders>
              <w:top w:val="nil"/>
              <w:left w:val="nil"/>
              <w:bottom w:val="nil"/>
              <w:right w:val="nil"/>
            </w:tcBorders>
            <w:shd w:val="clear" w:color="auto" w:fill="auto"/>
            <w:noWrap/>
            <w:vAlign w:val="bottom"/>
            <w:hideMark/>
          </w:tcPr>
          <w:p w14:paraId="42E8E0DF" w14:textId="77777777" w:rsidR="00B733E5" w:rsidRPr="00D679DC" w:rsidRDefault="00B733E5" w:rsidP="005B4C21">
            <w:pPr>
              <w:jc w:val="center"/>
              <w:rPr>
                <w:color w:val="000000"/>
                <w:sz w:val="18"/>
                <w:szCs w:val="18"/>
              </w:rPr>
            </w:pPr>
            <w:r w:rsidRPr="00D679DC">
              <w:rPr>
                <w:color w:val="000000"/>
                <w:sz w:val="18"/>
                <w:szCs w:val="18"/>
              </w:rPr>
              <w:t>33.4</w:t>
            </w:r>
          </w:p>
        </w:tc>
        <w:tc>
          <w:tcPr>
            <w:tcW w:w="0" w:type="auto"/>
            <w:tcBorders>
              <w:top w:val="nil"/>
              <w:left w:val="nil"/>
              <w:bottom w:val="nil"/>
              <w:right w:val="nil"/>
            </w:tcBorders>
            <w:shd w:val="clear" w:color="auto" w:fill="auto"/>
            <w:noWrap/>
            <w:vAlign w:val="bottom"/>
            <w:hideMark/>
          </w:tcPr>
          <w:p w14:paraId="7B0793C4" w14:textId="77777777" w:rsidR="00B733E5" w:rsidRPr="00D679DC" w:rsidRDefault="00B733E5" w:rsidP="005B4C21">
            <w:pPr>
              <w:jc w:val="center"/>
              <w:rPr>
                <w:color w:val="000000"/>
                <w:sz w:val="18"/>
                <w:szCs w:val="18"/>
              </w:rPr>
            </w:pPr>
            <w:r w:rsidRPr="00D679DC">
              <w:rPr>
                <w:color w:val="000000"/>
                <w:sz w:val="18"/>
                <w:szCs w:val="18"/>
              </w:rPr>
              <w:t>1683</w:t>
            </w:r>
          </w:p>
        </w:tc>
        <w:tc>
          <w:tcPr>
            <w:tcW w:w="0" w:type="auto"/>
            <w:tcBorders>
              <w:top w:val="nil"/>
              <w:left w:val="nil"/>
              <w:bottom w:val="nil"/>
              <w:right w:val="nil"/>
            </w:tcBorders>
            <w:shd w:val="clear" w:color="auto" w:fill="auto"/>
            <w:noWrap/>
            <w:vAlign w:val="bottom"/>
            <w:hideMark/>
          </w:tcPr>
          <w:p w14:paraId="6CBCAE5A" w14:textId="77777777" w:rsidR="00B733E5" w:rsidRPr="00D679DC" w:rsidRDefault="00B733E5" w:rsidP="005B4C21">
            <w:pPr>
              <w:jc w:val="center"/>
              <w:rPr>
                <w:color w:val="000000"/>
                <w:sz w:val="18"/>
                <w:szCs w:val="18"/>
              </w:rPr>
            </w:pPr>
            <w:r w:rsidRPr="00D679DC">
              <w:rPr>
                <w:color w:val="000000"/>
                <w:sz w:val="18"/>
                <w:szCs w:val="18"/>
              </w:rPr>
              <w:t>26.9</w:t>
            </w:r>
          </w:p>
        </w:tc>
        <w:tc>
          <w:tcPr>
            <w:tcW w:w="0" w:type="auto"/>
            <w:tcBorders>
              <w:top w:val="nil"/>
              <w:left w:val="nil"/>
              <w:bottom w:val="nil"/>
              <w:right w:val="nil"/>
            </w:tcBorders>
            <w:shd w:val="clear" w:color="auto" w:fill="auto"/>
            <w:noWrap/>
            <w:vAlign w:val="bottom"/>
            <w:hideMark/>
          </w:tcPr>
          <w:p w14:paraId="1D799F1E" w14:textId="77777777" w:rsidR="00B733E5" w:rsidRPr="00D679DC" w:rsidRDefault="00B733E5" w:rsidP="005B4C21">
            <w:pPr>
              <w:jc w:val="center"/>
              <w:rPr>
                <w:color w:val="000000"/>
                <w:sz w:val="18"/>
                <w:szCs w:val="18"/>
              </w:rPr>
            </w:pPr>
            <w:r w:rsidRPr="00D679DC">
              <w:rPr>
                <w:color w:val="000000"/>
                <w:sz w:val="18"/>
                <w:szCs w:val="18"/>
              </w:rPr>
              <w:t>1002</w:t>
            </w:r>
          </w:p>
        </w:tc>
        <w:tc>
          <w:tcPr>
            <w:tcW w:w="0" w:type="auto"/>
            <w:tcBorders>
              <w:top w:val="nil"/>
              <w:left w:val="nil"/>
              <w:bottom w:val="nil"/>
              <w:right w:val="nil"/>
            </w:tcBorders>
            <w:shd w:val="clear" w:color="auto" w:fill="auto"/>
            <w:noWrap/>
            <w:vAlign w:val="bottom"/>
            <w:hideMark/>
          </w:tcPr>
          <w:p w14:paraId="5DDA1571" w14:textId="77777777" w:rsidR="00B733E5" w:rsidRPr="00D679DC" w:rsidRDefault="00B733E5" w:rsidP="005B4C21">
            <w:pPr>
              <w:jc w:val="center"/>
              <w:rPr>
                <w:color w:val="000000"/>
                <w:sz w:val="18"/>
                <w:szCs w:val="18"/>
              </w:rPr>
            </w:pPr>
            <w:r w:rsidRPr="00D679DC">
              <w:rPr>
                <w:color w:val="000000"/>
                <w:sz w:val="18"/>
                <w:szCs w:val="18"/>
              </w:rPr>
              <w:t>32.5</w:t>
            </w:r>
          </w:p>
        </w:tc>
        <w:tc>
          <w:tcPr>
            <w:tcW w:w="0" w:type="auto"/>
            <w:tcBorders>
              <w:top w:val="nil"/>
              <w:left w:val="nil"/>
              <w:bottom w:val="nil"/>
              <w:right w:val="nil"/>
            </w:tcBorders>
            <w:shd w:val="clear" w:color="auto" w:fill="auto"/>
            <w:noWrap/>
            <w:vAlign w:val="bottom"/>
            <w:hideMark/>
          </w:tcPr>
          <w:p w14:paraId="12757E33" w14:textId="77777777" w:rsidR="00B733E5" w:rsidRPr="00D679DC" w:rsidRDefault="00B733E5" w:rsidP="005B4C21">
            <w:pPr>
              <w:jc w:val="center"/>
              <w:rPr>
                <w:color w:val="000000"/>
                <w:sz w:val="18"/>
                <w:szCs w:val="18"/>
              </w:rPr>
            </w:pPr>
            <w:r w:rsidRPr="00D679DC">
              <w:rPr>
                <w:color w:val="000000"/>
                <w:sz w:val="18"/>
                <w:szCs w:val="18"/>
              </w:rPr>
              <w:t>385</w:t>
            </w:r>
          </w:p>
        </w:tc>
        <w:tc>
          <w:tcPr>
            <w:tcW w:w="0" w:type="auto"/>
            <w:tcBorders>
              <w:top w:val="nil"/>
              <w:left w:val="nil"/>
              <w:bottom w:val="nil"/>
              <w:right w:val="nil"/>
            </w:tcBorders>
            <w:shd w:val="clear" w:color="auto" w:fill="auto"/>
            <w:noWrap/>
            <w:vAlign w:val="bottom"/>
            <w:hideMark/>
          </w:tcPr>
          <w:p w14:paraId="40771E74" w14:textId="77777777" w:rsidR="00B733E5" w:rsidRPr="00D679DC" w:rsidRDefault="00B733E5" w:rsidP="005B4C21">
            <w:pPr>
              <w:jc w:val="center"/>
              <w:rPr>
                <w:color w:val="000000"/>
                <w:sz w:val="18"/>
                <w:szCs w:val="18"/>
              </w:rPr>
            </w:pPr>
            <w:r w:rsidRPr="00D679DC">
              <w:rPr>
                <w:color w:val="000000"/>
                <w:sz w:val="18"/>
                <w:szCs w:val="18"/>
              </w:rPr>
              <w:t>32.5</w:t>
            </w:r>
          </w:p>
        </w:tc>
        <w:tc>
          <w:tcPr>
            <w:tcW w:w="0" w:type="auto"/>
            <w:gridSpan w:val="2"/>
            <w:tcBorders>
              <w:top w:val="nil"/>
              <w:left w:val="nil"/>
              <w:bottom w:val="nil"/>
              <w:right w:val="nil"/>
            </w:tcBorders>
            <w:shd w:val="clear" w:color="auto" w:fill="auto"/>
            <w:noWrap/>
            <w:vAlign w:val="bottom"/>
            <w:hideMark/>
          </w:tcPr>
          <w:p w14:paraId="34D81D43" w14:textId="77777777" w:rsidR="00B733E5" w:rsidRPr="00D679DC" w:rsidRDefault="00B733E5" w:rsidP="005B4C21">
            <w:pPr>
              <w:jc w:val="center"/>
              <w:rPr>
                <w:color w:val="000000"/>
                <w:sz w:val="18"/>
                <w:szCs w:val="18"/>
              </w:rPr>
            </w:pPr>
            <w:r w:rsidRPr="00D679DC">
              <w:rPr>
                <w:color w:val="000000"/>
                <w:sz w:val="18"/>
                <w:szCs w:val="18"/>
              </w:rPr>
              <w:t>15110</w:t>
            </w:r>
          </w:p>
        </w:tc>
        <w:tc>
          <w:tcPr>
            <w:tcW w:w="0" w:type="auto"/>
            <w:tcBorders>
              <w:top w:val="nil"/>
              <w:left w:val="nil"/>
              <w:bottom w:val="nil"/>
              <w:right w:val="nil"/>
            </w:tcBorders>
            <w:shd w:val="clear" w:color="auto" w:fill="auto"/>
            <w:noWrap/>
            <w:vAlign w:val="bottom"/>
            <w:hideMark/>
          </w:tcPr>
          <w:p w14:paraId="61E75400" w14:textId="77777777" w:rsidR="00B733E5" w:rsidRPr="00D679DC" w:rsidRDefault="00B733E5" w:rsidP="005B4C21">
            <w:pPr>
              <w:jc w:val="center"/>
              <w:rPr>
                <w:color w:val="000000"/>
                <w:sz w:val="18"/>
                <w:szCs w:val="18"/>
              </w:rPr>
            </w:pPr>
            <w:r w:rsidRPr="00D679DC">
              <w:rPr>
                <w:color w:val="000000"/>
                <w:sz w:val="18"/>
                <w:szCs w:val="18"/>
              </w:rPr>
              <w:t>29.4</w:t>
            </w:r>
          </w:p>
        </w:tc>
      </w:tr>
      <w:tr w:rsidR="00B733E5" w:rsidRPr="00D679DC" w14:paraId="17B8F611" w14:textId="77777777" w:rsidTr="005B4C21">
        <w:trPr>
          <w:trHeight w:val="20"/>
        </w:trPr>
        <w:tc>
          <w:tcPr>
            <w:tcW w:w="0" w:type="auto"/>
            <w:tcBorders>
              <w:top w:val="nil"/>
              <w:left w:val="nil"/>
              <w:bottom w:val="single" w:sz="4" w:space="0" w:color="auto"/>
              <w:right w:val="nil"/>
            </w:tcBorders>
            <w:shd w:val="clear" w:color="auto" w:fill="auto"/>
            <w:vAlign w:val="center"/>
            <w:hideMark/>
          </w:tcPr>
          <w:p w14:paraId="2F0B40BB" w14:textId="77777777" w:rsidR="00B733E5" w:rsidRPr="00D679DC" w:rsidRDefault="00B733E5" w:rsidP="005B4C21">
            <w:pPr>
              <w:rPr>
                <w:i/>
                <w:iCs/>
                <w:color w:val="000000"/>
                <w:sz w:val="18"/>
                <w:szCs w:val="18"/>
              </w:rPr>
            </w:pPr>
            <w:r w:rsidRPr="00D679DC">
              <w:rPr>
                <w:i/>
                <w:iCs/>
                <w:color w:val="000000"/>
                <w:sz w:val="18"/>
                <w:szCs w:val="18"/>
              </w:rPr>
              <w:t xml:space="preserve">   Yes</w:t>
            </w:r>
          </w:p>
        </w:tc>
        <w:tc>
          <w:tcPr>
            <w:tcW w:w="0" w:type="auto"/>
            <w:tcBorders>
              <w:top w:val="nil"/>
              <w:left w:val="nil"/>
              <w:bottom w:val="single" w:sz="4" w:space="0" w:color="auto"/>
              <w:right w:val="nil"/>
            </w:tcBorders>
            <w:shd w:val="clear" w:color="auto" w:fill="auto"/>
            <w:noWrap/>
            <w:vAlign w:val="bottom"/>
            <w:hideMark/>
          </w:tcPr>
          <w:p w14:paraId="5DBF095F" w14:textId="77777777" w:rsidR="00B733E5" w:rsidRPr="00D679DC" w:rsidRDefault="00B733E5" w:rsidP="005B4C21">
            <w:pPr>
              <w:jc w:val="center"/>
              <w:rPr>
                <w:color w:val="000000"/>
                <w:sz w:val="18"/>
                <w:szCs w:val="18"/>
              </w:rPr>
            </w:pPr>
            <w:r w:rsidRPr="00D679DC">
              <w:rPr>
                <w:color w:val="000000"/>
                <w:sz w:val="18"/>
                <w:szCs w:val="18"/>
              </w:rPr>
              <w:t>19995</w:t>
            </w:r>
          </w:p>
        </w:tc>
        <w:tc>
          <w:tcPr>
            <w:tcW w:w="0" w:type="auto"/>
            <w:tcBorders>
              <w:top w:val="nil"/>
              <w:left w:val="nil"/>
              <w:bottom w:val="single" w:sz="4" w:space="0" w:color="auto"/>
              <w:right w:val="nil"/>
            </w:tcBorders>
            <w:shd w:val="clear" w:color="auto" w:fill="auto"/>
            <w:noWrap/>
            <w:vAlign w:val="bottom"/>
            <w:hideMark/>
          </w:tcPr>
          <w:p w14:paraId="04D75E47" w14:textId="77777777" w:rsidR="00B733E5" w:rsidRPr="00D679DC" w:rsidRDefault="00B733E5" w:rsidP="005B4C21">
            <w:pPr>
              <w:jc w:val="center"/>
              <w:rPr>
                <w:color w:val="000000"/>
                <w:sz w:val="18"/>
                <w:szCs w:val="18"/>
              </w:rPr>
            </w:pPr>
            <w:r w:rsidRPr="00D679DC">
              <w:rPr>
                <w:color w:val="000000"/>
                <w:sz w:val="18"/>
                <w:szCs w:val="18"/>
              </w:rPr>
              <w:t>72.4</w:t>
            </w:r>
          </w:p>
        </w:tc>
        <w:tc>
          <w:tcPr>
            <w:tcW w:w="0" w:type="auto"/>
            <w:tcBorders>
              <w:top w:val="nil"/>
              <w:left w:val="nil"/>
              <w:bottom w:val="single" w:sz="4" w:space="0" w:color="auto"/>
              <w:right w:val="nil"/>
            </w:tcBorders>
            <w:shd w:val="clear" w:color="auto" w:fill="auto"/>
            <w:noWrap/>
            <w:vAlign w:val="bottom"/>
            <w:hideMark/>
          </w:tcPr>
          <w:p w14:paraId="55487853" w14:textId="77777777" w:rsidR="00B733E5" w:rsidRPr="00D679DC" w:rsidRDefault="00B733E5" w:rsidP="005B4C21">
            <w:pPr>
              <w:jc w:val="center"/>
              <w:rPr>
                <w:color w:val="000000"/>
                <w:sz w:val="18"/>
                <w:szCs w:val="18"/>
              </w:rPr>
            </w:pPr>
            <w:r w:rsidRPr="00D679DC">
              <w:rPr>
                <w:color w:val="000000"/>
                <w:sz w:val="18"/>
                <w:szCs w:val="18"/>
              </w:rPr>
              <w:t>3975</w:t>
            </w:r>
          </w:p>
        </w:tc>
        <w:tc>
          <w:tcPr>
            <w:tcW w:w="0" w:type="auto"/>
            <w:tcBorders>
              <w:top w:val="nil"/>
              <w:left w:val="nil"/>
              <w:bottom w:val="single" w:sz="4" w:space="0" w:color="auto"/>
              <w:right w:val="nil"/>
            </w:tcBorders>
            <w:shd w:val="clear" w:color="auto" w:fill="auto"/>
            <w:noWrap/>
            <w:vAlign w:val="bottom"/>
            <w:hideMark/>
          </w:tcPr>
          <w:p w14:paraId="583CDA46" w14:textId="77777777" w:rsidR="00B733E5" w:rsidRPr="00D679DC" w:rsidRDefault="00B733E5" w:rsidP="005B4C21">
            <w:pPr>
              <w:jc w:val="center"/>
              <w:rPr>
                <w:color w:val="000000"/>
                <w:sz w:val="18"/>
                <w:szCs w:val="18"/>
              </w:rPr>
            </w:pPr>
            <w:r w:rsidRPr="00D679DC">
              <w:rPr>
                <w:color w:val="000000"/>
                <w:sz w:val="18"/>
                <w:szCs w:val="18"/>
              </w:rPr>
              <w:t>66.8</w:t>
            </w:r>
          </w:p>
        </w:tc>
        <w:tc>
          <w:tcPr>
            <w:tcW w:w="0" w:type="auto"/>
            <w:tcBorders>
              <w:top w:val="nil"/>
              <w:left w:val="nil"/>
              <w:bottom w:val="single" w:sz="4" w:space="0" w:color="auto"/>
              <w:right w:val="nil"/>
            </w:tcBorders>
            <w:shd w:val="clear" w:color="auto" w:fill="auto"/>
            <w:noWrap/>
            <w:vAlign w:val="bottom"/>
            <w:hideMark/>
          </w:tcPr>
          <w:p w14:paraId="318E8C44" w14:textId="77777777" w:rsidR="00B733E5" w:rsidRPr="00D679DC" w:rsidRDefault="00B733E5" w:rsidP="005B4C21">
            <w:pPr>
              <w:jc w:val="center"/>
              <w:rPr>
                <w:color w:val="000000"/>
                <w:sz w:val="18"/>
                <w:szCs w:val="18"/>
              </w:rPr>
            </w:pPr>
            <w:r w:rsidRPr="00D679DC">
              <w:rPr>
                <w:color w:val="000000"/>
                <w:sz w:val="18"/>
                <w:szCs w:val="18"/>
              </w:rPr>
              <w:t>1605</w:t>
            </w:r>
          </w:p>
        </w:tc>
        <w:tc>
          <w:tcPr>
            <w:tcW w:w="0" w:type="auto"/>
            <w:tcBorders>
              <w:top w:val="nil"/>
              <w:left w:val="nil"/>
              <w:bottom w:val="single" w:sz="4" w:space="0" w:color="auto"/>
              <w:right w:val="nil"/>
            </w:tcBorders>
            <w:shd w:val="clear" w:color="auto" w:fill="auto"/>
            <w:noWrap/>
            <w:vAlign w:val="bottom"/>
            <w:hideMark/>
          </w:tcPr>
          <w:p w14:paraId="44A7E891" w14:textId="77777777" w:rsidR="00B733E5" w:rsidRPr="00D679DC" w:rsidRDefault="00B733E5" w:rsidP="005B4C21">
            <w:pPr>
              <w:jc w:val="center"/>
              <w:rPr>
                <w:color w:val="000000"/>
                <w:sz w:val="18"/>
                <w:szCs w:val="18"/>
              </w:rPr>
            </w:pPr>
            <w:r w:rsidRPr="00D679DC">
              <w:rPr>
                <w:color w:val="000000"/>
                <w:sz w:val="18"/>
                <w:szCs w:val="18"/>
              </w:rPr>
              <w:t>66.1</w:t>
            </w:r>
          </w:p>
        </w:tc>
        <w:tc>
          <w:tcPr>
            <w:tcW w:w="0" w:type="auto"/>
            <w:tcBorders>
              <w:top w:val="nil"/>
              <w:left w:val="nil"/>
              <w:bottom w:val="single" w:sz="4" w:space="0" w:color="auto"/>
              <w:right w:val="nil"/>
            </w:tcBorders>
            <w:shd w:val="clear" w:color="auto" w:fill="auto"/>
            <w:noWrap/>
            <w:vAlign w:val="bottom"/>
            <w:hideMark/>
          </w:tcPr>
          <w:p w14:paraId="7891D0AC" w14:textId="77777777" w:rsidR="00B733E5" w:rsidRPr="00D679DC" w:rsidRDefault="00B733E5" w:rsidP="005B4C21">
            <w:pPr>
              <w:jc w:val="center"/>
              <w:rPr>
                <w:color w:val="000000"/>
                <w:sz w:val="18"/>
                <w:szCs w:val="18"/>
              </w:rPr>
            </w:pPr>
            <w:r w:rsidRPr="00D679DC">
              <w:rPr>
                <w:color w:val="000000"/>
                <w:sz w:val="18"/>
                <w:szCs w:val="18"/>
              </w:rPr>
              <w:t>683</w:t>
            </w:r>
          </w:p>
        </w:tc>
        <w:tc>
          <w:tcPr>
            <w:tcW w:w="0" w:type="auto"/>
            <w:tcBorders>
              <w:top w:val="nil"/>
              <w:left w:val="nil"/>
              <w:bottom w:val="single" w:sz="4" w:space="0" w:color="auto"/>
              <w:right w:val="nil"/>
            </w:tcBorders>
            <w:shd w:val="clear" w:color="auto" w:fill="auto"/>
            <w:noWrap/>
            <w:vAlign w:val="bottom"/>
            <w:hideMark/>
          </w:tcPr>
          <w:p w14:paraId="0CFF5A10" w14:textId="77777777" w:rsidR="00B733E5" w:rsidRPr="00D679DC" w:rsidRDefault="00B733E5" w:rsidP="005B4C21">
            <w:pPr>
              <w:jc w:val="center"/>
              <w:rPr>
                <w:color w:val="000000"/>
                <w:sz w:val="18"/>
                <w:szCs w:val="18"/>
              </w:rPr>
            </w:pPr>
            <w:r w:rsidRPr="00D679DC">
              <w:rPr>
                <w:color w:val="000000"/>
                <w:sz w:val="18"/>
                <w:szCs w:val="18"/>
              </w:rPr>
              <w:t>64.8</w:t>
            </w:r>
          </w:p>
        </w:tc>
        <w:tc>
          <w:tcPr>
            <w:tcW w:w="0" w:type="auto"/>
            <w:tcBorders>
              <w:top w:val="nil"/>
              <w:left w:val="nil"/>
              <w:bottom w:val="single" w:sz="4" w:space="0" w:color="auto"/>
              <w:right w:val="nil"/>
            </w:tcBorders>
            <w:shd w:val="clear" w:color="auto" w:fill="auto"/>
            <w:noWrap/>
            <w:vAlign w:val="bottom"/>
            <w:hideMark/>
          </w:tcPr>
          <w:p w14:paraId="3B2EC9CA" w14:textId="77777777" w:rsidR="00B733E5" w:rsidRPr="00D679DC" w:rsidRDefault="00B733E5" w:rsidP="005B4C21">
            <w:pPr>
              <w:jc w:val="center"/>
              <w:rPr>
                <w:color w:val="000000"/>
                <w:sz w:val="18"/>
                <w:szCs w:val="18"/>
              </w:rPr>
            </w:pPr>
            <w:r w:rsidRPr="00D679DC">
              <w:rPr>
                <w:color w:val="000000"/>
                <w:sz w:val="18"/>
                <w:szCs w:val="18"/>
              </w:rPr>
              <w:t>2514</w:t>
            </w:r>
          </w:p>
        </w:tc>
        <w:tc>
          <w:tcPr>
            <w:tcW w:w="0" w:type="auto"/>
            <w:tcBorders>
              <w:top w:val="nil"/>
              <w:left w:val="nil"/>
              <w:bottom w:val="single" w:sz="4" w:space="0" w:color="auto"/>
              <w:right w:val="nil"/>
            </w:tcBorders>
            <w:shd w:val="clear" w:color="auto" w:fill="auto"/>
            <w:noWrap/>
            <w:vAlign w:val="bottom"/>
            <w:hideMark/>
          </w:tcPr>
          <w:p w14:paraId="0D002A25" w14:textId="77777777" w:rsidR="00B733E5" w:rsidRPr="00D679DC" w:rsidRDefault="00B733E5" w:rsidP="005B4C21">
            <w:pPr>
              <w:jc w:val="center"/>
              <w:rPr>
                <w:color w:val="000000"/>
                <w:sz w:val="18"/>
                <w:szCs w:val="18"/>
              </w:rPr>
            </w:pPr>
            <w:r w:rsidRPr="00D679DC">
              <w:rPr>
                <w:color w:val="000000"/>
                <w:sz w:val="18"/>
                <w:szCs w:val="18"/>
              </w:rPr>
              <w:t>66.6</w:t>
            </w:r>
          </w:p>
        </w:tc>
        <w:tc>
          <w:tcPr>
            <w:tcW w:w="0" w:type="auto"/>
            <w:tcBorders>
              <w:top w:val="nil"/>
              <w:left w:val="nil"/>
              <w:bottom w:val="single" w:sz="4" w:space="0" w:color="auto"/>
              <w:right w:val="nil"/>
            </w:tcBorders>
            <w:shd w:val="clear" w:color="auto" w:fill="auto"/>
            <w:noWrap/>
            <w:vAlign w:val="bottom"/>
            <w:hideMark/>
          </w:tcPr>
          <w:p w14:paraId="5A5D8629" w14:textId="77777777" w:rsidR="00B733E5" w:rsidRPr="00D679DC" w:rsidRDefault="00B733E5" w:rsidP="005B4C21">
            <w:pPr>
              <w:jc w:val="center"/>
              <w:rPr>
                <w:color w:val="000000"/>
                <w:sz w:val="18"/>
                <w:szCs w:val="18"/>
              </w:rPr>
            </w:pPr>
            <w:r w:rsidRPr="00D679DC">
              <w:rPr>
                <w:color w:val="000000"/>
                <w:sz w:val="18"/>
                <w:szCs w:val="18"/>
              </w:rPr>
              <w:t>4582</w:t>
            </w:r>
          </w:p>
        </w:tc>
        <w:tc>
          <w:tcPr>
            <w:tcW w:w="0" w:type="auto"/>
            <w:tcBorders>
              <w:top w:val="nil"/>
              <w:left w:val="nil"/>
              <w:bottom w:val="single" w:sz="4" w:space="0" w:color="auto"/>
              <w:right w:val="nil"/>
            </w:tcBorders>
            <w:shd w:val="clear" w:color="auto" w:fill="auto"/>
            <w:noWrap/>
            <w:vAlign w:val="bottom"/>
            <w:hideMark/>
          </w:tcPr>
          <w:p w14:paraId="50F0BFFD" w14:textId="77777777" w:rsidR="00B733E5" w:rsidRPr="00D679DC" w:rsidRDefault="00B733E5" w:rsidP="005B4C21">
            <w:pPr>
              <w:jc w:val="center"/>
              <w:rPr>
                <w:color w:val="000000"/>
                <w:sz w:val="18"/>
                <w:szCs w:val="18"/>
              </w:rPr>
            </w:pPr>
            <w:r w:rsidRPr="00D679DC">
              <w:rPr>
                <w:color w:val="000000"/>
                <w:sz w:val="18"/>
                <w:szCs w:val="18"/>
              </w:rPr>
              <w:t>73.1</w:t>
            </w:r>
          </w:p>
        </w:tc>
        <w:tc>
          <w:tcPr>
            <w:tcW w:w="0" w:type="auto"/>
            <w:tcBorders>
              <w:top w:val="nil"/>
              <w:left w:val="nil"/>
              <w:bottom w:val="single" w:sz="4" w:space="0" w:color="auto"/>
              <w:right w:val="nil"/>
            </w:tcBorders>
            <w:shd w:val="clear" w:color="auto" w:fill="auto"/>
            <w:noWrap/>
            <w:vAlign w:val="bottom"/>
            <w:hideMark/>
          </w:tcPr>
          <w:p w14:paraId="3F0238BB" w14:textId="77777777" w:rsidR="00B733E5" w:rsidRPr="00D679DC" w:rsidRDefault="00B733E5" w:rsidP="005B4C21">
            <w:pPr>
              <w:jc w:val="center"/>
              <w:rPr>
                <w:color w:val="000000"/>
                <w:sz w:val="18"/>
                <w:szCs w:val="18"/>
              </w:rPr>
            </w:pPr>
            <w:r w:rsidRPr="00D679DC">
              <w:rPr>
                <w:color w:val="000000"/>
                <w:sz w:val="18"/>
                <w:szCs w:val="18"/>
              </w:rPr>
              <w:t>2078</w:t>
            </w:r>
          </w:p>
        </w:tc>
        <w:tc>
          <w:tcPr>
            <w:tcW w:w="0" w:type="auto"/>
            <w:tcBorders>
              <w:top w:val="nil"/>
              <w:left w:val="nil"/>
              <w:bottom w:val="single" w:sz="4" w:space="0" w:color="auto"/>
              <w:right w:val="nil"/>
            </w:tcBorders>
            <w:shd w:val="clear" w:color="auto" w:fill="auto"/>
            <w:noWrap/>
            <w:vAlign w:val="bottom"/>
            <w:hideMark/>
          </w:tcPr>
          <w:p w14:paraId="53474662" w14:textId="77777777" w:rsidR="00B733E5" w:rsidRPr="00D679DC" w:rsidRDefault="00B733E5" w:rsidP="005B4C21">
            <w:pPr>
              <w:jc w:val="center"/>
              <w:rPr>
                <w:color w:val="000000"/>
                <w:sz w:val="18"/>
                <w:szCs w:val="18"/>
              </w:rPr>
            </w:pPr>
            <w:r w:rsidRPr="00D679DC">
              <w:rPr>
                <w:color w:val="000000"/>
                <w:sz w:val="18"/>
                <w:szCs w:val="18"/>
              </w:rPr>
              <w:t>67.5</w:t>
            </w:r>
          </w:p>
        </w:tc>
        <w:tc>
          <w:tcPr>
            <w:tcW w:w="0" w:type="auto"/>
            <w:tcBorders>
              <w:top w:val="nil"/>
              <w:left w:val="nil"/>
              <w:bottom w:val="single" w:sz="4" w:space="0" w:color="auto"/>
              <w:right w:val="nil"/>
            </w:tcBorders>
            <w:shd w:val="clear" w:color="auto" w:fill="auto"/>
            <w:noWrap/>
            <w:vAlign w:val="bottom"/>
            <w:hideMark/>
          </w:tcPr>
          <w:p w14:paraId="7063FF61" w14:textId="77777777" w:rsidR="00B733E5" w:rsidRPr="00D679DC" w:rsidRDefault="00B733E5" w:rsidP="005B4C21">
            <w:pPr>
              <w:jc w:val="center"/>
              <w:rPr>
                <w:color w:val="000000"/>
                <w:sz w:val="18"/>
                <w:szCs w:val="18"/>
              </w:rPr>
            </w:pPr>
            <w:r w:rsidRPr="00D679DC">
              <w:rPr>
                <w:color w:val="000000"/>
                <w:sz w:val="18"/>
                <w:szCs w:val="18"/>
              </w:rPr>
              <w:t>800</w:t>
            </w:r>
          </w:p>
        </w:tc>
        <w:tc>
          <w:tcPr>
            <w:tcW w:w="0" w:type="auto"/>
            <w:tcBorders>
              <w:top w:val="nil"/>
              <w:left w:val="nil"/>
              <w:bottom w:val="single" w:sz="4" w:space="0" w:color="auto"/>
              <w:right w:val="nil"/>
            </w:tcBorders>
            <w:shd w:val="clear" w:color="auto" w:fill="auto"/>
            <w:noWrap/>
            <w:vAlign w:val="bottom"/>
            <w:hideMark/>
          </w:tcPr>
          <w:p w14:paraId="47492E04" w14:textId="77777777" w:rsidR="00B733E5" w:rsidRPr="00D679DC" w:rsidRDefault="00B733E5" w:rsidP="005B4C21">
            <w:pPr>
              <w:jc w:val="center"/>
              <w:rPr>
                <w:color w:val="000000"/>
                <w:sz w:val="18"/>
                <w:szCs w:val="18"/>
              </w:rPr>
            </w:pPr>
            <w:r w:rsidRPr="00D679DC">
              <w:rPr>
                <w:color w:val="000000"/>
                <w:sz w:val="18"/>
                <w:szCs w:val="18"/>
              </w:rPr>
              <w:t>67.5</w:t>
            </w:r>
          </w:p>
        </w:tc>
        <w:tc>
          <w:tcPr>
            <w:tcW w:w="0" w:type="auto"/>
            <w:gridSpan w:val="2"/>
            <w:tcBorders>
              <w:top w:val="nil"/>
              <w:left w:val="nil"/>
              <w:bottom w:val="single" w:sz="4" w:space="0" w:color="auto"/>
              <w:right w:val="nil"/>
            </w:tcBorders>
            <w:shd w:val="clear" w:color="auto" w:fill="auto"/>
            <w:noWrap/>
            <w:vAlign w:val="bottom"/>
            <w:hideMark/>
          </w:tcPr>
          <w:p w14:paraId="5D771A01" w14:textId="77777777" w:rsidR="00B733E5" w:rsidRPr="00D679DC" w:rsidRDefault="00B733E5" w:rsidP="005B4C21">
            <w:pPr>
              <w:jc w:val="center"/>
              <w:rPr>
                <w:color w:val="000000"/>
                <w:sz w:val="18"/>
                <w:szCs w:val="18"/>
              </w:rPr>
            </w:pPr>
            <w:r w:rsidRPr="00D679DC">
              <w:rPr>
                <w:color w:val="000000"/>
                <w:sz w:val="18"/>
                <w:szCs w:val="18"/>
              </w:rPr>
              <w:t>36232</w:t>
            </w:r>
          </w:p>
        </w:tc>
        <w:tc>
          <w:tcPr>
            <w:tcW w:w="0" w:type="auto"/>
            <w:tcBorders>
              <w:top w:val="nil"/>
              <w:left w:val="nil"/>
              <w:bottom w:val="single" w:sz="4" w:space="0" w:color="auto"/>
              <w:right w:val="nil"/>
            </w:tcBorders>
            <w:shd w:val="clear" w:color="auto" w:fill="auto"/>
            <w:noWrap/>
            <w:vAlign w:val="bottom"/>
            <w:hideMark/>
          </w:tcPr>
          <w:p w14:paraId="3D2D8E4D" w14:textId="77777777" w:rsidR="00B733E5" w:rsidRPr="00D679DC" w:rsidRDefault="00B733E5" w:rsidP="005B4C21">
            <w:pPr>
              <w:jc w:val="center"/>
              <w:rPr>
                <w:color w:val="000000"/>
                <w:sz w:val="18"/>
                <w:szCs w:val="18"/>
              </w:rPr>
            </w:pPr>
            <w:r w:rsidRPr="00D679DC">
              <w:rPr>
                <w:color w:val="000000"/>
                <w:sz w:val="18"/>
                <w:szCs w:val="18"/>
              </w:rPr>
              <w:t>70.6</w:t>
            </w:r>
          </w:p>
        </w:tc>
      </w:tr>
      <w:tr w:rsidR="00B733E5" w:rsidRPr="00D679DC" w14:paraId="6EEE92A7" w14:textId="77777777" w:rsidTr="005B4C21">
        <w:trPr>
          <w:trHeight w:val="20"/>
        </w:trPr>
        <w:tc>
          <w:tcPr>
            <w:tcW w:w="0" w:type="auto"/>
            <w:gridSpan w:val="20"/>
            <w:tcBorders>
              <w:top w:val="single" w:sz="4" w:space="0" w:color="auto"/>
              <w:left w:val="nil"/>
              <w:bottom w:val="nil"/>
              <w:right w:val="nil"/>
            </w:tcBorders>
            <w:shd w:val="clear" w:color="auto" w:fill="auto"/>
            <w:vAlign w:val="center"/>
            <w:hideMark/>
          </w:tcPr>
          <w:p w14:paraId="2DC4B8B4" w14:textId="77777777" w:rsidR="00B733E5" w:rsidRPr="00D679DC" w:rsidRDefault="00B733E5" w:rsidP="005B4C21">
            <w:pPr>
              <w:rPr>
                <w:i/>
                <w:iCs/>
                <w:color w:val="000000"/>
                <w:sz w:val="18"/>
                <w:szCs w:val="18"/>
              </w:rPr>
            </w:pPr>
            <w:r w:rsidRPr="00D679DC">
              <w:rPr>
                <w:i/>
                <w:iCs/>
                <w:color w:val="000000"/>
                <w:sz w:val="18"/>
                <w:szCs w:val="18"/>
              </w:rPr>
              <w:t>Community services include voluntary sector organisations, government service providers, education providers and criminal justice referrals (prison and probation services)</w:t>
            </w:r>
          </w:p>
        </w:tc>
      </w:tr>
      <w:tr w:rsidR="00B733E5" w:rsidRPr="00D679DC" w14:paraId="4170E136" w14:textId="77777777" w:rsidTr="005B4C21">
        <w:trPr>
          <w:trHeight w:val="20"/>
        </w:trPr>
        <w:tc>
          <w:tcPr>
            <w:tcW w:w="0" w:type="auto"/>
            <w:gridSpan w:val="20"/>
            <w:tcBorders>
              <w:top w:val="nil"/>
              <w:left w:val="nil"/>
              <w:bottom w:val="nil"/>
              <w:right w:val="nil"/>
            </w:tcBorders>
            <w:shd w:val="clear" w:color="auto" w:fill="auto"/>
            <w:vAlign w:val="center"/>
            <w:hideMark/>
          </w:tcPr>
          <w:p w14:paraId="517CF286" w14:textId="77777777" w:rsidR="00B733E5" w:rsidRPr="00D679DC" w:rsidRDefault="00B733E5" w:rsidP="005B4C21">
            <w:pPr>
              <w:rPr>
                <w:i/>
                <w:iCs/>
                <w:color w:val="000000"/>
                <w:sz w:val="18"/>
                <w:szCs w:val="18"/>
              </w:rPr>
            </w:pPr>
            <w:r w:rsidRPr="00D679DC">
              <w:rPr>
                <w:i/>
                <w:iCs/>
                <w:color w:val="000000"/>
                <w:sz w:val="18"/>
                <w:szCs w:val="18"/>
              </w:rPr>
              <w:t xml:space="preserve">*Missing referral method data on n=462 </w:t>
            </w:r>
          </w:p>
        </w:tc>
      </w:tr>
    </w:tbl>
    <w:p w14:paraId="227CA8FD" w14:textId="77777777" w:rsidR="00B733E5" w:rsidRPr="00D679DC" w:rsidRDefault="00B733E5" w:rsidP="00B733E5">
      <w:pPr>
        <w:rPr>
          <w:color w:val="000000" w:themeColor="text1"/>
          <w:sz w:val="22"/>
          <w:szCs w:val="22"/>
        </w:rPr>
      </w:pPr>
    </w:p>
    <w:p w14:paraId="236BB99E" w14:textId="77777777" w:rsidR="00B733E5" w:rsidRPr="00D679DC" w:rsidRDefault="00B733E5" w:rsidP="00B733E5">
      <w:pPr>
        <w:spacing w:after="160" w:line="259" w:lineRule="auto"/>
        <w:rPr>
          <w:color w:val="000000" w:themeColor="text1"/>
          <w:sz w:val="22"/>
          <w:szCs w:val="22"/>
        </w:rPr>
        <w:sectPr w:rsidR="00B733E5" w:rsidRPr="00D679DC" w:rsidSect="002A5616">
          <w:pgSz w:w="16838" w:h="11906" w:orient="landscape"/>
          <w:pgMar w:top="1440" w:right="1440" w:bottom="1440" w:left="1440" w:header="708" w:footer="708" w:gutter="0"/>
          <w:cols w:space="708"/>
          <w:docGrid w:linePitch="360"/>
        </w:sectPr>
      </w:pPr>
    </w:p>
    <w:p w14:paraId="76BCB5B7" w14:textId="77777777" w:rsidR="00B733E5" w:rsidRPr="00D679DC" w:rsidRDefault="00B733E5" w:rsidP="00B733E5">
      <w:pPr>
        <w:spacing w:after="160" w:line="259" w:lineRule="auto"/>
        <w:rPr>
          <w:color w:val="000000" w:themeColor="text1"/>
          <w:sz w:val="22"/>
          <w:szCs w:val="22"/>
        </w:rPr>
      </w:pPr>
    </w:p>
    <w:p w14:paraId="40942D15" w14:textId="77777777" w:rsidR="00B733E5" w:rsidRPr="00D679DC" w:rsidRDefault="00B733E5" w:rsidP="00B733E5">
      <w:pPr>
        <w:pStyle w:val="Heading2"/>
        <w:rPr>
          <w:rFonts w:ascii="Times New Roman" w:hAnsi="Times New Roman"/>
          <w:color w:val="auto"/>
          <w:sz w:val="28"/>
          <w:szCs w:val="28"/>
        </w:rPr>
      </w:pPr>
      <w:r w:rsidRPr="00D679DC">
        <w:rPr>
          <w:rFonts w:ascii="Times New Roman" w:hAnsi="Times New Roman"/>
          <w:color w:val="auto"/>
          <w:sz w:val="28"/>
          <w:szCs w:val="28"/>
        </w:rPr>
        <w:t>Supplementary Material B</w:t>
      </w:r>
    </w:p>
    <w:p w14:paraId="0F92655C" w14:textId="77777777" w:rsidR="00B733E5" w:rsidRPr="00D679DC" w:rsidRDefault="00B733E5" w:rsidP="00B733E5">
      <w:pPr>
        <w:rPr>
          <w:color w:val="000000" w:themeColor="text1"/>
          <w:sz w:val="22"/>
          <w:szCs w:val="22"/>
        </w:rPr>
      </w:pPr>
      <w:r w:rsidRPr="00D679DC">
        <w:rPr>
          <w:color w:val="000000" w:themeColor="text1"/>
          <w:sz w:val="22"/>
          <w:szCs w:val="22"/>
        </w:rPr>
        <w:t xml:space="preserve">As a minimum, IAPT services provide treatment for people with common mental health problems, </w:t>
      </w:r>
      <w:proofErr w:type="gramStart"/>
      <w:r w:rsidRPr="00D679DC">
        <w:rPr>
          <w:color w:val="000000" w:themeColor="text1"/>
          <w:sz w:val="22"/>
          <w:szCs w:val="22"/>
        </w:rPr>
        <w:t>including;</w:t>
      </w:r>
      <w:proofErr w:type="gramEnd"/>
      <w:r w:rsidRPr="00D679DC">
        <w:rPr>
          <w:color w:val="000000" w:themeColor="text1"/>
          <w:sz w:val="22"/>
          <w:szCs w:val="22"/>
        </w:rPr>
        <w:t xml:space="preserve"> depression, generalised anxiety disorder, social anxiety disorder, panic disorder, agoraphobia, OCD, phobias, PTSD, health anxiety, and body dysmorphic disorder. The following criteria was in use as of early 2021.</w:t>
      </w:r>
    </w:p>
    <w:p w14:paraId="7E472F05" w14:textId="77777777" w:rsidR="00B733E5" w:rsidRPr="00D679DC" w:rsidRDefault="00B733E5" w:rsidP="00B733E5">
      <w:pPr>
        <w:rPr>
          <w:color w:val="000000" w:themeColor="text1"/>
          <w:sz w:val="22"/>
          <w:szCs w:val="22"/>
        </w:rPr>
      </w:pPr>
    </w:p>
    <w:p w14:paraId="0BE3C04A" w14:textId="77777777" w:rsidR="00B733E5" w:rsidRPr="00D679DC" w:rsidRDefault="00B733E5" w:rsidP="00B733E5">
      <w:pPr>
        <w:rPr>
          <w:b/>
          <w:bCs/>
          <w:color w:val="000000" w:themeColor="text1"/>
          <w:sz w:val="22"/>
          <w:szCs w:val="22"/>
        </w:rPr>
      </w:pPr>
      <w:r w:rsidRPr="00D679DC">
        <w:rPr>
          <w:b/>
          <w:bCs/>
          <w:color w:val="000000" w:themeColor="text1"/>
          <w:sz w:val="22"/>
          <w:szCs w:val="22"/>
        </w:rPr>
        <w:t>Southwark Talking Therapies exclusion criteria:</w:t>
      </w:r>
    </w:p>
    <w:p w14:paraId="3B5498E5" w14:textId="77777777" w:rsidR="00B733E5" w:rsidRPr="00D679DC" w:rsidRDefault="00B733E5" w:rsidP="00B733E5">
      <w:pPr>
        <w:rPr>
          <w:color w:val="000000" w:themeColor="text1"/>
          <w:sz w:val="22"/>
          <w:szCs w:val="22"/>
        </w:rPr>
      </w:pPr>
    </w:p>
    <w:p w14:paraId="377A6401" w14:textId="77777777" w:rsidR="00B733E5" w:rsidRPr="00D679DC" w:rsidRDefault="00B733E5" w:rsidP="00B733E5">
      <w:pPr>
        <w:spacing w:after="240"/>
        <w:textAlignment w:val="baseline"/>
        <w:rPr>
          <w:rFonts w:cstheme="minorHAnsi"/>
          <w:color w:val="000000" w:themeColor="text1"/>
          <w:sz w:val="22"/>
          <w:szCs w:val="22"/>
        </w:rPr>
      </w:pPr>
      <w:proofErr w:type="gramStart"/>
      <w:r w:rsidRPr="00D679DC">
        <w:rPr>
          <w:rFonts w:cstheme="minorHAnsi"/>
          <w:color w:val="000000" w:themeColor="text1"/>
          <w:sz w:val="22"/>
          <w:szCs w:val="22"/>
        </w:rPr>
        <w:t>Generally</w:t>
      </w:r>
      <w:proofErr w:type="gramEnd"/>
      <w:r w:rsidRPr="00D679DC">
        <w:rPr>
          <w:rFonts w:cstheme="minorHAnsi"/>
          <w:color w:val="000000" w:themeColor="text1"/>
          <w:sz w:val="22"/>
          <w:szCs w:val="22"/>
        </w:rPr>
        <w:t xml:space="preserve"> we do not see people whose needs will be better met elsewhere by a specialist service and/or their other difficulties would be an obstacle to effective treatment in our service, e.g.</w:t>
      </w:r>
    </w:p>
    <w:p w14:paraId="6D5B59E5" w14:textId="77777777" w:rsidR="00B733E5" w:rsidRPr="00D679DC" w:rsidRDefault="00B733E5" w:rsidP="00B733E5">
      <w:pPr>
        <w:numPr>
          <w:ilvl w:val="0"/>
          <w:numId w:val="45"/>
        </w:numPr>
        <w:textAlignment w:val="baseline"/>
        <w:rPr>
          <w:rFonts w:cstheme="minorHAnsi"/>
          <w:color w:val="000000" w:themeColor="text1"/>
          <w:sz w:val="22"/>
          <w:szCs w:val="22"/>
        </w:rPr>
      </w:pPr>
      <w:r w:rsidRPr="00D679DC">
        <w:rPr>
          <w:rFonts w:cstheme="minorHAnsi"/>
          <w:color w:val="000000" w:themeColor="text1"/>
          <w:sz w:val="22"/>
          <w:szCs w:val="22"/>
        </w:rPr>
        <w:t xml:space="preserve">Level of risk that is not manageable within this </w:t>
      </w:r>
      <w:proofErr w:type="gramStart"/>
      <w:r w:rsidRPr="00D679DC">
        <w:rPr>
          <w:rFonts w:cstheme="minorHAnsi"/>
          <w:color w:val="000000" w:themeColor="text1"/>
          <w:sz w:val="22"/>
          <w:szCs w:val="22"/>
        </w:rPr>
        <w:t>service</w:t>
      </w:r>
      <w:proofErr w:type="gramEnd"/>
    </w:p>
    <w:p w14:paraId="649496BB" w14:textId="77777777" w:rsidR="00B733E5" w:rsidRPr="00D679DC" w:rsidRDefault="00B733E5" w:rsidP="00B733E5">
      <w:pPr>
        <w:numPr>
          <w:ilvl w:val="0"/>
          <w:numId w:val="45"/>
        </w:numPr>
        <w:textAlignment w:val="baseline"/>
        <w:rPr>
          <w:rFonts w:cstheme="minorHAnsi"/>
          <w:color w:val="000000" w:themeColor="text1"/>
          <w:sz w:val="22"/>
          <w:szCs w:val="22"/>
        </w:rPr>
      </w:pPr>
      <w:r w:rsidRPr="00D679DC">
        <w:rPr>
          <w:rFonts w:cstheme="minorHAnsi"/>
          <w:color w:val="000000" w:themeColor="text1"/>
          <w:sz w:val="22"/>
          <w:szCs w:val="22"/>
        </w:rPr>
        <w:t xml:space="preserve">Addiction problem that is the presenting problem or would be an obstacle to effective treatment in our </w:t>
      </w:r>
      <w:proofErr w:type="gramStart"/>
      <w:r w:rsidRPr="00D679DC">
        <w:rPr>
          <w:rFonts w:cstheme="minorHAnsi"/>
          <w:color w:val="000000" w:themeColor="text1"/>
          <w:sz w:val="22"/>
          <w:szCs w:val="22"/>
        </w:rPr>
        <w:t>service</w:t>
      </w:r>
      <w:proofErr w:type="gramEnd"/>
    </w:p>
    <w:p w14:paraId="33677D8B" w14:textId="77777777" w:rsidR="00B733E5" w:rsidRPr="00D679DC" w:rsidRDefault="00B733E5" w:rsidP="00B733E5">
      <w:pPr>
        <w:numPr>
          <w:ilvl w:val="0"/>
          <w:numId w:val="45"/>
        </w:numPr>
        <w:textAlignment w:val="baseline"/>
        <w:rPr>
          <w:rFonts w:cstheme="minorHAnsi"/>
          <w:color w:val="000000" w:themeColor="text1"/>
          <w:sz w:val="22"/>
          <w:szCs w:val="22"/>
        </w:rPr>
      </w:pPr>
      <w:r w:rsidRPr="00D679DC">
        <w:rPr>
          <w:rFonts w:cstheme="minorHAnsi"/>
          <w:color w:val="000000" w:themeColor="text1"/>
          <w:sz w:val="22"/>
          <w:szCs w:val="22"/>
        </w:rPr>
        <w:t>Eating disorder (unless relatively mild binge eating)</w:t>
      </w:r>
    </w:p>
    <w:p w14:paraId="24480FC5" w14:textId="77777777" w:rsidR="00B733E5" w:rsidRPr="00D679DC" w:rsidRDefault="00B733E5" w:rsidP="00B733E5">
      <w:pPr>
        <w:numPr>
          <w:ilvl w:val="0"/>
          <w:numId w:val="45"/>
        </w:numPr>
        <w:textAlignment w:val="baseline"/>
        <w:rPr>
          <w:rFonts w:cstheme="minorHAnsi"/>
          <w:color w:val="000000" w:themeColor="text1"/>
          <w:sz w:val="22"/>
          <w:szCs w:val="22"/>
        </w:rPr>
      </w:pPr>
      <w:r w:rsidRPr="00D679DC">
        <w:rPr>
          <w:rFonts w:cstheme="minorHAnsi"/>
          <w:color w:val="000000" w:themeColor="text1"/>
          <w:sz w:val="22"/>
          <w:szCs w:val="22"/>
        </w:rPr>
        <w:t>Current symptoms of psychosis or significant vulnerability to relapse due to history of psychosis (unless diagnosis doubtful or a long time ago with considerable period of stability since)</w:t>
      </w:r>
    </w:p>
    <w:p w14:paraId="7B91BCF9" w14:textId="77777777" w:rsidR="00B733E5" w:rsidRPr="00D679DC" w:rsidRDefault="00B733E5" w:rsidP="00B733E5">
      <w:pPr>
        <w:numPr>
          <w:ilvl w:val="0"/>
          <w:numId w:val="45"/>
        </w:numPr>
        <w:textAlignment w:val="baseline"/>
        <w:rPr>
          <w:rFonts w:cstheme="minorHAnsi"/>
          <w:color w:val="000000" w:themeColor="text1"/>
          <w:sz w:val="22"/>
          <w:szCs w:val="22"/>
        </w:rPr>
      </w:pPr>
      <w:r w:rsidRPr="00D679DC">
        <w:rPr>
          <w:rFonts w:cstheme="minorHAnsi"/>
          <w:color w:val="000000" w:themeColor="text1"/>
          <w:sz w:val="22"/>
          <w:szCs w:val="22"/>
        </w:rPr>
        <w:t>Bipolar affective disorder (same caveats as psychosis)</w:t>
      </w:r>
    </w:p>
    <w:p w14:paraId="210B9671" w14:textId="77777777" w:rsidR="00B733E5" w:rsidRPr="00D679DC" w:rsidRDefault="00B733E5" w:rsidP="00B733E5">
      <w:pPr>
        <w:numPr>
          <w:ilvl w:val="0"/>
          <w:numId w:val="45"/>
        </w:numPr>
        <w:textAlignment w:val="baseline"/>
        <w:rPr>
          <w:rFonts w:cstheme="minorHAnsi"/>
          <w:color w:val="000000" w:themeColor="text1"/>
          <w:sz w:val="22"/>
          <w:szCs w:val="22"/>
        </w:rPr>
      </w:pPr>
      <w:r w:rsidRPr="00D679DC">
        <w:rPr>
          <w:rFonts w:cstheme="minorHAnsi"/>
          <w:color w:val="000000" w:themeColor="text1"/>
          <w:sz w:val="22"/>
          <w:szCs w:val="22"/>
        </w:rPr>
        <w:t>Borderline or antisocial personality disorder</w:t>
      </w:r>
    </w:p>
    <w:p w14:paraId="54973BCD" w14:textId="77777777" w:rsidR="00B733E5" w:rsidRPr="00D679DC" w:rsidRDefault="00B733E5" w:rsidP="00B733E5">
      <w:pPr>
        <w:spacing w:after="240"/>
        <w:textAlignment w:val="baseline"/>
        <w:rPr>
          <w:rFonts w:cstheme="minorHAnsi"/>
          <w:color w:val="000000" w:themeColor="text1"/>
          <w:sz w:val="22"/>
          <w:szCs w:val="22"/>
        </w:rPr>
      </w:pPr>
      <w:r w:rsidRPr="00D679DC">
        <w:rPr>
          <w:rFonts w:cstheme="minorHAnsi"/>
          <w:color w:val="000000" w:themeColor="text1"/>
          <w:sz w:val="22"/>
          <w:szCs w:val="22"/>
        </w:rPr>
        <w:t xml:space="preserve">Patients should not be receiving psychological therapy from another service or therapist at the same time as being seen in our service, although exceptions may be made occasionally, </w:t>
      </w:r>
      <w:proofErr w:type="gramStart"/>
      <w:r w:rsidRPr="00D679DC">
        <w:rPr>
          <w:rFonts w:cstheme="minorHAnsi"/>
          <w:color w:val="000000" w:themeColor="text1"/>
          <w:sz w:val="22"/>
          <w:szCs w:val="22"/>
        </w:rPr>
        <w:t>e.g.</w:t>
      </w:r>
      <w:proofErr w:type="gramEnd"/>
      <w:r w:rsidRPr="00D679DC">
        <w:rPr>
          <w:rFonts w:cstheme="minorHAnsi"/>
          <w:color w:val="000000" w:themeColor="text1"/>
          <w:sz w:val="22"/>
          <w:szCs w:val="22"/>
        </w:rPr>
        <w:t xml:space="preserve"> family therapy.</w:t>
      </w:r>
    </w:p>
    <w:p w14:paraId="48DDFDA4" w14:textId="77777777" w:rsidR="00B733E5" w:rsidRPr="00D679DC" w:rsidRDefault="00B733E5" w:rsidP="00B733E5">
      <w:pPr>
        <w:jc w:val="right"/>
        <w:rPr>
          <w:color w:val="000000" w:themeColor="text1"/>
          <w:sz w:val="22"/>
          <w:szCs w:val="22"/>
        </w:rPr>
      </w:pPr>
      <w:hyperlink r:id="rId5" w:history="1">
        <w:r w:rsidRPr="00D679DC">
          <w:rPr>
            <w:rStyle w:val="Hyperlink"/>
            <w:color w:val="000000" w:themeColor="text1"/>
            <w:sz w:val="22"/>
            <w:szCs w:val="22"/>
          </w:rPr>
          <w:t>https://slam-iapt.nhs.uk/southwark/welcome-to-southwark-psychological-therapies-service/contact-us/</w:t>
        </w:r>
      </w:hyperlink>
      <w:r w:rsidRPr="00D679DC">
        <w:rPr>
          <w:color w:val="000000" w:themeColor="text1"/>
          <w:sz w:val="22"/>
          <w:szCs w:val="22"/>
        </w:rPr>
        <w:t xml:space="preserve"> </w:t>
      </w:r>
    </w:p>
    <w:p w14:paraId="07585213" w14:textId="77777777" w:rsidR="00B733E5" w:rsidRPr="00D679DC" w:rsidRDefault="00B733E5" w:rsidP="00B733E5">
      <w:pPr>
        <w:rPr>
          <w:color w:val="000000" w:themeColor="text1"/>
          <w:sz w:val="22"/>
          <w:szCs w:val="22"/>
        </w:rPr>
      </w:pPr>
    </w:p>
    <w:p w14:paraId="6251600B" w14:textId="77777777" w:rsidR="00B733E5" w:rsidRPr="00D679DC" w:rsidRDefault="00B733E5" w:rsidP="00B733E5">
      <w:pPr>
        <w:rPr>
          <w:b/>
          <w:bCs/>
          <w:color w:val="000000" w:themeColor="text1"/>
          <w:sz w:val="22"/>
          <w:szCs w:val="22"/>
        </w:rPr>
      </w:pPr>
      <w:r w:rsidRPr="00D679DC">
        <w:rPr>
          <w:b/>
          <w:bCs/>
          <w:color w:val="000000" w:themeColor="text1"/>
          <w:sz w:val="22"/>
          <w:szCs w:val="22"/>
        </w:rPr>
        <w:t xml:space="preserve">Lambeth Talking Therapies exclusion criteria: </w:t>
      </w:r>
    </w:p>
    <w:p w14:paraId="66DE683A"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eastAsia="Times New Roman" w:hAnsi="Times New Roman"/>
          <w:color w:val="000000" w:themeColor="text1"/>
          <w:szCs w:val="22"/>
          <w:lang w:eastAsia="en-GB"/>
        </w:rPr>
        <w:t>Those who have a diagnosis of psychosis and who have not been stable for the last 6 months. Where the condition is stable, w</w:t>
      </w:r>
      <w:r w:rsidRPr="00D679DC">
        <w:rPr>
          <w:rFonts w:ascii="Times New Roman" w:hAnsi="Times New Roman"/>
          <w:color w:val="000000" w:themeColor="text1"/>
          <w:szCs w:val="22"/>
        </w:rPr>
        <w:t xml:space="preserve">e only provide treatment for difficulties not directly related to the psychosis problem. For </w:t>
      </w:r>
      <w:proofErr w:type="gramStart"/>
      <w:r w:rsidRPr="00D679DC">
        <w:rPr>
          <w:rFonts w:ascii="Times New Roman" w:hAnsi="Times New Roman"/>
          <w:color w:val="000000" w:themeColor="text1"/>
          <w:szCs w:val="22"/>
        </w:rPr>
        <w:t>example</w:t>
      </w:r>
      <w:proofErr w:type="gramEnd"/>
      <w:r w:rsidRPr="00D679DC">
        <w:rPr>
          <w:rFonts w:ascii="Times New Roman" w:hAnsi="Times New Roman"/>
          <w:color w:val="000000" w:themeColor="text1"/>
          <w:szCs w:val="22"/>
        </w:rPr>
        <w:t xml:space="preserve"> we can treat anxiety / stress but not paranoia. </w:t>
      </w:r>
    </w:p>
    <w:p w14:paraId="7D5157ED"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t xml:space="preserve">Those who have a diagnosis of bipolar and who have not been stable for 6months. Where the condition is </w:t>
      </w:r>
      <w:proofErr w:type="gramStart"/>
      <w:r w:rsidRPr="00D679DC">
        <w:rPr>
          <w:rFonts w:ascii="Times New Roman" w:hAnsi="Times New Roman"/>
          <w:color w:val="000000" w:themeColor="text1"/>
          <w:szCs w:val="22"/>
        </w:rPr>
        <w:t>stable</w:t>
      </w:r>
      <w:proofErr w:type="gramEnd"/>
      <w:r w:rsidRPr="00D679DC">
        <w:rPr>
          <w:rFonts w:ascii="Times New Roman" w:hAnsi="Times New Roman"/>
          <w:color w:val="000000" w:themeColor="text1"/>
          <w:szCs w:val="22"/>
        </w:rPr>
        <w:t xml:space="preserve"> we can only treat anxiety / stress difficulties, not problems directly related to the bipolar condition </w:t>
      </w:r>
      <w:proofErr w:type="spellStart"/>
      <w:r w:rsidRPr="00D679DC">
        <w:rPr>
          <w:rFonts w:ascii="Times New Roman" w:hAnsi="Times New Roman"/>
          <w:color w:val="000000" w:themeColor="text1"/>
          <w:szCs w:val="22"/>
        </w:rPr>
        <w:t>eg</w:t>
      </w:r>
      <w:proofErr w:type="spellEnd"/>
      <w:r w:rsidRPr="00D679DC">
        <w:rPr>
          <w:rFonts w:ascii="Times New Roman" w:hAnsi="Times New Roman"/>
          <w:color w:val="000000" w:themeColor="text1"/>
          <w:szCs w:val="22"/>
        </w:rPr>
        <w:t xml:space="preserve"> depression.</w:t>
      </w:r>
    </w:p>
    <w:p w14:paraId="34A71DA7"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t>Those who are high risk and seeking immediate crisis support (</w:t>
      </w:r>
      <w:proofErr w:type="gramStart"/>
      <w:r w:rsidRPr="00D679DC">
        <w:rPr>
          <w:rFonts w:ascii="Times New Roman" w:hAnsi="Times New Roman"/>
          <w:color w:val="000000" w:themeColor="text1"/>
          <w:szCs w:val="22"/>
        </w:rPr>
        <w:t>i.e.</w:t>
      </w:r>
      <w:proofErr w:type="gramEnd"/>
      <w:r w:rsidRPr="00D679DC">
        <w:rPr>
          <w:rFonts w:ascii="Times New Roman" w:hAnsi="Times New Roman"/>
          <w:color w:val="000000" w:themeColor="text1"/>
          <w:szCs w:val="22"/>
        </w:rPr>
        <w:t xml:space="preserve"> feel that they cannot keep themselves safe)</w:t>
      </w:r>
    </w:p>
    <w:p w14:paraId="0A296191"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t>Those who are seeking assessment and specific treatment for Autism Spectrum Disorder or ADHD</w:t>
      </w:r>
    </w:p>
    <w:p w14:paraId="7090BF9B"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t xml:space="preserve">Those who are seeking support from a psychiatrist for a psychiatric assessment or medication </w:t>
      </w:r>
      <w:proofErr w:type="gramStart"/>
      <w:r w:rsidRPr="00D679DC">
        <w:rPr>
          <w:rFonts w:ascii="Times New Roman" w:hAnsi="Times New Roman"/>
          <w:color w:val="000000" w:themeColor="text1"/>
          <w:szCs w:val="22"/>
        </w:rPr>
        <w:t>management</w:t>
      </w:r>
      <w:proofErr w:type="gramEnd"/>
      <w:r w:rsidRPr="00D679DC">
        <w:rPr>
          <w:rFonts w:ascii="Times New Roman" w:hAnsi="Times New Roman"/>
          <w:color w:val="000000" w:themeColor="text1"/>
          <w:szCs w:val="22"/>
        </w:rPr>
        <w:t xml:space="preserve"> </w:t>
      </w:r>
    </w:p>
    <w:p w14:paraId="7C138588"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t xml:space="preserve">People who have no access to public funds </w:t>
      </w:r>
    </w:p>
    <w:p w14:paraId="13F6A5B9"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t xml:space="preserve">People will not </w:t>
      </w:r>
      <w:proofErr w:type="gramStart"/>
      <w:r w:rsidRPr="00D679DC">
        <w:rPr>
          <w:rFonts w:ascii="Times New Roman" w:hAnsi="Times New Roman"/>
          <w:color w:val="000000" w:themeColor="text1"/>
          <w:szCs w:val="22"/>
        </w:rPr>
        <w:t>guaranteed</w:t>
      </w:r>
      <w:proofErr w:type="gramEnd"/>
      <w:r w:rsidRPr="00D679DC">
        <w:rPr>
          <w:rFonts w:ascii="Times New Roman" w:hAnsi="Times New Roman"/>
          <w:color w:val="000000" w:themeColor="text1"/>
          <w:szCs w:val="22"/>
        </w:rPr>
        <w:t xml:space="preserve"> to be seen by a clinical psychologist specifically </w:t>
      </w:r>
    </w:p>
    <w:p w14:paraId="784072A9"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t xml:space="preserve">We are unable to see patients at their home or those who require weekly home </w:t>
      </w:r>
      <w:proofErr w:type="gramStart"/>
      <w:r w:rsidRPr="00D679DC">
        <w:rPr>
          <w:rFonts w:ascii="Times New Roman" w:hAnsi="Times New Roman"/>
          <w:color w:val="000000" w:themeColor="text1"/>
          <w:szCs w:val="22"/>
        </w:rPr>
        <w:t>visits</w:t>
      </w:r>
      <w:proofErr w:type="gramEnd"/>
    </w:p>
    <w:p w14:paraId="5B7BB009"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t xml:space="preserve">We are unable to provide letters for housing and benefits </w:t>
      </w:r>
      <w:proofErr w:type="gramStart"/>
      <w:r w:rsidRPr="00D679DC">
        <w:rPr>
          <w:rFonts w:ascii="Times New Roman" w:hAnsi="Times New Roman"/>
          <w:color w:val="000000" w:themeColor="text1"/>
          <w:szCs w:val="22"/>
        </w:rPr>
        <w:t>applications</w:t>
      </w:r>
      <w:proofErr w:type="gramEnd"/>
      <w:r w:rsidRPr="00D679DC">
        <w:rPr>
          <w:rFonts w:ascii="Times New Roman" w:hAnsi="Times New Roman"/>
          <w:color w:val="000000" w:themeColor="text1"/>
          <w:szCs w:val="22"/>
        </w:rPr>
        <w:t xml:space="preserve"> </w:t>
      </w:r>
    </w:p>
    <w:p w14:paraId="331D1FD0"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t xml:space="preserve">We are unable to make panel referrals for Eating disorders service and Psychosexual services directly, we suggest GPs do this if there is clear indication to refer directly or that if unsure if they meet service </w:t>
      </w:r>
      <w:proofErr w:type="gramStart"/>
      <w:r w:rsidRPr="00D679DC">
        <w:rPr>
          <w:rFonts w:ascii="Times New Roman" w:hAnsi="Times New Roman"/>
          <w:color w:val="000000" w:themeColor="text1"/>
          <w:szCs w:val="22"/>
        </w:rPr>
        <w:t>criteria</w:t>
      </w:r>
      <w:proofErr w:type="gramEnd"/>
      <w:r w:rsidRPr="00D679DC">
        <w:rPr>
          <w:rFonts w:ascii="Times New Roman" w:hAnsi="Times New Roman"/>
          <w:color w:val="000000" w:themeColor="text1"/>
          <w:szCs w:val="22"/>
        </w:rPr>
        <w:t xml:space="preserve"> please call us and we can do this in conjunction with you or see if the person meets our service criteria </w:t>
      </w:r>
    </w:p>
    <w:p w14:paraId="7F5A4088"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lastRenderedPageBreak/>
        <w:t>Those who are seeking and already accessing support from another mental health service (except the Lambeth Living Well Network HUB).</w:t>
      </w:r>
    </w:p>
    <w:p w14:paraId="446A96AB"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t xml:space="preserve">We offer short term interventions, typically of 6 sessions. We are unable to see clients with long term problems that require long term treatment. </w:t>
      </w:r>
    </w:p>
    <w:p w14:paraId="4823024D" w14:textId="77777777" w:rsidR="00B733E5" w:rsidRPr="00D679DC" w:rsidRDefault="00B733E5" w:rsidP="00B733E5">
      <w:pPr>
        <w:pStyle w:val="ListParagraph"/>
        <w:numPr>
          <w:ilvl w:val="0"/>
          <w:numId w:val="47"/>
        </w:numPr>
        <w:spacing w:line="315" w:lineRule="atLeast"/>
        <w:textAlignment w:val="baseline"/>
        <w:rPr>
          <w:rFonts w:ascii="Times New Roman" w:hAnsi="Times New Roman"/>
          <w:color w:val="000000" w:themeColor="text1"/>
          <w:szCs w:val="22"/>
        </w:rPr>
      </w:pPr>
      <w:r w:rsidRPr="00D679DC">
        <w:rPr>
          <w:rFonts w:ascii="Times New Roman" w:hAnsi="Times New Roman"/>
          <w:color w:val="000000" w:themeColor="text1"/>
          <w:szCs w:val="22"/>
        </w:rPr>
        <w:t>Treatment involves a client being able to attend regularly, be active and make changes. We do not provide general support.</w:t>
      </w:r>
    </w:p>
    <w:p w14:paraId="021C1832" w14:textId="77777777" w:rsidR="00B733E5" w:rsidRPr="00D679DC" w:rsidRDefault="00B733E5" w:rsidP="00B733E5">
      <w:pPr>
        <w:spacing w:line="315" w:lineRule="atLeast"/>
        <w:textAlignment w:val="baseline"/>
        <w:rPr>
          <w:color w:val="000000" w:themeColor="text1"/>
          <w:szCs w:val="22"/>
        </w:rPr>
      </w:pPr>
    </w:p>
    <w:p w14:paraId="0AD8EFF0" w14:textId="77777777" w:rsidR="00B733E5" w:rsidRPr="00D679DC" w:rsidRDefault="00B733E5" w:rsidP="00B733E5">
      <w:pPr>
        <w:spacing w:line="315" w:lineRule="atLeast"/>
        <w:textAlignment w:val="baseline"/>
        <w:rPr>
          <w:b/>
          <w:bCs/>
          <w:sz w:val="22"/>
          <w:szCs w:val="22"/>
        </w:rPr>
      </w:pPr>
      <w:r w:rsidRPr="00D679DC">
        <w:rPr>
          <w:b/>
          <w:bCs/>
          <w:sz w:val="22"/>
          <w:szCs w:val="22"/>
        </w:rPr>
        <w:t>Croydon Talking Therapies inclusion criteria (no exclusion criteria given):</w:t>
      </w:r>
    </w:p>
    <w:p w14:paraId="3F797F64" w14:textId="77777777" w:rsidR="00B733E5" w:rsidRPr="00D679DC" w:rsidRDefault="00B733E5" w:rsidP="00B733E5">
      <w:pPr>
        <w:shd w:val="clear" w:color="auto" w:fill="FFFFFF"/>
        <w:spacing w:after="240"/>
        <w:textAlignment w:val="baseline"/>
        <w:rPr>
          <w:sz w:val="22"/>
          <w:szCs w:val="22"/>
        </w:rPr>
      </w:pPr>
      <w:r w:rsidRPr="00D679DC">
        <w:rPr>
          <w:sz w:val="22"/>
          <w:szCs w:val="22"/>
        </w:rPr>
        <w:t>Our aim is to help improve the mental well-being of people experiencing difficulties such as:</w:t>
      </w:r>
    </w:p>
    <w:p w14:paraId="3318E873"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Low mood</w:t>
      </w:r>
    </w:p>
    <w:p w14:paraId="5D9A591F"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Feeling down due to unemployment or difficulties at work</w:t>
      </w:r>
    </w:p>
    <w:p w14:paraId="0559CFD5"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Sleep problems</w:t>
      </w:r>
    </w:p>
    <w:p w14:paraId="6186E27D"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Low self-esteem</w:t>
      </w:r>
    </w:p>
    <w:p w14:paraId="0EABB386"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Panic attacks</w:t>
      </w:r>
    </w:p>
    <w:p w14:paraId="6C12D48C"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 xml:space="preserve">Sadness that won’t go </w:t>
      </w:r>
      <w:proofErr w:type="gramStart"/>
      <w:r w:rsidRPr="00D679DC">
        <w:rPr>
          <w:sz w:val="22"/>
          <w:szCs w:val="22"/>
        </w:rPr>
        <w:t>away</w:t>
      </w:r>
      <w:proofErr w:type="gramEnd"/>
    </w:p>
    <w:p w14:paraId="2970F9E5"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Excessive worrying or anxiety</w:t>
      </w:r>
    </w:p>
    <w:p w14:paraId="6E2F838E"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 xml:space="preserve">Relationship or family problems related to how you </w:t>
      </w:r>
      <w:proofErr w:type="gramStart"/>
      <w:r w:rsidRPr="00D679DC">
        <w:rPr>
          <w:sz w:val="22"/>
          <w:szCs w:val="22"/>
        </w:rPr>
        <w:t>feel</w:t>
      </w:r>
      <w:proofErr w:type="gramEnd"/>
    </w:p>
    <w:p w14:paraId="2FD6D5B9"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 xml:space="preserve">Low mood or anxiety related to a medical condition such as diabetes, Irritable bowel Syndrome and </w:t>
      </w:r>
      <w:proofErr w:type="gramStart"/>
      <w:r w:rsidRPr="00D679DC">
        <w:rPr>
          <w:sz w:val="22"/>
          <w:szCs w:val="22"/>
        </w:rPr>
        <w:t>Fatigue</w:t>
      </w:r>
      <w:proofErr w:type="gramEnd"/>
    </w:p>
    <w:p w14:paraId="5FD1ECDA"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Experience of a traumatic event</w:t>
      </w:r>
    </w:p>
    <w:p w14:paraId="13784E73"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 xml:space="preserve">Stress brought on by adjusting to life </w:t>
      </w:r>
      <w:proofErr w:type="gramStart"/>
      <w:r w:rsidRPr="00D679DC">
        <w:rPr>
          <w:sz w:val="22"/>
          <w:szCs w:val="22"/>
        </w:rPr>
        <w:t>event</w:t>
      </w:r>
      <w:proofErr w:type="gramEnd"/>
    </w:p>
    <w:p w14:paraId="096650CC"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Loss and grief</w:t>
      </w:r>
    </w:p>
    <w:p w14:paraId="35364C5F"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Stress</w:t>
      </w:r>
    </w:p>
    <w:p w14:paraId="7F1C9D11"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Obsessive Compulsive Disorder</w:t>
      </w:r>
    </w:p>
    <w:p w14:paraId="07C29D19" w14:textId="77777777" w:rsidR="00B733E5" w:rsidRPr="00D679DC" w:rsidRDefault="00B733E5" w:rsidP="00B733E5">
      <w:pPr>
        <w:numPr>
          <w:ilvl w:val="0"/>
          <w:numId w:val="48"/>
        </w:numPr>
        <w:shd w:val="clear" w:color="auto" w:fill="FFFFFF"/>
        <w:textAlignment w:val="baseline"/>
        <w:rPr>
          <w:sz w:val="22"/>
          <w:szCs w:val="22"/>
        </w:rPr>
      </w:pPr>
      <w:r w:rsidRPr="00D679DC">
        <w:rPr>
          <w:sz w:val="22"/>
          <w:szCs w:val="22"/>
        </w:rPr>
        <w:t>Phobias</w:t>
      </w:r>
    </w:p>
    <w:p w14:paraId="50118EBD" w14:textId="77777777" w:rsidR="00B733E5" w:rsidRPr="00D679DC" w:rsidRDefault="00B733E5" w:rsidP="00B733E5">
      <w:pPr>
        <w:spacing w:line="315" w:lineRule="atLeast"/>
        <w:jc w:val="right"/>
        <w:textAlignment w:val="baseline"/>
        <w:rPr>
          <w:sz w:val="22"/>
          <w:szCs w:val="22"/>
        </w:rPr>
      </w:pPr>
      <w:hyperlink r:id="rId6" w:history="1">
        <w:r w:rsidRPr="00D679DC">
          <w:rPr>
            <w:rStyle w:val="Hyperlink"/>
            <w:sz w:val="22"/>
            <w:szCs w:val="22"/>
          </w:rPr>
          <w:t>https://slam-iapt.nhs.uk/croydon/therapy-options/types-of-difficulties/</w:t>
        </w:r>
      </w:hyperlink>
    </w:p>
    <w:p w14:paraId="4C9DCD83" w14:textId="77777777" w:rsidR="00B733E5" w:rsidRPr="00D679DC" w:rsidRDefault="00B733E5" w:rsidP="00B733E5">
      <w:pPr>
        <w:spacing w:line="315" w:lineRule="atLeast"/>
        <w:textAlignment w:val="baseline"/>
        <w:rPr>
          <w:color w:val="000000" w:themeColor="text1"/>
          <w:szCs w:val="22"/>
        </w:rPr>
      </w:pPr>
    </w:p>
    <w:p w14:paraId="5CE20729" w14:textId="77777777" w:rsidR="00B733E5" w:rsidRPr="00D679DC" w:rsidRDefault="00B733E5" w:rsidP="00B733E5">
      <w:pPr>
        <w:pStyle w:val="NormalWeb"/>
        <w:shd w:val="clear" w:color="auto" w:fill="FFFFFF"/>
        <w:spacing w:before="0" w:beforeAutospacing="0" w:after="240" w:afterAutospacing="0"/>
        <w:textAlignment w:val="baseline"/>
        <w:rPr>
          <w:b/>
          <w:bCs/>
          <w:szCs w:val="22"/>
        </w:rPr>
      </w:pPr>
      <w:r w:rsidRPr="00D679DC">
        <w:rPr>
          <w:b/>
          <w:bCs/>
          <w:szCs w:val="22"/>
        </w:rPr>
        <w:t>Lewisham Talking Therapies inclusion criteria (no exclusion criteria given):</w:t>
      </w:r>
    </w:p>
    <w:p w14:paraId="6639914D" w14:textId="77777777" w:rsidR="00B733E5" w:rsidRPr="00D679DC" w:rsidRDefault="00B733E5" w:rsidP="00B733E5">
      <w:pPr>
        <w:pStyle w:val="NormalWeb"/>
        <w:shd w:val="clear" w:color="auto" w:fill="FFFFFF"/>
        <w:spacing w:before="0" w:beforeAutospacing="0" w:after="240" w:afterAutospacing="0"/>
        <w:textAlignment w:val="baseline"/>
        <w:rPr>
          <w:b/>
          <w:bCs/>
          <w:szCs w:val="22"/>
        </w:rPr>
      </w:pPr>
      <w:r w:rsidRPr="00D679DC">
        <w:rPr>
          <w:szCs w:val="22"/>
        </w:rPr>
        <w:t>Here at IAPT Lewisham, we will assess your current difficulties and will carefully consider if our service is right for you. If not, we will put you in touch with other services in your area that can give you the support that would best suit you.</w:t>
      </w:r>
    </w:p>
    <w:p w14:paraId="498815E8" w14:textId="77777777" w:rsidR="00B733E5" w:rsidRPr="00D679DC" w:rsidRDefault="00B733E5" w:rsidP="00B733E5">
      <w:pPr>
        <w:pStyle w:val="NormalWeb"/>
        <w:shd w:val="clear" w:color="auto" w:fill="FFFFFF"/>
        <w:spacing w:before="0" w:beforeAutospacing="0" w:after="240" w:afterAutospacing="0"/>
        <w:textAlignment w:val="baseline"/>
        <w:rPr>
          <w:szCs w:val="22"/>
        </w:rPr>
      </w:pPr>
      <w:r w:rsidRPr="00D679DC">
        <w:rPr>
          <w:szCs w:val="22"/>
        </w:rPr>
        <w:t>We offer a range of short-term psychological therapy options aimed to support you with the following difficulties:</w:t>
      </w:r>
    </w:p>
    <w:p w14:paraId="04BD4472" w14:textId="77777777" w:rsidR="00B733E5" w:rsidRPr="00D679DC" w:rsidRDefault="00B733E5" w:rsidP="00B733E5">
      <w:pPr>
        <w:numPr>
          <w:ilvl w:val="0"/>
          <w:numId w:val="49"/>
        </w:numPr>
        <w:shd w:val="clear" w:color="auto" w:fill="FFFFFF"/>
        <w:textAlignment w:val="baseline"/>
        <w:rPr>
          <w:sz w:val="22"/>
          <w:szCs w:val="22"/>
        </w:rPr>
      </w:pPr>
      <w:hyperlink r:id="rId7" w:tgtFrame="_blank" w:tooltip="More information about Depression" w:history="1">
        <w:r w:rsidRPr="00D679DC">
          <w:rPr>
            <w:rStyle w:val="Hyperlink"/>
            <w:sz w:val="22"/>
            <w:szCs w:val="22"/>
            <w:bdr w:val="none" w:sz="0" w:space="0" w:color="auto" w:frame="1"/>
          </w:rPr>
          <w:t>Depression</w:t>
        </w:r>
      </w:hyperlink>
    </w:p>
    <w:p w14:paraId="6BF770C0" w14:textId="77777777" w:rsidR="00B733E5" w:rsidRPr="00D679DC" w:rsidRDefault="00B733E5" w:rsidP="00B733E5">
      <w:pPr>
        <w:numPr>
          <w:ilvl w:val="0"/>
          <w:numId w:val="49"/>
        </w:numPr>
        <w:shd w:val="clear" w:color="auto" w:fill="FFFFFF"/>
        <w:textAlignment w:val="baseline"/>
        <w:rPr>
          <w:sz w:val="22"/>
          <w:szCs w:val="22"/>
        </w:rPr>
      </w:pPr>
      <w:hyperlink r:id="rId8" w:tgtFrame="_blank" w:tooltip="More information about Anxiety" w:history="1">
        <w:r w:rsidRPr="00D679DC">
          <w:rPr>
            <w:rStyle w:val="Hyperlink"/>
            <w:sz w:val="22"/>
            <w:szCs w:val="22"/>
            <w:bdr w:val="none" w:sz="0" w:space="0" w:color="auto" w:frame="1"/>
          </w:rPr>
          <w:t>Excessive worrying or anxiety</w:t>
        </w:r>
      </w:hyperlink>
    </w:p>
    <w:p w14:paraId="0EAD5D74" w14:textId="77777777" w:rsidR="00B733E5" w:rsidRPr="00D679DC" w:rsidRDefault="00B733E5" w:rsidP="00B733E5">
      <w:pPr>
        <w:numPr>
          <w:ilvl w:val="0"/>
          <w:numId w:val="49"/>
        </w:numPr>
        <w:shd w:val="clear" w:color="auto" w:fill="FFFFFF"/>
        <w:textAlignment w:val="baseline"/>
        <w:rPr>
          <w:sz w:val="22"/>
          <w:szCs w:val="22"/>
        </w:rPr>
      </w:pPr>
      <w:hyperlink r:id="rId9" w:tgtFrame="_blank" w:tooltip="More information about Panic Attacks" w:history="1">
        <w:r w:rsidRPr="00D679DC">
          <w:rPr>
            <w:rStyle w:val="Hyperlink"/>
            <w:sz w:val="22"/>
            <w:szCs w:val="22"/>
            <w:bdr w:val="none" w:sz="0" w:space="0" w:color="auto" w:frame="1"/>
          </w:rPr>
          <w:t>Panic attacks</w:t>
        </w:r>
      </w:hyperlink>
    </w:p>
    <w:p w14:paraId="2BE6ED9B" w14:textId="77777777" w:rsidR="00B733E5" w:rsidRPr="00D679DC" w:rsidRDefault="00B733E5" w:rsidP="00B733E5">
      <w:pPr>
        <w:numPr>
          <w:ilvl w:val="0"/>
          <w:numId w:val="49"/>
        </w:numPr>
        <w:shd w:val="clear" w:color="auto" w:fill="FFFFFF"/>
        <w:textAlignment w:val="baseline"/>
        <w:rPr>
          <w:sz w:val="22"/>
          <w:szCs w:val="22"/>
        </w:rPr>
      </w:pPr>
      <w:hyperlink r:id="rId10" w:tgtFrame="_blank" w:tooltip="More information about Sleep Problems" w:history="1">
        <w:r w:rsidRPr="00D679DC">
          <w:rPr>
            <w:rStyle w:val="Hyperlink"/>
            <w:sz w:val="22"/>
            <w:szCs w:val="22"/>
            <w:bdr w:val="none" w:sz="0" w:space="0" w:color="auto" w:frame="1"/>
          </w:rPr>
          <w:t>Sleep problems</w:t>
        </w:r>
      </w:hyperlink>
    </w:p>
    <w:p w14:paraId="55360B34" w14:textId="77777777" w:rsidR="00B733E5" w:rsidRPr="00D679DC" w:rsidRDefault="00B733E5" w:rsidP="00B733E5">
      <w:pPr>
        <w:numPr>
          <w:ilvl w:val="0"/>
          <w:numId w:val="49"/>
        </w:numPr>
        <w:shd w:val="clear" w:color="auto" w:fill="FFFFFF"/>
        <w:textAlignment w:val="baseline"/>
        <w:rPr>
          <w:sz w:val="22"/>
          <w:szCs w:val="22"/>
        </w:rPr>
      </w:pPr>
      <w:hyperlink r:id="rId11" w:tgtFrame="_blank" w:tooltip="More information about Stress" w:history="1">
        <w:r w:rsidRPr="00D679DC">
          <w:rPr>
            <w:rStyle w:val="Hyperlink"/>
            <w:sz w:val="22"/>
            <w:szCs w:val="22"/>
            <w:bdr w:val="none" w:sz="0" w:space="0" w:color="auto" w:frame="1"/>
          </w:rPr>
          <w:t>Stress</w:t>
        </w:r>
      </w:hyperlink>
    </w:p>
    <w:p w14:paraId="1558B710" w14:textId="77777777" w:rsidR="00B733E5" w:rsidRPr="00D679DC" w:rsidRDefault="00B733E5" w:rsidP="00B733E5">
      <w:pPr>
        <w:numPr>
          <w:ilvl w:val="0"/>
          <w:numId w:val="49"/>
        </w:numPr>
        <w:shd w:val="clear" w:color="auto" w:fill="FFFFFF"/>
        <w:textAlignment w:val="baseline"/>
        <w:rPr>
          <w:sz w:val="22"/>
          <w:szCs w:val="22"/>
        </w:rPr>
      </w:pPr>
      <w:hyperlink r:id="rId12" w:tgtFrame="_blank" w:tooltip="More information about Phobias" w:history="1">
        <w:r w:rsidRPr="00D679DC">
          <w:rPr>
            <w:rStyle w:val="Hyperlink"/>
            <w:sz w:val="22"/>
            <w:szCs w:val="22"/>
            <w:bdr w:val="none" w:sz="0" w:space="0" w:color="auto" w:frame="1"/>
          </w:rPr>
          <w:t>Phobia</w:t>
        </w:r>
      </w:hyperlink>
    </w:p>
    <w:p w14:paraId="0773AD3E" w14:textId="77777777" w:rsidR="00B733E5" w:rsidRPr="00D679DC" w:rsidRDefault="00B733E5" w:rsidP="00B733E5">
      <w:pPr>
        <w:numPr>
          <w:ilvl w:val="0"/>
          <w:numId w:val="49"/>
        </w:numPr>
        <w:shd w:val="clear" w:color="auto" w:fill="FFFFFF"/>
        <w:textAlignment w:val="baseline"/>
        <w:rPr>
          <w:sz w:val="22"/>
          <w:szCs w:val="22"/>
        </w:rPr>
      </w:pPr>
      <w:hyperlink r:id="rId13" w:tgtFrame="_blank" w:tooltip="More information about Low Self Esteem" w:history="1">
        <w:r w:rsidRPr="00D679DC">
          <w:rPr>
            <w:rStyle w:val="Hyperlink"/>
            <w:sz w:val="22"/>
            <w:szCs w:val="22"/>
            <w:bdr w:val="none" w:sz="0" w:space="0" w:color="auto" w:frame="1"/>
          </w:rPr>
          <w:t>Low self-esteem</w:t>
        </w:r>
      </w:hyperlink>
    </w:p>
    <w:p w14:paraId="7BC9E17C" w14:textId="77777777" w:rsidR="00B733E5" w:rsidRPr="00D679DC" w:rsidRDefault="00B733E5" w:rsidP="00B733E5">
      <w:pPr>
        <w:numPr>
          <w:ilvl w:val="0"/>
          <w:numId w:val="49"/>
        </w:numPr>
        <w:shd w:val="clear" w:color="auto" w:fill="FFFFFF"/>
        <w:textAlignment w:val="baseline"/>
        <w:rPr>
          <w:sz w:val="22"/>
          <w:szCs w:val="22"/>
        </w:rPr>
      </w:pPr>
      <w:hyperlink r:id="rId14" w:tgtFrame="_blank" w:tooltip="More information about OCD" w:history="1">
        <w:r w:rsidRPr="00D679DC">
          <w:rPr>
            <w:rStyle w:val="Hyperlink"/>
            <w:sz w:val="22"/>
            <w:szCs w:val="22"/>
            <w:bdr w:val="none" w:sz="0" w:space="0" w:color="auto" w:frame="1"/>
          </w:rPr>
          <w:t>Obsessive compulsive disorder</w:t>
        </w:r>
      </w:hyperlink>
    </w:p>
    <w:p w14:paraId="0ADC5A92" w14:textId="77777777" w:rsidR="00B733E5" w:rsidRPr="00D679DC" w:rsidRDefault="00B733E5" w:rsidP="00B733E5">
      <w:pPr>
        <w:numPr>
          <w:ilvl w:val="0"/>
          <w:numId w:val="49"/>
        </w:numPr>
        <w:shd w:val="clear" w:color="auto" w:fill="FFFFFF"/>
        <w:textAlignment w:val="baseline"/>
        <w:rPr>
          <w:sz w:val="22"/>
          <w:szCs w:val="22"/>
        </w:rPr>
      </w:pPr>
      <w:hyperlink r:id="rId15" w:tgtFrame="_blank" w:tooltip="More information about Long Term Health Conditions" w:history="1">
        <w:r w:rsidRPr="00D679DC">
          <w:rPr>
            <w:rStyle w:val="Hyperlink"/>
            <w:sz w:val="22"/>
            <w:szCs w:val="22"/>
            <w:bdr w:val="none" w:sz="0" w:space="0" w:color="auto" w:frame="1"/>
          </w:rPr>
          <w:t>Low mood due to a long-term health condition for example diabetes or fatigue</w:t>
        </w:r>
      </w:hyperlink>
    </w:p>
    <w:p w14:paraId="428B44B7" w14:textId="77777777" w:rsidR="00B733E5" w:rsidRPr="00D679DC" w:rsidRDefault="00B733E5" w:rsidP="00B733E5">
      <w:pPr>
        <w:numPr>
          <w:ilvl w:val="0"/>
          <w:numId w:val="49"/>
        </w:numPr>
        <w:shd w:val="clear" w:color="auto" w:fill="FFFFFF"/>
        <w:textAlignment w:val="baseline"/>
        <w:rPr>
          <w:sz w:val="22"/>
          <w:szCs w:val="22"/>
        </w:rPr>
      </w:pPr>
      <w:hyperlink r:id="rId16" w:tgtFrame="_blank" w:tooltip="More information about Post Traumatic Stress" w:history="1">
        <w:r w:rsidRPr="00D679DC">
          <w:rPr>
            <w:rStyle w:val="Hyperlink"/>
            <w:sz w:val="22"/>
            <w:szCs w:val="22"/>
            <w:bdr w:val="none" w:sz="0" w:space="0" w:color="auto" w:frame="1"/>
          </w:rPr>
          <w:t>Experience of a traumatic event</w:t>
        </w:r>
      </w:hyperlink>
    </w:p>
    <w:p w14:paraId="73D80ABA" w14:textId="77777777" w:rsidR="00B733E5" w:rsidRPr="00D679DC" w:rsidRDefault="00B733E5" w:rsidP="00B733E5">
      <w:pPr>
        <w:numPr>
          <w:ilvl w:val="0"/>
          <w:numId w:val="49"/>
        </w:numPr>
        <w:shd w:val="clear" w:color="auto" w:fill="FFFFFF"/>
        <w:textAlignment w:val="baseline"/>
        <w:rPr>
          <w:sz w:val="22"/>
          <w:szCs w:val="22"/>
        </w:rPr>
      </w:pPr>
      <w:hyperlink r:id="rId17" w:tgtFrame="_blank" w:tooltip="More information about Loss and Grief" w:history="1">
        <w:r w:rsidRPr="00D679DC">
          <w:rPr>
            <w:rStyle w:val="Hyperlink"/>
            <w:sz w:val="22"/>
            <w:szCs w:val="22"/>
            <w:bdr w:val="none" w:sz="0" w:space="0" w:color="auto" w:frame="1"/>
          </w:rPr>
          <w:t>Loss and grief</w:t>
        </w:r>
      </w:hyperlink>
    </w:p>
    <w:p w14:paraId="42207124" w14:textId="77777777" w:rsidR="00B733E5" w:rsidRPr="00D679DC" w:rsidRDefault="00B733E5" w:rsidP="00B733E5">
      <w:pPr>
        <w:numPr>
          <w:ilvl w:val="0"/>
          <w:numId w:val="49"/>
        </w:numPr>
        <w:shd w:val="clear" w:color="auto" w:fill="FFFFFF"/>
        <w:textAlignment w:val="baseline"/>
        <w:rPr>
          <w:sz w:val="22"/>
          <w:szCs w:val="22"/>
        </w:rPr>
      </w:pPr>
      <w:hyperlink r:id="rId18" w:tgtFrame="_blank" w:tooltip="More information about Difficulties at Work" w:history="1">
        <w:r w:rsidRPr="00D679DC">
          <w:rPr>
            <w:rStyle w:val="Hyperlink"/>
            <w:sz w:val="22"/>
            <w:szCs w:val="22"/>
            <w:bdr w:val="none" w:sz="0" w:space="0" w:color="auto" w:frame="1"/>
          </w:rPr>
          <w:t>Feeling down due to unemployment or difficulties at work</w:t>
        </w:r>
      </w:hyperlink>
    </w:p>
    <w:p w14:paraId="71A13762" w14:textId="77777777" w:rsidR="00B733E5" w:rsidRPr="00D679DC" w:rsidRDefault="00B733E5" w:rsidP="00B733E5">
      <w:pPr>
        <w:numPr>
          <w:ilvl w:val="0"/>
          <w:numId w:val="49"/>
        </w:numPr>
        <w:shd w:val="clear" w:color="auto" w:fill="FFFFFF"/>
        <w:textAlignment w:val="baseline"/>
        <w:rPr>
          <w:sz w:val="22"/>
          <w:szCs w:val="22"/>
        </w:rPr>
      </w:pPr>
      <w:hyperlink r:id="rId19" w:tgtFrame="_blank" w:tooltip="More information about Low Mood" w:history="1">
        <w:r w:rsidRPr="00D679DC">
          <w:rPr>
            <w:rStyle w:val="Hyperlink"/>
            <w:sz w:val="22"/>
            <w:szCs w:val="22"/>
            <w:bdr w:val="none" w:sz="0" w:space="0" w:color="auto" w:frame="1"/>
          </w:rPr>
          <w:t>Feeling down due to relationship problems or life changes</w:t>
        </w:r>
      </w:hyperlink>
    </w:p>
    <w:p w14:paraId="50D6AB7A" w14:textId="77777777" w:rsidR="00B733E5" w:rsidRPr="00D679DC" w:rsidRDefault="00B733E5" w:rsidP="00B733E5">
      <w:pPr>
        <w:shd w:val="clear" w:color="auto" w:fill="FFFFFF"/>
        <w:ind w:left="720"/>
        <w:textAlignment w:val="baseline"/>
        <w:rPr>
          <w:sz w:val="22"/>
          <w:szCs w:val="22"/>
        </w:rPr>
      </w:pPr>
    </w:p>
    <w:p w14:paraId="567D5158" w14:textId="77777777" w:rsidR="00B733E5" w:rsidRPr="00D679DC" w:rsidRDefault="00B733E5" w:rsidP="00B733E5">
      <w:pPr>
        <w:pStyle w:val="Heading2"/>
        <w:jc w:val="right"/>
        <w:rPr>
          <w:rFonts w:ascii="Times New Roman" w:hAnsi="Times New Roman"/>
          <w:b w:val="0"/>
          <w:color w:val="auto"/>
        </w:rPr>
      </w:pPr>
      <w:hyperlink r:id="rId20" w:history="1">
        <w:r w:rsidRPr="00D679DC">
          <w:rPr>
            <w:rStyle w:val="Hyperlink"/>
            <w:rFonts w:ascii="Times New Roman" w:hAnsi="Times New Roman"/>
            <w:b w:val="0"/>
            <w:color w:val="auto"/>
          </w:rPr>
          <w:t>https://slam-iapt.nhs.uk/lewisham/what-we-offer/</w:t>
        </w:r>
      </w:hyperlink>
      <w:r w:rsidRPr="00D679DC">
        <w:rPr>
          <w:rFonts w:ascii="Times New Roman" w:hAnsi="Times New Roman"/>
          <w:b w:val="0"/>
          <w:color w:val="auto"/>
        </w:rPr>
        <w:t xml:space="preserve"> </w:t>
      </w:r>
    </w:p>
    <w:p w14:paraId="20A677A2" w14:textId="77777777" w:rsidR="00B733E5" w:rsidRPr="00D679DC" w:rsidRDefault="00B733E5" w:rsidP="00B733E5">
      <w:pPr>
        <w:rPr>
          <w:rFonts w:eastAsia="Calibri"/>
          <w:lang w:eastAsia="en-US"/>
        </w:rPr>
      </w:pPr>
    </w:p>
    <w:p w14:paraId="2D485373" w14:textId="77777777" w:rsidR="00B733E5" w:rsidRPr="00D679DC" w:rsidRDefault="00B733E5" w:rsidP="00B733E5">
      <w:pPr>
        <w:pStyle w:val="Heading2"/>
        <w:rPr>
          <w:rFonts w:ascii="Times New Roman" w:hAnsi="Times New Roman"/>
          <w:color w:val="auto"/>
          <w:sz w:val="28"/>
          <w:szCs w:val="28"/>
        </w:rPr>
      </w:pPr>
      <w:r w:rsidRPr="00D679DC">
        <w:rPr>
          <w:rFonts w:ascii="Times New Roman" w:hAnsi="Times New Roman"/>
          <w:color w:val="auto"/>
          <w:sz w:val="28"/>
          <w:szCs w:val="28"/>
        </w:rPr>
        <w:t>Supplementary Material C</w:t>
      </w:r>
    </w:p>
    <w:bookmarkEnd w:id="0"/>
    <w:p w14:paraId="4AB63533" w14:textId="77777777" w:rsidR="00B733E5" w:rsidRPr="00D679DC" w:rsidRDefault="00B733E5" w:rsidP="00B733E5">
      <w:pPr>
        <w:rPr>
          <w:b/>
          <w:bCs/>
          <w:sz w:val="22"/>
          <w:szCs w:val="22"/>
          <w:lang w:eastAsia="en-US"/>
        </w:rPr>
      </w:pPr>
      <w:r w:rsidRPr="00D679DC">
        <w:rPr>
          <w:b/>
          <w:bCs/>
          <w:sz w:val="22"/>
          <w:szCs w:val="22"/>
          <w:lang w:eastAsia="en-US"/>
        </w:rPr>
        <w:t xml:space="preserve">Table S1: IAPT and census data by ethnicity across Lewisham, Southwark, Lambeth and </w:t>
      </w:r>
      <w:proofErr w:type="spellStart"/>
      <w:r w:rsidRPr="00D679DC">
        <w:rPr>
          <w:b/>
          <w:bCs/>
          <w:sz w:val="22"/>
          <w:szCs w:val="22"/>
          <w:lang w:eastAsia="en-US"/>
        </w:rPr>
        <w:t>Croyden</w:t>
      </w:r>
      <w:proofErr w:type="spellEnd"/>
      <w:r w:rsidRPr="00D679DC">
        <w:rPr>
          <w:b/>
          <w:bCs/>
          <w:sz w:val="22"/>
          <w:szCs w:val="22"/>
          <w:lang w:eastAsia="en-US"/>
        </w:rPr>
        <w:t>. Imputed ethnicity data also shown.</w:t>
      </w:r>
    </w:p>
    <w:tbl>
      <w:tblPr>
        <w:tblW w:w="5020" w:type="pct"/>
        <w:tblLook w:val="04A0" w:firstRow="1" w:lastRow="0" w:firstColumn="1" w:lastColumn="0" w:noHBand="0" w:noVBand="1"/>
      </w:tblPr>
      <w:tblGrid>
        <w:gridCol w:w="2009"/>
        <w:gridCol w:w="962"/>
        <w:gridCol w:w="982"/>
        <w:gridCol w:w="1066"/>
        <w:gridCol w:w="982"/>
        <w:gridCol w:w="549"/>
        <w:gridCol w:w="982"/>
        <w:gridCol w:w="549"/>
        <w:gridCol w:w="981"/>
      </w:tblGrid>
      <w:tr w:rsidR="00B733E5" w:rsidRPr="00D679DC" w14:paraId="4D8808FB" w14:textId="77777777" w:rsidTr="005B4C21">
        <w:trPr>
          <w:trHeight w:val="340"/>
        </w:trPr>
        <w:tc>
          <w:tcPr>
            <w:tcW w:w="1108" w:type="pct"/>
            <w:tcBorders>
              <w:top w:val="single" w:sz="4" w:space="0" w:color="auto"/>
              <w:left w:val="nil"/>
              <w:bottom w:val="nil"/>
              <w:right w:val="nil"/>
            </w:tcBorders>
            <w:shd w:val="clear" w:color="auto" w:fill="auto"/>
            <w:noWrap/>
            <w:vAlign w:val="center"/>
            <w:hideMark/>
          </w:tcPr>
          <w:p w14:paraId="4B23B7E0" w14:textId="77777777" w:rsidR="00B733E5" w:rsidRPr="00D679DC" w:rsidRDefault="00B733E5" w:rsidP="005B4C21">
            <w:pPr>
              <w:jc w:val="center"/>
              <w:rPr>
                <w:sz w:val="20"/>
                <w:szCs w:val="20"/>
              </w:rPr>
            </w:pPr>
          </w:p>
        </w:tc>
        <w:tc>
          <w:tcPr>
            <w:tcW w:w="531" w:type="pct"/>
            <w:tcBorders>
              <w:top w:val="single" w:sz="4" w:space="0" w:color="auto"/>
              <w:left w:val="nil"/>
              <w:bottom w:val="nil"/>
              <w:right w:val="nil"/>
            </w:tcBorders>
            <w:shd w:val="clear" w:color="auto" w:fill="auto"/>
            <w:noWrap/>
            <w:vAlign w:val="center"/>
            <w:hideMark/>
          </w:tcPr>
          <w:p w14:paraId="3451D7C1" w14:textId="77777777" w:rsidR="00B733E5" w:rsidRPr="00D679DC" w:rsidRDefault="00B733E5" w:rsidP="005B4C21">
            <w:pPr>
              <w:jc w:val="center"/>
              <w:rPr>
                <w:sz w:val="20"/>
                <w:szCs w:val="20"/>
              </w:rPr>
            </w:pPr>
          </w:p>
        </w:tc>
        <w:tc>
          <w:tcPr>
            <w:tcW w:w="542" w:type="pct"/>
            <w:tcBorders>
              <w:top w:val="single" w:sz="4" w:space="0" w:color="auto"/>
              <w:left w:val="nil"/>
              <w:bottom w:val="nil"/>
              <w:right w:val="nil"/>
            </w:tcBorders>
            <w:shd w:val="clear" w:color="auto" w:fill="auto"/>
            <w:noWrap/>
            <w:vAlign w:val="center"/>
            <w:hideMark/>
          </w:tcPr>
          <w:p w14:paraId="42CED69D" w14:textId="77777777" w:rsidR="00B733E5" w:rsidRPr="00D679DC" w:rsidRDefault="00B733E5" w:rsidP="005B4C21">
            <w:pPr>
              <w:jc w:val="center"/>
              <w:rPr>
                <w:sz w:val="20"/>
                <w:szCs w:val="20"/>
              </w:rPr>
            </w:pPr>
          </w:p>
        </w:tc>
        <w:tc>
          <w:tcPr>
            <w:tcW w:w="588" w:type="pct"/>
            <w:tcBorders>
              <w:top w:val="single" w:sz="4" w:space="0" w:color="auto"/>
              <w:left w:val="nil"/>
              <w:bottom w:val="nil"/>
              <w:right w:val="nil"/>
            </w:tcBorders>
            <w:shd w:val="clear" w:color="auto" w:fill="auto"/>
            <w:noWrap/>
            <w:vAlign w:val="center"/>
            <w:hideMark/>
          </w:tcPr>
          <w:p w14:paraId="140C142A" w14:textId="77777777" w:rsidR="00B733E5" w:rsidRPr="00D679DC" w:rsidRDefault="00B733E5" w:rsidP="005B4C21">
            <w:pPr>
              <w:jc w:val="center"/>
              <w:rPr>
                <w:sz w:val="20"/>
                <w:szCs w:val="20"/>
              </w:rPr>
            </w:pPr>
          </w:p>
        </w:tc>
        <w:tc>
          <w:tcPr>
            <w:tcW w:w="542" w:type="pct"/>
            <w:tcBorders>
              <w:top w:val="single" w:sz="4" w:space="0" w:color="auto"/>
              <w:left w:val="nil"/>
              <w:bottom w:val="nil"/>
              <w:right w:val="nil"/>
            </w:tcBorders>
            <w:shd w:val="clear" w:color="auto" w:fill="auto"/>
            <w:noWrap/>
            <w:vAlign w:val="center"/>
            <w:hideMark/>
          </w:tcPr>
          <w:p w14:paraId="2E6E3B8B" w14:textId="77777777" w:rsidR="00B733E5" w:rsidRPr="00D679DC" w:rsidRDefault="00B733E5" w:rsidP="005B4C21">
            <w:pPr>
              <w:jc w:val="center"/>
              <w:rPr>
                <w:sz w:val="20"/>
                <w:szCs w:val="20"/>
              </w:rPr>
            </w:pPr>
          </w:p>
        </w:tc>
        <w:tc>
          <w:tcPr>
            <w:tcW w:w="1689" w:type="pct"/>
            <w:gridSpan w:val="4"/>
            <w:tcBorders>
              <w:top w:val="single" w:sz="4" w:space="0" w:color="auto"/>
              <w:left w:val="nil"/>
              <w:bottom w:val="single" w:sz="4" w:space="0" w:color="auto"/>
              <w:right w:val="nil"/>
            </w:tcBorders>
            <w:shd w:val="clear" w:color="auto" w:fill="auto"/>
            <w:noWrap/>
            <w:vAlign w:val="center"/>
            <w:hideMark/>
          </w:tcPr>
          <w:p w14:paraId="55EF0462" w14:textId="77777777" w:rsidR="00B733E5" w:rsidRPr="00D679DC" w:rsidRDefault="00B733E5" w:rsidP="005B4C21">
            <w:pPr>
              <w:jc w:val="center"/>
              <w:rPr>
                <w:b/>
                <w:bCs/>
                <w:i/>
                <w:iCs/>
                <w:color w:val="000000"/>
                <w:sz w:val="20"/>
                <w:szCs w:val="20"/>
              </w:rPr>
            </w:pPr>
            <w:r w:rsidRPr="00D679DC">
              <w:rPr>
                <w:b/>
                <w:bCs/>
                <w:i/>
                <w:iCs/>
                <w:color w:val="000000"/>
                <w:sz w:val="20"/>
                <w:szCs w:val="20"/>
              </w:rPr>
              <w:t>Imputed data*</w:t>
            </w:r>
          </w:p>
        </w:tc>
      </w:tr>
      <w:tr w:rsidR="00B733E5" w:rsidRPr="00D679DC" w14:paraId="01838046" w14:textId="77777777" w:rsidTr="005B4C21">
        <w:trPr>
          <w:trHeight w:val="340"/>
        </w:trPr>
        <w:tc>
          <w:tcPr>
            <w:tcW w:w="1108" w:type="pct"/>
            <w:tcBorders>
              <w:top w:val="single" w:sz="4" w:space="0" w:color="auto"/>
              <w:left w:val="nil"/>
              <w:bottom w:val="single" w:sz="4" w:space="0" w:color="auto"/>
              <w:right w:val="nil"/>
            </w:tcBorders>
            <w:shd w:val="clear" w:color="auto" w:fill="auto"/>
            <w:noWrap/>
            <w:vAlign w:val="center"/>
            <w:hideMark/>
          </w:tcPr>
          <w:p w14:paraId="76CD55CE" w14:textId="77777777" w:rsidR="00B733E5" w:rsidRPr="00D679DC" w:rsidRDefault="00B733E5" w:rsidP="005B4C21">
            <w:pPr>
              <w:jc w:val="center"/>
              <w:rPr>
                <w:color w:val="000000"/>
                <w:sz w:val="20"/>
                <w:szCs w:val="20"/>
              </w:rPr>
            </w:pPr>
          </w:p>
        </w:tc>
        <w:tc>
          <w:tcPr>
            <w:tcW w:w="1073" w:type="pct"/>
            <w:gridSpan w:val="2"/>
            <w:tcBorders>
              <w:top w:val="single" w:sz="4" w:space="0" w:color="auto"/>
              <w:left w:val="nil"/>
              <w:bottom w:val="single" w:sz="4" w:space="0" w:color="auto"/>
              <w:right w:val="nil"/>
            </w:tcBorders>
            <w:shd w:val="clear" w:color="auto" w:fill="auto"/>
            <w:noWrap/>
            <w:vAlign w:val="center"/>
            <w:hideMark/>
          </w:tcPr>
          <w:p w14:paraId="3E61AAC2" w14:textId="77777777" w:rsidR="00B733E5" w:rsidRPr="00D679DC" w:rsidRDefault="00B733E5" w:rsidP="005B4C21">
            <w:pPr>
              <w:jc w:val="center"/>
              <w:rPr>
                <w:b/>
                <w:bCs/>
                <w:color w:val="000000"/>
                <w:sz w:val="20"/>
                <w:szCs w:val="20"/>
              </w:rPr>
            </w:pPr>
            <w:r w:rsidRPr="00D679DC">
              <w:rPr>
                <w:b/>
                <w:bCs/>
                <w:color w:val="000000"/>
                <w:sz w:val="20"/>
                <w:szCs w:val="20"/>
              </w:rPr>
              <w:t>IAPT</w:t>
            </w:r>
          </w:p>
        </w:tc>
        <w:tc>
          <w:tcPr>
            <w:tcW w:w="1130" w:type="pct"/>
            <w:gridSpan w:val="2"/>
            <w:tcBorders>
              <w:top w:val="single" w:sz="4" w:space="0" w:color="auto"/>
              <w:left w:val="nil"/>
              <w:bottom w:val="single" w:sz="4" w:space="0" w:color="auto"/>
              <w:right w:val="nil"/>
            </w:tcBorders>
            <w:shd w:val="clear" w:color="auto" w:fill="auto"/>
            <w:noWrap/>
            <w:vAlign w:val="center"/>
            <w:hideMark/>
          </w:tcPr>
          <w:p w14:paraId="43E0B61C" w14:textId="77777777" w:rsidR="00B733E5" w:rsidRPr="00D679DC" w:rsidRDefault="00B733E5" w:rsidP="005B4C21">
            <w:pPr>
              <w:jc w:val="center"/>
              <w:rPr>
                <w:b/>
                <w:bCs/>
                <w:color w:val="000000"/>
                <w:sz w:val="20"/>
                <w:szCs w:val="20"/>
              </w:rPr>
            </w:pPr>
            <w:r w:rsidRPr="00D679DC">
              <w:rPr>
                <w:b/>
                <w:bCs/>
                <w:color w:val="000000"/>
                <w:sz w:val="20"/>
                <w:szCs w:val="20"/>
              </w:rPr>
              <w:t>Census data</w:t>
            </w:r>
          </w:p>
        </w:tc>
        <w:tc>
          <w:tcPr>
            <w:tcW w:w="845" w:type="pct"/>
            <w:gridSpan w:val="2"/>
            <w:tcBorders>
              <w:top w:val="single" w:sz="4" w:space="0" w:color="auto"/>
              <w:left w:val="nil"/>
              <w:bottom w:val="single" w:sz="4" w:space="0" w:color="auto"/>
              <w:right w:val="nil"/>
            </w:tcBorders>
            <w:shd w:val="clear" w:color="auto" w:fill="auto"/>
            <w:noWrap/>
            <w:vAlign w:val="center"/>
            <w:hideMark/>
          </w:tcPr>
          <w:p w14:paraId="1EB71DA6" w14:textId="77777777" w:rsidR="00B733E5" w:rsidRPr="00D679DC" w:rsidRDefault="00B733E5" w:rsidP="005B4C21">
            <w:pPr>
              <w:jc w:val="center"/>
              <w:rPr>
                <w:b/>
                <w:bCs/>
                <w:color w:val="000000"/>
                <w:sz w:val="20"/>
                <w:szCs w:val="20"/>
              </w:rPr>
            </w:pPr>
            <w:r w:rsidRPr="00D679DC">
              <w:rPr>
                <w:b/>
                <w:bCs/>
                <w:color w:val="000000"/>
                <w:sz w:val="20"/>
                <w:szCs w:val="20"/>
              </w:rPr>
              <w:t>WMI</w:t>
            </w:r>
          </w:p>
        </w:tc>
        <w:tc>
          <w:tcPr>
            <w:tcW w:w="844" w:type="pct"/>
            <w:gridSpan w:val="2"/>
            <w:tcBorders>
              <w:top w:val="single" w:sz="4" w:space="0" w:color="auto"/>
              <w:left w:val="nil"/>
              <w:bottom w:val="single" w:sz="4" w:space="0" w:color="auto"/>
              <w:right w:val="nil"/>
            </w:tcBorders>
            <w:shd w:val="clear" w:color="auto" w:fill="auto"/>
            <w:noWrap/>
            <w:vAlign w:val="center"/>
            <w:hideMark/>
          </w:tcPr>
          <w:p w14:paraId="71F93C19" w14:textId="77777777" w:rsidR="00B733E5" w:rsidRPr="00D679DC" w:rsidRDefault="00B733E5" w:rsidP="005B4C21">
            <w:pPr>
              <w:jc w:val="center"/>
              <w:rPr>
                <w:b/>
                <w:bCs/>
                <w:color w:val="000000"/>
                <w:sz w:val="20"/>
                <w:szCs w:val="20"/>
              </w:rPr>
            </w:pPr>
            <w:r w:rsidRPr="00D679DC">
              <w:rPr>
                <w:b/>
                <w:bCs/>
                <w:color w:val="000000"/>
                <w:sz w:val="20"/>
                <w:szCs w:val="20"/>
              </w:rPr>
              <w:t>MICE</w:t>
            </w:r>
          </w:p>
        </w:tc>
      </w:tr>
      <w:tr w:rsidR="00B733E5" w:rsidRPr="00D679DC" w14:paraId="1EC8ABC5" w14:textId="77777777" w:rsidTr="005B4C21">
        <w:trPr>
          <w:trHeight w:val="340"/>
        </w:trPr>
        <w:tc>
          <w:tcPr>
            <w:tcW w:w="1108" w:type="pct"/>
            <w:tcBorders>
              <w:top w:val="nil"/>
              <w:left w:val="nil"/>
              <w:bottom w:val="single" w:sz="4" w:space="0" w:color="auto"/>
              <w:right w:val="nil"/>
            </w:tcBorders>
            <w:shd w:val="clear" w:color="auto" w:fill="auto"/>
            <w:noWrap/>
            <w:vAlign w:val="center"/>
            <w:hideMark/>
          </w:tcPr>
          <w:p w14:paraId="2CDCB434" w14:textId="77777777" w:rsidR="00B733E5" w:rsidRPr="00D679DC" w:rsidRDefault="00B733E5" w:rsidP="005B4C21">
            <w:pPr>
              <w:rPr>
                <w:b/>
                <w:bCs/>
                <w:color w:val="000000"/>
                <w:sz w:val="20"/>
                <w:szCs w:val="20"/>
              </w:rPr>
            </w:pPr>
            <w:r w:rsidRPr="00D679DC">
              <w:rPr>
                <w:b/>
                <w:bCs/>
                <w:color w:val="000000"/>
                <w:sz w:val="20"/>
                <w:szCs w:val="20"/>
              </w:rPr>
              <w:t>Ethnicity</w:t>
            </w:r>
          </w:p>
        </w:tc>
        <w:tc>
          <w:tcPr>
            <w:tcW w:w="531" w:type="pct"/>
            <w:tcBorders>
              <w:top w:val="nil"/>
              <w:left w:val="nil"/>
              <w:bottom w:val="single" w:sz="4" w:space="0" w:color="auto"/>
              <w:right w:val="nil"/>
            </w:tcBorders>
            <w:shd w:val="clear" w:color="auto" w:fill="auto"/>
            <w:noWrap/>
            <w:vAlign w:val="center"/>
            <w:hideMark/>
          </w:tcPr>
          <w:p w14:paraId="29FA0044" w14:textId="77777777" w:rsidR="00B733E5" w:rsidRPr="00D679DC" w:rsidRDefault="00B733E5" w:rsidP="005B4C21">
            <w:pPr>
              <w:jc w:val="center"/>
              <w:rPr>
                <w:color w:val="000000"/>
                <w:sz w:val="20"/>
                <w:szCs w:val="20"/>
              </w:rPr>
            </w:pPr>
            <w:r w:rsidRPr="00D679DC">
              <w:rPr>
                <w:color w:val="000000"/>
                <w:sz w:val="20"/>
                <w:szCs w:val="20"/>
              </w:rPr>
              <w:t>n</w:t>
            </w:r>
          </w:p>
        </w:tc>
        <w:tc>
          <w:tcPr>
            <w:tcW w:w="542" w:type="pct"/>
            <w:tcBorders>
              <w:top w:val="nil"/>
              <w:left w:val="nil"/>
              <w:bottom w:val="single" w:sz="4" w:space="0" w:color="auto"/>
              <w:right w:val="nil"/>
            </w:tcBorders>
            <w:shd w:val="clear" w:color="auto" w:fill="auto"/>
            <w:noWrap/>
            <w:vAlign w:val="center"/>
            <w:hideMark/>
          </w:tcPr>
          <w:p w14:paraId="76E8F9B8" w14:textId="77777777" w:rsidR="00B733E5" w:rsidRPr="00D679DC" w:rsidRDefault="00B733E5" w:rsidP="005B4C21">
            <w:pPr>
              <w:jc w:val="center"/>
              <w:rPr>
                <w:color w:val="000000"/>
                <w:sz w:val="20"/>
                <w:szCs w:val="20"/>
              </w:rPr>
            </w:pPr>
            <w:r w:rsidRPr="00D679DC">
              <w:rPr>
                <w:color w:val="000000"/>
                <w:sz w:val="20"/>
                <w:szCs w:val="20"/>
              </w:rPr>
              <w:t>%</w:t>
            </w:r>
          </w:p>
        </w:tc>
        <w:tc>
          <w:tcPr>
            <w:tcW w:w="588" w:type="pct"/>
            <w:tcBorders>
              <w:top w:val="nil"/>
              <w:left w:val="nil"/>
              <w:bottom w:val="single" w:sz="4" w:space="0" w:color="auto"/>
              <w:right w:val="nil"/>
            </w:tcBorders>
            <w:shd w:val="clear" w:color="auto" w:fill="auto"/>
            <w:noWrap/>
            <w:vAlign w:val="center"/>
            <w:hideMark/>
          </w:tcPr>
          <w:p w14:paraId="62C0F533" w14:textId="77777777" w:rsidR="00B733E5" w:rsidRPr="00D679DC" w:rsidRDefault="00B733E5" w:rsidP="005B4C21">
            <w:pPr>
              <w:jc w:val="center"/>
              <w:rPr>
                <w:color w:val="000000"/>
                <w:sz w:val="20"/>
                <w:szCs w:val="20"/>
              </w:rPr>
            </w:pPr>
            <w:r w:rsidRPr="00D679DC">
              <w:rPr>
                <w:color w:val="000000"/>
                <w:sz w:val="20"/>
                <w:szCs w:val="20"/>
              </w:rPr>
              <w:t>n</w:t>
            </w:r>
          </w:p>
        </w:tc>
        <w:tc>
          <w:tcPr>
            <w:tcW w:w="542" w:type="pct"/>
            <w:tcBorders>
              <w:top w:val="nil"/>
              <w:left w:val="nil"/>
              <w:bottom w:val="single" w:sz="4" w:space="0" w:color="auto"/>
              <w:right w:val="nil"/>
            </w:tcBorders>
            <w:shd w:val="clear" w:color="auto" w:fill="auto"/>
            <w:noWrap/>
            <w:vAlign w:val="center"/>
            <w:hideMark/>
          </w:tcPr>
          <w:p w14:paraId="1F8B9699" w14:textId="77777777" w:rsidR="00B733E5" w:rsidRPr="00D679DC" w:rsidRDefault="00B733E5" w:rsidP="005B4C21">
            <w:pPr>
              <w:jc w:val="center"/>
              <w:rPr>
                <w:color w:val="000000"/>
                <w:sz w:val="20"/>
                <w:szCs w:val="20"/>
              </w:rPr>
            </w:pPr>
            <w:r w:rsidRPr="00D679DC">
              <w:rPr>
                <w:color w:val="000000"/>
                <w:sz w:val="20"/>
                <w:szCs w:val="20"/>
              </w:rPr>
              <w:t>%</w:t>
            </w:r>
          </w:p>
        </w:tc>
        <w:tc>
          <w:tcPr>
            <w:tcW w:w="303" w:type="pct"/>
            <w:tcBorders>
              <w:top w:val="nil"/>
              <w:left w:val="nil"/>
              <w:bottom w:val="single" w:sz="4" w:space="0" w:color="auto"/>
              <w:right w:val="nil"/>
            </w:tcBorders>
            <w:shd w:val="clear" w:color="auto" w:fill="auto"/>
            <w:noWrap/>
            <w:vAlign w:val="center"/>
            <w:hideMark/>
          </w:tcPr>
          <w:p w14:paraId="491D22BB" w14:textId="77777777" w:rsidR="00B733E5" w:rsidRPr="00D679DC" w:rsidRDefault="00B733E5" w:rsidP="005B4C21">
            <w:pPr>
              <w:jc w:val="center"/>
              <w:rPr>
                <w:color w:val="000000"/>
                <w:sz w:val="20"/>
                <w:szCs w:val="20"/>
              </w:rPr>
            </w:pPr>
            <w:r w:rsidRPr="00D679DC">
              <w:rPr>
                <w:color w:val="000000"/>
                <w:sz w:val="20"/>
                <w:szCs w:val="20"/>
              </w:rPr>
              <w:t>n</w:t>
            </w:r>
          </w:p>
        </w:tc>
        <w:tc>
          <w:tcPr>
            <w:tcW w:w="542" w:type="pct"/>
            <w:tcBorders>
              <w:top w:val="nil"/>
              <w:left w:val="nil"/>
              <w:bottom w:val="single" w:sz="4" w:space="0" w:color="auto"/>
              <w:right w:val="nil"/>
            </w:tcBorders>
            <w:shd w:val="clear" w:color="auto" w:fill="auto"/>
            <w:noWrap/>
            <w:vAlign w:val="center"/>
            <w:hideMark/>
          </w:tcPr>
          <w:p w14:paraId="7DCA2DC8" w14:textId="77777777" w:rsidR="00B733E5" w:rsidRPr="00D679DC" w:rsidRDefault="00B733E5" w:rsidP="005B4C21">
            <w:pPr>
              <w:jc w:val="center"/>
              <w:rPr>
                <w:color w:val="000000"/>
                <w:sz w:val="20"/>
                <w:szCs w:val="20"/>
              </w:rPr>
            </w:pPr>
            <w:r w:rsidRPr="00D679DC">
              <w:rPr>
                <w:color w:val="000000"/>
                <w:sz w:val="20"/>
                <w:szCs w:val="20"/>
              </w:rPr>
              <w:t>%</w:t>
            </w:r>
          </w:p>
        </w:tc>
        <w:tc>
          <w:tcPr>
            <w:tcW w:w="303" w:type="pct"/>
            <w:tcBorders>
              <w:top w:val="nil"/>
              <w:left w:val="nil"/>
              <w:bottom w:val="single" w:sz="4" w:space="0" w:color="auto"/>
              <w:right w:val="nil"/>
            </w:tcBorders>
            <w:shd w:val="clear" w:color="auto" w:fill="auto"/>
            <w:noWrap/>
            <w:vAlign w:val="center"/>
            <w:hideMark/>
          </w:tcPr>
          <w:p w14:paraId="504B474B" w14:textId="77777777" w:rsidR="00B733E5" w:rsidRPr="00D679DC" w:rsidRDefault="00B733E5" w:rsidP="005B4C21">
            <w:pPr>
              <w:jc w:val="center"/>
              <w:rPr>
                <w:color w:val="000000"/>
                <w:sz w:val="20"/>
                <w:szCs w:val="20"/>
              </w:rPr>
            </w:pPr>
            <w:r w:rsidRPr="00D679DC">
              <w:rPr>
                <w:color w:val="000000"/>
                <w:sz w:val="20"/>
                <w:szCs w:val="20"/>
              </w:rPr>
              <w:t>n</w:t>
            </w:r>
          </w:p>
        </w:tc>
        <w:tc>
          <w:tcPr>
            <w:tcW w:w="541" w:type="pct"/>
            <w:tcBorders>
              <w:top w:val="nil"/>
              <w:left w:val="nil"/>
              <w:bottom w:val="single" w:sz="4" w:space="0" w:color="auto"/>
              <w:right w:val="nil"/>
            </w:tcBorders>
            <w:shd w:val="clear" w:color="auto" w:fill="auto"/>
            <w:noWrap/>
            <w:vAlign w:val="center"/>
            <w:hideMark/>
          </w:tcPr>
          <w:p w14:paraId="72FAE8FA" w14:textId="77777777" w:rsidR="00B733E5" w:rsidRPr="00D679DC" w:rsidRDefault="00B733E5" w:rsidP="005B4C21">
            <w:pPr>
              <w:jc w:val="center"/>
              <w:rPr>
                <w:color w:val="000000"/>
                <w:sz w:val="20"/>
                <w:szCs w:val="20"/>
              </w:rPr>
            </w:pPr>
            <w:r w:rsidRPr="00D679DC">
              <w:rPr>
                <w:color w:val="000000"/>
                <w:sz w:val="20"/>
                <w:szCs w:val="20"/>
              </w:rPr>
              <w:t>%</w:t>
            </w:r>
          </w:p>
        </w:tc>
      </w:tr>
      <w:tr w:rsidR="00B733E5" w:rsidRPr="00D679DC" w14:paraId="2D0794BF" w14:textId="77777777" w:rsidTr="005B4C21">
        <w:trPr>
          <w:trHeight w:val="340"/>
        </w:trPr>
        <w:tc>
          <w:tcPr>
            <w:tcW w:w="1108" w:type="pct"/>
            <w:tcBorders>
              <w:top w:val="nil"/>
              <w:left w:val="nil"/>
              <w:bottom w:val="nil"/>
              <w:right w:val="nil"/>
            </w:tcBorders>
            <w:shd w:val="clear" w:color="auto" w:fill="auto"/>
            <w:vAlign w:val="center"/>
            <w:hideMark/>
          </w:tcPr>
          <w:p w14:paraId="13725C3E" w14:textId="77777777" w:rsidR="00B733E5" w:rsidRPr="00D679DC" w:rsidRDefault="00B733E5" w:rsidP="005B4C21">
            <w:pPr>
              <w:rPr>
                <w:i/>
                <w:iCs/>
                <w:color w:val="000000"/>
                <w:sz w:val="20"/>
                <w:szCs w:val="20"/>
              </w:rPr>
            </w:pPr>
            <w:r w:rsidRPr="00D679DC">
              <w:rPr>
                <w:i/>
                <w:iCs/>
                <w:color w:val="000000"/>
                <w:sz w:val="20"/>
                <w:szCs w:val="20"/>
              </w:rPr>
              <w:t>White British</w:t>
            </w:r>
          </w:p>
        </w:tc>
        <w:tc>
          <w:tcPr>
            <w:tcW w:w="531" w:type="pct"/>
            <w:tcBorders>
              <w:top w:val="nil"/>
              <w:left w:val="nil"/>
              <w:bottom w:val="nil"/>
              <w:right w:val="nil"/>
            </w:tcBorders>
            <w:shd w:val="clear" w:color="auto" w:fill="auto"/>
            <w:noWrap/>
            <w:vAlign w:val="center"/>
            <w:hideMark/>
          </w:tcPr>
          <w:p w14:paraId="2549686D" w14:textId="77777777" w:rsidR="00B733E5" w:rsidRPr="00D679DC" w:rsidRDefault="00B733E5" w:rsidP="005B4C21">
            <w:pPr>
              <w:jc w:val="center"/>
              <w:rPr>
                <w:color w:val="000000"/>
                <w:sz w:val="20"/>
                <w:szCs w:val="20"/>
              </w:rPr>
            </w:pPr>
            <w:r w:rsidRPr="00D679DC">
              <w:rPr>
                <w:color w:val="000000"/>
                <w:sz w:val="20"/>
                <w:szCs w:val="20"/>
              </w:rPr>
              <w:t>36640</w:t>
            </w:r>
          </w:p>
        </w:tc>
        <w:tc>
          <w:tcPr>
            <w:tcW w:w="542" w:type="pct"/>
            <w:tcBorders>
              <w:top w:val="nil"/>
              <w:left w:val="nil"/>
              <w:bottom w:val="nil"/>
              <w:right w:val="nil"/>
            </w:tcBorders>
            <w:shd w:val="clear" w:color="auto" w:fill="auto"/>
            <w:noWrap/>
            <w:vAlign w:val="center"/>
            <w:hideMark/>
          </w:tcPr>
          <w:p w14:paraId="0C37F664" w14:textId="77777777" w:rsidR="00B733E5" w:rsidRPr="00D679DC" w:rsidRDefault="00B733E5" w:rsidP="005B4C21">
            <w:pPr>
              <w:jc w:val="center"/>
              <w:rPr>
                <w:color w:val="000000"/>
                <w:sz w:val="20"/>
                <w:szCs w:val="20"/>
              </w:rPr>
            </w:pPr>
            <w:r w:rsidRPr="00D679DC">
              <w:rPr>
                <w:color w:val="000000"/>
                <w:sz w:val="20"/>
                <w:szCs w:val="20"/>
              </w:rPr>
              <w:t>52.4%</w:t>
            </w:r>
          </w:p>
        </w:tc>
        <w:tc>
          <w:tcPr>
            <w:tcW w:w="588" w:type="pct"/>
            <w:tcBorders>
              <w:top w:val="nil"/>
              <w:left w:val="nil"/>
              <w:bottom w:val="nil"/>
              <w:right w:val="nil"/>
            </w:tcBorders>
            <w:shd w:val="clear" w:color="auto" w:fill="auto"/>
            <w:noWrap/>
            <w:vAlign w:val="center"/>
            <w:hideMark/>
          </w:tcPr>
          <w:p w14:paraId="59F4172B" w14:textId="77777777" w:rsidR="00B733E5" w:rsidRPr="00D679DC" w:rsidRDefault="00B733E5" w:rsidP="005B4C21">
            <w:pPr>
              <w:jc w:val="center"/>
              <w:rPr>
                <w:color w:val="000000"/>
                <w:sz w:val="20"/>
                <w:szCs w:val="20"/>
              </w:rPr>
            </w:pPr>
            <w:r w:rsidRPr="00D679DC">
              <w:rPr>
                <w:color w:val="000000"/>
                <w:sz w:val="20"/>
                <w:szCs w:val="20"/>
              </w:rPr>
              <w:t>518970</w:t>
            </w:r>
          </w:p>
        </w:tc>
        <w:tc>
          <w:tcPr>
            <w:tcW w:w="542" w:type="pct"/>
            <w:tcBorders>
              <w:top w:val="nil"/>
              <w:left w:val="nil"/>
              <w:bottom w:val="nil"/>
              <w:right w:val="nil"/>
            </w:tcBorders>
            <w:shd w:val="clear" w:color="auto" w:fill="auto"/>
            <w:noWrap/>
            <w:vAlign w:val="center"/>
            <w:hideMark/>
          </w:tcPr>
          <w:p w14:paraId="0429B959" w14:textId="77777777" w:rsidR="00B733E5" w:rsidRPr="00D679DC" w:rsidRDefault="00B733E5" w:rsidP="005B4C21">
            <w:pPr>
              <w:jc w:val="center"/>
              <w:rPr>
                <w:color w:val="000000"/>
                <w:sz w:val="20"/>
                <w:szCs w:val="20"/>
              </w:rPr>
            </w:pPr>
            <w:r w:rsidRPr="00D679DC">
              <w:rPr>
                <w:color w:val="000000"/>
                <w:sz w:val="20"/>
                <w:szCs w:val="20"/>
              </w:rPr>
              <w:t>42.2%</w:t>
            </w:r>
          </w:p>
        </w:tc>
        <w:tc>
          <w:tcPr>
            <w:tcW w:w="303" w:type="pct"/>
            <w:tcBorders>
              <w:top w:val="nil"/>
              <w:left w:val="nil"/>
              <w:bottom w:val="nil"/>
              <w:right w:val="nil"/>
            </w:tcBorders>
            <w:shd w:val="clear" w:color="auto" w:fill="auto"/>
            <w:noWrap/>
            <w:vAlign w:val="center"/>
            <w:hideMark/>
          </w:tcPr>
          <w:p w14:paraId="4FB82DF3" w14:textId="77777777" w:rsidR="00B733E5" w:rsidRPr="00D679DC" w:rsidRDefault="00B733E5" w:rsidP="005B4C21">
            <w:pPr>
              <w:jc w:val="center"/>
              <w:rPr>
                <w:color w:val="000000"/>
                <w:sz w:val="20"/>
                <w:szCs w:val="20"/>
              </w:rPr>
            </w:pPr>
            <w:r w:rsidRPr="00D679DC">
              <w:rPr>
                <w:color w:val="000000"/>
                <w:sz w:val="20"/>
                <w:szCs w:val="20"/>
              </w:rPr>
              <w:t>-</w:t>
            </w:r>
          </w:p>
        </w:tc>
        <w:tc>
          <w:tcPr>
            <w:tcW w:w="542" w:type="pct"/>
            <w:tcBorders>
              <w:top w:val="nil"/>
              <w:left w:val="nil"/>
              <w:bottom w:val="nil"/>
              <w:right w:val="nil"/>
            </w:tcBorders>
            <w:shd w:val="clear" w:color="auto" w:fill="auto"/>
            <w:noWrap/>
            <w:vAlign w:val="center"/>
            <w:hideMark/>
          </w:tcPr>
          <w:p w14:paraId="67C799F8" w14:textId="77777777" w:rsidR="00B733E5" w:rsidRPr="00D679DC" w:rsidRDefault="00B733E5" w:rsidP="005B4C21">
            <w:pPr>
              <w:jc w:val="center"/>
              <w:rPr>
                <w:color w:val="000000"/>
                <w:sz w:val="20"/>
                <w:szCs w:val="20"/>
              </w:rPr>
            </w:pPr>
            <w:r w:rsidRPr="00D679DC">
              <w:rPr>
                <w:color w:val="000000"/>
                <w:sz w:val="20"/>
                <w:szCs w:val="20"/>
              </w:rPr>
              <w:t>42.7%</w:t>
            </w:r>
          </w:p>
        </w:tc>
        <w:tc>
          <w:tcPr>
            <w:tcW w:w="303" w:type="pct"/>
            <w:tcBorders>
              <w:top w:val="nil"/>
              <w:left w:val="nil"/>
              <w:bottom w:val="nil"/>
              <w:right w:val="nil"/>
            </w:tcBorders>
            <w:shd w:val="clear" w:color="auto" w:fill="auto"/>
            <w:noWrap/>
            <w:vAlign w:val="center"/>
            <w:hideMark/>
          </w:tcPr>
          <w:p w14:paraId="6F6A9F00" w14:textId="77777777" w:rsidR="00B733E5" w:rsidRPr="00D679DC" w:rsidRDefault="00B733E5" w:rsidP="005B4C21">
            <w:pPr>
              <w:jc w:val="center"/>
              <w:rPr>
                <w:color w:val="000000"/>
                <w:sz w:val="20"/>
                <w:szCs w:val="20"/>
              </w:rPr>
            </w:pPr>
            <w:r w:rsidRPr="00D679DC">
              <w:rPr>
                <w:color w:val="000000"/>
                <w:sz w:val="20"/>
                <w:szCs w:val="20"/>
              </w:rPr>
              <w:t>-</w:t>
            </w:r>
          </w:p>
        </w:tc>
        <w:tc>
          <w:tcPr>
            <w:tcW w:w="541" w:type="pct"/>
            <w:tcBorders>
              <w:top w:val="nil"/>
              <w:left w:val="nil"/>
              <w:bottom w:val="nil"/>
              <w:right w:val="nil"/>
            </w:tcBorders>
            <w:shd w:val="clear" w:color="auto" w:fill="auto"/>
            <w:noWrap/>
            <w:vAlign w:val="center"/>
            <w:hideMark/>
          </w:tcPr>
          <w:p w14:paraId="6862B005" w14:textId="77777777" w:rsidR="00B733E5" w:rsidRPr="00D679DC" w:rsidRDefault="00B733E5" w:rsidP="005B4C21">
            <w:pPr>
              <w:jc w:val="center"/>
              <w:rPr>
                <w:color w:val="000000"/>
                <w:sz w:val="20"/>
                <w:szCs w:val="20"/>
              </w:rPr>
            </w:pPr>
            <w:r w:rsidRPr="00D679DC">
              <w:rPr>
                <w:color w:val="000000"/>
                <w:sz w:val="20"/>
                <w:szCs w:val="20"/>
              </w:rPr>
              <w:t>52.7%</w:t>
            </w:r>
          </w:p>
        </w:tc>
      </w:tr>
      <w:tr w:rsidR="00B733E5" w:rsidRPr="00D679DC" w14:paraId="79D4BB49" w14:textId="77777777" w:rsidTr="005B4C21">
        <w:trPr>
          <w:trHeight w:val="340"/>
        </w:trPr>
        <w:tc>
          <w:tcPr>
            <w:tcW w:w="1108" w:type="pct"/>
            <w:tcBorders>
              <w:top w:val="nil"/>
              <w:left w:val="nil"/>
              <w:bottom w:val="nil"/>
              <w:right w:val="nil"/>
            </w:tcBorders>
            <w:shd w:val="clear" w:color="auto" w:fill="auto"/>
            <w:vAlign w:val="center"/>
            <w:hideMark/>
          </w:tcPr>
          <w:p w14:paraId="16E23091" w14:textId="77777777" w:rsidR="00B733E5" w:rsidRPr="00D679DC" w:rsidRDefault="00B733E5" w:rsidP="005B4C21">
            <w:pPr>
              <w:rPr>
                <w:i/>
                <w:iCs/>
                <w:color w:val="000000"/>
                <w:sz w:val="20"/>
                <w:szCs w:val="20"/>
              </w:rPr>
            </w:pPr>
            <w:r w:rsidRPr="00D679DC">
              <w:rPr>
                <w:i/>
                <w:iCs/>
                <w:color w:val="000000"/>
                <w:sz w:val="20"/>
                <w:szCs w:val="20"/>
              </w:rPr>
              <w:t>Black Caribbean</w:t>
            </w:r>
          </w:p>
        </w:tc>
        <w:tc>
          <w:tcPr>
            <w:tcW w:w="531" w:type="pct"/>
            <w:tcBorders>
              <w:top w:val="nil"/>
              <w:left w:val="nil"/>
              <w:bottom w:val="nil"/>
              <w:right w:val="nil"/>
            </w:tcBorders>
            <w:shd w:val="clear" w:color="auto" w:fill="auto"/>
            <w:noWrap/>
            <w:vAlign w:val="center"/>
            <w:hideMark/>
          </w:tcPr>
          <w:p w14:paraId="7E6DE198" w14:textId="77777777" w:rsidR="00B733E5" w:rsidRPr="00D679DC" w:rsidRDefault="00B733E5" w:rsidP="005B4C21">
            <w:pPr>
              <w:jc w:val="center"/>
              <w:rPr>
                <w:color w:val="000000"/>
                <w:sz w:val="20"/>
                <w:szCs w:val="20"/>
              </w:rPr>
            </w:pPr>
            <w:r w:rsidRPr="00D679DC">
              <w:rPr>
                <w:color w:val="000000"/>
                <w:sz w:val="20"/>
                <w:szCs w:val="20"/>
              </w:rPr>
              <w:t>8381</w:t>
            </w:r>
          </w:p>
        </w:tc>
        <w:tc>
          <w:tcPr>
            <w:tcW w:w="542" w:type="pct"/>
            <w:tcBorders>
              <w:top w:val="nil"/>
              <w:left w:val="nil"/>
              <w:bottom w:val="nil"/>
              <w:right w:val="nil"/>
            </w:tcBorders>
            <w:shd w:val="clear" w:color="auto" w:fill="auto"/>
            <w:noWrap/>
            <w:vAlign w:val="center"/>
            <w:hideMark/>
          </w:tcPr>
          <w:p w14:paraId="587489E4" w14:textId="77777777" w:rsidR="00B733E5" w:rsidRPr="00D679DC" w:rsidRDefault="00B733E5" w:rsidP="005B4C21">
            <w:pPr>
              <w:jc w:val="center"/>
              <w:rPr>
                <w:color w:val="000000"/>
                <w:sz w:val="20"/>
                <w:szCs w:val="20"/>
              </w:rPr>
            </w:pPr>
            <w:r w:rsidRPr="00D679DC">
              <w:rPr>
                <w:color w:val="000000"/>
                <w:sz w:val="20"/>
                <w:szCs w:val="20"/>
              </w:rPr>
              <w:t>12.0%</w:t>
            </w:r>
          </w:p>
        </w:tc>
        <w:tc>
          <w:tcPr>
            <w:tcW w:w="588" w:type="pct"/>
            <w:tcBorders>
              <w:top w:val="nil"/>
              <w:left w:val="nil"/>
              <w:bottom w:val="nil"/>
              <w:right w:val="nil"/>
            </w:tcBorders>
            <w:shd w:val="clear" w:color="auto" w:fill="auto"/>
            <w:noWrap/>
            <w:vAlign w:val="center"/>
            <w:hideMark/>
          </w:tcPr>
          <w:p w14:paraId="09DACB78" w14:textId="77777777" w:rsidR="00B733E5" w:rsidRPr="00D679DC" w:rsidRDefault="00B733E5" w:rsidP="005B4C21">
            <w:pPr>
              <w:jc w:val="center"/>
              <w:rPr>
                <w:color w:val="000000"/>
                <w:sz w:val="20"/>
                <w:szCs w:val="20"/>
              </w:rPr>
            </w:pPr>
            <w:r w:rsidRPr="00D679DC">
              <w:rPr>
                <w:color w:val="000000"/>
                <w:sz w:val="20"/>
                <w:szCs w:val="20"/>
              </w:rPr>
              <w:t>109034</w:t>
            </w:r>
          </w:p>
        </w:tc>
        <w:tc>
          <w:tcPr>
            <w:tcW w:w="542" w:type="pct"/>
            <w:tcBorders>
              <w:top w:val="nil"/>
              <w:left w:val="nil"/>
              <w:bottom w:val="nil"/>
              <w:right w:val="nil"/>
            </w:tcBorders>
            <w:shd w:val="clear" w:color="auto" w:fill="auto"/>
            <w:noWrap/>
            <w:vAlign w:val="center"/>
            <w:hideMark/>
          </w:tcPr>
          <w:p w14:paraId="29BC73B1" w14:textId="77777777" w:rsidR="00B733E5" w:rsidRPr="00D679DC" w:rsidRDefault="00B733E5" w:rsidP="005B4C21">
            <w:pPr>
              <w:jc w:val="center"/>
              <w:rPr>
                <w:color w:val="000000"/>
                <w:sz w:val="20"/>
                <w:szCs w:val="20"/>
              </w:rPr>
            </w:pPr>
            <w:r w:rsidRPr="00D679DC">
              <w:rPr>
                <w:color w:val="000000"/>
                <w:sz w:val="20"/>
                <w:szCs w:val="20"/>
              </w:rPr>
              <w:t>8.9%</w:t>
            </w:r>
          </w:p>
        </w:tc>
        <w:tc>
          <w:tcPr>
            <w:tcW w:w="303" w:type="pct"/>
            <w:tcBorders>
              <w:top w:val="nil"/>
              <w:left w:val="nil"/>
              <w:bottom w:val="nil"/>
              <w:right w:val="nil"/>
            </w:tcBorders>
            <w:shd w:val="clear" w:color="auto" w:fill="auto"/>
            <w:noWrap/>
            <w:vAlign w:val="center"/>
            <w:hideMark/>
          </w:tcPr>
          <w:p w14:paraId="3DAF1083" w14:textId="77777777" w:rsidR="00B733E5" w:rsidRPr="00D679DC" w:rsidRDefault="00B733E5" w:rsidP="005B4C21">
            <w:pPr>
              <w:jc w:val="center"/>
              <w:rPr>
                <w:color w:val="000000"/>
                <w:sz w:val="20"/>
                <w:szCs w:val="20"/>
              </w:rPr>
            </w:pPr>
            <w:r w:rsidRPr="00D679DC">
              <w:rPr>
                <w:color w:val="000000"/>
                <w:sz w:val="20"/>
                <w:szCs w:val="20"/>
              </w:rPr>
              <w:t>-</w:t>
            </w:r>
          </w:p>
        </w:tc>
        <w:tc>
          <w:tcPr>
            <w:tcW w:w="542" w:type="pct"/>
            <w:tcBorders>
              <w:top w:val="nil"/>
              <w:left w:val="nil"/>
              <w:bottom w:val="nil"/>
              <w:right w:val="nil"/>
            </w:tcBorders>
            <w:shd w:val="clear" w:color="auto" w:fill="auto"/>
            <w:noWrap/>
            <w:vAlign w:val="center"/>
            <w:hideMark/>
          </w:tcPr>
          <w:p w14:paraId="001948D0" w14:textId="77777777" w:rsidR="00B733E5" w:rsidRPr="00D679DC" w:rsidRDefault="00B733E5" w:rsidP="005B4C21">
            <w:pPr>
              <w:jc w:val="center"/>
              <w:rPr>
                <w:color w:val="000000"/>
                <w:sz w:val="20"/>
                <w:szCs w:val="20"/>
              </w:rPr>
            </w:pPr>
            <w:r w:rsidRPr="00D679DC">
              <w:rPr>
                <w:color w:val="000000"/>
                <w:sz w:val="20"/>
                <w:szCs w:val="20"/>
              </w:rPr>
              <w:t>9.8%</w:t>
            </w:r>
          </w:p>
        </w:tc>
        <w:tc>
          <w:tcPr>
            <w:tcW w:w="303" w:type="pct"/>
            <w:tcBorders>
              <w:top w:val="nil"/>
              <w:left w:val="nil"/>
              <w:bottom w:val="nil"/>
              <w:right w:val="nil"/>
            </w:tcBorders>
            <w:shd w:val="clear" w:color="auto" w:fill="auto"/>
            <w:noWrap/>
            <w:vAlign w:val="center"/>
            <w:hideMark/>
          </w:tcPr>
          <w:p w14:paraId="650AF128" w14:textId="77777777" w:rsidR="00B733E5" w:rsidRPr="00D679DC" w:rsidRDefault="00B733E5" w:rsidP="005B4C21">
            <w:pPr>
              <w:jc w:val="center"/>
              <w:rPr>
                <w:color w:val="000000"/>
                <w:sz w:val="20"/>
                <w:szCs w:val="20"/>
              </w:rPr>
            </w:pPr>
            <w:r w:rsidRPr="00D679DC">
              <w:rPr>
                <w:color w:val="000000"/>
                <w:sz w:val="20"/>
                <w:szCs w:val="20"/>
              </w:rPr>
              <w:t>-</w:t>
            </w:r>
          </w:p>
        </w:tc>
        <w:tc>
          <w:tcPr>
            <w:tcW w:w="541" w:type="pct"/>
            <w:tcBorders>
              <w:top w:val="nil"/>
              <w:left w:val="nil"/>
              <w:bottom w:val="nil"/>
              <w:right w:val="nil"/>
            </w:tcBorders>
            <w:shd w:val="clear" w:color="auto" w:fill="auto"/>
            <w:noWrap/>
            <w:vAlign w:val="center"/>
            <w:hideMark/>
          </w:tcPr>
          <w:p w14:paraId="6FD28211" w14:textId="77777777" w:rsidR="00B733E5" w:rsidRPr="00D679DC" w:rsidRDefault="00B733E5" w:rsidP="005B4C21">
            <w:pPr>
              <w:jc w:val="center"/>
              <w:rPr>
                <w:color w:val="000000"/>
                <w:sz w:val="20"/>
                <w:szCs w:val="20"/>
              </w:rPr>
            </w:pPr>
            <w:r w:rsidRPr="00D679DC">
              <w:rPr>
                <w:color w:val="000000"/>
                <w:sz w:val="20"/>
                <w:szCs w:val="20"/>
              </w:rPr>
              <w:t>11.8%</w:t>
            </w:r>
          </w:p>
        </w:tc>
      </w:tr>
      <w:tr w:rsidR="00B733E5" w:rsidRPr="00D679DC" w14:paraId="39AE0FCD" w14:textId="77777777" w:rsidTr="005B4C21">
        <w:trPr>
          <w:trHeight w:val="340"/>
        </w:trPr>
        <w:tc>
          <w:tcPr>
            <w:tcW w:w="1108" w:type="pct"/>
            <w:tcBorders>
              <w:top w:val="nil"/>
              <w:left w:val="nil"/>
              <w:bottom w:val="nil"/>
              <w:right w:val="nil"/>
            </w:tcBorders>
            <w:shd w:val="clear" w:color="auto" w:fill="auto"/>
            <w:vAlign w:val="center"/>
            <w:hideMark/>
          </w:tcPr>
          <w:p w14:paraId="7121DC1F" w14:textId="77777777" w:rsidR="00B733E5" w:rsidRPr="00D679DC" w:rsidRDefault="00B733E5" w:rsidP="005B4C21">
            <w:pPr>
              <w:rPr>
                <w:i/>
                <w:iCs/>
                <w:color w:val="000000"/>
                <w:sz w:val="20"/>
                <w:szCs w:val="20"/>
              </w:rPr>
            </w:pPr>
            <w:r w:rsidRPr="00D679DC">
              <w:rPr>
                <w:i/>
                <w:iCs/>
                <w:color w:val="000000"/>
                <w:sz w:val="20"/>
                <w:szCs w:val="20"/>
              </w:rPr>
              <w:t>Black African</w:t>
            </w:r>
          </w:p>
        </w:tc>
        <w:tc>
          <w:tcPr>
            <w:tcW w:w="531" w:type="pct"/>
            <w:tcBorders>
              <w:top w:val="nil"/>
              <w:left w:val="nil"/>
              <w:bottom w:val="nil"/>
              <w:right w:val="nil"/>
            </w:tcBorders>
            <w:shd w:val="clear" w:color="auto" w:fill="auto"/>
            <w:noWrap/>
            <w:vAlign w:val="center"/>
            <w:hideMark/>
          </w:tcPr>
          <w:p w14:paraId="3B069429" w14:textId="77777777" w:rsidR="00B733E5" w:rsidRPr="00D679DC" w:rsidRDefault="00B733E5" w:rsidP="005B4C21">
            <w:pPr>
              <w:jc w:val="center"/>
              <w:rPr>
                <w:color w:val="000000"/>
                <w:sz w:val="20"/>
                <w:szCs w:val="20"/>
              </w:rPr>
            </w:pPr>
            <w:r w:rsidRPr="00D679DC">
              <w:rPr>
                <w:color w:val="000000"/>
                <w:sz w:val="20"/>
                <w:szCs w:val="20"/>
              </w:rPr>
              <w:t>3508</w:t>
            </w:r>
          </w:p>
        </w:tc>
        <w:tc>
          <w:tcPr>
            <w:tcW w:w="542" w:type="pct"/>
            <w:tcBorders>
              <w:top w:val="nil"/>
              <w:left w:val="nil"/>
              <w:bottom w:val="nil"/>
              <w:right w:val="nil"/>
            </w:tcBorders>
            <w:shd w:val="clear" w:color="auto" w:fill="auto"/>
            <w:noWrap/>
            <w:vAlign w:val="center"/>
            <w:hideMark/>
          </w:tcPr>
          <w:p w14:paraId="066ECF53" w14:textId="77777777" w:rsidR="00B733E5" w:rsidRPr="00D679DC" w:rsidRDefault="00B733E5" w:rsidP="005B4C21">
            <w:pPr>
              <w:jc w:val="center"/>
              <w:rPr>
                <w:color w:val="000000"/>
                <w:sz w:val="20"/>
                <w:szCs w:val="20"/>
              </w:rPr>
            </w:pPr>
            <w:r w:rsidRPr="00D679DC">
              <w:rPr>
                <w:color w:val="000000"/>
                <w:sz w:val="20"/>
                <w:szCs w:val="20"/>
              </w:rPr>
              <w:t>5.0%</w:t>
            </w:r>
          </w:p>
        </w:tc>
        <w:tc>
          <w:tcPr>
            <w:tcW w:w="588" w:type="pct"/>
            <w:tcBorders>
              <w:top w:val="nil"/>
              <w:left w:val="nil"/>
              <w:bottom w:val="nil"/>
              <w:right w:val="nil"/>
            </w:tcBorders>
            <w:shd w:val="clear" w:color="auto" w:fill="auto"/>
            <w:noWrap/>
            <w:vAlign w:val="center"/>
            <w:hideMark/>
          </w:tcPr>
          <w:p w14:paraId="6414623D" w14:textId="77777777" w:rsidR="00B733E5" w:rsidRPr="00D679DC" w:rsidRDefault="00B733E5" w:rsidP="005B4C21">
            <w:pPr>
              <w:jc w:val="center"/>
              <w:rPr>
                <w:color w:val="000000"/>
                <w:sz w:val="20"/>
                <w:szCs w:val="20"/>
              </w:rPr>
            </w:pPr>
            <w:r w:rsidRPr="00D679DC">
              <w:rPr>
                <w:color w:val="000000"/>
                <w:sz w:val="20"/>
                <w:szCs w:val="20"/>
              </w:rPr>
              <w:t>143606</w:t>
            </w:r>
          </w:p>
        </w:tc>
        <w:tc>
          <w:tcPr>
            <w:tcW w:w="542" w:type="pct"/>
            <w:tcBorders>
              <w:top w:val="nil"/>
              <w:left w:val="nil"/>
              <w:bottom w:val="nil"/>
              <w:right w:val="nil"/>
            </w:tcBorders>
            <w:shd w:val="clear" w:color="auto" w:fill="auto"/>
            <w:noWrap/>
            <w:vAlign w:val="center"/>
            <w:hideMark/>
          </w:tcPr>
          <w:p w14:paraId="7D09BC1C" w14:textId="77777777" w:rsidR="00B733E5" w:rsidRPr="00D679DC" w:rsidRDefault="00B733E5" w:rsidP="005B4C21">
            <w:pPr>
              <w:jc w:val="center"/>
              <w:rPr>
                <w:color w:val="000000"/>
                <w:sz w:val="20"/>
                <w:szCs w:val="20"/>
              </w:rPr>
            </w:pPr>
            <w:r w:rsidRPr="00D679DC">
              <w:rPr>
                <w:color w:val="000000"/>
                <w:sz w:val="20"/>
                <w:szCs w:val="20"/>
              </w:rPr>
              <w:t>11.7%</w:t>
            </w:r>
          </w:p>
        </w:tc>
        <w:tc>
          <w:tcPr>
            <w:tcW w:w="303" w:type="pct"/>
            <w:tcBorders>
              <w:top w:val="nil"/>
              <w:left w:val="nil"/>
              <w:bottom w:val="nil"/>
              <w:right w:val="nil"/>
            </w:tcBorders>
            <w:shd w:val="clear" w:color="auto" w:fill="auto"/>
            <w:noWrap/>
            <w:vAlign w:val="center"/>
            <w:hideMark/>
          </w:tcPr>
          <w:p w14:paraId="79828B55" w14:textId="77777777" w:rsidR="00B733E5" w:rsidRPr="00D679DC" w:rsidRDefault="00B733E5" w:rsidP="005B4C21">
            <w:pPr>
              <w:jc w:val="center"/>
              <w:rPr>
                <w:color w:val="000000"/>
                <w:sz w:val="20"/>
                <w:szCs w:val="20"/>
              </w:rPr>
            </w:pPr>
            <w:r w:rsidRPr="00D679DC">
              <w:rPr>
                <w:color w:val="000000"/>
                <w:sz w:val="20"/>
                <w:szCs w:val="20"/>
              </w:rPr>
              <w:t>-</w:t>
            </w:r>
          </w:p>
        </w:tc>
        <w:tc>
          <w:tcPr>
            <w:tcW w:w="542" w:type="pct"/>
            <w:tcBorders>
              <w:top w:val="nil"/>
              <w:left w:val="nil"/>
              <w:bottom w:val="nil"/>
              <w:right w:val="nil"/>
            </w:tcBorders>
            <w:shd w:val="clear" w:color="auto" w:fill="auto"/>
            <w:noWrap/>
            <w:vAlign w:val="center"/>
            <w:hideMark/>
          </w:tcPr>
          <w:p w14:paraId="2028442D" w14:textId="77777777" w:rsidR="00B733E5" w:rsidRPr="00D679DC" w:rsidRDefault="00B733E5" w:rsidP="005B4C21">
            <w:pPr>
              <w:jc w:val="center"/>
              <w:rPr>
                <w:color w:val="000000"/>
                <w:sz w:val="20"/>
                <w:szCs w:val="20"/>
              </w:rPr>
            </w:pPr>
            <w:r w:rsidRPr="00D679DC">
              <w:rPr>
                <w:color w:val="000000"/>
                <w:sz w:val="20"/>
                <w:szCs w:val="20"/>
              </w:rPr>
              <w:t>10.9%</w:t>
            </w:r>
          </w:p>
        </w:tc>
        <w:tc>
          <w:tcPr>
            <w:tcW w:w="303" w:type="pct"/>
            <w:tcBorders>
              <w:top w:val="nil"/>
              <w:left w:val="nil"/>
              <w:bottom w:val="nil"/>
              <w:right w:val="nil"/>
            </w:tcBorders>
            <w:shd w:val="clear" w:color="auto" w:fill="auto"/>
            <w:noWrap/>
            <w:vAlign w:val="center"/>
            <w:hideMark/>
          </w:tcPr>
          <w:p w14:paraId="43CC3569" w14:textId="77777777" w:rsidR="00B733E5" w:rsidRPr="00D679DC" w:rsidRDefault="00B733E5" w:rsidP="005B4C21">
            <w:pPr>
              <w:jc w:val="center"/>
              <w:rPr>
                <w:color w:val="000000"/>
                <w:sz w:val="20"/>
                <w:szCs w:val="20"/>
              </w:rPr>
            </w:pPr>
            <w:r w:rsidRPr="00D679DC">
              <w:rPr>
                <w:color w:val="000000"/>
                <w:sz w:val="20"/>
                <w:szCs w:val="20"/>
              </w:rPr>
              <w:t>-</w:t>
            </w:r>
          </w:p>
        </w:tc>
        <w:tc>
          <w:tcPr>
            <w:tcW w:w="541" w:type="pct"/>
            <w:tcBorders>
              <w:top w:val="nil"/>
              <w:left w:val="nil"/>
              <w:bottom w:val="nil"/>
              <w:right w:val="nil"/>
            </w:tcBorders>
            <w:shd w:val="clear" w:color="auto" w:fill="auto"/>
            <w:noWrap/>
            <w:vAlign w:val="center"/>
            <w:hideMark/>
          </w:tcPr>
          <w:p w14:paraId="0C29C66E" w14:textId="77777777" w:rsidR="00B733E5" w:rsidRPr="00D679DC" w:rsidRDefault="00B733E5" w:rsidP="005B4C21">
            <w:pPr>
              <w:jc w:val="center"/>
              <w:rPr>
                <w:color w:val="000000"/>
                <w:sz w:val="20"/>
                <w:szCs w:val="20"/>
              </w:rPr>
            </w:pPr>
            <w:r w:rsidRPr="00D679DC">
              <w:rPr>
                <w:color w:val="000000"/>
                <w:sz w:val="20"/>
                <w:szCs w:val="20"/>
              </w:rPr>
              <w:t>5.0%</w:t>
            </w:r>
          </w:p>
        </w:tc>
      </w:tr>
      <w:tr w:rsidR="00B733E5" w:rsidRPr="00D679DC" w14:paraId="7A6895B3" w14:textId="77777777" w:rsidTr="005B4C21">
        <w:trPr>
          <w:trHeight w:val="340"/>
        </w:trPr>
        <w:tc>
          <w:tcPr>
            <w:tcW w:w="1108" w:type="pct"/>
            <w:tcBorders>
              <w:top w:val="nil"/>
              <w:left w:val="nil"/>
              <w:bottom w:val="nil"/>
              <w:right w:val="nil"/>
            </w:tcBorders>
            <w:shd w:val="clear" w:color="auto" w:fill="auto"/>
            <w:vAlign w:val="center"/>
            <w:hideMark/>
          </w:tcPr>
          <w:p w14:paraId="65A0FAE5" w14:textId="77777777" w:rsidR="00B733E5" w:rsidRPr="00D679DC" w:rsidRDefault="00B733E5" w:rsidP="005B4C21">
            <w:pPr>
              <w:rPr>
                <w:i/>
                <w:iCs/>
                <w:color w:val="000000"/>
                <w:sz w:val="20"/>
                <w:szCs w:val="20"/>
              </w:rPr>
            </w:pPr>
            <w:r w:rsidRPr="00D679DC">
              <w:rPr>
                <w:i/>
                <w:iCs/>
                <w:color w:val="000000"/>
                <w:sz w:val="20"/>
                <w:szCs w:val="20"/>
              </w:rPr>
              <w:t>Black Other</w:t>
            </w:r>
          </w:p>
        </w:tc>
        <w:tc>
          <w:tcPr>
            <w:tcW w:w="531" w:type="pct"/>
            <w:tcBorders>
              <w:top w:val="nil"/>
              <w:left w:val="nil"/>
              <w:bottom w:val="nil"/>
              <w:right w:val="nil"/>
            </w:tcBorders>
            <w:shd w:val="clear" w:color="auto" w:fill="auto"/>
            <w:noWrap/>
            <w:vAlign w:val="center"/>
            <w:hideMark/>
          </w:tcPr>
          <w:p w14:paraId="6BC611B5" w14:textId="77777777" w:rsidR="00B733E5" w:rsidRPr="00D679DC" w:rsidRDefault="00B733E5" w:rsidP="005B4C21">
            <w:pPr>
              <w:jc w:val="center"/>
              <w:rPr>
                <w:color w:val="000000"/>
                <w:sz w:val="20"/>
                <w:szCs w:val="20"/>
              </w:rPr>
            </w:pPr>
            <w:r w:rsidRPr="00D679DC">
              <w:rPr>
                <w:color w:val="000000"/>
                <w:sz w:val="20"/>
                <w:szCs w:val="20"/>
              </w:rPr>
              <w:t>1601</w:t>
            </w:r>
          </w:p>
        </w:tc>
        <w:tc>
          <w:tcPr>
            <w:tcW w:w="542" w:type="pct"/>
            <w:tcBorders>
              <w:top w:val="nil"/>
              <w:left w:val="nil"/>
              <w:bottom w:val="nil"/>
              <w:right w:val="nil"/>
            </w:tcBorders>
            <w:shd w:val="clear" w:color="auto" w:fill="auto"/>
            <w:noWrap/>
            <w:vAlign w:val="center"/>
            <w:hideMark/>
          </w:tcPr>
          <w:p w14:paraId="28A249E3" w14:textId="77777777" w:rsidR="00B733E5" w:rsidRPr="00D679DC" w:rsidRDefault="00B733E5" w:rsidP="005B4C21">
            <w:pPr>
              <w:jc w:val="center"/>
              <w:rPr>
                <w:color w:val="000000"/>
                <w:sz w:val="20"/>
                <w:szCs w:val="20"/>
              </w:rPr>
            </w:pPr>
            <w:r w:rsidRPr="00D679DC">
              <w:rPr>
                <w:color w:val="000000"/>
                <w:sz w:val="20"/>
                <w:szCs w:val="20"/>
              </w:rPr>
              <w:t>2.3%</w:t>
            </w:r>
          </w:p>
        </w:tc>
        <w:tc>
          <w:tcPr>
            <w:tcW w:w="588" w:type="pct"/>
            <w:tcBorders>
              <w:top w:val="nil"/>
              <w:left w:val="nil"/>
              <w:bottom w:val="nil"/>
              <w:right w:val="nil"/>
            </w:tcBorders>
            <w:shd w:val="clear" w:color="auto" w:fill="auto"/>
            <w:noWrap/>
            <w:vAlign w:val="center"/>
            <w:hideMark/>
          </w:tcPr>
          <w:p w14:paraId="74F94A20" w14:textId="77777777" w:rsidR="00B733E5" w:rsidRPr="00D679DC" w:rsidRDefault="00B733E5" w:rsidP="005B4C21">
            <w:pPr>
              <w:jc w:val="center"/>
              <w:rPr>
                <w:color w:val="000000"/>
                <w:sz w:val="20"/>
                <w:szCs w:val="20"/>
              </w:rPr>
            </w:pPr>
            <w:r w:rsidRPr="00D679DC">
              <w:rPr>
                <w:color w:val="000000"/>
                <w:sz w:val="20"/>
                <w:szCs w:val="20"/>
              </w:rPr>
              <w:t>51611</w:t>
            </w:r>
          </w:p>
        </w:tc>
        <w:tc>
          <w:tcPr>
            <w:tcW w:w="542" w:type="pct"/>
            <w:tcBorders>
              <w:top w:val="nil"/>
              <w:left w:val="nil"/>
              <w:bottom w:val="nil"/>
              <w:right w:val="nil"/>
            </w:tcBorders>
            <w:shd w:val="clear" w:color="auto" w:fill="auto"/>
            <w:noWrap/>
            <w:vAlign w:val="center"/>
            <w:hideMark/>
          </w:tcPr>
          <w:p w14:paraId="1A9DA477" w14:textId="77777777" w:rsidR="00B733E5" w:rsidRPr="00D679DC" w:rsidRDefault="00B733E5" w:rsidP="005B4C21">
            <w:pPr>
              <w:jc w:val="center"/>
              <w:rPr>
                <w:color w:val="000000"/>
                <w:sz w:val="20"/>
                <w:szCs w:val="20"/>
              </w:rPr>
            </w:pPr>
            <w:r w:rsidRPr="00D679DC">
              <w:rPr>
                <w:color w:val="000000"/>
                <w:sz w:val="20"/>
                <w:szCs w:val="20"/>
              </w:rPr>
              <w:t>4.2%</w:t>
            </w:r>
          </w:p>
        </w:tc>
        <w:tc>
          <w:tcPr>
            <w:tcW w:w="303" w:type="pct"/>
            <w:tcBorders>
              <w:top w:val="nil"/>
              <w:left w:val="nil"/>
              <w:bottom w:val="nil"/>
              <w:right w:val="nil"/>
            </w:tcBorders>
            <w:shd w:val="clear" w:color="auto" w:fill="auto"/>
            <w:noWrap/>
            <w:vAlign w:val="center"/>
            <w:hideMark/>
          </w:tcPr>
          <w:p w14:paraId="2CBB2001" w14:textId="77777777" w:rsidR="00B733E5" w:rsidRPr="00D679DC" w:rsidRDefault="00B733E5" w:rsidP="005B4C21">
            <w:pPr>
              <w:jc w:val="center"/>
              <w:rPr>
                <w:color w:val="000000"/>
                <w:sz w:val="20"/>
                <w:szCs w:val="20"/>
              </w:rPr>
            </w:pPr>
            <w:r w:rsidRPr="00D679DC">
              <w:rPr>
                <w:color w:val="000000"/>
                <w:sz w:val="20"/>
                <w:szCs w:val="20"/>
              </w:rPr>
              <w:t>-</w:t>
            </w:r>
          </w:p>
        </w:tc>
        <w:tc>
          <w:tcPr>
            <w:tcW w:w="542" w:type="pct"/>
            <w:tcBorders>
              <w:top w:val="nil"/>
              <w:left w:val="nil"/>
              <w:bottom w:val="nil"/>
              <w:right w:val="nil"/>
            </w:tcBorders>
            <w:shd w:val="clear" w:color="auto" w:fill="auto"/>
            <w:noWrap/>
            <w:vAlign w:val="center"/>
            <w:hideMark/>
          </w:tcPr>
          <w:p w14:paraId="21C797BD" w14:textId="77777777" w:rsidR="00B733E5" w:rsidRPr="00D679DC" w:rsidRDefault="00B733E5" w:rsidP="005B4C21">
            <w:pPr>
              <w:jc w:val="center"/>
              <w:rPr>
                <w:color w:val="000000"/>
                <w:sz w:val="20"/>
                <w:szCs w:val="20"/>
              </w:rPr>
            </w:pPr>
            <w:r w:rsidRPr="00D679DC">
              <w:rPr>
                <w:color w:val="000000"/>
                <w:sz w:val="20"/>
                <w:szCs w:val="20"/>
              </w:rPr>
              <w:t>4.1%</w:t>
            </w:r>
          </w:p>
        </w:tc>
        <w:tc>
          <w:tcPr>
            <w:tcW w:w="303" w:type="pct"/>
            <w:tcBorders>
              <w:top w:val="nil"/>
              <w:left w:val="nil"/>
              <w:bottom w:val="nil"/>
              <w:right w:val="nil"/>
            </w:tcBorders>
            <w:shd w:val="clear" w:color="auto" w:fill="auto"/>
            <w:noWrap/>
            <w:vAlign w:val="center"/>
            <w:hideMark/>
          </w:tcPr>
          <w:p w14:paraId="0114EB2E" w14:textId="77777777" w:rsidR="00B733E5" w:rsidRPr="00D679DC" w:rsidRDefault="00B733E5" w:rsidP="005B4C21">
            <w:pPr>
              <w:jc w:val="center"/>
              <w:rPr>
                <w:color w:val="000000"/>
                <w:sz w:val="20"/>
                <w:szCs w:val="20"/>
              </w:rPr>
            </w:pPr>
            <w:r w:rsidRPr="00D679DC">
              <w:rPr>
                <w:color w:val="000000"/>
                <w:sz w:val="20"/>
                <w:szCs w:val="20"/>
              </w:rPr>
              <w:t>-</w:t>
            </w:r>
          </w:p>
        </w:tc>
        <w:tc>
          <w:tcPr>
            <w:tcW w:w="541" w:type="pct"/>
            <w:tcBorders>
              <w:top w:val="nil"/>
              <w:left w:val="nil"/>
              <w:bottom w:val="nil"/>
              <w:right w:val="nil"/>
            </w:tcBorders>
            <w:shd w:val="clear" w:color="auto" w:fill="auto"/>
            <w:noWrap/>
            <w:vAlign w:val="center"/>
            <w:hideMark/>
          </w:tcPr>
          <w:p w14:paraId="1A8EFC0F" w14:textId="77777777" w:rsidR="00B733E5" w:rsidRPr="00D679DC" w:rsidRDefault="00B733E5" w:rsidP="005B4C21">
            <w:pPr>
              <w:jc w:val="center"/>
              <w:rPr>
                <w:color w:val="000000"/>
                <w:sz w:val="20"/>
                <w:szCs w:val="20"/>
              </w:rPr>
            </w:pPr>
            <w:r w:rsidRPr="00D679DC">
              <w:rPr>
                <w:color w:val="000000"/>
                <w:sz w:val="20"/>
                <w:szCs w:val="20"/>
              </w:rPr>
              <w:t>2.3%</w:t>
            </w:r>
          </w:p>
        </w:tc>
      </w:tr>
      <w:tr w:rsidR="00B733E5" w:rsidRPr="00D679DC" w14:paraId="70673F85" w14:textId="77777777" w:rsidTr="005B4C21">
        <w:trPr>
          <w:trHeight w:val="340"/>
        </w:trPr>
        <w:tc>
          <w:tcPr>
            <w:tcW w:w="1108" w:type="pct"/>
            <w:tcBorders>
              <w:top w:val="nil"/>
              <w:left w:val="nil"/>
              <w:bottom w:val="nil"/>
              <w:right w:val="nil"/>
            </w:tcBorders>
            <w:shd w:val="clear" w:color="auto" w:fill="auto"/>
            <w:vAlign w:val="center"/>
            <w:hideMark/>
          </w:tcPr>
          <w:p w14:paraId="1943FFF5" w14:textId="77777777" w:rsidR="00B733E5" w:rsidRPr="00D679DC" w:rsidRDefault="00B733E5" w:rsidP="005B4C21">
            <w:pPr>
              <w:rPr>
                <w:i/>
                <w:iCs/>
                <w:color w:val="000000"/>
                <w:sz w:val="20"/>
                <w:szCs w:val="20"/>
              </w:rPr>
            </w:pPr>
            <w:r w:rsidRPr="00D679DC">
              <w:rPr>
                <w:i/>
                <w:iCs/>
                <w:color w:val="000000"/>
                <w:sz w:val="20"/>
                <w:szCs w:val="20"/>
              </w:rPr>
              <w:t>Asian</w:t>
            </w:r>
          </w:p>
        </w:tc>
        <w:tc>
          <w:tcPr>
            <w:tcW w:w="531" w:type="pct"/>
            <w:tcBorders>
              <w:top w:val="nil"/>
              <w:left w:val="nil"/>
              <w:bottom w:val="nil"/>
              <w:right w:val="nil"/>
            </w:tcBorders>
            <w:shd w:val="clear" w:color="auto" w:fill="auto"/>
            <w:noWrap/>
            <w:vAlign w:val="center"/>
            <w:hideMark/>
          </w:tcPr>
          <w:p w14:paraId="60BF28E7" w14:textId="77777777" w:rsidR="00B733E5" w:rsidRPr="00D679DC" w:rsidRDefault="00B733E5" w:rsidP="005B4C21">
            <w:pPr>
              <w:jc w:val="center"/>
              <w:rPr>
                <w:color w:val="000000"/>
                <w:sz w:val="20"/>
                <w:szCs w:val="20"/>
              </w:rPr>
            </w:pPr>
            <w:r w:rsidRPr="00D679DC">
              <w:rPr>
                <w:color w:val="000000"/>
                <w:sz w:val="20"/>
                <w:szCs w:val="20"/>
              </w:rPr>
              <w:t>5153</w:t>
            </w:r>
          </w:p>
        </w:tc>
        <w:tc>
          <w:tcPr>
            <w:tcW w:w="542" w:type="pct"/>
            <w:tcBorders>
              <w:top w:val="nil"/>
              <w:left w:val="nil"/>
              <w:bottom w:val="nil"/>
              <w:right w:val="nil"/>
            </w:tcBorders>
            <w:shd w:val="clear" w:color="auto" w:fill="auto"/>
            <w:noWrap/>
            <w:vAlign w:val="center"/>
            <w:hideMark/>
          </w:tcPr>
          <w:p w14:paraId="20910A06" w14:textId="77777777" w:rsidR="00B733E5" w:rsidRPr="00D679DC" w:rsidRDefault="00B733E5" w:rsidP="005B4C21">
            <w:pPr>
              <w:jc w:val="center"/>
              <w:rPr>
                <w:color w:val="000000"/>
                <w:sz w:val="20"/>
                <w:szCs w:val="20"/>
              </w:rPr>
            </w:pPr>
            <w:r w:rsidRPr="00D679DC">
              <w:rPr>
                <w:color w:val="000000"/>
                <w:sz w:val="20"/>
                <w:szCs w:val="20"/>
              </w:rPr>
              <w:t>7.4%</w:t>
            </w:r>
          </w:p>
        </w:tc>
        <w:tc>
          <w:tcPr>
            <w:tcW w:w="588" w:type="pct"/>
            <w:tcBorders>
              <w:top w:val="nil"/>
              <w:left w:val="nil"/>
              <w:bottom w:val="nil"/>
              <w:right w:val="nil"/>
            </w:tcBorders>
            <w:shd w:val="clear" w:color="auto" w:fill="auto"/>
            <w:noWrap/>
            <w:vAlign w:val="center"/>
            <w:hideMark/>
          </w:tcPr>
          <w:p w14:paraId="773A556D" w14:textId="77777777" w:rsidR="00B733E5" w:rsidRPr="00D679DC" w:rsidRDefault="00B733E5" w:rsidP="005B4C21">
            <w:pPr>
              <w:jc w:val="center"/>
              <w:rPr>
                <w:color w:val="000000"/>
                <w:sz w:val="20"/>
                <w:szCs w:val="20"/>
              </w:rPr>
            </w:pPr>
            <w:r w:rsidRPr="00D679DC">
              <w:rPr>
                <w:color w:val="000000"/>
                <w:sz w:val="20"/>
                <w:szCs w:val="20"/>
              </w:rPr>
              <w:t>133291</w:t>
            </w:r>
          </w:p>
        </w:tc>
        <w:tc>
          <w:tcPr>
            <w:tcW w:w="542" w:type="pct"/>
            <w:tcBorders>
              <w:top w:val="nil"/>
              <w:left w:val="nil"/>
              <w:bottom w:val="nil"/>
              <w:right w:val="nil"/>
            </w:tcBorders>
            <w:shd w:val="clear" w:color="auto" w:fill="auto"/>
            <w:noWrap/>
            <w:vAlign w:val="center"/>
            <w:hideMark/>
          </w:tcPr>
          <w:p w14:paraId="13EC4138" w14:textId="77777777" w:rsidR="00B733E5" w:rsidRPr="00D679DC" w:rsidRDefault="00B733E5" w:rsidP="005B4C21">
            <w:pPr>
              <w:jc w:val="center"/>
              <w:rPr>
                <w:color w:val="000000"/>
                <w:sz w:val="20"/>
                <w:szCs w:val="20"/>
              </w:rPr>
            </w:pPr>
            <w:r w:rsidRPr="00D679DC">
              <w:rPr>
                <w:color w:val="000000"/>
                <w:sz w:val="20"/>
                <w:szCs w:val="20"/>
              </w:rPr>
              <w:t>10.8%</w:t>
            </w:r>
          </w:p>
        </w:tc>
        <w:tc>
          <w:tcPr>
            <w:tcW w:w="303" w:type="pct"/>
            <w:tcBorders>
              <w:top w:val="nil"/>
              <w:left w:val="nil"/>
              <w:bottom w:val="nil"/>
              <w:right w:val="nil"/>
            </w:tcBorders>
            <w:shd w:val="clear" w:color="auto" w:fill="auto"/>
            <w:noWrap/>
            <w:vAlign w:val="center"/>
            <w:hideMark/>
          </w:tcPr>
          <w:p w14:paraId="698EB651" w14:textId="77777777" w:rsidR="00B733E5" w:rsidRPr="00D679DC" w:rsidRDefault="00B733E5" w:rsidP="005B4C21">
            <w:pPr>
              <w:jc w:val="center"/>
              <w:rPr>
                <w:color w:val="000000"/>
                <w:sz w:val="20"/>
                <w:szCs w:val="20"/>
              </w:rPr>
            </w:pPr>
            <w:r w:rsidRPr="00D679DC">
              <w:rPr>
                <w:color w:val="000000"/>
                <w:sz w:val="20"/>
                <w:szCs w:val="20"/>
              </w:rPr>
              <w:t>-</w:t>
            </w:r>
          </w:p>
        </w:tc>
        <w:tc>
          <w:tcPr>
            <w:tcW w:w="542" w:type="pct"/>
            <w:tcBorders>
              <w:top w:val="nil"/>
              <w:left w:val="nil"/>
              <w:bottom w:val="nil"/>
              <w:right w:val="nil"/>
            </w:tcBorders>
            <w:shd w:val="clear" w:color="auto" w:fill="auto"/>
            <w:noWrap/>
            <w:vAlign w:val="center"/>
            <w:hideMark/>
          </w:tcPr>
          <w:p w14:paraId="22F52B60" w14:textId="77777777" w:rsidR="00B733E5" w:rsidRPr="00D679DC" w:rsidRDefault="00B733E5" w:rsidP="005B4C21">
            <w:pPr>
              <w:jc w:val="center"/>
              <w:rPr>
                <w:color w:val="000000"/>
                <w:sz w:val="20"/>
                <w:szCs w:val="20"/>
              </w:rPr>
            </w:pPr>
            <w:r w:rsidRPr="00D679DC">
              <w:rPr>
                <w:color w:val="000000"/>
                <w:sz w:val="20"/>
                <w:szCs w:val="20"/>
              </w:rPr>
              <w:t>10.9%</w:t>
            </w:r>
          </w:p>
        </w:tc>
        <w:tc>
          <w:tcPr>
            <w:tcW w:w="303" w:type="pct"/>
            <w:tcBorders>
              <w:top w:val="nil"/>
              <w:left w:val="nil"/>
              <w:bottom w:val="nil"/>
              <w:right w:val="nil"/>
            </w:tcBorders>
            <w:shd w:val="clear" w:color="auto" w:fill="auto"/>
            <w:noWrap/>
            <w:vAlign w:val="center"/>
            <w:hideMark/>
          </w:tcPr>
          <w:p w14:paraId="328DD592" w14:textId="77777777" w:rsidR="00B733E5" w:rsidRPr="00D679DC" w:rsidRDefault="00B733E5" w:rsidP="005B4C21">
            <w:pPr>
              <w:jc w:val="center"/>
              <w:rPr>
                <w:color w:val="000000"/>
                <w:sz w:val="20"/>
                <w:szCs w:val="20"/>
              </w:rPr>
            </w:pPr>
            <w:r w:rsidRPr="00D679DC">
              <w:rPr>
                <w:color w:val="000000"/>
                <w:sz w:val="20"/>
                <w:szCs w:val="20"/>
              </w:rPr>
              <w:t>-</w:t>
            </w:r>
          </w:p>
        </w:tc>
        <w:tc>
          <w:tcPr>
            <w:tcW w:w="541" w:type="pct"/>
            <w:tcBorders>
              <w:top w:val="nil"/>
              <w:left w:val="nil"/>
              <w:bottom w:val="nil"/>
              <w:right w:val="nil"/>
            </w:tcBorders>
            <w:shd w:val="clear" w:color="auto" w:fill="auto"/>
            <w:noWrap/>
            <w:vAlign w:val="center"/>
            <w:hideMark/>
          </w:tcPr>
          <w:p w14:paraId="064717C3" w14:textId="77777777" w:rsidR="00B733E5" w:rsidRPr="00D679DC" w:rsidRDefault="00B733E5" w:rsidP="005B4C21">
            <w:pPr>
              <w:jc w:val="center"/>
              <w:rPr>
                <w:color w:val="000000"/>
                <w:sz w:val="20"/>
                <w:szCs w:val="20"/>
              </w:rPr>
            </w:pPr>
            <w:r w:rsidRPr="00D679DC">
              <w:rPr>
                <w:color w:val="000000"/>
                <w:sz w:val="20"/>
                <w:szCs w:val="20"/>
              </w:rPr>
              <w:t>7.5%</w:t>
            </w:r>
          </w:p>
        </w:tc>
      </w:tr>
      <w:tr w:rsidR="00B733E5" w:rsidRPr="00D679DC" w14:paraId="4B0D53FF" w14:textId="77777777" w:rsidTr="005B4C21">
        <w:trPr>
          <w:trHeight w:val="340"/>
        </w:trPr>
        <w:tc>
          <w:tcPr>
            <w:tcW w:w="1108" w:type="pct"/>
            <w:tcBorders>
              <w:top w:val="nil"/>
              <w:left w:val="nil"/>
              <w:bottom w:val="nil"/>
              <w:right w:val="nil"/>
            </w:tcBorders>
            <w:shd w:val="clear" w:color="auto" w:fill="auto"/>
            <w:vAlign w:val="center"/>
            <w:hideMark/>
          </w:tcPr>
          <w:p w14:paraId="43FCCD8C" w14:textId="77777777" w:rsidR="00B733E5" w:rsidRPr="00D679DC" w:rsidRDefault="00B733E5" w:rsidP="005B4C21">
            <w:pPr>
              <w:rPr>
                <w:i/>
                <w:iCs/>
                <w:color w:val="000000"/>
                <w:sz w:val="20"/>
                <w:szCs w:val="20"/>
              </w:rPr>
            </w:pPr>
            <w:r w:rsidRPr="00D679DC">
              <w:rPr>
                <w:i/>
                <w:iCs/>
                <w:color w:val="000000"/>
                <w:sz w:val="20"/>
                <w:szCs w:val="20"/>
              </w:rPr>
              <w:t>Mixed</w:t>
            </w:r>
          </w:p>
        </w:tc>
        <w:tc>
          <w:tcPr>
            <w:tcW w:w="531" w:type="pct"/>
            <w:tcBorders>
              <w:top w:val="nil"/>
              <w:left w:val="nil"/>
              <w:bottom w:val="nil"/>
              <w:right w:val="nil"/>
            </w:tcBorders>
            <w:shd w:val="clear" w:color="auto" w:fill="auto"/>
            <w:noWrap/>
            <w:vAlign w:val="center"/>
            <w:hideMark/>
          </w:tcPr>
          <w:p w14:paraId="546653FE" w14:textId="77777777" w:rsidR="00B733E5" w:rsidRPr="00D679DC" w:rsidRDefault="00B733E5" w:rsidP="005B4C21">
            <w:pPr>
              <w:jc w:val="center"/>
              <w:rPr>
                <w:color w:val="000000"/>
                <w:sz w:val="20"/>
                <w:szCs w:val="20"/>
              </w:rPr>
            </w:pPr>
            <w:r w:rsidRPr="00D679DC">
              <w:rPr>
                <w:color w:val="000000"/>
                <w:sz w:val="20"/>
                <w:szCs w:val="20"/>
              </w:rPr>
              <w:t>8664</w:t>
            </w:r>
          </w:p>
        </w:tc>
        <w:tc>
          <w:tcPr>
            <w:tcW w:w="542" w:type="pct"/>
            <w:tcBorders>
              <w:top w:val="nil"/>
              <w:left w:val="nil"/>
              <w:bottom w:val="nil"/>
              <w:right w:val="nil"/>
            </w:tcBorders>
            <w:shd w:val="clear" w:color="auto" w:fill="auto"/>
            <w:noWrap/>
            <w:vAlign w:val="center"/>
            <w:hideMark/>
          </w:tcPr>
          <w:p w14:paraId="74B112D5" w14:textId="77777777" w:rsidR="00B733E5" w:rsidRPr="00D679DC" w:rsidRDefault="00B733E5" w:rsidP="005B4C21">
            <w:pPr>
              <w:jc w:val="center"/>
              <w:rPr>
                <w:color w:val="000000"/>
                <w:sz w:val="20"/>
                <w:szCs w:val="20"/>
              </w:rPr>
            </w:pPr>
            <w:r w:rsidRPr="00D679DC">
              <w:rPr>
                <w:color w:val="000000"/>
                <w:sz w:val="20"/>
                <w:szCs w:val="20"/>
              </w:rPr>
              <w:t>12.4%</w:t>
            </w:r>
          </w:p>
        </w:tc>
        <w:tc>
          <w:tcPr>
            <w:tcW w:w="588" w:type="pct"/>
            <w:tcBorders>
              <w:top w:val="nil"/>
              <w:left w:val="nil"/>
              <w:bottom w:val="nil"/>
              <w:right w:val="nil"/>
            </w:tcBorders>
            <w:shd w:val="clear" w:color="auto" w:fill="auto"/>
            <w:noWrap/>
            <w:vAlign w:val="center"/>
            <w:hideMark/>
          </w:tcPr>
          <w:p w14:paraId="482C743B" w14:textId="77777777" w:rsidR="00B733E5" w:rsidRPr="00D679DC" w:rsidRDefault="00B733E5" w:rsidP="005B4C21">
            <w:pPr>
              <w:jc w:val="center"/>
              <w:rPr>
                <w:color w:val="000000"/>
                <w:sz w:val="20"/>
                <w:szCs w:val="20"/>
              </w:rPr>
            </w:pPr>
            <w:r w:rsidRPr="00D679DC">
              <w:rPr>
                <w:color w:val="000000"/>
                <w:sz w:val="20"/>
                <w:szCs w:val="20"/>
              </w:rPr>
              <w:t>85305</w:t>
            </w:r>
          </w:p>
        </w:tc>
        <w:tc>
          <w:tcPr>
            <w:tcW w:w="542" w:type="pct"/>
            <w:tcBorders>
              <w:top w:val="nil"/>
              <w:left w:val="nil"/>
              <w:bottom w:val="nil"/>
              <w:right w:val="nil"/>
            </w:tcBorders>
            <w:shd w:val="clear" w:color="auto" w:fill="auto"/>
            <w:noWrap/>
            <w:vAlign w:val="center"/>
            <w:hideMark/>
          </w:tcPr>
          <w:p w14:paraId="6C73E933" w14:textId="77777777" w:rsidR="00B733E5" w:rsidRPr="00D679DC" w:rsidRDefault="00B733E5" w:rsidP="005B4C21">
            <w:pPr>
              <w:jc w:val="center"/>
              <w:rPr>
                <w:color w:val="000000"/>
                <w:sz w:val="20"/>
                <w:szCs w:val="20"/>
              </w:rPr>
            </w:pPr>
            <w:r w:rsidRPr="00D679DC">
              <w:rPr>
                <w:color w:val="000000"/>
                <w:sz w:val="20"/>
                <w:szCs w:val="20"/>
              </w:rPr>
              <w:t>6.9%</w:t>
            </w:r>
          </w:p>
        </w:tc>
        <w:tc>
          <w:tcPr>
            <w:tcW w:w="303" w:type="pct"/>
            <w:tcBorders>
              <w:top w:val="nil"/>
              <w:left w:val="nil"/>
              <w:bottom w:val="nil"/>
              <w:right w:val="nil"/>
            </w:tcBorders>
            <w:shd w:val="clear" w:color="auto" w:fill="auto"/>
            <w:noWrap/>
            <w:vAlign w:val="center"/>
            <w:hideMark/>
          </w:tcPr>
          <w:p w14:paraId="35C64DB4" w14:textId="77777777" w:rsidR="00B733E5" w:rsidRPr="00D679DC" w:rsidRDefault="00B733E5" w:rsidP="005B4C21">
            <w:pPr>
              <w:jc w:val="center"/>
              <w:rPr>
                <w:color w:val="000000"/>
                <w:sz w:val="20"/>
                <w:szCs w:val="20"/>
              </w:rPr>
            </w:pPr>
            <w:r w:rsidRPr="00D679DC">
              <w:rPr>
                <w:color w:val="000000"/>
                <w:sz w:val="20"/>
                <w:szCs w:val="20"/>
              </w:rPr>
              <w:t>-</w:t>
            </w:r>
          </w:p>
        </w:tc>
        <w:tc>
          <w:tcPr>
            <w:tcW w:w="542" w:type="pct"/>
            <w:tcBorders>
              <w:top w:val="nil"/>
              <w:left w:val="nil"/>
              <w:bottom w:val="nil"/>
              <w:right w:val="nil"/>
            </w:tcBorders>
            <w:shd w:val="clear" w:color="auto" w:fill="auto"/>
            <w:noWrap/>
            <w:vAlign w:val="center"/>
            <w:hideMark/>
          </w:tcPr>
          <w:p w14:paraId="139FB5C1" w14:textId="77777777" w:rsidR="00B733E5" w:rsidRPr="00D679DC" w:rsidRDefault="00B733E5" w:rsidP="005B4C21">
            <w:pPr>
              <w:jc w:val="center"/>
              <w:rPr>
                <w:color w:val="000000"/>
                <w:sz w:val="20"/>
                <w:szCs w:val="20"/>
              </w:rPr>
            </w:pPr>
            <w:r w:rsidRPr="00D679DC">
              <w:rPr>
                <w:color w:val="000000"/>
                <w:sz w:val="20"/>
                <w:szCs w:val="20"/>
              </w:rPr>
              <w:t>12.4%</w:t>
            </w:r>
          </w:p>
        </w:tc>
        <w:tc>
          <w:tcPr>
            <w:tcW w:w="303" w:type="pct"/>
            <w:tcBorders>
              <w:top w:val="nil"/>
              <w:left w:val="nil"/>
              <w:bottom w:val="nil"/>
              <w:right w:val="nil"/>
            </w:tcBorders>
            <w:shd w:val="clear" w:color="auto" w:fill="auto"/>
            <w:noWrap/>
            <w:vAlign w:val="center"/>
            <w:hideMark/>
          </w:tcPr>
          <w:p w14:paraId="710C6BE7" w14:textId="77777777" w:rsidR="00B733E5" w:rsidRPr="00D679DC" w:rsidRDefault="00B733E5" w:rsidP="005B4C21">
            <w:pPr>
              <w:jc w:val="center"/>
              <w:rPr>
                <w:color w:val="000000"/>
                <w:sz w:val="20"/>
                <w:szCs w:val="20"/>
              </w:rPr>
            </w:pPr>
            <w:r w:rsidRPr="00D679DC">
              <w:rPr>
                <w:color w:val="000000"/>
                <w:sz w:val="20"/>
                <w:szCs w:val="20"/>
              </w:rPr>
              <w:t>-</w:t>
            </w:r>
          </w:p>
        </w:tc>
        <w:tc>
          <w:tcPr>
            <w:tcW w:w="541" w:type="pct"/>
            <w:tcBorders>
              <w:top w:val="nil"/>
              <w:left w:val="nil"/>
              <w:bottom w:val="nil"/>
              <w:right w:val="nil"/>
            </w:tcBorders>
            <w:shd w:val="clear" w:color="auto" w:fill="auto"/>
            <w:noWrap/>
            <w:vAlign w:val="center"/>
            <w:hideMark/>
          </w:tcPr>
          <w:p w14:paraId="04945F01" w14:textId="77777777" w:rsidR="00B733E5" w:rsidRPr="00D679DC" w:rsidRDefault="00B733E5" w:rsidP="005B4C21">
            <w:pPr>
              <w:jc w:val="center"/>
              <w:rPr>
                <w:color w:val="000000"/>
                <w:sz w:val="20"/>
                <w:szCs w:val="20"/>
              </w:rPr>
            </w:pPr>
            <w:r w:rsidRPr="00D679DC">
              <w:rPr>
                <w:color w:val="000000"/>
                <w:sz w:val="20"/>
                <w:szCs w:val="20"/>
              </w:rPr>
              <w:t>12.2%</w:t>
            </w:r>
          </w:p>
        </w:tc>
      </w:tr>
      <w:tr w:rsidR="00B733E5" w:rsidRPr="00D679DC" w14:paraId="1687BD93" w14:textId="77777777" w:rsidTr="005B4C21">
        <w:trPr>
          <w:trHeight w:val="340"/>
        </w:trPr>
        <w:tc>
          <w:tcPr>
            <w:tcW w:w="1108" w:type="pct"/>
            <w:tcBorders>
              <w:top w:val="nil"/>
              <w:left w:val="nil"/>
              <w:bottom w:val="nil"/>
              <w:right w:val="nil"/>
            </w:tcBorders>
            <w:shd w:val="clear" w:color="auto" w:fill="auto"/>
            <w:vAlign w:val="center"/>
            <w:hideMark/>
          </w:tcPr>
          <w:p w14:paraId="595C4509" w14:textId="77777777" w:rsidR="00B733E5" w:rsidRPr="00D679DC" w:rsidRDefault="00B733E5" w:rsidP="005B4C21">
            <w:pPr>
              <w:rPr>
                <w:i/>
                <w:iCs/>
                <w:color w:val="000000"/>
                <w:sz w:val="20"/>
                <w:szCs w:val="20"/>
              </w:rPr>
            </w:pPr>
            <w:r w:rsidRPr="00D679DC">
              <w:rPr>
                <w:i/>
                <w:iCs/>
                <w:color w:val="000000"/>
                <w:sz w:val="20"/>
                <w:szCs w:val="20"/>
              </w:rPr>
              <w:t>White Other</w:t>
            </w:r>
          </w:p>
        </w:tc>
        <w:tc>
          <w:tcPr>
            <w:tcW w:w="531" w:type="pct"/>
            <w:tcBorders>
              <w:top w:val="nil"/>
              <w:left w:val="nil"/>
              <w:bottom w:val="nil"/>
              <w:right w:val="nil"/>
            </w:tcBorders>
            <w:shd w:val="clear" w:color="auto" w:fill="auto"/>
            <w:noWrap/>
            <w:vAlign w:val="center"/>
            <w:hideMark/>
          </w:tcPr>
          <w:p w14:paraId="43D15D96" w14:textId="77777777" w:rsidR="00B733E5" w:rsidRPr="00D679DC" w:rsidRDefault="00B733E5" w:rsidP="005B4C21">
            <w:pPr>
              <w:jc w:val="center"/>
              <w:rPr>
                <w:color w:val="000000"/>
                <w:sz w:val="20"/>
                <w:szCs w:val="20"/>
              </w:rPr>
            </w:pPr>
            <w:r w:rsidRPr="00D679DC">
              <w:rPr>
                <w:color w:val="000000"/>
                <w:sz w:val="20"/>
                <w:szCs w:val="20"/>
              </w:rPr>
              <w:t>4387</w:t>
            </w:r>
          </w:p>
        </w:tc>
        <w:tc>
          <w:tcPr>
            <w:tcW w:w="542" w:type="pct"/>
            <w:tcBorders>
              <w:top w:val="nil"/>
              <w:left w:val="nil"/>
              <w:bottom w:val="nil"/>
              <w:right w:val="nil"/>
            </w:tcBorders>
            <w:shd w:val="clear" w:color="auto" w:fill="auto"/>
            <w:noWrap/>
            <w:vAlign w:val="center"/>
            <w:hideMark/>
          </w:tcPr>
          <w:p w14:paraId="52000BDF" w14:textId="77777777" w:rsidR="00B733E5" w:rsidRPr="00D679DC" w:rsidRDefault="00B733E5" w:rsidP="005B4C21">
            <w:pPr>
              <w:jc w:val="center"/>
              <w:rPr>
                <w:color w:val="000000"/>
                <w:sz w:val="20"/>
                <w:szCs w:val="20"/>
              </w:rPr>
            </w:pPr>
            <w:r w:rsidRPr="00D679DC">
              <w:rPr>
                <w:color w:val="000000"/>
                <w:sz w:val="20"/>
                <w:szCs w:val="20"/>
              </w:rPr>
              <w:t>6.3%</w:t>
            </w:r>
          </w:p>
        </w:tc>
        <w:tc>
          <w:tcPr>
            <w:tcW w:w="588" w:type="pct"/>
            <w:tcBorders>
              <w:top w:val="nil"/>
              <w:left w:val="nil"/>
              <w:bottom w:val="nil"/>
              <w:right w:val="nil"/>
            </w:tcBorders>
            <w:shd w:val="clear" w:color="auto" w:fill="auto"/>
            <w:noWrap/>
            <w:vAlign w:val="center"/>
            <w:hideMark/>
          </w:tcPr>
          <w:p w14:paraId="66D455AE" w14:textId="77777777" w:rsidR="00B733E5" w:rsidRPr="00D679DC" w:rsidRDefault="00B733E5" w:rsidP="005B4C21">
            <w:pPr>
              <w:jc w:val="center"/>
              <w:rPr>
                <w:color w:val="000000"/>
                <w:sz w:val="20"/>
                <w:szCs w:val="20"/>
              </w:rPr>
            </w:pPr>
            <w:r w:rsidRPr="00D679DC">
              <w:rPr>
                <w:color w:val="000000"/>
                <w:sz w:val="20"/>
                <w:szCs w:val="20"/>
              </w:rPr>
              <w:t>158285</w:t>
            </w:r>
          </w:p>
        </w:tc>
        <w:tc>
          <w:tcPr>
            <w:tcW w:w="542" w:type="pct"/>
            <w:tcBorders>
              <w:top w:val="nil"/>
              <w:left w:val="nil"/>
              <w:bottom w:val="nil"/>
              <w:right w:val="nil"/>
            </w:tcBorders>
            <w:shd w:val="clear" w:color="auto" w:fill="auto"/>
            <w:noWrap/>
            <w:vAlign w:val="center"/>
            <w:hideMark/>
          </w:tcPr>
          <w:p w14:paraId="7AE7F516" w14:textId="77777777" w:rsidR="00B733E5" w:rsidRPr="00D679DC" w:rsidRDefault="00B733E5" w:rsidP="005B4C21">
            <w:pPr>
              <w:jc w:val="center"/>
              <w:rPr>
                <w:color w:val="000000"/>
                <w:sz w:val="20"/>
                <w:szCs w:val="20"/>
              </w:rPr>
            </w:pPr>
            <w:r w:rsidRPr="00D679DC">
              <w:rPr>
                <w:color w:val="000000"/>
                <w:sz w:val="20"/>
                <w:szCs w:val="20"/>
              </w:rPr>
              <w:t>12.9%</w:t>
            </w:r>
          </w:p>
        </w:tc>
        <w:tc>
          <w:tcPr>
            <w:tcW w:w="303" w:type="pct"/>
            <w:tcBorders>
              <w:top w:val="nil"/>
              <w:left w:val="nil"/>
              <w:bottom w:val="nil"/>
              <w:right w:val="nil"/>
            </w:tcBorders>
            <w:shd w:val="clear" w:color="auto" w:fill="auto"/>
            <w:noWrap/>
            <w:vAlign w:val="center"/>
            <w:hideMark/>
          </w:tcPr>
          <w:p w14:paraId="2FB23704" w14:textId="77777777" w:rsidR="00B733E5" w:rsidRPr="00D679DC" w:rsidRDefault="00B733E5" w:rsidP="005B4C21">
            <w:pPr>
              <w:jc w:val="center"/>
              <w:rPr>
                <w:color w:val="000000"/>
                <w:sz w:val="20"/>
                <w:szCs w:val="20"/>
              </w:rPr>
            </w:pPr>
            <w:r w:rsidRPr="00D679DC">
              <w:rPr>
                <w:color w:val="000000"/>
                <w:sz w:val="20"/>
                <w:szCs w:val="20"/>
              </w:rPr>
              <w:t>-</w:t>
            </w:r>
          </w:p>
        </w:tc>
        <w:tc>
          <w:tcPr>
            <w:tcW w:w="542" w:type="pct"/>
            <w:tcBorders>
              <w:top w:val="nil"/>
              <w:left w:val="nil"/>
              <w:bottom w:val="nil"/>
              <w:right w:val="nil"/>
            </w:tcBorders>
            <w:shd w:val="clear" w:color="auto" w:fill="auto"/>
            <w:noWrap/>
            <w:vAlign w:val="center"/>
            <w:hideMark/>
          </w:tcPr>
          <w:p w14:paraId="62F56F31" w14:textId="77777777" w:rsidR="00B733E5" w:rsidRPr="00D679DC" w:rsidRDefault="00B733E5" w:rsidP="005B4C21">
            <w:pPr>
              <w:jc w:val="center"/>
              <w:rPr>
                <w:color w:val="000000"/>
                <w:sz w:val="20"/>
                <w:szCs w:val="20"/>
              </w:rPr>
            </w:pPr>
            <w:r w:rsidRPr="00D679DC">
              <w:rPr>
                <w:color w:val="000000"/>
                <w:sz w:val="20"/>
                <w:szCs w:val="20"/>
              </w:rPr>
              <w:t>6.6%</w:t>
            </w:r>
          </w:p>
        </w:tc>
        <w:tc>
          <w:tcPr>
            <w:tcW w:w="303" w:type="pct"/>
            <w:tcBorders>
              <w:top w:val="nil"/>
              <w:left w:val="nil"/>
              <w:bottom w:val="nil"/>
              <w:right w:val="nil"/>
            </w:tcBorders>
            <w:shd w:val="clear" w:color="auto" w:fill="auto"/>
            <w:noWrap/>
            <w:vAlign w:val="center"/>
            <w:hideMark/>
          </w:tcPr>
          <w:p w14:paraId="7CB7835D" w14:textId="77777777" w:rsidR="00B733E5" w:rsidRPr="00D679DC" w:rsidRDefault="00B733E5" w:rsidP="005B4C21">
            <w:pPr>
              <w:jc w:val="center"/>
              <w:rPr>
                <w:color w:val="000000"/>
                <w:sz w:val="20"/>
                <w:szCs w:val="20"/>
              </w:rPr>
            </w:pPr>
            <w:r w:rsidRPr="00D679DC">
              <w:rPr>
                <w:color w:val="000000"/>
                <w:sz w:val="20"/>
                <w:szCs w:val="20"/>
              </w:rPr>
              <w:t>-</w:t>
            </w:r>
          </w:p>
        </w:tc>
        <w:tc>
          <w:tcPr>
            <w:tcW w:w="541" w:type="pct"/>
            <w:tcBorders>
              <w:top w:val="nil"/>
              <w:left w:val="nil"/>
              <w:bottom w:val="nil"/>
              <w:right w:val="nil"/>
            </w:tcBorders>
            <w:shd w:val="clear" w:color="auto" w:fill="auto"/>
            <w:noWrap/>
            <w:vAlign w:val="center"/>
            <w:hideMark/>
          </w:tcPr>
          <w:p w14:paraId="27377B73" w14:textId="77777777" w:rsidR="00B733E5" w:rsidRPr="00D679DC" w:rsidRDefault="00B733E5" w:rsidP="005B4C21">
            <w:pPr>
              <w:jc w:val="center"/>
              <w:rPr>
                <w:color w:val="000000"/>
                <w:sz w:val="20"/>
                <w:szCs w:val="20"/>
              </w:rPr>
            </w:pPr>
            <w:r w:rsidRPr="00D679DC">
              <w:rPr>
                <w:color w:val="000000"/>
                <w:sz w:val="20"/>
                <w:szCs w:val="20"/>
              </w:rPr>
              <w:t>6.2%</w:t>
            </w:r>
          </w:p>
        </w:tc>
      </w:tr>
      <w:tr w:rsidR="00B733E5" w:rsidRPr="00D679DC" w14:paraId="0FF9E811" w14:textId="77777777" w:rsidTr="005B4C21">
        <w:trPr>
          <w:trHeight w:val="340"/>
        </w:trPr>
        <w:tc>
          <w:tcPr>
            <w:tcW w:w="1108" w:type="pct"/>
            <w:tcBorders>
              <w:top w:val="nil"/>
              <w:left w:val="nil"/>
              <w:bottom w:val="single" w:sz="4" w:space="0" w:color="auto"/>
              <w:right w:val="nil"/>
            </w:tcBorders>
            <w:shd w:val="clear" w:color="auto" w:fill="auto"/>
            <w:vAlign w:val="center"/>
            <w:hideMark/>
          </w:tcPr>
          <w:p w14:paraId="70807F39" w14:textId="77777777" w:rsidR="00B733E5" w:rsidRPr="00D679DC" w:rsidRDefault="00B733E5" w:rsidP="005B4C21">
            <w:pPr>
              <w:rPr>
                <w:i/>
                <w:iCs/>
                <w:color w:val="000000"/>
                <w:sz w:val="20"/>
                <w:szCs w:val="20"/>
              </w:rPr>
            </w:pPr>
            <w:r w:rsidRPr="00D679DC">
              <w:rPr>
                <w:i/>
                <w:iCs/>
                <w:color w:val="000000"/>
                <w:sz w:val="20"/>
                <w:szCs w:val="20"/>
              </w:rPr>
              <w:t>Other</w:t>
            </w:r>
          </w:p>
        </w:tc>
        <w:tc>
          <w:tcPr>
            <w:tcW w:w="531" w:type="pct"/>
            <w:tcBorders>
              <w:top w:val="nil"/>
              <w:left w:val="nil"/>
              <w:bottom w:val="single" w:sz="4" w:space="0" w:color="auto"/>
              <w:right w:val="nil"/>
            </w:tcBorders>
            <w:shd w:val="clear" w:color="auto" w:fill="auto"/>
            <w:noWrap/>
            <w:vAlign w:val="center"/>
            <w:hideMark/>
          </w:tcPr>
          <w:p w14:paraId="0C9DB136" w14:textId="77777777" w:rsidR="00B733E5" w:rsidRPr="00D679DC" w:rsidRDefault="00B733E5" w:rsidP="005B4C21">
            <w:pPr>
              <w:jc w:val="center"/>
              <w:rPr>
                <w:color w:val="000000"/>
                <w:sz w:val="20"/>
                <w:szCs w:val="20"/>
              </w:rPr>
            </w:pPr>
            <w:r w:rsidRPr="00D679DC">
              <w:rPr>
                <w:color w:val="000000"/>
                <w:sz w:val="20"/>
                <w:szCs w:val="20"/>
              </w:rPr>
              <w:t>1549</w:t>
            </w:r>
          </w:p>
        </w:tc>
        <w:tc>
          <w:tcPr>
            <w:tcW w:w="542" w:type="pct"/>
            <w:tcBorders>
              <w:top w:val="nil"/>
              <w:left w:val="nil"/>
              <w:bottom w:val="single" w:sz="4" w:space="0" w:color="auto"/>
              <w:right w:val="nil"/>
            </w:tcBorders>
            <w:shd w:val="clear" w:color="auto" w:fill="auto"/>
            <w:noWrap/>
            <w:vAlign w:val="center"/>
            <w:hideMark/>
          </w:tcPr>
          <w:p w14:paraId="18A40FB4" w14:textId="77777777" w:rsidR="00B733E5" w:rsidRPr="00D679DC" w:rsidRDefault="00B733E5" w:rsidP="005B4C21">
            <w:pPr>
              <w:jc w:val="center"/>
              <w:rPr>
                <w:color w:val="000000"/>
                <w:sz w:val="20"/>
                <w:szCs w:val="20"/>
              </w:rPr>
            </w:pPr>
            <w:r w:rsidRPr="00D679DC">
              <w:rPr>
                <w:color w:val="000000"/>
                <w:sz w:val="20"/>
                <w:szCs w:val="20"/>
              </w:rPr>
              <w:t>2.2%</w:t>
            </w:r>
          </w:p>
        </w:tc>
        <w:tc>
          <w:tcPr>
            <w:tcW w:w="588" w:type="pct"/>
            <w:tcBorders>
              <w:top w:val="nil"/>
              <w:left w:val="nil"/>
              <w:bottom w:val="single" w:sz="4" w:space="0" w:color="auto"/>
              <w:right w:val="nil"/>
            </w:tcBorders>
            <w:shd w:val="clear" w:color="auto" w:fill="auto"/>
            <w:noWrap/>
            <w:vAlign w:val="center"/>
            <w:hideMark/>
          </w:tcPr>
          <w:p w14:paraId="68FB30DF" w14:textId="77777777" w:rsidR="00B733E5" w:rsidRPr="00D679DC" w:rsidRDefault="00B733E5" w:rsidP="005B4C21">
            <w:pPr>
              <w:jc w:val="center"/>
              <w:rPr>
                <w:color w:val="000000"/>
                <w:sz w:val="20"/>
                <w:szCs w:val="20"/>
              </w:rPr>
            </w:pPr>
            <w:r w:rsidRPr="00D679DC">
              <w:rPr>
                <w:color w:val="000000"/>
                <w:sz w:val="20"/>
                <w:szCs w:val="20"/>
              </w:rPr>
              <w:t>30530</w:t>
            </w:r>
          </w:p>
        </w:tc>
        <w:tc>
          <w:tcPr>
            <w:tcW w:w="542" w:type="pct"/>
            <w:tcBorders>
              <w:top w:val="nil"/>
              <w:left w:val="nil"/>
              <w:bottom w:val="single" w:sz="4" w:space="0" w:color="auto"/>
              <w:right w:val="nil"/>
            </w:tcBorders>
            <w:shd w:val="clear" w:color="auto" w:fill="auto"/>
            <w:noWrap/>
            <w:vAlign w:val="center"/>
            <w:hideMark/>
          </w:tcPr>
          <w:p w14:paraId="078EDBF8" w14:textId="77777777" w:rsidR="00B733E5" w:rsidRPr="00D679DC" w:rsidRDefault="00B733E5" w:rsidP="005B4C21">
            <w:pPr>
              <w:jc w:val="center"/>
              <w:rPr>
                <w:color w:val="000000"/>
                <w:sz w:val="20"/>
                <w:szCs w:val="20"/>
              </w:rPr>
            </w:pPr>
            <w:r w:rsidRPr="00D679DC">
              <w:rPr>
                <w:color w:val="000000"/>
                <w:sz w:val="20"/>
                <w:szCs w:val="20"/>
              </w:rPr>
              <w:t>2.5%</w:t>
            </w:r>
          </w:p>
        </w:tc>
        <w:tc>
          <w:tcPr>
            <w:tcW w:w="303" w:type="pct"/>
            <w:tcBorders>
              <w:top w:val="nil"/>
              <w:left w:val="nil"/>
              <w:bottom w:val="single" w:sz="4" w:space="0" w:color="auto"/>
              <w:right w:val="nil"/>
            </w:tcBorders>
            <w:shd w:val="clear" w:color="auto" w:fill="auto"/>
            <w:noWrap/>
            <w:vAlign w:val="center"/>
            <w:hideMark/>
          </w:tcPr>
          <w:p w14:paraId="0E995D5D" w14:textId="77777777" w:rsidR="00B733E5" w:rsidRPr="00D679DC" w:rsidRDefault="00B733E5" w:rsidP="005B4C21">
            <w:pPr>
              <w:jc w:val="center"/>
              <w:rPr>
                <w:color w:val="000000"/>
                <w:sz w:val="20"/>
                <w:szCs w:val="20"/>
              </w:rPr>
            </w:pPr>
            <w:r w:rsidRPr="00D679DC">
              <w:rPr>
                <w:color w:val="000000"/>
                <w:sz w:val="20"/>
                <w:szCs w:val="20"/>
              </w:rPr>
              <w:t>-</w:t>
            </w:r>
          </w:p>
        </w:tc>
        <w:tc>
          <w:tcPr>
            <w:tcW w:w="542" w:type="pct"/>
            <w:tcBorders>
              <w:top w:val="nil"/>
              <w:left w:val="nil"/>
              <w:bottom w:val="single" w:sz="4" w:space="0" w:color="auto"/>
              <w:right w:val="nil"/>
            </w:tcBorders>
            <w:shd w:val="clear" w:color="auto" w:fill="auto"/>
            <w:noWrap/>
            <w:vAlign w:val="center"/>
            <w:hideMark/>
          </w:tcPr>
          <w:p w14:paraId="2C9F68F7" w14:textId="77777777" w:rsidR="00B733E5" w:rsidRPr="00D679DC" w:rsidRDefault="00B733E5" w:rsidP="005B4C21">
            <w:pPr>
              <w:jc w:val="center"/>
              <w:rPr>
                <w:color w:val="000000"/>
                <w:sz w:val="20"/>
                <w:szCs w:val="20"/>
              </w:rPr>
            </w:pPr>
            <w:r w:rsidRPr="00D679DC">
              <w:rPr>
                <w:color w:val="000000"/>
                <w:sz w:val="20"/>
                <w:szCs w:val="20"/>
              </w:rPr>
              <w:t>2.5%</w:t>
            </w:r>
          </w:p>
        </w:tc>
        <w:tc>
          <w:tcPr>
            <w:tcW w:w="303" w:type="pct"/>
            <w:tcBorders>
              <w:top w:val="nil"/>
              <w:left w:val="nil"/>
              <w:bottom w:val="single" w:sz="4" w:space="0" w:color="auto"/>
              <w:right w:val="nil"/>
            </w:tcBorders>
            <w:shd w:val="clear" w:color="auto" w:fill="auto"/>
            <w:noWrap/>
            <w:vAlign w:val="center"/>
            <w:hideMark/>
          </w:tcPr>
          <w:p w14:paraId="7A8A9DB3" w14:textId="77777777" w:rsidR="00B733E5" w:rsidRPr="00D679DC" w:rsidRDefault="00B733E5" w:rsidP="005B4C21">
            <w:pPr>
              <w:jc w:val="center"/>
              <w:rPr>
                <w:color w:val="000000"/>
                <w:sz w:val="20"/>
                <w:szCs w:val="20"/>
              </w:rPr>
            </w:pPr>
            <w:r w:rsidRPr="00D679DC">
              <w:rPr>
                <w:color w:val="000000"/>
                <w:sz w:val="20"/>
                <w:szCs w:val="20"/>
              </w:rPr>
              <w:t>-</w:t>
            </w:r>
          </w:p>
        </w:tc>
        <w:tc>
          <w:tcPr>
            <w:tcW w:w="541" w:type="pct"/>
            <w:tcBorders>
              <w:top w:val="nil"/>
              <w:left w:val="nil"/>
              <w:bottom w:val="single" w:sz="4" w:space="0" w:color="auto"/>
              <w:right w:val="nil"/>
            </w:tcBorders>
            <w:shd w:val="clear" w:color="auto" w:fill="auto"/>
            <w:noWrap/>
            <w:vAlign w:val="center"/>
            <w:hideMark/>
          </w:tcPr>
          <w:p w14:paraId="32D0D14B" w14:textId="77777777" w:rsidR="00B733E5" w:rsidRPr="00D679DC" w:rsidRDefault="00B733E5" w:rsidP="005B4C21">
            <w:pPr>
              <w:jc w:val="center"/>
              <w:rPr>
                <w:color w:val="000000"/>
                <w:sz w:val="20"/>
                <w:szCs w:val="20"/>
              </w:rPr>
            </w:pPr>
            <w:r w:rsidRPr="00D679DC">
              <w:rPr>
                <w:color w:val="000000"/>
                <w:sz w:val="20"/>
                <w:szCs w:val="20"/>
              </w:rPr>
              <w:t>2.2%</w:t>
            </w:r>
          </w:p>
        </w:tc>
      </w:tr>
      <w:tr w:rsidR="00B733E5" w:rsidRPr="00D679DC" w14:paraId="55B14D0A" w14:textId="77777777" w:rsidTr="005B4C21">
        <w:trPr>
          <w:trHeight w:val="340"/>
        </w:trPr>
        <w:tc>
          <w:tcPr>
            <w:tcW w:w="5000" w:type="pct"/>
            <w:gridSpan w:val="9"/>
            <w:tcBorders>
              <w:top w:val="single" w:sz="4" w:space="0" w:color="auto"/>
              <w:left w:val="nil"/>
              <w:bottom w:val="nil"/>
              <w:right w:val="nil"/>
            </w:tcBorders>
            <w:shd w:val="clear" w:color="auto" w:fill="auto"/>
            <w:vAlign w:val="center"/>
            <w:hideMark/>
          </w:tcPr>
          <w:p w14:paraId="01488209" w14:textId="77777777" w:rsidR="00B733E5" w:rsidRPr="00D679DC" w:rsidRDefault="00B733E5" w:rsidP="005B4C21">
            <w:pPr>
              <w:rPr>
                <w:i/>
                <w:iCs/>
                <w:color w:val="000000"/>
                <w:sz w:val="20"/>
                <w:szCs w:val="20"/>
              </w:rPr>
            </w:pPr>
            <w:r w:rsidRPr="00D679DC">
              <w:rPr>
                <w:i/>
                <w:iCs/>
                <w:color w:val="000000"/>
                <w:sz w:val="20"/>
                <w:szCs w:val="20"/>
              </w:rPr>
              <w:t xml:space="preserve">*Borough, </w:t>
            </w:r>
            <w:proofErr w:type="gramStart"/>
            <w:r w:rsidRPr="00D679DC">
              <w:rPr>
                <w:i/>
                <w:iCs/>
                <w:color w:val="000000"/>
                <w:sz w:val="20"/>
                <w:szCs w:val="20"/>
              </w:rPr>
              <w:t>gender</w:t>
            </w:r>
            <w:proofErr w:type="gramEnd"/>
            <w:r w:rsidRPr="00D679DC">
              <w:rPr>
                <w:i/>
                <w:iCs/>
                <w:color w:val="000000"/>
                <w:sz w:val="20"/>
                <w:szCs w:val="20"/>
              </w:rPr>
              <w:t xml:space="preserve"> and age used as auxiliary variables</w:t>
            </w:r>
          </w:p>
        </w:tc>
      </w:tr>
    </w:tbl>
    <w:p w14:paraId="0DE55433" w14:textId="77777777" w:rsidR="00B733E5" w:rsidRPr="00D679DC" w:rsidRDefault="00B733E5" w:rsidP="00B733E5"/>
    <w:p w14:paraId="31DBE61F" w14:textId="77777777" w:rsidR="00B733E5" w:rsidRPr="00D679DC" w:rsidRDefault="00B733E5" w:rsidP="00B733E5">
      <w:pPr>
        <w:spacing w:after="160" w:line="259" w:lineRule="auto"/>
        <w:rPr>
          <w:rFonts w:eastAsia="Calibri"/>
          <w:b/>
          <w:color w:val="1F3864" w:themeColor="accent1" w:themeShade="80"/>
          <w:sz w:val="22"/>
          <w:szCs w:val="22"/>
          <w:lang w:eastAsia="en-US"/>
        </w:rPr>
        <w:sectPr w:rsidR="00B733E5" w:rsidRPr="00D679DC">
          <w:pgSz w:w="11906" w:h="16838"/>
          <w:pgMar w:top="1440" w:right="1440" w:bottom="1440" w:left="1440" w:header="708" w:footer="708" w:gutter="0"/>
          <w:cols w:space="708"/>
          <w:docGrid w:linePitch="360"/>
        </w:sectPr>
      </w:pPr>
    </w:p>
    <w:p w14:paraId="5C17F293" w14:textId="77777777" w:rsidR="00B733E5" w:rsidRPr="00D679DC" w:rsidRDefault="00B733E5" w:rsidP="00B733E5">
      <w:pPr>
        <w:pStyle w:val="Heading2"/>
        <w:rPr>
          <w:rFonts w:ascii="Times New Roman" w:hAnsi="Times New Roman"/>
          <w:color w:val="auto"/>
        </w:rPr>
      </w:pPr>
      <w:bookmarkStart w:id="2" w:name="sup_mat_b"/>
      <w:r w:rsidRPr="00D679DC">
        <w:rPr>
          <w:rFonts w:ascii="Times New Roman" w:hAnsi="Times New Roman"/>
          <w:color w:val="auto"/>
        </w:rPr>
        <w:lastRenderedPageBreak/>
        <w:t>Supplementary Material D</w:t>
      </w:r>
    </w:p>
    <w:bookmarkEnd w:id="2"/>
    <w:p w14:paraId="1DC1DDE7" w14:textId="77777777" w:rsidR="00B733E5" w:rsidRPr="00D679DC" w:rsidRDefault="00B733E5" w:rsidP="00B733E5">
      <w:pPr>
        <w:pStyle w:val="NoSpacing"/>
        <w:rPr>
          <w:rFonts w:ascii="Times New Roman" w:hAnsi="Times New Roman"/>
        </w:rPr>
      </w:pPr>
      <w:r w:rsidRPr="00D679DC">
        <w:rPr>
          <w:rFonts w:ascii="Times New Roman" w:hAnsi="Times New Roman"/>
        </w:rPr>
        <w:t>The analysis reported in the section has been conducted on the IAPT data described in the methods section of the main paper. Missing ethnicity data has been imputed using multiple imputation by chained equations (MICE).</w:t>
      </w:r>
    </w:p>
    <w:p w14:paraId="316A9AFF" w14:textId="77777777" w:rsidR="00B733E5" w:rsidRPr="00D679DC" w:rsidRDefault="00B733E5" w:rsidP="00B733E5">
      <w:pPr>
        <w:pStyle w:val="NoSpacing"/>
        <w:rPr>
          <w:rFonts w:ascii="Times New Roman" w:hAnsi="Times New Roman"/>
        </w:rPr>
      </w:pPr>
    </w:p>
    <w:p w14:paraId="61C8E554" w14:textId="77777777" w:rsidR="00B733E5" w:rsidRPr="00D679DC" w:rsidRDefault="00B733E5" w:rsidP="00B733E5">
      <w:pPr>
        <w:pStyle w:val="NoSpacing"/>
        <w:rPr>
          <w:rFonts w:ascii="Times New Roman" w:hAnsi="Times New Roman"/>
        </w:rPr>
      </w:pPr>
    </w:p>
    <w:p w14:paraId="7312A64C" w14:textId="77777777" w:rsidR="00B733E5" w:rsidRPr="00D679DC" w:rsidRDefault="00B733E5" w:rsidP="00B733E5">
      <w:pPr>
        <w:rPr>
          <w:b/>
          <w:bCs/>
          <w:sz w:val="21"/>
          <w:szCs w:val="22"/>
        </w:rPr>
      </w:pPr>
      <w:r w:rsidRPr="00D679DC">
        <w:rPr>
          <w:b/>
          <w:bCs/>
          <w:sz w:val="21"/>
          <w:szCs w:val="22"/>
        </w:rPr>
        <w:t>Table S2: Multinomial regression analysis on MICE data to show association between ethnic groups and method of referral to IAPT services treatment (referral by general practitioner (GP) is the reference). Numbers (n), percentages (%), Relative Risk Ratios (RRR) and 95% confidence intervals (CI) are shown.</w:t>
      </w:r>
    </w:p>
    <w:tbl>
      <w:tblPr>
        <w:tblW w:w="5000" w:type="pct"/>
        <w:tblLook w:val="04A0" w:firstRow="1" w:lastRow="0" w:firstColumn="1" w:lastColumn="0" w:noHBand="0" w:noVBand="1"/>
      </w:tblPr>
      <w:tblGrid>
        <w:gridCol w:w="1413"/>
        <w:gridCol w:w="592"/>
        <w:gridCol w:w="816"/>
        <w:gridCol w:w="592"/>
        <w:gridCol w:w="816"/>
        <w:gridCol w:w="592"/>
        <w:gridCol w:w="816"/>
        <w:gridCol w:w="592"/>
        <w:gridCol w:w="816"/>
        <w:gridCol w:w="593"/>
        <w:gridCol w:w="816"/>
        <w:gridCol w:w="593"/>
        <w:gridCol w:w="816"/>
        <w:gridCol w:w="537"/>
        <w:gridCol w:w="831"/>
        <w:gridCol w:w="537"/>
        <w:gridCol w:w="831"/>
        <w:gridCol w:w="537"/>
        <w:gridCol w:w="822"/>
      </w:tblGrid>
      <w:tr w:rsidR="00B733E5" w:rsidRPr="00D679DC" w14:paraId="05516A14" w14:textId="77777777" w:rsidTr="005B4C21">
        <w:trPr>
          <w:trHeight w:val="340"/>
        </w:trPr>
        <w:tc>
          <w:tcPr>
            <w:tcW w:w="542" w:type="pct"/>
            <w:tcBorders>
              <w:top w:val="single" w:sz="4" w:space="0" w:color="auto"/>
              <w:left w:val="nil"/>
              <w:bottom w:val="single" w:sz="4" w:space="0" w:color="auto"/>
              <w:right w:val="nil"/>
            </w:tcBorders>
            <w:shd w:val="clear" w:color="auto" w:fill="auto"/>
            <w:vAlign w:val="center"/>
            <w:hideMark/>
          </w:tcPr>
          <w:p w14:paraId="2D82A932" w14:textId="77777777" w:rsidR="00B733E5" w:rsidRPr="00D679DC" w:rsidRDefault="00B733E5" w:rsidP="005B4C21">
            <w:pPr>
              <w:rPr>
                <w:b/>
                <w:color w:val="000000"/>
                <w:sz w:val="16"/>
                <w:szCs w:val="16"/>
              </w:rPr>
            </w:pPr>
          </w:p>
        </w:tc>
        <w:tc>
          <w:tcPr>
            <w:tcW w:w="1486" w:type="pct"/>
            <w:gridSpan w:val="6"/>
            <w:tcBorders>
              <w:top w:val="single" w:sz="4" w:space="0" w:color="auto"/>
              <w:left w:val="nil"/>
              <w:bottom w:val="single" w:sz="4" w:space="0" w:color="auto"/>
              <w:right w:val="nil"/>
            </w:tcBorders>
            <w:shd w:val="clear" w:color="auto" w:fill="auto"/>
            <w:vAlign w:val="center"/>
            <w:hideMark/>
          </w:tcPr>
          <w:p w14:paraId="08A1B91C" w14:textId="77777777" w:rsidR="00B733E5" w:rsidRPr="00D679DC" w:rsidRDefault="00B733E5" w:rsidP="005B4C21">
            <w:pPr>
              <w:jc w:val="center"/>
              <w:rPr>
                <w:b/>
                <w:color w:val="000000"/>
                <w:sz w:val="16"/>
                <w:szCs w:val="16"/>
              </w:rPr>
            </w:pPr>
            <w:r w:rsidRPr="00D679DC">
              <w:rPr>
                <w:b/>
                <w:color w:val="000000"/>
                <w:sz w:val="16"/>
                <w:szCs w:val="16"/>
              </w:rPr>
              <w:t>Self-referral</w:t>
            </w:r>
          </w:p>
        </w:tc>
        <w:tc>
          <w:tcPr>
            <w:tcW w:w="148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F4727C3" w14:textId="77777777" w:rsidR="00B733E5" w:rsidRPr="00D679DC" w:rsidRDefault="00B733E5" w:rsidP="005B4C21">
            <w:pPr>
              <w:jc w:val="center"/>
              <w:rPr>
                <w:b/>
                <w:color w:val="000000"/>
                <w:sz w:val="16"/>
                <w:szCs w:val="16"/>
              </w:rPr>
            </w:pPr>
            <w:r w:rsidRPr="00D679DC">
              <w:rPr>
                <w:b/>
                <w:color w:val="000000"/>
                <w:sz w:val="16"/>
                <w:szCs w:val="16"/>
              </w:rPr>
              <w:t>Secondary care</w:t>
            </w:r>
          </w:p>
        </w:tc>
        <w:tc>
          <w:tcPr>
            <w:tcW w:w="1486" w:type="pct"/>
            <w:gridSpan w:val="6"/>
            <w:tcBorders>
              <w:top w:val="single" w:sz="4" w:space="0" w:color="auto"/>
              <w:left w:val="nil"/>
              <w:bottom w:val="single" w:sz="4" w:space="0" w:color="auto"/>
              <w:right w:val="nil"/>
            </w:tcBorders>
            <w:shd w:val="clear" w:color="auto" w:fill="auto"/>
            <w:vAlign w:val="center"/>
            <w:hideMark/>
          </w:tcPr>
          <w:p w14:paraId="27CD2D59" w14:textId="77777777" w:rsidR="00B733E5" w:rsidRPr="00D679DC" w:rsidRDefault="00B733E5" w:rsidP="005B4C21">
            <w:pPr>
              <w:jc w:val="center"/>
              <w:rPr>
                <w:b/>
                <w:color w:val="000000"/>
                <w:sz w:val="16"/>
                <w:szCs w:val="16"/>
              </w:rPr>
            </w:pPr>
            <w:r w:rsidRPr="00D679DC">
              <w:rPr>
                <w:b/>
                <w:color w:val="000000"/>
                <w:sz w:val="16"/>
                <w:szCs w:val="16"/>
              </w:rPr>
              <w:t>Community services</w:t>
            </w:r>
          </w:p>
        </w:tc>
      </w:tr>
      <w:tr w:rsidR="00B733E5" w:rsidRPr="00D679DC" w14:paraId="1648980C" w14:textId="77777777" w:rsidTr="005B4C21">
        <w:trPr>
          <w:trHeight w:val="20"/>
        </w:trPr>
        <w:tc>
          <w:tcPr>
            <w:tcW w:w="542" w:type="pct"/>
            <w:tcBorders>
              <w:top w:val="nil"/>
              <w:left w:val="nil"/>
              <w:bottom w:val="nil"/>
              <w:right w:val="nil"/>
            </w:tcBorders>
            <w:shd w:val="clear" w:color="auto" w:fill="auto"/>
            <w:vAlign w:val="center"/>
            <w:hideMark/>
          </w:tcPr>
          <w:p w14:paraId="1F5F4454" w14:textId="77777777" w:rsidR="00B733E5" w:rsidRPr="00D679DC" w:rsidRDefault="00B733E5" w:rsidP="005B4C21">
            <w:pPr>
              <w:jc w:val="center"/>
              <w:rPr>
                <w:b/>
                <w:color w:val="000000"/>
                <w:sz w:val="16"/>
                <w:szCs w:val="16"/>
              </w:rPr>
            </w:pPr>
          </w:p>
        </w:tc>
        <w:tc>
          <w:tcPr>
            <w:tcW w:w="495" w:type="pct"/>
            <w:gridSpan w:val="2"/>
            <w:tcBorders>
              <w:top w:val="single" w:sz="4" w:space="0" w:color="auto"/>
              <w:left w:val="nil"/>
              <w:bottom w:val="nil"/>
              <w:right w:val="nil"/>
            </w:tcBorders>
            <w:shd w:val="clear" w:color="auto" w:fill="auto"/>
            <w:vAlign w:val="center"/>
            <w:hideMark/>
          </w:tcPr>
          <w:p w14:paraId="24CD13CC" w14:textId="77777777" w:rsidR="00B733E5" w:rsidRPr="00D679DC" w:rsidRDefault="00B733E5" w:rsidP="005B4C21">
            <w:pPr>
              <w:jc w:val="center"/>
              <w:rPr>
                <w:b/>
                <w:color w:val="000000"/>
                <w:sz w:val="16"/>
                <w:szCs w:val="16"/>
              </w:rPr>
            </w:pPr>
            <w:r w:rsidRPr="00D679DC">
              <w:rPr>
                <w:b/>
                <w:color w:val="000000"/>
                <w:sz w:val="16"/>
                <w:szCs w:val="16"/>
              </w:rPr>
              <w:t xml:space="preserve">Unadjusted </w:t>
            </w:r>
          </w:p>
        </w:tc>
        <w:tc>
          <w:tcPr>
            <w:tcW w:w="495" w:type="pct"/>
            <w:gridSpan w:val="2"/>
            <w:tcBorders>
              <w:top w:val="single" w:sz="4" w:space="0" w:color="auto"/>
              <w:left w:val="nil"/>
              <w:bottom w:val="nil"/>
              <w:right w:val="nil"/>
            </w:tcBorders>
            <w:shd w:val="clear" w:color="auto" w:fill="auto"/>
            <w:vAlign w:val="center"/>
            <w:hideMark/>
          </w:tcPr>
          <w:p w14:paraId="6A7D454F" w14:textId="77777777" w:rsidR="00B733E5" w:rsidRPr="00D679DC" w:rsidRDefault="00B733E5" w:rsidP="005B4C21">
            <w:pPr>
              <w:jc w:val="center"/>
              <w:rPr>
                <w:b/>
                <w:color w:val="000000"/>
                <w:sz w:val="16"/>
                <w:szCs w:val="16"/>
              </w:rPr>
            </w:pPr>
            <w:r w:rsidRPr="00D679DC">
              <w:rPr>
                <w:b/>
                <w:color w:val="000000"/>
                <w:sz w:val="16"/>
                <w:szCs w:val="16"/>
              </w:rPr>
              <w:t xml:space="preserve">Adjusted for age, </w:t>
            </w:r>
            <w:proofErr w:type="gramStart"/>
            <w:r w:rsidRPr="00D679DC">
              <w:rPr>
                <w:b/>
                <w:color w:val="000000"/>
                <w:sz w:val="16"/>
                <w:szCs w:val="16"/>
              </w:rPr>
              <w:t>gender</w:t>
            </w:r>
            <w:proofErr w:type="gramEnd"/>
            <w:r w:rsidRPr="00D679DC">
              <w:rPr>
                <w:b/>
                <w:color w:val="000000"/>
                <w:sz w:val="16"/>
                <w:szCs w:val="16"/>
              </w:rPr>
              <w:t xml:space="preserve"> and year of referral</w:t>
            </w:r>
          </w:p>
        </w:tc>
        <w:tc>
          <w:tcPr>
            <w:tcW w:w="495" w:type="pct"/>
            <w:gridSpan w:val="2"/>
            <w:tcBorders>
              <w:top w:val="single" w:sz="4" w:space="0" w:color="auto"/>
              <w:left w:val="nil"/>
              <w:bottom w:val="nil"/>
              <w:right w:val="nil"/>
            </w:tcBorders>
            <w:shd w:val="clear" w:color="auto" w:fill="auto"/>
            <w:vAlign w:val="center"/>
            <w:hideMark/>
          </w:tcPr>
          <w:p w14:paraId="62D8DD7C" w14:textId="77777777" w:rsidR="00B733E5" w:rsidRPr="00D679DC" w:rsidRDefault="00B733E5" w:rsidP="005B4C21">
            <w:pPr>
              <w:jc w:val="center"/>
              <w:rPr>
                <w:b/>
                <w:color w:val="000000"/>
                <w:sz w:val="16"/>
                <w:szCs w:val="16"/>
              </w:rPr>
            </w:pPr>
            <w:r w:rsidRPr="00D679DC">
              <w:rPr>
                <w:b/>
                <w:color w:val="000000"/>
                <w:sz w:val="16"/>
                <w:szCs w:val="16"/>
              </w:rPr>
              <w:t>Adjusted for age, gender, year of referral and borough</w:t>
            </w:r>
          </w:p>
        </w:tc>
        <w:tc>
          <w:tcPr>
            <w:tcW w:w="495" w:type="pct"/>
            <w:gridSpan w:val="2"/>
            <w:tcBorders>
              <w:top w:val="single" w:sz="4" w:space="0" w:color="auto"/>
              <w:left w:val="single" w:sz="4" w:space="0" w:color="auto"/>
              <w:bottom w:val="nil"/>
              <w:right w:val="nil"/>
            </w:tcBorders>
            <w:shd w:val="clear" w:color="auto" w:fill="auto"/>
            <w:vAlign w:val="center"/>
            <w:hideMark/>
          </w:tcPr>
          <w:p w14:paraId="34B5CC91" w14:textId="77777777" w:rsidR="00B733E5" w:rsidRPr="00D679DC" w:rsidRDefault="00B733E5" w:rsidP="005B4C21">
            <w:pPr>
              <w:jc w:val="center"/>
              <w:rPr>
                <w:b/>
                <w:color w:val="000000"/>
                <w:sz w:val="16"/>
                <w:szCs w:val="16"/>
              </w:rPr>
            </w:pPr>
            <w:r w:rsidRPr="00D679DC">
              <w:rPr>
                <w:b/>
                <w:color w:val="000000"/>
                <w:sz w:val="16"/>
                <w:szCs w:val="16"/>
              </w:rPr>
              <w:t xml:space="preserve">Unadjusted </w:t>
            </w:r>
          </w:p>
        </w:tc>
        <w:tc>
          <w:tcPr>
            <w:tcW w:w="495" w:type="pct"/>
            <w:gridSpan w:val="2"/>
            <w:tcBorders>
              <w:top w:val="single" w:sz="4" w:space="0" w:color="auto"/>
              <w:left w:val="nil"/>
              <w:bottom w:val="nil"/>
              <w:right w:val="nil"/>
            </w:tcBorders>
            <w:shd w:val="clear" w:color="auto" w:fill="auto"/>
            <w:vAlign w:val="center"/>
            <w:hideMark/>
          </w:tcPr>
          <w:p w14:paraId="3D75AD71" w14:textId="77777777" w:rsidR="00B733E5" w:rsidRPr="00D679DC" w:rsidRDefault="00B733E5" w:rsidP="005B4C21">
            <w:pPr>
              <w:jc w:val="center"/>
              <w:rPr>
                <w:b/>
                <w:color w:val="000000"/>
                <w:sz w:val="16"/>
                <w:szCs w:val="16"/>
              </w:rPr>
            </w:pPr>
            <w:r w:rsidRPr="00D679DC">
              <w:rPr>
                <w:b/>
                <w:color w:val="000000"/>
                <w:sz w:val="16"/>
                <w:szCs w:val="16"/>
              </w:rPr>
              <w:t xml:space="preserve">Adjusted for age, </w:t>
            </w:r>
            <w:proofErr w:type="gramStart"/>
            <w:r w:rsidRPr="00D679DC">
              <w:rPr>
                <w:b/>
                <w:color w:val="000000"/>
                <w:sz w:val="16"/>
                <w:szCs w:val="16"/>
              </w:rPr>
              <w:t>gender</w:t>
            </w:r>
            <w:proofErr w:type="gramEnd"/>
            <w:r w:rsidRPr="00D679DC">
              <w:rPr>
                <w:b/>
                <w:color w:val="000000"/>
                <w:sz w:val="16"/>
                <w:szCs w:val="16"/>
              </w:rPr>
              <w:t xml:space="preserve"> and year of referral</w:t>
            </w:r>
          </w:p>
        </w:tc>
        <w:tc>
          <w:tcPr>
            <w:tcW w:w="495" w:type="pct"/>
            <w:gridSpan w:val="2"/>
            <w:tcBorders>
              <w:top w:val="single" w:sz="4" w:space="0" w:color="auto"/>
              <w:left w:val="nil"/>
              <w:bottom w:val="nil"/>
              <w:right w:val="single" w:sz="4" w:space="0" w:color="000000"/>
            </w:tcBorders>
            <w:shd w:val="clear" w:color="auto" w:fill="auto"/>
            <w:vAlign w:val="center"/>
            <w:hideMark/>
          </w:tcPr>
          <w:p w14:paraId="668BAEED" w14:textId="77777777" w:rsidR="00B733E5" w:rsidRPr="00D679DC" w:rsidRDefault="00B733E5" w:rsidP="005B4C21">
            <w:pPr>
              <w:jc w:val="center"/>
              <w:rPr>
                <w:b/>
                <w:color w:val="000000"/>
                <w:sz w:val="16"/>
                <w:szCs w:val="16"/>
              </w:rPr>
            </w:pPr>
            <w:r w:rsidRPr="00D679DC">
              <w:rPr>
                <w:b/>
                <w:color w:val="000000"/>
                <w:sz w:val="16"/>
                <w:szCs w:val="16"/>
              </w:rPr>
              <w:t>Adjusted for age, gender, year of referral and borough</w:t>
            </w:r>
          </w:p>
        </w:tc>
        <w:tc>
          <w:tcPr>
            <w:tcW w:w="495" w:type="pct"/>
            <w:gridSpan w:val="2"/>
            <w:tcBorders>
              <w:top w:val="single" w:sz="4" w:space="0" w:color="auto"/>
              <w:left w:val="nil"/>
              <w:bottom w:val="nil"/>
              <w:right w:val="nil"/>
            </w:tcBorders>
            <w:shd w:val="clear" w:color="auto" w:fill="auto"/>
            <w:vAlign w:val="center"/>
            <w:hideMark/>
          </w:tcPr>
          <w:p w14:paraId="17C2A300" w14:textId="77777777" w:rsidR="00B733E5" w:rsidRPr="00D679DC" w:rsidRDefault="00B733E5" w:rsidP="005B4C21">
            <w:pPr>
              <w:jc w:val="center"/>
              <w:rPr>
                <w:b/>
                <w:color w:val="000000"/>
                <w:sz w:val="16"/>
                <w:szCs w:val="16"/>
              </w:rPr>
            </w:pPr>
            <w:r w:rsidRPr="00D679DC">
              <w:rPr>
                <w:b/>
                <w:color w:val="000000"/>
                <w:sz w:val="16"/>
                <w:szCs w:val="16"/>
              </w:rPr>
              <w:t xml:space="preserve">Unadjusted </w:t>
            </w:r>
          </w:p>
        </w:tc>
        <w:tc>
          <w:tcPr>
            <w:tcW w:w="495" w:type="pct"/>
            <w:gridSpan w:val="2"/>
            <w:tcBorders>
              <w:top w:val="single" w:sz="4" w:space="0" w:color="auto"/>
              <w:left w:val="nil"/>
              <w:bottom w:val="nil"/>
              <w:right w:val="nil"/>
            </w:tcBorders>
            <w:shd w:val="clear" w:color="auto" w:fill="auto"/>
            <w:vAlign w:val="center"/>
            <w:hideMark/>
          </w:tcPr>
          <w:p w14:paraId="20F3F5DE" w14:textId="77777777" w:rsidR="00B733E5" w:rsidRPr="00D679DC" w:rsidRDefault="00B733E5" w:rsidP="005B4C21">
            <w:pPr>
              <w:jc w:val="center"/>
              <w:rPr>
                <w:b/>
                <w:color w:val="000000"/>
                <w:sz w:val="16"/>
                <w:szCs w:val="16"/>
              </w:rPr>
            </w:pPr>
            <w:r w:rsidRPr="00D679DC">
              <w:rPr>
                <w:b/>
                <w:color w:val="000000"/>
                <w:sz w:val="16"/>
                <w:szCs w:val="16"/>
              </w:rPr>
              <w:t xml:space="preserve">Adjusted for age, </w:t>
            </w:r>
            <w:proofErr w:type="gramStart"/>
            <w:r w:rsidRPr="00D679DC">
              <w:rPr>
                <w:b/>
                <w:color w:val="000000"/>
                <w:sz w:val="16"/>
                <w:szCs w:val="16"/>
              </w:rPr>
              <w:t>gender</w:t>
            </w:r>
            <w:proofErr w:type="gramEnd"/>
            <w:r w:rsidRPr="00D679DC">
              <w:rPr>
                <w:b/>
                <w:color w:val="000000"/>
                <w:sz w:val="16"/>
                <w:szCs w:val="16"/>
              </w:rPr>
              <w:t xml:space="preserve"> and year of referral</w:t>
            </w:r>
          </w:p>
        </w:tc>
        <w:tc>
          <w:tcPr>
            <w:tcW w:w="495" w:type="pct"/>
            <w:gridSpan w:val="2"/>
            <w:tcBorders>
              <w:top w:val="single" w:sz="4" w:space="0" w:color="auto"/>
              <w:left w:val="nil"/>
              <w:bottom w:val="nil"/>
              <w:right w:val="nil"/>
            </w:tcBorders>
            <w:shd w:val="clear" w:color="auto" w:fill="auto"/>
            <w:vAlign w:val="center"/>
            <w:hideMark/>
          </w:tcPr>
          <w:p w14:paraId="4A2C0856" w14:textId="77777777" w:rsidR="00B733E5" w:rsidRPr="00D679DC" w:rsidRDefault="00B733E5" w:rsidP="005B4C21">
            <w:pPr>
              <w:jc w:val="center"/>
              <w:rPr>
                <w:b/>
                <w:color w:val="000000"/>
                <w:sz w:val="16"/>
                <w:szCs w:val="16"/>
              </w:rPr>
            </w:pPr>
            <w:r w:rsidRPr="00D679DC">
              <w:rPr>
                <w:b/>
                <w:color w:val="000000"/>
                <w:sz w:val="16"/>
                <w:szCs w:val="16"/>
              </w:rPr>
              <w:t>Adjusted for age, gender, year of referral and borough</w:t>
            </w:r>
          </w:p>
        </w:tc>
      </w:tr>
      <w:tr w:rsidR="00B733E5" w:rsidRPr="00D679DC" w14:paraId="6AE06BE9" w14:textId="77777777" w:rsidTr="005B4C21">
        <w:trPr>
          <w:trHeight w:val="283"/>
        </w:trPr>
        <w:tc>
          <w:tcPr>
            <w:tcW w:w="542" w:type="pct"/>
            <w:tcBorders>
              <w:top w:val="nil"/>
              <w:left w:val="nil"/>
              <w:bottom w:val="nil"/>
              <w:right w:val="nil"/>
            </w:tcBorders>
            <w:shd w:val="clear" w:color="auto" w:fill="auto"/>
            <w:noWrap/>
            <w:vAlign w:val="bottom"/>
            <w:hideMark/>
          </w:tcPr>
          <w:p w14:paraId="79FDBECD" w14:textId="77777777" w:rsidR="00B733E5" w:rsidRPr="00D679DC" w:rsidRDefault="00B733E5" w:rsidP="005B4C21">
            <w:pPr>
              <w:jc w:val="center"/>
              <w:rPr>
                <w:b/>
                <w:color w:val="000000"/>
                <w:sz w:val="16"/>
                <w:szCs w:val="16"/>
              </w:rPr>
            </w:pPr>
          </w:p>
        </w:tc>
        <w:tc>
          <w:tcPr>
            <w:tcW w:w="248" w:type="pct"/>
            <w:tcBorders>
              <w:top w:val="nil"/>
              <w:left w:val="nil"/>
              <w:bottom w:val="nil"/>
              <w:right w:val="nil"/>
            </w:tcBorders>
            <w:shd w:val="clear" w:color="auto" w:fill="auto"/>
            <w:noWrap/>
            <w:vAlign w:val="center"/>
            <w:hideMark/>
          </w:tcPr>
          <w:p w14:paraId="168DB264" w14:textId="77777777" w:rsidR="00B733E5" w:rsidRPr="00D679DC" w:rsidRDefault="00B733E5" w:rsidP="005B4C21">
            <w:pPr>
              <w:jc w:val="center"/>
              <w:rPr>
                <w:b/>
                <w:i/>
                <w:color w:val="000000"/>
                <w:sz w:val="16"/>
                <w:szCs w:val="16"/>
              </w:rPr>
            </w:pPr>
            <w:r w:rsidRPr="00D679DC">
              <w:rPr>
                <w:b/>
                <w:i/>
                <w:color w:val="000000"/>
                <w:sz w:val="16"/>
                <w:szCs w:val="16"/>
              </w:rPr>
              <w:t>RRR</w:t>
            </w:r>
          </w:p>
        </w:tc>
        <w:tc>
          <w:tcPr>
            <w:tcW w:w="248" w:type="pct"/>
            <w:tcBorders>
              <w:top w:val="nil"/>
              <w:left w:val="nil"/>
              <w:bottom w:val="nil"/>
              <w:right w:val="nil"/>
            </w:tcBorders>
            <w:shd w:val="clear" w:color="auto" w:fill="auto"/>
            <w:noWrap/>
            <w:vAlign w:val="center"/>
            <w:hideMark/>
          </w:tcPr>
          <w:p w14:paraId="550159CE" w14:textId="77777777" w:rsidR="00B733E5" w:rsidRPr="00D679DC" w:rsidRDefault="00B733E5" w:rsidP="005B4C21">
            <w:pPr>
              <w:jc w:val="center"/>
              <w:rPr>
                <w:b/>
                <w:i/>
                <w:color w:val="000000"/>
                <w:sz w:val="16"/>
                <w:szCs w:val="16"/>
              </w:rPr>
            </w:pPr>
            <w:r w:rsidRPr="00D679DC">
              <w:rPr>
                <w:b/>
                <w:i/>
                <w:color w:val="000000"/>
                <w:sz w:val="16"/>
                <w:szCs w:val="16"/>
              </w:rPr>
              <w:t>CI</w:t>
            </w:r>
          </w:p>
        </w:tc>
        <w:tc>
          <w:tcPr>
            <w:tcW w:w="248" w:type="pct"/>
            <w:tcBorders>
              <w:top w:val="nil"/>
              <w:left w:val="nil"/>
              <w:bottom w:val="nil"/>
              <w:right w:val="nil"/>
            </w:tcBorders>
            <w:shd w:val="clear" w:color="auto" w:fill="auto"/>
            <w:noWrap/>
            <w:vAlign w:val="center"/>
            <w:hideMark/>
          </w:tcPr>
          <w:p w14:paraId="2FDF0582" w14:textId="77777777" w:rsidR="00B733E5" w:rsidRPr="00D679DC" w:rsidRDefault="00B733E5" w:rsidP="005B4C21">
            <w:pPr>
              <w:jc w:val="center"/>
              <w:rPr>
                <w:b/>
                <w:i/>
                <w:color w:val="000000"/>
                <w:sz w:val="16"/>
                <w:szCs w:val="16"/>
              </w:rPr>
            </w:pPr>
            <w:r w:rsidRPr="00D679DC">
              <w:rPr>
                <w:b/>
                <w:i/>
                <w:color w:val="000000"/>
                <w:sz w:val="16"/>
                <w:szCs w:val="16"/>
              </w:rPr>
              <w:t>RRR</w:t>
            </w:r>
          </w:p>
        </w:tc>
        <w:tc>
          <w:tcPr>
            <w:tcW w:w="248" w:type="pct"/>
            <w:tcBorders>
              <w:top w:val="nil"/>
              <w:left w:val="nil"/>
              <w:bottom w:val="nil"/>
              <w:right w:val="nil"/>
            </w:tcBorders>
            <w:shd w:val="clear" w:color="auto" w:fill="auto"/>
            <w:noWrap/>
            <w:vAlign w:val="center"/>
            <w:hideMark/>
          </w:tcPr>
          <w:p w14:paraId="19E3259E" w14:textId="77777777" w:rsidR="00B733E5" w:rsidRPr="00D679DC" w:rsidRDefault="00B733E5" w:rsidP="005B4C21">
            <w:pPr>
              <w:jc w:val="center"/>
              <w:rPr>
                <w:b/>
                <w:i/>
                <w:color w:val="000000"/>
                <w:sz w:val="16"/>
                <w:szCs w:val="16"/>
              </w:rPr>
            </w:pPr>
            <w:r w:rsidRPr="00D679DC">
              <w:rPr>
                <w:b/>
                <w:i/>
                <w:color w:val="000000"/>
                <w:sz w:val="16"/>
                <w:szCs w:val="16"/>
              </w:rPr>
              <w:t>CI</w:t>
            </w:r>
          </w:p>
        </w:tc>
        <w:tc>
          <w:tcPr>
            <w:tcW w:w="248" w:type="pct"/>
            <w:tcBorders>
              <w:top w:val="nil"/>
              <w:left w:val="nil"/>
              <w:bottom w:val="nil"/>
              <w:right w:val="nil"/>
            </w:tcBorders>
            <w:shd w:val="clear" w:color="auto" w:fill="auto"/>
            <w:noWrap/>
            <w:vAlign w:val="center"/>
            <w:hideMark/>
          </w:tcPr>
          <w:p w14:paraId="3A26ECA0" w14:textId="77777777" w:rsidR="00B733E5" w:rsidRPr="00D679DC" w:rsidRDefault="00B733E5" w:rsidP="005B4C21">
            <w:pPr>
              <w:jc w:val="center"/>
              <w:rPr>
                <w:b/>
                <w:i/>
                <w:color w:val="000000"/>
                <w:sz w:val="16"/>
                <w:szCs w:val="16"/>
              </w:rPr>
            </w:pPr>
            <w:r w:rsidRPr="00D679DC">
              <w:rPr>
                <w:b/>
                <w:i/>
                <w:color w:val="000000"/>
                <w:sz w:val="16"/>
                <w:szCs w:val="16"/>
              </w:rPr>
              <w:t>RRR</w:t>
            </w:r>
          </w:p>
        </w:tc>
        <w:tc>
          <w:tcPr>
            <w:tcW w:w="248" w:type="pct"/>
            <w:tcBorders>
              <w:top w:val="nil"/>
              <w:left w:val="nil"/>
              <w:bottom w:val="nil"/>
              <w:right w:val="nil"/>
            </w:tcBorders>
            <w:shd w:val="clear" w:color="auto" w:fill="auto"/>
            <w:noWrap/>
            <w:vAlign w:val="center"/>
            <w:hideMark/>
          </w:tcPr>
          <w:p w14:paraId="025081E2" w14:textId="77777777" w:rsidR="00B733E5" w:rsidRPr="00D679DC" w:rsidRDefault="00B733E5" w:rsidP="005B4C21">
            <w:pPr>
              <w:jc w:val="center"/>
              <w:rPr>
                <w:b/>
                <w:i/>
                <w:color w:val="000000"/>
                <w:sz w:val="16"/>
                <w:szCs w:val="16"/>
              </w:rPr>
            </w:pPr>
            <w:r w:rsidRPr="00D679DC">
              <w:rPr>
                <w:b/>
                <w:i/>
                <w:color w:val="000000"/>
                <w:sz w:val="16"/>
                <w:szCs w:val="16"/>
              </w:rPr>
              <w:t xml:space="preserve">CI </w:t>
            </w:r>
          </w:p>
        </w:tc>
        <w:tc>
          <w:tcPr>
            <w:tcW w:w="248" w:type="pct"/>
            <w:tcBorders>
              <w:top w:val="nil"/>
              <w:left w:val="single" w:sz="4" w:space="0" w:color="auto"/>
              <w:bottom w:val="nil"/>
              <w:right w:val="nil"/>
            </w:tcBorders>
            <w:shd w:val="clear" w:color="auto" w:fill="auto"/>
            <w:noWrap/>
            <w:vAlign w:val="center"/>
            <w:hideMark/>
          </w:tcPr>
          <w:p w14:paraId="659360B7" w14:textId="77777777" w:rsidR="00B733E5" w:rsidRPr="00D679DC" w:rsidRDefault="00B733E5" w:rsidP="005B4C21">
            <w:pPr>
              <w:jc w:val="center"/>
              <w:rPr>
                <w:b/>
                <w:i/>
                <w:color w:val="000000"/>
                <w:sz w:val="16"/>
                <w:szCs w:val="16"/>
              </w:rPr>
            </w:pPr>
            <w:r w:rsidRPr="00D679DC">
              <w:rPr>
                <w:b/>
                <w:i/>
                <w:color w:val="000000"/>
                <w:sz w:val="16"/>
                <w:szCs w:val="16"/>
              </w:rPr>
              <w:t>RRR</w:t>
            </w:r>
          </w:p>
        </w:tc>
        <w:tc>
          <w:tcPr>
            <w:tcW w:w="248" w:type="pct"/>
            <w:tcBorders>
              <w:top w:val="nil"/>
              <w:left w:val="nil"/>
              <w:bottom w:val="nil"/>
              <w:right w:val="nil"/>
            </w:tcBorders>
            <w:shd w:val="clear" w:color="auto" w:fill="auto"/>
            <w:noWrap/>
            <w:vAlign w:val="center"/>
            <w:hideMark/>
          </w:tcPr>
          <w:p w14:paraId="61F22D5D" w14:textId="77777777" w:rsidR="00B733E5" w:rsidRPr="00D679DC" w:rsidRDefault="00B733E5" w:rsidP="005B4C21">
            <w:pPr>
              <w:jc w:val="center"/>
              <w:rPr>
                <w:b/>
                <w:i/>
                <w:color w:val="000000"/>
                <w:sz w:val="16"/>
                <w:szCs w:val="16"/>
              </w:rPr>
            </w:pPr>
            <w:r w:rsidRPr="00D679DC">
              <w:rPr>
                <w:b/>
                <w:i/>
                <w:color w:val="000000"/>
                <w:sz w:val="16"/>
                <w:szCs w:val="16"/>
              </w:rPr>
              <w:t>CI</w:t>
            </w:r>
          </w:p>
        </w:tc>
        <w:tc>
          <w:tcPr>
            <w:tcW w:w="248" w:type="pct"/>
            <w:tcBorders>
              <w:top w:val="nil"/>
              <w:left w:val="nil"/>
              <w:bottom w:val="nil"/>
              <w:right w:val="nil"/>
            </w:tcBorders>
            <w:shd w:val="clear" w:color="auto" w:fill="auto"/>
            <w:noWrap/>
            <w:vAlign w:val="center"/>
            <w:hideMark/>
          </w:tcPr>
          <w:p w14:paraId="22C3344F" w14:textId="77777777" w:rsidR="00B733E5" w:rsidRPr="00D679DC" w:rsidRDefault="00B733E5" w:rsidP="005B4C21">
            <w:pPr>
              <w:jc w:val="center"/>
              <w:rPr>
                <w:b/>
                <w:i/>
                <w:color w:val="000000"/>
                <w:sz w:val="16"/>
                <w:szCs w:val="16"/>
              </w:rPr>
            </w:pPr>
            <w:r w:rsidRPr="00D679DC">
              <w:rPr>
                <w:b/>
                <w:i/>
                <w:color w:val="000000"/>
                <w:sz w:val="16"/>
                <w:szCs w:val="16"/>
              </w:rPr>
              <w:t>RRR</w:t>
            </w:r>
          </w:p>
        </w:tc>
        <w:tc>
          <w:tcPr>
            <w:tcW w:w="248" w:type="pct"/>
            <w:tcBorders>
              <w:top w:val="nil"/>
              <w:left w:val="nil"/>
              <w:bottom w:val="nil"/>
              <w:right w:val="nil"/>
            </w:tcBorders>
            <w:shd w:val="clear" w:color="auto" w:fill="auto"/>
            <w:noWrap/>
            <w:vAlign w:val="center"/>
            <w:hideMark/>
          </w:tcPr>
          <w:p w14:paraId="35BA8747" w14:textId="77777777" w:rsidR="00B733E5" w:rsidRPr="00D679DC" w:rsidRDefault="00B733E5" w:rsidP="005B4C21">
            <w:pPr>
              <w:jc w:val="center"/>
              <w:rPr>
                <w:b/>
                <w:i/>
                <w:color w:val="000000"/>
                <w:sz w:val="16"/>
                <w:szCs w:val="16"/>
              </w:rPr>
            </w:pPr>
            <w:r w:rsidRPr="00D679DC">
              <w:rPr>
                <w:b/>
                <w:i/>
                <w:color w:val="000000"/>
                <w:sz w:val="16"/>
                <w:szCs w:val="16"/>
              </w:rPr>
              <w:t>CI</w:t>
            </w:r>
          </w:p>
        </w:tc>
        <w:tc>
          <w:tcPr>
            <w:tcW w:w="248" w:type="pct"/>
            <w:tcBorders>
              <w:top w:val="nil"/>
              <w:left w:val="nil"/>
              <w:bottom w:val="nil"/>
              <w:right w:val="nil"/>
            </w:tcBorders>
            <w:shd w:val="clear" w:color="auto" w:fill="auto"/>
            <w:noWrap/>
            <w:vAlign w:val="center"/>
            <w:hideMark/>
          </w:tcPr>
          <w:p w14:paraId="4FE47AB2" w14:textId="77777777" w:rsidR="00B733E5" w:rsidRPr="00D679DC" w:rsidRDefault="00B733E5" w:rsidP="005B4C21">
            <w:pPr>
              <w:jc w:val="center"/>
              <w:rPr>
                <w:b/>
                <w:i/>
                <w:color w:val="000000"/>
                <w:sz w:val="16"/>
                <w:szCs w:val="16"/>
              </w:rPr>
            </w:pPr>
            <w:r w:rsidRPr="00D679DC">
              <w:rPr>
                <w:b/>
                <w:i/>
                <w:color w:val="000000"/>
                <w:sz w:val="16"/>
                <w:szCs w:val="16"/>
              </w:rPr>
              <w:t>RRR</w:t>
            </w:r>
          </w:p>
        </w:tc>
        <w:tc>
          <w:tcPr>
            <w:tcW w:w="248" w:type="pct"/>
            <w:tcBorders>
              <w:top w:val="nil"/>
              <w:left w:val="nil"/>
              <w:bottom w:val="nil"/>
              <w:right w:val="single" w:sz="4" w:space="0" w:color="auto"/>
            </w:tcBorders>
            <w:shd w:val="clear" w:color="auto" w:fill="auto"/>
            <w:noWrap/>
            <w:vAlign w:val="center"/>
            <w:hideMark/>
          </w:tcPr>
          <w:p w14:paraId="0B43D895" w14:textId="77777777" w:rsidR="00B733E5" w:rsidRPr="00D679DC" w:rsidRDefault="00B733E5" w:rsidP="005B4C21">
            <w:pPr>
              <w:jc w:val="center"/>
              <w:rPr>
                <w:b/>
                <w:i/>
                <w:color w:val="000000"/>
                <w:sz w:val="16"/>
                <w:szCs w:val="16"/>
              </w:rPr>
            </w:pPr>
            <w:r w:rsidRPr="00D679DC">
              <w:rPr>
                <w:b/>
                <w:i/>
                <w:color w:val="000000"/>
                <w:sz w:val="16"/>
                <w:szCs w:val="16"/>
              </w:rPr>
              <w:t xml:space="preserve">CI </w:t>
            </w:r>
          </w:p>
        </w:tc>
        <w:tc>
          <w:tcPr>
            <w:tcW w:w="162" w:type="pct"/>
            <w:tcBorders>
              <w:top w:val="nil"/>
              <w:left w:val="nil"/>
              <w:bottom w:val="nil"/>
              <w:right w:val="nil"/>
            </w:tcBorders>
            <w:shd w:val="clear" w:color="auto" w:fill="auto"/>
            <w:noWrap/>
            <w:vAlign w:val="center"/>
            <w:hideMark/>
          </w:tcPr>
          <w:p w14:paraId="44D87E68" w14:textId="77777777" w:rsidR="00B733E5" w:rsidRPr="00D679DC" w:rsidRDefault="00B733E5" w:rsidP="005B4C21">
            <w:pPr>
              <w:jc w:val="center"/>
              <w:rPr>
                <w:b/>
                <w:i/>
                <w:color w:val="000000"/>
                <w:sz w:val="16"/>
                <w:szCs w:val="16"/>
              </w:rPr>
            </w:pPr>
            <w:r w:rsidRPr="00D679DC">
              <w:rPr>
                <w:b/>
                <w:i/>
                <w:color w:val="000000"/>
                <w:sz w:val="16"/>
                <w:szCs w:val="16"/>
              </w:rPr>
              <w:t>RRR</w:t>
            </w:r>
          </w:p>
        </w:tc>
        <w:tc>
          <w:tcPr>
            <w:tcW w:w="333" w:type="pct"/>
            <w:tcBorders>
              <w:top w:val="nil"/>
              <w:left w:val="nil"/>
              <w:bottom w:val="nil"/>
              <w:right w:val="nil"/>
            </w:tcBorders>
            <w:shd w:val="clear" w:color="auto" w:fill="auto"/>
            <w:noWrap/>
            <w:vAlign w:val="center"/>
            <w:hideMark/>
          </w:tcPr>
          <w:p w14:paraId="4076310D" w14:textId="77777777" w:rsidR="00B733E5" w:rsidRPr="00D679DC" w:rsidRDefault="00B733E5" w:rsidP="005B4C21">
            <w:pPr>
              <w:jc w:val="center"/>
              <w:rPr>
                <w:b/>
                <w:i/>
                <w:color w:val="000000"/>
                <w:sz w:val="16"/>
                <w:szCs w:val="16"/>
              </w:rPr>
            </w:pPr>
            <w:r w:rsidRPr="00D679DC">
              <w:rPr>
                <w:b/>
                <w:i/>
                <w:color w:val="000000"/>
                <w:sz w:val="16"/>
                <w:szCs w:val="16"/>
              </w:rPr>
              <w:t>CI</w:t>
            </w:r>
          </w:p>
        </w:tc>
        <w:tc>
          <w:tcPr>
            <w:tcW w:w="162" w:type="pct"/>
            <w:tcBorders>
              <w:top w:val="nil"/>
              <w:left w:val="nil"/>
              <w:bottom w:val="nil"/>
              <w:right w:val="nil"/>
            </w:tcBorders>
            <w:shd w:val="clear" w:color="auto" w:fill="auto"/>
            <w:noWrap/>
            <w:vAlign w:val="center"/>
            <w:hideMark/>
          </w:tcPr>
          <w:p w14:paraId="11448E53" w14:textId="77777777" w:rsidR="00B733E5" w:rsidRPr="00D679DC" w:rsidRDefault="00B733E5" w:rsidP="005B4C21">
            <w:pPr>
              <w:jc w:val="center"/>
              <w:rPr>
                <w:b/>
                <w:i/>
                <w:color w:val="000000"/>
                <w:sz w:val="16"/>
                <w:szCs w:val="16"/>
              </w:rPr>
            </w:pPr>
            <w:r w:rsidRPr="00D679DC">
              <w:rPr>
                <w:b/>
                <w:i/>
                <w:color w:val="000000"/>
                <w:sz w:val="16"/>
                <w:szCs w:val="16"/>
              </w:rPr>
              <w:t>RRR</w:t>
            </w:r>
          </w:p>
        </w:tc>
        <w:tc>
          <w:tcPr>
            <w:tcW w:w="333" w:type="pct"/>
            <w:tcBorders>
              <w:top w:val="nil"/>
              <w:left w:val="nil"/>
              <w:bottom w:val="nil"/>
              <w:right w:val="nil"/>
            </w:tcBorders>
            <w:shd w:val="clear" w:color="auto" w:fill="auto"/>
            <w:noWrap/>
            <w:vAlign w:val="center"/>
            <w:hideMark/>
          </w:tcPr>
          <w:p w14:paraId="0E14CE63" w14:textId="77777777" w:rsidR="00B733E5" w:rsidRPr="00D679DC" w:rsidRDefault="00B733E5" w:rsidP="005B4C21">
            <w:pPr>
              <w:jc w:val="center"/>
              <w:rPr>
                <w:b/>
                <w:i/>
                <w:color w:val="000000"/>
                <w:sz w:val="16"/>
                <w:szCs w:val="16"/>
              </w:rPr>
            </w:pPr>
            <w:r w:rsidRPr="00D679DC">
              <w:rPr>
                <w:b/>
                <w:i/>
                <w:color w:val="000000"/>
                <w:sz w:val="16"/>
                <w:szCs w:val="16"/>
              </w:rPr>
              <w:t>CI</w:t>
            </w:r>
          </w:p>
        </w:tc>
        <w:tc>
          <w:tcPr>
            <w:tcW w:w="162" w:type="pct"/>
            <w:tcBorders>
              <w:top w:val="nil"/>
              <w:left w:val="nil"/>
              <w:bottom w:val="nil"/>
              <w:right w:val="nil"/>
            </w:tcBorders>
            <w:shd w:val="clear" w:color="auto" w:fill="auto"/>
            <w:noWrap/>
            <w:vAlign w:val="center"/>
            <w:hideMark/>
          </w:tcPr>
          <w:p w14:paraId="4F3E6356" w14:textId="77777777" w:rsidR="00B733E5" w:rsidRPr="00D679DC" w:rsidRDefault="00B733E5" w:rsidP="005B4C21">
            <w:pPr>
              <w:jc w:val="center"/>
              <w:rPr>
                <w:b/>
                <w:i/>
                <w:color w:val="000000"/>
                <w:sz w:val="16"/>
                <w:szCs w:val="16"/>
              </w:rPr>
            </w:pPr>
            <w:r w:rsidRPr="00D679DC">
              <w:rPr>
                <w:b/>
                <w:i/>
                <w:color w:val="000000"/>
                <w:sz w:val="16"/>
                <w:szCs w:val="16"/>
              </w:rPr>
              <w:t>RRR</w:t>
            </w:r>
          </w:p>
        </w:tc>
        <w:tc>
          <w:tcPr>
            <w:tcW w:w="333" w:type="pct"/>
            <w:tcBorders>
              <w:top w:val="nil"/>
              <w:left w:val="nil"/>
              <w:bottom w:val="nil"/>
              <w:right w:val="nil"/>
            </w:tcBorders>
            <w:shd w:val="clear" w:color="auto" w:fill="auto"/>
            <w:noWrap/>
            <w:vAlign w:val="center"/>
            <w:hideMark/>
          </w:tcPr>
          <w:p w14:paraId="2775BD00" w14:textId="77777777" w:rsidR="00B733E5" w:rsidRPr="00D679DC" w:rsidRDefault="00B733E5" w:rsidP="005B4C21">
            <w:pPr>
              <w:jc w:val="center"/>
              <w:rPr>
                <w:b/>
                <w:i/>
                <w:color w:val="000000"/>
                <w:sz w:val="16"/>
                <w:szCs w:val="16"/>
              </w:rPr>
            </w:pPr>
            <w:r w:rsidRPr="00D679DC">
              <w:rPr>
                <w:b/>
                <w:i/>
                <w:color w:val="000000"/>
                <w:sz w:val="16"/>
                <w:szCs w:val="16"/>
              </w:rPr>
              <w:t>CI</w:t>
            </w:r>
          </w:p>
        </w:tc>
      </w:tr>
      <w:tr w:rsidR="00B733E5" w:rsidRPr="00D679DC" w14:paraId="2B366836" w14:textId="77777777" w:rsidTr="005B4C21">
        <w:trPr>
          <w:trHeight w:val="20"/>
        </w:trPr>
        <w:tc>
          <w:tcPr>
            <w:tcW w:w="542" w:type="pct"/>
            <w:tcBorders>
              <w:top w:val="single" w:sz="4" w:space="0" w:color="auto"/>
              <w:left w:val="nil"/>
              <w:bottom w:val="single" w:sz="4" w:space="0" w:color="auto"/>
              <w:right w:val="nil"/>
            </w:tcBorders>
            <w:shd w:val="clear" w:color="auto" w:fill="auto"/>
            <w:vAlign w:val="center"/>
            <w:hideMark/>
          </w:tcPr>
          <w:p w14:paraId="3E98AB5A" w14:textId="77777777" w:rsidR="00B733E5" w:rsidRPr="00D679DC" w:rsidRDefault="00B733E5" w:rsidP="005B4C21">
            <w:pPr>
              <w:jc w:val="center"/>
              <w:rPr>
                <w:b/>
                <w:i/>
                <w:color w:val="000000"/>
                <w:sz w:val="16"/>
                <w:szCs w:val="16"/>
              </w:rPr>
            </w:pPr>
            <w:r w:rsidRPr="00D679DC">
              <w:rPr>
                <w:b/>
                <w:i/>
                <w:color w:val="000000"/>
                <w:sz w:val="16"/>
                <w:szCs w:val="16"/>
              </w:rPr>
              <w:t>Standard MI</w:t>
            </w:r>
          </w:p>
        </w:tc>
        <w:tc>
          <w:tcPr>
            <w:tcW w:w="248" w:type="pct"/>
            <w:tcBorders>
              <w:top w:val="single" w:sz="4" w:space="0" w:color="auto"/>
              <w:left w:val="nil"/>
              <w:bottom w:val="single" w:sz="4" w:space="0" w:color="auto"/>
              <w:right w:val="nil"/>
            </w:tcBorders>
            <w:shd w:val="clear" w:color="auto" w:fill="auto"/>
            <w:vAlign w:val="center"/>
            <w:hideMark/>
          </w:tcPr>
          <w:p w14:paraId="01F27025" w14:textId="77777777" w:rsidR="00B733E5" w:rsidRPr="00D679DC" w:rsidRDefault="00B733E5" w:rsidP="005B4C21">
            <w:pPr>
              <w:jc w:val="center"/>
              <w:rPr>
                <w:b/>
                <w:i/>
                <w:color w:val="000000"/>
                <w:sz w:val="16"/>
                <w:szCs w:val="16"/>
              </w:rPr>
            </w:pPr>
            <w:r w:rsidRPr="00D679DC">
              <w:rPr>
                <w:b/>
                <w:i/>
                <w:color w:val="000000"/>
                <w:sz w:val="16"/>
                <w:szCs w:val="16"/>
              </w:rPr>
              <w:t> </w:t>
            </w:r>
          </w:p>
        </w:tc>
        <w:tc>
          <w:tcPr>
            <w:tcW w:w="248" w:type="pct"/>
            <w:tcBorders>
              <w:top w:val="single" w:sz="4" w:space="0" w:color="auto"/>
              <w:left w:val="nil"/>
              <w:bottom w:val="single" w:sz="4" w:space="0" w:color="auto"/>
              <w:right w:val="nil"/>
            </w:tcBorders>
            <w:shd w:val="clear" w:color="auto" w:fill="auto"/>
            <w:vAlign w:val="center"/>
            <w:hideMark/>
          </w:tcPr>
          <w:p w14:paraId="4CC4E3C1" w14:textId="77777777" w:rsidR="00B733E5" w:rsidRPr="00D679DC" w:rsidRDefault="00B733E5" w:rsidP="005B4C21">
            <w:pPr>
              <w:jc w:val="center"/>
              <w:rPr>
                <w:b/>
                <w:i/>
                <w:color w:val="000000"/>
                <w:sz w:val="16"/>
                <w:szCs w:val="16"/>
              </w:rPr>
            </w:pPr>
            <w:r w:rsidRPr="00D679DC">
              <w:rPr>
                <w:b/>
                <w:i/>
                <w:color w:val="000000"/>
                <w:sz w:val="16"/>
                <w:szCs w:val="16"/>
              </w:rPr>
              <w:t> </w:t>
            </w:r>
          </w:p>
        </w:tc>
        <w:tc>
          <w:tcPr>
            <w:tcW w:w="248" w:type="pct"/>
            <w:tcBorders>
              <w:top w:val="single" w:sz="4" w:space="0" w:color="auto"/>
              <w:left w:val="nil"/>
              <w:bottom w:val="single" w:sz="4" w:space="0" w:color="auto"/>
              <w:right w:val="nil"/>
            </w:tcBorders>
            <w:shd w:val="clear" w:color="auto" w:fill="auto"/>
            <w:vAlign w:val="center"/>
            <w:hideMark/>
          </w:tcPr>
          <w:p w14:paraId="38623251" w14:textId="77777777" w:rsidR="00B733E5" w:rsidRPr="00D679DC" w:rsidRDefault="00B733E5" w:rsidP="005B4C21">
            <w:pPr>
              <w:jc w:val="center"/>
              <w:rPr>
                <w:b/>
                <w:color w:val="000000"/>
                <w:sz w:val="16"/>
                <w:szCs w:val="16"/>
              </w:rPr>
            </w:pPr>
            <w:r w:rsidRPr="00D679DC">
              <w:rPr>
                <w:b/>
                <w:color w:val="000000"/>
                <w:sz w:val="16"/>
                <w:szCs w:val="16"/>
              </w:rPr>
              <w:t> </w:t>
            </w:r>
          </w:p>
        </w:tc>
        <w:tc>
          <w:tcPr>
            <w:tcW w:w="248" w:type="pct"/>
            <w:tcBorders>
              <w:top w:val="single" w:sz="4" w:space="0" w:color="auto"/>
              <w:left w:val="nil"/>
              <w:bottom w:val="single" w:sz="4" w:space="0" w:color="auto"/>
              <w:right w:val="nil"/>
            </w:tcBorders>
            <w:shd w:val="clear" w:color="auto" w:fill="auto"/>
            <w:vAlign w:val="center"/>
            <w:hideMark/>
          </w:tcPr>
          <w:p w14:paraId="2A3117AE" w14:textId="77777777" w:rsidR="00B733E5" w:rsidRPr="00D679DC" w:rsidRDefault="00B733E5" w:rsidP="005B4C21">
            <w:pPr>
              <w:jc w:val="center"/>
              <w:rPr>
                <w:b/>
                <w:color w:val="000000"/>
                <w:sz w:val="16"/>
                <w:szCs w:val="16"/>
              </w:rPr>
            </w:pPr>
            <w:r w:rsidRPr="00D679DC">
              <w:rPr>
                <w:b/>
                <w:color w:val="000000"/>
                <w:sz w:val="16"/>
                <w:szCs w:val="16"/>
              </w:rPr>
              <w:t> </w:t>
            </w:r>
          </w:p>
        </w:tc>
        <w:tc>
          <w:tcPr>
            <w:tcW w:w="248" w:type="pct"/>
            <w:tcBorders>
              <w:top w:val="single" w:sz="4" w:space="0" w:color="auto"/>
              <w:left w:val="nil"/>
              <w:bottom w:val="single" w:sz="4" w:space="0" w:color="auto"/>
              <w:right w:val="nil"/>
            </w:tcBorders>
            <w:shd w:val="clear" w:color="auto" w:fill="auto"/>
            <w:vAlign w:val="center"/>
            <w:hideMark/>
          </w:tcPr>
          <w:p w14:paraId="38664847" w14:textId="77777777" w:rsidR="00B733E5" w:rsidRPr="00D679DC" w:rsidRDefault="00B733E5" w:rsidP="005B4C21">
            <w:pPr>
              <w:jc w:val="center"/>
              <w:rPr>
                <w:b/>
                <w:color w:val="000000"/>
                <w:sz w:val="16"/>
                <w:szCs w:val="16"/>
              </w:rPr>
            </w:pPr>
            <w:r w:rsidRPr="00D679DC">
              <w:rPr>
                <w:b/>
                <w:color w:val="000000"/>
                <w:sz w:val="16"/>
                <w:szCs w:val="16"/>
              </w:rPr>
              <w:t> </w:t>
            </w:r>
          </w:p>
        </w:tc>
        <w:tc>
          <w:tcPr>
            <w:tcW w:w="248" w:type="pct"/>
            <w:tcBorders>
              <w:top w:val="single" w:sz="4" w:space="0" w:color="auto"/>
              <w:left w:val="nil"/>
              <w:bottom w:val="single" w:sz="4" w:space="0" w:color="auto"/>
              <w:right w:val="nil"/>
            </w:tcBorders>
            <w:shd w:val="clear" w:color="auto" w:fill="auto"/>
            <w:vAlign w:val="center"/>
            <w:hideMark/>
          </w:tcPr>
          <w:p w14:paraId="46EF8C02" w14:textId="77777777" w:rsidR="00B733E5" w:rsidRPr="00D679DC" w:rsidRDefault="00B733E5" w:rsidP="005B4C21">
            <w:pPr>
              <w:jc w:val="center"/>
              <w:rPr>
                <w:b/>
                <w:color w:val="000000"/>
                <w:sz w:val="16"/>
                <w:szCs w:val="16"/>
              </w:rPr>
            </w:pPr>
            <w:r w:rsidRPr="00D679DC">
              <w:rPr>
                <w:b/>
                <w:color w:val="000000"/>
                <w:sz w:val="16"/>
                <w:szCs w:val="16"/>
              </w:rPr>
              <w:t> </w:t>
            </w:r>
          </w:p>
        </w:tc>
        <w:tc>
          <w:tcPr>
            <w:tcW w:w="248" w:type="pct"/>
            <w:tcBorders>
              <w:top w:val="single" w:sz="4" w:space="0" w:color="auto"/>
              <w:left w:val="single" w:sz="4" w:space="0" w:color="auto"/>
              <w:bottom w:val="single" w:sz="4" w:space="0" w:color="auto"/>
              <w:right w:val="nil"/>
            </w:tcBorders>
            <w:shd w:val="clear" w:color="auto" w:fill="auto"/>
            <w:vAlign w:val="center"/>
            <w:hideMark/>
          </w:tcPr>
          <w:p w14:paraId="6EDAF5C0" w14:textId="77777777" w:rsidR="00B733E5" w:rsidRPr="00D679DC" w:rsidRDefault="00B733E5" w:rsidP="005B4C21">
            <w:pPr>
              <w:jc w:val="center"/>
              <w:rPr>
                <w:b/>
                <w:color w:val="000000"/>
                <w:sz w:val="16"/>
                <w:szCs w:val="16"/>
              </w:rPr>
            </w:pPr>
            <w:r w:rsidRPr="00D679DC">
              <w:rPr>
                <w:b/>
                <w:color w:val="000000"/>
                <w:sz w:val="16"/>
                <w:szCs w:val="16"/>
              </w:rPr>
              <w:t> </w:t>
            </w:r>
          </w:p>
        </w:tc>
        <w:tc>
          <w:tcPr>
            <w:tcW w:w="248" w:type="pct"/>
            <w:tcBorders>
              <w:top w:val="single" w:sz="4" w:space="0" w:color="auto"/>
              <w:left w:val="nil"/>
              <w:bottom w:val="single" w:sz="4" w:space="0" w:color="auto"/>
              <w:right w:val="nil"/>
            </w:tcBorders>
            <w:shd w:val="clear" w:color="auto" w:fill="auto"/>
            <w:vAlign w:val="center"/>
            <w:hideMark/>
          </w:tcPr>
          <w:p w14:paraId="6112BC76" w14:textId="77777777" w:rsidR="00B733E5" w:rsidRPr="00D679DC" w:rsidRDefault="00B733E5" w:rsidP="005B4C21">
            <w:pPr>
              <w:jc w:val="center"/>
              <w:rPr>
                <w:b/>
                <w:color w:val="000000"/>
                <w:sz w:val="16"/>
                <w:szCs w:val="16"/>
              </w:rPr>
            </w:pPr>
            <w:r w:rsidRPr="00D679DC">
              <w:rPr>
                <w:b/>
                <w:color w:val="000000"/>
                <w:sz w:val="16"/>
                <w:szCs w:val="16"/>
              </w:rPr>
              <w:t> </w:t>
            </w:r>
          </w:p>
        </w:tc>
        <w:tc>
          <w:tcPr>
            <w:tcW w:w="248" w:type="pct"/>
            <w:tcBorders>
              <w:top w:val="single" w:sz="4" w:space="0" w:color="auto"/>
              <w:left w:val="nil"/>
              <w:bottom w:val="single" w:sz="4" w:space="0" w:color="auto"/>
              <w:right w:val="nil"/>
            </w:tcBorders>
            <w:shd w:val="clear" w:color="auto" w:fill="auto"/>
            <w:vAlign w:val="center"/>
            <w:hideMark/>
          </w:tcPr>
          <w:p w14:paraId="26D4E27F" w14:textId="77777777" w:rsidR="00B733E5" w:rsidRPr="00D679DC" w:rsidRDefault="00B733E5" w:rsidP="005B4C21">
            <w:pPr>
              <w:jc w:val="center"/>
              <w:rPr>
                <w:b/>
                <w:color w:val="000000"/>
                <w:sz w:val="16"/>
                <w:szCs w:val="16"/>
              </w:rPr>
            </w:pPr>
            <w:r w:rsidRPr="00D679DC">
              <w:rPr>
                <w:b/>
                <w:color w:val="000000"/>
                <w:sz w:val="16"/>
                <w:szCs w:val="16"/>
              </w:rPr>
              <w:t> </w:t>
            </w:r>
          </w:p>
        </w:tc>
        <w:tc>
          <w:tcPr>
            <w:tcW w:w="248" w:type="pct"/>
            <w:tcBorders>
              <w:top w:val="single" w:sz="4" w:space="0" w:color="auto"/>
              <w:left w:val="nil"/>
              <w:bottom w:val="single" w:sz="4" w:space="0" w:color="auto"/>
              <w:right w:val="nil"/>
            </w:tcBorders>
            <w:shd w:val="clear" w:color="auto" w:fill="auto"/>
            <w:vAlign w:val="center"/>
            <w:hideMark/>
          </w:tcPr>
          <w:p w14:paraId="5001DDA1" w14:textId="77777777" w:rsidR="00B733E5" w:rsidRPr="00D679DC" w:rsidRDefault="00B733E5" w:rsidP="005B4C21">
            <w:pPr>
              <w:jc w:val="center"/>
              <w:rPr>
                <w:b/>
                <w:color w:val="000000"/>
                <w:sz w:val="16"/>
                <w:szCs w:val="16"/>
              </w:rPr>
            </w:pPr>
            <w:r w:rsidRPr="00D679DC">
              <w:rPr>
                <w:b/>
                <w:color w:val="000000"/>
                <w:sz w:val="16"/>
                <w:szCs w:val="16"/>
              </w:rPr>
              <w:t> </w:t>
            </w:r>
          </w:p>
        </w:tc>
        <w:tc>
          <w:tcPr>
            <w:tcW w:w="248" w:type="pct"/>
            <w:tcBorders>
              <w:top w:val="single" w:sz="4" w:space="0" w:color="auto"/>
              <w:left w:val="nil"/>
              <w:bottom w:val="single" w:sz="4" w:space="0" w:color="auto"/>
              <w:right w:val="nil"/>
            </w:tcBorders>
            <w:shd w:val="clear" w:color="auto" w:fill="auto"/>
            <w:vAlign w:val="center"/>
            <w:hideMark/>
          </w:tcPr>
          <w:p w14:paraId="72A04BDE" w14:textId="77777777" w:rsidR="00B733E5" w:rsidRPr="00D679DC" w:rsidRDefault="00B733E5" w:rsidP="005B4C21">
            <w:pPr>
              <w:jc w:val="center"/>
              <w:rPr>
                <w:b/>
                <w:color w:val="000000"/>
                <w:sz w:val="16"/>
                <w:szCs w:val="16"/>
              </w:rPr>
            </w:pPr>
            <w:r w:rsidRPr="00D679DC">
              <w:rPr>
                <w:b/>
                <w:color w:val="000000"/>
                <w:sz w:val="16"/>
                <w:szCs w:val="16"/>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A8B7073" w14:textId="77777777" w:rsidR="00B733E5" w:rsidRPr="00D679DC" w:rsidRDefault="00B733E5" w:rsidP="005B4C21">
            <w:pPr>
              <w:jc w:val="center"/>
              <w:rPr>
                <w:b/>
                <w:color w:val="000000"/>
                <w:sz w:val="16"/>
                <w:szCs w:val="16"/>
              </w:rPr>
            </w:pPr>
            <w:r w:rsidRPr="00D679DC">
              <w:rPr>
                <w:b/>
                <w:color w:val="000000"/>
                <w:sz w:val="16"/>
                <w:szCs w:val="16"/>
              </w:rPr>
              <w:t> </w:t>
            </w:r>
          </w:p>
        </w:tc>
        <w:tc>
          <w:tcPr>
            <w:tcW w:w="162" w:type="pct"/>
            <w:tcBorders>
              <w:top w:val="single" w:sz="4" w:space="0" w:color="auto"/>
              <w:left w:val="nil"/>
              <w:bottom w:val="single" w:sz="4" w:space="0" w:color="auto"/>
              <w:right w:val="nil"/>
            </w:tcBorders>
            <w:shd w:val="clear" w:color="auto" w:fill="auto"/>
            <w:noWrap/>
            <w:vAlign w:val="center"/>
            <w:hideMark/>
          </w:tcPr>
          <w:p w14:paraId="2265955D" w14:textId="77777777" w:rsidR="00B733E5" w:rsidRPr="00D679DC" w:rsidRDefault="00B733E5" w:rsidP="005B4C21">
            <w:pPr>
              <w:jc w:val="center"/>
              <w:rPr>
                <w:color w:val="000000"/>
                <w:sz w:val="16"/>
                <w:szCs w:val="16"/>
              </w:rPr>
            </w:pPr>
            <w:r w:rsidRPr="00D679DC">
              <w:rPr>
                <w:color w:val="000000"/>
                <w:sz w:val="16"/>
                <w:szCs w:val="16"/>
              </w:rPr>
              <w:t> </w:t>
            </w:r>
          </w:p>
        </w:tc>
        <w:tc>
          <w:tcPr>
            <w:tcW w:w="333" w:type="pct"/>
            <w:tcBorders>
              <w:top w:val="single" w:sz="4" w:space="0" w:color="auto"/>
              <w:left w:val="nil"/>
              <w:bottom w:val="single" w:sz="4" w:space="0" w:color="auto"/>
              <w:right w:val="nil"/>
            </w:tcBorders>
            <w:shd w:val="clear" w:color="auto" w:fill="auto"/>
            <w:noWrap/>
            <w:vAlign w:val="center"/>
            <w:hideMark/>
          </w:tcPr>
          <w:p w14:paraId="2E1FE35C" w14:textId="77777777" w:rsidR="00B733E5" w:rsidRPr="00D679DC" w:rsidRDefault="00B733E5" w:rsidP="005B4C21">
            <w:pPr>
              <w:jc w:val="center"/>
              <w:rPr>
                <w:color w:val="000000"/>
                <w:sz w:val="16"/>
                <w:szCs w:val="16"/>
              </w:rPr>
            </w:pPr>
            <w:r w:rsidRPr="00D679DC">
              <w:rPr>
                <w:color w:val="000000"/>
                <w:sz w:val="16"/>
                <w:szCs w:val="16"/>
              </w:rPr>
              <w:t> </w:t>
            </w:r>
          </w:p>
        </w:tc>
        <w:tc>
          <w:tcPr>
            <w:tcW w:w="162" w:type="pct"/>
            <w:tcBorders>
              <w:top w:val="single" w:sz="4" w:space="0" w:color="auto"/>
              <w:left w:val="nil"/>
              <w:bottom w:val="single" w:sz="4" w:space="0" w:color="auto"/>
              <w:right w:val="nil"/>
            </w:tcBorders>
            <w:shd w:val="clear" w:color="auto" w:fill="auto"/>
            <w:noWrap/>
            <w:vAlign w:val="center"/>
            <w:hideMark/>
          </w:tcPr>
          <w:p w14:paraId="1861FA58" w14:textId="77777777" w:rsidR="00B733E5" w:rsidRPr="00D679DC" w:rsidRDefault="00B733E5" w:rsidP="005B4C21">
            <w:pPr>
              <w:jc w:val="center"/>
              <w:rPr>
                <w:color w:val="000000"/>
                <w:sz w:val="16"/>
                <w:szCs w:val="16"/>
              </w:rPr>
            </w:pPr>
            <w:r w:rsidRPr="00D679DC">
              <w:rPr>
                <w:color w:val="000000"/>
                <w:sz w:val="16"/>
                <w:szCs w:val="16"/>
              </w:rPr>
              <w:t> </w:t>
            </w:r>
          </w:p>
        </w:tc>
        <w:tc>
          <w:tcPr>
            <w:tcW w:w="333" w:type="pct"/>
            <w:tcBorders>
              <w:top w:val="single" w:sz="4" w:space="0" w:color="auto"/>
              <w:left w:val="nil"/>
              <w:bottom w:val="single" w:sz="4" w:space="0" w:color="auto"/>
              <w:right w:val="nil"/>
            </w:tcBorders>
            <w:shd w:val="clear" w:color="auto" w:fill="auto"/>
            <w:noWrap/>
            <w:vAlign w:val="center"/>
            <w:hideMark/>
          </w:tcPr>
          <w:p w14:paraId="01CDC51C" w14:textId="77777777" w:rsidR="00B733E5" w:rsidRPr="00D679DC" w:rsidRDefault="00B733E5" w:rsidP="005B4C21">
            <w:pPr>
              <w:jc w:val="center"/>
              <w:rPr>
                <w:color w:val="000000"/>
                <w:sz w:val="16"/>
                <w:szCs w:val="16"/>
              </w:rPr>
            </w:pPr>
            <w:r w:rsidRPr="00D679DC">
              <w:rPr>
                <w:color w:val="000000"/>
                <w:sz w:val="16"/>
                <w:szCs w:val="16"/>
              </w:rPr>
              <w:t> </w:t>
            </w:r>
          </w:p>
        </w:tc>
        <w:tc>
          <w:tcPr>
            <w:tcW w:w="162" w:type="pct"/>
            <w:tcBorders>
              <w:top w:val="single" w:sz="4" w:space="0" w:color="auto"/>
              <w:left w:val="nil"/>
              <w:bottom w:val="single" w:sz="4" w:space="0" w:color="auto"/>
              <w:right w:val="nil"/>
            </w:tcBorders>
            <w:shd w:val="clear" w:color="auto" w:fill="auto"/>
            <w:noWrap/>
            <w:vAlign w:val="center"/>
            <w:hideMark/>
          </w:tcPr>
          <w:p w14:paraId="4E0F6D0E" w14:textId="77777777" w:rsidR="00B733E5" w:rsidRPr="00D679DC" w:rsidRDefault="00B733E5" w:rsidP="005B4C21">
            <w:pPr>
              <w:jc w:val="center"/>
              <w:rPr>
                <w:color w:val="000000"/>
                <w:sz w:val="16"/>
                <w:szCs w:val="16"/>
              </w:rPr>
            </w:pPr>
            <w:r w:rsidRPr="00D679DC">
              <w:rPr>
                <w:color w:val="000000"/>
                <w:sz w:val="16"/>
                <w:szCs w:val="16"/>
              </w:rPr>
              <w:t> </w:t>
            </w:r>
          </w:p>
        </w:tc>
        <w:tc>
          <w:tcPr>
            <w:tcW w:w="333" w:type="pct"/>
            <w:tcBorders>
              <w:top w:val="single" w:sz="4" w:space="0" w:color="auto"/>
              <w:left w:val="nil"/>
              <w:bottom w:val="single" w:sz="4" w:space="0" w:color="auto"/>
              <w:right w:val="nil"/>
            </w:tcBorders>
            <w:shd w:val="clear" w:color="auto" w:fill="auto"/>
            <w:noWrap/>
            <w:vAlign w:val="center"/>
            <w:hideMark/>
          </w:tcPr>
          <w:p w14:paraId="40D7A088" w14:textId="77777777" w:rsidR="00B733E5" w:rsidRPr="00D679DC" w:rsidRDefault="00B733E5" w:rsidP="005B4C21">
            <w:pPr>
              <w:jc w:val="center"/>
              <w:rPr>
                <w:color w:val="000000"/>
                <w:sz w:val="16"/>
                <w:szCs w:val="16"/>
              </w:rPr>
            </w:pPr>
            <w:r w:rsidRPr="00D679DC">
              <w:rPr>
                <w:color w:val="000000"/>
                <w:sz w:val="16"/>
                <w:szCs w:val="16"/>
              </w:rPr>
              <w:t> </w:t>
            </w:r>
          </w:p>
        </w:tc>
      </w:tr>
      <w:tr w:rsidR="00B733E5" w:rsidRPr="00D679DC" w14:paraId="3238269E" w14:textId="77777777" w:rsidTr="005B4C21">
        <w:trPr>
          <w:trHeight w:val="20"/>
        </w:trPr>
        <w:tc>
          <w:tcPr>
            <w:tcW w:w="542" w:type="pct"/>
            <w:tcBorders>
              <w:top w:val="nil"/>
              <w:left w:val="nil"/>
              <w:bottom w:val="nil"/>
              <w:right w:val="nil"/>
            </w:tcBorders>
            <w:shd w:val="clear" w:color="auto" w:fill="auto"/>
            <w:vAlign w:val="center"/>
            <w:hideMark/>
          </w:tcPr>
          <w:p w14:paraId="61489B2F" w14:textId="77777777" w:rsidR="00B733E5" w:rsidRPr="00D679DC" w:rsidRDefault="00B733E5" w:rsidP="005B4C21">
            <w:pPr>
              <w:rPr>
                <w:b/>
                <w:color w:val="000000"/>
                <w:sz w:val="16"/>
                <w:szCs w:val="16"/>
              </w:rPr>
            </w:pPr>
            <w:r w:rsidRPr="00D679DC">
              <w:rPr>
                <w:b/>
                <w:color w:val="000000"/>
                <w:sz w:val="16"/>
                <w:szCs w:val="16"/>
              </w:rPr>
              <w:t>Ethnicity</w:t>
            </w:r>
          </w:p>
        </w:tc>
        <w:tc>
          <w:tcPr>
            <w:tcW w:w="248" w:type="pct"/>
            <w:tcBorders>
              <w:top w:val="nil"/>
              <w:left w:val="nil"/>
              <w:bottom w:val="nil"/>
              <w:right w:val="nil"/>
            </w:tcBorders>
            <w:shd w:val="clear" w:color="auto" w:fill="auto"/>
            <w:vAlign w:val="center"/>
            <w:hideMark/>
          </w:tcPr>
          <w:p w14:paraId="3976436D" w14:textId="77777777" w:rsidR="00B733E5" w:rsidRPr="00D679DC" w:rsidRDefault="00B733E5" w:rsidP="005B4C21">
            <w:pPr>
              <w:rPr>
                <w:b/>
                <w:color w:val="000000"/>
                <w:sz w:val="16"/>
                <w:szCs w:val="16"/>
              </w:rPr>
            </w:pPr>
          </w:p>
        </w:tc>
        <w:tc>
          <w:tcPr>
            <w:tcW w:w="248" w:type="pct"/>
            <w:tcBorders>
              <w:top w:val="nil"/>
              <w:left w:val="nil"/>
              <w:bottom w:val="nil"/>
              <w:right w:val="nil"/>
            </w:tcBorders>
            <w:shd w:val="clear" w:color="auto" w:fill="auto"/>
            <w:vAlign w:val="center"/>
            <w:hideMark/>
          </w:tcPr>
          <w:p w14:paraId="09056EEA" w14:textId="77777777" w:rsidR="00B733E5" w:rsidRPr="00D679DC" w:rsidRDefault="00B733E5" w:rsidP="005B4C21">
            <w:pPr>
              <w:jc w:val="center"/>
              <w:rPr>
                <w:sz w:val="16"/>
                <w:szCs w:val="16"/>
              </w:rPr>
            </w:pPr>
          </w:p>
        </w:tc>
        <w:tc>
          <w:tcPr>
            <w:tcW w:w="248" w:type="pct"/>
            <w:tcBorders>
              <w:top w:val="nil"/>
              <w:left w:val="nil"/>
              <w:bottom w:val="nil"/>
              <w:right w:val="nil"/>
            </w:tcBorders>
            <w:shd w:val="clear" w:color="auto" w:fill="auto"/>
            <w:vAlign w:val="center"/>
            <w:hideMark/>
          </w:tcPr>
          <w:p w14:paraId="307CB0F8" w14:textId="77777777" w:rsidR="00B733E5" w:rsidRPr="00D679DC" w:rsidRDefault="00B733E5" w:rsidP="005B4C21">
            <w:pPr>
              <w:jc w:val="center"/>
              <w:rPr>
                <w:sz w:val="16"/>
                <w:szCs w:val="16"/>
              </w:rPr>
            </w:pPr>
          </w:p>
        </w:tc>
        <w:tc>
          <w:tcPr>
            <w:tcW w:w="248" w:type="pct"/>
            <w:tcBorders>
              <w:top w:val="nil"/>
              <w:left w:val="nil"/>
              <w:bottom w:val="nil"/>
              <w:right w:val="nil"/>
            </w:tcBorders>
            <w:shd w:val="clear" w:color="auto" w:fill="auto"/>
            <w:vAlign w:val="center"/>
            <w:hideMark/>
          </w:tcPr>
          <w:p w14:paraId="3A9DE925" w14:textId="77777777" w:rsidR="00B733E5" w:rsidRPr="00D679DC" w:rsidRDefault="00B733E5" w:rsidP="005B4C21">
            <w:pPr>
              <w:jc w:val="center"/>
              <w:rPr>
                <w:sz w:val="16"/>
                <w:szCs w:val="16"/>
              </w:rPr>
            </w:pPr>
          </w:p>
        </w:tc>
        <w:tc>
          <w:tcPr>
            <w:tcW w:w="248" w:type="pct"/>
            <w:tcBorders>
              <w:top w:val="nil"/>
              <w:left w:val="nil"/>
              <w:bottom w:val="nil"/>
              <w:right w:val="nil"/>
            </w:tcBorders>
            <w:shd w:val="clear" w:color="auto" w:fill="auto"/>
            <w:vAlign w:val="center"/>
            <w:hideMark/>
          </w:tcPr>
          <w:p w14:paraId="5705FC1E" w14:textId="77777777" w:rsidR="00B733E5" w:rsidRPr="00D679DC" w:rsidRDefault="00B733E5" w:rsidP="005B4C21">
            <w:pPr>
              <w:jc w:val="center"/>
              <w:rPr>
                <w:sz w:val="16"/>
                <w:szCs w:val="16"/>
              </w:rPr>
            </w:pPr>
          </w:p>
        </w:tc>
        <w:tc>
          <w:tcPr>
            <w:tcW w:w="248" w:type="pct"/>
            <w:tcBorders>
              <w:top w:val="nil"/>
              <w:left w:val="nil"/>
              <w:bottom w:val="nil"/>
              <w:right w:val="nil"/>
            </w:tcBorders>
            <w:shd w:val="clear" w:color="auto" w:fill="auto"/>
            <w:vAlign w:val="center"/>
            <w:hideMark/>
          </w:tcPr>
          <w:p w14:paraId="1BA5F646" w14:textId="77777777" w:rsidR="00B733E5" w:rsidRPr="00D679DC" w:rsidRDefault="00B733E5" w:rsidP="005B4C21">
            <w:pPr>
              <w:jc w:val="center"/>
              <w:rPr>
                <w:sz w:val="16"/>
                <w:szCs w:val="16"/>
              </w:rPr>
            </w:pPr>
          </w:p>
        </w:tc>
        <w:tc>
          <w:tcPr>
            <w:tcW w:w="248" w:type="pct"/>
            <w:tcBorders>
              <w:top w:val="nil"/>
              <w:left w:val="single" w:sz="4" w:space="0" w:color="auto"/>
              <w:bottom w:val="nil"/>
              <w:right w:val="nil"/>
            </w:tcBorders>
            <w:shd w:val="clear" w:color="auto" w:fill="auto"/>
            <w:vAlign w:val="center"/>
            <w:hideMark/>
          </w:tcPr>
          <w:p w14:paraId="48E59A12" w14:textId="77777777" w:rsidR="00B733E5" w:rsidRPr="00D679DC" w:rsidRDefault="00B733E5" w:rsidP="005B4C21">
            <w:pPr>
              <w:jc w:val="center"/>
              <w:rPr>
                <w:color w:val="000000"/>
                <w:sz w:val="16"/>
                <w:szCs w:val="16"/>
              </w:rPr>
            </w:pPr>
            <w:r w:rsidRPr="00D679DC">
              <w:rPr>
                <w:color w:val="000000"/>
                <w:sz w:val="16"/>
                <w:szCs w:val="16"/>
              </w:rPr>
              <w:t> </w:t>
            </w:r>
          </w:p>
        </w:tc>
        <w:tc>
          <w:tcPr>
            <w:tcW w:w="248" w:type="pct"/>
            <w:tcBorders>
              <w:top w:val="nil"/>
              <w:left w:val="nil"/>
              <w:bottom w:val="nil"/>
              <w:right w:val="nil"/>
            </w:tcBorders>
            <w:shd w:val="clear" w:color="auto" w:fill="auto"/>
            <w:vAlign w:val="center"/>
            <w:hideMark/>
          </w:tcPr>
          <w:p w14:paraId="2B5478AF" w14:textId="77777777" w:rsidR="00B733E5" w:rsidRPr="00D679DC" w:rsidRDefault="00B733E5" w:rsidP="005B4C21">
            <w:pPr>
              <w:jc w:val="center"/>
              <w:rPr>
                <w:color w:val="000000"/>
                <w:sz w:val="16"/>
                <w:szCs w:val="16"/>
              </w:rPr>
            </w:pPr>
          </w:p>
        </w:tc>
        <w:tc>
          <w:tcPr>
            <w:tcW w:w="248" w:type="pct"/>
            <w:tcBorders>
              <w:top w:val="nil"/>
              <w:left w:val="nil"/>
              <w:bottom w:val="nil"/>
              <w:right w:val="nil"/>
            </w:tcBorders>
            <w:shd w:val="clear" w:color="auto" w:fill="auto"/>
            <w:vAlign w:val="center"/>
            <w:hideMark/>
          </w:tcPr>
          <w:p w14:paraId="62A6AABD" w14:textId="77777777" w:rsidR="00B733E5" w:rsidRPr="00D679DC" w:rsidRDefault="00B733E5" w:rsidP="005B4C21">
            <w:pPr>
              <w:jc w:val="center"/>
              <w:rPr>
                <w:sz w:val="16"/>
                <w:szCs w:val="16"/>
              </w:rPr>
            </w:pPr>
          </w:p>
        </w:tc>
        <w:tc>
          <w:tcPr>
            <w:tcW w:w="248" w:type="pct"/>
            <w:tcBorders>
              <w:top w:val="nil"/>
              <w:left w:val="nil"/>
              <w:bottom w:val="nil"/>
              <w:right w:val="nil"/>
            </w:tcBorders>
            <w:shd w:val="clear" w:color="auto" w:fill="auto"/>
            <w:vAlign w:val="center"/>
            <w:hideMark/>
          </w:tcPr>
          <w:p w14:paraId="2EF0F458" w14:textId="77777777" w:rsidR="00B733E5" w:rsidRPr="00D679DC" w:rsidRDefault="00B733E5" w:rsidP="005B4C21">
            <w:pPr>
              <w:jc w:val="center"/>
              <w:rPr>
                <w:sz w:val="16"/>
                <w:szCs w:val="16"/>
              </w:rPr>
            </w:pPr>
          </w:p>
        </w:tc>
        <w:tc>
          <w:tcPr>
            <w:tcW w:w="248" w:type="pct"/>
            <w:tcBorders>
              <w:top w:val="nil"/>
              <w:left w:val="nil"/>
              <w:bottom w:val="nil"/>
              <w:right w:val="nil"/>
            </w:tcBorders>
            <w:shd w:val="clear" w:color="auto" w:fill="auto"/>
            <w:vAlign w:val="center"/>
            <w:hideMark/>
          </w:tcPr>
          <w:p w14:paraId="6CDAAC15" w14:textId="77777777" w:rsidR="00B733E5" w:rsidRPr="00D679DC" w:rsidRDefault="00B733E5" w:rsidP="005B4C21">
            <w:pPr>
              <w:jc w:val="center"/>
              <w:rPr>
                <w:sz w:val="16"/>
                <w:szCs w:val="16"/>
              </w:rPr>
            </w:pPr>
          </w:p>
        </w:tc>
        <w:tc>
          <w:tcPr>
            <w:tcW w:w="248" w:type="pct"/>
            <w:tcBorders>
              <w:top w:val="nil"/>
              <w:left w:val="nil"/>
              <w:bottom w:val="nil"/>
              <w:right w:val="single" w:sz="4" w:space="0" w:color="auto"/>
            </w:tcBorders>
            <w:shd w:val="clear" w:color="auto" w:fill="auto"/>
            <w:vAlign w:val="center"/>
            <w:hideMark/>
          </w:tcPr>
          <w:p w14:paraId="1C0892D9" w14:textId="77777777" w:rsidR="00B733E5" w:rsidRPr="00D679DC" w:rsidRDefault="00B733E5" w:rsidP="005B4C21">
            <w:pPr>
              <w:jc w:val="center"/>
              <w:rPr>
                <w:color w:val="000000"/>
                <w:sz w:val="16"/>
                <w:szCs w:val="16"/>
              </w:rPr>
            </w:pPr>
            <w:r w:rsidRPr="00D679DC">
              <w:rPr>
                <w:color w:val="000000"/>
                <w:sz w:val="16"/>
                <w:szCs w:val="16"/>
              </w:rPr>
              <w:t> </w:t>
            </w:r>
          </w:p>
        </w:tc>
        <w:tc>
          <w:tcPr>
            <w:tcW w:w="162" w:type="pct"/>
            <w:tcBorders>
              <w:top w:val="nil"/>
              <w:left w:val="nil"/>
              <w:bottom w:val="nil"/>
              <w:right w:val="nil"/>
            </w:tcBorders>
            <w:shd w:val="clear" w:color="auto" w:fill="auto"/>
            <w:noWrap/>
            <w:vAlign w:val="center"/>
            <w:hideMark/>
          </w:tcPr>
          <w:p w14:paraId="0FF653FE" w14:textId="77777777" w:rsidR="00B733E5" w:rsidRPr="00D679DC" w:rsidRDefault="00B733E5" w:rsidP="005B4C21">
            <w:pPr>
              <w:jc w:val="center"/>
              <w:rPr>
                <w:color w:val="000000"/>
                <w:sz w:val="16"/>
                <w:szCs w:val="16"/>
              </w:rPr>
            </w:pPr>
          </w:p>
        </w:tc>
        <w:tc>
          <w:tcPr>
            <w:tcW w:w="333" w:type="pct"/>
            <w:tcBorders>
              <w:top w:val="nil"/>
              <w:left w:val="nil"/>
              <w:bottom w:val="nil"/>
              <w:right w:val="nil"/>
            </w:tcBorders>
            <w:shd w:val="clear" w:color="auto" w:fill="auto"/>
            <w:noWrap/>
            <w:vAlign w:val="center"/>
            <w:hideMark/>
          </w:tcPr>
          <w:p w14:paraId="780103D9" w14:textId="77777777" w:rsidR="00B733E5" w:rsidRPr="00D679DC" w:rsidRDefault="00B733E5" w:rsidP="005B4C21">
            <w:pPr>
              <w:jc w:val="center"/>
              <w:rPr>
                <w:sz w:val="16"/>
                <w:szCs w:val="16"/>
              </w:rPr>
            </w:pPr>
          </w:p>
        </w:tc>
        <w:tc>
          <w:tcPr>
            <w:tcW w:w="162" w:type="pct"/>
            <w:tcBorders>
              <w:top w:val="nil"/>
              <w:left w:val="nil"/>
              <w:bottom w:val="nil"/>
              <w:right w:val="nil"/>
            </w:tcBorders>
            <w:shd w:val="clear" w:color="auto" w:fill="auto"/>
            <w:noWrap/>
            <w:vAlign w:val="center"/>
            <w:hideMark/>
          </w:tcPr>
          <w:p w14:paraId="59FD8E19" w14:textId="77777777" w:rsidR="00B733E5" w:rsidRPr="00D679DC" w:rsidRDefault="00B733E5" w:rsidP="005B4C21">
            <w:pPr>
              <w:jc w:val="center"/>
              <w:rPr>
                <w:sz w:val="16"/>
                <w:szCs w:val="16"/>
              </w:rPr>
            </w:pPr>
          </w:p>
        </w:tc>
        <w:tc>
          <w:tcPr>
            <w:tcW w:w="333" w:type="pct"/>
            <w:tcBorders>
              <w:top w:val="nil"/>
              <w:left w:val="nil"/>
              <w:bottom w:val="nil"/>
              <w:right w:val="nil"/>
            </w:tcBorders>
            <w:shd w:val="clear" w:color="auto" w:fill="auto"/>
            <w:noWrap/>
            <w:vAlign w:val="center"/>
            <w:hideMark/>
          </w:tcPr>
          <w:p w14:paraId="6F412F11" w14:textId="77777777" w:rsidR="00B733E5" w:rsidRPr="00D679DC" w:rsidRDefault="00B733E5" w:rsidP="005B4C21">
            <w:pPr>
              <w:jc w:val="center"/>
              <w:rPr>
                <w:sz w:val="16"/>
                <w:szCs w:val="16"/>
              </w:rPr>
            </w:pPr>
          </w:p>
        </w:tc>
        <w:tc>
          <w:tcPr>
            <w:tcW w:w="162" w:type="pct"/>
            <w:tcBorders>
              <w:top w:val="nil"/>
              <w:left w:val="nil"/>
              <w:bottom w:val="nil"/>
              <w:right w:val="nil"/>
            </w:tcBorders>
            <w:shd w:val="clear" w:color="auto" w:fill="auto"/>
            <w:noWrap/>
            <w:vAlign w:val="center"/>
            <w:hideMark/>
          </w:tcPr>
          <w:p w14:paraId="32B7A526" w14:textId="77777777" w:rsidR="00B733E5" w:rsidRPr="00D679DC" w:rsidRDefault="00B733E5" w:rsidP="005B4C21">
            <w:pPr>
              <w:jc w:val="center"/>
              <w:rPr>
                <w:sz w:val="16"/>
                <w:szCs w:val="16"/>
              </w:rPr>
            </w:pPr>
          </w:p>
        </w:tc>
        <w:tc>
          <w:tcPr>
            <w:tcW w:w="333" w:type="pct"/>
            <w:tcBorders>
              <w:top w:val="nil"/>
              <w:left w:val="nil"/>
              <w:bottom w:val="nil"/>
              <w:right w:val="nil"/>
            </w:tcBorders>
            <w:shd w:val="clear" w:color="auto" w:fill="auto"/>
            <w:noWrap/>
            <w:vAlign w:val="center"/>
            <w:hideMark/>
          </w:tcPr>
          <w:p w14:paraId="4A4773F4" w14:textId="77777777" w:rsidR="00B733E5" w:rsidRPr="00D679DC" w:rsidRDefault="00B733E5" w:rsidP="005B4C21">
            <w:pPr>
              <w:jc w:val="center"/>
              <w:rPr>
                <w:sz w:val="16"/>
                <w:szCs w:val="16"/>
              </w:rPr>
            </w:pPr>
          </w:p>
        </w:tc>
      </w:tr>
      <w:tr w:rsidR="00B733E5" w:rsidRPr="00D679DC" w14:paraId="0E3C5AEE" w14:textId="77777777" w:rsidTr="005B4C21">
        <w:trPr>
          <w:trHeight w:val="20"/>
        </w:trPr>
        <w:tc>
          <w:tcPr>
            <w:tcW w:w="542" w:type="pct"/>
            <w:tcBorders>
              <w:top w:val="nil"/>
              <w:left w:val="nil"/>
              <w:bottom w:val="nil"/>
              <w:right w:val="nil"/>
            </w:tcBorders>
            <w:shd w:val="clear" w:color="auto" w:fill="auto"/>
            <w:vAlign w:val="center"/>
            <w:hideMark/>
          </w:tcPr>
          <w:p w14:paraId="2F2E401C" w14:textId="77777777" w:rsidR="00B733E5" w:rsidRPr="00D679DC" w:rsidRDefault="00B733E5" w:rsidP="005B4C21">
            <w:pPr>
              <w:rPr>
                <w:i/>
                <w:color w:val="000000"/>
                <w:sz w:val="16"/>
                <w:szCs w:val="16"/>
              </w:rPr>
            </w:pPr>
            <w:r w:rsidRPr="00D679DC">
              <w:rPr>
                <w:i/>
                <w:color w:val="000000"/>
                <w:sz w:val="16"/>
                <w:szCs w:val="16"/>
              </w:rPr>
              <w:t>White British</w:t>
            </w:r>
          </w:p>
        </w:tc>
        <w:tc>
          <w:tcPr>
            <w:tcW w:w="248" w:type="pct"/>
            <w:tcBorders>
              <w:top w:val="nil"/>
              <w:left w:val="nil"/>
              <w:bottom w:val="nil"/>
              <w:right w:val="nil"/>
            </w:tcBorders>
            <w:shd w:val="clear" w:color="auto" w:fill="auto"/>
            <w:noWrap/>
            <w:vAlign w:val="center"/>
            <w:hideMark/>
          </w:tcPr>
          <w:p w14:paraId="1C5E3B4E" w14:textId="77777777" w:rsidR="00B733E5" w:rsidRPr="00D679DC" w:rsidRDefault="00B733E5" w:rsidP="005B4C21">
            <w:pPr>
              <w:jc w:val="center"/>
              <w:rPr>
                <w:color w:val="000000"/>
                <w:sz w:val="16"/>
                <w:szCs w:val="16"/>
              </w:rPr>
            </w:pPr>
            <w:r w:rsidRPr="00D679DC">
              <w:rPr>
                <w:color w:val="000000"/>
                <w:sz w:val="16"/>
                <w:szCs w:val="16"/>
              </w:rPr>
              <w:t>1.00</w:t>
            </w:r>
          </w:p>
        </w:tc>
        <w:tc>
          <w:tcPr>
            <w:tcW w:w="248" w:type="pct"/>
            <w:tcBorders>
              <w:top w:val="nil"/>
              <w:left w:val="nil"/>
              <w:bottom w:val="nil"/>
              <w:right w:val="nil"/>
            </w:tcBorders>
            <w:shd w:val="clear" w:color="auto" w:fill="auto"/>
            <w:noWrap/>
            <w:vAlign w:val="center"/>
            <w:hideMark/>
          </w:tcPr>
          <w:p w14:paraId="6615DD99" w14:textId="77777777" w:rsidR="00B733E5" w:rsidRPr="00D679DC" w:rsidRDefault="00B733E5" w:rsidP="005B4C21">
            <w:pPr>
              <w:jc w:val="center"/>
              <w:rPr>
                <w:color w:val="000000"/>
                <w:sz w:val="16"/>
                <w:szCs w:val="16"/>
              </w:rPr>
            </w:pPr>
            <w:r w:rsidRPr="00D679DC">
              <w:rPr>
                <w:color w:val="000000"/>
                <w:sz w:val="16"/>
                <w:szCs w:val="16"/>
              </w:rPr>
              <w:t>1.00,1.00</w:t>
            </w:r>
          </w:p>
        </w:tc>
        <w:tc>
          <w:tcPr>
            <w:tcW w:w="248" w:type="pct"/>
            <w:tcBorders>
              <w:top w:val="nil"/>
              <w:left w:val="nil"/>
              <w:bottom w:val="nil"/>
              <w:right w:val="nil"/>
            </w:tcBorders>
            <w:shd w:val="clear" w:color="auto" w:fill="auto"/>
            <w:noWrap/>
            <w:vAlign w:val="center"/>
            <w:hideMark/>
          </w:tcPr>
          <w:p w14:paraId="6FE3349C" w14:textId="77777777" w:rsidR="00B733E5" w:rsidRPr="00D679DC" w:rsidRDefault="00B733E5" w:rsidP="005B4C21">
            <w:pPr>
              <w:jc w:val="center"/>
              <w:rPr>
                <w:color w:val="000000"/>
                <w:sz w:val="16"/>
                <w:szCs w:val="16"/>
              </w:rPr>
            </w:pPr>
            <w:r w:rsidRPr="00D679DC">
              <w:rPr>
                <w:color w:val="000000"/>
                <w:sz w:val="16"/>
                <w:szCs w:val="16"/>
              </w:rPr>
              <w:t>1.00</w:t>
            </w:r>
          </w:p>
        </w:tc>
        <w:tc>
          <w:tcPr>
            <w:tcW w:w="248" w:type="pct"/>
            <w:tcBorders>
              <w:top w:val="nil"/>
              <w:left w:val="nil"/>
              <w:bottom w:val="nil"/>
              <w:right w:val="nil"/>
            </w:tcBorders>
            <w:shd w:val="clear" w:color="auto" w:fill="auto"/>
            <w:noWrap/>
            <w:vAlign w:val="center"/>
            <w:hideMark/>
          </w:tcPr>
          <w:p w14:paraId="7A663270" w14:textId="77777777" w:rsidR="00B733E5" w:rsidRPr="00D679DC" w:rsidRDefault="00B733E5" w:rsidP="005B4C21">
            <w:pPr>
              <w:jc w:val="center"/>
              <w:rPr>
                <w:color w:val="000000"/>
                <w:sz w:val="16"/>
                <w:szCs w:val="16"/>
              </w:rPr>
            </w:pPr>
            <w:r w:rsidRPr="00D679DC">
              <w:rPr>
                <w:color w:val="000000"/>
                <w:sz w:val="16"/>
                <w:szCs w:val="16"/>
              </w:rPr>
              <w:t>1.00,1.00</w:t>
            </w:r>
          </w:p>
        </w:tc>
        <w:tc>
          <w:tcPr>
            <w:tcW w:w="248" w:type="pct"/>
            <w:tcBorders>
              <w:top w:val="nil"/>
              <w:left w:val="nil"/>
              <w:bottom w:val="nil"/>
              <w:right w:val="nil"/>
            </w:tcBorders>
            <w:shd w:val="clear" w:color="auto" w:fill="auto"/>
            <w:noWrap/>
            <w:vAlign w:val="center"/>
            <w:hideMark/>
          </w:tcPr>
          <w:p w14:paraId="3DA9F6F0" w14:textId="77777777" w:rsidR="00B733E5" w:rsidRPr="00D679DC" w:rsidRDefault="00B733E5" w:rsidP="005B4C21">
            <w:pPr>
              <w:jc w:val="center"/>
              <w:rPr>
                <w:color w:val="000000"/>
                <w:sz w:val="16"/>
                <w:szCs w:val="16"/>
              </w:rPr>
            </w:pPr>
            <w:r w:rsidRPr="00D679DC">
              <w:rPr>
                <w:color w:val="000000"/>
                <w:sz w:val="16"/>
                <w:szCs w:val="16"/>
              </w:rPr>
              <w:t>1.00</w:t>
            </w:r>
          </w:p>
        </w:tc>
        <w:tc>
          <w:tcPr>
            <w:tcW w:w="248" w:type="pct"/>
            <w:tcBorders>
              <w:top w:val="nil"/>
              <w:left w:val="nil"/>
              <w:bottom w:val="nil"/>
              <w:right w:val="nil"/>
            </w:tcBorders>
            <w:shd w:val="clear" w:color="auto" w:fill="auto"/>
            <w:noWrap/>
            <w:vAlign w:val="center"/>
            <w:hideMark/>
          </w:tcPr>
          <w:p w14:paraId="3C731F98" w14:textId="77777777" w:rsidR="00B733E5" w:rsidRPr="00D679DC" w:rsidRDefault="00B733E5" w:rsidP="005B4C21">
            <w:pPr>
              <w:jc w:val="center"/>
              <w:rPr>
                <w:color w:val="000000"/>
                <w:sz w:val="16"/>
                <w:szCs w:val="16"/>
              </w:rPr>
            </w:pPr>
            <w:r w:rsidRPr="00D679DC">
              <w:rPr>
                <w:color w:val="000000"/>
                <w:sz w:val="16"/>
                <w:szCs w:val="16"/>
              </w:rPr>
              <w:t>1.00,1.00</w:t>
            </w:r>
          </w:p>
        </w:tc>
        <w:tc>
          <w:tcPr>
            <w:tcW w:w="248" w:type="pct"/>
            <w:tcBorders>
              <w:top w:val="nil"/>
              <w:left w:val="single" w:sz="4" w:space="0" w:color="auto"/>
              <w:bottom w:val="nil"/>
              <w:right w:val="nil"/>
            </w:tcBorders>
            <w:shd w:val="clear" w:color="auto" w:fill="auto"/>
            <w:vAlign w:val="center"/>
            <w:hideMark/>
          </w:tcPr>
          <w:p w14:paraId="278FCBDC" w14:textId="77777777" w:rsidR="00B733E5" w:rsidRPr="00D679DC" w:rsidRDefault="00B733E5" w:rsidP="005B4C21">
            <w:pPr>
              <w:jc w:val="center"/>
              <w:rPr>
                <w:color w:val="000000"/>
                <w:sz w:val="16"/>
                <w:szCs w:val="16"/>
              </w:rPr>
            </w:pPr>
            <w:r w:rsidRPr="00D679DC">
              <w:rPr>
                <w:color w:val="000000"/>
                <w:sz w:val="16"/>
                <w:szCs w:val="16"/>
              </w:rPr>
              <w:t>1.00</w:t>
            </w:r>
          </w:p>
        </w:tc>
        <w:tc>
          <w:tcPr>
            <w:tcW w:w="248" w:type="pct"/>
            <w:tcBorders>
              <w:top w:val="nil"/>
              <w:left w:val="nil"/>
              <w:bottom w:val="nil"/>
              <w:right w:val="nil"/>
            </w:tcBorders>
            <w:shd w:val="clear" w:color="auto" w:fill="auto"/>
            <w:vAlign w:val="center"/>
            <w:hideMark/>
          </w:tcPr>
          <w:p w14:paraId="528C6EE4" w14:textId="77777777" w:rsidR="00B733E5" w:rsidRPr="00D679DC" w:rsidRDefault="00B733E5" w:rsidP="005B4C21">
            <w:pPr>
              <w:jc w:val="center"/>
              <w:rPr>
                <w:color w:val="000000"/>
                <w:sz w:val="16"/>
                <w:szCs w:val="16"/>
              </w:rPr>
            </w:pPr>
            <w:r w:rsidRPr="00D679DC">
              <w:rPr>
                <w:color w:val="000000"/>
                <w:sz w:val="16"/>
                <w:szCs w:val="16"/>
              </w:rPr>
              <w:t>1.00,1.00</w:t>
            </w:r>
          </w:p>
        </w:tc>
        <w:tc>
          <w:tcPr>
            <w:tcW w:w="248" w:type="pct"/>
            <w:tcBorders>
              <w:top w:val="nil"/>
              <w:left w:val="nil"/>
              <w:bottom w:val="nil"/>
              <w:right w:val="nil"/>
            </w:tcBorders>
            <w:shd w:val="clear" w:color="auto" w:fill="auto"/>
            <w:vAlign w:val="center"/>
            <w:hideMark/>
          </w:tcPr>
          <w:p w14:paraId="708714F7" w14:textId="77777777" w:rsidR="00B733E5" w:rsidRPr="00D679DC" w:rsidRDefault="00B733E5" w:rsidP="005B4C21">
            <w:pPr>
              <w:jc w:val="center"/>
              <w:rPr>
                <w:color w:val="000000"/>
                <w:sz w:val="16"/>
                <w:szCs w:val="16"/>
              </w:rPr>
            </w:pPr>
            <w:r w:rsidRPr="00D679DC">
              <w:rPr>
                <w:color w:val="000000"/>
                <w:sz w:val="16"/>
                <w:szCs w:val="16"/>
              </w:rPr>
              <w:t>1.00</w:t>
            </w:r>
          </w:p>
        </w:tc>
        <w:tc>
          <w:tcPr>
            <w:tcW w:w="248" w:type="pct"/>
            <w:tcBorders>
              <w:top w:val="nil"/>
              <w:left w:val="nil"/>
              <w:bottom w:val="nil"/>
              <w:right w:val="nil"/>
            </w:tcBorders>
            <w:shd w:val="clear" w:color="auto" w:fill="auto"/>
            <w:vAlign w:val="center"/>
            <w:hideMark/>
          </w:tcPr>
          <w:p w14:paraId="093C3667" w14:textId="77777777" w:rsidR="00B733E5" w:rsidRPr="00D679DC" w:rsidRDefault="00B733E5" w:rsidP="005B4C21">
            <w:pPr>
              <w:jc w:val="center"/>
              <w:rPr>
                <w:color w:val="000000"/>
                <w:sz w:val="16"/>
                <w:szCs w:val="16"/>
              </w:rPr>
            </w:pPr>
            <w:r w:rsidRPr="00D679DC">
              <w:rPr>
                <w:color w:val="000000"/>
                <w:sz w:val="16"/>
                <w:szCs w:val="16"/>
              </w:rPr>
              <w:t>1.00,1.00</w:t>
            </w:r>
          </w:p>
        </w:tc>
        <w:tc>
          <w:tcPr>
            <w:tcW w:w="248" w:type="pct"/>
            <w:tcBorders>
              <w:top w:val="nil"/>
              <w:left w:val="nil"/>
              <w:bottom w:val="nil"/>
              <w:right w:val="nil"/>
            </w:tcBorders>
            <w:shd w:val="clear" w:color="auto" w:fill="auto"/>
            <w:noWrap/>
            <w:vAlign w:val="center"/>
            <w:hideMark/>
          </w:tcPr>
          <w:p w14:paraId="65FFCBD5" w14:textId="77777777" w:rsidR="00B733E5" w:rsidRPr="00D679DC" w:rsidRDefault="00B733E5" w:rsidP="005B4C21">
            <w:pPr>
              <w:jc w:val="center"/>
              <w:rPr>
                <w:color w:val="000000"/>
                <w:sz w:val="16"/>
                <w:szCs w:val="16"/>
              </w:rPr>
            </w:pPr>
            <w:r w:rsidRPr="00D679DC">
              <w:rPr>
                <w:color w:val="000000"/>
                <w:sz w:val="16"/>
                <w:szCs w:val="16"/>
              </w:rPr>
              <w:t>1.00</w:t>
            </w:r>
          </w:p>
        </w:tc>
        <w:tc>
          <w:tcPr>
            <w:tcW w:w="248" w:type="pct"/>
            <w:tcBorders>
              <w:top w:val="nil"/>
              <w:left w:val="nil"/>
              <w:bottom w:val="nil"/>
              <w:right w:val="single" w:sz="4" w:space="0" w:color="auto"/>
            </w:tcBorders>
            <w:shd w:val="clear" w:color="auto" w:fill="auto"/>
            <w:noWrap/>
            <w:vAlign w:val="center"/>
            <w:hideMark/>
          </w:tcPr>
          <w:p w14:paraId="213B8FFC" w14:textId="77777777" w:rsidR="00B733E5" w:rsidRPr="00D679DC" w:rsidRDefault="00B733E5" w:rsidP="005B4C21">
            <w:pPr>
              <w:jc w:val="center"/>
              <w:rPr>
                <w:color w:val="000000"/>
                <w:sz w:val="16"/>
                <w:szCs w:val="16"/>
              </w:rPr>
            </w:pPr>
            <w:r w:rsidRPr="00D679DC">
              <w:rPr>
                <w:color w:val="000000"/>
                <w:sz w:val="16"/>
                <w:szCs w:val="16"/>
              </w:rPr>
              <w:t>1.00,1.00</w:t>
            </w:r>
          </w:p>
        </w:tc>
        <w:tc>
          <w:tcPr>
            <w:tcW w:w="162" w:type="pct"/>
            <w:tcBorders>
              <w:top w:val="nil"/>
              <w:left w:val="nil"/>
              <w:bottom w:val="nil"/>
              <w:right w:val="nil"/>
            </w:tcBorders>
            <w:shd w:val="clear" w:color="auto" w:fill="auto"/>
            <w:noWrap/>
            <w:vAlign w:val="center"/>
            <w:hideMark/>
          </w:tcPr>
          <w:p w14:paraId="050F75B7" w14:textId="77777777" w:rsidR="00B733E5" w:rsidRPr="00D679DC" w:rsidRDefault="00B733E5" w:rsidP="005B4C21">
            <w:pPr>
              <w:jc w:val="center"/>
              <w:rPr>
                <w:color w:val="000000"/>
                <w:sz w:val="16"/>
                <w:szCs w:val="16"/>
              </w:rPr>
            </w:pPr>
            <w:r w:rsidRPr="00D679DC">
              <w:rPr>
                <w:color w:val="000000"/>
                <w:sz w:val="16"/>
                <w:szCs w:val="16"/>
              </w:rPr>
              <w:t>1.00</w:t>
            </w:r>
          </w:p>
        </w:tc>
        <w:tc>
          <w:tcPr>
            <w:tcW w:w="333" w:type="pct"/>
            <w:tcBorders>
              <w:top w:val="nil"/>
              <w:left w:val="nil"/>
              <w:bottom w:val="nil"/>
              <w:right w:val="nil"/>
            </w:tcBorders>
            <w:shd w:val="clear" w:color="auto" w:fill="auto"/>
            <w:noWrap/>
            <w:vAlign w:val="center"/>
            <w:hideMark/>
          </w:tcPr>
          <w:p w14:paraId="3D23A5AD" w14:textId="77777777" w:rsidR="00B733E5" w:rsidRPr="00D679DC" w:rsidRDefault="00B733E5" w:rsidP="005B4C21">
            <w:pPr>
              <w:jc w:val="center"/>
              <w:rPr>
                <w:color w:val="000000"/>
                <w:sz w:val="16"/>
                <w:szCs w:val="16"/>
              </w:rPr>
            </w:pPr>
            <w:r w:rsidRPr="00D679DC">
              <w:rPr>
                <w:color w:val="000000"/>
                <w:sz w:val="16"/>
                <w:szCs w:val="16"/>
              </w:rPr>
              <w:t>1.00,1.00</w:t>
            </w:r>
          </w:p>
        </w:tc>
        <w:tc>
          <w:tcPr>
            <w:tcW w:w="162" w:type="pct"/>
            <w:tcBorders>
              <w:top w:val="nil"/>
              <w:left w:val="nil"/>
              <w:bottom w:val="nil"/>
              <w:right w:val="nil"/>
            </w:tcBorders>
            <w:shd w:val="clear" w:color="auto" w:fill="auto"/>
            <w:noWrap/>
            <w:vAlign w:val="center"/>
            <w:hideMark/>
          </w:tcPr>
          <w:p w14:paraId="1B97C088" w14:textId="77777777" w:rsidR="00B733E5" w:rsidRPr="00D679DC" w:rsidRDefault="00B733E5" w:rsidP="005B4C21">
            <w:pPr>
              <w:jc w:val="center"/>
              <w:rPr>
                <w:color w:val="000000"/>
                <w:sz w:val="16"/>
                <w:szCs w:val="16"/>
              </w:rPr>
            </w:pPr>
            <w:r w:rsidRPr="00D679DC">
              <w:rPr>
                <w:color w:val="000000"/>
                <w:sz w:val="16"/>
                <w:szCs w:val="16"/>
              </w:rPr>
              <w:t>1.00</w:t>
            </w:r>
          </w:p>
        </w:tc>
        <w:tc>
          <w:tcPr>
            <w:tcW w:w="333" w:type="pct"/>
            <w:tcBorders>
              <w:top w:val="nil"/>
              <w:left w:val="nil"/>
              <w:bottom w:val="nil"/>
              <w:right w:val="nil"/>
            </w:tcBorders>
            <w:shd w:val="clear" w:color="auto" w:fill="auto"/>
            <w:noWrap/>
            <w:vAlign w:val="center"/>
            <w:hideMark/>
          </w:tcPr>
          <w:p w14:paraId="27C1DD5A" w14:textId="77777777" w:rsidR="00B733E5" w:rsidRPr="00D679DC" w:rsidRDefault="00B733E5" w:rsidP="005B4C21">
            <w:pPr>
              <w:jc w:val="center"/>
              <w:rPr>
                <w:color w:val="000000"/>
                <w:sz w:val="16"/>
                <w:szCs w:val="16"/>
              </w:rPr>
            </w:pPr>
            <w:r w:rsidRPr="00D679DC">
              <w:rPr>
                <w:color w:val="000000"/>
                <w:sz w:val="16"/>
                <w:szCs w:val="16"/>
              </w:rPr>
              <w:t>1.00,1.00</w:t>
            </w:r>
          </w:p>
        </w:tc>
        <w:tc>
          <w:tcPr>
            <w:tcW w:w="162" w:type="pct"/>
            <w:tcBorders>
              <w:top w:val="nil"/>
              <w:left w:val="nil"/>
              <w:bottom w:val="nil"/>
              <w:right w:val="nil"/>
            </w:tcBorders>
            <w:shd w:val="clear" w:color="auto" w:fill="auto"/>
            <w:noWrap/>
            <w:vAlign w:val="center"/>
            <w:hideMark/>
          </w:tcPr>
          <w:p w14:paraId="53558529" w14:textId="77777777" w:rsidR="00B733E5" w:rsidRPr="00D679DC" w:rsidRDefault="00B733E5" w:rsidP="005B4C21">
            <w:pPr>
              <w:jc w:val="center"/>
              <w:rPr>
                <w:color w:val="000000"/>
                <w:sz w:val="16"/>
                <w:szCs w:val="16"/>
              </w:rPr>
            </w:pPr>
            <w:r w:rsidRPr="00D679DC">
              <w:rPr>
                <w:color w:val="000000"/>
                <w:sz w:val="16"/>
                <w:szCs w:val="16"/>
              </w:rPr>
              <w:t>1.00</w:t>
            </w:r>
          </w:p>
        </w:tc>
        <w:tc>
          <w:tcPr>
            <w:tcW w:w="333" w:type="pct"/>
            <w:tcBorders>
              <w:top w:val="nil"/>
              <w:left w:val="nil"/>
              <w:bottom w:val="nil"/>
              <w:right w:val="nil"/>
            </w:tcBorders>
            <w:shd w:val="clear" w:color="auto" w:fill="auto"/>
            <w:noWrap/>
            <w:vAlign w:val="center"/>
            <w:hideMark/>
          </w:tcPr>
          <w:p w14:paraId="12E249F8" w14:textId="77777777" w:rsidR="00B733E5" w:rsidRPr="00D679DC" w:rsidRDefault="00B733E5" w:rsidP="005B4C21">
            <w:pPr>
              <w:jc w:val="center"/>
              <w:rPr>
                <w:color w:val="000000"/>
                <w:sz w:val="16"/>
                <w:szCs w:val="16"/>
              </w:rPr>
            </w:pPr>
            <w:r w:rsidRPr="00D679DC">
              <w:rPr>
                <w:color w:val="000000"/>
                <w:sz w:val="16"/>
                <w:szCs w:val="16"/>
              </w:rPr>
              <w:t>1.00,1.00</w:t>
            </w:r>
          </w:p>
        </w:tc>
      </w:tr>
      <w:tr w:rsidR="00B733E5" w:rsidRPr="00D679DC" w14:paraId="297D2FB4" w14:textId="77777777" w:rsidTr="005B4C21">
        <w:trPr>
          <w:trHeight w:val="20"/>
        </w:trPr>
        <w:tc>
          <w:tcPr>
            <w:tcW w:w="542" w:type="pct"/>
            <w:tcBorders>
              <w:top w:val="nil"/>
              <w:left w:val="nil"/>
              <w:bottom w:val="nil"/>
              <w:right w:val="nil"/>
            </w:tcBorders>
            <w:shd w:val="clear" w:color="auto" w:fill="auto"/>
            <w:vAlign w:val="center"/>
            <w:hideMark/>
          </w:tcPr>
          <w:p w14:paraId="3C7919E7" w14:textId="77777777" w:rsidR="00B733E5" w:rsidRPr="00D679DC" w:rsidRDefault="00B733E5" w:rsidP="005B4C21">
            <w:pPr>
              <w:rPr>
                <w:i/>
                <w:color w:val="000000"/>
                <w:sz w:val="16"/>
                <w:szCs w:val="16"/>
              </w:rPr>
            </w:pPr>
            <w:r w:rsidRPr="00D679DC">
              <w:rPr>
                <w:i/>
                <w:color w:val="000000"/>
                <w:sz w:val="16"/>
                <w:szCs w:val="16"/>
              </w:rPr>
              <w:t>Black Caribbean</w:t>
            </w:r>
          </w:p>
        </w:tc>
        <w:tc>
          <w:tcPr>
            <w:tcW w:w="248" w:type="pct"/>
            <w:tcBorders>
              <w:top w:val="nil"/>
              <w:left w:val="nil"/>
              <w:bottom w:val="nil"/>
              <w:right w:val="nil"/>
            </w:tcBorders>
            <w:shd w:val="clear" w:color="auto" w:fill="auto"/>
            <w:noWrap/>
            <w:vAlign w:val="center"/>
            <w:hideMark/>
          </w:tcPr>
          <w:p w14:paraId="0CE38AAA" w14:textId="77777777" w:rsidR="00B733E5" w:rsidRPr="00D679DC" w:rsidRDefault="00B733E5" w:rsidP="005B4C21">
            <w:pPr>
              <w:jc w:val="center"/>
              <w:rPr>
                <w:color w:val="000000"/>
                <w:sz w:val="16"/>
                <w:szCs w:val="16"/>
              </w:rPr>
            </w:pPr>
            <w:r w:rsidRPr="00D679DC">
              <w:rPr>
                <w:color w:val="000000"/>
                <w:sz w:val="16"/>
                <w:szCs w:val="16"/>
              </w:rPr>
              <w:t>1.02</w:t>
            </w:r>
          </w:p>
        </w:tc>
        <w:tc>
          <w:tcPr>
            <w:tcW w:w="248" w:type="pct"/>
            <w:tcBorders>
              <w:top w:val="nil"/>
              <w:left w:val="nil"/>
              <w:bottom w:val="nil"/>
              <w:right w:val="nil"/>
            </w:tcBorders>
            <w:shd w:val="clear" w:color="auto" w:fill="auto"/>
            <w:noWrap/>
            <w:vAlign w:val="center"/>
            <w:hideMark/>
          </w:tcPr>
          <w:p w14:paraId="104B43C6" w14:textId="77777777" w:rsidR="00B733E5" w:rsidRPr="00D679DC" w:rsidRDefault="00B733E5" w:rsidP="005B4C21">
            <w:pPr>
              <w:jc w:val="center"/>
              <w:rPr>
                <w:color w:val="000000"/>
                <w:sz w:val="16"/>
                <w:szCs w:val="16"/>
              </w:rPr>
            </w:pPr>
            <w:r w:rsidRPr="00D679DC">
              <w:rPr>
                <w:color w:val="000000"/>
                <w:sz w:val="16"/>
                <w:szCs w:val="16"/>
              </w:rPr>
              <w:t>0.97,1.07</w:t>
            </w:r>
          </w:p>
        </w:tc>
        <w:tc>
          <w:tcPr>
            <w:tcW w:w="248" w:type="pct"/>
            <w:tcBorders>
              <w:top w:val="nil"/>
              <w:left w:val="nil"/>
              <w:bottom w:val="nil"/>
              <w:right w:val="nil"/>
            </w:tcBorders>
            <w:shd w:val="clear" w:color="auto" w:fill="auto"/>
            <w:noWrap/>
            <w:vAlign w:val="center"/>
            <w:hideMark/>
          </w:tcPr>
          <w:p w14:paraId="3273B642" w14:textId="77777777" w:rsidR="00B733E5" w:rsidRPr="00D679DC" w:rsidRDefault="00B733E5" w:rsidP="005B4C21">
            <w:pPr>
              <w:jc w:val="center"/>
              <w:rPr>
                <w:color w:val="000000"/>
                <w:sz w:val="16"/>
                <w:szCs w:val="16"/>
              </w:rPr>
            </w:pPr>
            <w:r w:rsidRPr="00D679DC">
              <w:rPr>
                <w:color w:val="000000"/>
                <w:sz w:val="16"/>
                <w:szCs w:val="16"/>
              </w:rPr>
              <w:t>1.02</w:t>
            </w:r>
          </w:p>
        </w:tc>
        <w:tc>
          <w:tcPr>
            <w:tcW w:w="248" w:type="pct"/>
            <w:tcBorders>
              <w:top w:val="nil"/>
              <w:left w:val="nil"/>
              <w:bottom w:val="nil"/>
              <w:right w:val="nil"/>
            </w:tcBorders>
            <w:shd w:val="clear" w:color="auto" w:fill="auto"/>
            <w:noWrap/>
            <w:vAlign w:val="center"/>
            <w:hideMark/>
          </w:tcPr>
          <w:p w14:paraId="1C23C5B7" w14:textId="77777777" w:rsidR="00B733E5" w:rsidRPr="00D679DC" w:rsidRDefault="00B733E5" w:rsidP="005B4C21">
            <w:pPr>
              <w:jc w:val="center"/>
              <w:rPr>
                <w:color w:val="000000"/>
                <w:sz w:val="16"/>
                <w:szCs w:val="16"/>
              </w:rPr>
            </w:pPr>
            <w:r w:rsidRPr="00D679DC">
              <w:rPr>
                <w:color w:val="000000"/>
                <w:sz w:val="16"/>
                <w:szCs w:val="16"/>
              </w:rPr>
              <w:t>0.97,1.07</w:t>
            </w:r>
          </w:p>
        </w:tc>
        <w:tc>
          <w:tcPr>
            <w:tcW w:w="248" w:type="pct"/>
            <w:tcBorders>
              <w:top w:val="nil"/>
              <w:left w:val="nil"/>
              <w:bottom w:val="nil"/>
              <w:right w:val="nil"/>
            </w:tcBorders>
            <w:shd w:val="clear" w:color="auto" w:fill="auto"/>
            <w:noWrap/>
            <w:vAlign w:val="center"/>
            <w:hideMark/>
          </w:tcPr>
          <w:p w14:paraId="2364B8C0" w14:textId="77777777" w:rsidR="00B733E5" w:rsidRPr="00D679DC" w:rsidRDefault="00B733E5" w:rsidP="005B4C21">
            <w:pPr>
              <w:jc w:val="center"/>
              <w:rPr>
                <w:color w:val="000000"/>
                <w:sz w:val="16"/>
                <w:szCs w:val="16"/>
              </w:rPr>
            </w:pPr>
            <w:r w:rsidRPr="00D679DC">
              <w:rPr>
                <w:color w:val="000000"/>
                <w:sz w:val="16"/>
                <w:szCs w:val="16"/>
              </w:rPr>
              <w:t>0.89</w:t>
            </w:r>
          </w:p>
        </w:tc>
        <w:tc>
          <w:tcPr>
            <w:tcW w:w="248" w:type="pct"/>
            <w:tcBorders>
              <w:top w:val="nil"/>
              <w:left w:val="nil"/>
              <w:bottom w:val="nil"/>
              <w:right w:val="nil"/>
            </w:tcBorders>
            <w:shd w:val="clear" w:color="auto" w:fill="auto"/>
            <w:noWrap/>
            <w:vAlign w:val="center"/>
            <w:hideMark/>
          </w:tcPr>
          <w:p w14:paraId="6A106B39" w14:textId="77777777" w:rsidR="00B733E5" w:rsidRPr="00D679DC" w:rsidRDefault="00B733E5" w:rsidP="005B4C21">
            <w:pPr>
              <w:jc w:val="center"/>
              <w:rPr>
                <w:color w:val="000000"/>
                <w:sz w:val="16"/>
                <w:szCs w:val="16"/>
              </w:rPr>
            </w:pPr>
            <w:r w:rsidRPr="00D679DC">
              <w:rPr>
                <w:color w:val="000000"/>
                <w:sz w:val="16"/>
                <w:szCs w:val="16"/>
              </w:rPr>
              <w:t>0.84,0.94</w:t>
            </w:r>
          </w:p>
        </w:tc>
        <w:tc>
          <w:tcPr>
            <w:tcW w:w="248" w:type="pct"/>
            <w:tcBorders>
              <w:top w:val="nil"/>
              <w:left w:val="single" w:sz="4" w:space="0" w:color="auto"/>
              <w:bottom w:val="nil"/>
              <w:right w:val="nil"/>
            </w:tcBorders>
            <w:shd w:val="clear" w:color="auto" w:fill="auto"/>
            <w:noWrap/>
            <w:vAlign w:val="center"/>
            <w:hideMark/>
          </w:tcPr>
          <w:p w14:paraId="12EE62DF" w14:textId="77777777" w:rsidR="00B733E5" w:rsidRPr="00D679DC" w:rsidRDefault="00B733E5" w:rsidP="005B4C21">
            <w:pPr>
              <w:jc w:val="center"/>
              <w:rPr>
                <w:color w:val="000000"/>
                <w:sz w:val="16"/>
                <w:szCs w:val="16"/>
              </w:rPr>
            </w:pPr>
            <w:r w:rsidRPr="00D679DC">
              <w:rPr>
                <w:color w:val="000000"/>
                <w:sz w:val="16"/>
                <w:szCs w:val="16"/>
              </w:rPr>
              <w:t>1.14</w:t>
            </w:r>
          </w:p>
        </w:tc>
        <w:tc>
          <w:tcPr>
            <w:tcW w:w="248" w:type="pct"/>
            <w:tcBorders>
              <w:top w:val="nil"/>
              <w:left w:val="nil"/>
              <w:bottom w:val="nil"/>
              <w:right w:val="nil"/>
            </w:tcBorders>
            <w:shd w:val="clear" w:color="auto" w:fill="auto"/>
            <w:noWrap/>
            <w:vAlign w:val="center"/>
            <w:hideMark/>
          </w:tcPr>
          <w:p w14:paraId="5E53AD79" w14:textId="77777777" w:rsidR="00B733E5" w:rsidRPr="00D679DC" w:rsidRDefault="00B733E5" w:rsidP="005B4C21">
            <w:pPr>
              <w:jc w:val="center"/>
              <w:rPr>
                <w:color w:val="000000"/>
                <w:sz w:val="16"/>
                <w:szCs w:val="16"/>
              </w:rPr>
            </w:pPr>
            <w:r w:rsidRPr="00D679DC">
              <w:rPr>
                <w:color w:val="000000"/>
                <w:sz w:val="16"/>
                <w:szCs w:val="16"/>
              </w:rPr>
              <w:t>1.00,1.31</w:t>
            </w:r>
          </w:p>
        </w:tc>
        <w:tc>
          <w:tcPr>
            <w:tcW w:w="248" w:type="pct"/>
            <w:tcBorders>
              <w:top w:val="nil"/>
              <w:left w:val="nil"/>
              <w:bottom w:val="nil"/>
              <w:right w:val="nil"/>
            </w:tcBorders>
            <w:shd w:val="clear" w:color="auto" w:fill="auto"/>
            <w:noWrap/>
            <w:vAlign w:val="center"/>
            <w:hideMark/>
          </w:tcPr>
          <w:p w14:paraId="4B32D818" w14:textId="77777777" w:rsidR="00B733E5" w:rsidRPr="00D679DC" w:rsidRDefault="00B733E5" w:rsidP="005B4C21">
            <w:pPr>
              <w:jc w:val="center"/>
              <w:rPr>
                <w:color w:val="000000"/>
                <w:sz w:val="16"/>
                <w:szCs w:val="16"/>
              </w:rPr>
            </w:pPr>
            <w:r w:rsidRPr="00D679DC">
              <w:rPr>
                <w:color w:val="000000"/>
                <w:sz w:val="16"/>
                <w:szCs w:val="16"/>
              </w:rPr>
              <w:t>1.18</w:t>
            </w:r>
          </w:p>
        </w:tc>
        <w:tc>
          <w:tcPr>
            <w:tcW w:w="248" w:type="pct"/>
            <w:tcBorders>
              <w:top w:val="nil"/>
              <w:left w:val="nil"/>
              <w:bottom w:val="nil"/>
              <w:right w:val="nil"/>
            </w:tcBorders>
            <w:shd w:val="clear" w:color="auto" w:fill="auto"/>
            <w:noWrap/>
            <w:vAlign w:val="center"/>
            <w:hideMark/>
          </w:tcPr>
          <w:p w14:paraId="7898E216" w14:textId="77777777" w:rsidR="00B733E5" w:rsidRPr="00D679DC" w:rsidRDefault="00B733E5" w:rsidP="005B4C21">
            <w:pPr>
              <w:jc w:val="center"/>
              <w:rPr>
                <w:color w:val="000000"/>
                <w:sz w:val="16"/>
                <w:szCs w:val="16"/>
              </w:rPr>
            </w:pPr>
            <w:r w:rsidRPr="00D679DC">
              <w:rPr>
                <w:color w:val="000000"/>
                <w:sz w:val="16"/>
                <w:szCs w:val="16"/>
              </w:rPr>
              <w:t>1.03,1.35</w:t>
            </w:r>
          </w:p>
        </w:tc>
        <w:tc>
          <w:tcPr>
            <w:tcW w:w="248" w:type="pct"/>
            <w:tcBorders>
              <w:top w:val="nil"/>
              <w:left w:val="nil"/>
              <w:bottom w:val="nil"/>
              <w:right w:val="nil"/>
            </w:tcBorders>
            <w:shd w:val="clear" w:color="auto" w:fill="auto"/>
            <w:noWrap/>
            <w:vAlign w:val="center"/>
            <w:hideMark/>
          </w:tcPr>
          <w:p w14:paraId="1C26703D" w14:textId="77777777" w:rsidR="00B733E5" w:rsidRPr="00D679DC" w:rsidRDefault="00B733E5" w:rsidP="005B4C21">
            <w:pPr>
              <w:jc w:val="center"/>
              <w:rPr>
                <w:color w:val="000000"/>
                <w:sz w:val="16"/>
                <w:szCs w:val="16"/>
              </w:rPr>
            </w:pPr>
            <w:r w:rsidRPr="00D679DC">
              <w:rPr>
                <w:color w:val="000000"/>
                <w:sz w:val="16"/>
                <w:szCs w:val="16"/>
              </w:rPr>
              <w:t>1.11</w:t>
            </w:r>
          </w:p>
        </w:tc>
        <w:tc>
          <w:tcPr>
            <w:tcW w:w="248" w:type="pct"/>
            <w:tcBorders>
              <w:top w:val="nil"/>
              <w:left w:val="nil"/>
              <w:bottom w:val="nil"/>
              <w:right w:val="single" w:sz="4" w:space="0" w:color="auto"/>
            </w:tcBorders>
            <w:shd w:val="clear" w:color="auto" w:fill="auto"/>
            <w:noWrap/>
            <w:vAlign w:val="center"/>
            <w:hideMark/>
          </w:tcPr>
          <w:p w14:paraId="09AC8C96" w14:textId="77777777" w:rsidR="00B733E5" w:rsidRPr="00D679DC" w:rsidRDefault="00B733E5" w:rsidP="005B4C21">
            <w:pPr>
              <w:jc w:val="center"/>
              <w:rPr>
                <w:color w:val="000000"/>
                <w:sz w:val="16"/>
                <w:szCs w:val="16"/>
              </w:rPr>
            </w:pPr>
            <w:r w:rsidRPr="00D679DC">
              <w:rPr>
                <w:color w:val="000000"/>
                <w:sz w:val="16"/>
                <w:szCs w:val="16"/>
              </w:rPr>
              <w:t>0.97,1.27</w:t>
            </w:r>
          </w:p>
        </w:tc>
        <w:tc>
          <w:tcPr>
            <w:tcW w:w="162" w:type="pct"/>
            <w:tcBorders>
              <w:top w:val="nil"/>
              <w:left w:val="nil"/>
              <w:bottom w:val="nil"/>
              <w:right w:val="nil"/>
            </w:tcBorders>
            <w:shd w:val="clear" w:color="auto" w:fill="auto"/>
            <w:noWrap/>
            <w:vAlign w:val="center"/>
            <w:hideMark/>
          </w:tcPr>
          <w:p w14:paraId="3B9A015A" w14:textId="77777777" w:rsidR="00B733E5" w:rsidRPr="00D679DC" w:rsidRDefault="00B733E5" w:rsidP="005B4C21">
            <w:pPr>
              <w:jc w:val="center"/>
              <w:rPr>
                <w:color w:val="000000"/>
                <w:sz w:val="16"/>
                <w:szCs w:val="16"/>
              </w:rPr>
            </w:pPr>
            <w:r w:rsidRPr="00D679DC">
              <w:rPr>
                <w:color w:val="000000"/>
                <w:sz w:val="16"/>
                <w:szCs w:val="16"/>
              </w:rPr>
              <w:t>1.90</w:t>
            </w:r>
          </w:p>
        </w:tc>
        <w:tc>
          <w:tcPr>
            <w:tcW w:w="333" w:type="pct"/>
            <w:tcBorders>
              <w:top w:val="nil"/>
              <w:left w:val="nil"/>
              <w:bottom w:val="nil"/>
              <w:right w:val="nil"/>
            </w:tcBorders>
            <w:shd w:val="clear" w:color="auto" w:fill="auto"/>
            <w:noWrap/>
            <w:vAlign w:val="center"/>
            <w:hideMark/>
          </w:tcPr>
          <w:p w14:paraId="1E32AFA4" w14:textId="77777777" w:rsidR="00B733E5" w:rsidRPr="00D679DC" w:rsidRDefault="00B733E5" w:rsidP="005B4C21">
            <w:pPr>
              <w:jc w:val="center"/>
              <w:rPr>
                <w:color w:val="000000"/>
                <w:sz w:val="16"/>
                <w:szCs w:val="16"/>
              </w:rPr>
            </w:pPr>
            <w:r w:rsidRPr="00D679DC">
              <w:rPr>
                <w:color w:val="000000"/>
                <w:sz w:val="16"/>
                <w:szCs w:val="16"/>
              </w:rPr>
              <w:t>1.65,2.19</w:t>
            </w:r>
          </w:p>
        </w:tc>
        <w:tc>
          <w:tcPr>
            <w:tcW w:w="162" w:type="pct"/>
            <w:tcBorders>
              <w:top w:val="nil"/>
              <w:left w:val="nil"/>
              <w:bottom w:val="nil"/>
              <w:right w:val="nil"/>
            </w:tcBorders>
            <w:shd w:val="clear" w:color="auto" w:fill="auto"/>
            <w:noWrap/>
            <w:vAlign w:val="center"/>
            <w:hideMark/>
          </w:tcPr>
          <w:p w14:paraId="1988E72B" w14:textId="77777777" w:rsidR="00B733E5" w:rsidRPr="00D679DC" w:rsidRDefault="00B733E5" w:rsidP="005B4C21">
            <w:pPr>
              <w:jc w:val="center"/>
              <w:rPr>
                <w:color w:val="000000"/>
                <w:sz w:val="16"/>
                <w:szCs w:val="16"/>
              </w:rPr>
            </w:pPr>
            <w:r w:rsidRPr="00D679DC">
              <w:rPr>
                <w:color w:val="000000"/>
                <w:sz w:val="16"/>
                <w:szCs w:val="16"/>
              </w:rPr>
              <w:t>2.18</w:t>
            </w:r>
          </w:p>
        </w:tc>
        <w:tc>
          <w:tcPr>
            <w:tcW w:w="333" w:type="pct"/>
            <w:tcBorders>
              <w:top w:val="nil"/>
              <w:left w:val="nil"/>
              <w:bottom w:val="nil"/>
              <w:right w:val="nil"/>
            </w:tcBorders>
            <w:shd w:val="clear" w:color="auto" w:fill="auto"/>
            <w:noWrap/>
            <w:vAlign w:val="center"/>
            <w:hideMark/>
          </w:tcPr>
          <w:p w14:paraId="34192620" w14:textId="77777777" w:rsidR="00B733E5" w:rsidRPr="00D679DC" w:rsidRDefault="00B733E5" w:rsidP="005B4C21">
            <w:pPr>
              <w:jc w:val="center"/>
              <w:rPr>
                <w:color w:val="000000"/>
                <w:sz w:val="16"/>
                <w:szCs w:val="16"/>
              </w:rPr>
            </w:pPr>
            <w:r w:rsidRPr="00D679DC">
              <w:rPr>
                <w:color w:val="000000"/>
                <w:sz w:val="16"/>
                <w:szCs w:val="16"/>
              </w:rPr>
              <w:t>1.89,2.51</w:t>
            </w:r>
          </w:p>
        </w:tc>
        <w:tc>
          <w:tcPr>
            <w:tcW w:w="162" w:type="pct"/>
            <w:tcBorders>
              <w:top w:val="nil"/>
              <w:left w:val="nil"/>
              <w:bottom w:val="nil"/>
              <w:right w:val="nil"/>
            </w:tcBorders>
            <w:shd w:val="clear" w:color="auto" w:fill="auto"/>
            <w:noWrap/>
            <w:vAlign w:val="center"/>
            <w:hideMark/>
          </w:tcPr>
          <w:p w14:paraId="43D87ABB" w14:textId="77777777" w:rsidR="00B733E5" w:rsidRPr="00D679DC" w:rsidRDefault="00B733E5" w:rsidP="005B4C21">
            <w:pPr>
              <w:jc w:val="center"/>
              <w:rPr>
                <w:color w:val="000000"/>
                <w:sz w:val="16"/>
                <w:szCs w:val="16"/>
              </w:rPr>
            </w:pPr>
            <w:r w:rsidRPr="00D679DC">
              <w:rPr>
                <w:color w:val="000000"/>
                <w:sz w:val="16"/>
                <w:szCs w:val="16"/>
              </w:rPr>
              <w:t>1.72</w:t>
            </w:r>
          </w:p>
        </w:tc>
        <w:tc>
          <w:tcPr>
            <w:tcW w:w="333" w:type="pct"/>
            <w:tcBorders>
              <w:top w:val="nil"/>
              <w:left w:val="nil"/>
              <w:bottom w:val="nil"/>
              <w:right w:val="nil"/>
            </w:tcBorders>
            <w:shd w:val="clear" w:color="auto" w:fill="auto"/>
            <w:noWrap/>
            <w:vAlign w:val="center"/>
            <w:hideMark/>
          </w:tcPr>
          <w:p w14:paraId="62E9415B" w14:textId="77777777" w:rsidR="00B733E5" w:rsidRPr="00D679DC" w:rsidRDefault="00B733E5" w:rsidP="005B4C21">
            <w:pPr>
              <w:jc w:val="center"/>
              <w:rPr>
                <w:color w:val="000000"/>
                <w:sz w:val="16"/>
                <w:szCs w:val="16"/>
              </w:rPr>
            </w:pPr>
            <w:r w:rsidRPr="00D679DC">
              <w:rPr>
                <w:color w:val="000000"/>
                <w:sz w:val="16"/>
                <w:szCs w:val="16"/>
              </w:rPr>
              <w:t>1.49,1.99</w:t>
            </w:r>
          </w:p>
        </w:tc>
      </w:tr>
      <w:tr w:rsidR="00B733E5" w:rsidRPr="00D679DC" w14:paraId="75A63B77" w14:textId="77777777" w:rsidTr="005B4C21">
        <w:trPr>
          <w:trHeight w:val="20"/>
        </w:trPr>
        <w:tc>
          <w:tcPr>
            <w:tcW w:w="542" w:type="pct"/>
            <w:tcBorders>
              <w:top w:val="nil"/>
              <w:left w:val="nil"/>
              <w:bottom w:val="nil"/>
              <w:right w:val="nil"/>
            </w:tcBorders>
            <w:shd w:val="clear" w:color="auto" w:fill="auto"/>
            <w:vAlign w:val="center"/>
            <w:hideMark/>
          </w:tcPr>
          <w:p w14:paraId="429BD898" w14:textId="77777777" w:rsidR="00B733E5" w:rsidRPr="00D679DC" w:rsidRDefault="00B733E5" w:rsidP="005B4C21">
            <w:pPr>
              <w:rPr>
                <w:i/>
                <w:color w:val="000000"/>
                <w:sz w:val="16"/>
                <w:szCs w:val="16"/>
              </w:rPr>
            </w:pPr>
            <w:r w:rsidRPr="00D679DC">
              <w:rPr>
                <w:i/>
                <w:color w:val="000000"/>
                <w:sz w:val="16"/>
                <w:szCs w:val="16"/>
              </w:rPr>
              <w:t>Black African</w:t>
            </w:r>
          </w:p>
        </w:tc>
        <w:tc>
          <w:tcPr>
            <w:tcW w:w="248" w:type="pct"/>
            <w:tcBorders>
              <w:top w:val="nil"/>
              <w:left w:val="nil"/>
              <w:bottom w:val="nil"/>
              <w:right w:val="nil"/>
            </w:tcBorders>
            <w:shd w:val="clear" w:color="auto" w:fill="auto"/>
            <w:noWrap/>
            <w:vAlign w:val="center"/>
            <w:hideMark/>
          </w:tcPr>
          <w:p w14:paraId="6FD10EA4" w14:textId="77777777" w:rsidR="00B733E5" w:rsidRPr="00D679DC" w:rsidRDefault="00B733E5" w:rsidP="005B4C21">
            <w:pPr>
              <w:jc w:val="center"/>
              <w:rPr>
                <w:color w:val="000000"/>
                <w:sz w:val="16"/>
                <w:szCs w:val="16"/>
              </w:rPr>
            </w:pPr>
            <w:r w:rsidRPr="00D679DC">
              <w:rPr>
                <w:color w:val="000000"/>
                <w:sz w:val="16"/>
                <w:szCs w:val="16"/>
              </w:rPr>
              <w:t>0.84</w:t>
            </w:r>
          </w:p>
        </w:tc>
        <w:tc>
          <w:tcPr>
            <w:tcW w:w="248" w:type="pct"/>
            <w:tcBorders>
              <w:top w:val="nil"/>
              <w:left w:val="nil"/>
              <w:bottom w:val="nil"/>
              <w:right w:val="nil"/>
            </w:tcBorders>
            <w:shd w:val="clear" w:color="auto" w:fill="auto"/>
            <w:noWrap/>
            <w:vAlign w:val="center"/>
            <w:hideMark/>
          </w:tcPr>
          <w:p w14:paraId="422B9819" w14:textId="77777777" w:rsidR="00B733E5" w:rsidRPr="00D679DC" w:rsidRDefault="00B733E5" w:rsidP="005B4C21">
            <w:pPr>
              <w:jc w:val="center"/>
              <w:rPr>
                <w:color w:val="000000"/>
                <w:sz w:val="16"/>
                <w:szCs w:val="16"/>
              </w:rPr>
            </w:pPr>
            <w:r w:rsidRPr="00D679DC">
              <w:rPr>
                <w:color w:val="000000"/>
                <w:sz w:val="16"/>
                <w:szCs w:val="16"/>
              </w:rPr>
              <w:t>0.78,0.90</w:t>
            </w:r>
          </w:p>
        </w:tc>
        <w:tc>
          <w:tcPr>
            <w:tcW w:w="248" w:type="pct"/>
            <w:tcBorders>
              <w:top w:val="nil"/>
              <w:left w:val="nil"/>
              <w:bottom w:val="nil"/>
              <w:right w:val="nil"/>
            </w:tcBorders>
            <w:shd w:val="clear" w:color="auto" w:fill="auto"/>
            <w:noWrap/>
            <w:vAlign w:val="center"/>
            <w:hideMark/>
          </w:tcPr>
          <w:p w14:paraId="1D76CDED" w14:textId="77777777" w:rsidR="00B733E5" w:rsidRPr="00D679DC" w:rsidRDefault="00B733E5" w:rsidP="005B4C21">
            <w:pPr>
              <w:jc w:val="center"/>
              <w:rPr>
                <w:color w:val="000000"/>
                <w:sz w:val="16"/>
                <w:szCs w:val="16"/>
              </w:rPr>
            </w:pPr>
            <w:r w:rsidRPr="00D679DC">
              <w:rPr>
                <w:color w:val="000000"/>
                <w:sz w:val="16"/>
                <w:szCs w:val="16"/>
              </w:rPr>
              <w:t>0.81</w:t>
            </w:r>
          </w:p>
        </w:tc>
        <w:tc>
          <w:tcPr>
            <w:tcW w:w="248" w:type="pct"/>
            <w:tcBorders>
              <w:top w:val="nil"/>
              <w:left w:val="nil"/>
              <w:bottom w:val="nil"/>
              <w:right w:val="nil"/>
            </w:tcBorders>
            <w:shd w:val="clear" w:color="auto" w:fill="auto"/>
            <w:noWrap/>
            <w:vAlign w:val="center"/>
            <w:hideMark/>
          </w:tcPr>
          <w:p w14:paraId="71C6C494" w14:textId="77777777" w:rsidR="00B733E5" w:rsidRPr="00D679DC" w:rsidRDefault="00B733E5" w:rsidP="005B4C21">
            <w:pPr>
              <w:jc w:val="center"/>
              <w:rPr>
                <w:color w:val="000000"/>
                <w:sz w:val="16"/>
                <w:szCs w:val="16"/>
              </w:rPr>
            </w:pPr>
            <w:r w:rsidRPr="00D679DC">
              <w:rPr>
                <w:color w:val="000000"/>
                <w:sz w:val="16"/>
                <w:szCs w:val="16"/>
              </w:rPr>
              <w:t>0.76,0.88</w:t>
            </w:r>
          </w:p>
        </w:tc>
        <w:tc>
          <w:tcPr>
            <w:tcW w:w="248" w:type="pct"/>
            <w:tcBorders>
              <w:top w:val="nil"/>
              <w:left w:val="nil"/>
              <w:bottom w:val="nil"/>
              <w:right w:val="nil"/>
            </w:tcBorders>
            <w:shd w:val="clear" w:color="auto" w:fill="auto"/>
            <w:noWrap/>
            <w:vAlign w:val="center"/>
            <w:hideMark/>
          </w:tcPr>
          <w:p w14:paraId="7170468B" w14:textId="77777777" w:rsidR="00B733E5" w:rsidRPr="00D679DC" w:rsidRDefault="00B733E5" w:rsidP="005B4C21">
            <w:pPr>
              <w:jc w:val="center"/>
              <w:rPr>
                <w:color w:val="000000"/>
                <w:sz w:val="16"/>
                <w:szCs w:val="16"/>
              </w:rPr>
            </w:pPr>
            <w:r w:rsidRPr="00D679DC">
              <w:rPr>
                <w:color w:val="000000"/>
                <w:sz w:val="16"/>
                <w:szCs w:val="16"/>
              </w:rPr>
              <w:t>0.94</w:t>
            </w:r>
          </w:p>
        </w:tc>
        <w:tc>
          <w:tcPr>
            <w:tcW w:w="248" w:type="pct"/>
            <w:tcBorders>
              <w:top w:val="nil"/>
              <w:left w:val="nil"/>
              <w:bottom w:val="nil"/>
              <w:right w:val="nil"/>
            </w:tcBorders>
            <w:shd w:val="clear" w:color="auto" w:fill="auto"/>
            <w:noWrap/>
            <w:vAlign w:val="center"/>
            <w:hideMark/>
          </w:tcPr>
          <w:p w14:paraId="7B4F282C" w14:textId="77777777" w:rsidR="00B733E5" w:rsidRPr="00D679DC" w:rsidRDefault="00B733E5" w:rsidP="005B4C21">
            <w:pPr>
              <w:jc w:val="center"/>
              <w:rPr>
                <w:color w:val="000000"/>
                <w:sz w:val="16"/>
                <w:szCs w:val="16"/>
              </w:rPr>
            </w:pPr>
            <w:r w:rsidRPr="00D679DC">
              <w:rPr>
                <w:color w:val="000000"/>
                <w:sz w:val="16"/>
                <w:szCs w:val="16"/>
              </w:rPr>
              <w:t>0.87,1.01</w:t>
            </w:r>
          </w:p>
        </w:tc>
        <w:tc>
          <w:tcPr>
            <w:tcW w:w="248" w:type="pct"/>
            <w:tcBorders>
              <w:top w:val="nil"/>
              <w:left w:val="single" w:sz="4" w:space="0" w:color="auto"/>
              <w:bottom w:val="nil"/>
              <w:right w:val="nil"/>
            </w:tcBorders>
            <w:shd w:val="clear" w:color="auto" w:fill="auto"/>
            <w:noWrap/>
            <w:vAlign w:val="center"/>
            <w:hideMark/>
          </w:tcPr>
          <w:p w14:paraId="26C50C8F" w14:textId="77777777" w:rsidR="00B733E5" w:rsidRPr="00D679DC" w:rsidRDefault="00B733E5" w:rsidP="005B4C21">
            <w:pPr>
              <w:jc w:val="center"/>
              <w:rPr>
                <w:color w:val="000000"/>
                <w:sz w:val="16"/>
                <w:szCs w:val="16"/>
              </w:rPr>
            </w:pPr>
            <w:r w:rsidRPr="00D679DC">
              <w:rPr>
                <w:color w:val="000000"/>
                <w:sz w:val="16"/>
                <w:szCs w:val="16"/>
              </w:rPr>
              <w:t>0.82</w:t>
            </w:r>
          </w:p>
        </w:tc>
        <w:tc>
          <w:tcPr>
            <w:tcW w:w="248" w:type="pct"/>
            <w:tcBorders>
              <w:top w:val="nil"/>
              <w:left w:val="nil"/>
              <w:bottom w:val="nil"/>
              <w:right w:val="nil"/>
            </w:tcBorders>
            <w:shd w:val="clear" w:color="auto" w:fill="auto"/>
            <w:noWrap/>
            <w:vAlign w:val="center"/>
            <w:hideMark/>
          </w:tcPr>
          <w:p w14:paraId="707F8511" w14:textId="77777777" w:rsidR="00B733E5" w:rsidRPr="00D679DC" w:rsidRDefault="00B733E5" w:rsidP="005B4C21">
            <w:pPr>
              <w:jc w:val="center"/>
              <w:rPr>
                <w:color w:val="000000"/>
                <w:sz w:val="16"/>
                <w:szCs w:val="16"/>
              </w:rPr>
            </w:pPr>
            <w:r w:rsidRPr="00D679DC">
              <w:rPr>
                <w:color w:val="000000"/>
                <w:sz w:val="16"/>
                <w:szCs w:val="16"/>
              </w:rPr>
              <w:t>0.66,1.03</w:t>
            </w:r>
          </w:p>
        </w:tc>
        <w:tc>
          <w:tcPr>
            <w:tcW w:w="248" w:type="pct"/>
            <w:tcBorders>
              <w:top w:val="nil"/>
              <w:left w:val="nil"/>
              <w:bottom w:val="nil"/>
              <w:right w:val="nil"/>
            </w:tcBorders>
            <w:shd w:val="clear" w:color="auto" w:fill="auto"/>
            <w:noWrap/>
            <w:vAlign w:val="center"/>
            <w:hideMark/>
          </w:tcPr>
          <w:p w14:paraId="6720C314" w14:textId="77777777" w:rsidR="00B733E5" w:rsidRPr="00D679DC" w:rsidRDefault="00B733E5" w:rsidP="005B4C21">
            <w:pPr>
              <w:jc w:val="center"/>
              <w:rPr>
                <w:color w:val="000000"/>
                <w:sz w:val="16"/>
                <w:szCs w:val="16"/>
              </w:rPr>
            </w:pPr>
            <w:r w:rsidRPr="00D679DC">
              <w:rPr>
                <w:color w:val="000000"/>
                <w:sz w:val="16"/>
                <w:szCs w:val="16"/>
              </w:rPr>
              <w:t>0.89</w:t>
            </w:r>
          </w:p>
        </w:tc>
        <w:tc>
          <w:tcPr>
            <w:tcW w:w="248" w:type="pct"/>
            <w:tcBorders>
              <w:top w:val="nil"/>
              <w:left w:val="nil"/>
              <w:bottom w:val="nil"/>
              <w:right w:val="nil"/>
            </w:tcBorders>
            <w:shd w:val="clear" w:color="auto" w:fill="auto"/>
            <w:noWrap/>
            <w:vAlign w:val="center"/>
            <w:hideMark/>
          </w:tcPr>
          <w:p w14:paraId="6EE8B14D" w14:textId="77777777" w:rsidR="00B733E5" w:rsidRPr="00D679DC" w:rsidRDefault="00B733E5" w:rsidP="005B4C21">
            <w:pPr>
              <w:jc w:val="center"/>
              <w:rPr>
                <w:color w:val="000000"/>
                <w:sz w:val="16"/>
                <w:szCs w:val="16"/>
              </w:rPr>
            </w:pPr>
            <w:r w:rsidRPr="00D679DC">
              <w:rPr>
                <w:color w:val="000000"/>
                <w:sz w:val="16"/>
                <w:szCs w:val="16"/>
              </w:rPr>
              <w:t>0.71,1.11</w:t>
            </w:r>
          </w:p>
        </w:tc>
        <w:tc>
          <w:tcPr>
            <w:tcW w:w="248" w:type="pct"/>
            <w:tcBorders>
              <w:top w:val="nil"/>
              <w:left w:val="nil"/>
              <w:bottom w:val="nil"/>
              <w:right w:val="nil"/>
            </w:tcBorders>
            <w:shd w:val="clear" w:color="auto" w:fill="auto"/>
            <w:noWrap/>
            <w:vAlign w:val="center"/>
            <w:hideMark/>
          </w:tcPr>
          <w:p w14:paraId="6FE6CB69" w14:textId="77777777" w:rsidR="00B733E5" w:rsidRPr="00D679DC" w:rsidRDefault="00B733E5" w:rsidP="005B4C21">
            <w:pPr>
              <w:jc w:val="center"/>
              <w:rPr>
                <w:color w:val="000000"/>
                <w:sz w:val="16"/>
                <w:szCs w:val="16"/>
              </w:rPr>
            </w:pPr>
            <w:r w:rsidRPr="00D679DC">
              <w:rPr>
                <w:color w:val="000000"/>
                <w:sz w:val="16"/>
                <w:szCs w:val="16"/>
              </w:rPr>
              <w:t>1.03</w:t>
            </w:r>
          </w:p>
        </w:tc>
        <w:tc>
          <w:tcPr>
            <w:tcW w:w="248" w:type="pct"/>
            <w:tcBorders>
              <w:top w:val="nil"/>
              <w:left w:val="nil"/>
              <w:bottom w:val="nil"/>
              <w:right w:val="single" w:sz="4" w:space="0" w:color="auto"/>
            </w:tcBorders>
            <w:shd w:val="clear" w:color="auto" w:fill="auto"/>
            <w:noWrap/>
            <w:vAlign w:val="center"/>
            <w:hideMark/>
          </w:tcPr>
          <w:p w14:paraId="04165F7A" w14:textId="77777777" w:rsidR="00B733E5" w:rsidRPr="00D679DC" w:rsidRDefault="00B733E5" w:rsidP="005B4C21">
            <w:pPr>
              <w:jc w:val="center"/>
              <w:rPr>
                <w:color w:val="000000"/>
                <w:sz w:val="16"/>
                <w:szCs w:val="16"/>
              </w:rPr>
            </w:pPr>
            <w:r w:rsidRPr="00D679DC">
              <w:rPr>
                <w:color w:val="000000"/>
                <w:sz w:val="16"/>
                <w:szCs w:val="16"/>
              </w:rPr>
              <w:t>0.82,1.29</w:t>
            </w:r>
          </w:p>
        </w:tc>
        <w:tc>
          <w:tcPr>
            <w:tcW w:w="162" w:type="pct"/>
            <w:tcBorders>
              <w:top w:val="nil"/>
              <w:left w:val="nil"/>
              <w:bottom w:val="nil"/>
              <w:right w:val="nil"/>
            </w:tcBorders>
            <w:shd w:val="clear" w:color="auto" w:fill="auto"/>
            <w:noWrap/>
            <w:vAlign w:val="center"/>
            <w:hideMark/>
          </w:tcPr>
          <w:p w14:paraId="69598730" w14:textId="77777777" w:rsidR="00B733E5" w:rsidRPr="00D679DC" w:rsidRDefault="00B733E5" w:rsidP="005B4C21">
            <w:pPr>
              <w:jc w:val="center"/>
              <w:rPr>
                <w:color w:val="000000"/>
                <w:sz w:val="16"/>
                <w:szCs w:val="16"/>
              </w:rPr>
            </w:pPr>
            <w:r w:rsidRPr="00D679DC">
              <w:rPr>
                <w:color w:val="000000"/>
                <w:sz w:val="16"/>
                <w:szCs w:val="16"/>
              </w:rPr>
              <w:t>0.93</w:t>
            </w:r>
          </w:p>
        </w:tc>
        <w:tc>
          <w:tcPr>
            <w:tcW w:w="333" w:type="pct"/>
            <w:tcBorders>
              <w:top w:val="nil"/>
              <w:left w:val="nil"/>
              <w:bottom w:val="nil"/>
              <w:right w:val="nil"/>
            </w:tcBorders>
            <w:shd w:val="clear" w:color="auto" w:fill="auto"/>
            <w:noWrap/>
            <w:vAlign w:val="center"/>
            <w:hideMark/>
          </w:tcPr>
          <w:p w14:paraId="2AA41B4C" w14:textId="77777777" w:rsidR="00B733E5" w:rsidRPr="00D679DC" w:rsidRDefault="00B733E5" w:rsidP="005B4C21">
            <w:pPr>
              <w:jc w:val="center"/>
              <w:rPr>
                <w:color w:val="000000"/>
                <w:sz w:val="16"/>
                <w:szCs w:val="16"/>
              </w:rPr>
            </w:pPr>
            <w:r w:rsidRPr="00D679DC">
              <w:rPr>
                <w:color w:val="000000"/>
                <w:sz w:val="16"/>
                <w:szCs w:val="16"/>
              </w:rPr>
              <w:t>0.72,1.22</w:t>
            </w:r>
          </w:p>
        </w:tc>
        <w:tc>
          <w:tcPr>
            <w:tcW w:w="162" w:type="pct"/>
            <w:tcBorders>
              <w:top w:val="nil"/>
              <w:left w:val="nil"/>
              <w:bottom w:val="nil"/>
              <w:right w:val="nil"/>
            </w:tcBorders>
            <w:shd w:val="clear" w:color="auto" w:fill="auto"/>
            <w:noWrap/>
            <w:vAlign w:val="center"/>
            <w:hideMark/>
          </w:tcPr>
          <w:p w14:paraId="74B80ACC" w14:textId="77777777" w:rsidR="00B733E5" w:rsidRPr="00D679DC" w:rsidRDefault="00B733E5" w:rsidP="005B4C21">
            <w:pPr>
              <w:jc w:val="center"/>
              <w:rPr>
                <w:color w:val="000000"/>
                <w:sz w:val="16"/>
                <w:szCs w:val="16"/>
              </w:rPr>
            </w:pPr>
            <w:r w:rsidRPr="00D679DC">
              <w:rPr>
                <w:color w:val="000000"/>
                <w:sz w:val="16"/>
                <w:szCs w:val="16"/>
              </w:rPr>
              <w:t>1.01</w:t>
            </w:r>
          </w:p>
        </w:tc>
        <w:tc>
          <w:tcPr>
            <w:tcW w:w="333" w:type="pct"/>
            <w:tcBorders>
              <w:top w:val="nil"/>
              <w:left w:val="nil"/>
              <w:bottom w:val="nil"/>
              <w:right w:val="nil"/>
            </w:tcBorders>
            <w:shd w:val="clear" w:color="auto" w:fill="auto"/>
            <w:noWrap/>
            <w:vAlign w:val="center"/>
            <w:hideMark/>
          </w:tcPr>
          <w:p w14:paraId="53832C4B" w14:textId="77777777" w:rsidR="00B733E5" w:rsidRPr="00D679DC" w:rsidRDefault="00B733E5" w:rsidP="005B4C21">
            <w:pPr>
              <w:jc w:val="center"/>
              <w:rPr>
                <w:color w:val="000000"/>
                <w:sz w:val="16"/>
                <w:szCs w:val="16"/>
              </w:rPr>
            </w:pPr>
            <w:r w:rsidRPr="00D679DC">
              <w:rPr>
                <w:color w:val="000000"/>
                <w:sz w:val="16"/>
                <w:szCs w:val="16"/>
              </w:rPr>
              <w:t>0.77,1.32</w:t>
            </w:r>
          </w:p>
        </w:tc>
        <w:tc>
          <w:tcPr>
            <w:tcW w:w="162" w:type="pct"/>
            <w:tcBorders>
              <w:top w:val="nil"/>
              <w:left w:val="nil"/>
              <w:bottom w:val="nil"/>
              <w:right w:val="nil"/>
            </w:tcBorders>
            <w:shd w:val="clear" w:color="auto" w:fill="auto"/>
            <w:noWrap/>
            <w:vAlign w:val="center"/>
            <w:hideMark/>
          </w:tcPr>
          <w:p w14:paraId="6A472092" w14:textId="77777777" w:rsidR="00B733E5" w:rsidRPr="00D679DC" w:rsidRDefault="00B733E5" w:rsidP="005B4C21">
            <w:pPr>
              <w:jc w:val="center"/>
              <w:rPr>
                <w:color w:val="000000"/>
                <w:sz w:val="16"/>
                <w:szCs w:val="16"/>
              </w:rPr>
            </w:pPr>
            <w:r w:rsidRPr="00D679DC">
              <w:rPr>
                <w:color w:val="000000"/>
                <w:sz w:val="16"/>
                <w:szCs w:val="16"/>
              </w:rPr>
              <w:t>1.33</w:t>
            </w:r>
          </w:p>
        </w:tc>
        <w:tc>
          <w:tcPr>
            <w:tcW w:w="333" w:type="pct"/>
            <w:tcBorders>
              <w:top w:val="nil"/>
              <w:left w:val="nil"/>
              <w:bottom w:val="nil"/>
              <w:right w:val="nil"/>
            </w:tcBorders>
            <w:shd w:val="clear" w:color="auto" w:fill="auto"/>
            <w:noWrap/>
            <w:vAlign w:val="center"/>
            <w:hideMark/>
          </w:tcPr>
          <w:p w14:paraId="45B96D63" w14:textId="77777777" w:rsidR="00B733E5" w:rsidRPr="00D679DC" w:rsidRDefault="00B733E5" w:rsidP="005B4C21">
            <w:pPr>
              <w:jc w:val="center"/>
              <w:rPr>
                <w:color w:val="000000"/>
                <w:sz w:val="16"/>
                <w:szCs w:val="16"/>
              </w:rPr>
            </w:pPr>
            <w:r w:rsidRPr="00D679DC">
              <w:rPr>
                <w:color w:val="000000"/>
                <w:sz w:val="16"/>
                <w:szCs w:val="16"/>
              </w:rPr>
              <w:t>1.01,1.75</w:t>
            </w:r>
          </w:p>
        </w:tc>
      </w:tr>
      <w:tr w:rsidR="00B733E5" w:rsidRPr="00D679DC" w14:paraId="1F654F27" w14:textId="77777777" w:rsidTr="005B4C21">
        <w:trPr>
          <w:trHeight w:val="20"/>
        </w:trPr>
        <w:tc>
          <w:tcPr>
            <w:tcW w:w="542" w:type="pct"/>
            <w:tcBorders>
              <w:top w:val="nil"/>
              <w:left w:val="nil"/>
              <w:bottom w:val="nil"/>
              <w:right w:val="nil"/>
            </w:tcBorders>
            <w:shd w:val="clear" w:color="auto" w:fill="auto"/>
            <w:vAlign w:val="center"/>
            <w:hideMark/>
          </w:tcPr>
          <w:p w14:paraId="05442F88" w14:textId="77777777" w:rsidR="00B733E5" w:rsidRPr="00D679DC" w:rsidRDefault="00B733E5" w:rsidP="005B4C21">
            <w:pPr>
              <w:rPr>
                <w:i/>
                <w:color w:val="000000"/>
                <w:sz w:val="16"/>
                <w:szCs w:val="16"/>
              </w:rPr>
            </w:pPr>
            <w:r w:rsidRPr="00D679DC">
              <w:rPr>
                <w:i/>
                <w:color w:val="000000"/>
                <w:sz w:val="16"/>
                <w:szCs w:val="16"/>
              </w:rPr>
              <w:t>Black Other</w:t>
            </w:r>
          </w:p>
        </w:tc>
        <w:tc>
          <w:tcPr>
            <w:tcW w:w="248" w:type="pct"/>
            <w:tcBorders>
              <w:top w:val="nil"/>
              <w:left w:val="nil"/>
              <w:bottom w:val="nil"/>
              <w:right w:val="nil"/>
            </w:tcBorders>
            <w:shd w:val="clear" w:color="auto" w:fill="auto"/>
            <w:noWrap/>
            <w:vAlign w:val="center"/>
            <w:hideMark/>
          </w:tcPr>
          <w:p w14:paraId="23E02C14" w14:textId="77777777" w:rsidR="00B733E5" w:rsidRPr="00D679DC" w:rsidRDefault="00B733E5" w:rsidP="005B4C21">
            <w:pPr>
              <w:jc w:val="center"/>
              <w:rPr>
                <w:color w:val="000000"/>
                <w:sz w:val="16"/>
                <w:szCs w:val="16"/>
              </w:rPr>
            </w:pPr>
            <w:r w:rsidRPr="00D679DC">
              <w:rPr>
                <w:color w:val="000000"/>
                <w:sz w:val="16"/>
                <w:szCs w:val="16"/>
              </w:rPr>
              <w:t>0.92</w:t>
            </w:r>
          </w:p>
        </w:tc>
        <w:tc>
          <w:tcPr>
            <w:tcW w:w="248" w:type="pct"/>
            <w:tcBorders>
              <w:top w:val="nil"/>
              <w:left w:val="nil"/>
              <w:bottom w:val="nil"/>
              <w:right w:val="nil"/>
            </w:tcBorders>
            <w:shd w:val="clear" w:color="auto" w:fill="auto"/>
            <w:noWrap/>
            <w:vAlign w:val="center"/>
            <w:hideMark/>
          </w:tcPr>
          <w:p w14:paraId="6A07D387" w14:textId="77777777" w:rsidR="00B733E5" w:rsidRPr="00D679DC" w:rsidRDefault="00B733E5" w:rsidP="005B4C21">
            <w:pPr>
              <w:jc w:val="center"/>
              <w:rPr>
                <w:color w:val="000000"/>
                <w:sz w:val="16"/>
                <w:szCs w:val="16"/>
              </w:rPr>
            </w:pPr>
            <w:r w:rsidRPr="00D679DC">
              <w:rPr>
                <w:color w:val="000000"/>
                <w:sz w:val="16"/>
                <w:szCs w:val="16"/>
              </w:rPr>
              <w:t>0.82,1.02</w:t>
            </w:r>
          </w:p>
        </w:tc>
        <w:tc>
          <w:tcPr>
            <w:tcW w:w="248" w:type="pct"/>
            <w:tcBorders>
              <w:top w:val="nil"/>
              <w:left w:val="nil"/>
              <w:bottom w:val="nil"/>
              <w:right w:val="nil"/>
            </w:tcBorders>
            <w:shd w:val="clear" w:color="auto" w:fill="auto"/>
            <w:noWrap/>
            <w:vAlign w:val="center"/>
            <w:hideMark/>
          </w:tcPr>
          <w:p w14:paraId="494AE132" w14:textId="77777777" w:rsidR="00B733E5" w:rsidRPr="00D679DC" w:rsidRDefault="00B733E5" w:rsidP="005B4C21">
            <w:pPr>
              <w:jc w:val="center"/>
              <w:rPr>
                <w:color w:val="000000"/>
                <w:sz w:val="16"/>
                <w:szCs w:val="16"/>
              </w:rPr>
            </w:pPr>
            <w:r w:rsidRPr="00D679DC">
              <w:rPr>
                <w:color w:val="000000"/>
                <w:sz w:val="16"/>
                <w:szCs w:val="16"/>
              </w:rPr>
              <w:t>1.01</w:t>
            </w:r>
          </w:p>
        </w:tc>
        <w:tc>
          <w:tcPr>
            <w:tcW w:w="248" w:type="pct"/>
            <w:tcBorders>
              <w:top w:val="nil"/>
              <w:left w:val="nil"/>
              <w:bottom w:val="nil"/>
              <w:right w:val="nil"/>
            </w:tcBorders>
            <w:shd w:val="clear" w:color="auto" w:fill="auto"/>
            <w:noWrap/>
            <w:vAlign w:val="center"/>
            <w:hideMark/>
          </w:tcPr>
          <w:p w14:paraId="58AE1E5E" w14:textId="77777777" w:rsidR="00B733E5" w:rsidRPr="00D679DC" w:rsidRDefault="00B733E5" w:rsidP="005B4C21">
            <w:pPr>
              <w:jc w:val="center"/>
              <w:rPr>
                <w:color w:val="000000"/>
                <w:sz w:val="16"/>
                <w:szCs w:val="16"/>
              </w:rPr>
            </w:pPr>
            <w:r w:rsidRPr="00D679DC">
              <w:rPr>
                <w:color w:val="000000"/>
                <w:sz w:val="16"/>
                <w:szCs w:val="16"/>
              </w:rPr>
              <w:t>0.91,1.13</w:t>
            </w:r>
          </w:p>
        </w:tc>
        <w:tc>
          <w:tcPr>
            <w:tcW w:w="248" w:type="pct"/>
            <w:tcBorders>
              <w:top w:val="nil"/>
              <w:left w:val="nil"/>
              <w:bottom w:val="nil"/>
              <w:right w:val="nil"/>
            </w:tcBorders>
            <w:shd w:val="clear" w:color="auto" w:fill="auto"/>
            <w:noWrap/>
            <w:vAlign w:val="center"/>
            <w:hideMark/>
          </w:tcPr>
          <w:p w14:paraId="2ACFE8DF" w14:textId="77777777" w:rsidR="00B733E5" w:rsidRPr="00D679DC" w:rsidRDefault="00B733E5" w:rsidP="005B4C21">
            <w:pPr>
              <w:jc w:val="center"/>
              <w:rPr>
                <w:color w:val="000000"/>
                <w:sz w:val="16"/>
                <w:szCs w:val="16"/>
              </w:rPr>
            </w:pPr>
            <w:r w:rsidRPr="00D679DC">
              <w:rPr>
                <w:color w:val="000000"/>
                <w:sz w:val="16"/>
                <w:szCs w:val="16"/>
              </w:rPr>
              <w:t>0.98</w:t>
            </w:r>
          </w:p>
        </w:tc>
        <w:tc>
          <w:tcPr>
            <w:tcW w:w="248" w:type="pct"/>
            <w:tcBorders>
              <w:top w:val="nil"/>
              <w:left w:val="nil"/>
              <w:bottom w:val="nil"/>
              <w:right w:val="nil"/>
            </w:tcBorders>
            <w:shd w:val="clear" w:color="auto" w:fill="auto"/>
            <w:noWrap/>
            <w:vAlign w:val="center"/>
            <w:hideMark/>
          </w:tcPr>
          <w:p w14:paraId="05257BFF" w14:textId="77777777" w:rsidR="00B733E5" w:rsidRPr="00D679DC" w:rsidRDefault="00B733E5" w:rsidP="005B4C21">
            <w:pPr>
              <w:jc w:val="center"/>
              <w:rPr>
                <w:color w:val="000000"/>
                <w:sz w:val="16"/>
                <w:szCs w:val="16"/>
              </w:rPr>
            </w:pPr>
            <w:r w:rsidRPr="00D679DC">
              <w:rPr>
                <w:color w:val="000000"/>
                <w:sz w:val="16"/>
                <w:szCs w:val="16"/>
              </w:rPr>
              <w:t>0.87,1.10</w:t>
            </w:r>
          </w:p>
        </w:tc>
        <w:tc>
          <w:tcPr>
            <w:tcW w:w="248" w:type="pct"/>
            <w:tcBorders>
              <w:top w:val="nil"/>
              <w:left w:val="single" w:sz="4" w:space="0" w:color="auto"/>
              <w:bottom w:val="nil"/>
              <w:right w:val="nil"/>
            </w:tcBorders>
            <w:shd w:val="clear" w:color="auto" w:fill="auto"/>
            <w:noWrap/>
            <w:vAlign w:val="center"/>
            <w:hideMark/>
          </w:tcPr>
          <w:p w14:paraId="0A1295F8" w14:textId="77777777" w:rsidR="00B733E5" w:rsidRPr="00D679DC" w:rsidRDefault="00B733E5" w:rsidP="005B4C21">
            <w:pPr>
              <w:jc w:val="center"/>
              <w:rPr>
                <w:color w:val="000000"/>
                <w:sz w:val="16"/>
                <w:szCs w:val="16"/>
              </w:rPr>
            </w:pPr>
            <w:r w:rsidRPr="00D679DC">
              <w:rPr>
                <w:color w:val="000000"/>
                <w:sz w:val="16"/>
                <w:szCs w:val="16"/>
              </w:rPr>
              <w:t>1.03</w:t>
            </w:r>
          </w:p>
        </w:tc>
        <w:tc>
          <w:tcPr>
            <w:tcW w:w="248" w:type="pct"/>
            <w:tcBorders>
              <w:top w:val="nil"/>
              <w:left w:val="nil"/>
              <w:bottom w:val="nil"/>
              <w:right w:val="nil"/>
            </w:tcBorders>
            <w:shd w:val="clear" w:color="auto" w:fill="auto"/>
            <w:noWrap/>
            <w:vAlign w:val="center"/>
            <w:hideMark/>
          </w:tcPr>
          <w:p w14:paraId="061004A4" w14:textId="77777777" w:rsidR="00B733E5" w:rsidRPr="00D679DC" w:rsidRDefault="00B733E5" w:rsidP="005B4C21">
            <w:pPr>
              <w:jc w:val="center"/>
              <w:rPr>
                <w:color w:val="000000"/>
                <w:sz w:val="16"/>
                <w:szCs w:val="16"/>
              </w:rPr>
            </w:pPr>
            <w:r w:rsidRPr="00D679DC">
              <w:rPr>
                <w:color w:val="000000"/>
                <w:sz w:val="16"/>
                <w:szCs w:val="16"/>
              </w:rPr>
              <w:t>0.79,1.34</w:t>
            </w:r>
          </w:p>
        </w:tc>
        <w:tc>
          <w:tcPr>
            <w:tcW w:w="248" w:type="pct"/>
            <w:tcBorders>
              <w:top w:val="nil"/>
              <w:left w:val="nil"/>
              <w:bottom w:val="nil"/>
              <w:right w:val="nil"/>
            </w:tcBorders>
            <w:shd w:val="clear" w:color="auto" w:fill="auto"/>
            <w:noWrap/>
            <w:vAlign w:val="center"/>
            <w:hideMark/>
          </w:tcPr>
          <w:p w14:paraId="2F8ECE3D" w14:textId="77777777" w:rsidR="00B733E5" w:rsidRPr="00D679DC" w:rsidRDefault="00B733E5" w:rsidP="005B4C21">
            <w:pPr>
              <w:jc w:val="center"/>
              <w:rPr>
                <w:color w:val="000000"/>
                <w:sz w:val="16"/>
                <w:szCs w:val="16"/>
              </w:rPr>
            </w:pPr>
            <w:r w:rsidRPr="00D679DC">
              <w:rPr>
                <w:color w:val="000000"/>
                <w:sz w:val="16"/>
                <w:szCs w:val="16"/>
              </w:rPr>
              <w:t>1.16</w:t>
            </w:r>
          </w:p>
        </w:tc>
        <w:tc>
          <w:tcPr>
            <w:tcW w:w="248" w:type="pct"/>
            <w:tcBorders>
              <w:top w:val="nil"/>
              <w:left w:val="nil"/>
              <w:bottom w:val="nil"/>
              <w:right w:val="nil"/>
            </w:tcBorders>
            <w:shd w:val="clear" w:color="auto" w:fill="auto"/>
            <w:noWrap/>
            <w:vAlign w:val="center"/>
            <w:hideMark/>
          </w:tcPr>
          <w:p w14:paraId="148AB8A7" w14:textId="77777777" w:rsidR="00B733E5" w:rsidRPr="00D679DC" w:rsidRDefault="00B733E5" w:rsidP="005B4C21">
            <w:pPr>
              <w:jc w:val="center"/>
              <w:rPr>
                <w:color w:val="000000"/>
                <w:sz w:val="16"/>
                <w:szCs w:val="16"/>
              </w:rPr>
            </w:pPr>
            <w:r w:rsidRPr="00D679DC">
              <w:rPr>
                <w:color w:val="000000"/>
                <w:sz w:val="16"/>
                <w:szCs w:val="16"/>
              </w:rPr>
              <w:t>0.89,1.51</w:t>
            </w:r>
          </w:p>
        </w:tc>
        <w:tc>
          <w:tcPr>
            <w:tcW w:w="248" w:type="pct"/>
            <w:tcBorders>
              <w:top w:val="nil"/>
              <w:left w:val="nil"/>
              <w:bottom w:val="nil"/>
              <w:right w:val="nil"/>
            </w:tcBorders>
            <w:shd w:val="clear" w:color="auto" w:fill="auto"/>
            <w:noWrap/>
            <w:vAlign w:val="center"/>
            <w:hideMark/>
          </w:tcPr>
          <w:p w14:paraId="28DAA4E1" w14:textId="77777777" w:rsidR="00B733E5" w:rsidRPr="00D679DC" w:rsidRDefault="00B733E5" w:rsidP="005B4C21">
            <w:pPr>
              <w:jc w:val="center"/>
              <w:rPr>
                <w:color w:val="000000"/>
                <w:sz w:val="16"/>
                <w:szCs w:val="16"/>
              </w:rPr>
            </w:pPr>
            <w:r w:rsidRPr="00D679DC">
              <w:rPr>
                <w:color w:val="000000"/>
                <w:sz w:val="16"/>
                <w:szCs w:val="16"/>
              </w:rPr>
              <w:t>1.09</w:t>
            </w:r>
          </w:p>
        </w:tc>
        <w:tc>
          <w:tcPr>
            <w:tcW w:w="248" w:type="pct"/>
            <w:tcBorders>
              <w:top w:val="nil"/>
              <w:left w:val="nil"/>
              <w:bottom w:val="nil"/>
              <w:right w:val="single" w:sz="4" w:space="0" w:color="auto"/>
            </w:tcBorders>
            <w:shd w:val="clear" w:color="auto" w:fill="auto"/>
            <w:noWrap/>
            <w:vAlign w:val="center"/>
            <w:hideMark/>
          </w:tcPr>
          <w:p w14:paraId="66F406C8" w14:textId="77777777" w:rsidR="00B733E5" w:rsidRPr="00D679DC" w:rsidRDefault="00B733E5" w:rsidP="005B4C21">
            <w:pPr>
              <w:jc w:val="center"/>
              <w:rPr>
                <w:color w:val="000000"/>
                <w:sz w:val="16"/>
                <w:szCs w:val="16"/>
              </w:rPr>
            </w:pPr>
            <w:r w:rsidRPr="00D679DC">
              <w:rPr>
                <w:color w:val="000000"/>
                <w:sz w:val="16"/>
                <w:szCs w:val="16"/>
              </w:rPr>
              <w:t>0.83,1.43</w:t>
            </w:r>
          </w:p>
        </w:tc>
        <w:tc>
          <w:tcPr>
            <w:tcW w:w="162" w:type="pct"/>
            <w:tcBorders>
              <w:top w:val="nil"/>
              <w:left w:val="nil"/>
              <w:bottom w:val="nil"/>
              <w:right w:val="nil"/>
            </w:tcBorders>
            <w:shd w:val="clear" w:color="auto" w:fill="auto"/>
            <w:noWrap/>
            <w:vAlign w:val="center"/>
            <w:hideMark/>
          </w:tcPr>
          <w:p w14:paraId="3AB50597" w14:textId="77777777" w:rsidR="00B733E5" w:rsidRPr="00D679DC" w:rsidRDefault="00B733E5" w:rsidP="005B4C21">
            <w:pPr>
              <w:jc w:val="center"/>
              <w:rPr>
                <w:color w:val="000000"/>
                <w:sz w:val="16"/>
                <w:szCs w:val="16"/>
              </w:rPr>
            </w:pPr>
            <w:r w:rsidRPr="00D679DC">
              <w:rPr>
                <w:color w:val="000000"/>
                <w:sz w:val="16"/>
                <w:szCs w:val="16"/>
              </w:rPr>
              <w:t>2.29</w:t>
            </w:r>
          </w:p>
        </w:tc>
        <w:tc>
          <w:tcPr>
            <w:tcW w:w="333" w:type="pct"/>
            <w:tcBorders>
              <w:top w:val="nil"/>
              <w:left w:val="nil"/>
              <w:bottom w:val="nil"/>
              <w:right w:val="nil"/>
            </w:tcBorders>
            <w:shd w:val="clear" w:color="auto" w:fill="auto"/>
            <w:noWrap/>
            <w:vAlign w:val="center"/>
            <w:hideMark/>
          </w:tcPr>
          <w:p w14:paraId="4DA45104" w14:textId="77777777" w:rsidR="00B733E5" w:rsidRPr="00D679DC" w:rsidRDefault="00B733E5" w:rsidP="005B4C21">
            <w:pPr>
              <w:jc w:val="center"/>
              <w:rPr>
                <w:color w:val="000000"/>
                <w:sz w:val="16"/>
                <w:szCs w:val="16"/>
              </w:rPr>
            </w:pPr>
            <w:r w:rsidRPr="00D679DC">
              <w:rPr>
                <w:color w:val="000000"/>
                <w:sz w:val="16"/>
                <w:szCs w:val="16"/>
              </w:rPr>
              <w:t>1.77,2.96</w:t>
            </w:r>
          </w:p>
        </w:tc>
        <w:tc>
          <w:tcPr>
            <w:tcW w:w="162" w:type="pct"/>
            <w:tcBorders>
              <w:top w:val="nil"/>
              <w:left w:val="nil"/>
              <w:bottom w:val="nil"/>
              <w:right w:val="nil"/>
            </w:tcBorders>
            <w:shd w:val="clear" w:color="auto" w:fill="auto"/>
            <w:noWrap/>
            <w:vAlign w:val="center"/>
            <w:hideMark/>
          </w:tcPr>
          <w:p w14:paraId="33C4D428" w14:textId="77777777" w:rsidR="00B733E5" w:rsidRPr="00D679DC" w:rsidRDefault="00B733E5" w:rsidP="005B4C21">
            <w:pPr>
              <w:jc w:val="center"/>
              <w:rPr>
                <w:color w:val="000000"/>
                <w:sz w:val="16"/>
                <w:szCs w:val="16"/>
              </w:rPr>
            </w:pPr>
            <w:r w:rsidRPr="00D679DC">
              <w:rPr>
                <w:color w:val="000000"/>
                <w:sz w:val="16"/>
                <w:szCs w:val="16"/>
              </w:rPr>
              <w:t>2.81</w:t>
            </w:r>
          </w:p>
        </w:tc>
        <w:tc>
          <w:tcPr>
            <w:tcW w:w="333" w:type="pct"/>
            <w:tcBorders>
              <w:top w:val="nil"/>
              <w:left w:val="nil"/>
              <w:bottom w:val="nil"/>
              <w:right w:val="nil"/>
            </w:tcBorders>
            <w:shd w:val="clear" w:color="auto" w:fill="auto"/>
            <w:noWrap/>
            <w:vAlign w:val="center"/>
            <w:hideMark/>
          </w:tcPr>
          <w:p w14:paraId="210BC3DF" w14:textId="77777777" w:rsidR="00B733E5" w:rsidRPr="00D679DC" w:rsidRDefault="00B733E5" w:rsidP="005B4C21">
            <w:pPr>
              <w:jc w:val="center"/>
              <w:rPr>
                <w:color w:val="000000"/>
                <w:sz w:val="16"/>
                <w:szCs w:val="16"/>
              </w:rPr>
            </w:pPr>
            <w:r w:rsidRPr="00D679DC">
              <w:rPr>
                <w:color w:val="000000"/>
                <w:sz w:val="16"/>
                <w:szCs w:val="16"/>
              </w:rPr>
              <w:t>2.17,3.65</w:t>
            </w:r>
          </w:p>
        </w:tc>
        <w:tc>
          <w:tcPr>
            <w:tcW w:w="162" w:type="pct"/>
            <w:tcBorders>
              <w:top w:val="nil"/>
              <w:left w:val="nil"/>
              <w:bottom w:val="nil"/>
              <w:right w:val="nil"/>
            </w:tcBorders>
            <w:shd w:val="clear" w:color="auto" w:fill="auto"/>
            <w:noWrap/>
            <w:vAlign w:val="center"/>
            <w:hideMark/>
          </w:tcPr>
          <w:p w14:paraId="5B660479" w14:textId="77777777" w:rsidR="00B733E5" w:rsidRPr="00D679DC" w:rsidRDefault="00B733E5" w:rsidP="005B4C21">
            <w:pPr>
              <w:jc w:val="center"/>
              <w:rPr>
                <w:color w:val="000000"/>
                <w:sz w:val="16"/>
                <w:szCs w:val="16"/>
              </w:rPr>
            </w:pPr>
            <w:r w:rsidRPr="00D679DC">
              <w:rPr>
                <w:color w:val="000000"/>
                <w:sz w:val="16"/>
                <w:szCs w:val="16"/>
              </w:rPr>
              <w:t>2.62</w:t>
            </w:r>
          </w:p>
        </w:tc>
        <w:tc>
          <w:tcPr>
            <w:tcW w:w="333" w:type="pct"/>
            <w:tcBorders>
              <w:top w:val="nil"/>
              <w:left w:val="nil"/>
              <w:bottom w:val="nil"/>
              <w:right w:val="nil"/>
            </w:tcBorders>
            <w:shd w:val="clear" w:color="auto" w:fill="auto"/>
            <w:noWrap/>
            <w:vAlign w:val="center"/>
            <w:hideMark/>
          </w:tcPr>
          <w:p w14:paraId="73C67437" w14:textId="77777777" w:rsidR="00B733E5" w:rsidRPr="00D679DC" w:rsidRDefault="00B733E5" w:rsidP="005B4C21">
            <w:pPr>
              <w:jc w:val="center"/>
              <w:rPr>
                <w:color w:val="000000"/>
                <w:sz w:val="16"/>
                <w:szCs w:val="16"/>
              </w:rPr>
            </w:pPr>
            <w:r w:rsidRPr="00D679DC">
              <w:rPr>
                <w:color w:val="000000"/>
                <w:sz w:val="16"/>
                <w:szCs w:val="16"/>
              </w:rPr>
              <w:t>1.99,3.43</w:t>
            </w:r>
          </w:p>
        </w:tc>
      </w:tr>
      <w:tr w:rsidR="00B733E5" w:rsidRPr="00D679DC" w14:paraId="30C97864" w14:textId="77777777" w:rsidTr="005B4C21">
        <w:trPr>
          <w:trHeight w:val="20"/>
        </w:trPr>
        <w:tc>
          <w:tcPr>
            <w:tcW w:w="542" w:type="pct"/>
            <w:tcBorders>
              <w:top w:val="nil"/>
              <w:left w:val="nil"/>
              <w:bottom w:val="nil"/>
              <w:right w:val="nil"/>
            </w:tcBorders>
            <w:shd w:val="clear" w:color="auto" w:fill="auto"/>
            <w:vAlign w:val="center"/>
            <w:hideMark/>
          </w:tcPr>
          <w:p w14:paraId="0C9A57AC" w14:textId="77777777" w:rsidR="00B733E5" w:rsidRPr="00D679DC" w:rsidRDefault="00B733E5" w:rsidP="005B4C21">
            <w:pPr>
              <w:rPr>
                <w:i/>
                <w:color w:val="000000"/>
                <w:sz w:val="16"/>
                <w:szCs w:val="16"/>
              </w:rPr>
            </w:pPr>
            <w:r w:rsidRPr="00D679DC">
              <w:rPr>
                <w:i/>
                <w:color w:val="000000"/>
                <w:sz w:val="16"/>
                <w:szCs w:val="16"/>
              </w:rPr>
              <w:t>Asian</w:t>
            </w:r>
          </w:p>
        </w:tc>
        <w:tc>
          <w:tcPr>
            <w:tcW w:w="248" w:type="pct"/>
            <w:tcBorders>
              <w:top w:val="nil"/>
              <w:left w:val="nil"/>
              <w:bottom w:val="nil"/>
              <w:right w:val="nil"/>
            </w:tcBorders>
            <w:shd w:val="clear" w:color="auto" w:fill="auto"/>
            <w:noWrap/>
            <w:vAlign w:val="center"/>
            <w:hideMark/>
          </w:tcPr>
          <w:p w14:paraId="1822266C" w14:textId="77777777" w:rsidR="00B733E5" w:rsidRPr="00D679DC" w:rsidRDefault="00B733E5" w:rsidP="005B4C21">
            <w:pPr>
              <w:jc w:val="center"/>
              <w:rPr>
                <w:color w:val="000000"/>
                <w:sz w:val="16"/>
                <w:szCs w:val="16"/>
              </w:rPr>
            </w:pPr>
            <w:r w:rsidRPr="00D679DC">
              <w:rPr>
                <w:color w:val="000000"/>
                <w:sz w:val="16"/>
                <w:szCs w:val="16"/>
              </w:rPr>
              <w:t>0.89</w:t>
            </w:r>
          </w:p>
        </w:tc>
        <w:tc>
          <w:tcPr>
            <w:tcW w:w="248" w:type="pct"/>
            <w:tcBorders>
              <w:top w:val="nil"/>
              <w:left w:val="nil"/>
              <w:bottom w:val="nil"/>
              <w:right w:val="nil"/>
            </w:tcBorders>
            <w:shd w:val="clear" w:color="auto" w:fill="auto"/>
            <w:noWrap/>
            <w:vAlign w:val="center"/>
            <w:hideMark/>
          </w:tcPr>
          <w:p w14:paraId="7128B4E7" w14:textId="77777777" w:rsidR="00B733E5" w:rsidRPr="00D679DC" w:rsidRDefault="00B733E5" w:rsidP="005B4C21">
            <w:pPr>
              <w:jc w:val="center"/>
              <w:rPr>
                <w:color w:val="000000"/>
                <w:sz w:val="16"/>
                <w:szCs w:val="16"/>
              </w:rPr>
            </w:pPr>
            <w:r w:rsidRPr="00D679DC">
              <w:rPr>
                <w:color w:val="000000"/>
                <w:sz w:val="16"/>
                <w:szCs w:val="16"/>
              </w:rPr>
              <w:t>0.84,0.95</w:t>
            </w:r>
          </w:p>
        </w:tc>
        <w:tc>
          <w:tcPr>
            <w:tcW w:w="248" w:type="pct"/>
            <w:tcBorders>
              <w:top w:val="nil"/>
              <w:left w:val="nil"/>
              <w:bottom w:val="nil"/>
              <w:right w:val="nil"/>
            </w:tcBorders>
            <w:shd w:val="clear" w:color="auto" w:fill="auto"/>
            <w:noWrap/>
            <w:vAlign w:val="center"/>
            <w:hideMark/>
          </w:tcPr>
          <w:p w14:paraId="41B1008C" w14:textId="77777777" w:rsidR="00B733E5" w:rsidRPr="00D679DC" w:rsidRDefault="00B733E5" w:rsidP="005B4C21">
            <w:pPr>
              <w:jc w:val="center"/>
              <w:rPr>
                <w:color w:val="000000"/>
                <w:sz w:val="16"/>
                <w:szCs w:val="16"/>
              </w:rPr>
            </w:pPr>
            <w:r w:rsidRPr="00D679DC">
              <w:rPr>
                <w:color w:val="000000"/>
                <w:sz w:val="16"/>
                <w:szCs w:val="16"/>
              </w:rPr>
              <w:t>0.85</w:t>
            </w:r>
          </w:p>
        </w:tc>
        <w:tc>
          <w:tcPr>
            <w:tcW w:w="248" w:type="pct"/>
            <w:tcBorders>
              <w:top w:val="nil"/>
              <w:left w:val="nil"/>
              <w:bottom w:val="nil"/>
              <w:right w:val="nil"/>
            </w:tcBorders>
            <w:shd w:val="clear" w:color="auto" w:fill="auto"/>
            <w:noWrap/>
            <w:vAlign w:val="center"/>
            <w:hideMark/>
          </w:tcPr>
          <w:p w14:paraId="3E6ED3CD" w14:textId="77777777" w:rsidR="00B733E5" w:rsidRPr="00D679DC" w:rsidRDefault="00B733E5" w:rsidP="005B4C21">
            <w:pPr>
              <w:jc w:val="center"/>
              <w:rPr>
                <w:color w:val="000000"/>
                <w:sz w:val="16"/>
                <w:szCs w:val="16"/>
              </w:rPr>
            </w:pPr>
            <w:r w:rsidRPr="00D679DC">
              <w:rPr>
                <w:color w:val="000000"/>
                <w:sz w:val="16"/>
                <w:szCs w:val="16"/>
              </w:rPr>
              <w:t>0.80,0.91</w:t>
            </w:r>
          </w:p>
        </w:tc>
        <w:tc>
          <w:tcPr>
            <w:tcW w:w="248" w:type="pct"/>
            <w:tcBorders>
              <w:top w:val="nil"/>
              <w:left w:val="nil"/>
              <w:bottom w:val="nil"/>
              <w:right w:val="nil"/>
            </w:tcBorders>
            <w:shd w:val="clear" w:color="auto" w:fill="auto"/>
            <w:noWrap/>
            <w:vAlign w:val="center"/>
            <w:hideMark/>
          </w:tcPr>
          <w:p w14:paraId="3CC02A40" w14:textId="77777777" w:rsidR="00B733E5" w:rsidRPr="00D679DC" w:rsidRDefault="00B733E5" w:rsidP="005B4C21">
            <w:pPr>
              <w:jc w:val="center"/>
              <w:rPr>
                <w:color w:val="000000"/>
                <w:sz w:val="16"/>
                <w:szCs w:val="16"/>
              </w:rPr>
            </w:pPr>
            <w:r w:rsidRPr="00D679DC">
              <w:rPr>
                <w:color w:val="000000"/>
                <w:sz w:val="16"/>
                <w:szCs w:val="16"/>
              </w:rPr>
              <w:t>0.86</w:t>
            </w:r>
          </w:p>
        </w:tc>
        <w:tc>
          <w:tcPr>
            <w:tcW w:w="248" w:type="pct"/>
            <w:tcBorders>
              <w:top w:val="nil"/>
              <w:left w:val="nil"/>
              <w:bottom w:val="nil"/>
              <w:right w:val="nil"/>
            </w:tcBorders>
            <w:shd w:val="clear" w:color="auto" w:fill="auto"/>
            <w:noWrap/>
            <w:vAlign w:val="center"/>
            <w:hideMark/>
          </w:tcPr>
          <w:p w14:paraId="3321BDBB" w14:textId="77777777" w:rsidR="00B733E5" w:rsidRPr="00D679DC" w:rsidRDefault="00B733E5" w:rsidP="005B4C21">
            <w:pPr>
              <w:jc w:val="center"/>
              <w:rPr>
                <w:color w:val="000000"/>
                <w:sz w:val="16"/>
                <w:szCs w:val="16"/>
              </w:rPr>
            </w:pPr>
            <w:r w:rsidRPr="00D679DC">
              <w:rPr>
                <w:color w:val="000000"/>
                <w:sz w:val="16"/>
                <w:szCs w:val="16"/>
              </w:rPr>
              <w:t>0.80,0.92</w:t>
            </w:r>
          </w:p>
        </w:tc>
        <w:tc>
          <w:tcPr>
            <w:tcW w:w="248" w:type="pct"/>
            <w:tcBorders>
              <w:top w:val="nil"/>
              <w:left w:val="single" w:sz="4" w:space="0" w:color="auto"/>
              <w:bottom w:val="nil"/>
              <w:right w:val="nil"/>
            </w:tcBorders>
            <w:shd w:val="clear" w:color="auto" w:fill="auto"/>
            <w:noWrap/>
            <w:vAlign w:val="center"/>
            <w:hideMark/>
          </w:tcPr>
          <w:p w14:paraId="307878AA" w14:textId="77777777" w:rsidR="00B733E5" w:rsidRPr="00D679DC" w:rsidRDefault="00B733E5" w:rsidP="005B4C21">
            <w:pPr>
              <w:jc w:val="center"/>
              <w:rPr>
                <w:color w:val="000000"/>
                <w:sz w:val="16"/>
                <w:szCs w:val="16"/>
              </w:rPr>
            </w:pPr>
            <w:r w:rsidRPr="00D679DC">
              <w:rPr>
                <w:color w:val="000000"/>
                <w:sz w:val="16"/>
                <w:szCs w:val="16"/>
              </w:rPr>
              <w:t>1.16</w:t>
            </w:r>
          </w:p>
        </w:tc>
        <w:tc>
          <w:tcPr>
            <w:tcW w:w="248" w:type="pct"/>
            <w:tcBorders>
              <w:top w:val="nil"/>
              <w:left w:val="nil"/>
              <w:bottom w:val="nil"/>
              <w:right w:val="nil"/>
            </w:tcBorders>
            <w:shd w:val="clear" w:color="auto" w:fill="auto"/>
            <w:noWrap/>
            <w:vAlign w:val="center"/>
            <w:hideMark/>
          </w:tcPr>
          <w:p w14:paraId="18B9E169" w14:textId="77777777" w:rsidR="00B733E5" w:rsidRPr="00D679DC" w:rsidRDefault="00B733E5" w:rsidP="005B4C21">
            <w:pPr>
              <w:jc w:val="center"/>
              <w:rPr>
                <w:color w:val="000000"/>
                <w:sz w:val="16"/>
                <w:szCs w:val="16"/>
              </w:rPr>
            </w:pPr>
            <w:r w:rsidRPr="00D679DC">
              <w:rPr>
                <w:color w:val="000000"/>
                <w:sz w:val="16"/>
                <w:szCs w:val="16"/>
              </w:rPr>
              <w:t>0.99,1.35</w:t>
            </w:r>
          </w:p>
        </w:tc>
        <w:tc>
          <w:tcPr>
            <w:tcW w:w="248" w:type="pct"/>
            <w:tcBorders>
              <w:top w:val="nil"/>
              <w:left w:val="nil"/>
              <w:bottom w:val="nil"/>
              <w:right w:val="nil"/>
            </w:tcBorders>
            <w:shd w:val="clear" w:color="auto" w:fill="auto"/>
            <w:noWrap/>
            <w:vAlign w:val="center"/>
            <w:hideMark/>
          </w:tcPr>
          <w:p w14:paraId="2E092FD8" w14:textId="77777777" w:rsidR="00B733E5" w:rsidRPr="00D679DC" w:rsidRDefault="00B733E5" w:rsidP="005B4C21">
            <w:pPr>
              <w:jc w:val="center"/>
              <w:rPr>
                <w:color w:val="000000"/>
                <w:sz w:val="16"/>
                <w:szCs w:val="16"/>
              </w:rPr>
            </w:pPr>
            <w:r w:rsidRPr="00D679DC">
              <w:rPr>
                <w:color w:val="000000"/>
                <w:sz w:val="16"/>
                <w:szCs w:val="16"/>
              </w:rPr>
              <w:t>1.22</w:t>
            </w:r>
          </w:p>
        </w:tc>
        <w:tc>
          <w:tcPr>
            <w:tcW w:w="248" w:type="pct"/>
            <w:tcBorders>
              <w:top w:val="nil"/>
              <w:left w:val="nil"/>
              <w:bottom w:val="nil"/>
              <w:right w:val="nil"/>
            </w:tcBorders>
            <w:shd w:val="clear" w:color="auto" w:fill="auto"/>
            <w:noWrap/>
            <w:vAlign w:val="center"/>
            <w:hideMark/>
          </w:tcPr>
          <w:p w14:paraId="317D3BE0" w14:textId="77777777" w:rsidR="00B733E5" w:rsidRPr="00D679DC" w:rsidRDefault="00B733E5" w:rsidP="005B4C21">
            <w:pPr>
              <w:jc w:val="center"/>
              <w:rPr>
                <w:color w:val="000000"/>
                <w:sz w:val="16"/>
                <w:szCs w:val="16"/>
              </w:rPr>
            </w:pPr>
            <w:r w:rsidRPr="00D679DC">
              <w:rPr>
                <w:color w:val="000000"/>
                <w:sz w:val="16"/>
                <w:szCs w:val="16"/>
              </w:rPr>
              <w:t>1.04,1.42</w:t>
            </w:r>
          </w:p>
        </w:tc>
        <w:tc>
          <w:tcPr>
            <w:tcW w:w="248" w:type="pct"/>
            <w:tcBorders>
              <w:top w:val="nil"/>
              <w:left w:val="nil"/>
              <w:bottom w:val="nil"/>
              <w:right w:val="nil"/>
            </w:tcBorders>
            <w:shd w:val="clear" w:color="auto" w:fill="auto"/>
            <w:noWrap/>
            <w:vAlign w:val="center"/>
            <w:hideMark/>
          </w:tcPr>
          <w:p w14:paraId="2C6EC204" w14:textId="77777777" w:rsidR="00B733E5" w:rsidRPr="00D679DC" w:rsidRDefault="00B733E5" w:rsidP="005B4C21">
            <w:pPr>
              <w:jc w:val="center"/>
              <w:rPr>
                <w:color w:val="000000"/>
                <w:sz w:val="16"/>
                <w:szCs w:val="16"/>
              </w:rPr>
            </w:pPr>
            <w:r w:rsidRPr="00D679DC">
              <w:rPr>
                <w:color w:val="000000"/>
                <w:sz w:val="16"/>
                <w:szCs w:val="16"/>
              </w:rPr>
              <w:t>1.14</w:t>
            </w:r>
          </w:p>
        </w:tc>
        <w:tc>
          <w:tcPr>
            <w:tcW w:w="248" w:type="pct"/>
            <w:tcBorders>
              <w:top w:val="nil"/>
              <w:left w:val="nil"/>
              <w:bottom w:val="nil"/>
              <w:right w:val="single" w:sz="4" w:space="0" w:color="auto"/>
            </w:tcBorders>
            <w:shd w:val="clear" w:color="auto" w:fill="auto"/>
            <w:noWrap/>
            <w:vAlign w:val="center"/>
            <w:hideMark/>
          </w:tcPr>
          <w:p w14:paraId="3015CB6D" w14:textId="77777777" w:rsidR="00B733E5" w:rsidRPr="00D679DC" w:rsidRDefault="00B733E5" w:rsidP="005B4C21">
            <w:pPr>
              <w:jc w:val="center"/>
              <w:rPr>
                <w:color w:val="000000"/>
                <w:sz w:val="16"/>
                <w:szCs w:val="16"/>
              </w:rPr>
            </w:pPr>
            <w:r w:rsidRPr="00D679DC">
              <w:rPr>
                <w:color w:val="000000"/>
                <w:sz w:val="16"/>
                <w:szCs w:val="16"/>
              </w:rPr>
              <w:t>0.97,1.33</w:t>
            </w:r>
          </w:p>
        </w:tc>
        <w:tc>
          <w:tcPr>
            <w:tcW w:w="162" w:type="pct"/>
            <w:tcBorders>
              <w:top w:val="nil"/>
              <w:left w:val="nil"/>
              <w:bottom w:val="nil"/>
              <w:right w:val="nil"/>
            </w:tcBorders>
            <w:shd w:val="clear" w:color="auto" w:fill="auto"/>
            <w:noWrap/>
            <w:vAlign w:val="center"/>
            <w:hideMark/>
          </w:tcPr>
          <w:p w14:paraId="4F29E25F" w14:textId="77777777" w:rsidR="00B733E5" w:rsidRPr="00D679DC" w:rsidRDefault="00B733E5" w:rsidP="005B4C21">
            <w:pPr>
              <w:jc w:val="center"/>
              <w:rPr>
                <w:color w:val="000000"/>
                <w:sz w:val="16"/>
                <w:szCs w:val="16"/>
              </w:rPr>
            </w:pPr>
            <w:r w:rsidRPr="00D679DC">
              <w:rPr>
                <w:color w:val="000000"/>
                <w:sz w:val="16"/>
                <w:szCs w:val="16"/>
              </w:rPr>
              <w:t>1.20</w:t>
            </w:r>
          </w:p>
        </w:tc>
        <w:tc>
          <w:tcPr>
            <w:tcW w:w="333" w:type="pct"/>
            <w:tcBorders>
              <w:top w:val="nil"/>
              <w:left w:val="nil"/>
              <w:bottom w:val="nil"/>
              <w:right w:val="nil"/>
            </w:tcBorders>
            <w:shd w:val="clear" w:color="auto" w:fill="auto"/>
            <w:noWrap/>
            <w:vAlign w:val="center"/>
            <w:hideMark/>
          </w:tcPr>
          <w:p w14:paraId="14DE452F" w14:textId="77777777" w:rsidR="00B733E5" w:rsidRPr="00D679DC" w:rsidRDefault="00B733E5" w:rsidP="005B4C21">
            <w:pPr>
              <w:jc w:val="center"/>
              <w:rPr>
                <w:color w:val="000000"/>
                <w:sz w:val="16"/>
                <w:szCs w:val="16"/>
              </w:rPr>
            </w:pPr>
            <w:r w:rsidRPr="00D679DC">
              <w:rPr>
                <w:color w:val="000000"/>
                <w:sz w:val="16"/>
                <w:szCs w:val="16"/>
              </w:rPr>
              <w:t>0.98,1.47</w:t>
            </w:r>
          </w:p>
        </w:tc>
        <w:tc>
          <w:tcPr>
            <w:tcW w:w="162" w:type="pct"/>
            <w:tcBorders>
              <w:top w:val="nil"/>
              <w:left w:val="nil"/>
              <w:bottom w:val="nil"/>
              <w:right w:val="nil"/>
            </w:tcBorders>
            <w:shd w:val="clear" w:color="auto" w:fill="auto"/>
            <w:noWrap/>
            <w:vAlign w:val="center"/>
            <w:hideMark/>
          </w:tcPr>
          <w:p w14:paraId="2E10DA6A" w14:textId="77777777" w:rsidR="00B733E5" w:rsidRPr="00D679DC" w:rsidRDefault="00B733E5" w:rsidP="005B4C21">
            <w:pPr>
              <w:jc w:val="center"/>
              <w:rPr>
                <w:color w:val="000000"/>
                <w:sz w:val="16"/>
                <w:szCs w:val="16"/>
              </w:rPr>
            </w:pPr>
            <w:r w:rsidRPr="00D679DC">
              <w:rPr>
                <w:color w:val="000000"/>
                <w:sz w:val="16"/>
                <w:szCs w:val="16"/>
              </w:rPr>
              <w:t>1.20</w:t>
            </w:r>
          </w:p>
        </w:tc>
        <w:tc>
          <w:tcPr>
            <w:tcW w:w="333" w:type="pct"/>
            <w:tcBorders>
              <w:top w:val="nil"/>
              <w:left w:val="nil"/>
              <w:bottom w:val="nil"/>
              <w:right w:val="nil"/>
            </w:tcBorders>
            <w:shd w:val="clear" w:color="auto" w:fill="auto"/>
            <w:noWrap/>
            <w:vAlign w:val="center"/>
            <w:hideMark/>
          </w:tcPr>
          <w:p w14:paraId="5797F324" w14:textId="77777777" w:rsidR="00B733E5" w:rsidRPr="00D679DC" w:rsidRDefault="00B733E5" w:rsidP="005B4C21">
            <w:pPr>
              <w:jc w:val="center"/>
              <w:rPr>
                <w:color w:val="000000"/>
                <w:sz w:val="16"/>
                <w:szCs w:val="16"/>
              </w:rPr>
            </w:pPr>
            <w:r w:rsidRPr="00D679DC">
              <w:rPr>
                <w:color w:val="000000"/>
                <w:sz w:val="16"/>
                <w:szCs w:val="16"/>
              </w:rPr>
              <w:t>0.98,1.46</w:t>
            </w:r>
          </w:p>
        </w:tc>
        <w:tc>
          <w:tcPr>
            <w:tcW w:w="162" w:type="pct"/>
            <w:tcBorders>
              <w:top w:val="nil"/>
              <w:left w:val="nil"/>
              <w:bottom w:val="nil"/>
              <w:right w:val="nil"/>
            </w:tcBorders>
            <w:shd w:val="clear" w:color="auto" w:fill="auto"/>
            <w:noWrap/>
            <w:vAlign w:val="center"/>
            <w:hideMark/>
          </w:tcPr>
          <w:p w14:paraId="7B5795B9" w14:textId="77777777" w:rsidR="00B733E5" w:rsidRPr="00D679DC" w:rsidRDefault="00B733E5" w:rsidP="005B4C21">
            <w:pPr>
              <w:jc w:val="center"/>
              <w:rPr>
                <w:color w:val="000000"/>
                <w:sz w:val="16"/>
                <w:szCs w:val="16"/>
              </w:rPr>
            </w:pPr>
            <w:r w:rsidRPr="00D679DC">
              <w:rPr>
                <w:color w:val="000000"/>
                <w:sz w:val="16"/>
                <w:szCs w:val="16"/>
              </w:rPr>
              <w:t>1.27</w:t>
            </w:r>
          </w:p>
        </w:tc>
        <w:tc>
          <w:tcPr>
            <w:tcW w:w="333" w:type="pct"/>
            <w:tcBorders>
              <w:top w:val="nil"/>
              <w:left w:val="nil"/>
              <w:bottom w:val="nil"/>
              <w:right w:val="nil"/>
            </w:tcBorders>
            <w:shd w:val="clear" w:color="auto" w:fill="auto"/>
            <w:noWrap/>
            <w:vAlign w:val="center"/>
            <w:hideMark/>
          </w:tcPr>
          <w:p w14:paraId="6A17DEC1" w14:textId="77777777" w:rsidR="00B733E5" w:rsidRPr="00D679DC" w:rsidRDefault="00B733E5" w:rsidP="005B4C21">
            <w:pPr>
              <w:jc w:val="center"/>
              <w:rPr>
                <w:color w:val="000000"/>
                <w:sz w:val="16"/>
                <w:szCs w:val="16"/>
              </w:rPr>
            </w:pPr>
            <w:r w:rsidRPr="00D679DC">
              <w:rPr>
                <w:color w:val="000000"/>
                <w:sz w:val="16"/>
                <w:szCs w:val="16"/>
              </w:rPr>
              <w:t>1.03,1.56</w:t>
            </w:r>
          </w:p>
        </w:tc>
      </w:tr>
      <w:tr w:rsidR="00B733E5" w:rsidRPr="00D679DC" w14:paraId="29C81933" w14:textId="77777777" w:rsidTr="005B4C21">
        <w:trPr>
          <w:trHeight w:val="20"/>
        </w:trPr>
        <w:tc>
          <w:tcPr>
            <w:tcW w:w="542" w:type="pct"/>
            <w:tcBorders>
              <w:top w:val="nil"/>
              <w:left w:val="nil"/>
              <w:bottom w:val="nil"/>
              <w:right w:val="nil"/>
            </w:tcBorders>
            <w:shd w:val="clear" w:color="auto" w:fill="auto"/>
            <w:vAlign w:val="center"/>
            <w:hideMark/>
          </w:tcPr>
          <w:p w14:paraId="3C1C6BD8" w14:textId="77777777" w:rsidR="00B733E5" w:rsidRPr="00D679DC" w:rsidRDefault="00B733E5" w:rsidP="005B4C21">
            <w:pPr>
              <w:rPr>
                <w:i/>
                <w:color w:val="000000"/>
                <w:sz w:val="16"/>
                <w:szCs w:val="16"/>
              </w:rPr>
            </w:pPr>
            <w:r w:rsidRPr="00D679DC">
              <w:rPr>
                <w:i/>
                <w:color w:val="000000"/>
                <w:sz w:val="16"/>
                <w:szCs w:val="16"/>
              </w:rPr>
              <w:t>Mixed</w:t>
            </w:r>
          </w:p>
        </w:tc>
        <w:tc>
          <w:tcPr>
            <w:tcW w:w="248" w:type="pct"/>
            <w:tcBorders>
              <w:top w:val="nil"/>
              <w:left w:val="nil"/>
              <w:bottom w:val="nil"/>
              <w:right w:val="nil"/>
            </w:tcBorders>
            <w:shd w:val="clear" w:color="auto" w:fill="auto"/>
            <w:noWrap/>
            <w:vAlign w:val="center"/>
            <w:hideMark/>
          </w:tcPr>
          <w:p w14:paraId="29621D4E" w14:textId="77777777" w:rsidR="00B733E5" w:rsidRPr="00D679DC" w:rsidRDefault="00B733E5" w:rsidP="005B4C21">
            <w:pPr>
              <w:jc w:val="center"/>
              <w:rPr>
                <w:color w:val="000000"/>
                <w:sz w:val="16"/>
                <w:szCs w:val="16"/>
              </w:rPr>
            </w:pPr>
            <w:r w:rsidRPr="00D679DC">
              <w:rPr>
                <w:color w:val="000000"/>
                <w:sz w:val="16"/>
                <w:szCs w:val="16"/>
              </w:rPr>
              <w:t>0.93</w:t>
            </w:r>
          </w:p>
        </w:tc>
        <w:tc>
          <w:tcPr>
            <w:tcW w:w="248" w:type="pct"/>
            <w:tcBorders>
              <w:top w:val="nil"/>
              <w:left w:val="nil"/>
              <w:bottom w:val="nil"/>
              <w:right w:val="nil"/>
            </w:tcBorders>
            <w:shd w:val="clear" w:color="auto" w:fill="auto"/>
            <w:noWrap/>
            <w:vAlign w:val="center"/>
            <w:hideMark/>
          </w:tcPr>
          <w:p w14:paraId="340AF907" w14:textId="77777777" w:rsidR="00B733E5" w:rsidRPr="00D679DC" w:rsidRDefault="00B733E5" w:rsidP="005B4C21">
            <w:pPr>
              <w:jc w:val="center"/>
              <w:rPr>
                <w:color w:val="000000"/>
                <w:sz w:val="16"/>
                <w:szCs w:val="16"/>
              </w:rPr>
            </w:pPr>
            <w:r w:rsidRPr="00D679DC">
              <w:rPr>
                <w:color w:val="000000"/>
                <w:sz w:val="16"/>
                <w:szCs w:val="16"/>
              </w:rPr>
              <w:t>0.89,0.98</w:t>
            </w:r>
          </w:p>
        </w:tc>
        <w:tc>
          <w:tcPr>
            <w:tcW w:w="248" w:type="pct"/>
            <w:tcBorders>
              <w:top w:val="nil"/>
              <w:left w:val="nil"/>
              <w:bottom w:val="nil"/>
              <w:right w:val="nil"/>
            </w:tcBorders>
            <w:shd w:val="clear" w:color="auto" w:fill="auto"/>
            <w:noWrap/>
            <w:vAlign w:val="center"/>
            <w:hideMark/>
          </w:tcPr>
          <w:p w14:paraId="24004428" w14:textId="77777777" w:rsidR="00B733E5" w:rsidRPr="00D679DC" w:rsidRDefault="00B733E5" w:rsidP="005B4C21">
            <w:pPr>
              <w:jc w:val="center"/>
              <w:rPr>
                <w:color w:val="000000"/>
                <w:sz w:val="16"/>
                <w:szCs w:val="16"/>
              </w:rPr>
            </w:pPr>
            <w:r w:rsidRPr="00D679DC">
              <w:rPr>
                <w:color w:val="000000"/>
                <w:sz w:val="16"/>
                <w:szCs w:val="16"/>
              </w:rPr>
              <w:t>0.94</w:t>
            </w:r>
          </w:p>
        </w:tc>
        <w:tc>
          <w:tcPr>
            <w:tcW w:w="248" w:type="pct"/>
            <w:tcBorders>
              <w:top w:val="nil"/>
              <w:left w:val="nil"/>
              <w:bottom w:val="nil"/>
              <w:right w:val="nil"/>
            </w:tcBorders>
            <w:shd w:val="clear" w:color="auto" w:fill="auto"/>
            <w:noWrap/>
            <w:vAlign w:val="center"/>
            <w:hideMark/>
          </w:tcPr>
          <w:p w14:paraId="3943785D" w14:textId="77777777" w:rsidR="00B733E5" w:rsidRPr="00D679DC" w:rsidRDefault="00B733E5" w:rsidP="005B4C21">
            <w:pPr>
              <w:jc w:val="center"/>
              <w:rPr>
                <w:color w:val="000000"/>
                <w:sz w:val="16"/>
                <w:szCs w:val="16"/>
              </w:rPr>
            </w:pPr>
            <w:r w:rsidRPr="00D679DC">
              <w:rPr>
                <w:color w:val="000000"/>
                <w:sz w:val="16"/>
                <w:szCs w:val="16"/>
              </w:rPr>
              <w:t>0.90,0.99</w:t>
            </w:r>
          </w:p>
        </w:tc>
        <w:tc>
          <w:tcPr>
            <w:tcW w:w="248" w:type="pct"/>
            <w:tcBorders>
              <w:top w:val="nil"/>
              <w:left w:val="nil"/>
              <w:bottom w:val="nil"/>
              <w:right w:val="nil"/>
            </w:tcBorders>
            <w:shd w:val="clear" w:color="auto" w:fill="auto"/>
            <w:noWrap/>
            <w:vAlign w:val="center"/>
            <w:hideMark/>
          </w:tcPr>
          <w:p w14:paraId="6C6D6CB6" w14:textId="77777777" w:rsidR="00B733E5" w:rsidRPr="00D679DC" w:rsidRDefault="00B733E5" w:rsidP="005B4C21">
            <w:pPr>
              <w:jc w:val="center"/>
              <w:rPr>
                <w:color w:val="000000"/>
                <w:sz w:val="16"/>
                <w:szCs w:val="16"/>
              </w:rPr>
            </w:pPr>
            <w:r w:rsidRPr="00D679DC">
              <w:rPr>
                <w:color w:val="000000"/>
                <w:sz w:val="16"/>
                <w:szCs w:val="16"/>
              </w:rPr>
              <w:t>0.91</w:t>
            </w:r>
          </w:p>
        </w:tc>
        <w:tc>
          <w:tcPr>
            <w:tcW w:w="248" w:type="pct"/>
            <w:tcBorders>
              <w:top w:val="nil"/>
              <w:left w:val="nil"/>
              <w:bottom w:val="nil"/>
              <w:right w:val="nil"/>
            </w:tcBorders>
            <w:shd w:val="clear" w:color="auto" w:fill="auto"/>
            <w:noWrap/>
            <w:vAlign w:val="center"/>
            <w:hideMark/>
          </w:tcPr>
          <w:p w14:paraId="3CF075A8" w14:textId="77777777" w:rsidR="00B733E5" w:rsidRPr="00D679DC" w:rsidRDefault="00B733E5" w:rsidP="005B4C21">
            <w:pPr>
              <w:jc w:val="center"/>
              <w:rPr>
                <w:color w:val="000000"/>
                <w:sz w:val="16"/>
                <w:szCs w:val="16"/>
              </w:rPr>
            </w:pPr>
            <w:r w:rsidRPr="00D679DC">
              <w:rPr>
                <w:color w:val="000000"/>
                <w:sz w:val="16"/>
                <w:szCs w:val="16"/>
              </w:rPr>
              <w:t>0.86,0.96</w:t>
            </w:r>
          </w:p>
        </w:tc>
        <w:tc>
          <w:tcPr>
            <w:tcW w:w="248" w:type="pct"/>
            <w:tcBorders>
              <w:top w:val="nil"/>
              <w:left w:val="single" w:sz="4" w:space="0" w:color="auto"/>
              <w:bottom w:val="nil"/>
              <w:right w:val="nil"/>
            </w:tcBorders>
            <w:shd w:val="clear" w:color="auto" w:fill="auto"/>
            <w:noWrap/>
            <w:vAlign w:val="center"/>
            <w:hideMark/>
          </w:tcPr>
          <w:p w14:paraId="6FDE8B77" w14:textId="77777777" w:rsidR="00B733E5" w:rsidRPr="00D679DC" w:rsidRDefault="00B733E5" w:rsidP="005B4C21">
            <w:pPr>
              <w:jc w:val="center"/>
              <w:rPr>
                <w:color w:val="000000"/>
                <w:sz w:val="16"/>
                <w:szCs w:val="16"/>
              </w:rPr>
            </w:pPr>
            <w:r w:rsidRPr="00D679DC">
              <w:rPr>
                <w:color w:val="000000"/>
                <w:sz w:val="16"/>
                <w:szCs w:val="16"/>
              </w:rPr>
              <w:t>0.83</w:t>
            </w:r>
          </w:p>
        </w:tc>
        <w:tc>
          <w:tcPr>
            <w:tcW w:w="248" w:type="pct"/>
            <w:tcBorders>
              <w:top w:val="nil"/>
              <w:left w:val="nil"/>
              <w:bottom w:val="nil"/>
              <w:right w:val="nil"/>
            </w:tcBorders>
            <w:shd w:val="clear" w:color="auto" w:fill="auto"/>
            <w:noWrap/>
            <w:vAlign w:val="center"/>
            <w:hideMark/>
          </w:tcPr>
          <w:p w14:paraId="4799417A" w14:textId="77777777" w:rsidR="00B733E5" w:rsidRPr="00D679DC" w:rsidRDefault="00B733E5" w:rsidP="005B4C21">
            <w:pPr>
              <w:jc w:val="center"/>
              <w:rPr>
                <w:color w:val="000000"/>
                <w:sz w:val="16"/>
                <w:szCs w:val="16"/>
              </w:rPr>
            </w:pPr>
            <w:r w:rsidRPr="00D679DC">
              <w:rPr>
                <w:color w:val="000000"/>
                <w:sz w:val="16"/>
                <w:szCs w:val="16"/>
              </w:rPr>
              <w:t>0.72,0.96</w:t>
            </w:r>
          </w:p>
        </w:tc>
        <w:tc>
          <w:tcPr>
            <w:tcW w:w="248" w:type="pct"/>
            <w:tcBorders>
              <w:top w:val="nil"/>
              <w:left w:val="nil"/>
              <w:bottom w:val="nil"/>
              <w:right w:val="nil"/>
            </w:tcBorders>
            <w:shd w:val="clear" w:color="auto" w:fill="auto"/>
            <w:noWrap/>
            <w:vAlign w:val="center"/>
            <w:hideMark/>
          </w:tcPr>
          <w:p w14:paraId="5D71B8DD" w14:textId="77777777" w:rsidR="00B733E5" w:rsidRPr="00D679DC" w:rsidRDefault="00B733E5" w:rsidP="005B4C21">
            <w:pPr>
              <w:jc w:val="center"/>
              <w:rPr>
                <w:color w:val="000000"/>
                <w:sz w:val="16"/>
                <w:szCs w:val="16"/>
              </w:rPr>
            </w:pPr>
            <w:r w:rsidRPr="00D679DC">
              <w:rPr>
                <w:color w:val="000000"/>
                <w:sz w:val="16"/>
                <w:szCs w:val="16"/>
              </w:rPr>
              <w:t>0.90</w:t>
            </w:r>
          </w:p>
        </w:tc>
        <w:tc>
          <w:tcPr>
            <w:tcW w:w="248" w:type="pct"/>
            <w:tcBorders>
              <w:top w:val="nil"/>
              <w:left w:val="nil"/>
              <w:bottom w:val="nil"/>
              <w:right w:val="nil"/>
            </w:tcBorders>
            <w:shd w:val="clear" w:color="auto" w:fill="auto"/>
            <w:noWrap/>
            <w:vAlign w:val="center"/>
            <w:hideMark/>
          </w:tcPr>
          <w:p w14:paraId="6ECDE46D" w14:textId="77777777" w:rsidR="00B733E5" w:rsidRPr="00D679DC" w:rsidRDefault="00B733E5" w:rsidP="005B4C21">
            <w:pPr>
              <w:jc w:val="center"/>
              <w:rPr>
                <w:color w:val="000000"/>
                <w:sz w:val="16"/>
                <w:szCs w:val="16"/>
              </w:rPr>
            </w:pPr>
            <w:r w:rsidRPr="00D679DC">
              <w:rPr>
                <w:color w:val="000000"/>
                <w:sz w:val="16"/>
                <w:szCs w:val="16"/>
              </w:rPr>
              <w:t>0.78,1.04</w:t>
            </w:r>
          </w:p>
        </w:tc>
        <w:tc>
          <w:tcPr>
            <w:tcW w:w="248" w:type="pct"/>
            <w:tcBorders>
              <w:top w:val="nil"/>
              <w:left w:val="nil"/>
              <w:bottom w:val="nil"/>
              <w:right w:val="nil"/>
            </w:tcBorders>
            <w:shd w:val="clear" w:color="auto" w:fill="auto"/>
            <w:noWrap/>
            <w:vAlign w:val="center"/>
            <w:hideMark/>
          </w:tcPr>
          <w:p w14:paraId="6BC12A3F" w14:textId="77777777" w:rsidR="00B733E5" w:rsidRPr="00D679DC" w:rsidRDefault="00B733E5" w:rsidP="005B4C21">
            <w:pPr>
              <w:jc w:val="center"/>
              <w:rPr>
                <w:color w:val="000000"/>
                <w:sz w:val="16"/>
                <w:szCs w:val="16"/>
              </w:rPr>
            </w:pPr>
            <w:r w:rsidRPr="00D679DC">
              <w:rPr>
                <w:color w:val="000000"/>
                <w:sz w:val="16"/>
                <w:szCs w:val="16"/>
              </w:rPr>
              <w:t>0.92</w:t>
            </w:r>
          </w:p>
        </w:tc>
        <w:tc>
          <w:tcPr>
            <w:tcW w:w="248" w:type="pct"/>
            <w:tcBorders>
              <w:top w:val="nil"/>
              <w:left w:val="nil"/>
              <w:bottom w:val="nil"/>
              <w:right w:val="single" w:sz="4" w:space="0" w:color="auto"/>
            </w:tcBorders>
            <w:shd w:val="clear" w:color="auto" w:fill="auto"/>
            <w:noWrap/>
            <w:vAlign w:val="center"/>
            <w:hideMark/>
          </w:tcPr>
          <w:p w14:paraId="6C7EAE71" w14:textId="77777777" w:rsidR="00B733E5" w:rsidRPr="00D679DC" w:rsidRDefault="00B733E5" w:rsidP="005B4C21">
            <w:pPr>
              <w:jc w:val="center"/>
              <w:rPr>
                <w:color w:val="000000"/>
                <w:sz w:val="16"/>
                <w:szCs w:val="16"/>
              </w:rPr>
            </w:pPr>
            <w:r w:rsidRPr="00D679DC">
              <w:rPr>
                <w:color w:val="000000"/>
                <w:sz w:val="16"/>
                <w:szCs w:val="16"/>
              </w:rPr>
              <w:t>0.80,1.07</w:t>
            </w:r>
          </w:p>
        </w:tc>
        <w:tc>
          <w:tcPr>
            <w:tcW w:w="162" w:type="pct"/>
            <w:tcBorders>
              <w:top w:val="nil"/>
              <w:left w:val="nil"/>
              <w:bottom w:val="nil"/>
              <w:right w:val="nil"/>
            </w:tcBorders>
            <w:shd w:val="clear" w:color="auto" w:fill="auto"/>
            <w:noWrap/>
            <w:vAlign w:val="center"/>
            <w:hideMark/>
          </w:tcPr>
          <w:p w14:paraId="52F7131F" w14:textId="77777777" w:rsidR="00B733E5" w:rsidRPr="00D679DC" w:rsidRDefault="00B733E5" w:rsidP="005B4C21">
            <w:pPr>
              <w:jc w:val="center"/>
              <w:rPr>
                <w:color w:val="000000"/>
                <w:sz w:val="16"/>
                <w:szCs w:val="16"/>
              </w:rPr>
            </w:pPr>
            <w:r w:rsidRPr="00D679DC">
              <w:rPr>
                <w:color w:val="000000"/>
                <w:sz w:val="16"/>
                <w:szCs w:val="16"/>
              </w:rPr>
              <w:t>0.78</w:t>
            </w:r>
          </w:p>
        </w:tc>
        <w:tc>
          <w:tcPr>
            <w:tcW w:w="333" w:type="pct"/>
            <w:tcBorders>
              <w:top w:val="nil"/>
              <w:left w:val="nil"/>
              <w:bottom w:val="nil"/>
              <w:right w:val="nil"/>
            </w:tcBorders>
            <w:shd w:val="clear" w:color="auto" w:fill="auto"/>
            <w:noWrap/>
            <w:vAlign w:val="center"/>
            <w:hideMark/>
          </w:tcPr>
          <w:p w14:paraId="6BA55FA8" w14:textId="77777777" w:rsidR="00B733E5" w:rsidRPr="00D679DC" w:rsidRDefault="00B733E5" w:rsidP="005B4C21">
            <w:pPr>
              <w:jc w:val="center"/>
              <w:rPr>
                <w:color w:val="000000"/>
                <w:sz w:val="16"/>
                <w:szCs w:val="16"/>
              </w:rPr>
            </w:pPr>
            <w:r w:rsidRPr="00D679DC">
              <w:rPr>
                <w:color w:val="000000"/>
                <w:sz w:val="16"/>
                <w:szCs w:val="16"/>
              </w:rPr>
              <w:t>0.64,0.94</w:t>
            </w:r>
          </w:p>
        </w:tc>
        <w:tc>
          <w:tcPr>
            <w:tcW w:w="162" w:type="pct"/>
            <w:tcBorders>
              <w:top w:val="nil"/>
              <w:left w:val="nil"/>
              <w:bottom w:val="nil"/>
              <w:right w:val="nil"/>
            </w:tcBorders>
            <w:shd w:val="clear" w:color="auto" w:fill="auto"/>
            <w:noWrap/>
            <w:vAlign w:val="center"/>
            <w:hideMark/>
          </w:tcPr>
          <w:p w14:paraId="4253903D" w14:textId="77777777" w:rsidR="00B733E5" w:rsidRPr="00D679DC" w:rsidRDefault="00B733E5" w:rsidP="005B4C21">
            <w:pPr>
              <w:jc w:val="center"/>
              <w:rPr>
                <w:color w:val="000000"/>
                <w:sz w:val="16"/>
                <w:szCs w:val="16"/>
              </w:rPr>
            </w:pPr>
            <w:r w:rsidRPr="00D679DC">
              <w:rPr>
                <w:color w:val="000000"/>
                <w:sz w:val="16"/>
                <w:szCs w:val="16"/>
              </w:rPr>
              <w:t>0.86</w:t>
            </w:r>
          </w:p>
        </w:tc>
        <w:tc>
          <w:tcPr>
            <w:tcW w:w="333" w:type="pct"/>
            <w:tcBorders>
              <w:top w:val="nil"/>
              <w:left w:val="nil"/>
              <w:bottom w:val="nil"/>
              <w:right w:val="nil"/>
            </w:tcBorders>
            <w:shd w:val="clear" w:color="auto" w:fill="auto"/>
            <w:noWrap/>
            <w:vAlign w:val="center"/>
            <w:hideMark/>
          </w:tcPr>
          <w:p w14:paraId="1AD156B2" w14:textId="77777777" w:rsidR="00B733E5" w:rsidRPr="00D679DC" w:rsidRDefault="00B733E5" w:rsidP="005B4C21">
            <w:pPr>
              <w:jc w:val="center"/>
              <w:rPr>
                <w:color w:val="000000"/>
                <w:sz w:val="16"/>
                <w:szCs w:val="16"/>
              </w:rPr>
            </w:pPr>
            <w:r w:rsidRPr="00D679DC">
              <w:rPr>
                <w:color w:val="000000"/>
                <w:sz w:val="16"/>
                <w:szCs w:val="16"/>
              </w:rPr>
              <w:t>0.71,1.04</w:t>
            </w:r>
          </w:p>
        </w:tc>
        <w:tc>
          <w:tcPr>
            <w:tcW w:w="162" w:type="pct"/>
            <w:tcBorders>
              <w:top w:val="nil"/>
              <w:left w:val="nil"/>
              <w:bottom w:val="nil"/>
              <w:right w:val="nil"/>
            </w:tcBorders>
            <w:shd w:val="clear" w:color="auto" w:fill="auto"/>
            <w:noWrap/>
            <w:vAlign w:val="center"/>
            <w:hideMark/>
          </w:tcPr>
          <w:p w14:paraId="6BF798AB" w14:textId="77777777" w:rsidR="00B733E5" w:rsidRPr="00D679DC" w:rsidRDefault="00B733E5" w:rsidP="005B4C21">
            <w:pPr>
              <w:jc w:val="center"/>
              <w:rPr>
                <w:color w:val="000000"/>
                <w:sz w:val="16"/>
                <w:szCs w:val="16"/>
              </w:rPr>
            </w:pPr>
            <w:r w:rsidRPr="00D679DC">
              <w:rPr>
                <w:color w:val="000000"/>
                <w:sz w:val="16"/>
                <w:szCs w:val="16"/>
              </w:rPr>
              <w:t>0.80</w:t>
            </w:r>
          </w:p>
        </w:tc>
        <w:tc>
          <w:tcPr>
            <w:tcW w:w="333" w:type="pct"/>
            <w:tcBorders>
              <w:top w:val="nil"/>
              <w:left w:val="nil"/>
              <w:bottom w:val="nil"/>
              <w:right w:val="nil"/>
            </w:tcBorders>
            <w:shd w:val="clear" w:color="auto" w:fill="auto"/>
            <w:noWrap/>
            <w:vAlign w:val="center"/>
            <w:hideMark/>
          </w:tcPr>
          <w:p w14:paraId="14A8C632" w14:textId="77777777" w:rsidR="00B733E5" w:rsidRPr="00D679DC" w:rsidRDefault="00B733E5" w:rsidP="005B4C21">
            <w:pPr>
              <w:jc w:val="center"/>
              <w:rPr>
                <w:color w:val="000000"/>
                <w:sz w:val="16"/>
                <w:szCs w:val="16"/>
              </w:rPr>
            </w:pPr>
            <w:r w:rsidRPr="00D679DC">
              <w:rPr>
                <w:color w:val="000000"/>
                <w:sz w:val="16"/>
                <w:szCs w:val="16"/>
              </w:rPr>
              <w:t>0.66,0.98</w:t>
            </w:r>
          </w:p>
        </w:tc>
      </w:tr>
      <w:tr w:rsidR="00B733E5" w:rsidRPr="00D679DC" w14:paraId="6E027D07" w14:textId="77777777" w:rsidTr="005B4C21">
        <w:trPr>
          <w:trHeight w:val="20"/>
        </w:trPr>
        <w:tc>
          <w:tcPr>
            <w:tcW w:w="542" w:type="pct"/>
            <w:tcBorders>
              <w:top w:val="nil"/>
              <w:left w:val="nil"/>
              <w:bottom w:val="nil"/>
              <w:right w:val="nil"/>
            </w:tcBorders>
            <w:shd w:val="clear" w:color="auto" w:fill="auto"/>
            <w:vAlign w:val="center"/>
            <w:hideMark/>
          </w:tcPr>
          <w:p w14:paraId="7C7B735E" w14:textId="77777777" w:rsidR="00B733E5" w:rsidRPr="00D679DC" w:rsidRDefault="00B733E5" w:rsidP="005B4C21">
            <w:pPr>
              <w:rPr>
                <w:i/>
                <w:color w:val="000000"/>
                <w:sz w:val="16"/>
                <w:szCs w:val="16"/>
              </w:rPr>
            </w:pPr>
            <w:r w:rsidRPr="00D679DC">
              <w:rPr>
                <w:i/>
                <w:color w:val="000000"/>
                <w:sz w:val="16"/>
                <w:szCs w:val="16"/>
              </w:rPr>
              <w:t>White Other</w:t>
            </w:r>
          </w:p>
        </w:tc>
        <w:tc>
          <w:tcPr>
            <w:tcW w:w="248" w:type="pct"/>
            <w:tcBorders>
              <w:top w:val="nil"/>
              <w:left w:val="nil"/>
              <w:bottom w:val="nil"/>
              <w:right w:val="nil"/>
            </w:tcBorders>
            <w:shd w:val="clear" w:color="auto" w:fill="auto"/>
            <w:noWrap/>
            <w:vAlign w:val="center"/>
            <w:hideMark/>
          </w:tcPr>
          <w:p w14:paraId="2705E60B" w14:textId="77777777" w:rsidR="00B733E5" w:rsidRPr="00D679DC" w:rsidRDefault="00B733E5" w:rsidP="005B4C21">
            <w:pPr>
              <w:jc w:val="center"/>
              <w:rPr>
                <w:color w:val="000000"/>
                <w:sz w:val="16"/>
                <w:szCs w:val="16"/>
              </w:rPr>
            </w:pPr>
            <w:r w:rsidRPr="00D679DC">
              <w:rPr>
                <w:color w:val="000000"/>
                <w:sz w:val="16"/>
                <w:szCs w:val="16"/>
              </w:rPr>
              <w:t>1.01</w:t>
            </w:r>
          </w:p>
        </w:tc>
        <w:tc>
          <w:tcPr>
            <w:tcW w:w="248" w:type="pct"/>
            <w:tcBorders>
              <w:top w:val="nil"/>
              <w:left w:val="nil"/>
              <w:bottom w:val="nil"/>
              <w:right w:val="nil"/>
            </w:tcBorders>
            <w:shd w:val="clear" w:color="auto" w:fill="auto"/>
            <w:noWrap/>
            <w:vAlign w:val="center"/>
            <w:hideMark/>
          </w:tcPr>
          <w:p w14:paraId="28570871" w14:textId="77777777" w:rsidR="00B733E5" w:rsidRPr="00D679DC" w:rsidRDefault="00B733E5" w:rsidP="005B4C21">
            <w:pPr>
              <w:jc w:val="center"/>
              <w:rPr>
                <w:color w:val="000000"/>
                <w:sz w:val="16"/>
                <w:szCs w:val="16"/>
              </w:rPr>
            </w:pPr>
            <w:r w:rsidRPr="00D679DC">
              <w:rPr>
                <w:color w:val="000000"/>
                <w:sz w:val="16"/>
                <w:szCs w:val="16"/>
              </w:rPr>
              <w:t>0.95,1.08</w:t>
            </w:r>
          </w:p>
        </w:tc>
        <w:tc>
          <w:tcPr>
            <w:tcW w:w="248" w:type="pct"/>
            <w:tcBorders>
              <w:top w:val="nil"/>
              <w:left w:val="nil"/>
              <w:bottom w:val="nil"/>
              <w:right w:val="nil"/>
            </w:tcBorders>
            <w:shd w:val="clear" w:color="auto" w:fill="auto"/>
            <w:noWrap/>
            <w:vAlign w:val="center"/>
            <w:hideMark/>
          </w:tcPr>
          <w:p w14:paraId="2DEBA5BA" w14:textId="77777777" w:rsidR="00B733E5" w:rsidRPr="00D679DC" w:rsidRDefault="00B733E5" w:rsidP="005B4C21">
            <w:pPr>
              <w:jc w:val="center"/>
              <w:rPr>
                <w:color w:val="000000"/>
                <w:sz w:val="16"/>
                <w:szCs w:val="16"/>
              </w:rPr>
            </w:pPr>
            <w:r w:rsidRPr="00D679DC">
              <w:rPr>
                <w:color w:val="000000"/>
                <w:sz w:val="16"/>
                <w:szCs w:val="16"/>
              </w:rPr>
              <w:t>0.98</w:t>
            </w:r>
          </w:p>
        </w:tc>
        <w:tc>
          <w:tcPr>
            <w:tcW w:w="248" w:type="pct"/>
            <w:tcBorders>
              <w:top w:val="nil"/>
              <w:left w:val="nil"/>
              <w:bottom w:val="nil"/>
              <w:right w:val="nil"/>
            </w:tcBorders>
            <w:shd w:val="clear" w:color="auto" w:fill="auto"/>
            <w:noWrap/>
            <w:vAlign w:val="center"/>
            <w:hideMark/>
          </w:tcPr>
          <w:p w14:paraId="44419FC5" w14:textId="77777777" w:rsidR="00B733E5" w:rsidRPr="00D679DC" w:rsidRDefault="00B733E5" w:rsidP="005B4C21">
            <w:pPr>
              <w:jc w:val="center"/>
              <w:rPr>
                <w:color w:val="000000"/>
                <w:sz w:val="16"/>
                <w:szCs w:val="16"/>
              </w:rPr>
            </w:pPr>
            <w:r w:rsidRPr="00D679DC">
              <w:rPr>
                <w:color w:val="000000"/>
                <w:sz w:val="16"/>
                <w:szCs w:val="16"/>
              </w:rPr>
              <w:t>0.91,1.04</w:t>
            </w:r>
          </w:p>
        </w:tc>
        <w:tc>
          <w:tcPr>
            <w:tcW w:w="248" w:type="pct"/>
            <w:tcBorders>
              <w:top w:val="nil"/>
              <w:left w:val="nil"/>
              <w:bottom w:val="nil"/>
              <w:right w:val="nil"/>
            </w:tcBorders>
            <w:shd w:val="clear" w:color="auto" w:fill="auto"/>
            <w:noWrap/>
            <w:vAlign w:val="center"/>
            <w:hideMark/>
          </w:tcPr>
          <w:p w14:paraId="249B222F" w14:textId="77777777" w:rsidR="00B733E5" w:rsidRPr="00D679DC" w:rsidRDefault="00B733E5" w:rsidP="005B4C21">
            <w:pPr>
              <w:jc w:val="center"/>
              <w:rPr>
                <w:color w:val="000000"/>
                <w:sz w:val="16"/>
                <w:szCs w:val="16"/>
              </w:rPr>
            </w:pPr>
            <w:r w:rsidRPr="00D679DC">
              <w:rPr>
                <w:color w:val="000000"/>
                <w:sz w:val="16"/>
                <w:szCs w:val="16"/>
              </w:rPr>
              <w:t>0.95</w:t>
            </w:r>
          </w:p>
        </w:tc>
        <w:tc>
          <w:tcPr>
            <w:tcW w:w="248" w:type="pct"/>
            <w:tcBorders>
              <w:top w:val="nil"/>
              <w:left w:val="nil"/>
              <w:bottom w:val="nil"/>
              <w:right w:val="nil"/>
            </w:tcBorders>
            <w:shd w:val="clear" w:color="auto" w:fill="auto"/>
            <w:noWrap/>
            <w:vAlign w:val="center"/>
            <w:hideMark/>
          </w:tcPr>
          <w:p w14:paraId="6E7B21D7" w14:textId="77777777" w:rsidR="00B733E5" w:rsidRPr="00D679DC" w:rsidRDefault="00B733E5" w:rsidP="005B4C21">
            <w:pPr>
              <w:jc w:val="center"/>
              <w:rPr>
                <w:color w:val="000000"/>
                <w:sz w:val="16"/>
                <w:szCs w:val="16"/>
              </w:rPr>
            </w:pPr>
            <w:r w:rsidRPr="00D679DC">
              <w:rPr>
                <w:color w:val="000000"/>
                <w:sz w:val="16"/>
                <w:szCs w:val="16"/>
              </w:rPr>
              <w:t>0.88,1.02</w:t>
            </w:r>
          </w:p>
        </w:tc>
        <w:tc>
          <w:tcPr>
            <w:tcW w:w="248" w:type="pct"/>
            <w:tcBorders>
              <w:top w:val="nil"/>
              <w:left w:val="single" w:sz="4" w:space="0" w:color="auto"/>
              <w:bottom w:val="nil"/>
              <w:right w:val="nil"/>
            </w:tcBorders>
            <w:shd w:val="clear" w:color="auto" w:fill="auto"/>
            <w:noWrap/>
            <w:vAlign w:val="center"/>
            <w:hideMark/>
          </w:tcPr>
          <w:p w14:paraId="04CE1ADD" w14:textId="77777777" w:rsidR="00B733E5" w:rsidRPr="00D679DC" w:rsidRDefault="00B733E5" w:rsidP="005B4C21">
            <w:pPr>
              <w:jc w:val="center"/>
              <w:rPr>
                <w:color w:val="000000"/>
                <w:sz w:val="16"/>
                <w:szCs w:val="16"/>
              </w:rPr>
            </w:pPr>
            <w:r w:rsidRPr="00D679DC">
              <w:rPr>
                <w:color w:val="000000"/>
                <w:sz w:val="16"/>
                <w:szCs w:val="16"/>
              </w:rPr>
              <w:t>0.81</w:t>
            </w:r>
          </w:p>
        </w:tc>
        <w:tc>
          <w:tcPr>
            <w:tcW w:w="248" w:type="pct"/>
            <w:tcBorders>
              <w:top w:val="nil"/>
              <w:left w:val="nil"/>
              <w:bottom w:val="nil"/>
              <w:right w:val="nil"/>
            </w:tcBorders>
            <w:shd w:val="clear" w:color="auto" w:fill="auto"/>
            <w:noWrap/>
            <w:vAlign w:val="center"/>
            <w:hideMark/>
          </w:tcPr>
          <w:p w14:paraId="71E9372C" w14:textId="77777777" w:rsidR="00B733E5" w:rsidRPr="00D679DC" w:rsidRDefault="00B733E5" w:rsidP="005B4C21">
            <w:pPr>
              <w:jc w:val="center"/>
              <w:rPr>
                <w:color w:val="000000"/>
                <w:sz w:val="16"/>
                <w:szCs w:val="16"/>
              </w:rPr>
            </w:pPr>
            <w:r w:rsidRPr="00D679DC">
              <w:rPr>
                <w:color w:val="000000"/>
                <w:sz w:val="16"/>
                <w:szCs w:val="16"/>
              </w:rPr>
              <w:t>0.66,0.99</w:t>
            </w:r>
          </w:p>
        </w:tc>
        <w:tc>
          <w:tcPr>
            <w:tcW w:w="248" w:type="pct"/>
            <w:tcBorders>
              <w:top w:val="nil"/>
              <w:left w:val="nil"/>
              <w:bottom w:val="nil"/>
              <w:right w:val="nil"/>
            </w:tcBorders>
            <w:shd w:val="clear" w:color="auto" w:fill="auto"/>
            <w:noWrap/>
            <w:vAlign w:val="center"/>
            <w:hideMark/>
          </w:tcPr>
          <w:p w14:paraId="1AF6773E" w14:textId="77777777" w:rsidR="00B733E5" w:rsidRPr="00D679DC" w:rsidRDefault="00B733E5" w:rsidP="005B4C21">
            <w:pPr>
              <w:jc w:val="center"/>
              <w:rPr>
                <w:color w:val="000000"/>
                <w:sz w:val="16"/>
                <w:szCs w:val="16"/>
              </w:rPr>
            </w:pPr>
            <w:r w:rsidRPr="00D679DC">
              <w:rPr>
                <w:color w:val="000000"/>
                <w:sz w:val="16"/>
                <w:szCs w:val="16"/>
              </w:rPr>
              <w:t>0.97</w:t>
            </w:r>
          </w:p>
        </w:tc>
        <w:tc>
          <w:tcPr>
            <w:tcW w:w="248" w:type="pct"/>
            <w:tcBorders>
              <w:top w:val="nil"/>
              <w:left w:val="nil"/>
              <w:bottom w:val="nil"/>
              <w:right w:val="nil"/>
            </w:tcBorders>
            <w:shd w:val="clear" w:color="auto" w:fill="auto"/>
            <w:noWrap/>
            <w:vAlign w:val="center"/>
            <w:hideMark/>
          </w:tcPr>
          <w:p w14:paraId="7C493A7F" w14:textId="77777777" w:rsidR="00B733E5" w:rsidRPr="00D679DC" w:rsidRDefault="00B733E5" w:rsidP="005B4C21">
            <w:pPr>
              <w:jc w:val="center"/>
              <w:rPr>
                <w:color w:val="000000"/>
                <w:sz w:val="16"/>
                <w:szCs w:val="16"/>
              </w:rPr>
            </w:pPr>
            <w:r w:rsidRPr="00D679DC">
              <w:rPr>
                <w:color w:val="000000"/>
                <w:sz w:val="16"/>
                <w:szCs w:val="16"/>
              </w:rPr>
              <w:t>0.79,1.19</w:t>
            </w:r>
          </w:p>
        </w:tc>
        <w:tc>
          <w:tcPr>
            <w:tcW w:w="248" w:type="pct"/>
            <w:tcBorders>
              <w:top w:val="nil"/>
              <w:left w:val="nil"/>
              <w:bottom w:val="nil"/>
              <w:right w:val="nil"/>
            </w:tcBorders>
            <w:shd w:val="clear" w:color="auto" w:fill="auto"/>
            <w:noWrap/>
            <w:vAlign w:val="center"/>
            <w:hideMark/>
          </w:tcPr>
          <w:p w14:paraId="20560416" w14:textId="77777777" w:rsidR="00B733E5" w:rsidRPr="00D679DC" w:rsidRDefault="00B733E5" w:rsidP="005B4C21">
            <w:pPr>
              <w:jc w:val="center"/>
              <w:rPr>
                <w:color w:val="000000"/>
                <w:sz w:val="16"/>
                <w:szCs w:val="16"/>
              </w:rPr>
            </w:pPr>
            <w:r w:rsidRPr="00D679DC">
              <w:rPr>
                <w:color w:val="000000"/>
                <w:sz w:val="16"/>
                <w:szCs w:val="16"/>
              </w:rPr>
              <w:t>0.95</w:t>
            </w:r>
          </w:p>
        </w:tc>
        <w:tc>
          <w:tcPr>
            <w:tcW w:w="248" w:type="pct"/>
            <w:tcBorders>
              <w:top w:val="nil"/>
              <w:left w:val="nil"/>
              <w:bottom w:val="nil"/>
              <w:right w:val="single" w:sz="4" w:space="0" w:color="auto"/>
            </w:tcBorders>
            <w:shd w:val="clear" w:color="auto" w:fill="auto"/>
            <w:noWrap/>
            <w:vAlign w:val="center"/>
            <w:hideMark/>
          </w:tcPr>
          <w:p w14:paraId="1EE793D7" w14:textId="77777777" w:rsidR="00B733E5" w:rsidRPr="00D679DC" w:rsidRDefault="00B733E5" w:rsidP="005B4C21">
            <w:pPr>
              <w:jc w:val="center"/>
              <w:rPr>
                <w:color w:val="000000"/>
                <w:sz w:val="16"/>
                <w:szCs w:val="16"/>
              </w:rPr>
            </w:pPr>
            <w:r w:rsidRPr="00D679DC">
              <w:rPr>
                <w:color w:val="000000"/>
                <w:sz w:val="16"/>
                <w:szCs w:val="16"/>
              </w:rPr>
              <w:t>0.77,1.17</w:t>
            </w:r>
          </w:p>
        </w:tc>
        <w:tc>
          <w:tcPr>
            <w:tcW w:w="162" w:type="pct"/>
            <w:tcBorders>
              <w:top w:val="nil"/>
              <w:left w:val="nil"/>
              <w:bottom w:val="nil"/>
              <w:right w:val="nil"/>
            </w:tcBorders>
            <w:shd w:val="clear" w:color="auto" w:fill="auto"/>
            <w:noWrap/>
            <w:vAlign w:val="center"/>
            <w:hideMark/>
          </w:tcPr>
          <w:p w14:paraId="351F5C66" w14:textId="77777777" w:rsidR="00B733E5" w:rsidRPr="00D679DC" w:rsidRDefault="00B733E5" w:rsidP="005B4C21">
            <w:pPr>
              <w:jc w:val="center"/>
              <w:rPr>
                <w:color w:val="000000"/>
                <w:sz w:val="16"/>
                <w:szCs w:val="16"/>
              </w:rPr>
            </w:pPr>
            <w:r w:rsidRPr="00D679DC">
              <w:rPr>
                <w:color w:val="000000"/>
                <w:sz w:val="16"/>
                <w:szCs w:val="16"/>
              </w:rPr>
              <w:t>1.65</w:t>
            </w:r>
          </w:p>
        </w:tc>
        <w:tc>
          <w:tcPr>
            <w:tcW w:w="333" w:type="pct"/>
            <w:tcBorders>
              <w:top w:val="nil"/>
              <w:left w:val="nil"/>
              <w:bottom w:val="nil"/>
              <w:right w:val="nil"/>
            </w:tcBorders>
            <w:shd w:val="clear" w:color="auto" w:fill="auto"/>
            <w:noWrap/>
            <w:vAlign w:val="center"/>
            <w:hideMark/>
          </w:tcPr>
          <w:p w14:paraId="0F287EDD" w14:textId="77777777" w:rsidR="00B733E5" w:rsidRPr="00D679DC" w:rsidRDefault="00B733E5" w:rsidP="005B4C21">
            <w:pPr>
              <w:jc w:val="center"/>
              <w:rPr>
                <w:color w:val="000000"/>
                <w:sz w:val="16"/>
                <w:szCs w:val="16"/>
              </w:rPr>
            </w:pPr>
            <w:r w:rsidRPr="00D679DC">
              <w:rPr>
                <w:color w:val="000000"/>
                <w:sz w:val="16"/>
                <w:szCs w:val="16"/>
              </w:rPr>
              <w:t>1.37,2.00</w:t>
            </w:r>
          </w:p>
        </w:tc>
        <w:tc>
          <w:tcPr>
            <w:tcW w:w="162" w:type="pct"/>
            <w:tcBorders>
              <w:top w:val="nil"/>
              <w:left w:val="nil"/>
              <w:bottom w:val="nil"/>
              <w:right w:val="nil"/>
            </w:tcBorders>
            <w:shd w:val="clear" w:color="auto" w:fill="auto"/>
            <w:noWrap/>
            <w:vAlign w:val="center"/>
            <w:hideMark/>
          </w:tcPr>
          <w:p w14:paraId="1F97948B" w14:textId="77777777" w:rsidR="00B733E5" w:rsidRPr="00D679DC" w:rsidRDefault="00B733E5" w:rsidP="005B4C21">
            <w:pPr>
              <w:jc w:val="center"/>
              <w:rPr>
                <w:color w:val="000000"/>
                <w:sz w:val="16"/>
                <w:szCs w:val="16"/>
              </w:rPr>
            </w:pPr>
            <w:r w:rsidRPr="00D679DC">
              <w:rPr>
                <w:color w:val="000000"/>
                <w:sz w:val="16"/>
                <w:szCs w:val="16"/>
              </w:rPr>
              <w:t>1.71</w:t>
            </w:r>
          </w:p>
        </w:tc>
        <w:tc>
          <w:tcPr>
            <w:tcW w:w="333" w:type="pct"/>
            <w:tcBorders>
              <w:top w:val="nil"/>
              <w:left w:val="nil"/>
              <w:bottom w:val="nil"/>
              <w:right w:val="nil"/>
            </w:tcBorders>
            <w:shd w:val="clear" w:color="auto" w:fill="auto"/>
            <w:noWrap/>
            <w:vAlign w:val="center"/>
            <w:hideMark/>
          </w:tcPr>
          <w:p w14:paraId="152A4B13" w14:textId="77777777" w:rsidR="00B733E5" w:rsidRPr="00D679DC" w:rsidRDefault="00B733E5" w:rsidP="005B4C21">
            <w:pPr>
              <w:jc w:val="center"/>
              <w:rPr>
                <w:color w:val="000000"/>
                <w:sz w:val="16"/>
                <w:szCs w:val="16"/>
              </w:rPr>
            </w:pPr>
            <w:r w:rsidRPr="00D679DC">
              <w:rPr>
                <w:color w:val="000000"/>
                <w:sz w:val="16"/>
                <w:szCs w:val="16"/>
              </w:rPr>
              <w:t>1.41,2.08</w:t>
            </w:r>
          </w:p>
        </w:tc>
        <w:tc>
          <w:tcPr>
            <w:tcW w:w="162" w:type="pct"/>
            <w:tcBorders>
              <w:top w:val="nil"/>
              <w:left w:val="nil"/>
              <w:bottom w:val="nil"/>
              <w:right w:val="nil"/>
            </w:tcBorders>
            <w:shd w:val="clear" w:color="auto" w:fill="auto"/>
            <w:noWrap/>
            <w:vAlign w:val="center"/>
            <w:hideMark/>
          </w:tcPr>
          <w:p w14:paraId="128EE2AF" w14:textId="77777777" w:rsidR="00B733E5" w:rsidRPr="00D679DC" w:rsidRDefault="00B733E5" w:rsidP="005B4C21">
            <w:pPr>
              <w:jc w:val="center"/>
              <w:rPr>
                <w:color w:val="000000"/>
                <w:sz w:val="16"/>
                <w:szCs w:val="16"/>
              </w:rPr>
            </w:pPr>
            <w:r w:rsidRPr="00D679DC">
              <w:rPr>
                <w:color w:val="000000"/>
                <w:sz w:val="16"/>
                <w:szCs w:val="16"/>
              </w:rPr>
              <w:t>1.66</w:t>
            </w:r>
          </w:p>
        </w:tc>
        <w:tc>
          <w:tcPr>
            <w:tcW w:w="333" w:type="pct"/>
            <w:tcBorders>
              <w:top w:val="nil"/>
              <w:left w:val="nil"/>
              <w:bottom w:val="nil"/>
              <w:right w:val="nil"/>
            </w:tcBorders>
            <w:shd w:val="clear" w:color="auto" w:fill="auto"/>
            <w:noWrap/>
            <w:vAlign w:val="center"/>
            <w:hideMark/>
          </w:tcPr>
          <w:p w14:paraId="0E9B11B1" w14:textId="77777777" w:rsidR="00B733E5" w:rsidRPr="00D679DC" w:rsidRDefault="00B733E5" w:rsidP="005B4C21">
            <w:pPr>
              <w:jc w:val="center"/>
              <w:rPr>
                <w:color w:val="000000"/>
                <w:sz w:val="16"/>
                <w:szCs w:val="16"/>
              </w:rPr>
            </w:pPr>
            <w:r w:rsidRPr="00D679DC">
              <w:rPr>
                <w:color w:val="000000"/>
                <w:sz w:val="16"/>
                <w:szCs w:val="16"/>
              </w:rPr>
              <w:t>1.36,2.02</w:t>
            </w:r>
          </w:p>
        </w:tc>
      </w:tr>
      <w:tr w:rsidR="00B733E5" w:rsidRPr="00D679DC" w14:paraId="2435E4A0" w14:textId="77777777" w:rsidTr="005B4C21">
        <w:trPr>
          <w:trHeight w:val="20"/>
        </w:trPr>
        <w:tc>
          <w:tcPr>
            <w:tcW w:w="542" w:type="pct"/>
            <w:tcBorders>
              <w:top w:val="nil"/>
              <w:left w:val="nil"/>
              <w:bottom w:val="single" w:sz="4" w:space="0" w:color="auto"/>
              <w:right w:val="nil"/>
            </w:tcBorders>
            <w:shd w:val="clear" w:color="auto" w:fill="auto"/>
            <w:vAlign w:val="center"/>
            <w:hideMark/>
          </w:tcPr>
          <w:p w14:paraId="70836B8D" w14:textId="77777777" w:rsidR="00B733E5" w:rsidRPr="00D679DC" w:rsidRDefault="00B733E5" w:rsidP="005B4C21">
            <w:pPr>
              <w:rPr>
                <w:i/>
                <w:color w:val="000000"/>
                <w:sz w:val="16"/>
                <w:szCs w:val="16"/>
              </w:rPr>
            </w:pPr>
            <w:r w:rsidRPr="00D679DC">
              <w:rPr>
                <w:i/>
                <w:color w:val="000000"/>
                <w:sz w:val="16"/>
                <w:szCs w:val="16"/>
              </w:rPr>
              <w:t>Other</w:t>
            </w:r>
          </w:p>
        </w:tc>
        <w:tc>
          <w:tcPr>
            <w:tcW w:w="248" w:type="pct"/>
            <w:tcBorders>
              <w:top w:val="nil"/>
              <w:left w:val="nil"/>
              <w:bottom w:val="single" w:sz="4" w:space="0" w:color="auto"/>
              <w:right w:val="nil"/>
            </w:tcBorders>
            <w:shd w:val="clear" w:color="auto" w:fill="auto"/>
            <w:noWrap/>
            <w:vAlign w:val="center"/>
            <w:hideMark/>
          </w:tcPr>
          <w:p w14:paraId="7CC203B8" w14:textId="77777777" w:rsidR="00B733E5" w:rsidRPr="00D679DC" w:rsidRDefault="00B733E5" w:rsidP="005B4C21">
            <w:pPr>
              <w:jc w:val="center"/>
              <w:rPr>
                <w:color w:val="000000"/>
                <w:sz w:val="16"/>
                <w:szCs w:val="16"/>
              </w:rPr>
            </w:pPr>
            <w:r w:rsidRPr="00D679DC">
              <w:rPr>
                <w:color w:val="000000"/>
                <w:sz w:val="16"/>
                <w:szCs w:val="16"/>
              </w:rPr>
              <w:t>0.97</w:t>
            </w:r>
          </w:p>
        </w:tc>
        <w:tc>
          <w:tcPr>
            <w:tcW w:w="248" w:type="pct"/>
            <w:tcBorders>
              <w:top w:val="nil"/>
              <w:left w:val="nil"/>
              <w:bottom w:val="single" w:sz="4" w:space="0" w:color="auto"/>
              <w:right w:val="nil"/>
            </w:tcBorders>
            <w:shd w:val="clear" w:color="auto" w:fill="auto"/>
            <w:noWrap/>
            <w:vAlign w:val="center"/>
            <w:hideMark/>
          </w:tcPr>
          <w:p w14:paraId="3A15A1A8" w14:textId="77777777" w:rsidR="00B733E5" w:rsidRPr="00D679DC" w:rsidRDefault="00B733E5" w:rsidP="005B4C21">
            <w:pPr>
              <w:jc w:val="center"/>
              <w:rPr>
                <w:color w:val="000000"/>
                <w:sz w:val="16"/>
                <w:szCs w:val="16"/>
              </w:rPr>
            </w:pPr>
            <w:r w:rsidRPr="00D679DC">
              <w:rPr>
                <w:color w:val="000000"/>
                <w:sz w:val="16"/>
                <w:szCs w:val="16"/>
              </w:rPr>
              <w:t>0.87,1.08</w:t>
            </w:r>
          </w:p>
        </w:tc>
        <w:tc>
          <w:tcPr>
            <w:tcW w:w="248" w:type="pct"/>
            <w:tcBorders>
              <w:top w:val="nil"/>
              <w:left w:val="nil"/>
              <w:bottom w:val="single" w:sz="4" w:space="0" w:color="auto"/>
              <w:right w:val="nil"/>
            </w:tcBorders>
            <w:shd w:val="clear" w:color="auto" w:fill="auto"/>
            <w:noWrap/>
            <w:vAlign w:val="center"/>
            <w:hideMark/>
          </w:tcPr>
          <w:p w14:paraId="6AE76E97" w14:textId="77777777" w:rsidR="00B733E5" w:rsidRPr="00D679DC" w:rsidRDefault="00B733E5" w:rsidP="005B4C21">
            <w:pPr>
              <w:jc w:val="center"/>
              <w:rPr>
                <w:color w:val="000000"/>
                <w:sz w:val="16"/>
                <w:szCs w:val="16"/>
              </w:rPr>
            </w:pPr>
            <w:r w:rsidRPr="00D679DC">
              <w:rPr>
                <w:color w:val="000000"/>
                <w:sz w:val="16"/>
                <w:szCs w:val="16"/>
              </w:rPr>
              <w:t>1.00</w:t>
            </w:r>
          </w:p>
        </w:tc>
        <w:tc>
          <w:tcPr>
            <w:tcW w:w="248" w:type="pct"/>
            <w:tcBorders>
              <w:top w:val="nil"/>
              <w:left w:val="nil"/>
              <w:bottom w:val="single" w:sz="4" w:space="0" w:color="auto"/>
              <w:right w:val="nil"/>
            </w:tcBorders>
            <w:shd w:val="clear" w:color="auto" w:fill="auto"/>
            <w:noWrap/>
            <w:vAlign w:val="center"/>
            <w:hideMark/>
          </w:tcPr>
          <w:p w14:paraId="4B8A7869" w14:textId="77777777" w:rsidR="00B733E5" w:rsidRPr="00D679DC" w:rsidRDefault="00B733E5" w:rsidP="005B4C21">
            <w:pPr>
              <w:jc w:val="center"/>
              <w:rPr>
                <w:color w:val="000000"/>
                <w:sz w:val="16"/>
                <w:szCs w:val="16"/>
              </w:rPr>
            </w:pPr>
            <w:r w:rsidRPr="00D679DC">
              <w:rPr>
                <w:color w:val="000000"/>
                <w:sz w:val="16"/>
                <w:szCs w:val="16"/>
              </w:rPr>
              <w:t>0.90,1.11</w:t>
            </w:r>
          </w:p>
        </w:tc>
        <w:tc>
          <w:tcPr>
            <w:tcW w:w="248" w:type="pct"/>
            <w:tcBorders>
              <w:top w:val="nil"/>
              <w:left w:val="nil"/>
              <w:bottom w:val="single" w:sz="4" w:space="0" w:color="auto"/>
              <w:right w:val="nil"/>
            </w:tcBorders>
            <w:shd w:val="clear" w:color="auto" w:fill="auto"/>
            <w:noWrap/>
            <w:vAlign w:val="center"/>
            <w:hideMark/>
          </w:tcPr>
          <w:p w14:paraId="1A3A412B" w14:textId="77777777" w:rsidR="00B733E5" w:rsidRPr="00D679DC" w:rsidRDefault="00B733E5" w:rsidP="005B4C21">
            <w:pPr>
              <w:jc w:val="center"/>
              <w:rPr>
                <w:color w:val="000000"/>
                <w:sz w:val="16"/>
                <w:szCs w:val="16"/>
              </w:rPr>
            </w:pPr>
            <w:r w:rsidRPr="00D679DC">
              <w:rPr>
                <w:color w:val="000000"/>
                <w:sz w:val="16"/>
                <w:szCs w:val="16"/>
              </w:rPr>
              <w:t>1.00</w:t>
            </w:r>
          </w:p>
        </w:tc>
        <w:tc>
          <w:tcPr>
            <w:tcW w:w="248" w:type="pct"/>
            <w:tcBorders>
              <w:top w:val="nil"/>
              <w:left w:val="nil"/>
              <w:bottom w:val="single" w:sz="4" w:space="0" w:color="auto"/>
              <w:right w:val="nil"/>
            </w:tcBorders>
            <w:shd w:val="clear" w:color="auto" w:fill="auto"/>
            <w:noWrap/>
            <w:vAlign w:val="center"/>
            <w:hideMark/>
          </w:tcPr>
          <w:p w14:paraId="47E2CD1C" w14:textId="77777777" w:rsidR="00B733E5" w:rsidRPr="00D679DC" w:rsidRDefault="00B733E5" w:rsidP="005B4C21">
            <w:pPr>
              <w:jc w:val="center"/>
              <w:rPr>
                <w:color w:val="000000"/>
                <w:sz w:val="16"/>
                <w:szCs w:val="16"/>
              </w:rPr>
            </w:pPr>
            <w:r w:rsidRPr="00D679DC">
              <w:rPr>
                <w:color w:val="000000"/>
                <w:sz w:val="16"/>
                <w:szCs w:val="16"/>
              </w:rPr>
              <w:t>0.88,1.12</w:t>
            </w:r>
          </w:p>
        </w:tc>
        <w:tc>
          <w:tcPr>
            <w:tcW w:w="248" w:type="pct"/>
            <w:tcBorders>
              <w:top w:val="nil"/>
              <w:left w:val="single" w:sz="4" w:space="0" w:color="auto"/>
              <w:bottom w:val="single" w:sz="4" w:space="0" w:color="auto"/>
              <w:right w:val="nil"/>
            </w:tcBorders>
            <w:shd w:val="clear" w:color="auto" w:fill="auto"/>
            <w:noWrap/>
            <w:vAlign w:val="center"/>
            <w:hideMark/>
          </w:tcPr>
          <w:p w14:paraId="62E397BE" w14:textId="77777777" w:rsidR="00B733E5" w:rsidRPr="00D679DC" w:rsidRDefault="00B733E5" w:rsidP="005B4C21">
            <w:pPr>
              <w:jc w:val="center"/>
              <w:rPr>
                <w:color w:val="000000"/>
                <w:sz w:val="16"/>
                <w:szCs w:val="16"/>
              </w:rPr>
            </w:pPr>
            <w:r w:rsidRPr="00D679DC">
              <w:rPr>
                <w:color w:val="000000"/>
                <w:sz w:val="16"/>
                <w:szCs w:val="16"/>
              </w:rPr>
              <w:t>0.94</w:t>
            </w:r>
          </w:p>
        </w:tc>
        <w:tc>
          <w:tcPr>
            <w:tcW w:w="248" w:type="pct"/>
            <w:tcBorders>
              <w:top w:val="nil"/>
              <w:left w:val="nil"/>
              <w:bottom w:val="single" w:sz="4" w:space="0" w:color="auto"/>
              <w:right w:val="nil"/>
            </w:tcBorders>
            <w:shd w:val="clear" w:color="auto" w:fill="auto"/>
            <w:noWrap/>
            <w:vAlign w:val="center"/>
            <w:hideMark/>
          </w:tcPr>
          <w:p w14:paraId="5041356E" w14:textId="77777777" w:rsidR="00B733E5" w:rsidRPr="00D679DC" w:rsidRDefault="00B733E5" w:rsidP="005B4C21">
            <w:pPr>
              <w:jc w:val="center"/>
              <w:rPr>
                <w:color w:val="000000"/>
                <w:sz w:val="16"/>
                <w:szCs w:val="16"/>
              </w:rPr>
            </w:pPr>
            <w:r w:rsidRPr="00D679DC">
              <w:rPr>
                <w:color w:val="000000"/>
                <w:sz w:val="16"/>
                <w:szCs w:val="16"/>
              </w:rPr>
              <w:t>0.70,1.26</w:t>
            </w:r>
          </w:p>
        </w:tc>
        <w:tc>
          <w:tcPr>
            <w:tcW w:w="248" w:type="pct"/>
            <w:tcBorders>
              <w:top w:val="nil"/>
              <w:left w:val="nil"/>
              <w:bottom w:val="single" w:sz="4" w:space="0" w:color="auto"/>
              <w:right w:val="nil"/>
            </w:tcBorders>
            <w:shd w:val="clear" w:color="auto" w:fill="auto"/>
            <w:noWrap/>
            <w:vAlign w:val="center"/>
            <w:hideMark/>
          </w:tcPr>
          <w:p w14:paraId="70AB9BE4" w14:textId="77777777" w:rsidR="00B733E5" w:rsidRPr="00D679DC" w:rsidRDefault="00B733E5" w:rsidP="005B4C21">
            <w:pPr>
              <w:jc w:val="center"/>
              <w:rPr>
                <w:color w:val="000000"/>
                <w:sz w:val="16"/>
                <w:szCs w:val="16"/>
              </w:rPr>
            </w:pPr>
            <w:r w:rsidRPr="00D679DC">
              <w:rPr>
                <w:color w:val="000000"/>
                <w:sz w:val="16"/>
                <w:szCs w:val="16"/>
              </w:rPr>
              <w:t>1.00</w:t>
            </w:r>
          </w:p>
        </w:tc>
        <w:tc>
          <w:tcPr>
            <w:tcW w:w="248" w:type="pct"/>
            <w:tcBorders>
              <w:top w:val="nil"/>
              <w:left w:val="nil"/>
              <w:bottom w:val="single" w:sz="4" w:space="0" w:color="auto"/>
              <w:right w:val="nil"/>
            </w:tcBorders>
            <w:shd w:val="clear" w:color="auto" w:fill="auto"/>
            <w:noWrap/>
            <w:vAlign w:val="center"/>
            <w:hideMark/>
          </w:tcPr>
          <w:p w14:paraId="02887F5B" w14:textId="77777777" w:rsidR="00B733E5" w:rsidRPr="00D679DC" w:rsidRDefault="00B733E5" w:rsidP="005B4C21">
            <w:pPr>
              <w:jc w:val="center"/>
              <w:rPr>
                <w:color w:val="000000"/>
                <w:sz w:val="16"/>
                <w:szCs w:val="16"/>
              </w:rPr>
            </w:pPr>
            <w:r w:rsidRPr="00D679DC">
              <w:rPr>
                <w:color w:val="000000"/>
                <w:sz w:val="16"/>
                <w:szCs w:val="16"/>
              </w:rPr>
              <w:t>0.74,1.35</w:t>
            </w:r>
          </w:p>
        </w:tc>
        <w:tc>
          <w:tcPr>
            <w:tcW w:w="248" w:type="pct"/>
            <w:tcBorders>
              <w:top w:val="nil"/>
              <w:left w:val="nil"/>
              <w:bottom w:val="single" w:sz="4" w:space="0" w:color="auto"/>
              <w:right w:val="nil"/>
            </w:tcBorders>
            <w:shd w:val="clear" w:color="auto" w:fill="auto"/>
            <w:noWrap/>
            <w:vAlign w:val="center"/>
            <w:hideMark/>
          </w:tcPr>
          <w:p w14:paraId="498A6D8C" w14:textId="77777777" w:rsidR="00B733E5" w:rsidRPr="00D679DC" w:rsidRDefault="00B733E5" w:rsidP="005B4C21">
            <w:pPr>
              <w:jc w:val="center"/>
              <w:rPr>
                <w:color w:val="000000"/>
                <w:sz w:val="16"/>
                <w:szCs w:val="16"/>
              </w:rPr>
            </w:pPr>
            <w:r w:rsidRPr="00D679DC">
              <w:rPr>
                <w:color w:val="000000"/>
                <w:sz w:val="16"/>
                <w:szCs w:val="16"/>
              </w:rPr>
              <w:t>0.96</w:t>
            </w:r>
          </w:p>
        </w:tc>
        <w:tc>
          <w:tcPr>
            <w:tcW w:w="248" w:type="pct"/>
            <w:tcBorders>
              <w:top w:val="nil"/>
              <w:left w:val="nil"/>
              <w:bottom w:val="single" w:sz="4" w:space="0" w:color="auto"/>
              <w:right w:val="single" w:sz="4" w:space="0" w:color="auto"/>
            </w:tcBorders>
            <w:shd w:val="clear" w:color="auto" w:fill="auto"/>
            <w:noWrap/>
            <w:vAlign w:val="center"/>
            <w:hideMark/>
          </w:tcPr>
          <w:p w14:paraId="5E996322" w14:textId="77777777" w:rsidR="00B733E5" w:rsidRPr="00D679DC" w:rsidRDefault="00B733E5" w:rsidP="005B4C21">
            <w:pPr>
              <w:jc w:val="center"/>
              <w:rPr>
                <w:color w:val="000000"/>
                <w:sz w:val="16"/>
                <w:szCs w:val="16"/>
              </w:rPr>
            </w:pPr>
            <w:r w:rsidRPr="00D679DC">
              <w:rPr>
                <w:color w:val="000000"/>
                <w:sz w:val="16"/>
                <w:szCs w:val="16"/>
              </w:rPr>
              <w:t>0.71,1.30</w:t>
            </w:r>
          </w:p>
        </w:tc>
        <w:tc>
          <w:tcPr>
            <w:tcW w:w="162" w:type="pct"/>
            <w:tcBorders>
              <w:top w:val="nil"/>
              <w:left w:val="nil"/>
              <w:bottom w:val="single" w:sz="4" w:space="0" w:color="auto"/>
              <w:right w:val="nil"/>
            </w:tcBorders>
            <w:shd w:val="clear" w:color="auto" w:fill="auto"/>
            <w:noWrap/>
            <w:vAlign w:val="center"/>
            <w:hideMark/>
          </w:tcPr>
          <w:p w14:paraId="3D7D06F0" w14:textId="77777777" w:rsidR="00B733E5" w:rsidRPr="00D679DC" w:rsidRDefault="00B733E5" w:rsidP="005B4C21">
            <w:pPr>
              <w:jc w:val="center"/>
              <w:rPr>
                <w:color w:val="000000"/>
                <w:sz w:val="16"/>
                <w:szCs w:val="16"/>
              </w:rPr>
            </w:pPr>
            <w:r w:rsidRPr="00D679DC">
              <w:rPr>
                <w:color w:val="000000"/>
                <w:sz w:val="16"/>
                <w:szCs w:val="16"/>
              </w:rPr>
              <w:t>1.42</w:t>
            </w:r>
          </w:p>
        </w:tc>
        <w:tc>
          <w:tcPr>
            <w:tcW w:w="333" w:type="pct"/>
            <w:tcBorders>
              <w:top w:val="nil"/>
              <w:left w:val="nil"/>
              <w:bottom w:val="single" w:sz="4" w:space="0" w:color="auto"/>
              <w:right w:val="nil"/>
            </w:tcBorders>
            <w:shd w:val="clear" w:color="auto" w:fill="auto"/>
            <w:noWrap/>
            <w:vAlign w:val="center"/>
            <w:hideMark/>
          </w:tcPr>
          <w:p w14:paraId="007FFB22" w14:textId="77777777" w:rsidR="00B733E5" w:rsidRPr="00D679DC" w:rsidRDefault="00B733E5" w:rsidP="005B4C21">
            <w:pPr>
              <w:jc w:val="center"/>
              <w:rPr>
                <w:color w:val="000000"/>
                <w:sz w:val="16"/>
                <w:szCs w:val="16"/>
              </w:rPr>
            </w:pPr>
            <w:r w:rsidRPr="00D679DC">
              <w:rPr>
                <w:color w:val="000000"/>
                <w:sz w:val="16"/>
                <w:szCs w:val="16"/>
              </w:rPr>
              <w:t>1.03,1.95</w:t>
            </w:r>
          </w:p>
        </w:tc>
        <w:tc>
          <w:tcPr>
            <w:tcW w:w="162" w:type="pct"/>
            <w:tcBorders>
              <w:top w:val="nil"/>
              <w:left w:val="nil"/>
              <w:bottom w:val="single" w:sz="4" w:space="0" w:color="auto"/>
              <w:right w:val="nil"/>
            </w:tcBorders>
            <w:shd w:val="clear" w:color="auto" w:fill="auto"/>
            <w:noWrap/>
            <w:vAlign w:val="center"/>
            <w:hideMark/>
          </w:tcPr>
          <w:p w14:paraId="48D207F1" w14:textId="77777777" w:rsidR="00B733E5" w:rsidRPr="00D679DC" w:rsidRDefault="00B733E5" w:rsidP="005B4C21">
            <w:pPr>
              <w:jc w:val="center"/>
              <w:rPr>
                <w:color w:val="000000"/>
                <w:sz w:val="16"/>
                <w:szCs w:val="16"/>
              </w:rPr>
            </w:pPr>
            <w:r w:rsidRPr="00D679DC">
              <w:rPr>
                <w:color w:val="000000"/>
                <w:sz w:val="16"/>
                <w:szCs w:val="16"/>
              </w:rPr>
              <w:t>1.48</w:t>
            </w:r>
          </w:p>
        </w:tc>
        <w:tc>
          <w:tcPr>
            <w:tcW w:w="333" w:type="pct"/>
            <w:tcBorders>
              <w:top w:val="nil"/>
              <w:left w:val="nil"/>
              <w:bottom w:val="single" w:sz="4" w:space="0" w:color="auto"/>
              <w:right w:val="nil"/>
            </w:tcBorders>
            <w:shd w:val="clear" w:color="auto" w:fill="auto"/>
            <w:noWrap/>
            <w:vAlign w:val="center"/>
            <w:hideMark/>
          </w:tcPr>
          <w:p w14:paraId="3C87720F" w14:textId="77777777" w:rsidR="00B733E5" w:rsidRPr="00D679DC" w:rsidRDefault="00B733E5" w:rsidP="005B4C21">
            <w:pPr>
              <w:jc w:val="center"/>
              <w:rPr>
                <w:color w:val="000000"/>
                <w:sz w:val="16"/>
                <w:szCs w:val="16"/>
              </w:rPr>
            </w:pPr>
            <w:r w:rsidRPr="00D679DC">
              <w:rPr>
                <w:color w:val="000000"/>
                <w:sz w:val="16"/>
                <w:szCs w:val="16"/>
              </w:rPr>
              <w:t>1.08,2.05</w:t>
            </w:r>
          </w:p>
        </w:tc>
        <w:tc>
          <w:tcPr>
            <w:tcW w:w="162" w:type="pct"/>
            <w:tcBorders>
              <w:top w:val="nil"/>
              <w:left w:val="nil"/>
              <w:bottom w:val="single" w:sz="4" w:space="0" w:color="auto"/>
              <w:right w:val="nil"/>
            </w:tcBorders>
            <w:shd w:val="clear" w:color="auto" w:fill="auto"/>
            <w:noWrap/>
            <w:vAlign w:val="center"/>
            <w:hideMark/>
          </w:tcPr>
          <w:p w14:paraId="332F6FA8" w14:textId="77777777" w:rsidR="00B733E5" w:rsidRPr="00D679DC" w:rsidRDefault="00B733E5" w:rsidP="005B4C21">
            <w:pPr>
              <w:jc w:val="center"/>
              <w:rPr>
                <w:color w:val="000000"/>
                <w:sz w:val="16"/>
                <w:szCs w:val="16"/>
              </w:rPr>
            </w:pPr>
            <w:r w:rsidRPr="00D679DC">
              <w:rPr>
                <w:color w:val="000000"/>
                <w:sz w:val="16"/>
                <w:szCs w:val="16"/>
              </w:rPr>
              <w:t>1.47</w:t>
            </w:r>
          </w:p>
        </w:tc>
        <w:tc>
          <w:tcPr>
            <w:tcW w:w="333" w:type="pct"/>
            <w:tcBorders>
              <w:top w:val="nil"/>
              <w:left w:val="nil"/>
              <w:bottom w:val="single" w:sz="4" w:space="0" w:color="auto"/>
              <w:right w:val="nil"/>
            </w:tcBorders>
            <w:shd w:val="clear" w:color="auto" w:fill="auto"/>
            <w:noWrap/>
            <w:vAlign w:val="center"/>
            <w:hideMark/>
          </w:tcPr>
          <w:p w14:paraId="3DDB6170" w14:textId="77777777" w:rsidR="00B733E5" w:rsidRPr="00D679DC" w:rsidRDefault="00B733E5" w:rsidP="005B4C21">
            <w:pPr>
              <w:jc w:val="center"/>
              <w:rPr>
                <w:color w:val="000000"/>
                <w:sz w:val="16"/>
                <w:szCs w:val="16"/>
              </w:rPr>
            </w:pPr>
            <w:r w:rsidRPr="00D679DC">
              <w:rPr>
                <w:color w:val="000000"/>
                <w:sz w:val="16"/>
                <w:szCs w:val="16"/>
              </w:rPr>
              <w:t>1.04,2.06</w:t>
            </w:r>
          </w:p>
        </w:tc>
      </w:tr>
    </w:tbl>
    <w:p w14:paraId="429086EC" w14:textId="77777777" w:rsidR="00B733E5" w:rsidRPr="00D679DC" w:rsidRDefault="00B733E5" w:rsidP="00B733E5">
      <w:pPr>
        <w:pStyle w:val="NoSpacing"/>
        <w:spacing w:line="276" w:lineRule="auto"/>
        <w:rPr>
          <w:rFonts w:ascii="Times New Roman" w:hAnsi="Times New Roman"/>
          <w:szCs w:val="22"/>
        </w:rPr>
      </w:pPr>
    </w:p>
    <w:p w14:paraId="3D94D96F" w14:textId="77777777" w:rsidR="00B733E5" w:rsidRPr="00D679DC" w:rsidRDefault="00B733E5" w:rsidP="00B733E5">
      <w:pPr>
        <w:pStyle w:val="NoSpacing"/>
        <w:spacing w:line="276" w:lineRule="auto"/>
        <w:rPr>
          <w:rFonts w:ascii="Times New Roman" w:hAnsi="Times New Roman"/>
          <w:szCs w:val="22"/>
        </w:rPr>
      </w:pPr>
    </w:p>
    <w:p w14:paraId="12665F07" w14:textId="77777777" w:rsidR="00B733E5" w:rsidRPr="00D679DC" w:rsidRDefault="00B733E5" w:rsidP="00B733E5">
      <w:pPr>
        <w:pStyle w:val="NoSpacing"/>
        <w:spacing w:line="276" w:lineRule="auto"/>
        <w:rPr>
          <w:rFonts w:ascii="Times New Roman" w:hAnsi="Times New Roman"/>
          <w:szCs w:val="22"/>
        </w:rPr>
      </w:pPr>
    </w:p>
    <w:p w14:paraId="7C585200" w14:textId="77777777" w:rsidR="00B733E5" w:rsidRPr="00D679DC" w:rsidRDefault="00B733E5" w:rsidP="00B733E5">
      <w:pPr>
        <w:pStyle w:val="NoSpacing"/>
        <w:spacing w:line="276" w:lineRule="auto"/>
        <w:rPr>
          <w:rFonts w:ascii="Times New Roman" w:hAnsi="Times New Roman"/>
          <w:szCs w:val="22"/>
        </w:rPr>
      </w:pPr>
    </w:p>
    <w:p w14:paraId="634ECE9F" w14:textId="77777777" w:rsidR="00B733E5" w:rsidRPr="00D679DC" w:rsidRDefault="00B733E5" w:rsidP="00B733E5">
      <w:pPr>
        <w:rPr>
          <w:rFonts w:eastAsia="Calibri"/>
          <w:b/>
          <w:iCs/>
          <w:color w:val="000000" w:themeColor="text1"/>
          <w:sz w:val="21"/>
          <w:szCs w:val="18"/>
          <w:lang w:eastAsia="en-US"/>
        </w:rPr>
      </w:pPr>
      <w:r w:rsidRPr="00D679DC">
        <w:br w:type="page"/>
      </w:r>
    </w:p>
    <w:p w14:paraId="61599715" w14:textId="77777777" w:rsidR="00B733E5" w:rsidRPr="00D679DC" w:rsidRDefault="00B733E5" w:rsidP="00B733E5">
      <w:pPr>
        <w:pStyle w:val="Caption"/>
        <w:rPr>
          <w:rFonts w:ascii="Times New Roman" w:hAnsi="Times New Roman"/>
          <w:b w:val="0"/>
          <w:szCs w:val="22"/>
        </w:rPr>
      </w:pPr>
      <w:r w:rsidRPr="00D679DC">
        <w:rPr>
          <w:rFonts w:ascii="Times New Roman" w:hAnsi="Times New Roman"/>
        </w:rPr>
        <w:lastRenderedPageBreak/>
        <w:t>Table S3: Regression analysis on MICE data to show association between ethnic groups and receiving an assessment after being referred to IAPT. Numbers (n), percentages (%), Odds Ratios (OR) and 95% confidence intervals (CI) are shown.</w:t>
      </w:r>
    </w:p>
    <w:tbl>
      <w:tblPr>
        <w:tblW w:w="12361" w:type="dxa"/>
        <w:jc w:val="center"/>
        <w:tblLook w:val="04A0" w:firstRow="1" w:lastRow="0" w:firstColumn="1" w:lastColumn="0" w:noHBand="0" w:noVBand="1"/>
      </w:tblPr>
      <w:tblGrid>
        <w:gridCol w:w="2943"/>
        <w:gridCol w:w="1345"/>
        <w:gridCol w:w="1345"/>
        <w:gridCol w:w="1346"/>
        <w:gridCol w:w="1345"/>
        <w:gridCol w:w="1346"/>
        <w:gridCol w:w="1345"/>
        <w:gridCol w:w="1346"/>
      </w:tblGrid>
      <w:tr w:rsidR="00B733E5" w:rsidRPr="00D679DC" w14:paraId="00932A73" w14:textId="77777777" w:rsidTr="005B4C21">
        <w:trPr>
          <w:trHeight w:val="27"/>
          <w:jc w:val="center"/>
        </w:trPr>
        <w:tc>
          <w:tcPr>
            <w:tcW w:w="2943" w:type="dxa"/>
            <w:tcBorders>
              <w:top w:val="single" w:sz="4" w:space="0" w:color="auto"/>
              <w:left w:val="nil"/>
              <w:bottom w:val="single" w:sz="4" w:space="0" w:color="auto"/>
              <w:right w:val="nil"/>
            </w:tcBorders>
            <w:shd w:val="clear" w:color="auto" w:fill="auto"/>
            <w:vAlign w:val="center"/>
            <w:hideMark/>
          </w:tcPr>
          <w:p w14:paraId="4505DAFE" w14:textId="77777777" w:rsidR="00B733E5" w:rsidRPr="00D679DC" w:rsidRDefault="00B733E5" w:rsidP="005B4C21">
            <w:pPr>
              <w:jc w:val="center"/>
              <w:rPr>
                <w:color w:val="000000"/>
                <w:sz w:val="21"/>
                <w:szCs w:val="21"/>
              </w:rPr>
            </w:pPr>
            <w:r w:rsidRPr="00D679DC">
              <w:rPr>
                <w:b/>
                <w:bCs/>
                <w:i/>
                <w:iCs/>
                <w:color w:val="000000"/>
                <w:sz w:val="21"/>
                <w:szCs w:val="21"/>
              </w:rPr>
              <w:t>Standard MI</w:t>
            </w:r>
          </w:p>
        </w:tc>
        <w:tc>
          <w:tcPr>
            <w:tcW w:w="1345" w:type="dxa"/>
            <w:tcBorders>
              <w:top w:val="single" w:sz="4" w:space="0" w:color="auto"/>
              <w:left w:val="nil"/>
              <w:bottom w:val="single" w:sz="4" w:space="0" w:color="auto"/>
              <w:right w:val="nil"/>
            </w:tcBorders>
            <w:shd w:val="clear" w:color="auto" w:fill="auto"/>
            <w:vAlign w:val="center"/>
            <w:hideMark/>
          </w:tcPr>
          <w:p w14:paraId="0CAF1E5D" w14:textId="77777777" w:rsidR="00B733E5" w:rsidRPr="00D679DC" w:rsidRDefault="00B733E5" w:rsidP="005B4C21">
            <w:pPr>
              <w:jc w:val="center"/>
              <w:rPr>
                <w:b/>
                <w:bCs/>
                <w:color w:val="000000"/>
                <w:sz w:val="21"/>
                <w:szCs w:val="21"/>
              </w:rPr>
            </w:pPr>
            <w:r w:rsidRPr="00D679DC">
              <w:rPr>
                <w:b/>
                <w:bCs/>
                <w:color w:val="000000"/>
                <w:sz w:val="21"/>
                <w:szCs w:val="21"/>
              </w:rPr>
              <w:t> </w:t>
            </w:r>
          </w:p>
        </w:tc>
        <w:tc>
          <w:tcPr>
            <w:tcW w:w="2691" w:type="dxa"/>
            <w:gridSpan w:val="2"/>
            <w:tcBorders>
              <w:top w:val="single" w:sz="4" w:space="0" w:color="auto"/>
              <w:left w:val="nil"/>
              <w:bottom w:val="nil"/>
              <w:right w:val="nil"/>
            </w:tcBorders>
            <w:shd w:val="clear" w:color="auto" w:fill="auto"/>
            <w:vAlign w:val="center"/>
            <w:hideMark/>
          </w:tcPr>
          <w:p w14:paraId="352C9254" w14:textId="77777777" w:rsidR="00B733E5" w:rsidRPr="00D679DC" w:rsidRDefault="00B733E5" w:rsidP="005B4C21">
            <w:pPr>
              <w:jc w:val="center"/>
              <w:rPr>
                <w:b/>
                <w:bCs/>
                <w:color w:val="000000"/>
                <w:sz w:val="21"/>
                <w:szCs w:val="21"/>
              </w:rPr>
            </w:pPr>
            <w:r w:rsidRPr="00D679DC">
              <w:rPr>
                <w:b/>
                <w:bCs/>
                <w:color w:val="000000"/>
                <w:sz w:val="21"/>
                <w:szCs w:val="21"/>
              </w:rPr>
              <w:t xml:space="preserve">Unadjusted </w:t>
            </w:r>
          </w:p>
        </w:tc>
        <w:tc>
          <w:tcPr>
            <w:tcW w:w="2691" w:type="dxa"/>
            <w:gridSpan w:val="2"/>
            <w:tcBorders>
              <w:top w:val="single" w:sz="4" w:space="0" w:color="auto"/>
              <w:left w:val="nil"/>
              <w:bottom w:val="nil"/>
              <w:right w:val="nil"/>
            </w:tcBorders>
            <w:shd w:val="clear" w:color="auto" w:fill="auto"/>
            <w:vAlign w:val="center"/>
            <w:hideMark/>
          </w:tcPr>
          <w:p w14:paraId="09F6715E" w14:textId="77777777" w:rsidR="00B733E5" w:rsidRPr="00D679DC" w:rsidRDefault="00B733E5" w:rsidP="005B4C21">
            <w:pPr>
              <w:jc w:val="center"/>
              <w:rPr>
                <w:b/>
                <w:bCs/>
                <w:color w:val="000000"/>
                <w:sz w:val="21"/>
                <w:szCs w:val="21"/>
              </w:rPr>
            </w:pPr>
            <w:r w:rsidRPr="00D679DC">
              <w:rPr>
                <w:b/>
                <w:bCs/>
                <w:color w:val="000000"/>
                <w:sz w:val="21"/>
                <w:szCs w:val="21"/>
              </w:rPr>
              <w:t xml:space="preserve">Adjusted for age, </w:t>
            </w:r>
            <w:proofErr w:type="gramStart"/>
            <w:r w:rsidRPr="00D679DC">
              <w:rPr>
                <w:b/>
                <w:bCs/>
                <w:color w:val="000000"/>
                <w:sz w:val="21"/>
                <w:szCs w:val="21"/>
              </w:rPr>
              <w:t>gender</w:t>
            </w:r>
            <w:proofErr w:type="gramEnd"/>
            <w:r w:rsidRPr="00D679DC">
              <w:rPr>
                <w:b/>
                <w:bCs/>
                <w:color w:val="000000"/>
                <w:sz w:val="21"/>
                <w:szCs w:val="21"/>
              </w:rPr>
              <w:t xml:space="preserve"> and year of referral</w:t>
            </w:r>
          </w:p>
        </w:tc>
        <w:tc>
          <w:tcPr>
            <w:tcW w:w="2691" w:type="dxa"/>
            <w:gridSpan w:val="2"/>
            <w:tcBorders>
              <w:top w:val="single" w:sz="4" w:space="0" w:color="auto"/>
              <w:left w:val="nil"/>
              <w:bottom w:val="nil"/>
              <w:right w:val="nil"/>
            </w:tcBorders>
            <w:shd w:val="clear" w:color="auto" w:fill="auto"/>
            <w:vAlign w:val="center"/>
            <w:hideMark/>
          </w:tcPr>
          <w:p w14:paraId="4E67D640" w14:textId="77777777" w:rsidR="00B733E5" w:rsidRPr="00D679DC" w:rsidRDefault="00B733E5" w:rsidP="005B4C21">
            <w:pPr>
              <w:jc w:val="center"/>
              <w:rPr>
                <w:b/>
                <w:bCs/>
                <w:color w:val="000000"/>
                <w:sz w:val="21"/>
                <w:szCs w:val="21"/>
              </w:rPr>
            </w:pPr>
            <w:r w:rsidRPr="00D679DC">
              <w:rPr>
                <w:b/>
                <w:bCs/>
                <w:color w:val="000000"/>
                <w:sz w:val="21"/>
                <w:szCs w:val="21"/>
              </w:rPr>
              <w:t>Adjusted for age, gender, year of referral and borough</w:t>
            </w:r>
          </w:p>
        </w:tc>
      </w:tr>
      <w:tr w:rsidR="00B733E5" w:rsidRPr="00D679DC" w14:paraId="263E5F78" w14:textId="77777777" w:rsidTr="005B4C21">
        <w:trPr>
          <w:trHeight w:val="27"/>
          <w:jc w:val="center"/>
        </w:trPr>
        <w:tc>
          <w:tcPr>
            <w:tcW w:w="2943" w:type="dxa"/>
            <w:tcBorders>
              <w:top w:val="nil"/>
              <w:left w:val="nil"/>
              <w:bottom w:val="single" w:sz="4" w:space="0" w:color="auto"/>
              <w:right w:val="nil"/>
            </w:tcBorders>
            <w:shd w:val="clear" w:color="auto" w:fill="auto"/>
            <w:vAlign w:val="center"/>
            <w:hideMark/>
          </w:tcPr>
          <w:p w14:paraId="28D01F0C" w14:textId="77777777" w:rsidR="00B733E5" w:rsidRPr="00D679DC" w:rsidRDefault="00B733E5" w:rsidP="005B4C21">
            <w:pPr>
              <w:rPr>
                <w:b/>
                <w:bCs/>
                <w:i/>
                <w:iCs/>
                <w:color w:val="000000"/>
                <w:sz w:val="21"/>
                <w:szCs w:val="21"/>
              </w:rPr>
            </w:pPr>
          </w:p>
        </w:tc>
        <w:tc>
          <w:tcPr>
            <w:tcW w:w="1345" w:type="dxa"/>
            <w:tcBorders>
              <w:top w:val="nil"/>
              <w:left w:val="nil"/>
              <w:bottom w:val="single" w:sz="4" w:space="0" w:color="auto"/>
              <w:right w:val="nil"/>
            </w:tcBorders>
            <w:shd w:val="clear" w:color="auto" w:fill="auto"/>
            <w:vAlign w:val="center"/>
            <w:hideMark/>
          </w:tcPr>
          <w:p w14:paraId="5343DBB6" w14:textId="77777777" w:rsidR="00B733E5" w:rsidRPr="00D679DC" w:rsidRDefault="00B733E5" w:rsidP="005B4C21">
            <w:pPr>
              <w:jc w:val="center"/>
              <w:rPr>
                <w:b/>
                <w:bCs/>
                <w:color w:val="000000"/>
                <w:sz w:val="21"/>
                <w:szCs w:val="21"/>
              </w:rPr>
            </w:pPr>
          </w:p>
        </w:tc>
        <w:tc>
          <w:tcPr>
            <w:tcW w:w="1345" w:type="dxa"/>
            <w:tcBorders>
              <w:top w:val="single" w:sz="4" w:space="0" w:color="auto"/>
              <w:left w:val="nil"/>
              <w:bottom w:val="single" w:sz="4" w:space="0" w:color="auto"/>
              <w:right w:val="nil"/>
            </w:tcBorders>
            <w:shd w:val="clear" w:color="auto" w:fill="auto"/>
            <w:vAlign w:val="center"/>
            <w:hideMark/>
          </w:tcPr>
          <w:p w14:paraId="6D50BDFA" w14:textId="77777777" w:rsidR="00B733E5" w:rsidRPr="00D679DC" w:rsidRDefault="00B733E5" w:rsidP="005B4C21">
            <w:pPr>
              <w:jc w:val="center"/>
              <w:rPr>
                <w:b/>
                <w:bCs/>
                <w:color w:val="000000"/>
                <w:sz w:val="21"/>
                <w:szCs w:val="21"/>
              </w:rPr>
            </w:pPr>
            <w:r w:rsidRPr="00D679DC">
              <w:rPr>
                <w:b/>
                <w:bCs/>
                <w:color w:val="000000"/>
                <w:sz w:val="21"/>
                <w:szCs w:val="21"/>
              </w:rPr>
              <w:t>OR</w:t>
            </w:r>
          </w:p>
        </w:tc>
        <w:tc>
          <w:tcPr>
            <w:tcW w:w="1346" w:type="dxa"/>
            <w:tcBorders>
              <w:top w:val="single" w:sz="4" w:space="0" w:color="auto"/>
              <w:left w:val="nil"/>
              <w:bottom w:val="single" w:sz="4" w:space="0" w:color="auto"/>
              <w:right w:val="nil"/>
            </w:tcBorders>
            <w:shd w:val="clear" w:color="auto" w:fill="auto"/>
            <w:vAlign w:val="center"/>
            <w:hideMark/>
          </w:tcPr>
          <w:p w14:paraId="4D9514B5" w14:textId="77777777" w:rsidR="00B733E5" w:rsidRPr="00D679DC" w:rsidRDefault="00B733E5" w:rsidP="005B4C21">
            <w:pPr>
              <w:jc w:val="center"/>
              <w:rPr>
                <w:b/>
                <w:bCs/>
                <w:color w:val="000000"/>
                <w:sz w:val="21"/>
                <w:szCs w:val="21"/>
              </w:rPr>
            </w:pPr>
            <w:r w:rsidRPr="00D679DC">
              <w:rPr>
                <w:b/>
                <w:bCs/>
                <w:color w:val="000000"/>
                <w:sz w:val="21"/>
                <w:szCs w:val="21"/>
              </w:rPr>
              <w:t>CI</w:t>
            </w:r>
          </w:p>
        </w:tc>
        <w:tc>
          <w:tcPr>
            <w:tcW w:w="1345" w:type="dxa"/>
            <w:tcBorders>
              <w:top w:val="single" w:sz="4" w:space="0" w:color="auto"/>
              <w:left w:val="nil"/>
              <w:bottom w:val="single" w:sz="4" w:space="0" w:color="auto"/>
              <w:right w:val="nil"/>
            </w:tcBorders>
            <w:shd w:val="clear" w:color="auto" w:fill="auto"/>
            <w:vAlign w:val="center"/>
            <w:hideMark/>
          </w:tcPr>
          <w:p w14:paraId="6B484B61" w14:textId="77777777" w:rsidR="00B733E5" w:rsidRPr="00D679DC" w:rsidRDefault="00B733E5" w:rsidP="005B4C21">
            <w:pPr>
              <w:jc w:val="center"/>
              <w:rPr>
                <w:b/>
                <w:bCs/>
                <w:color w:val="000000"/>
                <w:sz w:val="21"/>
                <w:szCs w:val="21"/>
              </w:rPr>
            </w:pPr>
            <w:r w:rsidRPr="00D679DC">
              <w:rPr>
                <w:b/>
                <w:bCs/>
                <w:color w:val="000000"/>
                <w:sz w:val="21"/>
                <w:szCs w:val="21"/>
              </w:rPr>
              <w:t>OR</w:t>
            </w:r>
          </w:p>
        </w:tc>
        <w:tc>
          <w:tcPr>
            <w:tcW w:w="1346" w:type="dxa"/>
            <w:tcBorders>
              <w:top w:val="single" w:sz="4" w:space="0" w:color="auto"/>
              <w:left w:val="nil"/>
              <w:bottom w:val="single" w:sz="4" w:space="0" w:color="auto"/>
              <w:right w:val="nil"/>
            </w:tcBorders>
            <w:shd w:val="clear" w:color="auto" w:fill="auto"/>
            <w:vAlign w:val="center"/>
            <w:hideMark/>
          </w:tcPr>
          <w:p w14:paraId="4F80AA18" w14:textId="77777777" w:rsidR="00B733E5" w:rsidRPr="00D679DC" w:rsidRDefault="00B733E5" w:rsidP="005B4C21">
            <w:pPr>
              <w:jc w:val="center"/>
              <w:rPr>
                <w:b/>
                <w:bCs/>
                <w:color w:val="000000"/>
                <w:sz w:val="21"/>
                <w:szCs w:val="21"/>
              </w:rPr>
            </w:pPr>
            <w:r w:rsidRPr="00D679DC">
              <w:rPr>
                <w:b/>
                <w:bCs/>
                <w:color w:val="000000"/>
                <w:sz w:val="21"/>
                <w:szCs w:val="21"/>
              </w:rPr>
              <w:t>CI</w:t>
            </w:r>
          </w:p>
        </w:tc>
        <w:tc>
          <w:tcPr>
            <w:tcW w:w="1345" w:type="dxa"/>
            <w:tcBorders>
              <w:top w:val="single" w:sz="4" w:space="0" w:color="auto"/>
              <w:left w:val="nil"/>
              <w:bottom w:val="single" w:sz="4" w:space="0" w:color="auto"/>
              <w:right w:val="nil"/>
            </w:tcBorders>
            <w:shd w:val="clear" w:color="auto" w:fill="auto"/>
            <w:vAlign w:val="center"/>
            <w:hideMark/>
          </w:tcPr>
          <w:p w14:paraId="160A3D41" w14:textId="77777777" w:rsidR="00B733E5" w:rsidRPr="00D679DC" w:rsidRDefault="00B733E5" w:rsidP="005B4C21">
            <w:pPr>
              <w:jc w:val="center"/>
              <w:rPr>
                <w:b/>
                <w:bCs/>
                <w:color w:val="000000"/>
                <w:sz w:val="21"/>
                <w:szCs w:val="21"/>
              </w:rPr>
            </w:pPr>
            <w:r w:rsidRPr="00D679DC">
              <w:rPr>
                <w:b/>
                <w:bCs/>
                <w:color w:val="000000"/>
                <w:sz w:val="21"/>
                <w:szCs w:val="21"/>
              </w:rPr>
              <w:t>OR</w:t>
            </w:r>
          </w:p>
        </w:tc>
        <w:tc>
          <w:tcPr>
            <w:tcW w:w="1346" w:type="dxa"/>
            <w:tcBorders>
              <w:top w:val="single" w:sz="4" w:space="0" w:color="auto"/>
              <w:left w:val="nil"/>
              <w:bottom w:val="single" w:sz="4" w:space="0" w:color="auto"/>
              <w:right w:val="nil"/>
            </w:tcBorders>
            <w:shd w:val="clear" w:color="auto" w:fill="auto"/>
            <w:vAlign w:val="center"/>
            <w:hideMark/>
          </w:tcPr>
          <w:p w14:paraId="21DC949F" w14:textId="77777777" w:rsidR="00B733E5" w:rsidRPr="00D679DC" w:rsidRDefault="00B733E5" w:rsidP="005B4C21">
            <w:pPr>
              <w:jc w:val="center"/>
              <w:rPr>
                <w:b/>
                <w:bCs/>
                <w:color w:val="000000"/>
                <w:sz w:val="21"/>
                <w:szCs w:val="21"/>
              </w:rPr>
            </w:pPr>
            <w:r w:rsidRPr="00D679DC">
              <w:rPr>
                <w:b/>
                <w:bCs/>
                <w:color w:val="000000"/>
                <w:sz w:val="21"/>
                <w:szCs w:val="21"/>
              </w:rPr>
              <w:t>CI</w:t>
            </w:r>
          </w:p>
        </w:tc>
      </w:tr>
      <w:tr w:rsidR="00B733E5" w:rsidRPr="00D679DC" w14:paraId="79EA43D8" w14:textId="77777777" w:rsidTr="005B4C21">
        <w:trPr>
          <w:trHeight w:val="27"/>
          <w:jc w:val="center"/>
        </w:trPr>
        <w:tc>
          <w:tcPr>
            <w:tcW w:w="2943" w:type="dxa"/>
            <w:tcBorders>
              <w:top w:val="nil"/>
              <w:left w:val="nil"/>
              <w:bottom w:val="nil"/>
              <w:right w:val="nil"/>
            </w:tcBorders>
            <w:shd w:val="clear" w:color="auto" w:fill="auto"/>
            <w:vAlign w:val="center"/>
            <w:hideMark/>
          </w:tcPr>
          <w:p w14:paraId="41E151EA" w14:textId="77777777" w:rsidR="00B733E5" w:rsidRPr="00D679DC" w:rsidRDefault="00B733E5" w:rsidP="005B4C21">
            <w:pPr>
              <w:rPr>
                <w:b/>
                <w:bCs/>
                <w:color w:val="000000"/>
                <w:sz w:val="21"/>
                <w:szCs w:val="21"/>
              </w:rPr>
            </w:pPr>
            <w:r w:rsidRPr="00D679DC">
              <w:rPr>
                <w:b/>
                <w:bCs/>
                <w:color w:val="000000"/>
                <w:sz w:val="21"/>
                <w:szCs w:val="21"/>
              </w:rPr>
              <w:t>Ethnicity</w:t>
            </w:r>
          </w:p>
        </w:tc>
        <w:tc>
          <w:tcPr>
            <w:tcW w:w="1345" w:type="dxa"/>
            <w:tcBorders>
              <w:top w:val="nil"/>
              <w:left w:val="nil"/>
              <w:bottom w:val="nil"/>
              <w:right w:val="nil"/>
            </w:tcBorders>
            <w:shd w:val="clear" w:color="auto" w:fill="auto"/>
            <w:vAlign w:val="center"/>
            <w:hideMark/>
          </w:tcPr>
          <w:p w14:paraId="7C10573E" w14:textId="77777777" w:rsidR="00B733E5" w:rsidRPr="00D679DC" w:rsidRDefault="00B733E5" w:rsidP="005B4C21">
            <w:pPr>
              <w:jc w:val="center"/>
              <w:rPr>
                <w:color w:val="000000"/>
                <w:sz w:val="21"/>
                <w:szCs w:val="21"/>
              </w:rPr>
            </w:pPr>
            <w:r w:rsidRPr="00D679DC">
              <w:rPr>
                <w:color w:val="000000"/>
                <w:sz w:val="21"/>
                <w:szCs w:val="21"/>
              </w:rPr>
              <w:t> </w:t>
            </w:r>
          </w:p>
        </w:tc>
        <w:tc>
          <w:tcPr>
            <w:tcW w:w="1345" w:type="dxa"/>
            <w:tcBorders>
              <w:top w:val="nil"/>
              <w:left w:val="nil"/>
              <w:bottom w:val="nil"/>
              <w:right w:val="nil"/>
            </w:tcBorders>
            <w:shd w:val="clear" w:color="auto" w:fill="auto"/>
            <w:vAlign w:val="center"/>
            <w:hideMark/>
          </w:tcPr>
          <w:p w14:paraId="19EFF28B" w14:textId="77777777" w:rsidR="00B733E5" w:rsidRPr="00D679DC" w:rsidRDefault="00B733E5" w:rsidP="005B4C21">
            <w:pPr>
              <w:jc w:val="center"/>
              <w:rPr>
                <w:color w:val="000000"/>
                <w:sz w:val="21"/>
                <w:szCs w:val="21"/>
              </w:rPr>
            </w:pPr>
            <w:r w:rsidRPr="00D679DC">
              <w:rPr>
                <w:color w:val="000000"/>
                <w:sz w:val="21"/>
                <w:szCs w:val="21"/>
              </w:rPr>
              <w:t> </w:t>
            </w:r>
          </w:p>
        </w:tc>
        <w:tc>
          <w:tcPr>
            <w:tcW w:w="1346" w:type="dxa"/>
            <w:tcBorders>
              <w:top w:val="nil"/>
              <w:left w:val="nil"/>
              <w:bottom w:val="nil"/>
              <w:right w:val="nil"/>
            </w:tcBorders>
            <w:shd w:val="clear" w:color="auto" w:fill="auto"/>
            <w:vAlign w:val="center"/>
            <w:hideMark/>
          </w:tcPr>
          <w:p w14:paraId="25386C47" w14:textId="77777777" w:rsidR="00B733E5" w:rsidRPr="00D679DC" w:rsidRDefault="00B733E5" w:rsidP="005B4C21">
            <w:pPr>
              <w:jc w:val="center"/>
              <w:rPr>
                <w:color w:val="000000"/>
                <w:sz w:val="21"/>
                <w:szCs w:val="21"/>
              </w:rPr>
            </w:pPr>
            <w:r w:rsidRPr="00D679DC">
              <w:rPr>
                <w:color w:val="000000"/>
                <w:sz w:val="21"/>
                <w:szCs w:val="21"/>
              </w:rPr>
              <w:t> </w:t>
            </w:r>
          </w:p>
        </w:tc>
        <w:tc>
          <w:tcPr>
            <w:tcW w:w="1345" w:type="dxa"/>
            <w:tcBorders>
              <w:top w:val="nil"/>
              <w:left w:val="nil"/>
              <w:bottom w:val="nil"/>
              <w:right w:val="nil"/>
            </w:tcBorders>
            <w:shd w:val="clear" w:color="auto" w:fill="auto"/>
            <w:vAlign w:val="center"/>
            <w:hideMark/>
          </w:tcPr>
          <w:p w14:paraId="009EB8F6" w14:textId="77777777" w:rsidR="00B733E5" w:rsidRPr="00D679DC" w:rsidRDefault="00B733E5" w:rsidP="005B4C21">
            <w:pPr>
              <w:jc w:val="center"/>
              <w:rPr>
                <w:color w:val="000000"/>
                <w:sz w:val="21"/>
                <w:szCs w:val="21"/>
              </w:rPr>
            </w:pPr>
            <w:r w:rsidRPr="00D679DC">
              <w:rPr>
                <w:color w:val="000000"/>
                <w:sz w:val="21"/>
                <w:szCs w:val="21"/>
              </w:rPr>
              <w:t> </w:t>
            </w:r>
          </w:p>
        </w:tc>
        <w:tc>
          <w:tcPr>
            <w:tcW w:w="1346" w:type="dxa"/>
            <w:tcBorders>
              <w:top w:val="nil"/>
              <w:left w:val="nil"/>
              <w:bottom w:val="nil"/>
              <w:right w:val="nil"/>
            </w:tcBorders>
            <w:shd w:val="clear" w:color="auto" w:fill="auto"/>
            <w:vAlign w:val="center"/>
            <w:hideMark/>
          </w:tcPr>
          <w:p w14:paraId="642A6EAF" w14:textId="77777777" w:rsidR="00B733E5" w:rsidRPr="00D679DC" w:rsidRDefault="00B733E5" w:rsidP="005B4C21">
            <w:pPr>
              <w:jc w:val="center"/>
              <w:rPr>
                <w:color w:val="000000"/>
                <w:sz w:val="21"/>
                <w:szCs w:val="21"/>
              </w:rPr>
            </w:pPr>
            <w:r w:rsidRPr="00D679DC">
              <w:rPr>
                <w:color w:val="000000"/>
                <w:sz w:val="21"/>
                <w:szCs w:val="21"/>
              </w:rPr>
              <w:t> </w:t>
            </w:r>
          </w:p>
        </w:tc>
        <w:tc>
          <w:tcPr>
            <w:tcW w:w="1345" w:type="dxa"/>
            <w:tcBorders>
              <w:top w:val="nil"/>
              <w:left w:val="nil"/>
              <w:bottom w:val="nil"/>
              <w:right w:val="nil"/>
            </w:tcBorders>
            <w:shd w:val="clear" w:color="auto" w:fill="auto"/>
            <w:vAlign w:val="center"/>
            <w:hideMark/>
          </w:tcPr>
          <w:p w14:paraId="4AE52E0E" w14:textId="77777777" w:rsidR="00B733E5" w:rsidRPr="00D679DC" w:rsidRDefault="00B733E5" w:rsidP="005B4C21">
            <w:pPr>
              <w:jc w:val="center"/>
              <w:rPr>
                <w:color w:val="000000"/>
                <w:sz w:val="21"/>
                <w:szCs w:val="21"/>
              </w:rPr>
            </w:pPr>
            <w:r w:rsidRPr="00D679DC">
              <w:rPr>
                <w:color w:val="000000"/>
                <w:sz w:val="21"/>
                <w:szCs w:val="21"/>
              </w:rPr>
              <w:t> </w:t>
            </w:r>
          </w:p>
        </w:tc>
        <w:tc>
          <w:tcPr>
            <w:tcW w:w="1346" w:type="dxa"/>
            <w:tcBorders>
              <w:top w:val="nil"/>
              <w:left w:val="nil"/>
              <w:bottom w:val="nil"/>
              <w:right w:val="nil"/>
            </w:tcBorders>
            <w:shd w:val="clear" w:color="auto" w:fill="auto"/>
            <w:noWrap/>
            <w:vAlign w:val="bottom"/>
            <w:hideMark/>
          </w:tcPr>
          <w:p w14:paraId="5524A567" w14:textId="77777777" w:rsidR="00B733E5" w:rsidRPr="00D679DC" w:rsidRDefault="00B733E5" w:rsidP="005B4C21">
            <w:pPr>
              <w:rPr>
                <w:color w:val="000000"/>
                <w:sz w:val="21"/>
                <w:szCs w:val="21"/>
              </w:rPr>
            </w:pPr>
            <w:r w:rsidRPr="00D679DC">
              <w:rPr>
                <w:color w:val="000000"/>
                <w:sz w:val="21"/>
                <w:szCs w:val="21"/>
              </w:rPr>
              <w:t> </w:t>
            </w:r>
          </w:p>
        </w:tc>
      </w:tr>
      <w:tr w:rsidR="00B733E5" w:rsidRPr="00D679DC" w14:paraId="371064F9" w14:textId="77777777" w:rsidTr="005B4C21">
        <w:trPr>
          <w:trHeight w:val="27"/>
          <w:jc w:val="center"/>
        </w:trPr>
        <w:tc>
          <w:tcPr>
            <w:tcW w:w="2943" w:type="dxa"/>
            <w:tcBorders>
              <w:top w:val="nil"/>
              <w:left w:val="nil"/>
              <w:bottom w:val="nil"/>
              <w:right w:val="nil"/>
            </w:tcBorders>
            <w:shd w:val="clear" w:color="auto" w:fill="auto"/>
            <w:vAlign w:val="center"/>
            <w:hideMark/>
          </w:tcPr>
          <w:p w14:paraId="2B39B719" w14:textId="77777777" w:rsidR="00B733E5" w:rsidRPr="00D679DC" w:rsidRDefault="00B733E5" w:rsidP="005B4C21">
            <w:pPr>
              <w:rPr>
                <w:i/>
                <w:iCs/>
                <w:color w:val="000000"/>
                <w:sz w:val="21"/>
                <w:szCs w:val="21"/>
              </w:rPr>
            </w:pPr>
            <w:r w:rsidRPr="00D679DC">
              <w:rPr>
                <w:i/>
                <w:iCs/>
                <w:color w:val="000000"/>
                <w:sz w:val="21"/>
                <w:szCs w:val="21"/>
              </w:rPr>
              <w:t>White British</w:t>
            </w:r>
          </w:p>
        </w:tc>
        <w:tc>
          <w:tcPr>
            <w:tcW w:w="1345" w:type="dxa"/>
            <w:tcBorders>
              <w:top w:val="nil"/>
              <w:left w:val="nil"/>
              <w:bottom w:val="nil"/>
              <w:right w:val="nil"/>
            </w:tcBorders>
            <w:shd w:val="clear" w:color="auto" w:fill="auto"/>
            <w:noWrap/>
            <w:vAlign w:val="bottom"/>
            <w:hideMark/>
          </w:tcPr>
          <w:p w14:paraId="6031F6D9" w14:textId="77777777" w:rsidR="00B733E5" w:rsidRPr="00D679DC" w:rsidRDefault="00B733E5" w:rsidP="005B4C21">
            <w:pPr>
              <w:jc w:val="center"/>
              <w:rPr>
                <w:color w:val="000000"/>
                <w:sz w:val="21"/>
                <w:szCs w:val="21"/>
              </w:rPr>
            </w:pPr>
            <w:r w:rsidRPr="00D679DC">
              <w:rPr>
                <w:color w:val="000000"/>
                <w:sz w:val="21"/>
                <w:szCs w:val="21"/>
              </w:rPr>
              <w:t>66.2%</w:t>
            </w:r>
          </w:p>
        </w:tc>
        <w:tc>
          <w:tcPr>
            <w:tcW w:w="1345" w:type="dxa"/>
            <w:tcBorders>
              <w:top w:val="nil"/>
              <w:left w:val="nil"/>
              <w:bottom w:val="nil"/>
              <w:right w:val="nil"/>
            </w:tcBorders>
            <w:shd w:val="clear" w:color="auto" w:fill="auto"/>
            <w:noWrap/>
            <w:vAlign w:val="center"/>
            <w:hideMark/>
          </w:tcPr>
          <w:p w14:paraId="77D7C895" w14:textId="77777777" w:rsidR="00B733E5" w:rsidRPr="00D679DC" w:rsidRDefault="00B733E5" w:rsidP="005B4C21">
            <w:pPr>
              <w:jc w:val="center"/>
              <w:rPr>
                <w:color w:val="000000"/>
                <w:sz w:val="21"/>
                <w:szCs w:val="21"/>
              </w:rPr>
            </w:pPr>
            <w:r w:rsidRPr="00D679DC">
              <w:rPr>
                <w:color w:val="000000"/>
                <w:sz w:val="21"/>
                <w:szCs w:val="21"/>
              </w:rPr>
              <w:t>1.00</w:t>
            </w:r>
          </w:p>
        </w:tc>
        <w:tc>
          <w:tcPr>
            <w:tcW w:w="1346" w:type="dxa"/>
            <w:tcBorders>
              <w:top w:val="nil"/>
              <w:left w:val="nil"/>
              <w:bottom w:val="nil"/>
              <w:right w:val="nil"/>
            </w:tcBorders>
            <w:shd w:val="clear" w:color="auto" w:fill="auto"/>
            <w:noWrap/>
            <w:vAlign w:val="center"/>
            <w:hideMark/>
          </w:tcPr>
          <w:p w14:paraId="2C36EF98" w14:textId="77777777" w:rsidR="00B733E5" w:rsidRPr="00D679DC" w:rsidRDefault="00B733E5" w:rsidP="005B4C21">
            <w:pPr>
              <w:jc w:val="center"/>
              <w:rPr>
                <w:color w:val="000000"/>
                <w:sz w:val="21"/>
                <w:szCs w:val="21"/>
              </w:rPr>
            </w:pPr>
            <w:r w:rsidRPr="00D679DC">
              <w:rPr>
                <w:color w:val="000000"/>
                <w:sz w:val="21"/>
                <w:szCs w:val="21"/>
              </w:rPr>
              <w:t>1.00,1.00</w:t>
            </w:r>
          </w:p>
        </w:tc>
        <w:tc>
          <w:tcPr>
            <w:tcW w:w="1345" w:type="dxa"/>
            <w:tcBorders>
              <w:top w:val="nil"/>
              <w:left w:val="nil"/>
              <w:bottom w:val="nil"/>
              <w:right w:val="nil"/>
            </w:tcBorders>
            <w:shd w:val="clear" w:color="auto" w:fill="auto"/>
            <w:noWrap/>
            <w:vAlign w:val="center"/>
            <w:hideMark/>
          </w:tcPr>
          <w:p w14:paraId="5292709C" w14:textId="77777777" w:rsidR="00B733E5" w:rsidRPr="00D679DC" w:rsidRDefault="00B733E5" w:rsidP="005B4C21">
            <w:pPr>
              <w:jc w:val="center"/>
              <w:rPr>
                <w:color w:val="000000"/>
                <w:sz w:val="21"/>
                <w:szCs w:val="21"/>
              </w:rPr>
            </w:pPr>
            <w:r w:rsidRPr="00D679DC">
              <w:rPr>
                <w:color w:val="000000"/>
                <w:sz w:val="21"/>
                <w:szCs w:val="21"/>
              </w:rPr>
              <w:t>1.00</w:t>
            </w:r>
          </w:p>
        </w:tc>
        <w:tc>
          <w:tcPr>
            <w:tcW w:w="1346" w:type="dxa"/>
            <w:tcBorders>
              <w:top w:val="nil"/>
              <w:left w:val="nil"/>
              <w:bottom w:val="nil"/>
              <w:right w:val="nil"/>
            </w:tcBorders>
            <w:shd w:val="clear" w:color="auto" w:fill="auto"/>
            <w:noWrap/>
            <w:vAlign w:val="center"/>
            <w:hideMark/>
          </w:tcPr>
          <w:p w14:paraId="56F6FB12" w14:textId="77777777" w:rsidR="00B733E5" w:rsidRPr="00D679DC" w:rsidRDefault="00B733E5" w:rsidP="005B4C21">
            <w:pPr>
              <w:jc w:val="center"/>
              <w:rPr>
                <w:color w:val="000000"/>
                <w:sz w:val="21"/>
                <w:szCs w:val="21"/>
              </w:rPr>
            </w:pPr>
            <w:r w:rsidRPr="00D679DC">
              <w:rPr>
                <w:color w:val="000000"/>
                <w:sz w:val="21"/>
                <w:szCs w:val="21"/>
              </w:rPr>
              <w:t>1.00,1.00</w:t>
            </w:r>
          </w:p>
        </w:tc>
        <w:tc>
          <w:tcPr>
            <w:tcW w:w="1345" w:type="dxa"/>
            <w:tcBorders>
              <w:top w:val="nil"/>
              <w:left w:val="nil"/>
              <w:bottom w:val="nil"/>
              <w:right w:val="nil"/>
            </w:tcBorders>
            <w:shd w:val="clear" w:color="auto" w:fill="auto"/>
            <w:noWrap/>
            <w:vAlign w:val="center"/>
            <w:hideMark/>
          </w:tcPr>
          <w:p w14:paraId="5C0AB8AE" w14:textId="77777777" w:rsidR="00B733E5" w:rsidRPr="00D679DC" w:rsidRDefault="00B733E5" w:rsidP="005B4C21">
            <w:pPr>
              <w:jc w:val="center"/>
              <w:rPr>
                <w:color w:val="000000"/>
                <w:sz w:val="21"/>
                <w:szCs w:val="21"/>
              </w:rPr>
            </w:pPr>
            <w:r w:rsidRPr="00D679DC">
              <w:rPr>
                <w:color w:val="000000"/>
                <w:sz w:val="21"/>
                <w:szCs w:val="21"/>
              </w:rPr>
              <w:t>1.00</w:t>
            </w:r>
          </w:p>
        </w:tc>
        <w:tc>
          <w:tcPr>
            <w:tcW w:w="1346" w:type="dxa"/>
            <w:tcBorders>
              <w:top w:val="nil"/>
              <w:left w:val="nil"/>
              <w:bottom w:val="nil"/>
              <w:right w:val="nil"/>
            </w:tcBorders>
            <w:shd w:val="clear" w:color="auto" w:fill="auto"/>
            <w:noWrap/>
            <w:vAlign w:val="center"/>
            <w:hideMark/>
          </w:tcPr>
          <w:p w14:paraId="225BCE91" w14:textId="77777777" w:rsidR="00B733E5" w:rsidRPr="00D679DC" w:rsidRDefault="00B733E5" w:rsidP="005B4C21">
            <w:pPr>
              <w:jc w:val="center"/>
              <w:rPr>
                <w:color w:val="000000"/>
                <w:sz w:val="21"/>
                <w:szCs w:val="21"/>
              </w:rPr>
            </w:pPr>
            <w:r w:rsidRPr="00D679DC">
              <w:rPr>
                <w:color w:val="000000"/>
                <w:sz w:val="21"/>
                <w:szCs w:val="21"/>
              </w:rPr>
              <w:t>1.00,1.00</w:t>
            </w:r>
          </w:p>
        </w:tc>
      </w:tr>
      <w:tr w:rsidR="00B733E5" w:rsidRPr="00D679DC" w14:paraId="4D839BF3" w14:textId="77777777" w:rsidTr="005B4C21">
        <w:trPr>
          <w:trHeight w:val="27"/>
          <w:jc w:val="center"/>
        </w:trPr>
        <w:tc>
          <w:tcPr>
            <w:tcW w:w="2943" w:type="dxa"/>
            <w:tcBorders>
              <w:top w:val="nil"/>
              <w:left w:val="nil"/>
              <w:bottom w:val="nil"/>
              <w:right w:val="nil"/>
            </w:tcBorders>
            <w:shd w:val="clear" w:color="auto" w:fill="auto"/>
            <w:vAlign w:val="center"/>
            <w:hideMark/>
          </w:tcPr>
          <w:p w14:paraId="0AFE6533" w14:textId="77777777" w:rsidR="00B733E5" w:rsidRPr="00D679DC" w:rsidRDefault="00B733E5" w:rsidP="005B4C21">
            <w:pPr>
              <w:rPr>
                <w:i/>
                <w:iCs/>
                <w:color w:val="000000"/>
                <w:sz w:val="21"/>
                <w:szCs w:val="21"/>
              </w:rPr>
            </w:pPr>
            <w:r w:rsidRPr="00D679DC">
              <w:rPr>
                <w:i/>
                <w:iCs/>
                <w:color w:val="000000"/>
                <w:sz w:val="21"/>
                <w:szCs w:val="21"/>
              </w:rPr>
              <w:t>Black Caribbean</w:t>
            </w:r>
          </w:p>
        </w:tc>
        <w:tc>
          <w:tcPr>
            <w:tcW w:w="1345" w:type="dxa"/>
            <w:tcBorders>
              <w:top w:val="nil"/>
              <w:left w:val="nil"/>
              <w:bottom w:val="nil"/>
              <w:right w:val="nil"/>
            </w:tcBorders>
            <w:shd w:val="clear" w:color="auto" w:fill="auto"/>
            <w:noWrap/>
            <w:vAlign w:val="bottom"/>
            <w:hideMark/>
          </w:tcPr>
          <w:p w14:paraId="5C7D069B" w14:textId="77777777" w:rsidR="00B733E5" w:rsidRPr="00D679DC" w:rsidRDefault="00B733E5" w:rsidP="005B4C21">
            <w:pPr>
              <w:jc w:val="center"/>
              <w:rPr>
                <w:color w:val="000000"/>
                <w:sz w:val="21"/>
                <w:szCs w:val="21"/>
              </w:rPr>
            </w:pPr>
            <w:r w:rsidRPr="00D679DC">
              <w:rPr>
                <w:color w:val="000000"/>
                <w:sz w:val="21"/>
                <w:szCs w:val="21"/>
              </w:rPr>
              <w:t>63.8%</w:t>
            </w:r>
          </w:p>
        </w:tc>
        <w:tc>
          <w:tcPr>
            <w:tcW w:w="1345" w:type="dxa"/>
            <w:tcBorders>
              <w:top w:val="nil"/>
              <w:left w:val="nil"/>
              <w:bottom w:val="nil"/>
              <w:right w:val="nil"/>
            </w:tcBorders>
            <w:shd w:val="clear" w:color="auto" w:fill="auto"/>
            <w:noWrap/>
            <w:vAlign w:val="bottom"/>
            <w:hideMark/>
          </w:tcPr>
          <w:p w14:paraId="4373412C" w14:textId="77777777" w:rsidR="00B733E5" w:rsidRPr="00D679DC" w:rsidRDefault="00B733E5" w:rsidP="005B4C21">
            <w:pPr>
              <w:jc w:val="center"/>
              <w:rPr>
                <w:color w:val="000000"/>
                <w:sz w:val="21"/>
                <w:szCs w:val="21"/>
              </w:rPr>
            </w:pPr>
            <w:r w:rsidRPr="00D679DC">
              <w:rPr>
                <w:color w:val="000000"/>
                <w:sz w:val="21"/>
                <w:szCs w:val="21"/>
              </w:rPr>
              <w:t>0.90</w:t>
            </w:r>
          </w:p>
        </w:tc>
        <w:tc>
          <w:tcPr>
            <w:tcW w:w="1346" w:type="dxa"/>
            <w:tcBorders>
              <w:top w:val="nil"/>
              <w:left w:val="nil"/>
              <w:bottom w:val="nil"/>
              <w:right w:val="nil"/>
            </w:tcBorders>
            <w:shd w:val="clear" w:color="auto" w:fill="auto"/>
            <w:noWrap/>
            <w:vAlign w:val="bottom"/>
            <w:hideMark/>
          </w:tcPr>
          <w:p w14:paraId="37981F29" w14:textId="77777777" w:rsidR="00B733E5" w:rsidRPr="00D679DC" w:rsidRDefault="00B733E5" w:rsidP="005B4C21">
            <w:pPr>
              <w:jc w:val="center"/>
              <w:rPr>
                <w:color w:val="000000"/>
                <w:sz w:val="21"/>
                <w:szCs w:val="21"/>
              </w:rPr>
            </w:pPr>
            <w:r w:rsidRPr="00D679DC">
              <w:rPr>
                <w:color w:val="000000"/>
                <w:sz w:val="21"/>
                <w:szCs w:val="21"/>
              </w:rPr>
              <w:t>0.86,0.95</w:t>
            </w:r>
          </w:p>
        </w:tc>
        <w:tc>
          <w:tcPr>
            <w:tcW w:w="1345" w:type="dxa"/>
            <w:tcBorders>
              <w:top w:val="nil"/>
              <w:left w:val="nil"/>
              <w:bottom w:val="nil"/>
              <w:right w:val="nil"/>
            </w:tcBorders>
            <w:shd w:val="clear" w:color="auto" w:fill="auto"/>
            <w:noWrap/>
            <w:vAlign w:val="bottom"/>
            <w:hideMark/>
          </w:tcPr>
          <w:p w14:paraId="61F02A21" w14:textId="77777777" w:rsidR="00B733E5" w:rsidRPr="00D679DC" w:rsidRDefault="00B733E5" w:rsidP="005B4C21">
            <w:pPr>
              <w:jc w:val="center"/>
              <w:rPr>
                <w:color w:val="000000"/>
                <w:sz w:val="21"/>
                <w:szCs w:val="21"/>
              </w:rPr>
            </w:pPr>
            <w:r w:rsidRPr="00D679DC">
              <w:rPr>
                <w:color w:val="000000"/>
                <w:sz w:val="21"/>
                <w:szCs w:val="21"/>
              </w:rPr>
              <w:t>0.88</w:t>
            </w:r>
          </w:p>
        </w:tc>
        <w:tc>
          <w:tcPr>
            <w:tcW w:w="1346" w:type="dxa"/>
            <w:tcBorders>
              <w:top w:val="nil"/>
              <w:left w:val="nil"/>
              <w:bottom w:val="nil"/>
              <w:right w:val="nil"/>
            </w:tcBorders>
            <w:shd w:val="clear" w:color="auto" w:fill="auto"/>
            <w:noWrap/>
            <w:vAlign w:val="bottom"/>
            <w:hideMark/>
          </w:tcPr>
          <w:p w14:paraId="558D23B5" w14:textId="77777777" w:rsidR="00B733E5" w:rsidRPr="00D679DC" w:rsidRDefault="00B733E5" w:rsidP="005B4C21">
            <w:pPr>
              <w:jc w:val="center"/>
              <w:rPr>
                <w:color w:val="000000"/>
                <w:sz w:val="21"/>
                <w:szCs w:val="21"/>
              </w:rPr>
            </w:pPr>
            <w:r w:rsidRPr="00D679DC">
              <w:rPr>
                <w:color w:val="000000"/>
                <w:sz w:val="21"/>
                <w:szCs w:val="21"/>
              </w:rPr>
              <w:t>0.84,0.93</w:t>
            </w:r>
          </w:p>
        </w:tc>
        <w:tc>
          <w:tcPr>
            <w:tcW w:w="1345" w:type="dxa"/>
            <w:tcBorders>
              <w:top w:val="nil"/>
              <w:left w:val="nil"/>
              <w:bottom w:val="nil"/>
              <w:right w:val="nil"/>
            </w:tcBorders>
            <w:shd w:val="clear" w:color="auto" w:fill="auto"/>
            <w:noWrap/>
            <w:vAlign w:val="bottom"/>
            <w:hideMark/>
          </w:tcPr>
          <w:p w14:paraId="229FA9ED" w14:textId="77777777" w:rsidR="00B733E5" w:rsidRPr="00D679DC" w:rsidRDefault="00B733E5" w:rsidP="005B4C21">
            <w:pPr>
              <w:jc w:val="center"/>
              <w:rPr>
                <w:color w:val="000000"/>
                <w:sz w:val="21"/>
                <w:szCs w:val="21"/>
              </w:rPr>
            </w:pPr>
            <w:r w:rsidRPr="00D679DC">
              <w:rPr>
                <w:color w:val="000000"/>
                <w:sz w:val="21"/>
                <w:szCs w:val="21"/>
              </w:rPr>
              <w:t>0.86</w:t>
            </w:r>
          </w:p>
        </w:tc>
        <w:tc>
          <w:tcPr>
            <w:tcW w:w="1346" w:type="dxa"/>
            <w:tcBorders>
              <w:top w:val="nil"/>
              <w:left w:val="nil"/>
              <w:bottom w:val="nil"/>
              <w:right w:val="nil"/>
            </w:tcBorders>
            <w:shd w:val="clear" w:color="auto" w:fill="auto"/>
            <w:noWrap/>
            <w:vAlign w:val="bottom"/>
            <w:hideMark/>
          </w:tcPr>
          <w:p w14:paraId="6246B466" w14:textId="77777777" w:rsidR="00B733E5" w:rsidRPr="00D679DC" w:rsidRDefault="00B733E5" w:rsidP="005B4C21">
            <w:pPr>
              <w:jc w:val="center"/>
              <w:rPr>
                <w:color w:val="000000"/>
                <w:sz w:val="21"/>
                <w:szCs w:val="21"/>
              </w:rPr>
            </w:pPr>
            <w:r w:rsidRPr="00D679DC">
              <w:rPr>
                <w:color w:val="000000"/>
                <w:sz w:val="21"/>
                <w:szCs w:val="21"/>
              </w:rPr>
              <w:t>0.82,0.91</w:t>
            </w:r>
          </w:p>
        </w:tc>
      </w:tr>
      <w:tr w:rsidR="00B733E5" w:rsidRPr="00D679DC" w14:paraId="38AFDEFD" w14:textId="77777777" w:rsidTr="005B4C21">
        <w:trPr>
          <w:trHeight w:val="27"/>
          <w:jc w:val="center"/>
        </w:trPr>
        <w:tc>
          <w:tcPr>
            <w:tcW w:w="2943" w:type="dxa"/>
            <w:tcBorders>
              <w:top w:val="nil"/>
              <w:left w:val="nil"/>
              <w:bottom w:val="nil"/>
              <w:right w:val="nil"/>
            </w:tcBorders>
            <w:shd w:val="clear" w:color="auto" w:fill="auto"/>
            <w:vAlign w:val="center"/>
            <w:hideMark/>
          </w:tcPr>
          <w:p w14:paraId="4D028C86" w14:textId="77777777" w:rsidR="00B733E5" w:rsidRPr="00D679DC" w:rsidRDefault="00B733E5" w:rsidP="005B4C21">
            <w:pPr>
              <w:rPr>
                <w:i/>
                <w:iCs/>
                <w:color w:val="000000"/>
                <w:sz w:val="21"/>
                <w:szCs w:val="21"/>
              </w:rPr>
            </w:pPr>
            <w:r w:rsidRPr="00D679DC">
              <w:rPr>
                <w:i/>
                <w:iCs/>
                <w:color w:val="000000"/>
                <w:sz w:val="21"/>
                <w:szCs w:val="21"/>
              </w:rPr>
              <w:t>Black African</w:t>
            </w:r>
          </w:p>
        </w:tc>
        <w:tc>
          <w:tcPr>
            <w:tcW w:w="1345" w:type="dxa"/>
            <w:tcBorders>
              <w:top w:val="nil"/>
              <w:left w:val="nil"/>
              <w:bottom w:val="nil"/>
              <w:right w:val="nil"/>
            </w:tcBorders>
            <w:shd w:val="clear" w:color="auto" w:fill="auto"/>
            <w:noWrap/>
            <w:vAlign w:val="bottom"/>
            <w:hideMark/>
          </w:tcPr>
          <w:p w14:paraId="75D5C2F3" w14:textId="77777777" w:rsidR="00B733E5" w:rsidRPr="00D679DC" w:rsidRDefault="00B733E5" w:rsidP="005B4C21">
            <w:pPr>
              <w:jc w:val="center"/>
              <w:rPr>
                <w:color w:val="000000"/>
                <w:sz w:val="21"/>
                <w:szCs w:val="21"/>
              </w:rPr>
            </w:pPr>
            <w:r w:rsidRPr="00D679DC">
              <w:rPr>
                <w:color w:val="000000"/>
                <w:sz w:val="21"/>
                <w:szCs w:val="21"/>
              </w:rPr>
              <w:t>61.7%</w:t>
            </w:r>
          </w:p>
        </w:tc>
        <w:tc>
          <w:tcPr>
            <w:tcW w:w="1345" w:type="dxa"/>
            <w:tcBorders>
              <w:top w:val="nil"/>
              <w:left w:val="nil"/>
              <w:bottom w:val="nil"/>
              <w:right w:val="nil"/>
            </w:tcBorders>
            <w:shd w:val="clear" w:color="auto" w:fill="auto"/>
            <w:noWrap/>
            <w:vAlign w:val="bottom"/>
            <w:hideMark/>
          </w:tcPr>
          <w:p w14:paraId="24A4CF0D" w14:textId="77777777" w:rsidR="00B733E5" w:rsidRPr="00D679DC" w:rsidRDefault="00B733E5" w:rsidP="005B4C21">
            <w:pPr>
              <w:jc w:val="center"/>
              <w:rPr>
                <w:color w:val="000000"/>
                <w:sz w:val="21"/>
                <w:szCs w:val="21"/>
              </w:rPr>
            </w:pPr>
            <w:r w:rsidRPr="00D679DC">
              <w:rPr>
                <w:color w:val="000000"/>
                <w:sz w:val="21"/>
                <w:szCs w:val="21"/>
              </w:rPr>
              <w:t>0.82</w:t>
            </w:r>
          </w:p>
        </w:tc>
        <w:tc>
          <w:tcPr>
            <w:tcW w:w="1346" w:type="dxa"/>
            <w:tcBorders>
              <w:top w:val="nil"/>
              <w:left w:val="nil"/>
              <w:bottom w:val="nil"/>
              <w:right w:val="nil"/>
            </w:tcBorders>
            <w:shd w:val="clear" w:color="auto" w:fill="auto"/>
            <w:noWrap/>
            <w:vAlign w:val="bottom"/>
            <w:hideMark/>
          </w:tcPr>
          <w:p w14:paraId="61A7F96A" w14:textId="77777777" w:rsidR="00B733E5" w:rsidRPr="00D679DC" w:rsidRDefault="00B733E5" w:rsidP="005B4C21">
            <w:pPr>
              <w:jc w:val="center"/>
              <w:rPr>
                <w:color w:val="000000"/>
                <w:sz w:val="21"/>
                <w:szCs w:val="21"/>
              </w:rPr>
            </w:pPr>
            <w:r w:rsidRPr="00D679DC">
              <w:rPr>
                <w:color w:val="000000"/>
                <w:sz w:val="21"/>
                <w:szCs w:val="21"/>
              </w:rPr>
              <w:t>0.77,0.89</w:t>
            </w:r>
          </w:p>
        </w:tc>
        <w:tc>
          <w:tcPr>
            <w:tcW w:w="1345" w:type="dxa"/>
            <w:tcBorders>
              <w:top w:val="nil"/>
              <w:left w:val="nil"/>
              <w:bottom w:val="nil"/>
              <w:right w:val="nil"/>
            </w:tcBorders>
            <w:shd w:val="clear" w:color="auto" w:fill="auto"/>
            <w:noWrap/>
            <w:vAlign w:val="bottom"/>
            <w:hideMark/>
          </w:tcPr>
          <w:p w14:paraId="04185398" w14:textId="77777777" w:rsidR="00B733E5" w:rsidRPr="00D679DC" w:rsidRDefault="00B733E5" w:rsidP="005B4C21">
            <w:pPr>
              <w:jc w:val="center"/>
              <w:rPr>
                <w:color w:val="000000"/>
                <w:sz w:val="21"/>
                <w:szCs w:val="21"/>
              </w:rPr>
            </w:pPr>
            <w:r w:rsidRPr="00D679DC">
              <w:rPr>
                <w:color w:val="000000"/>
                <w:sz w:val="21"/>
                <w:szCs w:val="21"/>
              </w:rPr>
              <w:t>0.81</w:t>
            </w:r>
          </w:p>
        </w:tc>
        <w:tc>
          <w:tcPr>
            <w:tcW w:w="1346" w:type="dxa"/>
            <w:tcBorders>
              <w:top w:val="nil"/>
              <w:left w:val="nil"/>
              <w:bottom w:val="nil"/>
              <w:right w:val="nil"/>
            </w:tcBorders>
            <w:shd w:val="clear" w:color="auto" w:fill="auto"/>
            <w:noWrap/>
            <w:vAlign w:val="bottom"/>
            <w:hideMark/>
          </w:tcPr>
          <w:p w14:paraId="344B99E7" w14:textId="77777777" w:rsidR="00B733E5" w:rsidRPr="00D679DC" w:rsidRDefault="00B733E5" w:rsidP="005B4C21">
            <w:pPr>
              <w:jc w:val="center"/>
              <w:rPr>
                <w:color w:val="000000"/>
                <w:sz w:val="21"/>
                <w:szCs w:val="21"/>
              </w:rPr>
            </w:pPr>
            <w:r w:rsidRPr="00D679DC">
              <w:rPr>
                <w:color w:val="000000"/>
                <w:sz w:val="21"/>
                <w:szCs w:val="21"/>
              </w:rPr>
              <w:t>0.75,0.88</w:t>
            </w:r>
          </w:p>
        </w:tc>
        <w:tc>
          <w:tcPr>
            <w:tcW w:w="1345" w:type="dxa"/>
            <w:tcBorders>
              <w:top w:val="nil"/>
              <w:left w:val="nil"/>
              <w:bottom w:val="nil"/>
              <w:right w:val="nil"/>
            </w:tcBorders>
            <w:shd w:val="clear" w:color="auto" w:fill="auto"/>
            <w:noWrap/>
            <w:vAlign w:val="bottom"/>
            <w:hideMark/>
          </w:tcPr>
          <w:p w14:paraId="535C08C9" w14:textId="77777777" w:rsidR="00B733E5" w:rsidRPr="00D679DC" w:rsidRDefault="00B733E5" w:rsidP="005B4C21">
            <w:pPr>
              <w:jc w:val="center"/>
              <w:rPr>
                <w:color w:val="000000"/>
                <w:sz w:val="21"/>
                <w:szCs w:val="21"/>
              </w:rPr>
            </w:pPr>
            <w:r w:rsidRPr="00D679DC">
              <w:rPr>
                <w:color w:val="000000"/>
                <w:sz w:val="21"/>
                <w:szCs w:val="21"/>
              </w:rPr>
              <w:t>0.81</w:t>
            </w:r>
          </w:p>
        </w:tc>
        <w:tc>
          <w:tcPr>
            <w:tcW w:w="1346" w:type="dxa"/>
            <w:tcBorders>
              <w:top w:val="nil"/>
              <w:left w:val="nil"/>
              <w:bottom w:val="nil"/>
              <w:right w:val="nil"/>
            </w:tcBorders>
            <w:shd w:val="clear" w:color="auto" w:fill="auto"/>
            <w:noWrap/>
            <w:vAlign w:val="bottom"/>
            <w:hideMark/>
          </w:tcPr>
          <w:p w14:paraId="0CC9E702" w14:textId="77777777" w:rsidR="00B733E5" w:rsidRPr="00D679DC" w:rsidRDefault="00B733E5" w:rsidP="005B4C21">
            <w:pPr>
              <w:jc w:val="center"/>
              <w:rPr>
                <w:color w:val="000000"/>
                <w:sz w:val="21"/>
                <w:szCs w:val="21"/>
              </w:rPr>
            </w:pPr>
            <w:r w:rsidRPr="00D679DC">
              <w:rPr>
                <w:color w:val="000000"/>
                <w:sz w:val="21"/>
                <w:szCs w:val="21"/>
              </w:rPr>
              <w:t>0.75,0.88</w:t>
            </w:r>
          </w:p>
        </w:tc>
      </w:tr>
      <w:tr w:rsidR="00B733E5" w:rsidRPr="00D679DC" w14:paraId="4DC2F308" w14:textId="77777777" w:rsidTr="005B4C21">
        <w:trPr>
          <w:trHeight w:val="27"/>
          <w:jc w:val="center"/>
        </w:trPr>
        <w:tc>
          <w:tcPr>
            <w:tcW w:w="2943" w:type="dxa"/>
            <w:tcBorders>
              <w:top w:val="nil"/>
              <w:left w:val="nil"/>
              <w:bottom w:val="nil"/>
              <w:right w:val="nil"/>
            </w:tcBorders>
            <w:shd w:val="clear" w:color="auto" w:fill="auto"/>
            <w:vAlign w:val="center"/>
            <w:hideMark/>
          </w:tcPr>
          <w:p w14:paraId="4E0A70A4" w14:textId="77777777" w:rsidR="00B733E5" w:rsidRPr="00D679DC" w:rsidRDefault="00B733E5" w:rsidP="005B4C21">
            <w:pPr>
              <w:rPr>
                <w:i/>
                <w:iCs/>
                <w:color w:val="000000"/>
                <w:sz w:val="21"/>
                <w:szCs w:val="21"/>
              </w:rPr>
            </w:pPr>
            <w:r w:rsidRPr="00D679DC">
              <w:rPr>
                <w:i/>
                <w:iCs/>
                <w:color w:val="000000"/>
                <w:sz w:val="21"/>
                <w:szCs w:val="21"/>
              </w:rPr>
              <w:t>Black Other</w:t>
            </w:r>
          </w:p>
        </w:tc>
        <w:tc>
          <w:tcPr>
            <w:tcW w:w="1345" w:type="dxa"/>
            <w:tcBorders>
              <w:top w:val="nil"/>
              <w:left w:val="nil"/>
              <w:bottom w:val="nil"/>
              <w:right w:val="nil"/>
            </w:tcBorders>
            <w:shd w:val="clear" w:color="auto" w:fill="auto"/>
            <w:noWrap/>
            <w:vAlign w:val="bottom"/>
            <w:hideMark/>
          </w:tcPr>
          <w:p w14:paraId="01903087" w14:textId="77777777" w:rsidR="00B733E5" w:rsidRPr="00D679DC" w:rsidRDefault="00B733E5" w:rsidP="005B4C21">
            <w:pPr>
              <w:jc w:val="center"/>
              <w:rPr>
                <w:color w:val="000000"/>
                <w:sz w:val="21"/>
                <w:szCs w:val="21"/>
              </w:rPr>
            </w:pPr>
            <w:r w:rsidRPr="00D679DC">
              <w:rPr>
                <w:color w:val="000000"/>
                <w:sz w:val="21"/>
                <w:szCs w:val="21"/>
              </w:rPr>
              <w:t>58.7%</w:t>
            </w:r>
          </w:p>
        </w:tc>
        <w:tc>
          <w:tcPr>
            <w:tcW w:w="1345" w:type="dxa"/>
            <w:tcBorders>
              <w:top w:val="nil"/>
              <w:left w:val="nil"/>
              <w:bottom w:val="nil"/>
              <w:right w:val="nil"/>
            </w:tcBorders>
            <w:shd w:val="clear" w:color="auto" w:fill="auto"/>
            <w:noWrap/>
            <w:vAlign w:val="bottom"/>
            <w:hideMark/>
          </w:tcPr>
          <w:p w14:paraId="13A26291" w14:textId="77777777" w:rsidR="00B733E5" w:rsidRPr="00D679DC" w:rsidRDefault="00B733E5" w:rsidP="005B4C21">
            <w:pPr>
              <w:jc w:val="center"/>
              <w:rPr>
                <w:color w:val="000000"/>
                <w:sz w:val="21"/>
                <w:szCs w:val="21"/>
              </w:rPr>
            </w:pPr>
            <w:r w:rsidRPr="00D679DC">
              <w:rPr>
                <w:color w:val="000000"/>
                <w:sz w:val="21"/>
                <w:szCs w:val="21"/>
              </w:rPr>
              <w:t>0.73</w:t>
            </w:r>
          </w:p>
        </w:tc>
        <w:tc>
          <w:tcPr>
            <w:tcW w:w="1346" w:type="dxa"/>
            <w:tcBorders>
              <w:top w:val="nil"/>
              <w:left w:val="nil"/>
              <w:bottom w:val="nil"/>
              <w:right w:val="nil"/>
            </w:tcBorders>
            <w:shd w:val="clear" w:color="auto" w:fill="auto"/>
            <w:noWrap/>
            <w:vAlign w:val="bottom"/>
            <w:hideMark/>
          </w:tcPr>
          <w:p w14:paraId="57AC1F01" w14:textId="77777777" w:rsidR="00B733E5" w:rsidRPr="00D679DC" w:rsidRDefault="00B733E5" w:rsidP="005B4C21">
            <w:pPr>
              <w:jc w:val="center"/>
              <w:rPr>
                <w:color w:val="000000"/>
                <w:sz w:val="21"/>
                <w:szCs w:val="21"/>
              </w:rPr>
            </w:pPr>
            <w:r w:rsidRPr="00D679DC">
              <w:rPr>
                <w:color w:val="000000"/>
                <w:sz w:val="21"/>
                <w:szCs w:val="21"/>
              </w:rPr>
              <w:t>0.65,0.82</w:t>
            </w:r>
          </w:p>
        </w:tc>
        <w:tc>
          <w:tcPr>
            <w:tcW w:w="1345" w:type="dxa"/>
            <w:tcBorders>
              <w:top w:val="nil"/>
              <w:left w:val="nil"/>
              <w:bottom w:val="nil"/>
              <w:right w:val="nil"/>
            </w:tcBorders>
            <w:shd w:val="clear" w:color="auto" w:fill="auto"/>
            <w:noWrap/>
            <w:vAlign w:val="bottom"/>
            <w:hideMark/>
          </w:tcPr>
          <w:p w14:paraId="012E55E7" w14:textId="77777777" w:rsidR="00B733E5" w:rsidRPr="00D679DC" w:rsidRDefault="00B733E5" w:rsidP="005B4C21">
            <w:pPr>
              <w:jc w:val="center"/>
              <w:rPr>
                <w:color w:val="000000"/>
                <w:sz w:val="21"/>
                <w:szCs w:val="21"/>
              </w:rPr>
            </w:pPr>
            <w:r w:rsidRPr="00D679DC">
              <w:rPr>
                <w:color w:val="000000"/>
                <w:sz w:val="21"/>
                <w:szCs w:val="21"/>
              </w:rPr>
              <w:t>0.78</w:t>
            </w:r>
          </w:p>
        </w:tc>
        <w:tc>
          <w:tcPr>
            <w:tcW w:w="1346" w:type="dxa"/>
            <w:tcBorders>
              <w:top w:val="nil"/>
              <w:left w:val="nil"/>
              <w:bottom w:val="nil"/>
              <w:right w:val="nil"/>
            </w:tcBorders>
            <w:shd w:val="clear" w:color="auto" w:fill="auto"/>
            <w:noWrap/>
            <w:vAlign w:val="bottom"/>
            <w:hideMark/>
          </w:tcPr>
          <w:p w14:paraId="69A22355" w14:textId="77777777" w:rsidR="00B733E5" w:rsidRPr="00D679DC" w:rsidRDefault="00B733E5" w:rsidP="005B4C21">
            <w:pPr>
              <w:jc w:val="center"/>
              <w:rPr>
                <w:color w:val="000000"/>
                <w:sz w:val="21"/>
                <w:szCs w:val="21"/>
              </w:rPr>
            </w:pPr>
            <w:r w:rsidRPr="00D679DC">
              <w:rPr>
                <w:color w:val="000000"/>
                <w:sz w:val="21"/>
                <w:szCs w:val="21"/>
              </w:rPr>
              <w:t>0.70,0.88</w:t>
            </w:r>
          </w:p>
        </w:tc>
        <w:tc>
          <w:tcPr>
            <w:tcW w:w="1345" w:type="dxa"/>
            <w:tcBorders>
              <w:top w:val="nil"/>
              <w:left w:val="nil"/>
              <w:bottom w:val="nil"/>
              <w:right w:val="nil"/>
            </w:tcBorders>
            <w:shd w:val="clear" w:color="auto" w:fill="auto"/>
            <w:noWrap/>
            <w:vAlign w:val="bottom"/>
            <w:hideMark/>
          </w:tcPr>
          <w:p w14:paraId="0C32585D" w14:textId="77777777" w:rsidR="00B733E5" w:rsidRPr="00D679DC" w:rsidRDefault="00B733E5" w:rsidP="005B4C21">
            <w:pPr>
              <w:jc w:val="center"/>
              <w:rPr>
                <w:color w:val="000000"/>
                <w:sz w:val="21"/>
                <w:szCs w:val="21"/>
              </w:rPr>
            </w:pPr>
            <w:r w:rsidRPr="00D679DC">
              <w:rPr>
                <w:color w:val="000000"/>
                <w:sz w:val="21"/>
                <w:szCs w:val="21"/>
              </w:rPr>
              <w:t>0.76</w:t>
            </w:r>
          </w:p>
        </w:tc>
        <w:tc>
          <w:tcPr>
            <w:tcW w:w="1346" w:type="dxa"/>
            <w:tcBorders>
              <w:top w:val="nil"/>
              <w:left w:val="nil"/>
              <w:bottom w:val="nil"/>
              <w:right w:val="nil"/>
            </w:tcBorders>
            <w:shd w:val="clear" w:color="auto" w:fill="auto"/>
            <w:noWrap/>
            <w:vAlign w:val="bottom"/>
            <w:hideMark/>
          </w:tcPr>
          <w:p w14:paraId="0274969F" w14:textId="77777777" w:rsidR="00B733E5" w:rsidRPr="00D679DC" w:rsidRDefault="00B733E5" w:rsidP="005B4C21">
            <w:pPr>
              <w:jc w:val="center"/>
              <w:rPr>
                <w:color w:val="000000"/>
                <w:sz w:val="21"/>
                <w:szCs w:val="21"/>
              </w:rPr>
            </w:pPr>
            <w:r w:rsidRPr="00D679DC">
              <w:rPr>
                <w:color w:val="000000"/>
                <w:sz w:val="21"/>
                <w:szCs w:val="21"/>
              </w:rPr>
              <w:t>0.67,0.85</w:t>
            </w:r>
          </w:p>
        </w:tc>
      </w:tr>
      <w:tr w:rsidR="00B733E5" w:rsidRPr="00D679DC" w14:paraId="27FC6355" w14:textId="77777777" w:rsidTr="005B4C21">
        <w:trPr>
          <w:trHeight w:val="27"/>
          <w:jc w:val="center"/>
        </w:trPr>
        <w:tc>
          <w:tcPr>
            <w:tcW w:w="2943" w:type="dxa"/>
            <w:tcBorders>
              <w:top w:val="nil"/>
              <w:left w:val="nil"/>
              <w:bottom w:val="nil"/>
              <w:right w:val="nil"/>
            </w:tcBorders>
            <w:shd w:val="clear" w:color="auto" w:fill="auto"/>
            <w:vAlign w:val="center"/>
            <w:hideMark/>
          </w:tcPr>
          <w:p w14:paraId="4AF24643" w14:textId="77777777" w:rsidR="00B733E5" w:rsidRPr="00D679DC" w:rsidRDefault="00B733E5" w:rsidP="005B4C21">
            <w:pPr>
              <w:rPr>
                <w:i/>
                <w:iCs/>
                <w:color w:val="000000"/>
                <w:sz w:val="21"/>
                <w:szCs w:val="21"/>
              </w:rPr>
            </w:pPr>
            <w:r w:rsidRPr="00D679DC">
              <w:rPr>
                <w:i/>
                <w:iCs/>
                <w:color w:val="000000"/>
                <w:sz w:val="21"/>
                <w:szCs w:val="21"/>
              </w:rPr>
              <w:t>Asian</w:t>
            </w:r>
          </w:p>
        </w:tc>
        <w:tc>
          <w:tcPr>
            <w:tcW w:w="1345" w:type="dxa"/>
            <w:tcBorders>
              <w:top w:val="nil"/>
              <w:left w:val="nil"/>
              <w:bottom w:val="nil"/>
              <w:right w:val="nil"/>
            </w:tcBorders>
            <w:shd w:val="clear" w:color="auto" w:fill="auto"/>
            <w:noWrap/>
            <w:vAlign w:val="center"/>
            <w:hideMark/>
          </w:tcPr>
          <w:p w14:paraId="4B7E4657" w14:textId="77777777" w:rsidR="00B733E5" w:rsidRPr="00D679DC" w:rsidRDefault="00B733E5" w:rsidP="005B4C21">
            <w:pPr>
              <w:jc w:val="center"/>
              <w:rPr>
                <w:color w:val="000000"/>
                <w:sz w:val="21"/>
                <w:szCs w:val="21"/>
              </w:rPr>
            </w:pPr>
            <w:r w:rsidRPr="00D679DC">
              <w:rPr>
                <w:color w:val="000000"/>
                <w:sz w:val="21"/>
                <w:szCs w:val="21"/>
              </w:rPr>
              <w:t>63.4%</w:t>
            </w:r>
          </w:p>
        </w:tc>
        <w:tc>
          <w:tcPr>
            <w:tcW w:w="1345" w:type="dxa"/>
            <w:tcBorders>
              <w:top w:val="nil"/>
              <w:left w:val="nil"/>
              <w:bottom w:val="nil"/>
              <w:right w:val="nil"/>
            </w:tcBorders>
            <w:shd w:val="clear" w:color="auto" w:fill="auto"/>
            <w:noWrap/>
            <w:vAlign w:val="bottom"/>
            <w:hideMark/>
          </w:tcPr>
          <w:p w14:paraId="465D54D1" w14:textId="77777777" w:rsidR="00B733E5" w:rsidRPr="00D679DC" w:rsidRDefault="00B733E5" w:rsidP="005B4C21">
            <w:pPr>
              <w:jc w:val="center"/>
              <w:rPr>
                <w:color w:val="000000"/>
                <w:sz w:val="21"/>
                <w:szCs w:val="21"/>
              </w:rPr>
            </w:pPr>
            <w:r w:rsidRPr="00D679DC">
              <w:rPr>
                <w:color w:val="000000"/>
                <w:sz w:val="21"/>
                <w:szCs w:val="21"/>
              </w:rPr>
              <w:t>0.89</w:t>
            </w:r>
          </w:p>
        </w:tc>
        <w:tc>
          <w:tcPr>
            <w:tcW w:w="1346" w:type="dxa"/>
            <w:tcBorders>
              <w:top w:val="nil"/>
              <w:left w:val="nil"/>
              <w:bottom w:val="nil"/>
              <w:right w:val="nil"/>
            </w:tcBorders>
            <w:shd w:val="clear" w:color="auto" w:fill="auto"/>
            <w:noWrap/>
            <w:vAlign w:val="bottom"/>
            <w:hideMark/>
          </w:tcPr>
          <w:p w14:paraId="058BAE45" w14:textId="77777777" w:rsidR="00B733E5" w:rsidRPr="00D679DC" w:rsidRDefault="00B733E5" w:rsidP="005B4C21">
            <w:pPr>
              <w:jc w:val="center"/>
              <w:rPr>
                <w:color w:val="000000"/>
                <w:sz w:val="21"/>
                <w:szCs w:val="21"/>
              </w:rPr>
            </w:pPr>
            <w:r w:rsidRPr="00D679DC">
              <w:rPr>
                <w:color w:val="000000"/>
                <w:sz w:val="21"/>
                <w:szCs w:val="21"/>
              </w:rPr>
              <w:t>0.83,0.94</w:t>
            </w:r>
          </w:p>
        </w:tc>
        <w:tc>
          <w:tcPr>
            <w:tcW w:w="1345" w:type="dxa"/>
            <w:tcBorders>
              <w:top w:val="nil"/>
              <w:left w:val="nil"/>
              <w:bottom w:val="nil"/>
              <w:right w:val="nil"/>
            </w:tcBorders>
            <w:shd w:val="clear" w:color="auto" w:fill="auto"/>
            <w:noWrap/>
            <w:vAlign w:val="bottom"/>
            <w:hideMark/>
          </w:tcPr>
          <w:p w14:paraId="5AA94676" w14:textId="77777777" w:rsidR="00B733E5" w:rsidRPr="00D679DC" w:rsidRDefault="00B733E5" w:rsidP="005B4C21">
            <w:pPr>
              <w:jc w:val="center"/>
              <w:rPr>
                <w:color w:val="000000"/>
                <w:sz w:val="21"/>
                <w:szCs w:val="21"/>
              </w:rPr>
            </w:pPr>
            <w:r w:rsidRPr="00D679DC">
              <w:rPr>
                <w:color w:val="000000"/>
                <w:sz w:val="21"/>
                <w:szCs w:val="21"/>
              </w:rPr>
              <w:t>0.87</w:t>
            </w:r>
          </w:p>
        </w:tc>
        <w:tc>
          <w:tcPr>
            <w:tcW w:w="1346" w:type="dxa"/>
            <w:tcBorders>
              <w:top w:val="nil"/>
              <w:left w:val="nil"/>
              <w:bottom w:val="nil"/>
              <w:right w:val="nil"/>
            </w:tcBorders>
            <w:shd w:val="clear" w:color="auto" w:fill="auto"/>
            <w:noWrap/>
            <w:vAlign w:val="bottom"/>
            <w:hideMark/>
          </w:tcPr>
          <w:p w14:paraId="2B00FBF4" w14:textId="77777777" w:rsidR="00B733E5" w:rsidRPr="00D679DC" w:rsidRDefault="00B733E5" w:rsidP="005B4C21">
            <w:pPr>
              <w:jc w:val="center"/>
              <w:rPr>
                <w:color w:val="000000"/>
                <w:sz w:val="21"/>
                <w:szCs w:val="21"/>
              </w:rPr>
            </w:pPr>
            <w:r w:rsidRPr="00D679DC">
              <w:rPr>
                <w:color w:val="000000"/>
                <w:sz w:val="21"/>
                <w:szCs w:val="21"/>
              </w:rPr>
              <w:t>0.81,0.92</w:t>
            </w:r>
          </w:p>
        </w:tc>
        <w:tc>
          <w:tcPr>
            <w:tcW w:w="1345" w:type="dxa"/>
            <w:tcBorders>
              <w:top w:val="nil"/>
              <w:left w:val="nil"/>
              <w:bottom w:val="nil"/>
              <w:right w:val="nil"/>
            </w:tcBorders>
            <w:shd w:val="clear" w:color="auto" w:fill="auto"/>
            <w:noWrap/>
            <w:vAlign w:val="bottom"/>
            <w:hideMark/>
          </w:tcPr>
          <w:p w14:paraId="5FCE865F" w14:textId="77777777" w:rsidR="00B733E5" w:rsidRPr="00D679DC" w:rsidRDefault="00B733E5" w:rsidP="005B4C21">
            <w:pPr>
              <w:jc w:val="center"/>
              <w:rPr>
                <w:color w:val="000000"/>
                <w:sz w:val="21"/>
                <w:szCs w:val="21"/>
              </w:rPr>
            </w:pPr>
            <w:r w:rsidRPr="00D679DC">
              <w:rPr>
                <w:color w:val="000000"/>
                <w:sz w:val="21"/>
                <w:szCs w:val="21"/>
              </w:rPr>
              <w:t>0.91</w:t>
            </w:r>
          </w:p>
        </w:tc>
        <w:tc>
          <w:tcPr>
            <w:tcW w:w="1346" w:type="dxa"/>
            <w:tcBorders>
              <w:top w:val="nil"/>
              <w:left w:val="nil"/>
              <w:bottom w:val="nil"/>
              <w:right w:val="nil"/>
            </w:tcBorders>
            <w:shd w:val="clear" w:color="auto" w:fill="auto"/>
            <w:noWrap/>
            <w:vAlign w:val="bottom"/>
            <w:hideMark/>
          </w:tcPr>
          <w:p w14:paraId="1105D656" w14:textId="77777777" w:rsidR="00B733E5" w:rsidRPr="00D679DC" w:rsidRDefault="00B733E5" w:rsidP="005B4C21">
            <w:pPr>
              <w:jc w:val="center"/>
              <w:rPr>
                <w:color w:val="000000"/>
                <w:sz w:val="21"/>
                <w:szCs w:val="21"/>
              </w:rPr>
            </w:pPr>
            <w:r w:rsidRPr="00D679DC">
              <w:rPr>
                <w:color w:val="000000"/>
                <w:sz w:val="21"/>
                <w:szCs w:val="21"/>
              </w:rPr>
              <w:t>0.85,0.97</w:t>
            </w:r>
          </w:p>
        </w:tc>
      </w:tr>
      <w:tr w:rsidR="00B733E5" w:rsidRPr="00D679DC" w14:paraId="7CF89318" w14:textId="77777777" w:rsidTr="005B4C21">
        <w:trPr>
          <w:trHeight w:val="27"/>
          <w:jc w:val="center"/>
        </w:trPr>
        <w:tc>
          <w:tcPr>
            <w:tcW w:w="2943" w:type="dxa"/>
            <w:tcBorders>
              <w:top w:val="nil"/>
              <w:left w:val="nil"/>
              <w:right w:val="nil"/>
            </w:tcBorders>
            <w:shd w:val="clear" w:color="auto" w:fill="auto"/>
            <w:vAlign w:val="center"/>
            <w:hideMark/>
          </w:tcPr>
          <w:p w14:paraId="187B6F4D" w14:textId="77777777" w:rsidR="00B733E5" w:rsidRPr="00D679DC" w:rsidRDefault="00B733E5" w:rsidP="005B4C21">
            <w:pPr>
              <w:rPr>
                <w:i/>
                <w:iCs/>
                <w:color w:val="000000"/>
                <w:sz w:val="21"/>
                <w:szCs w:val="21"/>
              </w:rPr>
            </w:pPr>
            <w:r w:rsidRPr="00D679DC">
              <w:rPr>
                <w:i/>
                <w:iCs/>
                <w:color w:val="000000"/>
                <w:sz w:val="21"/>
                <w:szCs w:val="21"/>
              </w:rPr>
              <w:t>Mixed</w:t>
            </w:r>
          </w:p>
        </w:tc>
        <w:tc>
          <w:tcPr>
            <w:tcW w:w="1345" w:type="dxa"/>
            <w:tcBorders>
              <w:top w:val="nil"/>
              <w:left w:val="nil"/>
              <w:right w:val="nil"/>
            </w:tcBorders>
            <w:shd w:val="clear" w:color="auto" w:fill="auto"/>
            <w:noWrap/>
            <w:vAlign w:val="center"/>
            <w:hideMark/>
          </w:tcPr>
          <w:p w14:paraId="52699205" w14:textId="77777777" w:rsidR="00B733E5" w:rsidRPr="00D679DC" w:rsidRDefault="00B733E5" w:rsidP="005B4C21">
            <w:pPr>
              <w:jc w:val="center"/>
              <w:rPr>
                <w:color w:val="000000"/>
                <w:sz w:val="21"/>
                <w:szCs w:val="21"/>
              </w:rPr>
            </w:pPr>
            <w:r w:rsidRPr="00D679DC">
              <w:rPr>
                <w:color w:val="000000"/>
                <w:sz w:val="21"/>
                <w:szCs w:val="21"/>
              </w:rPr>
              <w:t>64.9%</w:t>
            </w:r>
          </w:p>
        </w:tc>
        <w:tc>
          <w:tcPr>
            <w:tcW w:w="1345" w:type="dxa"/>
            <w:tcBorders>
              <w:top w:val="nil"/>
              <w:left w:val="nil"/>
              <w:right w:val="nil"/>
            </w:tcBorders>
            <w:shd w:val="clear" w:color="auto" w:fill="auto"/>
            <w:noWrap/>
            <w:vAlign w:val="center"/>
            <w:hideMark/>
          </w:tcPr>
          <w:p w14:paraId="3713BABC" w14:textId="77777777" w:rsidR="00B733E5" w:rsidRPr="00D679DC" w:rsidRDefault="00B733E5" w:rsidP="005B4C21">
            <w:pPr>
              <w:jc w:val="center"/>
              <w:rPr>
                <w:color w:val="000000"/>
                <w:sz w:val="21"/>
                <w:szCs w:val="21"/>
              </w:rPr>
            </w:pPr>
            <w:r w:rsidRPr="00D679DC">
              <w:rPr>
                <w:color w:val="000000"/>
                <w:sz w:val="21"/>
                <w:szCs w:val="21"/>
              </w:rPr>
              <w:t>0.94</w:t>
            </w:r>
          </w:p>
        </w:tc>
        <w:tc>
          <w:tcPr>
            <w:tcW w:w="1346" w:type="dxa"/>
            <w:tcBorders>
              <w:top w:val="nil"/>
              <w:left w:val="nil"/>
              <w:right w:val="nil"/>
            </w:tcBorders>
            <w:shd w:val="clear" w:color="auto" w:fill="auto"/>
            <w:noWrap/>
            <w:vAlign w:val="bottom"/>
            <w:hideMark/>
          </w:tcPr>
          <w:p w14:paraId="0AEF8DE0" w14:textId="77777777" w:rsidR="00B733E5" w:rsidRPr="00D679DC" w:rsidRDefault="00B733E5" w:rsidP="005B4C21">
            <w:pPr>
              <w:jc w:val="center"/>
              <w:rPr>
                <w:color w:val="000000"/>
                <w:sz w:val="21"/>
                <w:szCs w:val="21"/>
              </w:rPr>
            </w:pPr>
            <w:r w:rsidRPr="00D679DC">
              <w:rPr>
                <w:color w:val="000000"/>
                <w:sz w:val="21"/>
                <w:szCs w:val="21"/>
              </w:rPr>
              <w:t>0.90,0.99</w:t>
            </w:r>
          </w:p>
        </w:tc>
        <w:tc>
          <w:tcPr>
            <w:tcW w:w="1345" w:type="dxa"/>
            <w:tcBorders>
              <w:top w:val="nil"/>
              <w:left w:val="nil"/>
              <w:right w:val="nil"/>
            </w:tcBorders>
            <w:shd w:val="clear" w:color="auto" w:fill="auto"/>
            <w:noWrap/>
            <w:vAlign w:val="center"/>
            <w:hideMark/>
          </w:tcPr>
          <w:p w14:paraId="23227A1B" w14:textId="77777777" w:rsidR="00B733E5" w:rsidRPr="00D679DC" w:rsidRDefault="00B733E5" w:rsidP="005B4C21">
            <w:pPr>
              <w:jc w:val="center"/>
              <w:rPr>
                <w:color w:val="000000"/>
                <w:sz w:val="21"/>
                <w:szCs w:val="21"/>
              </w:rPr>
            </w:pPr>
            <w:r w:rsidRPr="00D679DC">
              <w:rPr>
                <w:color w:val="000000"/>
                <w:sz w:val="21"/>
                <w:szCs w:val="21"/>
              </w:rPr>
              <w:t>0.95</w:t>
            </w:r>
          </w:p>
        </w:tc>
        <w:tc>
          <w:tcPr>
            <w:tcW w:w="1346" w:type="dxa"/>
            <w:tcBorders>
              <w:top w:val="nil"/>
              <w:left w:val="nil"/>
              <w:right w:val="nil"/>
            </w:tcBorders>
            <w:shd w:val="clear" w:color="auto" w:fill="auto"/>
            <w:noWrap/>
            <w:vAlign w:val="center"/>
            <w:hideMark/>
          </w:tcPr>
          <w:p w14:paraId="7CB32C54" w14:textId="77777777" w:rsidR="00B733E5" w:rsidRPr="00D679DC" w:rsidRDefault="00B733E5" w:rsidP="005B4C21">
            <w:pPr>
              <w:jc w:val="center"/>
              <w:rPr>
                <w:color w:val="000000"/>
                <w:sz w:val="21"/>
                <w:szCs w:val="21"/>
              </w:rPr>
            </w:pPr>
            <w:r w:rsidRPr="00D679DC">
              <w:rPr>
                <w:color w:val="000000"/>
                <w:sz w:val="21"/>
                <w:szCs w:val="21"/>
              </w:rPr>
              <w:t>0.90,1.01</w:t>
            </w:r>
          </w:p>
        </w:tc>
        <w:tc>
          <w:tcPr>
            <w:tcW w:w="1345" w:type="dxa"/>
            <w:tcBorders>
              <w:top w:val="nil"/>
              <w:left w:val="nil"/>
              <w:right w:val="nil"/>
            </w:tcBorders>
            <w:shd w:val="clear" w:color="auto" w:fill="auto"/>
            <w:noWrap/>
            <w:vAlign w:val="center"/>
            <w:hideMark/>
          </w:tcPr>
          <w:p w14:paraId="00B8A082" w14:textId="77777777" w:rsidR="00B733E5" w:rsidRPr="00D679DC" w:rsidRDefault="00B733E5" w:rsidP="005B4C21">
            <w:pPr>
              <w:jc w:val="center"/>
              <w:rPr>
                <w:color w:val="000000"/>
                <w:sz w:val="21"/>
                <w:szCs w:val="21"/>
              </w:rPr>
            </w:pPr>
            <w:r w:rsidRPr="00D679DC">
              <w:rPr>
                <w:color w:val="000000"/>
                <w:sz w:val="21"/>
                <w:szCs w:val="21"/>
              </w:rPr>
              <w:t>0.92</w:t>
            </w:r>
          </w:p>
        </w:tc>
        <w:tc>
          <w:tcPr>
            <w:tcW w:w="1346" w:type="dxa"/>
            <w:tcBorders>
              <w:top w:val="nil"/>
              <w:left w:val="nil"/>
              <w:right w:val="nil"/>
            </w:tcBorders>
            <w:shd w:val="clear" w:color="auto" w:fill="auto"/>
            <w:noWrap/>
            <w:vAlign w:val="center"/>
            <w:hideMark/>
          </w:tcPr>
          <w:p w14:paraId="45F256CB" w14:textId="77777777" w:rsidR="00B733E5" w:rsidRPr="00D679DC" w:rsidRDefault="00B733E5" w:rsidP="005B4C21">
            <w:pPr>
              <w:jc w:val="center"/>
              <w:rPr>
                <w:color w:val="000000"/>
                <w:sz w:val="21"/>
                <w:szCs w:val="21"/>
              </w:rPr>
            </w:pPr>
            <w:r w:rsidRPr="00D679DC">
              <w:rPr>
                <w:color w:val="000000"/>
                <w:sz w:val="21"/>
                <w:szCs w:val="21"/>
              </w:rPr>
              <w:t>0.87,0.97</w:t>
            </w:r>
          </w:p>
        </w:tc>
      </w:tr>
      <w:tr w:rsidR="00B733E5" w:rsidRPr="00D679DC" w14:paraId="2A89839D" w14:textId="77777777" w:rsidTr="005B4C21">
        <w:trPr>
          <w:trHeight w:val="27"/>
          <w:jc w:val="center"/>
        </w:trPr>
        <w:tc>
          <w:tcPr>
            <w:tcW w:w="2943" w:type="dxa"/>
            <w:tcBorders>
              <w:top w:val="nil"/>
              <w:left w:val="nil"/>
              <w:bottom w:val="nil"/>
              <w:right w:val="nil"/>
            </w:tcBorders>
            <w:shd w:val="clear" w:color="auto" w:fill="auto"/>
            <w:vAlign w:val="center"/>
            <w:hideMark/>
          </w:tcPr>
          <w:p w14:paraId="672FF3DB" w14:textId="77777777" w:rsidR="00B733E5" w:rsidRPr="00D679DC" w:rsidRDefault="00B733E5" w:rsidP="005B4C21">
            <w:pPr>
              <w:rPr>
                <w:i/>
                <w:iCs/>
                <w:color w:val="000000"/>
                <w:sz w:val="21"/>
                <w:szCs w:val="21"/>
              </w:rPr>
            </w:pPr>
            <w:r w:rsidRPr="00D679DC">
              <w:rPr>
                <w:i/>
                <w:iCs/>
                <w:color w:val="000000"/>
                <w:sz w:val="21"/>
                <w:szCs w:val="21"/>
              </w:rPr>
              <w:t>White Other</w:t>
            </w:r>
          </w:p>
        </w:tc>
        <w:tc>
          <w:tcPr>
            <w:tcW w:w="1345" w:type="dxa"/>
            <w:tcBorders>
              <w:top w:val="nil"/>
              <w:left w:val="nil"/>
              <w:bottom w:val="nil"/>
              <w:right w:val="nil"/>
            </w:tcBorders>
            <w:shd w:val="clear" w:color="auto" w:fill="auto"/>
            <w:noWrap/>
            <w:vAlign w:val="center"/>
            <w:hideMark/>
          </w:tcPr>
          <w:p w14:paraId="35AB0761" w14:textId="77777777" w:rsidR="00B733E5" w:rsidRPr="00D679DC" w:rsidRDefault="00B733E5" w:rsidP="005B4C21">
            <w:pPr>
              <w:jc w:val="center"/>
              <w:rPr>
                <w:color w:val="000000"/>
                <w:sz w:val="21"/>
                <w:szCs w:val="21"/>
              </w:rPr>
            </w:pPr>
            <w:r w:rsidRPr="00D679DC">
              <w:rPr>
                <w:color w:val="000000"/>
                <w:sz w:val="21"/>
                <w:szCs w:val="21"/>
              </w:rPr>
              <w:t>62.1%</w:t>
            </w:r>
          </w:p>
        </w:tc>
        <w:tc>
          <w:tcPr>
            <w:tcW w:w="1345" w:type="dxa"/>
            <w:tcBorders>
              <w:top w:val="nil"/>
              <w:left w:val="nil"/>
              <w:bottom w:val="nil"/>
              <w:right w:val="nil"/>
            </w:tcBorders>
            <w:shd w:val="clear" w:color="auto" w:fill="auto"/>
            <w:noWrap/>
            <w:vAlign w:val="center"/>
            <w:hideMark/>
          </w:tcPr>
          <w:p w14:paraId="7D46E083" w14:textId="77777777" w:rsidR="00B733E5" w:rsidRPr="00D679DC" w:rsidRDefault="00B733E5" w:rsidP="005B4C21">
            <w:pPr>
              <w:jc w:val="center"/>
              <w:rPr>
                <w:color w:val="000000"/>
                <w:sz w:val="21"/>
                <w:szCs w:val="21"/>
              </w:rPr>
            </w:pPr>
            <w:r w:rsidRPr="00D679DC">
              <w:rPr>
                <w:color w:val="000000"/>
                <w:sz w:val="21"/>
                <w:szCs w:val="21"/>
              </w:rPr>
              <w:t>0.84</w:t>
            </w:r>
          </w:p>
        </w:tc>
        <w:tc>
          <w:tcPr>
            <w:tcW w:w="1346" w:type="dxa"/>
            <w:tcBorders>
              <w:top w:val="nil"/>
              <w:left w:val="nil"/>
              <w:bottom w:val="nil"/>
              <w:right w:val="nil"/>
            </w:tcBorders>
            <w:shd w:val="clear" w:color="auto" w:fill="auto"/>
            <w:noWrap/>
            <w:vAlign w:val="bottom"/>
            <w:hideMark/>
          </w:tcPr>
          <w:p w14:paraId="231FFE59" w14:textId="77777777" w:rsidR="00B733E5" w:rsidRPr="00D679DC" w:rsidRDefault="00B733E5" w:rsidP="005B4C21">
            <w:pPr>
              <w:jc w:val="center"/>
              <w:rPr>
                <w:color w:val="000000"/>
                <w:sz w:val="21"/>
                <w:szCs w:val="21"/>
              </w:rPr>
            </w:pPr>
            <w:r w:rsidRPr="00D679DC">
              <w:rPr>
                <w:color w:val="000000"/>
                <w:sz w:val="21"/>
                <w:szCs w:val="21"/>
              </w:rPr>
              <w:t>0.78,0.89</w:t>
            </w:r>
          </w:p>
        </w:tc>
        <w:tc>
          <w:tcPr>
            <w:tcW w:w="1345" w:type="dxa"/>
            <w:tcBorders>
              <w:top w:val="nil"/>
              <w:left w:val="nil"/>
              <w:bottom w:val="nil"/>
              <w:right w:val="nil"/>
            </w:tcBorders>
            <w:shd w:val="clear" w:color="auto" w:fill="auto"/>
            <w:noWrap/>
            <w:vAlign w:val="center"/>
            <w:hideMark/>
          </w:tcPr>
          <w:p w14:paraId="1D6D6072" w14:textId="77777777" w:rsidR="00B733E5" w:rsidRPr="00D679DC" w:rsidRDefault="00B733E5" w:rsidP="005B4C21">
            <w:pPr>
              <w:jc w:val="center"/>
              <w:rPr>
                <w:color w:val="000000"/>
                <w:sz w:val="21"/>
                <w:szCs w:val="21"/>
              </w:rPr>
            </w:pPr>
            <w:r w:rsidRPr="00D679DC">
              <w:rPr>
                <w:color w:val="000000"/>
                <w:sz w:val="21"/>
                <w:szCs w:val="21"/>
              </w:rPr>
              <w:t>0.88</w:t>
            </w:r>
          </w:p>
        </w:tc>
        <w:tc>
          <w:tcPr>
            <w:tcW w:w="1346" w:type="dxa"/>
            <w:tcBorders>
              <w:top w:val="nil"/>
              <w:left w:val="nil"/>
              <w:bottom w:val="nil"/>
              <w:right w:val="nil"/>
            </w:tcBorders>
            <w:shd w:val="clear" w:color="auto" w:fill="auto"/>
            <w:noWrap/>
            <w:vAlign w:val="center"/>
            <w:hideMark/>
          </w:tcPr>
          <w:p w14:paraId="0819AD2A" w14:textId="77777777" w:rsidR="00B733E5" w:rsidRPr="00D679DC" w:rsidRDefault="00B733E5" w:rsidP="005B4C21">
            <w:pPr>
              <w:jc w:val="center"/>
              <w:rPr>
                <w:color w:val="000000"/>
                <w:sz w:val="21"/>
                <w:szCs w:val="21"/>
              </w:rPr>
            </w:pPr>
            <w:r w:rsidRPr="00D679DC">
              <w:rPr>
                <w:color w:val="000000"/>
                <w:sz w:val="21"/>
                <w:szCs w:val="21"/>
              </w:rPr>
              <w:t>0.82,0.94</w:t>
            </w:r>
          </w:p>
        </w:tc>
        <w:tc>
          <w:tcPr>
            <w:tcW w:w="1345" w:type="dxa"/>
            <w:tcBorders>
              <w:top w:val="nil"/>
              <w:left w:val="nil"/>
              <w:bottom w:val="nil"/>
              <w:right w:val="nil"/>
            </w:tcBorders>
            <w:shd w:val="clear" w:color="auto" w:fill="auto"/>
            <w:noWrap/>
            <w:vAlign w:val="center"/>
            <w:hideMark/>
          </w:tcPr>
          <w:p w14:paraId="5C14DD21" w14:textId="77777777" w:rsidR="00B733E5" w:rsidRPr="00D679DC" w:rsidRDefault="00B733E5" w:rsidP="005B4C21">
            <w:pPr>
              <w:jc w:val="center"/>
              <w:rPr>
                <w:color w:val="000000"/>
                <w:sz w:val="21"/>
                <w:szCs w:val="21"/>
              </w:rPr>
            </w:pPr>
            <w:r w:rsidRPr="00D679DC">
              <w:rPr>
                <w:color w:val="000000"/>
                <w:sz w:val="21"/>
                <w:szCs w:val="21"/>
              </w:rPr>
              <w:t>0.88</w:t>
            </w:r>
          </w:p>
        </w:tc>
        <w:tc>
          <w:tcPr>
            <w:tcW w:w="1346" w:type="dxa"/>
            <w:tcBorders>
              <w:top w:val="nil"/>
              <w:left w:val="nil"/>
              <w:bottom w:val="nil"/>
              <w:right w:val="nil"/>
            </w:tcBorders>
            <w:shd w:val="clear" w:color="auto" w:fill="auto"/>
            <w:noWrap/>
            <w:vAlign w:val="center"/>
            <w:hideMark/>
          </w:tcPr>
          <w:p w14:paraId="27740FA9" w14:textId="77777777" w:rsidR="00B733E5" w:rsidRPr="00D679DC" w:rsidRDefault="00B733E5" w:rsidP="005B4C21">
            <w:pPr>
              <w:jc w:val="center"/>
              <w:rPr>
                <w:color w:val="000000"/>
                <w:sz w:val="21"/>
                <w:szCs w:val="21"/>
              </w:rPr>
            </w:pPr>
            <w:r w:rsidRPr="00D679DC">
              <w:rPr>
                <w:color w:val="000000"/>
                <w:sz w:val="21"/>
                <w:szCs w:val="21"/>
              </w:rPr>
              <w:t>0.83,0.95</w:t>
            </w:r>
          </w:p>
        </w:tc>
      </w:tr>
      <w:tr w:rsidR="00B733E5" w:rsidRPr="00D679DC" w14:paraId="02051ACE" w14:textId="77777777" w:rsidTr="005B4C21">
        <w:trPr>
          <w:trHeight w:val="27"/>
          <w:jc w:val="center"/>
        </w:trPr>
        <w:tc>
          <w:tcPr>
            <w:tcW w:w="2943" w:type="dxa"/>
            <w:tcBorders>
              <w:top w:val="nil"/>
              <w:left w:val="nil"/>
              <w:bottom w:val="single" w:sz="4" w:space="0" w:color="auto"/>
              <w:right w:val="nil"/>
            </w:tcBorders>
            <w:shd w:val="clear" w:color="auto" w:fill="auto"/>
            <w:vAlign w:val="center"/>
            <w:hideMark/>
          </w:tcPr>
          <w:p w14:paraId="788AE0DE" w14:textId="77777777" w:rsidR="00B733E5" w:rsidRPr="00D679DC" w:rsidRDefault="00B733E5" w:rsidP="005B4C21">
            <w:pPr>
              <w:rPr>
                <w:i/>
                <w:iCs/>
                <w:color w:val="000000"/>
                <w:sz w:val="21"/>
                <w:szCs w:val="21"/>
              </w:rPr>
            </w:pPr>
            <w:r w:rsidRPr="00D679DC">
              <w:rPr>
                <w:i/>
                <w:iCs/>
                <w:color w:val="000000"/>
                <w:sz w:val="21"/>
                <w:szCs w:val="21"/>
              </w:rPr>
              <w:t>Other</w:t>
            </w:r>
          </w:p>
        </w:tc>
        <w:tc>
          <w:tcPr>
            <w:tcW w:w="1345" w:type="dxa"/>
            <w:tcBorders>
              <w:top w:val="nil"/>
              <w:left w:val="nil"/>
              <w:bottom w:val="single" w:sz="4" w:space="0" w:color="auto"/>
              <w:right w:val="nil"/>
            </w:tcBorders>
            <w:shd w:val="clear" w:color="auto" w:fill="auto"/>
            <w:noWrap/>
            <w:vAlign w:val="center"/>
            <w:hideMark/>
          </w:tcPr>
          <w:p w14:paraId="02E1A5C1" w14:textId="77777777" w:rsidR="00B733E5" w:rsidRPr="00D679DC" w:rsidRDefault="00B733E5" w:rsidP="005B4C21">
            <w:pPr>
              <w:jc w:val="center"/>
              <w:rPr>
                <w:color w:val="000000"/>
                <w:sz w:val="21"/>
                <w:szCs w:val="21"/>
              </w:rPr>
            </w:pPr>
            <w:r w:rsidRPr="00D679DC">
              <w:rPr>
                <w:color w:val="000000"/>
                <w:sz w:val="21"/>
                <w:szCs w:val="21"/>
              </w:rPr>
              <w:t>66.8%</w:t>
            </w:r>
          </w:p>
        </w:tc>
        <w:tc>
          <w:tcPr>
            <w:tcW w:w="1345" w:type="dxa"/>
            <w:tcBorders>
              <w:top w:val="nil"/>
              <w:left w:val="nil"/>
              <w:bottom w:val="single" w:sz="4" w:space="0" w:color="auto"/>
              <w:right w:val="nil"/>
            </w:tcBorders>
            <w:shd w:val="clear" w:color="auto" w:fill="auto"/>
            <w:noWrap/>
            <w:vAlign w:val="center"/>
            <w:hideMark/>
          </w:tcPr>
          <w:p w14:paraId="25A08F64" w14:textId="77777777" w:rsidR="00B733E5" w:rsidRPr="00D679DC" w:rsidRDefault="00B733E5" w:rsidP="005B4C21">
            <w:pPr>
              <w:jc w:val="center"/>
              <w:rPr>
                <w:color w:val="000000"/>
                <w:sz w:val="21"/>
                <w:szCs w:val="21"/>
              </w:rPr>
            </w:pPr>
            <w:r w:rsidRPr="00D679DC">
              <w:rPr>
                <w:color w:val="000000"/>
                <w:sz w:val="21"/>
                <w:szCs w:val="21"/>
              </w:rPr>
              <w:t>1.03</w:t>
            </w:r>
          </w:p>
        </w:tc>
        <w:tc>
          <w:tcPr>
            <w:tcW w:w="1346" w:type="dxa"/>
            <w:tcBorders>
              <w:top w:val="nil"/>
              <w:left w:val="nil"/>
              <w:bottom w:val="single" w:sz="4" w:space="0" w:color="auto"/>
              <w:right w:val="nil"/>
            </w:tcBorders>
            <w:shd w:val="clear" w:color="auto" w:fill="auto"/>
            <w:noWrap/>
            <w:vAlign w:val="bottom"/>
            <w:hideMark/>
          </w:tcPr>
          <w:p w14:paraId="1BA9C49A" w14:textId="77777777" w:rsidR="00B733E5" w:rsidRPr="00D679DC" w:rsidRDefault="00B733E5" w:rsidP="005B4C21">
            <w:pPr>
              <w:jc w:val="center"/>
              <w:rPr>
                <w:color w:val="000000"/>
                <w:sz w:val="21"/>
                <w:szCs w:val="21"/>
              </w:rPr>
            </w:pPr>
            <w:r w:rsidRPr="00D679DC">
              <w:rPr>
                <w:color w:val="000000"/>
                <w:sz w:val="21"/>
                <w:szCs w:val="21"/>
              </w:rPr>
              <w:t>0.92,1.15</w:t>
            </w:r>
          </w:p>
        </w:tc>
        <w:tc>
          <w:tcPr>
            <w:tcW w:w="1345" w:type="dxa"/>
            <w:tcBorders>
              <w:top w:val="nil"/>
              <w:left w:val="nil"/>
              <w:bottom w:val="single" w:sz="4" w:space="0" w:color="auto"/>
              <w:right w:val="nil"/>
            </w:tcBorders>
            <w:shd w:val="clear" w:color="auto" w:fill="auto"/>
            <w:noWrap/>
            <w:vAlign w:val="center"/>
            <w:hideMark/>
          </w:tcPr>
          <w:p w14:paraId="5AE8072F" w14:textId="77777777" w:rsidR="00B733E5" w:rsidRPr="00D679DC" w:rsidRDefault="00B733E5" w:rsidP="005B4C21">
            <w:pPr>
              <w:jc w:val="center"/>
              <w:rPr>
                <w:color w:val="000000"/>
                <w:sz w:val="21"/>
                <w:szCs w:val="21"/>
              </w:rPr>
            </w:pPr>
            <w:r w:rsidRPr="00D679DC">
              <w:rPr>
                <w:color w:val="000000"/>
                <w:sz w:val="21"/>
                <w:szCs w:val="21"/>
              </w:rPr>
              <w:t>1.04</w:t>
            </w:r>
          </w:p>
        </w:tc>
        <w:tc>
          <w:tcPr>
            <w:tcW w:w="1346" w:type="dxa"/>
            <w:tcBorders>
              <w:top w:val="nil"/>
              <w:left w:val="nil"/>
              <w:bottom w:val="single" w:sz="4" w:space="0" w:color="auto"/>
              <w:right w:val="nil"/>
            </w:tcBorders>
            <w:shd w:val="clear" w:color="auto" w:fill="auto"/>
            <w:noWrap/>
            <w:vAlign w:val="center"/>
            <w:hideMark/>
          </w:tcPr>
          <w:p w14:paraId="12687B9B" w14:textId="77777777" w:rsidR="00B733E5" w:rsidRPr="00D679DC" w:rsidRDefault="00B733E5" w:rsidP="005B4C21">
            <w:pPr>
              <w:jc w:val="center"/>
              <w:rPr>
                <w:color w:val="000000"/>
                <w:sz w:val="21"/>
                <w:szCs w:val="21"/>
              </w:rPr>
            </w:pPr>
            <w:r w:rsidRPr="00D679DC">
              <w:rPr>
                <w:color w:val="000000"/>
                <w:sz w:val="21"/>
                <w:szCs w:val="21"/>
              </w:rPr>
              <w:t>0.93,1.17</w:t>
            </w:r>
          </w:p>
        </w:tc>
        <w:tc>
          <w:tcPr>
            <w:tcW w:w="1345" w:type="dxa"/>
            <w:tcBorders>
              <w:top w:val="nil"/>
              <w:left w:val="nil"/>
              <w:bottom w:val="single" w:sz="4" w:space="0" w:color="auto"/>
              <w:right w:val="nil"/>
            </w:tcBorders>
            <w:shd w:val="clear" w:color="auto" w:fill="auto"/>
            <w:noWrap/>
            <w:vAlign w:val="center"/>
            <w:hideMark/>
          </w:tcPr>
          <w:p w14:paraId="4D5AA181" w14:textId="77777777" w:rsidR="00B733E5" w:rsidRPr="00D679DC" w:rsidRDefault="00B733E5" w:rsidP="005B4C21">
            <w:pPr>
              <w:jc w:val="center"/>
              <w:rPr>
                <w:color w:val="000000"/>
                <w:sz w:val="21"/>
                <w:szCs w:val="21"/>
              </w:rPr>
            </w:pPr>
            <w:r w:rsidRPr="00D679DC">
              <w:rPr>
                <w:color w:val="000000"/>
                <w:sz w:val="21"/>
                <w:szCs w:val="21"/>
              </w:rPr>
              <w:t>1.07</w:t>
            </w:r>
          </w:p>
        </w:tc>
        <w:tc>
          <w:tcPr>
            <w:tcW w:w="1346" w:type="dxa"/>
            <w:tcBorders>
              <w:top w:val="nil"/>
              <w:left w:val="nil"/>
              <w:bottom w:val="single" w:sz="4" w:space="0" w:color="auto"/>
              <w:right w:val="nil"/>
            </w:tcBorders>
            <w:shd w:val="clear" w:color="auto" w:fill="auto"/>
            <w:noWrap/>
            <w:vAlign w:val="center"/>
            <w:hideMark/>
          </w:tcPr>
          <w:p w14:paraId="28F2B48C" w14:textId="77777777" w:rsidR="00B733E5" w:rsidRPr="00D679DC" w:rsidRDefault="00B733E5" w:rsidP="005B4C21">
            <w:pPr>
              <w:jc w:val="center"/>
              <w:rPr>
                <w:color w:val="000000"/>
                <w:sz w:val="21"/>
                <w:szCs w:val="21"/>
              </w:rPr>
            </w:pPr>
            <w:r w:rsidRPr="00D679DC">
              <w:rPr>
                <w:color w:val="000000"/>
                <w:sz w:val="21"/>
                <w:szCs w:val="21"/>
              </w:rPr>
              <w:t>0.95,1.20</w:t>
            </w:r>
          </w:p>
        </w:tc>
      </w:tr>
    </w:tbl>
    <w:p w14:paraId="18E2104E" w14:textId="77777777" w:rsidR="00B733E5" w:rsidRPr="00D679DC" w:rsidRDefault="00B733E5" w:rsidP="00B733E5">
      <w:pPr>
        <w:pStyle w:val="NoSpacing"/>
        <w:spacing w:line="276" w:lineRule="auto"/>
        <w:rPr>
          <w:rFonts w:ascii="Times New Roman" w:hAnsi="Times New Roman"/>
          <w:szCs w:val="22"/>
        </w:rPr>
      </w:pPr>
    </w:p>
    <w:p w14:paraId="33982E0C" w14:textId="77777777" w:rsidR="00B733E5" w:rsidRPr="00D679DC" w:rsidRDefault="00B733E5" w:rsidP="00B733E5">
      <w:pPr>
        <w:pStyle w:val="NoSpacing"/>
        <w:spacing w:line="276" w:lineRule="auto"/>
        <w:rPr>
          <w:rFonts w:ascii="Times New Roman" w:hAnsi="Times New Roman"/>
          <w:szCs w:val="22"/>
        </w:rPr>
      </w:pPr>
    </w:p>
    <w:p w14:paraId="702B4531" w14:textId="77777777" w:rsidR="00B733E5" w:rsidRPr="00D679DC" w:rsidRDefault="00B733E5" w:rsidP="00B733E5">
      <w:pPr>
        <w:pStyle w:val="Caption"/>
        <w:rPr>
          <w:rFonts w:ascii="Times New Roman" w:hAnsi="Times New Roman"/>
          <w:b w:val="0"/>
          <w:szCs w:val="22"/>
        </w:rPr>
      </w:pPr>
      <w:r w:rsidRPr="00D679DC">
        <w:rPr>
          <w:rFonts w:ascii="Times New Roman" w:hAnsi="Times New Roman"/>
        </w:rPr>
        <w:t>Table S4: Regression analysis on MICE data to show association between ethnic groups and being treated (among those who have been assessed). Numbers (n), percentages (%), Odds Ratios (OR) and 95% confidence intervals (CI) are shown.</w:t>
      </w:r>
    </w:p>
    <w:tbl>
      <w:tblPr>
        <w:tblW w:w="12587" w:type="dxa"/>
        <w:jc w:val="center"/>
        <w:tblLook w:val="04A0" w:firstRow="1" w:lastRow="0" w:firstColumn="1" w:lastColumn="0" w:noHBand="0" w:noVBand="1"/>
      </w:tblPr>
      <w:tblGrid>
        <w:gridCol w:w="2997"/>
        <w:gridCol w:w="1370"/>
        <w:gridCol w:w="1370"/>
        <w:gridCol w:w="1370"/>
        <w:gridCol w:w="1370"/>
        <w:gridCol w:w="1370"/>
        <w:gridCol w:w="1370"/>
        <w:gridCol w:w="1370"/>
      </w:tblGrid>
      <w:tr w:rsidR="00B733E5" w:rsidRPr="00D679DC" w14:paraId="2EC2B4F6" w14:textId="77777777" w:rsidTr="005B4C21">
        <w:trPr>
          <w:trHeight w:val="28"/>
          <w:jc w:val="center"/>
        </w:trPr>
        <w:tc>
          <w:tcPr>
            <w:tcW w:w="2997" w:type="dxa"/>
            <w:tcBorders>
              <w:top w:val="single" w:sz="4" w:space="0" w:color="auto"/>
              <w:left w:val="nil"/>
              <w:bottom w:val="single" w:sz="4" w:space="0" w:color="auto"/>
              <w:right w:val="nil"/>
            </w:tcBorders>
            <w:shd w:val="clear" w:color="auto" w:fill="auto"/>
            <w:vAlign w:val="center"/>
            <w:hideMark/>
          </w:tcPr>
          <w:p w14:paraId="470A69E7" w14:textId="77777777" w:rsidR="00B733E5" w:rsidRPr="00D679DC" w:rsidRDefault="00B733E5" w:rsidP="005B4C21">
            <w:pPr>
              <w:jc w:val="center"/>
              <w:rPr>
                <w:color w:val="000000"/>
                <w:sz w:val="21"/>
                <w:szCs w:val="21"/>
              </w:rPr>
            </w:pPr>
            <w:r w:rsidRPr="00D679DC">
              <w:rPr>
                <w:b/>
                <w:bCs/>
                <w:i/>
                <w:iCs/>
                <w:color w:val="000000"/>
                <w:sz w:val="21"/>
                <w:szCs w:val="21"/>
              </w:rPr>
              <w:t>Standard MI</w:t>
            </w:r>
          </w:p>
        </w:tc>
        <w:tc>
          <w:tcPr>
            <w:tcW w:w="1370" w:type="dxa"/>
            <w:tcBorders>
              <w:top w:val="single" w:sz="4" w:space="0" w:color="auto"/>
              <w:left w:val="nil"/>
              <w:bottom w:val="single" w:sz="4" w:space="0" w:color="auto"/>
              <w:right w:val="nil"/>
            </w:tcBorders>
            <w:shd w:val="clear" w:color="auto" w:fill="auto"/>
            <w:vAlign w:val="center"/>
            <w:hideMark/>
          </w:tcPr>
          <w:p w14:paraId="758D9B8E" w14:textId="77777777" w:rsidR="00B733E5" w:rsidRPr="00D679DC" w:rsidRDefault="00B733E5" w:rsidP="005B4C21">
            <w:pPr>
              <w:jc w:val="center"/>
              <w:rPr>
                <w:b/>
                <w:bCs/>
                <w:color w:val="000000"/>
                <w:sz w:val="21"/>
                <w:szCs w:val="21"/>
              </w:rPr>
            </w:pPr>
            <w:r w:rsidRPr="00D679DC">
              <w:rPr>
                <w:b/>
                <w:bCs/>
                <w:color w:val="000000"/>
                <w:sz w:val="21"/>
                <w:szCs w:val="21"/>
              </w:rPr>
              <w:t> </w:t>
            </w:r>
          </w:p>
        </w:tc>
        <w:tc>
          <w:tcPr>
            <w:tcW w:w="2740" w:type="dxa"/>
            <w:gridSpan w:val="2"/>
            <w:tcBorders>
              <w:top w:val="single" w:sz="4" w:space="0" w:color="auto"/>
              <w:left w:val="nil"/>
              <w:bottom w:val="single" w:sz="4" w:space="0" w:color="auto"/>
              <w:right w:val="nil"/>
            </w:tcBorders>
            <w:shd w:val="clear" w:color="auto" w:fill="auto"/>
            <w:vAlign w:val="center"/>
            <w:hideMark/>
          </w:tcPr>
          <w:p w14:paraId="54959237" w14:textId="77777777" w:rsidR="00B733E5" w:rsidRPr="00D679DC" w:rsidRDefault="00B733E5" w:rsidP="005B4C21">
            <w:pPr>
              <w:jc w:val="center"/>
              <w:rPr>
                <w:b/>
                <w:bCs/>
                <w:color w:val="000000"/>
                <w:sz w:val="21"/>
                <w:szCs w:val="21"/>
              </w:rPr>
            </w:pPr>
            <w:r w:rsidRPr="00D679DC">
              <w:rPr>
                <w:b/>
                <w:bCs/>
                <w:color w:val="000000"/>
                <w:sz w:val="21"/>
                <w:szCs w:val="21"/>
              </w:rPr>
              <w:t xml:space="preserve">Unadjusted </w:t>
            </w:r>
          </w:p>
        </w:tc>
        <w:tc>
          <w:tcPr>
            <w:tcW w:w="2740" w:type="dxa"/>
            <w:gridSpan w:val="2"/>
            <w:tcBorders>
              <w:top w:val="single" w:sz="4" w:space="0" w:color="auto"/>
              <w:left w:val="nil"/>
              <w:bottom w:val="single" w:sz="4" w:space="0" w:color="auto"/>
              <w:right w:val="nil"/>
            </w:tcBorders>
            <w:shd w:val="clear" w:color="auto" w:fill="auto"/>
            <w:vAlign w:val="center"/>
            <w:hideMark/>
          </w:tcPr>
          <w:p w14:paraId="09173D19" w14:textId="77777777" w:rsidR="00B733E5" w:rsidRPr="00D679DC" w:rsidRDefault="00B733E5" w:rsidP="005B4C21">
            <w:pPr>
              <w:jc w:val="center"/>
              <w:rPr>
                <w:b/>
                <w:bCs/>
                <w:color w:val="000000"/>
                <w:sz w:val="21"/>
                <w:szCs w:val="21"/>
              </w:rPr>
            </w:pPr>
            <w:r w:rsidRPr="00D679DC">
              <w:rPr>
                <w:b/>
                <w:bCs/>
                <w:color w:val="000000"/>
                <w:sz w:val="21"/>
                <w:szCs w:val="21"/>
              </w:rPr>
              <w:t xml:space="preserve">Adjusted for age, </w:t>
            </w:r>
            <w:proofErr w:type="gramStart"/>
            <w:r w:rsidRPr="00D679DC">
              <w:rPr>
                <w:b/>
                <w:bCs/>
                <w:color w:val="000000"/>
                <w:sz w:val="21"/>
                <w:szCs w:val="21"/>
              </w:rPr>
              <w:t>gender</w:t>
            </w:r>
            <w:proofErr w:type="gramEnd"/>
            <w:r w:rsidRPr="00D679DC">
              <w:rPr>
                <w:b/>
                <w:bCs/>
                <w:color w:val="000000"/>
                <w:sz w:val="21"/>
                <w:szCs w:val="21"/>
              </w:rPr>
              <w:t xml:space="preserve"> and year of referral</w:t>
            </w:r>
          </w:p>
        </w:tc>
        <w:tc>
          <w:tcPr>
            <w:tcW w:w="2740" w:type="dxa"/>
            <w:gridSpan w:val="2"/>
            <w:tcBorders>
              <w:top w:val="single" w:sz="4" w:space="0" w:color="auto"/>
              <w:left w:val="nil"/>
              <w:bottom w:val="single" w:sz="4" w:space="0" w:color="auto"/>
              <w:right w:val="nil"/>
            </w:tcBorders>
            <w:shd w:val="clear" w:color="auto" w:fill="auto"/>
            <w:vAlign w:val="center"/>
            <w:hideMark/>
          </w:tcPr>
          <w:p w14:paraId="5B8F97E3" w14:textId="77777777" w:rsidR="00B733E5" w:rsidRPr="00D679DC" w:rsidRDefault="00B733E5" w:rsidP="005B4C21">
            <w:pPr>
              <w:jc w:val="center"/>
              <w:rPr>
                <w:b/>
                <w:bCs/>
                <w:color w:val="000000"/>
                <w:sz w:val="21"/>
                <w:szCs w:val="21"/>
              </w:rPr>
            </w:pPr>
            <w:r w:rsidRPr="00D679DC">
              <w:rPr>
                <w:b/>
                <w:bCs/>
                <w:color w:val="000000"/>
                <w:sz w:val="21"/>
                <w:szCs w:val="21"/>
              </w:rPr>
              <w:t>Adjusted for age, gender, year of referral and borough</w:t>
            </w:r>
          </w:p>
        </w:tc>
      </w:tr>
      <w:tr w:rsidR="00B733E5" w:rsidRPr="00D679DC" w14:paraId="4B5B97E2" w14:textId="77777777" w:rsidTr="005B4C21">
        <w:trPr>
          <w:trHeight w:val="28"/>
          <w:jc w:val="center"/>
        </w:trPr>
        <w:tc>
          <w:tcPr>
            <w:tcW w:w="2997" w:type="dxa"/>
            <w:tcBorders>
              <w:top w:val="nil"/>
              <w:left w:val="nil"/>
              <w:bottom w:val="single" w:sz="4" w:space="0" w:color="auto"/>
              <w:right w:val="nil"/>
            </w:tcBorders>
            <w:shd w:val="clear" w:color="auto" w:fill="auto"/>
            <w:vAlign w:val="center"/>
            <w:hideMark/>
          </w:tcPr>
          <w:p w14:paraId="7EA4FE81" w14:textId="77777777" w:rsidR="00B733E5" w:rsidRPr="00D679DC" w:rsidRDefault="00B733E5" w:rsidP="005B4C21">
            <w:pPr>
              <w:jc w:val="center"/>
              <w:rPr>
                <w:b/>
                <w:bCs/>
                <w:i/>
                <w:iCs/>
                <w:color w:val="000000"/>
                <w:sz w:val="21"/>
                <w:szCs w:val="21"/>
              </w:rPr>
            </w:pPr>
          </w:p>
        </w:tc>
        <w:tc>
          <w:tcPr>
            <w:tcW w:w="1370" w:type="dxa"/>
            <w:tcBorders>
              <w:top w:val="nil"/>
              <w:left w:val="nil"/>
              <w:bottom w:val="single" w:sz="4" w:space="0" w:color="auto"/>
              <w:right w:val="nil"/>
            </w:tcBorders>
            <w:shd w:val="clear" w:color="auto" w:fill="auto"/>
            <w:vAlign w:val="center"/>
            <w:hideMark/>
          </w:tcPr>
          <w:p w14:paraId="1AC4A376" w14:textId="77777777" w:rsidR="00B733E5" w:rsidRPr="00D679DC" w:rsidRDefault="00B733E5" w:rsidP="005B4C21">
            <w:pPr>
              <w:jc w:val="center"/>
              <w:rPr>
                <w:b/>
                <w:bCs/>
                <w:color w:val="000000"/>
                <w:sz w:val="21"/>
                <w:szCs w:val="21"/>
              </w:rPr>
            </w:pPr>
          </w:p>
        </w:tc>
        <w:tc>
          <w:tcPr>
            <w:tcW w:w="1370" w:type="dxa"/>
            <w:tcBorders>
              <w:top w:val="nil"/>
              <w:left w:val="nil"/>
              <w:bottom w:val="single" w:sz="4" w:space="0" w:color="auto"/>
              <w:right w:val="nil"/>
            </w:tcBorders>
            <w:shd w:val="clear" w:color="auto" w:fill="auto"/>
            <w:vAlign w:val="center"/>
            <w:hideMark/>
          </w:tcPr>
          <w:p w14:paraId="04BF9E71" w14:textId="77777777" w:rsidR="00B733E5" w:rsidRPr="00D679DC" w:rsidRDefault="00B733E5" w:rsidP="005B4C21">
            <w:pPr>
              <w:jc w:val="center"/>
              <w:rPr>
                <w:b/>
                <w:bCs/>
                <w:color w:val="000000"/>
                <w:sz w:val="21"/>
                <w:szCs w:val="21"/>
              </w:rPr>
            </w:pPr>
            <w:r w:rsidRPr="00D679DC">
              <w:rPr>
                <w:b/>
                <w:bCs/>
                <w:color w:val="000000"/>
                <w:sz w:val="21"/>
                <w:szCs w:val="21"/>
              </w:rPr>
              <w:t>OR</w:t>
            </w:r>
          </w:p>
        </w:tc>
        <w:tc>
          <w:tcPr>
            <w:tcW w:w="1370" w:type="dxa"/>
            <w:tcBorders>
              <w:top w:val="nil"/>
              <w:left w:val="nil"/>
              <w:bottom w:val="single" w:sz="4" w:space="0" w:color="auto"/>
              <w:right w:val="nil"/>
            </w:tcBorders>
            <w:shd w:val="clear" w:color="auto" w:fill="auto"/>
            <w:vAlign w:val="center"/>
            <w:hideMark/>
          </w:tcPr>
          <w:p w14:paraId="462E0DD9" w14:textId="77777777" w:rsidR="00B733E5" w:rsidRPr="00D679DC" w:rsidRDefault="00B733E5" w:rsidP="005B4C21">
            <w:pPr>
              <w:jc w:val="center"/>
              <w:rPr>
                <w:b/>
                <w:bCs/>
                <w:color w:val="000000"/>
                <w:sz w:val="21"/>
                <w:szCs w:val="21"/>
              </w:rPr>
            </w:pPr>
            <w:r w:rsidRPr="00D679DC">
              <w:rPr>
                <w:b/>
                <w:bCs/>
                <w:color w:val="000000"/>
                <w:sz w:val="21"/>
                <w:szCs w:val="21"/>
              </w:rPr>
              <w:t>CI</w:t>
            </w:r>
          </w:p>
        </w:tc>
        <w:tc>
          <w:tcPr>
            <w:tcW w:w="1370" w:type="dxa"/>
            <w:tcBorders>
              <w:top w:val="nil"/>
              <w:left w:val="nil"/>
              <w:bottom w:val="single" w:sz="4" w:space="0" w:color="auto"/>
              <w:right w:val="nil"/>
            </w:tcBorders>
            <w:shd w:val="clear" w:color="auto" w:fill="auto"/>
            <w:vAlign w:val="center"/>
            <w:hideMark/>
          </w:tcPr>
          <w:p w14:paraId="6FD60B88" w14:textId="77777777" w:rsidR="00B733E5" w:rsidRPr="00D679DC" w:rsidRDefault="00B733E5" w:rsidP="005B4C21">
            <w:pPr>
              <w:jc w:val="center"/>
              <w:rPr>
                <w:b/>
                <w:bCs/>
                <w:color w:val="000000"/>
                <w:sz w:val="21"/>
                <w:szCs w:val="21"/>
              </w:rPr>
            </w:pPr>
            <w:r w:rsidRPr="00D679DC">
              <w:rPr>
                <w:b/>
                <w:bCs/>
                <w:color w:val="000000"/>
                <w:sz w:val="21"/>
                <w:szCs w:val="21"/>
              </w:rPr>
              <w:t>OR</w:t>
            </w:r>
          </w:p>
        </w:tc>
        <w:tc>
          <w:tcPr>
            <w:tcW w:w="1370" w:type="dxa"/>
            <w:tcBorders>
              <w:top w:val="nil"/>
              <w:left w:val="nil"/>
              <w:bottom w:val="single" w:sz="4" w:space="0" w:color="auto"/>
              <w:right w:val="nil"/>
            </w:tcBorders>
            <w:shd w:val="clear" w:color="auto" w:fill="auto"/>
            <w:vAlign w:val="center"/>
            <w:hideMark/>
          </w:tcPr>
          <w:p w14:paraId="0185481C" w14:textId="77777777" w:rsidR="00B733E5" w:rsidRPr="00D679DC" w:rsidRDefault="00B733E5" w:rsidP="005B4C21">
            <w:pPr>
              <w:jc w:val="center"/>
              <w:rPr>
                <w:b/>
                <w:bCs/>
                <w:color w:val="000000"/>
                <w:sz w:val="21"/>
                <w:szCs w:val="21"/>
              </w:rPr>
            </w:pPr>
            <w:r w:rsidRPr="00D679DC">
              <w:rPr>
                <w:b/>
                <w:bCs/>
                <w:color w:val="000000"/>
                <w:sz w:val="21"/>
                <w:szCs w:val="21"/>
              </w:rPr>
              <w:t>CI</w:t>
            </w:r>
          </w:p>
        </w:tc>
        <w:tc>
          <w:tcPr>
            <w:tcW w:w="1370" w:type="dxa"/>
            <w:tcBorders>
              <w:top w:val="nil"/>
              <w:left w:val="nil"/>
              <w:bottom w:val="single" w:sz="4" w:space="0" w:color="auto"/>
              <w:right w:val="nil"/>
            </w:tcBorders>
            <w:shd w:val="clear" w:color="auto" w:fill="auto"/>
            <w:vAlign w:val="center"/>
            <w:hideMark/>
          </w:tcPr>
          <w:p w14:paraId="712C1CA1" w14:textId="77777777" w:rsidR="00B733E5" w:rsidRPr="00D679DC" w:rsidRDefault="00B733E5" w:rsidP="005B4C21">
            <w:pPr>
              <w:jc w:val="center"/>
              <w:rPr>
                <w:b/>
                <w:bCs/>
                <w:color w:val="000000"/>
                <w:sz w:val="21"/>
                <w:szCs w:val="21"/>
              </w:rPr>
            </w:pPr>
            <w:r w:rsidRPr="00D679DC">
              <w:rPr>
                <w:b/>
                <w:bCs/>
                <w:color w:val="000000"/>
                <w:sz w:val="21"/>
                <w:szCs w:val="21"/>
              </w:rPr>
              <w:t>OR</w:t>
            </w:r>
          </w:p>
        </w:tc>
        <w:tc>
          <w:tcPr>
            <w:tcW w:w="1370" w:type="dxa"/>
            <w:tcBorders>
              <w:top w:val="nil"/>
              <w:left w:val="nil"/>
              <w:bottom w:val="single" w:sz="4" w:space="0" w:color="auto"/>
              <w:right w:val="nil"/>
            </w:tcBorders>
            <w:shd w:val="clear" w:color="auto" w:fill="auto"/>
            <w:vAlign w:val="center"/>
            <w:hideMark/>
          </w:tcPr>
          <w:p w14:paraId="4453511D" w14:textId="77777777" w:rsidR="00B733E5" w:rsidRPr="00D679DC" w:rsidRDefault="00B733E5" w:rsidP="005B4C21">
            <w:pPr>
              <w:jc w:val="center"/>
              <w:rPr>
                <w:b/>
                <w:bCs/>
                <w:color w:val="000000"/>
                <w:sz w:val="21"/>
                <w:szCs w:val="21"/>
              </w:rPr>
            </w:pPr>
            <w:r w:rsidRPr="00D679DC">
              <w:rPr>
                <w:b/>
                <w:bCs/>
                <w:color w:val="000000"/>
                <w:sz w:val="21"/>
                <w:szCs w:val="21"/>
              </w:rPr>
              <w:t>CI</w:t>
            </w:r>
          </w:p>
        </w:tc>
      </w:tr>
      <w:tr w:rsidR="00B733E5" w:rsidRPr="00D679DC" w14:paraId="26611E61" w14:textId="77777777" w:rsidTr="005B4C21">
        <w:trPr>
          <w:trHeight w:val="28"/>
          <w:jc w:val="center"/>
        </w:trPr>
        <w:tc>
          <w:tcPr>
            <w:tcW w:w="2997" w:type="dxa"/>
            <w:tcBorders>
              <w:top w:val="nil"/>
              <w:left w:val="nil"/>
              <w:bottom w:val="nil"/>
              <w:right w:val="nil"/>
            </w:tcBorders>
            <w:shd w:val="clear" w:color="auto" w:fill="auto"/>
            <w:vAlign w:val="center"/>
            <w:hideMark/>
          </w:tcPr>
          <w:p w14:paraId="13DE847C" w14:textId="77777777" w:rsidR="00B733E5" w:rsidRPr="00D679DC" w:rsidRDefault="00B733E5" w:rsidP="005B4C21">
            <w:pPr>
              <w:rPr>
                <w:b/>
                <w:bCs/>
                <w:color w:val="000000"/>
                <w:sz w:val="21"/>
                <w:szCs w:val="21"/>
              </w:rPr>
            </w:pPr>
            <w:r w:rsidRPr="00D679DC">
              <w:rPr>
                <w:b/>
                <w:bCs/>
                <w:color w:val="000000"/>
                <w:sz w:val="21"/>
                <w:szCs w:val="21"/>
              </w:rPr>
              <w:t>Ethnicity</w:t>
            </w:r>
          </w:p>
        </w:tc>
        <w:tc>
          <w:tcPr>
            <w:tcW w:w="1370" w:type="dxa"/>
            <w:tcBorders>
              <w:top w:val="nil"/>
              <w:left w:val="nil"/>
              <w:bottom w:val="nil"/>
              <w:right w:val="nil"/>
            </w:tcBorders>
            <w:shd w:val="clear" w:color="auto" w:fill="auto"/>
            <w:vAlign w:val="center"/>
            <w:hideMark/>
          </w:tcPr>
          <w:p w14:paraId="5A8D322E" w14:textId="77777777" w:rsidR="00B733E5" w:rsidRPr="00D679DC" w:rsidRDefault="00B733E5" w:rsidP="005B4C21">
            <w:pPr>
              <w:jc w:val="center"/>
              <w:rPr>
                <w:color w:val="000000"/>
                <w:sz w:val="21"/>
                <w:szCs w:val="21"/>
              </w:rPr>
            </w:pPr>
            <w:r w:rsidRPr="00D679DC">
              <w:rPr>
                <w:color w:val="000000"/>
                <w:sz w:val="21"/>
                <w:szCs w:val="21"/>
              </w:rPr>
              <w:t> </w:t>
            </w:r>
          </w:p>
        </w:tc>
        <w:tc>
          <w:tcPr>
            <w:tcW w:w="1370" w:type="dxa"/>
            <w:tcBorders>
              <w:top w:val="nil"/>
              <w:left w:val="nil"/>
              <w:bottom w:val="nil"/>
              <w:right w:val="nil"/>
            </w:tcBorders>
            <w:shd w:val="clear" w:color="auto" w:fill="auto"/>
            <w:vAlign w:val="center"/>
            <w:hideMark/>
          </w:tcPr>
          <w:p w14:paraId="75CB0432" w14:textId="77777777" w:rsidR="00B733E5" w:rsidRPr="00D679DC" w:rsidRDefault="00B733E5" w:rsidP="005B4C21">
            <w:pPr>
              <w:jc w:val="center"/>
              <w:rPr>
                <w:color w:val="000000"/>
                <w:sz w:val="21"/>
                <w:szCs w:val="21"/>
              </w:rPr>
            </w:pPr>
            <w:r w:rsidRPr="00D679DC">
              <w:rPr>
                <w:color w:val="000000"/>
                <w:sz w:val="21"/>
                <w:szCs w:val="21"/>
              </w:rPr>
              <w:t> </w:t>
            </w:r>
          </w:p>
        </w:tc>
        <w:tc>
          <w:tcPr>
            <w:tcW w:w="1370" w:type="dxa"/>
            <w:tcBorders>
              <w:top w:val="nil"/>
              <w:left w:val="nil"/>
              <w:bottom w:val="nil"/>
              <w:right w:val="nil"/>
            </w:tcBorders>
            <w:shd w:val="clear" w:color="auto" w:fill="auto"/>
            <w:vAlign w:val="center"/>
            <w:hideMark/>
          </w:tcPr>
          <w:p w14:paraId="086CEB2D" w14:textId="77777777" w:rsidR="00B733E5" w:rsidRPr="00D679DC" w:rsidRDefault="00B733E5" w:rsidP="005B4C21">
            <w:pPr>
              <w:jc w:val="center"/>
              <w:rPr>
                <w:color w:val="000000"/>
                <w:sz w:val="21"/>
                <w:szCs w:val="21"/>
              </w:rPr>
            </w:pPr>
            <w:r w:rsidRPr="00D679DC">
              <w:rPr>
                <w:color w:val="000000"/>
                <w:sz w:val="21"/>
                <w:szCs w:val="21"/>
              </w:rPr>
              <w:t> </w:t>
            </w:r>
          </w:p>
        </w:tc>
        <w:tc>
          <w:tcPr>
            <w:tcW w:w="1370" w:type="dxa"/>
            <w:tcBorders>
              <w:top w:val="nil"/>
              <w:left w:val="nil"/>
              <w:bottom w:val="nil"/>
              <w:right w:val="nil"/>
            </w:tcBorders>
            <w:shd w:val="clear" w:color="auto" w:fill="auto"/>
            <w:vAlign w:val="center"/>
            <w:hideMark/>
          </w:tcPr>
          <w:p w14:paraId="5586DE4F" w14:textId="77777777" w:rsidR="00B733E5" w:rsidRPr="00D679DC" w:rsidRDefault="00B733E5" w:rsidP="005B4C21">
            <w:pPr>
              <w:jc w:val="center"/>
              <w:rPr>
                <w:color w:val="000000"/>
                <w:sz w:val="21"/>
                <w:szCs w:val="21"/>
              </w:rPr>
            </w:pPr>
            <w:r w:rsidRPr="00D679DC">
              <w:rPr>
                <w:color w:val="000000"/>
                <w:sz w:val="21"/>
                <w:szCs w:val="21"/>
              </w:rPr>
              <w:t> </w:t>
            </w:r>
          </w:p>
        </w:tc>
        <w:tc>
          <w:tcPr>
            <w:tcW w:w="1370" w:type="dxa"/>
            <w:tcBorders>
              <w:top w:val="nil"/>
              <w:left w:val="nil"/>
              <w:bottom w:val="nil"/>
              <w:right w:val="nil"/>
            </w:tcBorders>
            <w:shd w:val="clear" w:color="auto" w:fill="auto"/>
            <w:vAlign w:val="center"/>
            <w:hideMark/>
          </w:tcPr>
          <w:p w14:paraId="320B690C" w14:textId="77777777" w:rsidR="00B733E5" w:rsidRPr="00D679DC" w:rsidRDefault="00B733E5" w:rsidP="005B4C21">
            <w:pPr>
              <w:jc w:val="center"/>
              <w:rPr>
                <w:color w:val="000000"/>
                <w:sz w:val="21"/>
                <w:szCs w:val="21"/>
              </w:rPr>
            </w:pPr>
            <w:r w:rsidRPr="00D679DC">
              <w:rPr>
                <w:color w:val="000000"/>
                <w:sz w:val="21"/>
                <w:szCs w:val="21"/>
              </w:rPr>
              <w:t> </w:t>
            </w:r>
          </w:p>
        </w:tc>
        <w:tc>
          <w:tcPr>
            <w:tcW w:w="1370" w:type="dxa"/>
            <w:tcBorders>
              <w:top w:val="nil"/>
              <w:left w:val="nil"/>
              <w:bottom w:val="nil"/>
              <w:right w:val="nil"/>
            </w:tcBorders>
            <w:shd w:val="clear" w:color="auto" w:fill="auto"/>
            <w:vAlign w:val="center"/>
            <w:hideMark/>
          </w:tcPr>
          <w:p w14:paraId="7AC9BDDC" w14:textId="77777777" w:rsidR="00B733E5" w:rsidRPr="00D679DC" w:rsidRDefault="00B733E5" w:rsidP="005B4C21">
            <w:pPr>
              <w:jc w:val="center"/>
              <w:rPr>
                <w:color w:val="000000"/>
                <w:sz w:val="21"/>
                <w:szCs w:val="21"/>
              </w:rPr>
            </w:pPr>
            <w:r w:rsidRPr="00D679DC">
              <w:rPr>
                <w:color w:val="000000"/>
                <w:sz w:val="21"/>
                <w:szCs w:val="21"/>
              </w:rPr>
              <w:t> </w:t>
            </w:r>
          </w:p>
        </w:tc>
        <w:tc>
          <w:tcPr>
            <w:tcW w:w="1370" w:type="dxa"/>
            <w:tcBorders>
              <w:top w:val="nil"/>
              <w:left w:val="nil"/>
              <w:bottom w:val="nil"/>
              <w:right w:val="nil"/>
            </w:tcBorders>
            <w:shd w:val="clear" w:color="auto" w:fill="auto"/>
            <w:noWrap/>
            <w:vAlign w:val="bottom"/>
            <w:hideMark/>
          </w:tcPr>
          <w:p w14:paraId="28858C39" w14:textId="77777777" w:rsidR="00B733E5" w:rsidRPr="00D679DC" w:rsidRDefault="00B733E5" w:rsidP="005B4C21">
            <w:pPr>
              <w:rPr>
                <w:color w:val="000000"/>
                <w:sz w:val="21"/>
                <w:szCs w:val="21"/>
              </w:rPr>
            </w:pPr>
            <w:r w:rsidRPr="00D679DC">
              <w:rPr>
                <w:color w:val="000000"/>
                <w:sz w:val="21"/>
                <w:szCs w:val="21"/>
              </w:rPr>
              <w:t> </w:t>
            </w:r>
          </w:p>
        </w:tc>
      </w:tr>
      <w:tr w:rsidR="00B733E5" w:rsidRPr="00D679DC" w14:paraId="20828068" w14:textId="77777777" w:rsidTr="005B4C21">
        <w:trPr>
          <w:trHeight w:val="28"/>
          <w:jc w:val="center"/>
        </w:trPr>
        <w:tc>
          <w:tcPr>
            <w:tcW w:w="2997" w:type="dxa"/>
            <w:tcBorders>
              <w:top w:val="nil"/>
              <w:left w:val="nil"/>
              <w:bottom w:val="nil"/>
              <w:right w:val="nil"/>
            </w:tcBorders>
            <w:shd w:val="clear" w:color="auto" w:fill="auto"/>
            <w:vAlign w:val="center"/>
            <w:hideMark/>
          </w:tcPr>
          <w:p w14:paraId="76D74780" w14:textId="77777777" w:rsidR="00B733E5" w:rsidRPr="00D679DC" w:rsidRDefault="00B733E5" w:rsidP="005B4C21">
            <w:pPr>
              <w:rPr>
                <w:i/>
                <w:iCs/>
                <w:color w:val="000000"/>
                <w:sz w:val="21"/>
                <w:szCs w:val="21"/>
              </w:rPr>
            </w:pPr>
            <w:r w:rsidRPr="00D679DC">
              <w:rPr>
                <w:i/>
                <w:iCs/>
                <w:color w:val="000000"/>
                <w:sz w:val="21"/>
                <w:szCs w:val="21"/>
              </w:rPr>
              <w:t>White British</w:t>
            </w:r>
          </w:p>
        </w:tc>
        <w:tc>
          <w:tcPr>
            <w:tcW w:w="1370" w:type="dxa"/>
            <w:tcBorders>
              <w:top w:val="nil"/>
              <w:left w:val="nil"/>
              <w:bottom w:val="nil"/>
              <w:right w:val="nil"/>
            </w:tcBorders>
            <w:shd w:val="clear" w:color="auto" w:fill="auto"/>
            <w:noWrap/>
            <w:vAlign w:val="center"/>
            <w:hideMark/>
          </w:tcPr>
          <w:p w14:paraId="3BDEF8A7" w14:textId="77777777" w:rsidR="00B733E5" w:rsidRPr="00D679DC" w:rsidRDefault="00B733E5" w:rsidP="005B4C21">
            <w:pPr>
              <w:jc w:val="center"/>
              <w:rPr>
                <w:color w:val="000000"/>
                <w:sz w:val="21"/>
                <w:szCs w:val="21"/>
              </w:rPr>
            </w:pPr>
            <w:r w:rsidRPr="00D679DC">
              <w:rPr>
                <w:color w:val="000000"/>
                <w:sz w:val="21"/>
                <w:szCs w:val="21"/>
              </w:rPr>
              <w:t>72.1%</w:t>
            </w:r>
          </w:p>
        </w:tc>
        <w:tc>
          <w:tcPr>
            <w:tcW w:w="1370" w:type="dxa"/>
            <w:tcBorders>
              <w:top w:val="nil"/>
              <w:left w:val="nil"/>
              <w:bottom w:val="nil"/>
              <w:right w:val="nil"/>
            </w:tcBorders>
            <w:shd w:val="clear" w:color="auto" w:fill="auto"/>
            <w:noWrap/>
            <w:vAlign w:val="center"/>
            <w:hideMark/>
          </w:tcPr>
          <w:p w14:paraId="73F601F2" w14:textId="77777777" w:rsidR="00B733E5" w:rsidRPr="00D679DC" w:rsidRDefault="00B733E5" w:rsidP="005B4C21">
            <w:pPr>
              <w:jc w:val="center"/>
              <w:rPr>
                <w:color w:val="000000"/>
                <w:sz w:val="21"/>
                <w:szCs w:val="21"/>
              </w:rPr>
            </w:pPr>
            <w:r w:rsidRPr="00D679DC">
              <w:rPr>
                <w:color w:val="000000"/>
                <w:sz w:val="21"/>
                <w:szCs w:val="21"/>
              </w:rPr>
              <w:t>1.00</w:t>
            </w:r>
          </w:p>
        </w:tc>
        <w:tc>
          <w:tcPr>
            <w:tcW w:w="1370" w:type="dxa"/>
            <w:tcBorders>
              <w:top w:val="nil"/>
              <w:left w:val="nil"/>
              <w:bottom w:val="nil"/>
              <w:right w:val="nil"/>
            </w:tcBorders>
            <w:shd w:val="clear" w:color="auto" w:fill="auto"/>
            <w:noWrap/>
            <w:vAlign w:val="center"/>
            <w:hideMark/>
          </w:tcPr>
          <w:p w14:paraId="3FB5949B" w14:textId="77777777" w:rsidR="00B733E5" w:rsidRPr="00D679DC" w:rsidRDefault="00B733E5" w:rsidP="005B4C21">
            <w:pPr>
              <w:jc w:val="center"/>
              <w:rPr>
                <w:color w:val="000000"/>
                <w:sz w:val="21"/>
                <w:szCs w:val="21"/>
              </w:rPr>
            </w:pPr>
            <w:r w:rsidRPr="00D679DC">
              <w:rPr>
                <w:color w:val="000000"/>
                <w:sz w:val="21"/>
                <w:szCs w:val="21"/>
              </w:rPr>
              <w:t>1.00,1.00</w:t>
            </w:r>
          </w:p>
        </w:tc>
        <w:tc>
          <w:tcPr>
            <w:tcW w:w="1370" w:type="dxa"/>
            <w:tcBorders>
              <w:top w:val="nil"/>
              <w:left w:val="nil"/>
              <w:bottom w:val="nil"/>
              <w:right w:val="nil"/>
            </w:tcBorders>
            <w:shd w:val="clear" w:color="auto" w:fill="auto"/>
            <w:noWrap/>
            <w:vAlign w:val="center"/>
            <w:hideMark/>
          </w:tcPr>
          <w:p w14:paraId="3412C32B" w14:textId="77777777" w:rsidR="00B733E5" w:rsidRPr="00D679DC" w:rsidRDefault="00B733E5" w:rsidP="005B4C21">
            <w:pPr>
              <w:jc w:val="center"/>
              <w:rPr>
                <w:color w:val="000000"/>
                <w:sz w:val="21"/>
                <w:szCs w:val="21"/>
              </w:rPr>
            </w:pPr>
            <w:r w:rsidRPr="00D679DC">
              <w:rPr>
                <w:color w:val="000000"/>
                <w:sz w:val="21"/>
                <w:szCs w:val="21"/>
              </w:rPr>
              <w:t>1.00</w:t>
            </w:r>
          </w:p>
        </w:tc>
        <w:tc>
          <w:tcPr>
            <w:tcW w:w="1370" w:type="dxa"/>
            <w:tcBorders>
              <w:top w:val="nil"/>
              <w:left w:val="nil"/>
              <w:bottom w:val="nil"/>
              <w:right w:val="nil"/>
            </w:tcBorders>
            <w:shd w:val="clear" w:color="auto" w:fill="auto"/>
            <w:noWrap/>
            <w:vAlign w:val="center"/>
            <w:hideMark/>
          </w:tcPr>
          <w:p w14:paraId="4ED61FB0" w14:textId="77777777" w:rsidR="00B733E5" w:rsidRPr="00D679DC" w:rsidRDefault="00B733E5" w:rsidP="005B4C21">
            <w:pPr>
              <w:jc w:val="center"/>
              <w:rPr>
                <w:color w:val="000000"/>
                <w:sz w:val="21"/>
                <w:szCs w:val="21"/>
              </w:rPr>
            </w:pPr>
            <w:r w:rsidRPr="00D679DC">
              <w:rPr>
                <w:color w:val="000000"/>
                <w:sz w:val="21"/>
                <w:szCs w:val="21"/>
              </w:rPr>
              <w:t>1.00,1.00</w:t>
            </w:r>
          </w:p>
        </w:tc>
        <w:tc>
          <w:tcPr>
            <w:tcW w:w="1370" w:type="dxa"/>
            <w:tcBorders>
              <w:top w:val="nil"/>
              <w:left w:val="nil"/>
              <w:bottom w:val="nil"/>
              <w:right w:val="nil"/>
            </w:tcBorders>
            <w:shd w:val="clear" w:color="auto" w:fill="auto"/>
            <w:noWrap/>
            <w:vAlign w:val="center"/>
            <w:hideMark/>
          </w:tcPr>
          <w:p w14:paraId="078A7F54" w14:textId="77777777" w:rsidR="00B733E5" w:rsidRPr="00D679DC" w:rsidRDefault="00B733E5" w:rsidP="005B4C21">
            <w:pPr>
              <w:jc w:val="center"/>
              <w:rPr>
                <w:color w:val="000000"/>
                <w:sz w:val="21"/>
                <w:szCs w:val="21"/>
              </w:rPr>
            </w:pPr>
            <w:r w:rsidRPr="00D679DC">
              <w:rPr>
                <w:color w:val="000000"/>
                <w:sz w:val="21"/>
                <w:szCs w:val="21"/>
              </w:rPr>
              <w:t>1.00</w:t>
            </w:r>
          </w:p>
        </w:tc>
        <w:tc>
          <w:tcPr>
            <w:tcW w:w="1370" w:type="dxa"/>
            <w:tcBorders>
              <w:top w:val="nil"/>
              <w:left w:val="nil"/>
              <w:bottom w:val="nil"/>
              <w:right w:val="nil"/>
            </w:tcBorders>
            <w:shd w:val="clear" w:color="auto" w:fill="auto"/>
            <w:noWrap/>
            <w:vAlign w:val="center"/>
            <w:hideMark/>
          </w:tcPr>
          <w:p w14:paraId="67436B91" w14:textId="77777777" w:rsidR="00B733E5" w:rsidRPr="00D679DC" w:rsidRDefault="00B733E5" w:rsidP="005B4C21">
            <w:pPr>
              <w:jc w:val="center"/>
              <w:rPr>
                <w:color w:val="000000"/>
                <w:sz w:val="21"/>
                <w:szCs w:val="21"/>
              </w:rPr>
            </w:pPr>
            <w:r w:rsidRPr="00D679DC">
              <w:rPr>
                <w:color w:val="000000"/>
                <w:sz w:val="21"/>
                <w:szCs w:val="21"/>
              </w:rPr>
              <w:t>1.00,1.00</w:t>
            </w:r>
          </w:p>
        </w:tc>
      </w:tr>
      <w:tr w:rsidR="00B733E5" w:rsidRPr="00D679DC" w14:paraId="5E47ECB1" w14:textId="77777777" w:rsidTr="005B4C21">
        <w:trPr>
          <w:trHeight w:val="28"/>
          <w:jc w:val="center"/>
        </w:trPr>
        <w:tc>
          <w:tcPr>
            <w:tcW w:w="2997" w:type="dxa"/>
            <w:tcBorders>
              <w:top w:val="nil"/>
              <w:left w:val="nil"/>
              <w:bottom w:val="nil"/>
              <w:right w:val="nil"/>
            </w:tcBorders>
            <w:shd w:val="clear" w:color="auto" w:fill="auto"/>
            <w:vAlign w:val="center"/>
            <w:hideMark/>
          </w:tcPr>
          <w:p w14:paraId="4984CA61" w14:textId="77777777" w:rsidR="00B733E5" w:rsidRPr="00D679DC" w:rsidRDefault="00B733E5" w:rsidP="005B4C21">
            <w:pPr>
              <w:rPr>
                <w:i/>
                <w:iCs/>
                <w:color w:val="000000"/>
                <w:sz w:val="21"/>
                <w:szCs w:val="21"/>
              </w:rPr>
            </w:pPr>
            <w:r w:rsidRPr="00D679DC">
              <w:rPr>
                <w:i/>
                <w:iCs/>
                <w:color w:val="000000"/>
                <w:sz w:val="21"/>
                <w:szCs w:val="21"/>
              </w:rPr>
              <w:t>Black Caribbean</w:t>
            </w:r>
          </w:p>
        </w:tc>
        <w:tc>
          <w:tcPr>
            <w:tcW w:w="1370" w:type="dxa"/>
            <w:tcBorders>
              <w:top w:val="nil"/>
              <w:left w:val="nil"/>
              <w:bottom w:val="nil"/>
              <w:right w:val="nil"/>
            </w:tcBorders>
            <w:shd w:val="clear" w:color="auto" w:fill="auto"/>
            <w:noWrap/>
            <w:vAlign w:val="center"/>
            <w:hideMark/>
          </w:tcPr>
          <w:p w14:paraId="0654D8B6" w14:textId="77777777" w:rsidR="00B733E5" w:rsidRPr="00D679DC" w:rsidRDefault="00B733E5" w:rsidP="005B4C21">
            <w:pPr>
              <w:jc w:val="center"/>
              <w:rPr>
                <w:color w:val="000000"/>
                <w:sz w:val="21"/>
                <w:szCs w:val="21"/>
              </w:rPr>
            </w:pPr>
            <w:r w:rsidRPr="00D679DC">
              <w:rPr>
                <w:color w:val="000000"/>
                <w:sz w:val="21"/>
                <w:szCs w:val="21"/>
              </w:rPr>
              <w:t>67.1%</w:t>
            </w:r>
          </w:p>
        </w:tc>
        <w:tc>
          <w:tcPr>
            <w:tcW w:w="1370" w:type="dxa"/>
            <w:tcBorders>
              <w:top w:val="nil"/>
              <w:left w:val="nil"/>
              <w:bottom w:val="nil"/>
              <w:right w:val="nil"/>
            </w:tcBorders>
            <w:shd w:val="clear" w:color="auto" w:fill="auto"/>
            <w:noWrap/>
            <w:vAlign w:val="center"/>
            <w:hideMark/>
          </w:tcPr>
          <w:p w14:paraId="000A800F" w14:textId="77777777" w:rsidR="00B733E5" w:rsidRPr="00D679DC" w:rsidRDefault="00B733E5" w:rsidP="005B4C21">
            <w:pPr>
              <w:jc w:val="center"/>
              <w:rPr>
                <w:color w:val="000000"/>
                <w:sz w:val="21"/>
                <w:szCs w:val="21"/>
              </w:rPr>
            </w:pPr>
            <w:r w:rsidRPr="00D679DC">
              <w:rPr>
                <w:color w:val="000000"/>
                <w:sz w:val="21"/>
                <w:szCs w:val="21"/>
              </w:rPr>
              <w:t>0.79</w:t>
            </w:r>
          </w:p>
        </w:tc>
        <w:tc>
          <w:tcPr>
            <w:tcW w:w="1370" w:type="dxa"/>
            <w:tcBorders>
              <w:top w:val="nil"/>
              <w:left w:val="nil"/>
              <w:bottom w:val="nil"/>
              <w:right w:val="nil"/>
            </w:tcBorders>
            <w:shd w:val="clear" w:color="auto" w:fill="auto"/>
            <w:noWrap/>
            <w:vAlign w:val="center"/>
            <w:hideMark/>
          </w:tcPr>
          <w:p w14:paraId="2DDF6CEF" w14:textId="77777777" w:rsidR="00B733E5" w:rsidRPr="00D679DC" w:rsidRDefault="00B733E5" w:rsidP="005B4C21">
            <w:pPr>
              <w:jc w:val="center"/>
              <w:rPr>
                <w:color w:val="000000"/>
                <w:sz w:val="21"/>
                <w:szCs w:val="21"/>
              </w:rPr>
            </w:pPr>
            <w:r w:rsidRPr="00D679DC">
              <w:rPr>
                <w:color w:val="000000"/>
                <w:sz w:val="21"/>
                <w:szCs w:val="21"/>
              </w:rPr>
              <w:t>0.74,0.84</w:t>
            </w:r>
          </w:p>
        </w:tc>
        <w:tc>
          <w:tcPr>
            <w:tcW w:w="1370" w:type="dxa"/>
            <w:tcBorders>
              <w:top w:val="nil"/>
              <w:left w:val="nil"/>
              <w:bottom w:val="nil"/>
              <w:right w:val="nil"/>
            </w:tcBorders>
            <w:shd w:val="clear" w:color="auto" w:fill="auto"/>
            <w:noWrap/>
            <w:vAlign w:val="center"/>
            <w:hideMark/>
          </w:tcPr>
          <w:p w14:paraId="6F62CA1D" w14:textId="77777777" w:rsidR="00B733E5" w:rsidRPr="00D679DC" w:rsidRDefault="00B733E5" w:rsidP="005B4C21">
            <w:pPr>
              <w:jc w:val="center"/>
              <w:rPr>
                <w:color w:val="000000"/>
                <w:sz w:val="21"/>
                <w:szCs w:val="21"/>
              </w:rPr>
            </w:pPr>
            <w:r w:rsidRPr="00D679DC">
              <w:rPr>
                <w:color w:val="000000"/>
                <w:sz w:val="21"/>
                <w:szCs w:val="21"/>
              </w:rPr>
              <w:t>0.78</w:t>
            </w:r>
          </w:p>
        </w:tc>
        <w:tc>
          <w:tcPr>
            <w:tcW w:w="1370" w:type="dxa"/>
            <w:tcBorders>
              <w:top w:val="nil"/>
              <w:left w:val="nil"/>
              <w:bottom w:val="nil"/>
              <w:right w:val="nil"/>
            </w:tcBorders>
            <w:shd w:val="clear" w:color="auto" w:fill="auto"/>
            <w:noWrap/>
            <w:vAlign w:val="center"/>
            <w:hideMark/>
          </w:tcPr>
          <w:p w14:paraId="3BF0B857" w14:textId="77777777" w:rsidR="00B733E5" w:rsidRPr="00D679DC" w:rsidRDefault="00B733E5" w:rsidP="005B4C21">
            <w:pPr>
              <w:jc w:val="center"/>
              <w:rPr>
                <w:color w:val="000000"/>
                <w:sz w:val="21"/>
                <w:szCs w:val="21"/>
              </w:rPr>
            </w:pPr>
            <w:r w:rsidRPr="00D679DC">
              <w:rPr>
                <w:color w:val="000000"/>
                <w:sz w:val="21"/>
                <w:szCs w:val="21"/>
              </w:rPr>
              <w:t>0.74,0.83</w:t>
            </w:r>
          </w:p>
        </w:tc>
        <w:tc>
          <w:tcPr>
            <w:tcW w:w="1370" w:type="dxa"/>
            <w:tcBorders>
              <w:top w:val="nil"/>
              <w:left w:val="nil"/>
              <w:bottom w:val="nil"/>
              <w:right w:val="nil"/>
            </w:tcBorders>
            <w:shd w:val="clear" w:color="auto" w:fill="auto"/>
            <w:noWrap/>
            <w:vAlign w:val="center"/>
            <w:hideMark/>
          </w:tcPr>
          <w:p w14:paraId="1CDCBA8C" w14:textId="77777777" w:rsidR="00B733E5" w:rsidRPr="00D679DC" w:rsidRDefault="00B733E5" w:rsidP="005B4C21">
            <w:pPr>
              <w:jc w:val="center"/>
              <w:rPr>
                <w:color w:val="000000"/>
                <w:sz w:val="21"/>
                <w:szCs w:val="21"/>
              </w:rPr>
            </w:pPr>
            <w:r w:rsidRPr="00D679DC">
              <w:rPr>
                <w:color w:val="000000"/>
                <w:sz w:val="21"/>
                <w:szCs w:val="21"/>
              </w:rPr>
              <w:t>0.74</w:t>
            </w:r>
          </w:p>
        </w:tc>
        <w:tc>
          <w:tcPr>
            <w:tcW w:w="1370" w:type="dxa"/>
            <w:tcBorders>
              <w:top w:val="nil"/>
              <w:left w:val="nil"/>
              <w:bottom w:val="nil"/>
              <w:right w:val="nil"/>
            </w:tcBorders>
            <w:shd w:val="clear" w:color="auto" w:fill="auto"/>
            <w:noWrap/>
            <w:vAlign w:val="center"/>
            <w:hideMark/>
          </w:tcPr>
          <w:p w14:paraId="5AED57A3" w14:textId="77777777" w:rsidR="00B733E5" w:rsidRPr="00D679DC" w:rsidRDefault="00B733E5" w:rsidP="005B4C21">
            <w:pPr>
              <w:jc w:val="center"/>
              <w:rPr>
                <w:color w:val="000000"/>
                <w:sz w:val="21"/>
                <w:szCs w:val="21"/>
              </w:rPr>
            </w:pPr>
            <w:r w:rsidRPr="00D679DC">
              <w:rPr>
                <w:color w:val="000000"/>
                <w:sz w:val="21"/>
                <w:szCs w:val="21"/>
              </w:rPr>
              <w:t>0.70,0.79</w:t>
            </w:r>
          </w:p>
        </w:tc>
      </w:tr>
      <w:tr w:rsidR="00B733E5" w:rsidRPr="00D679DC" w14:paraId="28757106" w14:textId="77777777" w:rsidTr="005B4C21">
        <w:trPr>
          <w:trHeight w:val="28"/>
          <w:jc w:val="center"/>
        </w:trPr>
        <w:tc>
          <w:tcPr>
            <w:tcW w:w="2997" w:type="dxa"/>
            <w:tcBorders>
              <w:top w:val="nil"/>
              <w:left w:val="nil"/>
              <w:bottom w:val="nil"/>
              <w:right w:val="nil"/>
            </w:tcBorders>
            <w:shd w:val="clear" w:color="auto" w:fill="auto"/>
            <w:vAlign w:val="center"/>
            <w:hideMark/>
          </w:tcPr>
          <w:p w14:paraId="08503266" w14:textId="77777777" w:rsidR="00B733E5" w:rsidRPr="00D679DC" w:rsidRDefault="00B733E5" w:rsidP="005B4C21">
            <w:pPr>
              <w:rPr>
                <w:i/>
                <w:iCs/>
                <w:color w:val="000000"/>
                <w:sz w:val="21"/>
                <w:szCs w:val="21"/>
              </w:rPr>
            </w:pPr>
            <w:r w:rsidRPr="00D679DC">
              <w:rPr>
                <w:i/>
                <w:iCs/>
                <w:color w:val="000000"/>
                <w:sz w:val="21"/>
                <w:szCs w:val="21"/>
              </w:rPr>
              <w:t>Black African</w:t>
            </w:r>
          </w:p>
        </w:tc>
        <w:tc>
          <w:tcPr>
            <w:tcW w:w="1370" w:type="dxa"/>
            <w:tcBorders>
              <w:top w:val="nil"/>
              <w:left w:val="nil"/>
              <w:bottom w:val="nil"/>
              <w:right w:val="nil"/>
            </w:tcBorders>
            <w:shd w:val="clear" w:color="auto" w:fill="auto"/>
            <w:noWrap/>
            <w:vAlign w:val="center"/>
            <w:hideMark/>
          </w:tcPr>
          <w:p w14:paraId="07AA1C58" w14:textId="77777777" w:rsidR="00B733E5" w:rsidRPr="00D679DC" w:rsidRDefault="00B733E5" w:rsidP="005B4C21">
            <w:pPr>
              <w:jc w:val="center"/>
              <w:rPr>
                <w:color w:val="000000"/>
                <w:sz w:val="21"/>
                <w:szCs w:val="21"/>
              </w:rPr>
            </w:pPr>
            <w:r w:rsidRPr="00D679DC">
              <w:rPr>
                <w:color w:val="000000"/>
                <w:sz w:val="21"/>
                <w:szCs w:val="21"/>
              </w:rPr>
              <w:t>66.4%</w:t>
            </w:r>
          </w:p>
        </w:tc>
        <w:tc>
          <w:tcPr>
            <w:tcW w:w="1370" w:type="dxa"/>
            <w:tcBorders>
              <w:top w:val="nil"/>
              <w:left w:val="nil"/>
              <w:bottom w:val="nil"/>
              <w:right w:val="nil"/>
            </w:tcBorders>
            <w:shd w:val="clear" w:color="auto" w:fill="auto"/>
            <w:noWrap/>
            <w:vAlign w:val="center"/>
            <w:hideMark/>
          </w:tcPr>
          <w:p w14:paraId="240E12AB" w14:textId="77777777" w:rsidR="00B733E5" w:rsidRPr="00D679DC" w:rsidRDefault="00B733E5" w:rsidP="005B4C21">
            <w:pPr>
              <w:jc w:val="center"/>
              <w:rPr>
                <w:color w:val="000000"/>
                <w:sz w:val="21"/>
                <w:szCs w:val="21"/>
              </w:rPr>
            </w:pPr>
            <w:r w:rsidRPr="00D679DC">
              <w:rPr>
                <w:color w:val="000000"/>
                <w:sz w:val="21"/>
                <w:szCs w:val="21"/>
              </w:rPr>
              <w:t>0.76</w:t>
            </w:r>
          </w:p>
        </w:tc>
        <w:tc>
          <w:tcPr>
            <w:tcW w:w="1370" w:type="dxa"/>
            <w:tcBorders>
              <w:top w:val="nil"/>
              <w:left w:val="nil"/>
              <w:bottom w:val="nil"/>
              <w:right w:val="nil"/>
            </w:tcBorders>
            <w:shd w:val="clear" w:color="auto" w:fill="auto"/>
            <w:noWrap/>
            <w:vAlign w:val="center"/>
            <w:hideMark/>
          </w:tcPr>
          <w:p w14:paraId="4AEEF486" w14:textId="77777777" w:rsidR="00B733E5" w:rsidRPr="00D679DC" w:rsidRDefault="00B733E5" w:rsidP="005B4C21">
            <w:pPr>
              <w:jc w:val="center"/>
              <w:rPr>
                <w:color w:val="000000"/>
                <w:sz w:val="21"/>
                <w:szCs w:val="21"/>
              </w:rPr>
            </w:pPr>
            <w:r w:rsidRPr="00D679DC">
              <w:rPr>
                <w:color w:val="000000"/>
                <w:sz w:val="21"/>
                <w:szCs w:val="21"/>
              </w:rPr>
              <w:t>0.70,0.84</w:t>
            </w:r>
          </w:p>
        </w:tc>
        <w:tc>
          <w:tcPr>
            <w:tcW w:w="1370" w:type="dxa"/>
            <w:tcBorders>
              <w:top w:val="nil"/>
              <w:left w:val="nil"/>
              <w:bottom w:val="nil"/>
              <w:right w:val="nil"/>
            </w:tcBorders>
            <w:shd w:val="clear" w:color="auto" w:fill="auto"/>
            <w:noWrap/>
            <w:vAlign w:val="center"/>
            <w:hideMark/>
          </w:tcPr>
          <w:p w14:paraId="4C27A0AE" w14:textId="77777777" w:rsidR="00B733E5" w:rsidRPr="00D679DC" w:rsidRDefault="00B733E5" w:rsidP="005B4C21">
            <w:pPr>
              <w:jc w:val="center"/>
              <w:rPr>
                <w:color w:val="000000"/>
                <w:sz w:val="21"/>
                <w:szCs w:val="21"/>
              </w:rPr>
            </w:pPr>
            <w:r w:rsidRPr="00D679DC">
              <w:rPr>
                <w:color w:val="000000"/>
                <w:sz w:val="21"/>
                <w:szCs w:val="21"/>
              </w:rPr>
              <w:t>0.75</w:t>
            </w:r>
          </w:p>
        </w:tc>
        <w:tc>
          <w:tcPr>
            <w:tcW w:w="1370" w:type="dxa"/>
            <w:tcBorders>
              <w:top w:val="nil"/>
              <w:left w:val="nil"/>
              <w:bottom w:val="nil"/>
              <w:right w:val="nil"/>
            </w:tcBorders>
            <w:shd w:val="clear" w:color="auto" w:fill="auto"/>
            <w:noWrap/>
            <w:vAlign w:val="center"/>
            <w:hideMark/>
          </w:tcPr>
          <w:p w14:paraId="274C118C" w14:textId="77777777" w:rsidR="00B733E5" w:rsidRPr="00D679DC" w:rsidRDefault="00B733E5" w:rsidP="005B4C21">
            <w:pPr>
              <w:jc w:val="center"/>
              <w:rPr>
                <w:color w:val="000000"/>
                <w:sz w:val="21"/>
                <w:szCs w:val="21"/>
              </w:rPr>
            </w:pPr>
            <w:r w:rsidRPr="00D679DC">
              <w:rPr>
                <w:color w:val="000000"/>
                <w:sz w:val="21"/>
                <w:szCs w:val="21"/>
              </w:rPr>
              <w:t>0.69,0.83</w:t>
            </w:r>
          </w:p>
        </w:tc>
        <w:tc>
          <w:tcPr>
            <w:tcW w:w="1370" w:type="dxa"/>
            <w:tcBorders>
              <w:top w:val="nil"/>
              <w:left w:val="nil"/>
              <w:bottom w:val="nil"/>
              <w:right w:val="nil"/>
            </w:tcBorders>
            <w:shd w:val="clear" w:color="auto" w:fill="auto"/>
            <w:noWrap/>
            <w:vAlign w:val="center"/>
            <w:hideMark/>
          </w:tcPr>
          <w:p w14:paraId="2C49F5A3" w14:textId="77777777" w:rsidR="00B733E5" w:rsidRPr="00D679DC" w:rsidRDefault="00B733E5" w:rsidP="005B4C21">
            <w:pPr>
              <w:jc w:val="center"/>
              <w:rPr>
                <w:color w:val="000000"/>
                <w:sz w:val="21"/>
                <w:szCs w:val="21"/>
              </w:rPr>
            </w:pPr>
            <w:r w:rsidRPr="00D679DC">
              <w:rPr>
                <w:color w:val="000000"/>
                <w:sz w:val="21"/>
                <w:szCs w:val="21"/>
              </w:rPr>
              <w:t>0.69</w:t>
            </w:r>
          </w:p>
        </w:tc>
        <w:tc>
          <w:tcPr>
            <w:tcW w:w="1370" w:type="dxa"/>
            <w:tcBorders>
              <w:top w:val="nil"/>
              <w:left w:val="nil"/>
              <w:bottom w:val="nil"/>
              <w:right w:val="nil"/>
            </w:tcBorders>
            <w:shd w:val="clear" w:color="auto" w:fill="auto"/>
            <w:noWrap/>
            <w:vAlign w:val="center"/>
            <w:hideMark/>
          </w:tcPr>
          <w:p w14:paraId="2C613686" w14:textId="77777777" w:rsidR="00B733E5" w:rsidRPr="00D679DC" w:rsidRDefault="00B733E5" w:rsidP="005B4C21">
            <w:pPr>
              <w:jc w:val="center"/>
              <w:rPr>
                <w:color w:val="000000"/>
                <w:sz w:val="21"/>
                <w:szCs w:val="21"/>
              </w:rPr>
            </w:pPr>
            <w:r w:rsidRPr="00D679DC">
              <w:rPr>
                <w:color w:val="000000"/>
                <w:sz w:val="21"/>
                <w:szCs w:val="21"/>
              </w:rPr>
              <w:t>0.63,0.76</w:t>
            </w:r>
          </w:p>
        </w:tc>
      </w:tr>
      <w:tr w:rsidR="00B733E5" w:rsidRPr="00D679DC" w14:paraId="5D4FC724" w14:textId="77777777" w:rsidTr="005B4C21">
        <w:trPr>
          <w:trHeight w:val="28"/>
          <w:jc w:val="center"/>
        </w:trPr>
        <w:tc>
          <w:tcPr>
            <w:tcW w:w="2997" w:type="dxa"/>
            <w:tcBorders>
              <w:top w:val="nil"/>
              <w:left w:val="nil"/>
              <w:bottom w:val="nil"/>
              <w:right w:val="nil"/>
            </w:tcBorders>
            <w:shd w:val="clear" w:color="auto" w:fill="auto"/>
            <w:vAlign w:val="center"/>
            <w:hideMark/>
          </w:tcPr>
          <w:p w14:paraId="3C7DAB74" w14:textId="77777777" w:rsidR="00B733E5" w:rsidRPr="00D679DC" w:rsidRDefault="00B733E5" w:rsidP="005B4C21">
            <w:pPr>
              <w:rPr>
                <w:i/>
                <w:iCs/>
                <w:color w:val="000000"/>
                <w:sz w:val="21"/>
                <w:szCs w:val="21"/>
              </w:rPr>
            </w:pPr>
            <w:r w:rsidRPr="00D679DC">
              <w:rPr>
                <w:i/>
                <w:iCs/>
                <w:color w:val="000000"/>
                <w:sz w:val="21"/>
                <w:szCs w:val="21"/>
              </w:rPr>
              <w:t>Black Other</w:t>
            </w:r>
          </w:p>
        </w:tc>
        <w:tc>
          <w:tcPr>
            <w:tcW w:w="1370" w:type="dxa"/>
            <w:tcBorders>
              <w:top w:val="nil"/>
              <w:left w:val="nil"/>
              <w:bottom w:val="nil"/>
              <w:right w:val="nil"/>
            </w:tcBorders>
            <w:shd w:val="clear" w:color="auto" w:fill="auto"/>
            <w:noWrap/>
            <w:vAlign w:val="center"/>
            <w:hideMark/>
          </w:tcPr>
          <w:p w14:paraId="3C27446D" w14:textId="77777777" w:rsidR="00B733E5" w:rsidRPr="00D679DC" w:rsidRDefault="00B733E5" w:rsidP="005B4C21">
            <w:pPr>
              <w:jc w:val="center"/>
              <w:rPr>
                <w:color w:val="000000"/>
                <w:sz w:val="21"/>
                <w:szCs w:val="21"/>
              </w:rPr>
            </w:pPr>
            <w:r w:rsidRPr="00D679DC">
              <w:rPr>
                <w:color w:val="000000"/>
                <w:sz w:val="21"/>
                <w:szCs w:val="21"/>
              </w:rPr>
              <w:t>65.0%</w:t>
            </w:r>
          </w:p>
        </w:tc>
        <w:tc>
          <w:tcPr>
            <w:tcW w:w="1370" w:type="dxa"/>
            <w:tcBorders>
              <w:top w:val="nil"/>
              <w:left w:val="nil"/>
              <w:bottom w:val="nil"/>
              <w:right w:val="nil"/>
            </w:tcBorders>
            <w:shd w:val="clear" w:color="auto" w:fill="auto"/>
            <w:noWrap/>
            <w:vAlign w:val="center"/>
            <w:hideMark/>
          </w:tcPr>
          <w:p w14:paraId="4978E7C8" w14:textId="77777777" w:rsidR="00B733E5" w:rsidRPr="00D679DC" w:rsidRDefault="00B733E5" w:rsidP="005B4C21">
            <w:pPr>
              <w:jc w:val="center"/>
              <w:rPr>
                <w:color w:val="000000"/>
                <w:sz w:val="21"/>
                <w:szCs w:val="21"/>
              </w:rPr>
            </w:pPr>
            <w:r w:rsidRPr="00D679DC">
              <w:rPr>
                <w:color w:val="000000"/>
                <w:sz w:val="21"/>
                <w:szCs w:val="21"/>
              </w:rPr>
              <w:t>0.72</w:t>
            </w:r>
          </w:p>
        </w:tc>
        <w:tc>
          <w:tcPr>
            <w:tcW w:w="1370" w:type="dxa"/>
            <w:tcBorders>
              <w:top w:val="nil"/>
              <w:left w:val="nil"/>
              <w:bottom w:val="nil"/>
              <w:right w:val="nil"/>
            </w:tcBorders>
            <w:shd w:val="clear" w:color="auto" w:fill="auto"/>
            <w:noWrap/>
            <w:vAlign w:val="center"/>
            <w:hideMark/>
          </w:tcPr>
          <w:p w14:paraId="3E60C9DC" w14:textId="77777777" w:rsidR="00B733E5" w:rsidRPr="00D679DC" w:rsidRDefault="00B733E5" w:rsidP="005B4C21">
            <w:pPr>
              <w:jc w:val="center"/>
              <w:rPr>
                <w:color w:val="000000"/>
                <w:sz w:val="21"/>
                <w:szCs w:val="21"/>
              </w:rPr>
            </w:pPr>
            <w:r w:rsidRPr="00D679DC">
              <w:rPr>
                <w:color w:val="000000"/>
                <w:sz w:val="21"/>
                <w:szCs w:val="21"/>
              </w:rPr>
              <w:t>0.63,0.82</w:t>
            </w:r>
          </w:p>
        </w:tc>
        <w:tc>
          <w:tcPr>
            <w:tcW w:w="1370" w:type="dxa"/>
            <w:tcBorders>
              <w:top w:val="nil"/>
              <w:left w:val="nil"/>
              <w:bottom w:val="nil"/>
              <w:right w:val="nil"/>
            </w:tcBorders>
            <w:shd w:val="clear" w:color="auto" w:fill="auto"/>
            <w:noWrap/>
            <w:vAlign w:val="center"/>
            <w:hideMark/>
          </w:tcPr>
          <w:p w14:paraId="222CCD79" w14:textId="77777777" w:rsidR="00B733E5" w:rsidRPr="00D679DC" w:rsidRDefault="00B733E5" w:rsidP="005B4C21">
            <w:pPr>
              <w:jc w:val="center"/>
              <w:rPr>
                <w:color w:val="000000"/>
                <w:sz w:val="21"/>
                <w:szCs w:val="21"/>
              </w:rPr>
            </w:pPr>
            <w:r w:rsidRPr="00D679DC">
              <w:rPr>
                <w:color w:val="000000"/>
                <w:sz w:val="21"/>
                <w:szCs w:val="21"/>
              </w:rPr>
              <w:t>0.65</w:t>
            </w:r>
          </w:p>
        </w:tc>
        <w:tc>
          <w:tcPr>
            <w:tcW w:w="1370" w:type="dxa"/>
            <w:tcBorders>
              <w:top w:val="nil"/>
              <w:left w:val="nil"/>
              <w:bottom w:val="nil"/>
              <w:right w:val="nil"/>
            </w:tcBorders>
            <w:shd w:val="clear" w:color="auto" w:fill="auto"/>
            <w:noWrap/>
            <w:vAlign w:val="center"/>
            <w:hideMark/>
          </w:tcPr>
          <w:p w14:paraId="2BD3588D" w14:textId="77777777" w:rsidR="00B733E5" w:rsidRPr="00D679DC" w:rsidRDefault="00B733E5" w:rsidP="005B4C21">
            <w:pPr>
              <w:jc w:val="center"/>
              <w:rPr>
                <w:color w:val="000000"/>
                <w:sz w:val="21"/>
                <w:szCs w:val="21"/>
              </w:rPr>
            </w:pPr>
            <w:r w:rsidRPr="00D679DC">
              <w:rPr>
                <w:color w:val="000000"/>
                <w:sz w:val="21"/>
                <w:szCs w:val="21"/>
              </w:rPr>
              <w:t>0.57,0.74</w:t>
            </w:r>
          </w:p>
        </w:tc>
        <w:tc>
          <w:tcPr>
            <w:tcW w:w="1370" w:type="dxa"/>
            <w:tcBorders>
              <w:top w:val="nil"/>
              <w:left w:val="nil"/>
              <w:bottom w:val="nil"/>
              <w:right w:val="nil"/>
            </w:tcBorders>
            <w:shd w:val="clear" w:color="auto" w:fill="auto"/>
            <w:noWrap/>
            <w:vAlign w:val="center"/>
            <w:hideMark/>
          </w:tcPr>
          <w:p w14:paraId="65F8D889" w14:textId="77777777" w:rsidR="00B733E5" w:rsidRPr="00D679DC" w:rsidRDefault="00B733E5" w:rsidP="005B4C21">
            <w:pPr>
              <w:jc w:val="center"/>
              <w:rPr>
                <w:color w:val="000000"/>
                <w:sz w:val="21"/>
                <w:szCs w:val="21"/>
              </w:rPr>
            </w:pPr>
            <w:r w:rsidRPr="00D679DC">
              <w:rPr>
                <w:color w:val="000000"/>
                <w:sz w:val="21"/>
                <w:szCs w:val="21"/>
              </w:rPr>
              <w:t>0.68</w:t>
            </w:r>
          </w:p>
        </w:tc>
        <w:tc>
          <w:tcPr>
            <w:tcW w:w="1370" w:type="dxa"/>
            <w:tcBorders>
              <w:top w:val="nil"/>
              <w:left w:val="nil"/>
              <w:bottom w:val="nil"/>
              <w:right w:val="nil"/>
            </w:tcBorders>
            <w:shd w:val="clear" w:color="auto" w:fill="auto"/>
            <w:noWrap/>
            <w:vAlign w:val="center"/>
            <w:hideMark/>
          </w:tcPr>
          <w:p w14:paraId="1697EC45" w14:textId="77777777" w:rsidR="00B733E5" w:rsidRPr="00D679DC" w:rsidRDefault="00B733E5" w:rsidP="005B4C21">
            <w:pPr>
              <w:jc w:val="center"/>
              <w:rPr>
                <w:color w:val="000000"/>
                <w:sz w:val="21"/>
                <w:szCs w:val="21"/>
              </w:rPr>
            </w:pPr>
            <w:r w:rsidRPr="00D679DC">
              <w:rPr>
                <w:color w:val="000000"/>
                <w:sz w:val="21"/>
                <w:szCs w:val="21"/>
              </w:rPr>
              <w:t>0.59,0.77</w:t>
            </w:r>
          </w:p>
        </w:tc>
      </w:tr>
      <w:tr w:rsidR="00B733E5" w:rsidRPr="00D679DC" w14:paraId="1E0C325B" w14:textId="77777777" w:rsidTr="005B4C21">
        <w:trPr>
          <w:trHeight w:val="28"/>
          <w:jc w:val="center"/>
        </w:trPr>
        <w:tc>
          <w:tcPr>
            <w:tcW w:w="2997" w:type="dxa"/>
            <w:tcBorders>
              <w:top w:val="nil"/>
              <w:left w:val="nil"/>
              <w:bottom w:val="nil"/>
              <w:right w:val="nil"/>
            </w:tcBorders>
            <w:shd w:val="clear" w:color="auto" w:fill="auto"/>
            <w:vAlign w:val="center"/>
            <w:hideMark/>
          </w:tcPr>
          <w:p w14:paraId="58979322" w14:textId="77777777" w:rsidR="00B733E5" w:rsidRPr="00D679DC" w:rsidRDefault="00B733E5" w:rsidP="005B4C21">
            <w:pPr>
              <w:rPr>
                <w:i/>
                <w:iCs/>
                <w:color w:val="000000"/>
                <w:sz w:val="21"/>
                <w:szCs w:val="21"/>
              </w:rPr>
            </w:pPr>
            <w:r w:rsidRPr="00D679DC">
              <w:rPr>
                <w:i/>
                <w:iCs/>
                <w:color w:val="000000"/>
                <w:sz w:val="21"/>
                <w:szCs w:val="21"/>
              </w:rPr>
              <w:t>Asian</w:t>
            </w:r>
          </w:p>
        </w:tc>
        <w:tc>
          <w:tcPr>
            <w:tcW w:w="1370" w:type="dxa"/>
            <w:tcBorders>
              <w:top w:val="nil"/>
              <w:left w:val="nil"/>
              <w:bottom w:val="nil"/>
              <w:right w:val="nil"/>
            </w:tcBorders>
            <w:shd w:val="clear" w:color="auto" w:fill="auto"/>
            <w:noWrap/>
            <w:vAlign w:val="center"/>
            <w:hideMark/>
          </w:tcPr>
          <w:p w14:paraId="49F45E23" w14:textId="77777777" w:rsidR="00B733E5" w:rsidRPr="00D679DC" w:rsidRDefault="00B733E5" w:rsidP="005B4C21">
            <w:pPr>
              <w:jc w:val="center"/>
              <w:rPr>
                <w:color w:val="000000"/>
                <w:sz w:val="21"/>
                <w:szCs w:val="21"/>
              </w:rPr>
            </w:pPr>
            <w:r w:rsidRPr="00D679DC">
              <w:rPr>
                <w:color w:val="000000"/>
                <w:sz w:val="21"/>
                <w:szCs w:val="21"/>
              </w:rPr>
              <w:t>66.6%</w:t>
            </w:r>
          </w:p>
        </w:tc>
        <w:tc>
          <w:tcPr>
            <w:tcW w:w="1370" w:type="dxa"/>
            <w:tcBorders>
              <w:top w:val="nil"/>
              <w:left w:val="nil"/>
              <w:bottom w:val="nil"/>
              <w:right w:val="nil"/>
            </w:tcBorders>
            <w:shd w:val="clear" w:color="auto" w:fill="auto"/>
            <w:noWrap/>
            <w:vAlign w:val="center"/>
            <w:hideMark/>
          </w:tcPr>
          <w:p w14:paraId="3ECC35F0" w14:textId="77777777" w:rsidR="00B733E5" w:rsidRPr="00D679DC" w:rsidRDefault="00B733E5" w:rsidP="005B4C21">
            <w:pPr>
              <w:jc w:val="center"/>
              <w:rPr>
                <w:color w:val="000000"/>
                <w:sz w:val="21"/>
                <w:szCs w:val="21"/>
              </w:rPr>
            </w:pPr>
            <w:r w:rsidRPr="00D679DC">
              <w:rPr>
                <w:color w:val="000000"/>
                <w:sz w:val="21"/>
                <w:szCs w:val="21"/>
              </w:rPr>
              <w:t>0.77</w:t>
            </w:r>
          </w:p>
        </w:tc>
        <w:tc>
          <w:tcPr>
            <w:tcW w:w="1370" w:type="dxa"/>
            <w:tcBorders>
              <w:top w:val="nil"/>
              <w:left w:val="nil"/>
              <w:bottom w:val="nil"/>
              <w:right w:val="nil"/>
            </w:tcBorders>
            <w:shd w:val="clear" w:color="auto" w:fill="auto"/>
            <w:noWrap/>
            <w:vAlign w:val="center"/>
            <w:hideMark/>
          </w:tcPr>
          <w:p w14:paraId="3B3E0E22" w14:textId="77777777" w:rsidR="00B733E5" w:rsidRPr="00D679DC" w:rsidRDefault="00B733E5" w:rsidP="005B4C21">
            <w:pPr>
              <w:jc w:val="center"/>
              <w:rPr>
                <w:color w:val="000000"/>
                <w:sz w:val="21"/>
                <w:szCs w:val="21"/>
              </w:rPr>
            </w:pPr>
            <w:r w:rsidRPr="00D679DC">
              <w:rPr>
                <w:color w:val="000000"/>
                <w:sz w:val="21"/>
                <w:szCs w:val="21"/>
              </w:rPr>
              <w:t>0.72,0.83</w:t>
            </w:r>
          </w:p>
        </w:tc>
        <w:tc>
          <w:tcPr>
            <w:tcW w:w="1370" w:type="dxa"/>
            <w:tcBorders>
              <w:top w:val="nil"/>
              <w:left w:val="nil"/>
              <w:bottom w:val="nil"/>
              <w:right w:val="nil"/>
            </w:tcBorders>
            <w:shd w:val="clear" w:color="auto" w:fill="auto"/>
            <w:noWrap/>
            <w:vAlign w:val="center"/>
            <w:hideMark/>
          </w:tcPr>
          <w:p w14:paraId="56B0EEF0" w14:textId="77777777" w:rsidR="00B733E5" w:rsidRPr="00D679DC" w:rsidRDefault="00B733E5" w:rsidP="005B4C21">
            <w:pPr>
              <w:jc w:val="center"/>
              <w:rPr>
                <w:color w:val="000000"/>
                <w:sz w:val="21"/>
                <w:szCs w:val="21"/>
              </w:rPr>
            </w:pPr>
            <w:r w:rsidRPr="00D679DC">
              <w:rPr>
                <w:color w:val="000000"/>
                <w:sz w:val="21"/>
                <w:szCs w:val="21"/>
              </w:rPr>
              <w:t>0.79</w:t>
            </w:r>
          </w:p>
        </w:tc>
        <w:tc>
          <w:tcPr>
            <w:tcW w:w="1370" w:type="dxa"/>
            <w:tcBorders>
              <w:top w:val="nil"/>
              <w:left w:val="nil"/>
              <w:bottom w:val="nil"/>
              <w:right w:val="nil"/>
            </w:tcBorders>
            <w:shd w:val="clear" w:color="auto" w:fill="auto"/>
            <w:noWrap/>
            <w:vAlign w:val="center"/>
            <w:hideMark/>
          </w:tcPr>
          <w:p w14:paraId="5CCB5D0E" w14:textId="77777777" w:rsidR="00B733E5" w:rsidRPr="00D679DC" w:rsidRDefault="00B733E5" w:rsidP="005B4C21">
            <w:pPr>
              <w:jc w:val="center"/>
              <w:rPr>
                <w:color w:val="000000"/>
                <w:sz w:val="21"/>
                <w:szCs w:val="21"/>
              </w:rPr>
            </w:pPr>
            <w:r w:rsidRPr="00D679DC">
              <w:rPr>
                <w:color w:val="000000"/>
                <w:sz w:val="21"/>
                <w:szCs w:val="21"/>
              </w:rPr>
              <w:t>0.74,0.85</w:t>
            </w:r>
          </w:p>
        </w:tc>
        <w:tc>
          <w:tcPr>
            <w:tcW w:w="1370" w:type="dxa"/>
            <w:tcBorders>
              <w:top w:val="nil"/>
              <w:left w:val="nil"/>
              <w:bottom w:val="nil"/>
              <w:right w:val="nil"/>
            </w:tcBorders>
            <w:shd w:val="clear" w:color="auto" w:fill="auto"/>
            <w:noWrap/>
            <w:vAlign w:val="center"/>
            <w:hideMark/>
          </w:tcPr>
          <w:p w14:paraId="00BDC332" w14:textId="77777777" w:rsidR="00B733E5" w:rsidRPr="00D679DC" w:rsidRDefault="00B733E5" w:rsidP="005B4C21">
            <w:pPr>
              <w:jc w:val="center"/>
              <w:rPr>
                <w:color w:val="000000"/>
                <w:sz w:val="21"/>
                <w:szCs w:val="21"/>
              </w:rPr>
            </w:pPr>
            <w:r w:rsidRPr="00D679DC">
              <w:rPr>
                <w:color w:val="000000"/>
                <w:sz w:val="21"/>
                <w:szCs w:val="21"/>
              </w:rPr>
              <w:t>0.83</w:t>
            </w:r>
          </w:p>
        </w:tc>
        <w:tc>
          <w:tcPr>
            <w:tcW w:w="1370" w:type="dxa"/>
            <w:tcBorders>
              <w:top w:val="nil"/>
              <w:left w:val="nil"/>
              <w:bottom w:val="nil"/>
              <w:right w:val="nil"/>
            </w:tcBorders>
            <w:shd w:val="clear" w:color="auto" w:fill="auto"/>
            <w:noWrap/>
            <w:vAlign w:val="center"/>
            <w:hideMark/>
          </w:tcPr>
          <w:p w14:paraId="0AF6183A" w14:textId="77777777" w:rsidR="00B733E5" w:rsidRPr="00D679DC" w:rsidRDefault="00B733E5" w:rsidP="005B4C21">
            <w:pPr>
              <w:jc w:val="center"/>
              <w:rPr>
                <w:color w:val="000000"/>
                <w:sz w:val="21"/>
                <w:szCs w:val="21"/>
              </w:rPr>
            </w:pPr>
            <w:r w:rsidRPr="00D679DC">
              <w:rPr>
                <w:color w:val="000000"/>
                <w:sz w:val="21"/>
                <w:szCs w:val="21"/>
              </w:rPr>
              <w:t>0.77,0.89</w:t>
            </w:r>
          </w:p>
        </w:tc>
      </w:tr>
      <w:tr w:rsidR="00B733E5" w:rsidRPr="00D679DC" w14:paraId="7B023D44" w14:textId="77777777" w:rsidTr="005B4C21">
        <w:trPr>
          <w:trHeight w:val="28"/>
          <w:jc w:val="center"/>
        </w:trPr>
        <w:tc>
          <w:tcPr>
            <w:tcW w:w="2997" w:type="dxa"/>
            <w:tcBorders>
              <w:top w:val="nil"/>
              <w:left w:val="nil"/>
              <w:bottom w:val="nil"/>
              <w:right w:val="nil"/>
            </w:tcBorders>
            <w:shd w:val="clear" w:color="auto" w:fill="auto"/>
            <w:vAlign w:val="center"/>
            <w:hideMark/>
          </w:tcPr>
          <w:p w14:paraId="54F47E66" w14:textId="77777777" w:rsidR="00B733E5" w:rsidRPr="00D679DC" w:rsidRDefault="00B733E5" w:rsidP="005B4C21">
            <w:pPr>
              <w:rPr>
                <w:i/>
                <w:iCs/>
                <w:color w:val="000000"/>
                <w:sz w:val="21"/>
                <w:szCs w:val="21"/>
              </w:rPr>
            </w:pPr>
            <w:r w:rsidRPr="00D679DC">
              <w:rPr>
                <w:i/>
                <w:iCs/>
                <w:color w:val="000000"/>
                <w:sz w:val="21"/>
                <w:szCs w:val="21"/>
              </w:rPr>
              <w:t>Mixed</w:t>
            </w:r>
          </w:p>
        </w:tc>
        <w:tc>
          <w:tcPr>
            <w:tcW w:w="1370" w:type="dxa"/>
            <w:tcBorders>
              <w:top w:val="nil"/>
              <w:left w:val="nil"/>
              <w:bottom w:val="nil"/>
              <w:right w:val="nil"/>
            </w:tcBorders>
            <w:shd w:val="clear" w:color="auto" w:fill="auto"/>
            <w:noWrap/>
            <w:vAlign w:val="center"/>
            <w:hideMark/>
          </w:tcPr>
          <w:p w14:paraId="42A1ED21" w14:textId="77777777" w:rsidR="00B733E5" w:rsidRPr="00D679DC" w:rsidRDefault="00B733E5" w:rsidP="005B4C21">
            <w:pPr>
              <w:jc w:val="center"/>
              <w:rPr>
                <w:color w:val="000000"/>
                <w:sz w:val="21"/>
                <w:szCs w:val="21"/>
              </w:rPr>
            </w:pPr>
            <w:r w:rsidRPr="00D679DC">
              <w:rPr>
                <w:color w:val="000000"/>
                <w:sz w:val="21"/>
                <w:szCs w:val="21"/>
              </w:rPr>
              <w:t>72.9%</w:t>
            </w:r>
          </w:p>
        </w:tc>
        <w:tc>
          <w:tcPr>
            <w:tcW w:w="1370" w:type="dxa"/>
            <w:tcBorders>
              <w:top w:val="nil"/>
              <w:left w:val="nil"/>
              <w:bottom w:val="nil"/>
              <w:right w:val="nil"/>
            </w:tcBorders>
            <w:shd w:val="clear" w:color="auto" w:fill="auto"/>
            <w:noWrap/>
            <w:vAlign w:val="center"/>
            <w:hideMark/>
          </w:tcPr>
          <w:p w14:paraId="5912D385" w14:textId="77777777" w:rsidR="00B733E5" w:rsidRPr="00D679DC" w:rsidRDefault="00B733E5" w:rsidP="005B4C21">
            <w:pPr>
              <w:jc w:val="center"/>
              <w:rPr>
                <w:color w:val="000000"/>
                <w:sz w:val="21"/>
                <w:szCs w:val="21"/>
              </w:rPr>
            </w:pPr>
            <w:r w:rsidRPr="00D679DC">
              <w:rPr>
                <w:color w:val="000000"/>
                <w:sz w:val="21"/>
                <w:szCs w:val="21"/>
              </w:rPr>
              <w:t>1.04</w:t>
            </w:r>
          </w:p>
        </w:tc>
        <w:tc>
          <w:tcPr>
            <w:tcW w:w="1370" w:type="dxa"/>
            <w:tcBorders>
              <w:top w:val="nil"/>
              <w:left w:val="nil"/>
              <w:bottom w:val="nil"/>
              <w:right w:val="nil"/>
            </w:tcBorders>
            <w:shd w:val="clear" w:color="auto" w:fill="auto"/>
            <w:noWrap/>
            <w:vAlign w:val="center"/>
            <w:hideMark/>
          </w:tcPr>
          <w:p w14:paraId="42496890" w14:textId="77777777" w:rsidR="00B733E5" w:rsidRPr="00D679DC" w:rsidRDefault="00B733E5" w:rsidP="005B4C21">
            <w:pPr>
              <w:jc w:val="center"/>
              <w:rPr>
                <w:color w:val="000000"/>
                <w:sz w:val="21"/>
                <w:szCs w:val="21"/>
              </w:rPr>
            </w:pPr>
            <w:r w:rsidRPr="00D679DC">
              <w:rPr>
                <w:color w:val="000000"/>
                <w:sz w:val="21"/>
                <w:szCs w:val="21"/>
              </w:rPr>
              <w:t>0.98,1.11</w:t>
            </w:r>
          </w:p>
        </w:tc>
        <w:tc>
          <w:tcPr>
            <w:tcW w:w="1370" w:type="dxa"/>
            <w:tcBorders>
              <w:top w:val="nil"/>
              <w:left w:val="nil"/>
              <w:bottom w:val="nil"/>
              <w:right w:val="nil"/>
            </w:tcBorders>
            <w:shd w:val="clear" w:color="auto" w:fill="auto"/>
            <w:noWrap/>
            <w:vAlign w:val="center"/>
            <w:hideMark/>
          </w:tcPr>
          <w:p w14:paraId="153D2E96" w14:textId="77777777" w:rsidR="00B733E5" w:rsidRPr="00D679DC" w:rsidRDefault="00B733E5" w:rsidP="005B4C21">
            <w:pPr>
              <w:jc w:val="center"/>
              <w:rPr>
                <w:color w:val="000000"/>
                <w:sz w:val="21"/>
                <w:szCs w:val="21"/>
              </w:rPr>
            </w:pPr>
            <w:r w:rsidRPr="00D679DC">
              <w:rPr>
                <w:color w:val="000000"/>
                <w:sz w:val="21"/>
                <w:szCs w:val="21"/>
              </w:rPr>
              <w:t>1.01</w:t>
            </w:r>
          </w:p>
        </w:tc>
        <w:tc>
          <w:tcPr>
            <w:tcW w:w="1370" w:type="dxa"/>
            <w:tcBorders>
              <w:top w:val="nil"/>
              <w:left w:val="nil"/>
              <w:bottom w:val="nil"/>
              <w:right w:val="nil"/>
            </w:tcBorders>
            <w:shd w:val="clear" w:color="auto" w:fill="auto"/>
            <w:noWrap/>
            <w:vAlign w:val="center"/>
            <w:hideMark/>
          </w:tcPr>
          <w:p w14:paraId="6730F4E6" w14:textId="77777777" w:rsidR="00B733E5" w:rsidRPr="00D679DC" w:rsidRDefault="00B733E5" w:rsidP="005B4C21">
            <w:pPr>
              <w:jc w:val="center"/>
              <w:rPr>
                <w:color w:val="000000"/>
                <w:sz w:val="21"/>
                <w:szCs w:val="21"/>
              </w:rPr>
            </w:pPr>
            <w:r w:rsidRPr="00D679DC">
              <w:rPr>
                <w:color w:val="000000"/>
                <w:sz w:val="21"/>
                <w:szCs w:val="21"/>
              </w:rPr>
              <w:t>0.95,1.07</w:t>
            </w:r>
          </w:p>
        </w:tc>
        <w:tc>
          <w:tcPr>
            <w:tcW w:w="1370" w:type="dxa"/>
            <w:tcBorders>
              <w:top w:val="nil"/>
              <w:left w:val="nil"/>
              <w:bottom w:val="nil"/>
              <w:right w:val="nil"/>
            </w:tcBorders>
            <w:shd w:val="clear" w:color="auto" w:fill="auto"/>
            <w:noWrap/>
            <w:vAlign w:val="center"/>
            <w:hideMark/>
          </w:tcPr>
          <w:p w14:paraId="5C301589" w14:textId="77777777" w:rsidR="00B733E5" w:rsidRPr="00D679DC" w:rsidRDefault="00B733E5" w:rsidP="005B4C21">
            <w:pPr>
              <w:jc w:val="center"/>
              <w:rPr>
                <w:color w:val="000000"/>
                <w:sz w:val="21"/>
                <w:szCs w:val="21"/>
              </w:rPr>
            </w:pPr>
            <w:r w:rsidRPr="00D679DC">
              <w:rPr>
                <w:color w:val="000000"/>
                <w:sz w:val="21"/>
                <w:szCs w:val="21"/>
              </w:rPr>
              <w:t>0.94</w:t>
            </w:r>
          </w:p>
        </w:tc>
        <w:tc>
          <w:tcPr>
            <w:tcW w:w="1370" w:type="dxa"/>
            <w:tcBorders>
              <w:top w:val="nil"/>
              <w:left w:val="nil"/>
              <w:bottom w:val="nil"/>
              <w:right w:val="nil"/>
            </w:tcBorders>
            <w:shd w:val="clear" w:color="auto" w:fill="auto"/>
            <w:noWrap/>
            <w:vAlign w:val="center"/>
            <w:hideMark/>
          </w:tcPr>
          <w:p w14:paraId="3BB71DE2" w14:textId="77777777" w:rsidR="00B733E5" w:rsidRPr="00D679DC" w:rsidRDefault="00B733E5" w:rsidP="005B4C21">
            <w:pPr>
              <w:jc w:val="center"/>
              <w:rPr>
                <w:color w:val="000000"/>
                <w:sz w:val="21"/>
                <w:szCs w:val="21"/>
              </w:rPr>
            </w:pPr>
            <w:r w:rsidRPr="00D679DC">
              <w:rPr>
                <w:color w:val="000000"/>
                <w:sz w:val="21"/>
                <w:szCs w:val="21"/>
              </w:rPr>
              <w:t>0.88,1.00</w:t>
            </w:r>
          </w:p>
        </w:tc>
      </w:tr>
      <w:tr w:rsidR="00B733E5" w:rsidRPr="00D679DC" w14:paraId="2ADFABFB" w14:textId="77777777" w:rsidTr="005B4C21">
        <w:trPr>
          <w:trHeight w:val="28"/>
          <w:jc w:val="center"/>
        </w:trPr>
        <w:tc>
          <w:tcPr>
            <w:tcW w:w="2997" w:type="dxa"/>
            <w:tcBorders>
              <w:top w:val="nil"/>
              <w:left w:val="nil"/>
              <w:bottom w:val="nil"/>
              <w:right w:val="nil"/>
            </w:tcBorders>
            <w:shd w:val="clear" w:color="auto" w:fill="auto"/>
            <w:vAlign w:val="center"/>
            <w:hideMark/>
          </w:tcPr>
          <w:p w14:paraId="1FF55590" w14:textId="77777777" w:rsidR="00B733E5" w:rsidRPr="00D679DC" w:rsidRDefault="00B733E5" w:rsidP="005B4C21">
            <w:pPr>
              <w:rPr>
                <w:i/>
                <w:iCs/>
                <w:color w:val="000000"/>
                <w:sz w:val="21"/>
                <w:szCs w:val="21"/>
              </w:rPr>
            </w:pPr>
            <w:r w:rsidRPr="00D679DC">
              <w:rPr>
                <w:i/>
                <w:iCs/>
                <w:color w:val="000000"/>
                <w:sz w:val="21"/>
                <w:szCs w:val="21"/>
              </w:rPr>
              <w:t>White Other</w:t>
            </w:r>
          </w:p>
        </w:tc>
        <w:tc>
          <w:tcPr>
            <w:tcW w:w="1370" w:type="dxa"/>
            <w:tcBorders>
              <w:top w:val="nil"/>
              <w:left w:val="nil"/>
              <w:bottom w:val="nil"/>
              <w:right w:val="nil"/>
            </w:tcBorders>
            <w:shd w:val="clear" w:color="auto" w:fill="auto"/>
            <w:noWrap/>
            <w:vAlign w:val="center"/>
            <w:hideMark/>
          </w:tcPr>
          <w:p w14:paraId="21E03288" w14:textId="77777777" w:rsidR="00B733E5" w:rsidRPr="00D679DC" w:rsidRDefault="00B733E5" w:rsidP="005B4C21">
            <w:pPr>
              <w:jc w:val="center"/>
              <w:rPr>
                <w:color w:val="000000"/>
                <w:sz w:val="21"/>
                <w:szCs w:val="21"/>
              </w:rPr>
            </w:pPr>
            <w:r w:rsidRPr="00D679DC">
              <w:rPr>
                <w:color w:val="000000"/>
                <w:sz w:val="21"/>
                <w:szCs w:val="21"/>
              </w:rPr>
              <w:t>67.4%</w:t>
            </w:r>
          </w:p>
        </w:tc>
        <w:tc>
          <w:tcPr>
            <w:tcW w:w="1370" w:type="dxa"/>
            <w:tcBorders>
              <w:top w:val="nil"/>
              <w:left w:val="nil"/>
              <w:bottom w:val="nil"/>
              <w:right w:val="nil"/>
            </w:tcBorders>
            <w:shd w:val="clear" w:color="auto" w:fill="auto"/>
            <w:noWrap/>
            <w:vAlign w:val="center"/>
            <w:hideMark/>
          </w:tcPr>
          <w:p w14:paraId="30FF4E3E" w14:textId="77777777" w:rsidR="00B733E5" w:rsidRPr="00D679DC" w:rsidRDefault="00B733E5" w:rsidP="005B4C21">
            <w:pPr>
              <w:jc w:val="center"/>
              <w:rPr>
                <w:color w:val="000000"/>
                <w:sz w:val="21"/>
                <w:szCs w:val="21"/>
              </w:rPr>
            </w:pPr>
            <w:r w:rsidRPr="00D679DC">
              <w:rPr>
                <w:color w:val="000000"/>
                <w:sz w:val="21"/>
                <w:szCs w:val="21"/>
              </w:rPr>
              <w:t>0.80</w:t>
            </w:r>
          </w:p>
        </w:tc>
        <w:tc>
          <w:tcPr>
            <w:tcW w:w="1370" w:type="dxa"/>
            <w:tcBorders>
              <w:top w:val="nil"/>
              <w:left w:val="nil"/>
              <w:bottom w:val="nil"/>
              <w:right w:val="nil"/>
            </w:tcBorders>
            <w:shd w:val="clear" w:color="auto" w:fill="auto"/>
            <w:noWrap/>
            <w:vAlign w:val="center"/>
            <w:hideMark/>
          </w:tcPr>
          <w:p w14:paraId="4D697B43" w14:textId="77777777" w:rsidR="00B733E5" w:rsidRPr="00D679DC" w:rsidRDefault="00B733E5" w:rsidP="005B4C21">
            <w:pPr>
              <w:jc w:val="center"/>
              <w:rPr>
                <w:color w:val="000000"/>
                <w:sz w:val="21"/>
                <w:szCs w:val="21"/>
              </w:rPr>
            </w:pPr>
            <w:r w:rsidRPr="00D679DC">
              <w:rPr>
                <w:color w:val="000000"/>
                <w:sz w:val="21"/>
                <w:szCs w:val="21"/>
              </w:rPr>
              <w:t>0.74,0.87</w:t>
            </w:r>
          </w:p>
        </w:tc>
        <w:tc>
          <w:tcPr>
            <w:tcW w:w="1370" w:type="dxa"/>
            <w:tcBorders>
              <w:top w:val="nil"/>
              <w:left w:val="nil"/>
              <w:bottom w:val="nil"/>
              <w:right w:val="nil"/>
            </w:tcBorders>
            <w:shd w:val="clear" w:color="auto" w:fill="auto"/>
            <w:noWrap/>
            <w:vAlign w:val="center"/>
            <w:hideMark/>
          </w:tcPr>
          <w:p w14:paraId="62AA91E7" w14:textId="77777777" w:rsidR="00B733E5" w:rsidRPr="00D679DC" w:rsidRDefault="00B733E5" w:rsidP="005B4C21">
            <w:pPr>
              <w:jc w:val="center"/>
              <w:rPr>
                <w:color w:val="000000"/>
                <w:sz w:val="21"/>
                <w:szCs w:val="21"/>
              </w:rPr>
            </w:pPr>
            <w:r w:rsidRPr="00D679DC">
              <w:rPr>
                <w:color w:val="000000"/>
                <w:sz w:val="21"/>
                <w:szCs w:val="21"/>
              </w:rPr>
              <w:t>0.83</w:t>
            </w:r>
          </w:p>
        </w:tc>
        <w:tc>
          <w:tcPr>
            <w:tcW w:w="1370" w:type="dxa"/>
            <w:tcBorders>
              <w:top w:val="nil"/>
              <w:left w:val="nil"/>
              <w:bottom w:val="nil"/>
              <w:right w:val="nil"/>
            </w:tcBorders>
            <w:shd w:val="clear" w:color="auto" w:fill="auto"/>
            <w:noWrap/>
            <w:vAlign w:val="center"/>
            <w:hideMark/>
          </w:tcPr>
          <w:p w14:paraId="44AC3F95" w14:textId="77777777" w:rsidR="00B733E5" w:rsidRPr="00D679DC" w:rsidRDefault="00B733E5" w:rsidP="005B4C21">
            <w:pPr>
              <w:jc w:val="center"/>
              <w:rPr>
                <w:color w:val="000000"/>
                <w:sz w:val="21"/>
                <w:szCs w:val="21"/>
              </w:rPr>
            </w:pPr>
            <w:r w:rsidRPr="00D679DC">
              <w:rPr>
                <w:color w:val="000000"/>
                <w:sz w:val="21"/>
                <w:szCs w:val="21"/>
              </w:rPr>
              <w:t>0.76,0.90</w:t>
            </w:r>
          </w:p>
        </w:tc>
        <w:tc>
          <w:tcPr>
            <w:tcW w:w="1370" w:type="dxa"/>
            <w:tcBorders>
              <w:top w:val="nil"/>
              <w:left w:val="nil"/>
              <w:bottom w:val="nil"/>
              <w:right w:val="nil"/>
            </w:tcBorders>
            <w:shd w:val="clear" w:color="auto" w:fill="auto"/>
            <w:noWrap/>
            <w:vAlign w:val="center"/>
            <w:hideMark/>
          </w:tcPr>
          <w:p w14:paraId="1F1009DA" w14:textId="77777777" w:rsidR="00B733E5" w:rsidRPr="00D679DC" w:rsidRDefault="00B733E5" w:rsidP="005B4C21">
            <w:pPr>
              <w:jc w:val="center"/>
              <w:rPr>
                <w:color w:val="000000"/>
                <w:sz w:val="21"/>
                <w:szCs w:val="21"/>
              </w:rPr>
            </w:pPr>
            <w:r w:rsidRPr="00D679DC">
              <w:rPr>
                <w:color w:val="000000"/>
                <w:sz w:val="21"/>
                <w:szCs w:val="21"/>
              </w:rPr>
              <w:t>0.82</w:t>
            </w:r>
          </w:p>
        </w:tc>
        <w:tc>
          <w:tcPr>
            <w:tcW w:w="1370" w:type="dxa"/>
            <w:tcBorders>
              <w:top w:val="nil"/>
              <w:left w:val="nil"/>
              <w:bottom w:val="nil"/>
              <w:right w:val="nil"/>
            </w:tcBorders>
            <w:shd w:val="clear" w:color="auto" w:fill="auto"/>
            <w:noWrap/>
            <w:vAlign w:val="center"/>
            <w:hideMark/>
          </w:tcPr>
          <w:p w14:paraId="4556B80D" w14:textId="77777777" w:rsidR="00B733E5" w:rsidRPr="00D679DC" w:rsidRDefault="00B733E5" w:rsidP="005B4C21">
            <w:pPr>
              <w:jc w:val="center"/>
              <w:rPr>
                <w:color w:val="000000"/>
                <w:sz w:val="21"/>
                <w:szCs w:val="21"/>
              </w:rPr>
            </w:pPr>
            <w:r w:rsidRPr="00D679DC">
              <w:rPr>
                <w:color w:val="000000"/>
                <w:sz w:val="21"/>
                <w:szCs w:val="21"/>
              </w:rPr>
              <w:t>0.75,0.89</w:t>
            </w:r>
          </w:p>
        </w:tc>
      </w:tr>
      <w:tr w:rsidR="00B733E5" w:rsidRPr="008D2AAD" w14:paraId="5337420E" w14:textId="77777777" w:rsidTr="005B4C21">
        <w:trPr>
          <w:trHeight w:val="28"/>
          <w:jc w:val="center"/>
        </w:trPr>
        <w:tc>
          <w:tcPr>
            <w:tcW w:w="2997" w:type="dxa"/>
            <w:tcBorders>
              <w:top w:val="nil"/>
              <w:left w:val="nil"/>
              <w:bottom w:val="single" w:sz="4" w:space="0" w:color="auto"/>
              <w:right w:val="nil"/>
            </w:tcBorders>
            <w:shd w:val="clear" w:color="auto" w:fill="auto"/>
            <w:vAlign w:val="center"/>
            <w:hideMark/>
          </w:tcPr>
          <w:p w14:paraId="61D58D2E" w14:textId="77777777" w:rsidR="00B733E5" w:rsidRPr="00D679DC" w:rsidRDefault="00B733E5" w:rsidP="005B4C21">
            <w:pPr>
              <w:rPr>
                <w:i/>
                <w:iCs/>
                <w:color w:val="000000"/>
                <w:sz w:val="21"/>
                <w:szCs w:val="21"/>
              </w:rPr>
            </w:pPr>
            <w:r w:rsidRPr="00D679DC">
              <w:rPr>
                <w:i/>
                <w:iCs/>
                <w:color w:val="000000"/>
                <w:sz w:val="21"/>
                <w:szCs w:val="21"/>
              </w:rPr>
              <w:t>Other</w:t>
            </w:r>
          </w:p>
        </w:tc>
        <w:tc>
          <w:tcPr>
            <w:tcW w:w="1370" w:type="dxa"/>
            <w:tcBorders>
              <w:top w:val="nil"/>
              <w:left w:val="nil"/>
              <w:bottom w:val="single" w:sz="4" w:space="0" w:color="auto"/>
              <w:right w:val="nil"/>
            </w:tcBorders>
            <w:shd w:val="clear" w:color="auto" w:fill="auto"/>
            <w:noWrap/>
            <w:vAlign w:val="center"/>
            <w:hideMark/>
          </w:tcPr>
          <w:p w14:paraId="5896051C" w14:textId="77777777" w:rsidR="00B733E5" w:rsidRPr="00D679DC" w:rsidRDefault="00B733E5" w:rsidP="005B4C21">
            <w:pPr>
              <w:jc w:val="center"/>
              <w:rPr>
                <w:color w:val="000000"/>
                <w:sz w:val="21"/>
                <w:szCs w:val="21"/>
              </w:rPr>
            </w:pPr>
            <w:r w:rsidRPr="00D679DC">
              <w:rPr>
                <w:color w:val="000000"/>
                <w:sz w:val="21"/>
                <w:szCs w:val="21"/>
              </w:rPr>
              <w:t>67.5%</w:t>
            </w:r>
          </w:p>
        </w:tc>
        <w:tc>
          <w:tcPr>
            <w:tcW w:w="1370" w:type="dxa"/>
            <w:tcBorders>
              <w:top w:val="nil"/>
              <w:left w:val="nil"/>
              <w:bottom w:val="single" w:sz="4" w:space="0" w:color="auto"/>
              <w:right w:val="nil"/>
            </w:tcBorders>
            <w:shd w:val="clear" w:color="auto" w:fill="auto"/>
            <w:noWrap/>
            <w:vAlign w:val="center"/>
            <w:hideMark/>
          </w:tcPr>
          <w:p w14:paraId="0E4EF67D" w14:textId="77777777" w:rsidR="00B733E5" w:rsidRPr="00D679DC" w:rsidRDefault="00B733E5" w:rsidP="005B4C21">
            <w:pPr>
              <w:jc w:val="center"/>
              <w:rPr>
                <w:color w:val="000000"/>
                <w:sz w:val="21"/>
                <w:szCs w:val="21"/>
              </w:rPr>
            </w:pPr>
            <w:r w:rsidRPr="00D679DC">
              <w:rPr>
                <w:color w:val="000000"/>
                <w:sz w:val="21"/>
                <w:szCs w:val="21"/>
              </w:rPr>
              <w:t>0.80</w:t>
            </w:r>
          </w:p>
        </w:tc>
        <w:tc>
          <w:tcPr>
            <w:tcW w:w="1370" w:type="dxa"/>
            <w:tcBorders>
              <w:top w:val="nil"/>
              <w:left w:val="nil"/>
              <w:bottom w:val="single" w:sz="4" w:space="0" w:color="auto"/>
              <w:right w:val="nil"/>
            </w:tcBorders>
            <w:shd w:val="clear" w:color="auto" w:fill="auto"/>
            <w:noWrap/>
            <w:vAlign w:val="center"/>
            <w:hideMark/>
          </w:tcPr>
          <w:p w14:paraId="0652E1CB" w14:textId="77777777" w:rsidR="00B733E5" w:rsidRPr="00D679DC" w:rsidRDefault="00B733E5" w:rsidP="005B4C21">
            <w:pPr>
              <w:jc w:val="center"/>
              <w:rPr>
                <w:color w:val="000000"/>
                <w:sz w:val="21"/>
                <w:szCs w:val="21"/>
              </w:rPr>
            </w:pPr>
            <w:r w:rsidRPr="00D679DC">
              <w:rPr>
                <w:color w:val="000000"/>
                <w:sz w:val="21"/>
                <w:szCs w:val="21"/>
              </w:rPr>
              <w:t>0.71,0.91</w:t>
            </w:r>
          </w:p>
        </w:tc>
        <w:tc>
          <w:tcPr>
            <w:tcW w:w="1370" w:type="dxa"/>
            <w:tcBorders>
              <w:top w:val="nil"/>
              <w:left w:val="nil"/>
              <w:bottom w:val="single" w:sz="4" w:space="0" w:color="auto"/>
              <w:right w:val="nil"/>
            </w:tcBorders>
            <w:shd w:val="clear" w:color="auto" w:fill="auto"/>
            <w:noWrap/>
            <w:vAlign w:val="center"/>
            <w:hideMark/>
          </w:tcPr>
          <w:p w14:paraId="34ACEE0E" w14:textId="77777777" w:rsidR="00B733E5" w:rsidRPr="00D679DC" w:rsidRDefault="00B733E5" w:rsidP="005B4C21">
            <w:pPr>
              <w:jc w:val="center"/>
              <w:rPr>
                <w:color w:val="000000"/>
                <w:sz w:val="21"/>
                <w:szCs w:val="21"/>
              </w:rPr>
            </w:pPr>
            <w:r w:rsidRPr="00D679DC">
              <w:rPr>
                <w:color w:val="000000"/>
                <w:sz w:val="21"/>
                <w:szCs w:val="21"/>
              </w:rPr>
              <w:t>0.77</w:t>
            </w:r>
          </w:p>
        </w:tc>
        <w:tc>
          <w:tcPr>
            <w:tcW w:w="1370" w:type="dxa"/>
            <w:tcBorders>
              <w:top w:val="nil"/>
              <w:left w:val="nil"/>
              <w:bottom w:val="single" w:sz="4" w:space="0" w:color="auto"/>
              <w:right w:val="nil"/>
            </w:tcBorders>
            <w:shd w:val="clear" w:color="auto" w:fill="auto"/>
            <w:noWrap/>
            <w:vAlign w:val="center"/>
            <w:hideMark/>
          </w:tcPr>
          <w:p w14:paraId="69356999" w14:textId="77777777" w:rsidR="00B733E5" w:rsidRPr="00D679DC" w:rsidRDefault="00B733E5" w:rsidP="005B4C21">
            <w:pPr>
              <w:jc w:val="center"/>
              <w:rPr>
                <w:color w:val="000000"/>
                <w:sz w:val="21"/>
                <w:szCs w:val="21"/>
              </w:rPr>
            </w:pPr>
            <w:r w:rsidRPr="00D679DC">
              <w:rPr>
                <w:color w:val="000000"/>
                <w:sz w:val="21"/>
                <w:szCs w:val="21"/>
              </w:rPr>
              <w:t>0.68,0.88</w:t>
            </w:r>
          </w:p>
        </w:tc>
        <w:tc>
          <w:tcPr>
            <w:tcW w:w="1370" w:type="dxa"/>
            <w:tcBorders>
              <w:top w:val="nil"/>
              <w:left w:val="nil"/>
              <w:bottom w:val="single" w:sz="4" w:space="0" w:color="auto"/>
              <w:right w:val="nil"/>
            </w:tcBorders>
            <w:shd w:val="clear" w:color="auto" w:fill="auto"/>
            <w:noWrap/>
            <w:vAlign w:val="center"/>
            <w:hideMark/>
          </w:tcPr>
          <w:p w14:paraId="4120FC9B" w14:textId="77777777" w:rsidR="00B733E5" w:rsidRPr="00D679DC" w:rsidRDefault="00B733E5" w:rsidP="005B4C21">
            <w:pPr>
              <w:jc w:val="center"/>
              <w:rPr>
                <w:color w:val="000000"/>
                <w:sz w:val="21"/>
                <w:szCs w:val="21"/>
              </w:rPr>
            </w:pPr>
            <w:r w:rsidRPr="00D679DC">
              <w:rPr>
                <w:color w:val="000000"/>
                <w:sz w:val="21"/>
                <w:szCs w:val="21"/>
              </w:rPr>
              <w:t>0.79</w:t>
            </w:r>
          </w:p>
        </w:tc>
        <w:tc>
          <w:tcPr>
            <w:tcW w:w="1370" w:type="dxa"/>
            <w:tcBorders>
              <w:top w:val="nil"/>
              <w:left w:val="nil"/>
              <w:bottom w:val="single" w:sz="4" w:space="0" w:color="auto"/>
              <w:right w:val="nil"/>
            </w:tcBorders>
            <w:shd w:val="clear" w:color="auto" w:fill="auto"/>
            <w:noWrap/>
            <w:vAlign w:val="center"/>
            <w:hideMark/>
          </w:tcPr>
          <w:p w14:paraId="2987A0F9" w14:textId="77777777" w:rsidR="00B733E5" w:rsidRPr="008D2AAD" w:rsidRDefault="00B733E5" w:rsidP="005B4C21">
            <w:pPr>
              <w:jc w:val="center"/>
              <w:rPr>
                <w:color w:val="000000"/>
                <w:sz w:val="21"/>
                <w:szCs w:val="21"/>
              </w:rPr>
            </w:pPr>
            <w:r w:rsidRPr="00D679DC">
              <w:rPr>
                <w:color w:val="000000"/>
                <w:sz w:val="21"/>
                <w:szCs w:val="21"/>
              </w:rPr>
              <w:t>0.69,0.90</w:t>
            </w:r>
          </w:p>
        </w:tc>
      </w:tr>
      <w:bookmarkEnd w:id="1"/>
    </w:tbl>
    <w:p w14:paraId="09EDE583" w14:textId="77777777" w:rsidR="00B733E5" w:rsidRPr="00185F82" w:rsidRDefault="00B733E5" w:rsidP="00B733E5">
      <w:pPr>
        <w:spacing w:after="160" w:line="259" w:lineRule="auto"/>
        <w:rPr>
          <w:rFonts w:eastAsia="Calibri"/>
          <w:b/>
          <w:sz w:val="22"/>
          <w:szCs w:val="22"/>
          <w:lang w:eastAsia="en-US"/>
        </w:rPr>
      </w:pPr>
    </w:p>
    <w:p w14:paraId="7E221436" w14:textId="77777777" w:rsidR="003B19DF" w:rsidRDefault="00D679DC"/>
    <w:sectPr w:rsidR="003B19DF" w:rsidSect="00D417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2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26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0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A8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581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E12B4"/>
    <w:multiLevelType w:val="hybridMultilevel"/>
    <w:tmpl w:val="5CD0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24418"/>
    <w:multiLevelType w:val="hybridMultilevel"/>
    <w:tmpl w:val="4B403868"/>
    <w:lvl w:ilvl="0" w:tplc="78A6D7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F57F67"/>
    <w:multiLevelType w:val="hybridMultilevel"/>
    <w:tmpl w:val="DAB4C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55E1F"/>
    <w:multiLevelType w:val="hybridMultilevel"/>
    <w:tmpl w:val="383C9D4E"/>
    <w:lvl w:ilvl="0" w:tplc="9F8EA5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A523002"/>
    <w:multiLevelType w:val="multilevel"/>
    <w:tmpl w:val="E9D06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101777"/>
    <w:multiLevelType w:val="hybridMultilevel"/>
    <w:tmpl w:val="F5543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571F2F"/>
    <w:multiLevelType w:val="multilevel"/>
    <w:tmpl w:val="2D5A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7D4F47"/>
    <w:multiLevelType w:val="hybridMultilevel"/>
    <w:tmpl w:val="E018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A901E4"/>
    <w:multiLevelType w:val="hybridMultilevel"/>
    <w:tmpl w:val="E0E0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2728C1"/>
    <w:multiLevelType w:val="hybridMultilevel"/>
    <w:tmpl w:val="7AF44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4C9187A"/>
    <w:multiLevelType w:val="hybridMultilevel"/>
    <w:tmpl w:val="8EC6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1C1021"/>
    <w:multiLevelType w:val="hybridMultilevel"/>
    <w:tmpl w:val="EB80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2A1C8F"/>
    <w:multiLevelType w:val="hybridMultilevel"/>
    <w:tmpl w:val="BD10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3A332F"/>
    <w:multiLevelType w:val="hybridMultilevel"/>
    <w:tmpl w:val="C9D0B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315242F"/>
    <w:multiLevelType w:val="hybridMultilevel"/>
    <w:tmpl w:val="324CE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065650"/>
    <w:multiLevelType w:val="multilevel"/>
    <w:tmpl w:val="222C367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6" w15:restartNumberingAfterBreak="0">
    <w:nsid w:val="2AEC489D"/>
    <w:multiLevelType w:val="hybridMultilevel"/>
    <w:tmpl w:val="C976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B87A4A"/>
    <w:multiLevelType w:val="multilevel"/>
    <w:tmpl w:val="222C3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085D7C"/>
    <w:multiLevelType w:val="hybridMultilevel"/>
    <w:tmpl w:val="63A8C0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371E3294"/>
    <w:multiLevelType w:val="hybridMultilevel"/>
    <w:tmpl w:val="453A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712DDF"/>
    <w:multiLevelType w:val="hybridMultilevel"/>
    <w:tmpl w:val="B70E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1E36F9"/>
    <w:multiLevelType w:val="hybridMultilevel"/>
    <w:tmpl w:val="97228B1A"/>
    <w:lvl w:ilvl="0" w:tplc="AB989402">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64D3A99"/>
    <w:multiLevelType w:val="multilevel"/>
    <w:tmpl w:val="7FC2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DB6F4A"/>
    <w:multiLevelType w:val="hybridMultilevel"/>
    <w:tmpl w:val="86C0E3E6"/>
    <w:lvl w:ilvl="0" w:tplc="4D4234F2">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B023E8B"/>
    <w:multiLevelType w:val="hybridMultilevel"/>
    <w:tmpl w:val="2138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53651A"/>
    <w:multiLevelType w:val="hybridMultilevel"/>
    <w:tmpl w:val="D05C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7A1B28"/>
    <w:multiLevelType w:val="hybridMultilevel"/>
    <w:tmpl w:val="23EC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6B7861"/>
    <w:multiLevelType w:val="hybridMultilevel"/>
    <w:tmpl w:val="2E7E0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DD0A55"/>
    <w:multiLevelType w:val="hybridMultilevel"/>
    <w:tmpl w:val="4088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8379FC"/>
    <w:multiLevelType w:val="hybridMultilevel"/>
    <w:tmpl w:val="1BD6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CD1060"/>
    <w:multiLevelType w:val="hybridMultilevel"/>
    <w:tmpl w:val="C286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8447ED"/>
    <w:multiLevelType w:val="hybridMultilevel"/>
    <w:tmpl w:val="1A5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A90822"/>
    <w:multiLevelType w:val="hybridMultilevel"/>
    <w:tmpl w:val="4112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CE6E76"/>
    <w:multiLevelType w:val="hybridMultilevel"/>
    <w:tmpl w:val="D750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E1E22"/>
    <w:multiLevelType w:val="hybridMultilevel"/>
    <w:tmpl w:val="9108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8D67FD"/>
    <w:multiLevelType w:val="hybridMultilevel"/>
    <w:tmpl w:val="6820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B93F1F"/>
    <w:multiLevelType w:val="hybridMultilevel"/>
    <w:tmpl w:val="7284C8EC"/>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7" w15:restartNumberingAfterBreak="0">
    <w:nsid w:val="797B3F5C"/>
    <w:multiLevelType w:val="multilevel"/>
    <w:tmpl w:val="FBC6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25037F"/>
    <w:multiLevelType w:val="hybridMultilevel"/>
    <w:tmpl w:val="BF5C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7"/>
  </w:num>
  <w:num w:numId="12">
    <w:abstractNumId w:val="31"/>
  </w:num>
  <w:num w:numId="13">
    <w:abstractNumId w:val="33"/>
  </w:num>
  <w:num w:numId="14">
    <w:abstractNumId w:val="23"/>
  </w:num>
  <w:num w:numId="15">
    <w:abstractNumId w:val="35"/>
  </w:num>
  <w:num w:numId="16">
    <w:abstractNumId w:val="44"/>
  </w:num>
  <w:num w:numId="17">
    <w:abstractNumId w:val="28"/>
  </w:num>
  <w:num w:numId="18">
    <w:abstractNumId w:val="17"/>
  </w:num>
  <w:num w:numId="19">
    <w:abstractNumId w:val="41"/>
  </w:num>
  <w:num w:numId="20">
    <w:abstractNumId w:val="12"/>
  </w:num>
  <w:num w:numId="21">
    <w:abstractNumId w:val="11"/>
  </w:num>
  <w:num w:numId="22">
    <w:abstractNumId w:val="34"/>
  </w:num>
  <w:num w:numId="23">
    <w:abstractNumId w:val="20"/>
  </w:num>
  <w:num w:numId="24">
    <w:abstractNumId w:val="10"/>
  </w:num>
  <w:num w:numId="25">
    <w:abstractNumId w:val="38"/>
  </w:num>
  <w:num w:numId="26">
    <w:abstractNumId w:val="26"/>
  </w:num>
  <w:num w:numId="27">
    <w:abstractNumId w:val="43"/>
  </w:num>
  <w:num w:numId="28">
    <w:abstractNumId w:val="40"/>
  </w:num>
  <w:num w:numId="29">
    <w:abstractNumId w:val="24"/>
  </w:num>
  <w:num w:numId="30">
    <w:abstractNumId w:val="15"/>
  </w:num>
  <w:num w:numId="31">
    <w:abstractNumId w:val="30"/>
  </w:num>
  <w:num w:numId="32">
    <w:abstractNumId w:val="18"/>
  </w:num>
  <w:num w:numId="33">
    <w:abstractNumId w:val="19"/>
  </w:num>
  <w:num w:numId="34">
    <w:abstractNumId w:val="42"/>
  </w:num>
  <w:num w:numId="35">
    <w:abstractNumId w:val="21"/>
  </w:num>
  <w:num w:numId="36">
    <w:abstractNumId w:val="39"/>
  </w:num>
  <w:num w:numId="37">
    <w:abstractNumId w:val="29"/>
  </w:num>
  <w:num w:numId="38">
    <w:abstractNumId w:val="45"/>
  </w:num>
  <w:num w:numId="39">
    <w:abstractNumId w:val="22"/>
  </w:num>
  <w:num w:numId="40">
    <w:abstractNumId w:val="48"/>
  </w:num>
  <w:num w:numId="41">
    <w:abstractNumId w:val="13"/>
  </w:num>
  <w:num w:numId="42">
    <w:abstractNumId w:val="46"/>
  </w:num>
  <w:num w:numId="43">
    <w:abstractNumId w:val="14"/>
  </w:num>
  <w:num w:numId="44">
    <w:abstractNumId w:val="36"/>
  </w:num>
  <w:num w:numId="45">
    <w:abstractNumId w:val="16"/>
  </w:num>
  <w:num w:numId="46">
    <w:abstractNumId w:val="25"/>
  </w:num>
  <w:num w:numId="47">
    <w:abstractNumId w:val="27"/>
  </w:num>
  <w:num w:numId="48">
    <w:abstractNumId w:val="3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E5"/>
    <w:rsid w:val="00896638"/>
    <w:rsid w:val="00B733E5"/>
    <w:rsid w:val="00D679DC"/>
    <w:rsid w:val="00EF5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BE8B"/>
  <w15:chartTrackingRefBased/>
  <w15:docId w15:val="{0BD89CD5-E3C8-490D-8D3E-4408BCBA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E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733E5"/>
    <w:pPr>
      <w:spacing w:after="160" w:line="259" w:lineRule="auto"/>
      <w:outlineLvl w:val="0"/>
    </w:pPr>
    <w:rPr>
      <w:rFonts w:asciiTheme="minorHAnsi" w:eastAsia="Calibri" w:hAnsiTheme="minorHAnsi"/>
      <w:b/>
      <w:bCs/>
      <w:sz w:val="28"/>
      <w:szCs w:val="28"/>
      <w:lang w:eastAsia="en-US"/>
    </w:rPr>
  </w:style>
  <w:style w:type="paragraph" w:styleId="Heading2">
    <w:name w:val="heading 2"/>
    <w:basedOn w:val="NoSpacing"/>
    <w:next w:val="Normal"/>
    <w:link w:val="Heading2Char"/>
    <w:uiPriority w:val="9"/>
    <w:unhideWhenUsed/>
    <w:qFormat/>
    <w:rsid w:val="00B733E5"/>
    <w:pPr>
      <w:spacing w:line="480" w:lineRule="auto"/>
      <w:outlineLvl w:val="1"/>
    </w:pPr>
    <w:rPr>
      <w:b/>
      <w:color w:val="1F3864" w:themeColor="accent1" w:themeShade="80"/>
      <w:szCs w:val="22"/>
    </w:rPr>
  </w:style>
  <w:style w:type="paragraph" w:styleId="Heading3">
    <w:name w:val="heading 3"/>
    <w:basedOn w:val="NoSpacing"/>
    <w:next w:val="Normal"/>
    <w:link w:val="Heading3Char"/>
    <w:uiPriority w:val="9"/>
    <w:unhideWhenUsed/>
    <w:qFormat/>
    <w:rsid w:val="00B733E5"/>
    <w:pPr>
      <w:snapToGrid w:val="0"/>
      <w:spacing w:before="120"/>
      <w:outlineLvl w:val="2"/>
    </w:pPr>
    <w:rPr>
      <w:i/>
      <w:i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3E5"/>
    <w:rPr>
      <w:rFonts w:eastAsia="Calibri" w:cs="Times New Roman"/>
      <w:b/>
      <w:bCs/>
      <w:sz w:val="28"/>
      <w:szCs w:val="28"/>
    </w:rPr>
  </w:style>
  <w:style w:type="character" w:customStyle="1" w:styleId="Heading2Char">
    <w:name w:val="Heading 2 Char"/>
    <w:basedOn w:val="DefaultParagraphFont"/>
    <w:link w:val="Heading2"/>
    <w:uiPriority w:val="9"/>
    <w:rsid w:val="00B733E5"/>
    <w:rPr>
      <w:rFonts w:eastAsia="Calibri" w:cs="Times New Roman"/>
      <w:b/>
      <w:color w:val="1F3864" w:themeColor="accent1" w:themeShade="80"/>
    </w:rPr>
  </w:style>
  <w:style w:type="character" w:customStyle="1" w:styleId="Heading3Char">
    <w:name w:val="Heading 3 Char"/>
    <w:basedOn w:val="DefaultParagraphFont"/>
    <w:link w:val="Heading3"/>
    <w:uiPriority w:val="9"/>
    <w:rsid w:val="00B733E5"/>
    <w:rPr>
      <w:rFonts w:eastAsia="Calibri" w:cs="Times New Roman"/>
      <w:i/>
      <w:iCs/>
      <w:u w:val="single"/>
    </w:rPr>
  </w:style>
  <w:style w:type="paragraph" w:styleId="BalloonText">
    <w:name w:val="Balloon Text"/>
    <w:basedOn w:val="Normal"/>
    <w:link w:val="BalloonTextChar"/>
    <w:uiPriority w:val="99"/>
    <w:semiHidden/>
    <w:unhideWhenUsed/>
    <w:rsid w:val="00B733E5"/>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B733E5"/>
    <w:rPr>
      <w:rFonts w:ascii="Segoe UI" w:eastAsia="Calibri" w:hAnsi="Segoe UI" w:cs="Segoe UI"/>
      <w:sz w:val="18"/>
      <w:szCs w:val="18"/>
    </w:rPr>
  </w:style>
  <w:style w:type="paragraph" w:styleId="NoSpacing">
    <w:name w:val="No Spacing"/>
    <w:uiPriority w:val="1"/>
    <w:qFormat/>
    <w:rsid w:val="00B733E5"/>
    <w:pPr>
      <w:spacing w:after="0" w:line="240" w:lineRule="auto"/>
    </w:pPr>
    <w:rPr>
      <w:rFonts w:eastAsia="Calibri" w:cs="Times New Roman"/>
      <w:szCs w:val="24"/>
    </w:rPr>
  </w:style>
  <w:style w:type="character" w:styleId="CommentReference">
    <w:name w:val="annotation reference"/>
    <w:basedOn w:val="DefaultParagraphFont"/>
    <w:uiPriority w:val="99"/>
    <w:semiHidden/>
    <w:unhideWhenUsed/>
    <w:rsid w:val="00B733E5"/>
    <w:rPr>
      <w:sz w:val="16"/>
      <w:szCs w:val="16"/>
    </w:rPr>
  </w:style>
  <w:style w:type="paragraph" w:styleId="CommentText">
    <w:name w:val="annotation text"/>
    <w:basedOn w:val="Normal"/>
    <w:link w:val="CommentTextChar"/>
    <w:uiPriority w:val="99"/>
    <w:unhideWhenUsed/>
    <w:rsid w:val="00B733E5"/>
    <w:pPr>
      <w:spacing w:after="160"/>
    </w:pPr>
    <w:rPr>
      <w:rFonts w:asciiTheme="minorHAnsi" w:eastAsia="Calibri" w:hAnsiTheme="minorHAnsi"/>
      <w:sz w:val="20"/>
      <w:szCs w:val="20"/>
      <w:lang w:eastAsia="en-US"/>
    </w:rPr>
  </w:style>
  <w:style w:type="character" w:customStyle="1" w:styleId="CommentTextChar">
    <w:name w:val="Comment Text Char"/>
    <w:basedOn w:val="DefaultParagraphFont"/>
    <w:link w:val="CommentText"/>
    <w:uiPriority w:val="99"/>
    <w:rsid w:val="00B733E5"/>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733E5"/>
    <w:rPr>
      <w:b/>
      <w:bCs/>
    </w:rPr>
  </w:style>
  <w:style w:type="character" w:customStyle="1" w:styleId="CommentSubjectChar">
    <w:name w:val="Comment Subject Char"/>
    <w:basedOn w:val="CommentTextChar"/>
    <w:link w:val="CommentSubject"/>
    <w:uiPriority w:val="99"/>
    <w:semiHidden/>
    <w:rsid w:val="00B733E5"/>
    <w:rPr>
      <w:rFonts w:eastAsia="Calibri" w:cs="Times New Roman"/>
      <w:b/>
      <w:bCs/>
      <w:sz w:val="20"/>
      <w:szCs w:val="20"/>
    </w:rPr>
  </w:style>
  <w:style w:type="character" w:styleId="Hyperlink">
    <w:name w:val="Hyperlink"/>
    <w:basedOn w:val="DefaultParagraphFont"/>
    <w:uiPriority w:val="99"/>
    <w:unhideWhenUsed/>
    <w:rsid w:val="00B733E5"/>
    <w:rPr>
      <w:color w:val="0000FF"/>
      <w:u w:val="single"/>
    </w:rPr>
  </w:style>
  <w:style w:type="character" w:styleId="FollowedHyperlink">
    <w:name w:val="FollowedHyperlink"/>
    <w:basedOn w:val="DefaultParagraphFont"/>
    <w:uiPriority w:val="99"/>
    <w:semiHidden/>
    <w:unhideWhenUsed/>
    <w:rsid w:val="00B733E5"/>
    <w:rPr>
      <w:color w:val="954F72" w:themeColor="followedHyperlink"/>
      <w:u w:val="single"/>
    </w:rPr>
  </w:style>
  <w:style w:type="paragraph" w:styleId="ListParagraph">
    <w:name w:val="List Paragraph"/>
    <w:basedOn w:val="Normal"/>
    <w:uiPriority w:val="34"/>
    <w:qFormat/>
    <w:rsid w:val="00B733E5"/>
    <w:pPr>
      <w:spacing w:after="160" w:line="259" w:lineRule="auto"/>
      <w:ind w:left="720"/>
      <w:contextualSpacing/>
    </w:pPr>
    <w:rPr>
      <w:rFonts w:asciiTheme="minorHAnsi" w:eastAsia="Calibri" w:hAnsiTheme="minorHAnsi"/>
      <w:sz w:val="22"/>
      <w:lang w:eastAsia="en-US"/>
    </w:rPr>
  </w:style>
  <w:style w:type="character" w:styleId="Strong">
    <w:name w:val="Strong"/>
    <w:basedOn w:val="DefaultParagraphFont"/>
    <w:uiPriority w:val="22"/>
    <w:qFormat/>
    <w:rsid w:val="00B733E5"/>
    <w:rPr>
      <w:b/>
      <w:bCs/>
    </w:rPr>
  </w:style>
  <w:style w:type="paragraph" w:styleId="Header">
    <w:name w:val="header"/>
    <w:basedOn w:val="Normal"/>
    <w:link w:val="HeaderChar"/>
    <w:uiPriority w:val="99"/>
    <w:unhideWhenUsed/>
    <w:rsid w:val="00B733E5"/>
    <w:pPr>
      <w:tabs>
        <w:tab w:val="center" w:pos="4513"/>
        <w:tab w:val="right" w:pos="9026"/>
      </w:tabs>
    </w:pPr>
    <w:rPr>
      <w:rFonts w:asciiTheme="minorHAnsi" w:eastAsia="Calibri" w:hAnsiTheme="minorHAnsi"/>
      <w:sz w:val="22"/>
      <w:lang w:eastAsia="en-US"/>
    </w:rPr>
  </w:style>
  <w:style w:type="character" w:customStyle="1" w:styleId="HeaderChar">
    <w:name w:val="Header Char"/>
    <w:basedOn w:val="DefaultParagraphFont"/>
    <w:link w:val="Header"/>
    <w:uiPriority w:val="99"/>
    <w:rsid w:val="00B733E5"/>
    <w:rPr>
      <w:rFonts w:eastAsia="Calibri" w:cs="Times New Roman"/>
      <w:szCs w:val="24"/>
    </w:rPr>
  </w:style>
  <w:style w:type="paragraph" w:styleId="Footer">
    <w:name w:val="footer"/>
    <w:basedOn w:val="Normal"/>
    <w:link w:val="FooterChar"/>
    <w:uiPriority w:val="99"/>
    <w:unhideWhenUsed/>
    <w:rsid w:val="00B733E5"/>
    <w:pPr>
      <w:tabs>
        <w:tab w:val="center" w:pos="4513"/>
        <w:tab w:val="right" w:pos="9026"/>
      </w:tabs>
    </w:pPr>
    <w:rPr>
      <w:rFonts w:asciiTheme="minorHAnsi" w:eastAsia="Calibri" w:hAnsiTheme="minorHAnsi"/>
      <w:sz w:val="22"/>
      <w:lang w:eastAsia="en-US"/>
    </w:rPr>
  </w:style>
  <w:style w:type="character" w:customStyle="1" w:styleId="FooterChar">
    <w:name w:val="Footer Char"/>
    <w:basedOn w:val="DefaultParagraphFont"/>
    <w:link w:val="Footer"/>
    <w:uiPriority w:val="99"/>
    <w:rsid w:val="00B733E5"/>
    <w:rPr>
      <w:rFonts w:eastAsia="Calibri" w:cs="Times New Roman"/>
      <w:szCs w:val="24"/>
    </w:rPr>
  </w:style>
  <w:style w:type="character" w:customStyle="1" w:styleId="UnresolvedMention1">
    <w:name w:val="Unresolved Mention1"/>
    <w:basedOn w:val="DefaultParagraphFont"/>
    <w:uiPriority w:val="99"/>
    <w:semiHidden/>
    <w:unhideWhenUsed/>
    <w:rsid w:val="00B733E5"/>
    <w:rPr>
      <w:color w:val="605E5C"/>
      <w:shd w:val="clear" w:color="auto" w:fill="E1DFDD"/>
    </w:rPr>
  </w:style>
  <w:style w:type="paragraph" w:styleId="NormalWeb">
    <w:name w:val="Normal (Web)"/>
    <w:basedOn w:val="Normal"/>
    <w:uiPriority w:val="99"/>
    <w:unhideWhenUsed/>
    <w:rsid w:val="00B733E5"/>
    <w:pPr>
      <w:spacing w:before="100" w:beforeAutospacing="1" w:after="100" w:afterAutospacing="1"/>
    </w:pPr>
    <w:rPr>
      <w:sz w:val="22"/>
    </w:rPr>
  </w:style>
  <w:style w:type="character" w:styleId="Emphasis">
    <w:name w:val="Emphasis"/>
    <w:basedOn w:val="DefaultParagraphFont"/>
    <w:uiPriority w:val="20"/>
    <w:qFormat/>
    <w:rsid w:val="00B733E5"/>
    <w:rPr>
      <w:i/>
      <w:iCs/>
    </w:rPr>
  </w:style>
  <w:style w:type="table" w:styleId="TableGrid">
    <w:name w:val="Table Grid"/>
    <w:basedOn w:val="TableNormal"/>
    <w:uiPriority w:val="39"/>
    <w:rsid w:val="00B73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link">
    <w:name w:val="glossarylink"/>
    <w:basedOn w:val="DefaultParagraphFont"/>
    <w:rsid w:val="00B733E5"/>
  </w:style>
  <w:style w:type="paragraph" w:styleId="FootnoteText">
    <w:name w:val="footnote text"/>
    <w:basedOn w:val="Normal"/>
    <w:link w:val="FootnoteTextChar"/>
    <w:uiPriority w:val="99"/>
    <w:semiHidden/>
    <w:unhideWhenUsed/>
    <w:rsid w:val="00B733E5"/>
    <w:rPr>
      <w:rFonts w:asciiTheme="minorHAnsi" w:eastAsia="Calibri" w:hAnsiTheme="minorHAnsi"/>
      <w:sz w:val="20"/>
      <w:szCs w:val="20"/>
      <w:lang w:eastAsia="en-US"/>
    </w:rPr>
  </w:style>
  <w:style w:type="character" w:customStyle="1" w:styleId="FootnoteTextChar">
    <w:name w:val="Footnote Text Char"/>
    <w:basedOn w:val="DefaultParagraphFont"/>
    <w:link w:val="FootnoteText"/>
    <w:uiPriority w:val="99"/>
    <w:semiHidden/>
    <w:rsid w:val="00B733E5"/>
    <w:rPr>
      <w:rFonts w:eastAsia="Calibri" w:cs="Times New Roman"/>
      <w:sz w:val="20"/>
      <w:szCs w:val="20"/>
    </w:rPr>
  </w:style>
  <w:style w:type="character" w:styleId="FootnoteReference">
    <w:name w:val="footnote reference"/>
    <w:basedOn w:val="DefaultParagraphFont"/>
    <w:uiPriority w:val="99"/>
    <w:semiHidden/>
    <w:unhideWhenUsed/>
    <w:rsid w:val="00B733E5"/>
    <w:rPr>
      <w:vertAlign w:val="superscript"/>
    </w:rPr>
  </w:style>
  <w:style w:type="paragraph" w:styleId="Revision">
    <w:name w:val="Revision"/>
    <w:hidden/>
    <w:uiPriority w:val="99"/>
    <w:semiHidden/>
    <w:rsid w:val="00B733E5"/>
    <w:pPr>
      <w:spacing w:after="0" w:line="240" w:lineRule="auto"/>
    </w:pPr>
    <w:rPr>
      <w:rFonts w:ascii="Arial" w:eastAsia="Calibri" w:hAnsi="Arial" w:cs="Times New Roman"/>
      <w:sz w:val="24"/>
      <w:szCs w:val="24"/>
    </w:rPr>
  </w:style>
  <w:style w:type="character" w:styleId="UnresolvedMention">
    <w:name w:val="Unresolved Mention"/>
    <w:basedOn w:val="DefaultParagraphFont"/>
    <w:uiPriority w:val="99"/>
    <w:unhideWhenUsed/>
    <w:rsid w:val="00B733E5"/>
    <w:rPr>
      <w:color w:val="605E5C"/>
      <w:shd w:val="clear" w:color="auto" w:fill="E1DFDD"/>
    </w:rPr>
  </w:style>
  <w:style w:type="character" w:styleId="Mention">
    <w:name w:val="Mention"/>
    <w:basedOn w:val="DefaultParagraphFont"/>
    <w:uiPriority w:val="99"/>
    <w:unhideWhenUsed/>
    <w:rsid w:val="00B733E5"/>
    <w:rPr>
      <w:color w:val="2B579A"/>
      <w:shd w:val="clear" w:color="auto" w:fill="E1DFDD"/>
    </w:rPr>
  </w:style>
  <w:style w:type="paragraph" w:styleId="Caption">
    <w:name w:val="caption"/>
    <w:basedOn w:val="Normal"/>
    <w:next w:val="Normal"/>
    <w:uiPriority w:val="35"/>
    <w:unhideWhenUsed/>
    <w:qFormat/>
    <w:rsid w:val="00B733E5"/>
    <w:pPr>
      <w:spacing w:after="200"/>
    </w:pPr>
    <w:rPr>
      <w:rFonts w:asciiTheme="minorHAnsi" w:eastAsia="Calibri" w:hAnsiTheme="minorHAnsi"/>
      <w:b/>
      <w:iCs/>
      <w:color w:val="000000" w:themeColor="text1"/>
      <w:sz w:val="21"/>
      <w:szCs w:val="18"/>
      <w:lang w:eastAsia="en-US"/>
    </w:rPr>
  </w:style>
  <w:style w:type="character" w:styleId="PageNumber">
    <w:name w:val="page number"/>
    <w:basedOn w:val="DefaultParagraphFont"/>
    <w:uiPriority w:val="99"/>
    <w:semiHidden/>
    <w:unhideWhenUsed/>
    <w:rsid w:val="00B733E5"/>
  </w:style>
  <w:style w:type="paragraph" w:styleId="Bibliography">
    <w:name w:val="Bibliography"/>
    <w:basedOn w:val="Normal"/>
    <w:next w:val="Normal"/>
    <w:uiPriority w:val="37"/>
    <w:unhideWhenUsed/>
    <w:rsid w:val="00B733E5"/>
    <w:pPr>
      <w:tabs>
        <w:tab w:val="left" w:pos="380"/>
      </w:tabs>
      <w:spacing w:after="240"/>
      <w:ind w:left="384" w:hanging="384"/>
    </w:pPr>
  </w:style>
  <w:style w:type="character" w:customStyle="1" w:styleId="UnresolvedMention2">
    <w:name w:val="Unresolved Mention2"/>
    <w:basedOn w:val="DefaultParagraphFont"/>
    <w:uiPriority w:val="99"/>
    <w:unhideWhenUsed/>
    <w:rsid w:val="00B733E5"/>
    <w:rPr>
      <w:color w:val="605E5C"/>
      <w:shd w:val="clear" w:color="auto" w:fill="E1DFDD"/>
    </w:rPr>
  </w:style>
  <w:style w:type="character" w:customStyle="1" w:styleId="apple-converted-space">
    <w:name w:val="apple-converted-space"/>
    <w:basedOn w:val="DefaultParagraphFont"/>
    <w:rsid w:val="00B733E5"/>
  </w:style>
  <w:style w:type="character" w:customStyle="1" w:styleId="name">
    <w:name w:val="name"/>
    <w:basedOn w:val="DefaultParagraphFont"/>
    <w:rsid w:val="00B733E5"/>
  </w:style>
  <w:style w:type="character" w:customStyle="1" w:styleId="surname">
    <w:name w:val="surname"/>
    <w:basedOn w:val="DefaultParagraphFont"/>
    <w:rsid w:val="00B733E5"/>
  </w:style>
  <w:style w:type="character" w:customStyle="1" w:styleId="given-names">
    <w:name w:val="given-names"/>
    <w:basedOn w:val="DefaultParagraphFont"/>
    <w:rsid w:val="00B733E5"/>
  </w:style>
  <w:style w:type="character" w:customStyle="1" w:styleId="year">
    <w:name w:val="year"/>
    <w:basedOn w:val="DefaultParagraphFont"/>
    <w:rsid w:val="00B733E5"/>
  </w:style>
  <w:style w:type="character" w:customStyle="1" w:styleId="article-title">
    <w:name w:val="article-title"/>
    <w:basedOn w:val="DefaultParagraphFont"/>
    <w:rsid w:val="00B733E5"/>
  </w:style>
  <w:style w:type="character" w:customStyle="1" w:styleId="source">
    <w:name w:val="source"/>
    <w:basedOn w:val="DefaultParagraphFont"/>
    <w:rsid w:val="00B733E5"/>
  </w:style>
  <w:style w:type="character" w:customStyle="1" w:styleId="volume">
    <w:name w:val="volume"/>
    <w:basedOn w:val="DefaultParagraphFont"/>
    <w:rsid w:val="00B733E5"/>
  </w:style>
  <w:style w:type="character" w:customStyle="1" w:styleId="fpage">
    <w:name w:val="fpage"/>
    <w:basedOn w:val="DefaultParagraphFont"/>
    <w:rsid w:val="00B733E5"/>
  </w:style>
  <w:style w:type="character" w:customStyle="1" w:styleId="lpage">
    <w:name w:val="lpage"/>
    <w:basedOn w:val="DefaultParagraphFont"/>
    <w:rsid w:val="00B733E5"/>
  </w:style>
  <w:style w:type="character" w:customStyle="1" w:styleId="collab">
    <w:name w:val="collab"/>
    <w:basedOn w:val="DefaultParagraphFont"/>
    <w:rsid w:val="00B73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Anxiety/Pages/Introduction.aspx" TargetMode="External"/><Relationship Id="rId13" Type="http://schemas.openxmlformats.org/officeDocument/2006/relationships/hyperlink" Target="http://www.nhs.uk/Livewell/mentalhealth/Pages/Dealingwithlowself-esteem.aspx" TargetMode="External"/><Relationship Id="rId18" Type="http://schemas.openxmlformats.org/officeDocument/2006/relationships/hyperlink" Target="http://www.nhs.uk/conditions/stress-anxiety-depression/pages/workplace-stress.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hs.uk/Conditions/Depression/Pages/Introduction.aspx" TargetMode="External"/><Relationship Id="rId12" Type="http://schemas.openxmlformats.org/officeDocument/2006/relationships/hyperlink" Target="http://www.nhs.uk/Conditions/stress-anxiety-depression/Pages/dealing-with-fears.aspx" TargetMode="External"/><Relationship Id="rId17" Type="http://schemas.openxmlformats.org/officeDocument/2006/relationships/hyperlink" Target="http://www.nhs.uk/Livewell/emotionalhealth/Pages/Dealingwithloss.aspx" TargetMode="External"/><Relationship Id="rId2" Type="http://schemas.openxmlformats.org/officeDocument/2006/relationships/styles" Target="styles.xml"/><Relationship Id="rId16" Type="http://schemas.openxmlformats.org/officeDocument/2006/relationships/hyperlink" Target="http://www.nhs.uk/conditions/post-traumatic-stress-disorder/pages/introduction.aspx" TargetMode="External"/><Relationship Id="rId20" Type="http://schemas.openxmlformats.org/officeDocument/2006/relationships/hyperlink" Target="https://slam-iapt.nhs.uk/lewisham/what-we-offer/" TargetMode="External"/><Relationship Id="rId1" Type="http://schemas.openxmlformats.org/officeDocument/2006/relationships/numbering" Target="numbering.xml"/><Relationship Id="rId6" Type="http://schemas.openxmlformats.org/officeDocument/2006/relationships/hyperlink" Target="https://slam-iapt.nhs.uk/croydon/therapy-options/types-of-difficulties/" TargetMode="External"/><Relationship Id="rId11" Type="http://schemas.openxmlformats.org/officeDocument/2006/relationships/hyperlink" Target="http://www.nhs.uk/conditions/stress-anxiety-depression/pages/understanding-stress.aspx" TargetMode="External"/><Relationship Id="rId5" Type="http://schemas.openxmlformats.org/officeDocument/2006/relationships/hyperlink" Target="https://slam-iapt.nhs.uk/southwark/welcome-to-southwark-psychological-therapies-service/contact-us/" TargetMode="External"/><Relationship Id="rId15" Type="http://schemas.openxmlformats.org/officeDocument/2006/relationships/hyperlink" Target="http://www.nhs.uk/planners/yourhealth/Pages/Healthcare.aspx" TargetMode="External"/><Relationship Id="rId10" Type="http://schemas.openxmlformats.org/officeDocument/2006/relationships/hyperlink" Target="http://www.nhs.uk/Conditions/Insomnia/Pages/Introduction.aspx" TargetMode="External"/><Relationship Id="rId19" Type="http://schemas.openxmlformats.org/officeDocument/2006/relationships/hyperlink" Target="http://www.nhs.uk/Conditions/stress-anxiety-depression/Pages/low-mood-and-depression.aspx" TargetMode="External"/><Relationship Id="rId4" Type="http://schemas.openxmlformats.org/officeDocument/2006/relationships/webSettings" Target="webSettings.xml"/><Relationship Id="rId9" Type="http://schemas.openxmlformats.org/officeDocument/2006/relationships/hyperlink" Target="http://www.nhs.uk/conditions/panic-disorder/pages/introduction.aspx" TargetMode="External"/><Relationship Id="rId14" Type="http://schemas.openxmlformats.org/officeDocument/2006/relationships/hyperlink" Target="http://www.nhs.uk/conditions/obsessive-compulsive-disorder/pages/introduction.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2196</Words>
  <Characters>12522</Characters>
  <Application>Microsoft Office Word</Application>
  <DocSecurity>0</DocSecurity>
  <Lines>104</Lines>
  <Paragraphs>29</Paragraphs>
  <ScaleCrop>false</ScaleCrop>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Harwood</dc:creator>
  <cp:keywords/>
  <dc:description/>
  <cp:lastModifiedBy>Hannah Harwood</cp:lastModifiedBy>
  <cp:revision>2</cp:revision>
  <dcterms:created xsi:type="dcterms:W3CDTF">2021-05-27T10:37:00Z</dcterms:created>
  <dcterms:modified xsi:type="dcterms:W3CDTF">2021-05-27T10:37:00Z</dcterms:modified>
</cp:coreProperties>
</file>