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124" w:rsidRPr="00F162FB" w:rsidRDefault="00D42124" w:rsidP="00D42124">
      <w:pPr>
        <w:pStyle w:val="Body"/>
        <w:spacing w:line="480" w:lineRule="auto"/>
        <w:rPr>
          <w:rFonts w:cs="Times New Roman"/>
          <w:lang w:val="en-US"/>
        </w:rPr>
      </w:pPr>
      <w:r w:rsidRPr="00F162FB">
        <w:rPr>
          <w:rFonts w:cs="Times New Roman"/>
          <w:lang w:val="en-US"/>
        </w:rPr>
        <w:t xml:space="preserve">Supplementary information of </w:t>
      </w:r>
    </w:p>
    <w:p w:rsidR="00D42124" w:rsidRPr="00F162FB" w:rsidRDefault="00D42124" w:rsidP="00D42124">
      <w:pPr>
        <w:pStyle w:val="Body"/>
        <w:spacing w:line="480" w:lineRule="auto"/>
        <w:rPr>
          <w:rFonts w:cs="Times New Roman"/>
          <w:lang w:val="en-US"/>
        </w:rPr>
      </w:pPr>
    </w:p>
    <w:p w:rsidR="00D42124" w:rsidRPr="00F162FB" w:rsidRDefault="00D42124" w:rsidP="00D42124">
      <w:pPr>
        <w:spacing w:line="360" w:lineRule="auto"/>
        <w:rPr>
          <w:rFonts w:ascii="Times New Roman" w:hAnsi="Times New Roman" w:cs="Times New Roman"/>
          <w:b/>
          <w:sz w:val="24"/>
        </w:rPr>
      </w:pPr>
      <w:r w:rsidRPr="00F162FB">
        <w:rPr>
          <w:rFonts w:ascii="Times New Roman" w:hAnsi="Times New Roman" w:cs="Times New Roman"/>
          <w:b/>
          <w:sz w:val="24"/>
        </w:rPr>
        <w:t>Psychiatric Disorders in China: Strengths and Challenges of Contemporary Research and Clinical Services</w:t>
      </w:r>
    </w:p>
    <w:p w:rsidR="00D42124" w:rsidRPr="00F162FB" w:rsidRDefault="00D42124" w:rsidP="00D42124">
      <w:pPr>
        <w:rPr>
          <w:rFonts w:ascii="Times New Roman" w:hAnsi="Times New Roman" w:cs="Times New Roman"/>
          <w:color w:val="000000" w:themeColor="text1"/>
          <w:sz w:val="24"/>
        </w:rPr>
      </w:pPr>
    </w:p>
    <w:sdt>
      <w:sdtPr>
        <w:rPr>
          <w:rFonts w:ascii="Times New Roman" w:eastAsiaTheme="minorEastAsia" w:hAnsi="Times New Roman" w:cs="Times New Roman"/>
          <w:color w:val="auto"/>
          <w:kern w:val="2"/>
          <w:sz w:val="24"/>
          <w:szCs w:val="24"/>
          <w:lang w:val="zh-CN"/>
        </w:rPr>
        <w:id w:val="-1644806897"/>
        <w:docPartObj>
          <w:docPartGallery w:val="Table of Contents"/>
          <w:docPartUnique/>
        </w:docPartObj>
      </w:sdtPr>
      <w:sdtEndPr>
        <w:rPr>
          <w:rFonts w:asciiTheme="minorHAnsi" w:hAnsiTheme="minorHAnsi" w:cstheme="minorBidi"/>
          <w:b/>
          <w:bCs/>
          <w:sz w:val="21"/>
        </w:rPr>
      </w:sdtEndPr>
      <w:sdtContent>
        <w:p w:rsidR="00D42124" w:rsidRPr="00F162FB" w:rsidRDefault="00D42124">
          <w:pPr>
            <w:pStyle w:val="TOC"/>
            <w:rPr>
              <w:rFonts w:ascii="Times New Roman" w:hAnsi="Times New Roman" w:cs="Times New Roman"/>
              <w:sz w:val="24"/>
              <w:szCs w:val="24"/>
            </w:rPr>
          </w:pPr>
        </w:p>
        <w:p w:rsidR="00D42124" w:rsidRPr="00F162FB" w:rsidRDefault="00D42124">
          <w:pPr>
            <w:pStyle w:val="11"/>
            <w:tabs>
              <w:tab w:val="right" w:leader="dot" w:pos="13948"/>
            </w:tabs>
            <w:rPr>
              <w:rFonts w:ascii="Times New Roman" w:hAnsi="Times New Roman" w:cs="Times New Roman"/>
              <w:noProof/>
              <w:sz w:val="24"/>
            </w:rPr>
          </w:pPr>
          <w:r w:rsidRPr="00F162FB">
            <w:rPr>
              <w:rFonts w:ascii="Times New Roman" w:hAnsi="Times New Roman" w:cs="Times New Roman"/>
              <w:sz w:val="24"/>
            </w:rPr>
            <w:fldChar w:fldCharType="begin"/>
          </w:r>
          <w:r w:rsidRPr="00F162FB">
            <w:rPr>
              <w:rFonts w:ascii="Times New Roman" w:hAnsi="Times New Roman" w:cs="Times New Roman"/>
              <w:sz w:val="24"/>
            </w:rPr>
            <w:instrText xml:space="preserve"> TOC \o "1-3" \h \z \u </w:instrText>
          </w:r>
          <w:r w:rsidRPr="00F162FB">
            <w:rPr>
              <w:rFonts w:ascii="Times New Roman" w:hAnsi="Times New Roman" w:cs="Times New Roman"/>
              <w:sz w:val="24"/>
            </w:rPr>
            <w:fldChar w:fldCharType="separate"/>
          </w:r>
          <w:hyperlink w:anchor="_Toc75186556" w:history="1">
            <w:r w:rsidRPr="00F162FB">
              <w:rPr>
                <w:rStyle w:val="a4"/>
                <w:rFonts w:ascii="Times New Roman" w:hAnsi="Times New Roman" w:cs="Times New Roman"/>
                <w:noProof/>
                <w:sz w:val="24"/>
              </w:rPr>
              <w:t xml:space="preserve">Table </w:t>
            </w:r>
            <w:r w:rsidR="00533791">
              <w:rPr>
                <w:rStyle w:val="a4"/>
                <w:rFonts w:ascii="Times New Roman" w:hAnsi="Times New Roman" w:cs="Times New Roman"/>
                <w:noProof/>
                <w:sz w:val="24"/>
              </w:rPr>
              <w:t>S</w:t>
            </w:r>
            <w:r w:rsidRPr="00F162FB">
              <w:rPr>
                <w:rStyle w:val="a4"/>
                <w:rFonts w:ascii="Times New Roman" w:hAnsi="Times New Roman" w:cs="Times New Roman"/>
                <w:noProof/>
                <w:sz w:val="24"/>
              </w:rPr>
              <w:t>1 Reviews and meta-analyses on genetic research in the Chinese population</w:t>
            </w:r>
            <w:r w:rsidRPr="00F162FB">
              <w:rPr>
                <w:rFonts w:ascii="Times New Roman" w:hAnsi="Times New Roman" w:cs="Times New Roman"/>
                <w:noProof/>
                <w:webHidden/>
                <w:sz w:val="24"/>
              </w:rPr>
              <w:tab/>
            </w:r>
            <w:r w:rsidRPr="00F162FB">
              <w:rPr>
                <w:rFonts w:ascii="Times New Roman" w:hAnsi="Times New Roman" w:cs="Times New Roman"/>
                <w:noProof/>
                <w:webHidden/>
                <w:sz w:val="24"/>
              </w:rPr>
              <w:fldChar w:fldCharType="begin"/>
            </w:r>
            <w:r w:rsidRPr="00F162FB">
              <w:rPr>
                <w:rFonts w:ascii="Times New Roman" w:hAnsi="Times New Roman" w:cs="Times New Roman"/>
                <w:noProof/>
                <w:webHidden/>
                <w:sz w:val="24"/>
              </w:rPr>
              <w:instrText xml:space="preserve"> PAGEREF _Toc75186556 \h </w:instrText>
            </w:r>
            <w:r w:rsidRPr="00F162FB">
              <w:rPr>
                <w:rFonts w:ascii="Times New Roman" w:hAnsi="Times New Roman" w:cs="Times New Roman"/>
                <w:noProof/>
                <w:webHidden/>
                <w:sz w:val="24"/>
              </w:rPr>
            </w:r>
            <w:r w:rsidRPr="00F162FB">
              <w:rPr>
                <w:rFonts w:ascii="Times New Roman" w:hAnsi="Times New Roman" w:cs="Times New Roman"/>
                <w:noProof/>
                <w:webHidden/>
                <w:sz w:val="24"/>
              </w:rPr>
              <w:fldChar w:fldCharType="separate"/>
            </w:r>
            <w:r w:rsidRPr="00F162FB">
              <w:rPr>
                <w:rFonts w:ascii="Times New Roman" w:hAnsi="Times New Roman" w:cs="Times New Roman"/>
                <w:noProof/>
                <w:webHidden/>
                <w:sz w:val="24"/>
              </w:rPr>
              <w:t>2</w:t>
            </w:r>
            <w:r w:rsidRPr="00F162FB">
              <w:rPr>
                <w:rFonts w:ascii="Times New Roman" w:hAnsi="Times New Roman" w:cs="Times New Roman"/>
                <w:noProof/>
                <w:webHidden/>
                <w:sz w:val="24"/>
              </w:rPr>
              <w:fldChar w:fldCharType="end"/>
            </w:r>
          </w:hyperlink>
        </w:p>
        <w:p w:rsidR="00D42124" w:rsidRPr="00F162FB" w:rsidRDefault="00DD68F3">
          <w:pPr>
            <w:pStyle w:val="11"/>
            <w:tabs>
              <w:tab w:val="right" w:leader="dot" w:pos="13948"/>
            </w:tabs>
            <w:rPr>
              <w:rFonts w:ascii="Times New Roman" w:hAnsi="Times New Roman" w:cs="Times New Roman"/>
              <w:noProof/>
              <w:sz w:val="24"/>
            </w:rPr>
          </w:pPr>
          <w:hyperlink w:anchor="_Toc75186557" w:history="1">
            <w:r w:rsidR="00D42124" w:rsidRPr="00F162FB">
              <w:rPr>
                <w:rStyle w:val="a4"/>
                <w:rFonts w:ascii="Times New Roman" w:hAnsi="Times New Roman" w:cs="Times New Roman"/>
                <w:noProof/>
                <w:sz w:val="24"/>
              </w:rPr>
              <w:t xml:space="preserve">Table </w:t>
            </w:r>
            <w:r w:rsidR="00533791">
              <w:rPr>
                <w:rStyle w:val="a4"/>
                <w:rFonts w:ascii="Times New Roman" w:hAnsi="Times New Roman" w:cs="Times New Roman"/>
                <w:noProof/>
                <w:sz w:val="24"/>
              </w:rPr>
              <w:t>S</w:t>
            </w:r>
            <w:r w:rsidR="00D42124" w:rsidRPr="00F162FB">
              <w:rPr>
                <w:rStyle w:val="a4"/>
                <w:rFonts w:ascii="Times New Roman" w:hAnsi="Times New Roman" w:cs="Times New Roman"/>
                <w:noProof/>
                <w:sz w:val="24"/>
              </w:rPr>
              <w:t>2 Reviews and meta-analyses on neuroimaging research in the Chinese population</w:t>
            </w:r>
            <w:r w:rsidR="00D42124" w:rsidRPr="00F162FB">
              <w:rPr>
                <w:rFonts w:ascii="Times New Roman" w:hAnsi="Times New Roman" w:cs="Times New Roman"/>
                <w:noProof/>
                <w:webHidden/>
                <w:sz w:val="24"/>
              </w:rPr>
              <w:tab/>
            </w:r>
            <w:r w:rsidR="00D42124" w:rsidRPr="00F162FB">
              <w:rPr>
                <w:rFonts w:ascii="Times New Roman" w:hAnsi="Times New Roman" w:cs="Times New Roman"/>
                <w:noProof/>
                <w:webHidden/>
                <w:sz w:val="24"/>
              </w:rPr>
              <w:fldChar w:fldCharType="begin"/>
            </w:r>
            <w:r w:rsidR="00D42124" w:rsidRPr="00F162FB">
              <w:rPr>
                <w:rFonts w:ascii="Times New Roman" w:hAnsi="Times New Roman" w:cs="Times New Roman"/>
                <w:noProof/>
                <w:webHidden/>
                <w:sz w:val="24"/>
              </w:rPr>
              <w:instrText xml:space="preserve"> PAGEREF _Toc75186557 \h </w:instrText>
            </w:r>
            <w:r w:rsidR="00D42124" w:rsidRPr="00F162FB">
              <w:rPr>
                <w:rFonts w:ascii="Times New Roman" w:hAnsi="Times New Roman" w:cs="Times New Roman"/>
                <w:noProof/>
                <w:webHidden/>
                <w:sz w:val="24"/>
              </w:rPr>
            </w:r>
            <w:r w:rsidR="00D42124" w:rsidRPr="00F162FB">
              <w:rPr>
                <w:rFonts w:ascii="Times New Roman" w:hAnsi="Times New Roman" w:cs="Times New Roman"/>
                <w:noProof/>
                <w:webHidden/>
                <w:sz w:val="24"/>
              </w:rPr>
              <w:fldChar w:fldCharType="separate"/>
            </w:r>
            <w:r w:rsidR="00D42124" w:rsidRPr="00F162FB">
              <w:rPr>
                <w:rFonts w:ascii="Times New Roman" w:hAnsi="Times New Roman" w:cs="Times New Roman"/>
                <w:noProof/>
                <w:webHidden/>
                <w:sz w:val="24"/>
              </w:rPr>
              <w:t>9</w:t>
            </w:r>
            <w:r w:rsidR="00D42124" w:rsidRPr="00F162FB">
              <w:rPr>
                <w:rFonts w:ascii="Times New Roman" w:hAnsi="Times New Roman" w:cs="Times New Roman"/>
                <w:noProof/>
                <w:webHidden/>
                <w:sz w:val="24"/>
              </w:rPr>
              <w:fldChar w:fldCharType="end"/>
            </w:r>
          </w:hyperlink>
        </w:p>
        <w:p w:rsidR="00D42124" w:rsidRDefault="00D42124">
          <w:r w:rsidRPr="00F162FB">
            <w:rPr>
              <w:rFonts w:ascii="Times New Roman" w:hAnsi="Times New Roman" w:cs="Times New Roman"/>
              <w:b/>
              <w:bCs/>
              <w:sz w:val="24"/>
              <w:lang w:val="zh-CN"/>
            </w:rPr>
            <w:fldChar w:fldCharType="end"/>
          </w:r>
        </w:p>
      </w:sdtContent>
    </w:sdt>
    <w:p w:rsidR="00D42124" w:rsidRDefault="00D42124" w:rsidP="00D42124">
      <w:pPr>
        <w:rPr>
          <w:color w:val="000000" w:themeColor="text1"/>
          <w:sz w:val="24"/>
        </w:rPr>
      </w:pPr>
    </w:p>
    <w:p w:rsidR="00D42124" w:rsidRDefault="00D42124" w:rsidP="00D42124">
      <w:pPr>
        <w:rPr>
          <w:color w:val="000000" w:themeColor="text1"/>
          <w:sz w:val="24"/>
        </w:rPr>
      </w:pPr>
    </w:p>
    <w:p w:rsidR="00D42124" w:rsidRPr="00C62A99" w:rsidRDefault="00D42124" w:rsidP="00D42124">
      <w:pPr>
        <w:rPr>
          <w:color w:val="000000" w:themeColor="text1"/>
          <w:sz w:val="24"/>
        </w:rPr>
        <w:sectPr w:rsidR="00D42124" w:rsidRPr="00C62A99" w:rsidSect="00D42124">
          <w:pgSz w:w="16838" w:h="11906" w:orient="landscape"/>
          <w:pgMar w:top="1800" w:right="1440" w:bottom="1800" w:left="1440" w:header="851" w:footer="992" w:gutter="0"/>
          <w:cols w:space="425"/>
          <w:docGrid w:type="lines" w:linePitch="312"/>
        </w:sectPr>
      </w:pPr>
    </w:p>
    <w:p w:rsidR="00D42124" w:rsidRPr="00FE0E34" w:rsidRDefault="00D42124" w:rsidP="00D42124">
      <w:pPr>
        <w:pStyle w:val="1"/>
        <w:spacing w:before="0" w:after="0" w:line="360" w:lineRule="auto"/>
        <w:jc w:val="center"/>
        <w:rPr>
          <w:rFonts w:ascii="Times New Roman" w:hAnsi="Times New Roman" w:cs="Times New Roman"/>
          <w:sz w:val="22"/>
          <w:szCs w:val="22"/>
        </w:rPr>
      </w:pPr>
      <w:bookmarkStart w:id="0" w:name="_Toc75186556"/>
      <w:r w:rsidRPr="00FE0E34">
        <w:rPr>
          <w:rFonts w:ascii="Times New Roman" w:hAnsi="Times New Roman" w:cs="Times New Roman" w:hint="eastAsia"/>
          <w:sz w:val="22"/>
          <w:szCs w:val="22"/>
        </w:rPr>
        <w:lastRenderedPageBreak/>
        <w:t>Table</w:t>
      </w:r>
      <w:r w:rsidRPr="00FE0E34">
        <w:rPr>
          <w:rFonts w:ascii="Times New Roman" w:hAnsi="Times New Roman" w:cs="Times New Roman"/>
          <w:sz w:val="22"/>
          <w:szCs w:val="22"/>
        </w:rPr>
        <w:t xml:space="preserve"> </w:t>
      </w:r>
      <w:r w:rsidR="00533791">
        <w:rPr>
          <w:rFonts w:ascii="Times New Roman" w:hAnsi="Times New Roman" w:cs="Times New Roman"/>
          <w:sz w:val="22"/>
          <w:szCs w:val="22"/>
        </w:rPr>
        <w:t>S</w:t>
      </w:r>
      <w:r>
        <w:rPr>
          <w:rFonts w:ascii="Times New Roman" w:hAnsi="Times New Roman" w:cs="Times New Roman"/>
          <w:sz w:val="22"/>
          <w:szCs w:val="22"/>
        </w:rPr>
        <w:t>1</w:t>
      </w:r>
      <w:r w:rsidRPr="00FE0E34">
        <w:rPr>
          <w:rFonts w:ascii="Times New Roman" w:hAnsi="Times New Roman" w:cs="Times New Roman"/>
          <w:sz w:val="22"/>
          <w:szCs w:val="22"/>
        </w:rPr>
        <w:t xml:space="preserve"> </w:t>
      </w:r>
      <w:r w:rsidRPr="00FE0E34">
        <w:rPr>
          <w:rFonts w:ascii="Times New Roman" w:hAnsi="Times New Roman" w:cs="Times New Roman" w:hint="eastAsia"/>
          <w:sz w:val="22"/>
          <w:szCs w:val="22"/>
        </w:rPr>
        <w:t>Reviews</w:t>
      </w:r>
      <w:r w:rsidRPr="00FE0E34">
        <w:rPr>
          <w:rFonts w:ascii="Times New Roman" w:hAnsi="Times New Roman" w:cs="Times New Roman"/>
          <w:sz w:val="22"/>
          <w:szCs w:val="22"/>
        </w:rPr>
        <w:t xml:space="preserve"> and meta-analyses on genetic research </w:t>
      </w:r>
      <w:r>
        <w:rPr>
          <w:rFonts w:ascii="Times New Roman" w:hAnsi="Times New Roman" w:cs="Times New Roman"/>
          <w:sz w:val="22"/>
          <w:szCs w:val="22"/>
        </w:rPr>
        <w:t>in the Chinese population</w:t>
      </w:r>
      <w:bookmarkEnd w:id="0"/>
    </w:p>
    <w:p w:rsidR="00D42124" w:rsidRDefault="00D42124" w:rsidP="00D42124">
      <w:pPr>
        <w:rPr>
          <w:rFonts w:ascii="Times" w:hAnsi="Times" w:cs="Times New Roman"/>
          <w:color w:val="000000" w:themeColor="text1"/>
          <w:sz w:val="24"/>
        </w:rPr>
      </w:pPr>
    </w:p>
    <w:tbl>
      <w:tblPr>
        <w:tblStyle w:val="a3"/>
        <w:tblW w:w="14008" w:type="dxa"/>
        <w:tblInd w:w="-5" w:type="dxa"/>
        <w:tblLayout w:type="fixed"/>
        <w:tblLook w:val="04A0" w:firstRow="1" w:lastRow="0" w:firstColumn="1" w:lastColumn="0" w:noHBand="0" w:noVBand="1"/>
      </w:tblPr>
      <w:tblGrid>
        <w:gridCol w:w="855"/>
        <w:gridCol w:w="1474"/>
        <w:gridCol w:w="2665"/>
        <w:gridCol w:w="1474"/>
        <w:gridCol w:w="1474"/>
        <w:gridCol w:w="1474"/>
        <w:gridCol w:w="4592"/>
      </w:tblGrid>
      <w:tr w:rsidR="00D42124" w:rsidRPr="00E203CE" w:rsidTr="00B05744">
        <w:trPr>
          <w:trHeight w:val="283"/>
        </w:trPr>
        <w:tc>
          <w:tcPr>
            <w:tcW w:w="855" w:type="dxa"/>
            <w:vAlign w:val="center"/>
          </w:tcPr>
          <w:p w:rsidR="00D42124" w:rsidRPr="00E203CE" w:rsidRDefault="00D42124" w:rsidP="00B05744">
            <w:pPr>
              <w:adjustRightInd w:val="0"/>
              <w:snapToGrid w:val="0"/>
              <w:jc w:val="center"/>
              <w:rPr>
                <w:rFonts w:ascii="Times New Roman" w:eastAsia="等线" w:hAnsi="Times New Roman" w:cs="Times New Roman"/>
                <w:b/>
                <w:bCs/>
                <w:color w:val="000000"/>
                <w:szCs w:val="21"/>
              </w:rPr>
            </w:pPr>
            <w:r w:rsidRPr="00E203CE">
              <w:rPr>
                <w:rFonts w:ascii="Times New Roman" w:eastAsia="等线" w:hAnsi="Times New Roman" w:cs="Times New Roman"/>
                <w:b/>
                <w:bCs/>
                <w:color w:val="000000"/>
                <w:szCs w:val="21"/>
              </w:rPr>
              <w:t>Year</w:t>
            </w:r>
          </w:p>
        </w:tc>
        <w:tc>
          <w:tcPr>
            <w:tcW w:w="1474"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Authors</w:t>
            </w:r>
          </w:p>
        </w:tc>
        <w:tc>
          <w:tcPr>
            <w:tcW w:w="2665"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Title</w:t>
            </w:r>
          </w:p>
        </w:tc>
        <w:tc>
          <w:tcPr>
            <w:tcW w:w="1474"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Journal/Book</w:t>
            </w:r>
          </w:p>
        </w:tc>
        <w:tc>
          <w:tcPr>
            <w:tcW w:w="1474"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Disorders</w:t>
            </w:r>
          </w:p>
        </w:tc>
        <w:tc>
          <w:tcPr>
            <w:tcW w:w="1474"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Methods</w:t>
            </w:r>
          </w:p>
        </w:tc>
        <w:tc>
          <w:tcPr>
            <w:tcW w:w="4592"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Results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2020</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eastAsia="等线" w:hAnsi="Times New Roman" w:cs="Times New Roman"/>
                <w:color w:val="000000"/>
                <w:szCs w:val="21"/>
              </w:rPr>
              <w:t>Ming 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Advances in the genetics of cognitive impairment in schizophrenia (in Chinese)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Chin J Behav Med Brain Sci</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712917" w:rsidRDefault="00D42124" w:rsidP="00B05744">
            <w:pPr>
              <w:adjustRightInd w:val="0"/>
              <w:snapToGrid w:val="0"/>
              <w:rPr>
                <w:rFonts w:ascii="Times New Roman" w:eastAsia="等线" w:hAnsi="Times New Roman" w:cs="Times New Roman"/>
                <w:color w:val="000000"/>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2014</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eastAsia="等线" w:hAnsi="Times New Roman" w:cs="Times New Roman" w:hint="eastAsia"/>
                <w:color w:val="000000"/>
                <w:szCs w:val="21"/>
              </w:rPr>
              <w:t>Y</w:t>
            </w:r>
            <w:r>
              <w:rPr>
                <w:rFonts w:ascii="Times New Roman" w:eastAsia="等线" w:hAnsi="Times New Roman" w:cs="Times New Roman"/>
                <w:color w:val="000000"/>
                <w:szCs w:val="21"/>
              </w:rPr>
              <w:t>ang et al.</w:t>
            </w:r>
          </w:p>
        </w:tc>
        <w:tc>
          <w:tcPr>
            <w:tcW w:w="2665" w:type="dxa"/>
            <w:vAlign w:val="center"/>
          </w:tcPr>
          <w:p w:rsidR="00D42124" w:rsidRPr="00D05737" w:rsidRDefault="00D42124" w:rsidP="00B05744">
            <w:pPr>
              <w:adjustRightInd w:val="0"/>
              <w:snapToGrid w:val="0"/>
              <w:rPr>
                <w:rFonts w:ascii="Times New Roman" w:eastAsia="等线" w:hAnsi="Times New Roman" w:cs="Times New Roman"/>
                <w:bCs/>
                <w:color w:val="000000"/>
                <w:szCs w:val="21"/>
              </w:rPr>
            </w:pPr>
            <w:r w:rsidRPr="00D05737">
              <w:rPr>
                <w:rFonts w:ascii="Times New Roman" w:hAnsi="Times New Roman" w:cs="Times New Roman"/>
                <w:color w:val="000000" w:themeColor="text1"/>
                <w:szCs w:val="21"/>
              </w:rPr>
              <w:t>DNA methylation and depression</w:t>
            </w:r>
            <w:r w:rsidRPr="00E203CE">
              <w:rPr>
                <w:rFonts w:ascii="Times New Roman" w:eastAsia="等线" w:hAnsi="Times New Roman" w:cs="Times New Roman"/>
                <w:bCs/>
                <w:color w:val="000000"/>
                <w:szCs w:val="21"/>
              </w:rPr>
              <w:t xml:space="preserve"> (in Chinese)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Chin J Behav Med Brain Sci</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2008</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eastAsia="等线" w:hAnsi="Times New Roman" w:cs="Times New Roman" w:hint="eastAsia"/>
                <w:color w:val="000000"/>
                <w:szCs w:val="21"/>
              </w:rPr>
              <w:t>D</w:t>
            </w:r>
            <w:r>
              <w:rPr>
                <w:rFonts w:ascii="Times New Roman" w:eastAsia="等线" w:hAnsi="Times New Roman" w:cs="Times New Roman"/>
                <w:color w:val="000000"/>
                <w:szCs w:val="21"/>
              </w:rPr>
              <w:t>eng et al.</w:t>
            </w:r>
          </w:p>
        </w:tc>
        <w:tc>
          <w:tcPr>
            <w:tcW w:w="2665" w:type="dxa"/>
            <w:vAlign w:val="center"/>
          </w:tcPr>
          <w:p w:rsidR="00D42124" w:rsidRPr="00D05737" w:rsidRDefault="00D42124" w:rsidP="00B05744">
            <w:pPr>
              <w:adjustRightInd w:val="0"/>
              <w:snapToGrid w:val="0"/>
              <w:rPr>
                <w:rFonts w:ascii="Times New Roman" w:eastAsia="等线" w:hAnsi="Times New Roman" w:cs="Times New Roman"/>
                <w:bCs/>
                <w:color w:val="000000"/>
                <w:szCs w:val="21"/>
              </w:rPr>
            </w:pPr>
            <w:r>
              <w:rPr>
                <w:rFonts w:ascii="Times New Roman" w:eastAsia="等线" w:hAnsi="Times New Roman" w:cs="Times New Roman"/>
                <w:bCs/>
                <w:color w:val="000000"/>
                <w:szCs w:val="21"/>
              </w:rPr>
              <w:t>Progress in genetic studies of bipolar disorder</w:t>
            </w:r>
            <w:r w:rsidRPr="00E203CE">
              <w:rPr>
                <w:rFonts w:ascii="Times New Roman" w:eastAsia="等线" w:hAnsi="Times New Roman" w:cs="Times New Roman"/>
                <w:bCs/>
                <w:color w:val="000000"/>
                <w:szCs w:val="21"/>
              </w:rPr>
              <w:t xml:space="preserve"> (in Chinese)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Journal of Shantou University Medical College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bipolar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2015</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Lu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The Efficacies and Toxicities of Antidepressant Drugs in Clinics, Building the Relationship between Chemo-Genetics and Socio-Environments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Cent Nerv Syst Agents Med Chem</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2014</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Gao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Advances in molecular genetic studies of attention deficit hyperactivity disorder in China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Shanghai Arch Psychiatry</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attention deficit hyperactivity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2013</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Sun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Advances in genetic studies of substance abuse in China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Shanghai Arch Psychiatry</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substance abuse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2012</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Cui D, Jiang K.</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Research in China on the molecular genetics of 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Shanghai Arch Psychiatry</w:t>
            </w:r>
          </w:p>
        </w:tc>
        <w:tc>
          <w:tcPr>
            <w:tcW w:w="1474" w:type="dxa"/>
            <w:vAlign w:val="center"/>
          </w:tcPr>
          <w:p w:rsidR="00D42124" w:rsidRPr="00712917" w:rsidRDefault="00D42124" w:rsidP="00B05744">
            <w:pPr>
              <w:adjustRightInd w:val="0"/>
              <w:snapToGrid w:val="0"/>
              <w:rPr>
                <w:rFonts w:ascii="Times New Roman" w:eastAsia="等线" w:hAnsi="Times New Roman" w:cs="Times New Roman"/>
                <w:bCs/>
                <w:color w:val="000000"/>
                <w:szCs w:val="21"/>
              </w:rPr>
            </w:pPr>
            <w:r w:rsidRPr="00E203CE">
              <w:rPr>
                <w:rFonts w:ascii="Times New Roman" w:eastAsia="等线" w:hAnsi="Times New Roman" w:cs="Times New Roman"/>
                <w:bCs/>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2010</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eastAsia="等线" w:hAnsi="Times New Roman" w:cs="Times New Roman"/>
                <w:color w:val="000000"/>
                <w:szCs w:val="21"/>
              </w:rPr>
              <w:t>Fu 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 selected review of recent biological psychiatric research in China (translated version)</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East Asian Archives of Psychiatry</w:t>
            </w:r>
          </w:p>
        </w:tc>
        <w:tc>
          <w:tcPr>
            <w:tcW w:w="1474" w:type="dxa"/>
            <w:vAlign w:val="center"/>
          </w:tcPr>
          <w:p w:rsidR="00D42124" w:rsidRPr="00712917" w:rsidRDefault="00D42124" w:rsidP="00B05744">
            <w:pPr>
              <w:adjustRightInd w:val="0"/>
              <w:snapToGrid w:val="0"/>
              <w:rPr>
                <w:rFonts w:ascii="Times New Roman" w:eastAsia="等线" w:hAnsi="Times New Roman" w:cs="Times New Roman"/>
                <w:bCs/>
                <w:color w:val="000000"/>
                <w:szCs w:val="21"/>
              </w:rPr>
            </w:pPr>
            <w:r w:rsidRPr="00712917">
              <w:rPr>
                <w:rFonts w:ascii="Times New Roman" w:eastAsia="等线" w:hAnsi="Times New Roman" w:cs="Times New Roman" w:hint="eastAsia"/>
                <w:bCs/>
                <w:color w:val="000000"/>
                <w:szCs w:val="21"/>
              </w:rPr>
              <w:t>multiple psychiatric disorders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lastRenderedPageBreak/>
              <w:t>2008</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Li J.</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Recent progress in the research field of neuropharmacology in China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Cellular and Molecular Neurobiology</w:t>
            </w:r>
          </w:p>
        </w:tc>
        <w:tc>
          <w:tcPr>
            <w:tcW w:w="1474" w:type="dxa"/>
            <w:vAlign w:val="center"/>
          </w:tcPr>
          <w:p w:rsidR="00D42124" w:rsidRPr="00712917" w:rsidRDefault="00D42124" w:rsidP="00B05744">
            <w:pPr>
              <w:adjustRightInd w:val="0"/>
              <w:snapToGrid w:val="0"/>
              <w:rPr>
                <w:rFonts w:ascii="Times New Roman" w:eastAsia="等线" w:hAnsi="Times New Roman" w:cs="Times New Roman"/>
                <w:bCs/>
                <w:color w:val="000000"/>
                <w:szCs w:val="21"/>
              </w:rPr>
            </w:pPr>
            <w:r w:rsidRPr="00712917">
              <w:rPr>
                <w:rFonts w:ascii="Times New Roman" w:eastAsia="等线" w:hAnsi="Times New Roman" w:cs="Times New Roman" w:hint="eastAsia"/>
                <w:bCs/>
                <w:color w:val="000000"/>
                <w:szCs w:val="21"/>
              </w:rPr>
              <w:t>multiple psychiatric disorders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2005</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Tosato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Association between the neuregulin 1 gene and schizophrenia: A systematic review</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 Bulletin</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2003</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Collier DA, Li T.</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The genetics of schizophrenia: glutamate not dopamine?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Eur J Pharmacol</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712917">
              <w:rPr>
                <w:rFonts w:ascii="Times New Roman" w:eastAsia="等线" w:hAnsi="Times New Roman" w:cs="Times New Roman" w:hint="eastAsia"/>
                <w:color w:val="000000"/>
                <w:szCs w:val="21"/>
              </w:rPr>
              <w:t>review</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2012</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Hung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Monoamine oxidase A gene polymorphism and suicide: an association study and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J Affect Disord</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suicide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MAOA-uVNTR</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 was identified between MAOA-uVNTR polymorphism and suicide attempts in Chinese Han people with psychiatric disorders, or using meta-analysis with previous studies of mixed ethnic groups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2016</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Li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Significant association of GRM7 and GRM8 genes with schizophrenia and major depressive disorder in the Han Chinese population</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Eur Neuropsychopharmacol</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 and 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GRM7 and GRM8</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Significant associations were found between polymorphisms of GRM7, GRM8 and schizophrenia and depression in Chinese Han population. Gene–gene interaction analysis suggested interactive effects of these two genes for both disorders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2016</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Zhang</w:t>
            </w:r>
            <w:r>
              <w:rPr>
                <w:rFonts w:ascii="Times New Roman" w:eastAsia="等线" w:hAnsi="Times New Roman" w:cs="Times New Roman"/>
                <w:color w:val="000000"/>
                <w:szCs w:val="21"/>
              </w:rPr>
              <w:t xml:space="preserve"> 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 comprehensive analysis of NDST3 for schizophrenia and bipolar disorder in Han Chinese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Transl Psychiatry</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 and bipolar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NDST3</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Polymorphism of NDST3 (rs11098403) showed a significant association with schizophrenia, but not with bipolar disorder in Chinese Han population. The eQTL analysis further suggested that a nominal significant association between rs11098403 and NDST3 expression level in the hippocampus.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2020</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Chen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 comprehensive analysis of GSK3B variation for schizophrenia in Han Chinese individuals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Asian J Psychiatr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GSK3B</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GSK3B (rs3755557) polymorphism may confer susceptibility to schizophrenia and cognitive dysfunction in Han Chinese individuals.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2018</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Guo</w:t>
            </w:r>
            <w:r>
              <w:rPr>
                <w:rFonts w:ascii="Times New Roman" w:eastAsia="等线" w:hAnsi="Times New Roman" w:cs="Times New Roman"/>
                <w:color w:val="000000"/>
                <w:szCs w:val="21"/>
              </w:rPr>
              <w:t xml:space="preserve"> 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Proline dehydrogenase gene (PRODH) polymorphisms and schizophrenia susceptibility: a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Metab Brain Dis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PRODH</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PRODH (rs372055) polymorphisms is associated with schizophrenia in Asian but not in Caucasian population</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lastRenderedPageBreak/>
              <w:t>2018</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Yang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Genetic association and meta-analysis of a schizophrenia GWAS variant rs10489202 in East Asian populations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Transl Psychiatry</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MPC2 (rs10489202)</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The rs10489202 polymorphisms is associated with schizophrenia in East Asian populations. The eQTL analysis also showed that rs10489202 variant is associated with the expression of TIPRL gene.</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2018</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Zhao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Genetic Association of the Norepinephrine Transporter Gene G1287A Polymorphism with Risk of Schizophrenia: A Case-Control Study and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Genet Test Mol Biomarkers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norepinephrine transporter G1287A</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association was found between G1287A polymorphisms and schizophrenia in Chinese Han population.</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2018</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Zhang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Meta-analysis of GABRB2 polymorphisms and the risk of schizophrenia combined with GWAS data of the Han Chinese population and psychiatric genomics consortium</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PLoS One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GABRB2</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association was found between GABRB2 polymorphisms and schizophrenia in the combined dataset of Chinese Han population and Psychiatric Genomics Consortium or in stratified ethinic subgroups.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2017</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eastAsia="等线" w:hAnsi="Times New Roman" w:cs="Times New Roman"/>
                <w:color w:val="000000"/>
                <w:szCs w:val="21"/>
              </w:rPr>
              <w:t>Li 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Association of NKAPL, TSPAN18, and MPC2 gene variants with schizophrenia based on new data and a meta-analysis in Han Chinese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Acta Neuropsychiatr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NKAPL, TSPAN18, MPC2</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associations were found between polymorphism of NKAPL (rs1635), TSPAN18 (rs11038167), and MPC2 (rs10489202) and schizophrenia risk in a combined sample of Chinese Zhuang and Han ethnicities. Meta-analysis suggested a significant association between MPC2 (rs10489202) and schizophrenia only in Han population</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2016</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Xiao X, Li M.</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Replication of Han Chinese GWAS loci for schizophrenia via meta-analysis of four independent samples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 Res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previous GWAS significant loci in Chinese Han population</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Among nine GWAS significant loci reported in a previous study of Chinese Han population, one loci MPC2 (rs10489202) was significant in the independent replication sample. Only two SNPs achieved nominal significance in the PGC 2 samples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2015</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Wang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Further evidence supporting the association of NKAPL with 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Neurosci Lett</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NKAPL</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Significant associations were found between polymorphisms of NKAPL (rs1635) and schizophrenia in Chinese Han population.</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2015</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Zhang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 xml:space="preserve">Lack of Association between the TSPAN18 Gene and Schizophrenia Based on New </w:t>
            </w:r>
            <w:r w:rsidRPr="00E203CE">
              <w:rPr>
                <w:rFonts w:ascii="Times New Roman" w:eastAsia="等线" w:hAnsi="Times New Roman" w:cs="Times New Roman"/>
                <w:bCs/>
                <w:color w:val="000000"/>
                <w:szCs w:val="21"/>
              </w:rPr>
              <w:lastRenderedPageBreak/>
              <w:t>Data from Han Chinese and a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lastRenderedPageBreak/>
              <w:t>Int J Mol Sci</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TSPAN18</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 was identified between TSPAN18 gene polymorphisms and schizophrenia in the Chinese Han patients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lastRenderedPageBreak/>
              <w:t>2015</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Wang</w:t>
            </w:r>
            <w:r>
              <w:rPr>
                <w:rFonts w:ascii="Times New Roman" w:eastAsia="等线" w:hAnsi="Times New Roman" w:cs="Times New Roman"/>
                <w:color w:val="000000"/>
                <w:szCs w:val="21"/>
              </w:rPr>
              <w:t xml:space="preserve"> 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Meta-Analyses of Manganese Superoxide Dismutase Activity, Gene Ala-9Val Polymorphism, and the Risk of 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Medicine (Baltimore)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MnSOD gene Ala-9Val</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 was identified between manganese superoxide dismutase (MnSOD) gene Ala-9Val and schizophrenia in meta-analysis of mixed ethnic groups. However, MnSOD activity of patients was significantly lower than that of controls in the chronic Chinese patients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2014</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Ma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Association of a miRNA-137 polymorphism with schizophrenia in a Southern Chinese Han population</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Biomed Res Int</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miRNA-137</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Significant associations were found between miR-137 gene (rs1625579) polymorphisms and schizophrenia in a group of Southern Chinese Han population. Besides, miR-137 polymorphism also influences working memory performance of patients. </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2013</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Qin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Lack of association between TNFα rs1800629 polymorphism and schizophrenia risk: a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Psychiatry Res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TNFα-308G/A</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 was identified between TNFα-308G/A (rs1800629) and schizophrenia using meta-analysis of mixed ethnic groups. The negative results still hold in subgroup analyses by ethnicity and gender</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2013</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Ni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T102C polymorphism of serotonin 2A type receptor gene confers susceptibility to (early onset) schizophrenia in Han Chinese: an association study and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Asia Pac Psychiatry</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HTR2A T102C</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Significant associations were found between T102C polymorphism and schizophrenia in a group of early onset Chinese Han population. Meta-analysis with previous studies in Chinese Han population confirmed this finding.</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2012</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eastAsia="等线" w:hAnsi="Times New Roman" w:cs="Times New Roman"/>
                <w:color w:val="000000"/>
                <w:szCs w:val="21"/>
              </w:rPr>
              <w:t>Yuan 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Effect of SOX10 gene polymorphism on early onset schizophrenia in Chinese Han population</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Neurosci Lett</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SOX10</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Significant associations were found between SOX10 Gene (rs139887) polymorphism and schizophrenia in Chinese Han population. Subsequent analysis showed the association was significant only in males, but not in females.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2012</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Yuan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ANK3 as a risk gene for schizophrenia: new data in Han Chinese and meta 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Am J Med Genet B Neuropsychiatr Genet</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ANK3</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Signiant differences were found between Chines Han patients with schizophrenia and controls at the ANK3 Gene (rs10761482 and rs10994336). Further family-based analysis and meta-analysis confirmed the association of ANK3 Gene and schizophrenia. </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lastRenderedPageBreak/>
              <w:t>2009</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Che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No relationship between 2',3'-cyclic nucleotide 3'-phosphodiesterase and schizophrenia in the Chinese Han population: an expression study and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BMC Med Genet</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CNP</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No significant association was identified between CNP gene polymorphism and schizophrenia in Chinese Han population, or using meta-analysis with previous studies of mixed ethnic groups. </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2007</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Qian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Brain-derived neurotrophic factor and risk of schizophrenia: an association study and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Biochem Biophys Res Commun</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BDNF</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 was identified between BDNF gene and schizophrenia in Chinese Han population, or using meta-analysis with previous studies of mixed ethnic groups. Yet, haplotype analysis revealed a common four-locus haplotype (A-274-C-T) is protective against schizophrenia.</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2006</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Guo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RGS4 polymorphisms and risk of schizophrenia: an association study in Han Chinese plus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Neurosci Lett</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RGS4</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 was identified between RGS4 gene and schizophrenia in Chinese Han population, or using meta-analysis with previous studies of mixed ethnic groups.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2006</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Ma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Further evidence for the association between G72/G30 genes and schizophrenia in two ethnically distinct populations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Mol Psychiatry</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G72/G30</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A significant association was found between G72/G30 Gene (rs779293) polymorphism and schizophrenia in Chinese Han population, and replicated in a Scottish sample. Meta-analysis indicated the association was significant in Asian populations, but not in European populations.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2005</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Fan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Catechol-O-methyltransferase gene Val/Met functional polymorphism and risk of schizophrenia: a large-scale association study plus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Biol Psychiatry</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COMT</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A significant association was found between G72/G30 Gene (rs779293) polymorphism and schizophrenia in Chinese Han population, and replicated in a Scottish sample. Meta-analysis indicated the association was significant in Asian populations, but not in European populations.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2002</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Lung</w:t>
            </w:r>
            <w:r>
              <w:rPr>
                <w:rFonts w:ascii="Times New Roman" w:eastAsia="等线" w:hAnsi="Times New Roman" w:cs="Times New Roman"/>
                <w:color w:val="000000"/>
                <w:szCs w:val="21"/>
              </w:rPr>
              <w:t xml:space="preserve"> et al</w:t>
            </w:r>
            <w:r w:rsidRPr="00E203CE">
              <w:rPr>
                <w:rFonts w:ascii="Times New Roman" w:eastAsia="等线" w:hAnsi="Times New Roman" w:cs="Times New Roman"/>
                <w:color w:val="000000"/>
                <w:szCs w:val="21"/>
              </w:rPr>
              <w:t>.</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Ethnic heterogeneity in allele variation in the DRD4 gene in 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 Res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schizophrenia</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DRD4</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 was identified between DRD4 gene and schizophrenia using meta-analysis of mixed ethnic groups. Yet stratified analysis showed a significant association in Caucasian, but not in Asian population.</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lastRenderedPageBreak/>
              <w:t>2015</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Tang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No association between wolframin gene H611R polymorphism and mood disorders: evidence from 2,570 subjects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Nord J Psychiatry</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mood disorders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WFS1 gene H611R</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 was identified between WFS1 gene H611R and mood disorders using meta-analysis of mixed Caucasian and Asian populations. Further analyses by ethnic groups or by types of mood disorders also revealed negative results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2012</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Zou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Association of DRD2 gene polymorphisms with mood disorders: a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J Affect Disord</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mood disorders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DRD2</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Meta-analysis of mixed Caucasian and Asian populations showed an association between DRD2 Gene (TaqI A1) with mood disorders. However, no associations were found in two other loci of DRD2 Gene (-141Cins/del, Ser311/Cys311) and mood disorders.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2020</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Pr>
                <w:rFonts w:ascii="Times New Roman" w:eastAsia="等线" w:hAnsi="Times New Roman" w:cs="Times New Roman"/>
                <w:color w:val="000000"/>
                <w:szCs w:val="21"/>
              </w:rPr>
              <w:t>Zhao 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The association between polymorphism of norepinephrine transporter G1287A and major depressive disorder, antidepressant response: a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Psychiatr Genet</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norepinephrine transporter G1287A</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G1287A polymorphisms is related to risk for major depressive disorder and antidepressant response in the Chinese Han population and Asian population</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2018</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Rui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Meta-analysis on the Association Between Norepinephrine Transporter Gene rs2242446, rs5569 Polymorphisms and Risk of 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Arch Med Res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norepinephrine transporter (NET) gene</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NET (rs5569, but not rs2242446) polymorphism is significantly associated with MDD in the Asian population</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2018</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Tang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SIRT1 rs3758391 and Major Depressive Disorder: New Data and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Neurosci Bull</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SIRT1</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SIRT1 expression is significantly down-regulated in Chinese Han patients with major depressive disorder. The rs3758391 polymorphism is associated with SIRT1 expression level.</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2017</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Liu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The gender-specific association of rs334558 in GSK3β with 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Medicine (Baltimore)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GSK3b</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Meta-analysis of studies from Korea and China suggested that rs334558 polymorphism within the GSK3b promoter region was associated with risk for major depressive disorder. In a sample of Chinese patients, the association remained significant only in female patients.</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lastRenderedPageBreak/>
              <w:t>2016</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Jiang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Association between MTHFR C677T polymorphism and depression: a meta-analysis in the Chinese population</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Psychol Health Med</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MTHFR C677T</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Meta-analysis of Chinese Han population showed significant association between MTHFR C677T polymorphism and risk for major depressive disorder. Thus effect is stronger in North China than South China population</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2012</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Gao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TPH2 gene polymorphisms and major depression--a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PLoS One</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major depressive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TPH2</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Significant associations were found between TPH2 Gene (rs4570625) polymorphism and major depressive disorder using meta-analysis of mixed ethnic groups of patients with major depressive disorder</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2016</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Gao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TPH2 gene polymorphisms and bipolar disorder: A meta-analysis</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Am J Med Genet B Neuropsychiatr Genet</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bipolar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TPH2</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Meta-analysis of mixed ethnic groups showed a significant association between TPH2 (rs4760820 and rs11178998) polymorphisms in association with bipolar disorder</w:t>
            </w:r>
          </w:p>
        </w:tc>
      </w:tr>
      <w:tr w:rsidR="00D42124" w:rsidRPr="00E203CE" w:rsidTr="00B05744">
        <w:trPr>
          <w:trHeight w:val="283"/>
        </w:trPr>
        <w:tc>
          <w:tcPr>
            <w:tcW w:w="855" w:type="dxa"/>
            <w:vAlign w:val="center"/>
          </w:tcPr>
          <w:p w:rsidR="00D42124" w:rsidRPr="00E203CE" w:rsidRDefault="00D42124" w:rsidP="00B05744">
            <w:pPr>
              <w:adjustRightInd w:val="0"/>
              <w:snapToGrid w:val="0"/>
              <w:rPr>
                <w:rFonts w:ascii="Times New Roman" w:eastAsia="等线" w:hAnsi="Times New Roman" w:cs="Times New Roman"/>
                <w:color w:val="000000"/>
                <w:szCs w:val="21"/>
              </w:rPr>
            </w:pPr>
            <w:r w:rsidRPr="00E203CE">
              <w:rPr>
                <w:rFonts w:ascii="Times New Roman" w:eastAsia="等线" w:hAnsi="Times New Roman" w:cs="Times New Roman"/>
                <w:color w:val="000000"/>
                <w:szCs w:val="21"/>
              </w:rPr>
              <w:t>2014</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 xml:space="preserve">Chen </w:t>
            </w:r>
            <w:r>
              <w:rPr>
                <w:rFonts w:ascii="Times New Roman" w:eastAsia="等线" w:hAnsi="Times New Roman" w:cs="Times New Roman"/>
                <w:color w:val="000000"/>
                <w:szCs w:val="21"/>
              </w:rPr>
              <w:t>et al.</w:t>
            </w:r>
          </w:p>
        </w:tc>
        <w:tc>
          <w:tcPr>
            <w:tcW w:w="2665"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bCs/>
                <w:color w:val="000000"/>
                <w:szCs w:val="21"/>
              </w:rPr>
              <w:t>Meta-analysis demonstrates lack of association of the GSK3B -50C/T polymorphism with risk of bipolar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Mol Biol Rep</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bipolar disorder</w:t>
            </w:r>
          </w:p>
        </w:tc>
        <w:tc>
          <w:tcPr>
            <w:tcW w:w="1474"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Specific gene: GSK3B-50C/T</w:t>
            </w:r>
          </w:p>
        </w:tc>
        <w:tc>
          <w:tcPr>
            <w:tcW w:w="4592" w:type="dxa"/>
            <w:vAlign w:val="center"/>
          </w:tcPr>
          <w:p w:rsidR="00D42124" w:rsidRPr="00E203CE" w:rsidRDefault="00D42124" w:rsidP="00B05744">
            <w:pPr>
              <w:adjustRightInd w:val="0"/>
              <w:snapToGrid w:val="0"/>
              <w:rPr>
                <w:rFonts w:ascii="Times New Roman" w:hAnsi="Times New Roman" w:cs="Times New Roman"/>
                <w:color w:val="000000" w:themeColor="text1"/>
                <w:szCs w:val="21"/>
              </w:rPr>
            </w:pPr>
            <w:r w:rsidRPr="00E203CE">
              <w:rPr>
                <w:rFonts w:ascii="Times New Roman" w:eastAsia="等线" w:hAnsi="Times New Roman" w:cs="Times New Roman"/>
                <w:color w:val="000000"/>
                <w:szCs w:val="21"/>
              </w:rPr>
              <w:t>No significant association was identified between GSK3B-50C/T (rs334558) and bipolar disorder using meta-analysis of mixed ethnic groups. Further analyses by ethnicity also showed negative results</w:t>
            </w:r>
          </w:p>
        </w:tc>
      </w:tr>
    </w:tbl>
    <w:p w:rsidR="00D42124" w:rsidRDefault="00D42124" w:rsidP="00D42124">
      <w:pPr>
        <w:rPr>
          <w:rFonts w:ascii="Times" w:hAnsi="Times" w:cs="Times New Roman"/>
          <w:color w:val="000000" w:themeColor="text1"/>
          <w:sz w:val="24"/>
        </w:rPr>
      </w:pPr>
    </w:p>
    <w:p w:rsidR="00D42124" w:rsidRDefault="00D42124" w:rsidP="00D42124">
      <w:pPr>
        <w:rPr>
          <w:rFonts w:ascii="Times" w:hAnsi="Times" w:cs="Times New Roman"/>
          <w:color w:val="000000" w:themeColor="text1"/>
          <w:sz w:val="24"/>
        </w:rPr>
      </w:pPr>
      <w:r>
        <w:rPr>
          <w:rFonts w:ascii="Times" w:hAnsi="Times" w:cs="Times New Roman"/>
          <w:color w:val="000000" w:themeColor="text1"/>
          <w:sz w:val="24"/>
        </w:rPr>
        <w:br w:type="page"/>
      </w:r>
    </w:p>
    <w:p w:rsidR="00D42124" w:rsidRPr="0047514E" w:rsidRDefault="00D42124" w:rsidP="00D42124">
      <w:pPr>
        <w:pStyle w:val="1"/>
        <w:spacing w:before="0" w:after="0" w:line="360" w:lineRule="auto"/>
        <w:jc w:val="center"/>
        <w:rPr>
          <w:rFonts w:ascii="Times New Roman" w:hAnsi="Times New Roman" w:cs="Times New Roman"/>
          <w:sz w:val="22"/>
          <w:szCs w:val="22"/>
        </w:rPr>
      </w:pPr>
      <w:bookmarkStart w:id="1" w:name="_Toc75186557"/>
      <w:r w:rsidRPr="00FE0E34">
        <w:rPr>
          <w:rFonts w:ascii="Times New Roman" w:hAnsi="Times New Roman" w:cs="Times New Roman" w:hint="eastAsia"/>
          <w:sz w:val="22"/>
          <w:szCs w:val="22"/>
        </w:rPr>
        <w:lastRenderedPageBreak/>
        <w:t>Table</w:t>
      </w:r>
      <w:r w:rsidRPr="00FE0E34">
        <w:rPr>
          <w:rFonts w:ascii="Times New Roman" w:hAnsi="Times New Roman" w:cs="Times New Roman"/>
          <w:sz w:val="22"/>
          <w:szCs w:val="22"/>
        </w:rPr>
        <w:t xml:space="preserve"> </w:t>
      </w:r>
      <w:r w:rsidR="00533791">
        <w:rPr>
          <w:rFonts w:ascii="Times New Roman" w:hAnsi="Times New Roman" w:cs="Times New Roman"/>
          <w:sz w:val="22"/>
          <w:szCs w:val="22"/>
        </w:rPr>
        <w:t>S</w:t>
      </w:r>
      <w:bookmarkStart w:id="2" w:name="_GoBack"/>
      <w:bookmarkEnd w:id="2"/>
      <w:r>
        <w:rPr>
          <w:rFonts w:ascii="Times New Roman" w:hAnsi="Times New Roman" w:cs="Times New Roman"/>
          <w:sz w:val="22"/>
          <w:szCs w:val="22"/>
        </w:rPr>
        <w:t>2</w:t>
      </w:r>
      <w:r w:rsidRPr="00FE0E34">
        <w:rPr>
          <w:rFonts w:ascii="Times New Roman" w:hAnsi="Times New Roman" w:cs="Times New Roman"/>
          <w:sz w:val="22"/>
          <w:szCs w:val="22"/>
        </w:rPr>
        <w:t xml:space="preserve"> </w:t>
      </w:r>
      <w:r w:rsidRPr="00FE0E34">
        <w:rPr>
          <w:rFonts w:ascii="Times New Roman" w:hAnsi="Times New Roman" w:cs="Times New Roman" w:hint="eastAsia"/>
          <w:sz w:val="22"/>
          <w:szCs w:val="22"/>
        </w:rPr>
        <w:t>Reviews</w:t>
      </w:r>
      <w:r w:rsidRPr="00FE0E34">
        <w:rPr>
          <w:rFonts w:ascii="Times New Roman" w:hAnsi="Times New Roman" w:cs="Times New Roman"/>
          <w:sz w:val="22"/>
          <w:szCs w:val="22"/>
        </w:rPr>
        <w:t xml:space="preserve"> and meta-analyses on </w:t>
      </w:r>
      <w:r>
        <w:rPr>
          <w:rFonts w:ascii="Times New Roman" w:hAnsi="Times New Roman" w:cs="Times New Roman"/>
          <w:sz w:val="22"/>
          <w:szCs w:val="22"/>
        </w:rPr>
        <w:t>neuroimaging</w:t>
      </w:r>
      <w:r w:rsidRPr="00FE0E34">
        <w:rPr>
          <w:rFonts w:ascii="Times New Roman" w:hAnsi="Times New Roman" w:cs="Times New Roman"/>
          <w:sz w:val="22"/>
          <w:szCs w:val="22"/>
        </w:rPr>
        <w:t xml:space="preserve"> research </w:t>
      </w:r>
      <w:r>
        <w:rPr>
          <w:rFonts w:ascii="Times New Roman" w:hAnsi="Times New Roman" w:cs="Times New Roman"/>
          <w:sz w:val="22"/>
          <w:szCs w:val="22"/>
        </w:rPr>
        <w:t>in the Chinese population</w:t>
      </w:r>
      <w:bookmarkEnd w:id="1"/>
    </w:p>
    <w:tbl>
      <w:tblPr>
        <w:tblStyle w:val="a3"/>
        <w:tblW w:w="14008" w:type="dxa"/>
        <w:tblInd w:w="-5" w:type="dxa"/>
        <w:tblLayout w:type="fixed"/>
        <w:tblLook w:val="04A0" w:firstRow="1" w:lastRow="0" w:firstColumn="1" w:lastColumn="0" w:noHBand="0" w:noVBand="1"/>
      </w:tblPr>
      <w:tblGrid>
        <w:gridCol w:w="855"/>
        <w:gridCol w:w="1474"/>
        <w:gridCol w:w="2665"/>
        <w:gridCol w:w="1474"/>
        <w:gridCol w:w="1474"/>
        <w:gridCol w:w="1474"/>
        <w:gridCol w:w="4592"/>
      </w:tblGrid>
      <w:tr w:rsidR="00D42124" w:rsidRPr="00E203CE" w:rsidTr="00B05744">
        <w:trPr>
          <w:trHeight w:val="283"/>
        </w:trPr>
        <w:tc>
          <w:tcPr>
            <w:tcW w:w="855" w:type="dxa"/>
            <w:vAlign w:val="center"/>
          </w:tcPr>
          <w:p w:rsidR="00D42124" w:rsidRPr="00E203CE" w:rsidRDefault="00D42124" w:rsidP="00B05744">
            <w:pPr>
              <w:adjustRightInd w:val="0"/>
              <w:snapToGrid w:val="0"/>
              <w:jc w:val="center"/>
              <w:rPr>
                <w:rFonts w:ascii="Times New Roman" w:eastAsia="等线" w:hAnsi="Times New Roman" w:cs="Times New Roman"/>
                <w:b/>
                <w:bCs/>
                <w:color w:val="000000"/>
                <w:szCs w:val="21"/>
              </w:rPr>
            </w:pPr>
            <w:r w:rsidRPr="00E203CE">
              <w:rPr>
                <w:rFonts w:ascii="Times New Roman" w:eastAsia="等线" w:hAnsi="Times New Roman" w:cs="Times New Roman"/>
                <w:b/>
                <w:bCs/>
                <w:color w:val="000000"/>
                <w:szCs w:val="21"/>
              </w:rPr>
              <w:t>Year</w:t>
            </w:r>
          </w:p>
        </w:tc>
        <w:tc>
          <w:tcPr>
            <w:tcW w:w="1474"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Authors</w:t>
            </w:r>
          </w:p>
        </w:tc>
        <w:tc>
          <w:tcPr>
            <w:tcW w:w="2665"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Title</w:t>
            </w:r>
          </w:p>
        </w:tc>
        <w:tc>
          <w:tcPr>
            <w:tcW w:w="1474"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Journal/Book</w:t>
            </w:r>
          </w:p>
        </w:tc>
        <w:tc>
          <w:tcPr>
            <w:tcW w:w="1474"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Disorders</w:t>
            </w:r>
          </w:p>
        </w:tc>
        <w:tc>
          <w:tcPr>
            <w:tcW w:w="1474"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Methods</w:t>
            </w:r>
          </w:p>
        </w:tc>
        <w:tc>
          <w:tcPr>
            <w:tcW w:w="4592" w:type="dxa"/>
            <w:vAlign w:val="center"/>
          </w:tcPr>
          <w:p w:rsidR="00D42124" w:rsidRPr="00E203CE" w:rsidRDefault="00D42124" w:rsidP="00B05744">
            <w:pPr>
              <w:adjustRightInd w:val="0"/>
              <w:snapToGrid w:val="0"/>
              <w:jc w:val="center"/>
              <w:rPr>
                <w:rFonts w:ascii="Times New Roman" w:hAnsi="Times New Roman" w:cs="Times New Roman"/>
                <w:b/>
                <w:color w:val="000000" w:themeColor="text1"/>
                <w:szCs w:val="21"/>
              </w:rPr>
            </w:pPr>
            <w:r w:rsidRPr="00E203CE">
              <w:rPr>
                <w:rFonts w:ascii="Times New Roman" w:eastAsia="等线" w:hAnsi="Times New Roman" w:cs="Times New Roman"/>
                <w:b/>
                <w:bCs/>
                <w:color w:val="000000"/>
                <w:szCs w:val="21"/>
              </w:rPr>
              <w:t>Results</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2011</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Chen J., Shi S.</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A review of neuroimaging studies of anxiety disorders in China</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Neuropsychiatric Disease and Treatment</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anxiety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T1, rs-fMRI, DTI, PET, SPECT, MRS</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 xml:space="preserve">Patients with general anxiety disorder (GAD) and/or panic disorder (PD) showed reduced regional cerebral blood flow (rCBF) in the frontal lobe and temporal lobe as well as abnormal activation in viewing emotional images. </w:t>
            </w:r>
            <w:r w:rsidRPr="0047514E">
              <w:rPr>
                <w:rFonts w:ascii="Times New Roman" w:eastAsia="等线" w:hAnsi="Times New Roman" w:cs="Times New Roman"/>
                <w:color w:val="000000"/>
                <w:szCs w:val="21"/>
              </w:rPr>
              <w:br/>
              <w:t xml:space="preserve">Patients with obsessive-compulsive disorder (OCD) exhibited abnormal perfusion in several brain regions. Studies of PTSD indicate that the decreased hippocampal volume and </w:t>
            </w:r>
            <w:r>
              <w:rPr>
                <w:rFonts w:ascii="Times New Roman" w:eastAsia="等线" w:hAnsi="Times New Roman" w:cs="Times New Roman"/>
                <w:color w:val="000000"/>
                <w:szCs w:val="21"/>
              </w:rPr>
              <w:t xml:space="preserve">NAA level </w:t>
            </w:r>
            <w:r w:rsidRPr="0047514E">
              <w:rPr>
                <w:rFonts w:ascii="Times New Roman" w:eastAsia="等线" w:hAnsi="Times New Roman" w:cs="Times New Roman"/>
                <w:color w:val="000000"/>
                <w:szCs w:val="21"/>
              </w:rPr>
              <w:t>in hippocampus.</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2020</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 xml:space="preserve">Wang </w:t>
            </w:r>
            <w:r>
              <w:rPr>
                <w:rFonts w:ascii="Times New Roman" w:eastAsia="等线" w:hAnsi="Times New Roman" w:cs="Times New Roman"/>
                <w:color w:val="000000"/>
                <w:szCs w:val="21"/>
              </w:rPr>
              <w:t>et al</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Large-scale network dysfunction in the acute state compared to the remitted state of bipolar disorder: A meta-analysis of resting-state functional connectivity</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EBioMedicine</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biploar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rs-fMRI</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Patients in acute state showed decreased connectivity within the affective network (AN) but not in the remitted state. Meanwhile, patients exhibited decreased connectivity within the default mode network in the acute state and increased connectivity in the remitted state. Different patterns of between-network dysconnectivity were also observed between the acute and remitted states.</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2018</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Tang</w:t>
            </w:r>
            <w:r>
              <w:rPr>
                <w:rFonts w:ascii="Times New Roman" w:eastAsia="等线" w:hAnsi="Times New Roman" w:cs="Times New Roman"/>
                <w:color w:val="000000"/>
                <w:szCs w:val="21"/>
              </w:rPr>
              <w:t xml:space="preserve"> et al</w:t>
            </w:r>
            <w:r w:rsidRPr="0047514E">
              <w:rPr>
                <w:rFonts w:ascii="Times New Roman" w:eastAsia="等线" w:hAnsi="Times New Roman" w:cs="Times New Roman"/>
                <w:color w:val="000000"/>
                <w:szCs w:val="21"/>
              </w:rPr>
              <w:t>.</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Abnormal amygdala resting-state functional connectivity in adults and adolescents with major depressive disorder: A comparative meta-analysis</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EBioMedicine</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major depressive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rs-fMRI</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Adult patients with major depressive disorder (MDD) showed specific functional connectivity abnormalities between the amygdala and affective network (parahippocampus, ventromedial orbitofrontal cortex, insula and caudate), whereas adolescent patients with MDD have more apparent dysconnectivity between the amygdala and cognitive control network and default mode network</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2015</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 xml:space="preserve">Iwabuchi </w:t>
            </w:r>
            <w:r>
              <w:rPr>
                <w:rFonts w:ascii="Times New Roman" w:eastAsia="等线" w:hAnsi="Times New Roman" w:cs="Times New Roman"/>
                <w:color w:val="000000"/>
                <w:szCs w:val="21"/>
              </w:rPr>
              <w:t>et al</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Localized connectivity in depression: a meta-analysis of resting state functional imaging studies</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Neurosci Biobehav Rev</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major depressive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rs-fMRI</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Patients with depression had significantly increased ReHo in the medial superior frontal gyrus and left fusiform gyrus, as well as decreased ReHo in the left cerebellum, fusiform gyrus, left postcentral gyrus (BA4), left rolandic operculum (BA47), superior temporal gyrus, right cuneus (BA18), and rightinferior parietal gyrus (BA40).</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lastRenderedPageBreak/>
              <w:t>2014</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Yin Y, Yuan Y.</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Neuroimaging studies of depressive disorders in China since 2000</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Shanghai Arch Psychiatry</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major depressive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T1, rs-fMRI, imaging-genetics</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2015</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Smith DF.</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Systematic review of an emerging trend in china: resting-state functional connectivity in major depressive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J Neuropsychiatry Clin Neurosci</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major depressive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rs-fMRI</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Increasing number of neuroimaging studies from China focus on major depressive disorder, yet inconsistence exist between studies. Some studies chose to investigate patients with specific clinical characteristics, such as first-episode, treatment-naïve patients, treatment-resistant patients, elderly patients and patients with suicide attempts, traumatic experience or somatically disorders.</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2014</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Wei</w:t>
            </w:r>
            <w:r>
              <w:rPr>
                <w:rFonts w:ascii="Times New Roman" w:hAnsi="Times New Roman" w:cs="Times New Roman"/>
                <w:color w:val="000000" w:themeColor="text1"/>
                <w:szCs w:val="21"/>
              </w:rPr>
              <w:t xml:space="preserve"> </w:t>
            </w:r>
            <w:r>
              <w:rPr>
                <w:rFonts w:ascii="Times New Roman" w:eastAsia="等线" w:hAnsi="Times New Roman" w:cs="Times New Roman"/>
                <w:color w:val="000000"/>
                <w:szCs w:val="21"/>
              </w:rPr>
              <w:t>et al.</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Review on Neuropsychological Mechanism and Cerebral Imageology Study of Executive Dysfunction of Depression Patients (in Chinese)</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Journal of Zhejiang Chinese Medical University</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major depressive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fMRI, MRS</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Patients with major depressive disorder exhibited deficits in excutive funtions measured by WCST and Stroop tasks, which are related to dysfunction in DLPFC, ACC and OFC.</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2016</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Liu</w:t>
            </w:r>
            <w:r>
              <w:rPr>
                <w:rFonts w:ascii="Times New Roman" w:hAnsi="Times New Roman" w:cs="Times New Roman"/>
                <w:color w:val="000000" w:themeColor="text1"/>
                <w:szCs w:val="21"/>
              </w:rPr>
              <w:t xml:space="preserve"> </w:t>
            </w:r>
            <w:r>
              <w:rPr>
                <w:rFonts w:ascii="Times New Roman" w:eastAsia="等线" w:hAnsi="Times New Roman" w:cs="Times New Roman"/>
                <w:color w:val="000000"/>
                <w:szCs w:val="21"/>
              </w:rPr>
              <w:t>et al.</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Distinguishing role of brain imaging between unipolar depression and bipolar depression (in Chinese)</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Chin J Behav Med&amp;Brain Sci</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mood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T1, rs-fMRI, DTI</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 xml:space="preserve">Patients with biplolar disorder exhibit more widespread neural abnormalities than patients with unipolar depression. </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2011</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 xml:space="preserve">McAlonan </w:t>
            </w:r>
            <w:r>
              <w:rPr>
                <w:rFonts w:ascii="Times New Roman" w:eastAsia="等线" w:hAnsi="Times New Roman" w:cs="Times New Roman"/>
                <w:color w:val="000000"/>
                <w:szCs w:val="21"/>
              </w:rPr>
              <w:t>et al.</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Is there an anatomical endophenotype for neurodevelopmental disorders? A review of dual disorder anatomical likelihood estimation (ALE) meta-analyses of grey matter volumes</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Chinese Science Bulletin</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multiple psychiatric disorders (schizophrenia, biploar disorder, autism)</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T1</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The authors proposed an dual disorder anatomical likelihood estimation (ALE) meta-analyses method to explore shared structural abnormalities between schizophrenia and bipolar disorder and between schizophrenia and autism.</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2013</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Fan Q., Xiao Z.</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Neuroimaging studies in patients with obsessive-compulsive disorder in China</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Shanghai Archives of Psychiatry</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obsessive-compulsive disorder</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T1, rs-fMRI, DTI, PET, SPECT, MRS</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 xml:space="preserve">Patients with obsessive-compulsive disorder (OCD) showed abnormalities grey and white matter in the prefrontal, corpus striatum and thalamus. PET, fMRI and MRS studies showed increased metabolism and </w:t>
            </w:r>
            <w:r w:rsidRPr="0047514E">
              <w:rPr>
                <w:rFonts w:ascii="Times New Roman" w:eastAsia="等线" w:hAnsi="Times New Roman" w:cs="Times New Roman"/>
                <w:color w:val="000000"/>
                <w:szCs w:val="21"/>
              </w:rPr>
              <w:lastRenderedPageBreak/>
              <w:t xml:space="preserve">activation in above regions, which were normalized after surgery treatment. </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AD362E">
              <w:rPr>
                <w:rFonts w:ascii="Times New Roman" w:eastAsia="等线" w:hAnsi="Times New Roman" w:cs="Times New Roman" w:hint="eastAsia"/>
                <w:color w:val="000000"/>
                <w:szCs w:val="21"/>
              </w:rPr>
              <w:lastRenderedPageBreak/>
              <w:t>2014</w:t>
            </w:r>
          </w:p>
        </w:tc>
        <w:tc>
          <w:tcPr>
            <w:tcW w:w="1474" w:type="dxa"/>
            <w:vAlign w:val="center"/>
          </w:tcPr>
          <w:p w:rsidR="00D42124" w:rsidRPr="00AD362E" w:rsidRDefault="00D42124" w:rsidP="00B05744">
            <w:pPr>
              <w:adjustRightInd w:val="0"/>
              <w:snapToGrid w:val="0"/>
              <w:rPr>
                <w:rFonts w:ascii="Times New Roman" w:eastAsia="等线" w:hAnsi="Times New Roman" w:cs="Times New Roman"/>
                <w:color w:val="000000"/>
                <w:szCs w:val="21"/>
              </w:rPr>
            </w:pPr>
            <w:r w:rsidRPr="00AD362E">
              <w:rPr>
                <w:rFonts w:ascii="Times New Roman" w:eastAsia="等线" w:hAnsi="Times New Roman" w:cs="Times New Roman" w:hint="eastAsia"/>
                <w:color w:val="000000"/>
                <w:szCs w:val="21"/>
              </w:rPr>
              <w:t xml:space="preserve">Liu </w:t>
            </w:r>
            <w:r>
              <w:rPr>
                <w:rFonts w:ascii="Times New Roman" w:eastAsia="等线" w:hAnsi="Times New Roman" w:cs="Times New Roman"/>
                <w:color w:val="000000"/>
                <w:szCs w:val="21"/>
              </w:rPr>
              <w:t>et al.</w:t>
            </w:r>
          </w:p>
        </w:tc>
        <w:tc>
          <w:tcPr>
            <w:tcW w:w="2665" w:type="dxa"/>
            <w:vAlign w:val="center"/>
          </w:tcPr>
          <w:p w:rsidR="00D42124" w:rsidRPr="00AD362E" w:rsidRDefault="00D42124" w:rsidP="00B05744">
            <w:pPr>
              <w:adjustRightInd w:val="0"/>
              <w:snapToGrid w:val="0"/>
              <w:rPr>
                <w:rFonts w:ascii="Times New Roman" w:eastAsia="等线" w:hAnsi="Times New Roman" w:cs="Times New Roman"/>
                <w:color w:val="000000"/>
                <w:szCs w:val="21"/>
              </w:rPr>
            </w:pPr>
            <w:r w:rsidRPr="00AD362E">
              <w:rPr>
                <w:rFonts w:ascii="Times New Roman" w:eastAsia="等线" w:hAnsi="Times New Roman" w:cs="Times New Roman" w:hint="eastAsia"/>
                <w:color w:val="000000"/>
                <w:szCs w:val="21"/>
              </w:rPr>
              <w:t>Advances in neuroimaging research of schizophrenia in China</w:t>
            </w:r>
          </w:p>
        </w:tc>
        <w:tc>
          <w:tcPr>
            <w:tcW w:w="1474" w:type="dxa"/>
            <w:vAlign w:val="center"/>
          </w:tcPr>
          <w:p w:rsidR="00D42124" w:rsidRPr="00AD362E" w:rsidRDefault="00D42124" w:rsidP="00B05744">
            <w:pPr>
              <w:adjustRightInd w:val="0"/>
              <w:snapToGrid w:val="0"/>
              <w:rPr>
                <w:rFonts w:ascii="Times New Roman" w:eastAsia="等线" w:hAnsi="Times New Roman" w:cs="Times New Roman"/>
                <w:color w:val="000000"/>
                <w:szCs w:val="21"/>
              </w:rPr>
            </w:pPr>
            <w:r w:rsidRPr="00AD362E">
              <w:rPr>
                <w:rFonts w:ascii="Times New Roman" w:eastAsia="等线" w:hAnsi="Times New Roman" w:cs="Times New Roman" w:hint="eastAsia"/>
                <w:color w:val="000000"/>
                <w:szCs w:val="21"/>
              </w:rPr>
              <w:t>Shanghai Arch Psychiatry</w:t>
            </w:r>
          </w:p>
        </w:tc>
        <w:tc>
          <w:tcPr>
            <w:tcW w:w="1474" w:type="dxa"/>
            <w:vAlign w:val="center"/>
          </w:tcPr>
          <w:p w:rsidR="00D42124" w:rsidRPr="00AD362E" w:rsidRDefault="00D42124" w:rsidP="00B05744">
            <w:pPr>
              <w:adjustRightInd w:val="0"/>
              <w:snapToGrid w:val="0"/>
              <w:rPr>
                <w:rFonts w:ascii="Times New Roman" w:eastAsia="等线" w:hAnsi="Times New Roman" w:cs="Times New Roman"/>
                <w:color w:val="000000"/>
                <w:szCs w:val="21"/>
              </w:rPr>
            </w:pPr>
            <w:r w:rsidRPr="00AD362E">
              <w:rPr>
                <w:rFonts w:ascii="Times New Roman" w:eastAsia="等线" w:hAnsi="Times New Roman" w:cs="Times New Roman" w:hint="eastAsia"/>
                <w:color w:val="000000"/>
                <w:szCs w:val="21"/>
              </w:rPr>
              <w:t>schizophrenia</w:t>
            </w:r>
          </w:p>
        </w:tc>
        <w:tc>
          <w:tcPr>
            <w:tcW w:w="1474" w:type="dxa"/>
            <w:vAlign w:val="center"/>
          </w:tcPr>
          <w:p w:rsidR="00D42124" w:rsidRPr="00AD362E" w:rsidRDefault="00D42124" w:rsidP="00B05744">
            <w:pPr>
              <w:adjustRightInd w:val="0"/>
              <w:snapToGrid w:val="0"/>
              <w:rPr>
                <w:rFonts w:ascii="Times New Roman" w:eastAsia="等线" w:hAnsi="Times New Roman" w:cs="Times New Roman"/>
                <w:color w:val="000000"/>
                <w:szCs w:val="21"/>
              </w:rPr>
            </w:pPr>
            <w:r w:rsidRPr="00AD362E">
              <w:rPr>
                <w:rFonts w:ascii="Times New Roman" w:eastAsia="等线" w:hAnsi="Times New Roman" w:cs="Times New Roman" w:hint="eastAsia"/>
                <w:color w:val="000000"/>
                <w:szCs w:val="21"/>
              </w:rPr>
              <w:t>T1, fMRI, DTI, MRS</w:t>
            </w:r>
          </w:p>
        </w:tc>
        <w:tc>
          <w:tcPr>
            <w:tcW w:w="4592" w:type="dxa"/>
            <w:vAlign w:val="center"/>
          </w:tcPr>
          <w:p w:rsidR="00D42124" w:rsidRPr="00AD362E" w:rsidRDefault="00D42124" w:rsidP="00B05744">
            <w:pPr>
              <w:adjustRightInd w:val="0"/>
              <w:snapToGrid w:val="0"/>
              <w:rPr>
                <w:rFonts w:ascii="Times New Roman" w:eastAsia="等线" w:hAnsi="Times New Roman" w:cs="Times New Roman"/>
                <w:color w:val="000000"/>
                <w:szCs w:val="21"/>
              </w:rPr>
            </w:pPr>
            <w:r>
              <w:rPr>
                <w:rFonts w:ascii="Times New Roman" w:eastAsia="等线" w:hAnsi="Times New Roman" w:cs="Times New Roman" w:hint="eastAsia"/>
                <w:color w:val="000000"/>
                <w:szCs w:val="21"/>
              </w:rPr>
              <w:t>--</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2018</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 xml:space="preserve">Liu </w:t>
            </w:r>
            <w:r>
              <w:rPr>
                <w:rFonts w:ascii="Times New Roman" w:eastAsia="等线" w:hAnsi="Times New Roman" w:cs="Times New Roman"/>
                <w:color w:val="000000"/>
                <w:szCs w:val="21"/>
              </w:rPr>
              <w:t>et al</w:t>
            </w:r>
            <w:r w:rsidRPr="0047514E">
              <w:rPr>
                <w:rFonts w:ascii="Times New Roman" w:eastAsia="等线" w:hAnsi="Times New Roman" w:cs="Times New Roman"/>
                <w:color w:val="000000"/>
                <w:szCs w:val="21"/>
              </w:rPr>
              <w:t>.</w:t>
            </w:r>
          </w:p>
        </w:tc>
        <w:tc>
          <w:tcPr>
            <w:tcW w:w="2665"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bCs/>
                <w:color w:val="000000"/>
                <w:szCs w:val="21"/>
              </w:rPr>
              <w:t>Research Progress in Biological Studies of Schizophrenia in China in 2017</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Shanghai Arch Psychiatry</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schizophrenia</w:t>
            </w:r>
          </w:p>
        </w:tc>
        <w:tc>
          <w:tcPr>
            <w:tcW w:w="1474"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sidRPr="0047514E">
              <w:rPr>
                <w:rFonts w:ascii="Times New Roman" w:eastAsia="等线" w:hAnsi="Times New Roman" w:cs="Times New Roman"/>
                <w:color w:val="000000"/>
                <w:szCs w:val="21"/>
              </w:rPr>
              <w:t>rs-fMRI, DTI, imaging genetics</w:t>
            </w:r>
          </w:p>
        </w:tc>
        <w:tc>
          <w:tcPr>
            <w:tcW w:w="4592" w:type="dxa"/>
            <w:vAlign w:val="center"/>
          </w:tcPr>
          <w:p w:rsidR="00D42124" w:rsidRPr="0047514E" w:rsidRDefault="00D42124" w:rsidP="00B05744">
            <w:pPr>
              <w:adjustRightInd w:val="0"/>
              <w:snapToGrid w:val="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w:t>
            </w:r>
          </w:p>
        </w:tc>
      </w:tr>
      <w:tr w:rsidR="00D42124" w:rsidRPr="00E203CE" w:rsidTr="00B05744">
        <w:trPr>
          <w:trHeight w:val="283"/>
        </w:trPr>
        <w:tc>
          <w:tcPr>
            <w:tcW w:w="855"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2015</w:t>
            </w:r>
          </w:p>
        </w:tc>
        <w:tc>
          <w:tcPr>
            <w:tcW w:w="1474"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Pr>
                <w:rFonts w:ascii="Times New Roman" w:eastAsia="等线" w:hAnsi="Times New Roman" w:cs="Times New Roman" w:hint="eastAsia"/>
                <w:color w:val="000000"/>
                <w:szCs w:val="21"/>
              </w:rPr>
              <w:t>S</w:t>
            </w:r>
            <w:r>
              <w:rPr>
                <w:rFonts w:ascii="Times New Roman" w:eastAsia="等线" w:hAnsi="Times New Roman" w:cs="Times New Roman"/>
                <w:color w:val="000000"/>
                <w:szCs w:val="21"/>
              </w:rPr>
              <w:t>hen et al.</w:t>
            </w:r>
          </w:p>
        </w:tc>
        <w:tc>
          <w:tcPr>
            <w:tcW w:w="2665" w:type="dxa"/>
            <w:vAlign w:val="center"/>
          </w:tcPr>
          <w:p w:rsidR="00D42124" w:rsidRPr="0047514E" w:rsidRDefault="00D42124" w:rsidP="00B05744">
            <w:pPr>
              <w:adjustRightInd w:val="0"/>
              <w:snapToGrid w:val="0"/>
              <w:rPr>
                <w:rFonts w:ascii="Times New Roman" w:eastAsia="等线" w:hAnsi="Times New Roman" w:cs="Times New Roman"/>
                <w:bCs/>
                <w:color w:val="000000"/>
                <w:szCs w:val="21"/>
              </w:rPr>
            </w:pPr>
            <w:r w:rsidRPr="0047514E">
              <w:rPr>
                <w:rFonts w:ascii="Times New Roman" w:eastAsia="等线" w:hAnsi="Times New Roman" w:cs="Times New Roman"/>
                <w:bCs/>
                <w:color w:val="000000"/>
                <w:szCs w:val="21"/>
              </w:rPr>
              <w:t>Brain structural imaging study in schizophrenia patients with violent aggressive behaviors (in Chinese)</w:t>
            </w:r>
          </w:p>
        </w:tc>
        <w:tc>
          <w:tcPr>
            <w:tcW w:w="1474"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Chin J Behav Med&amp;Brain Sci</w:t>
            </w:r>
          </w:p>
        </w:tc>
        <w:tc>
          <w:tcPr>
            <w:tcW w:w="1474"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schizophrenia</w:t>
            </w:r>
          </w:p>
        </w:tc>
        <w:tc>
          <w:tcPr>
            <w:tcW w:w="1474" w:type="dxa"/>
            <w:vAlign w:val="center"/>
          </w:tcPr>
          <w:p w:rsidR="00D42124" w:rsidRPr="0047514E" w:rsidRDefault="00D42124" w:rsidP="00B05744">
            <w:pPr>
              <w:adjustRightInd w:val="0"/>
              <w:snapToGrid w:val="0"/>
              <w:rPr>
                <w:rFonts w:ascii="Times New Roman" w:eastAsia="等线" w:hAnsi="Times New Roman" w:cs="Times New Roman"/>
                <w:color w:val="000000"/>
                <w:szCs w:val="21"/>
              </w:rPr>
            </w:pPr>
            <w:r w:rsidRPr="0047514E">
              <w:rPr>
                <w:rFonts w:ascii="Times New Roman" w:eastAsia="等线" w:hAnsi="Times New Roman" w:cs="Times New Roman"/>
                <w:color w:val="000000"/>
                <w:szCs w:val="21"/>
              </w:rPr>
              <w:t>T1</w:t>
            </w:r>
          </w:p>
        </w:tc>
        <w:tc>
          <w:tcPr>
            <w:tcW w:w="4592" w:type="dxa"/>
            <w:vAlign w:val="center"/>
          </w:tcPr>
          <w:p w:rsidR="00D42124" w:rsidRPr="0047514E" w:rsidRDefault="00D42124" w:rsidP="00B05744">
            <w:pPr>
              <w:rPr>
                <w:rFonts w:ascii="Times New Roman" w:eastAsia="等线" w:hAnsi="Times New Roman" w:cs="Times New Roman"/>
                <w:color w:val="000000"/>
                <w:szCs w:val="21"/>
                <w:lang w:val="en-US"/>
              </w:rPr>
            </w:pPr>
            <w:r w:rsidRPr="0047514E">
              <w:rPr>
                <w:rFonts w:ascii="Times New Roman" w:eastAsia="等线" w:hAnsi="Times New Roman" w:cs="Times New Roman"/>
                <w:color w:val="000000"/>
                <w:szCs w:val="21"/>
              </w:rPr>
              <w:t>Schizophrenia patients with aggressive behavior exhibit brain strucutral abnormalies in the frontal-temporal gyrus, hippocampus, amygdala, cerebellum and caudate nucleus</w:t>
            </w:r>
          </w:p>
        </w:tc>
      </w:tr>
    </w:tbl>
    <w:p w:rsidR="00D42124" w:rsidRDefault="00D42124" w:rsidP="00D42124">
      <w:pPr>
        <w:rPr>
          <w:rFonts w:ascii="Times" w:hAnsi="Times" w:cs="Times New Roman"/>
          <w:color w:val="000000" w:themeColor="text1"/>
          <w:sz w:val="24"/>
        </w:rPr>
      </w:pPr>
    </w:p>
    <w:p w:rsidR="00F30535" w:rsidRPr="00D42124" w:rsidRDefault="00DD68F3">
      <w:pPr>
        <w:rPr>
          <w:rFonts w:ascii="Times" w:hAnsi="Times" w:cs="Times New Roman"/>
          <w:color w:val="000000" w:themeColor="text1"/>
          <w:sz w:val="24"/>
        </w:rPr>
      </w:pPr>
    </w:p>
    <w:sectPr w:rsidR="00F30535" w:rsidRPr="00D42124" w:rsidSect="00D4212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F3" w:rsidRDefault="00DD68F3" w:rsidP="00533791">
      <w:r>
        <w:separator/>
      </w:r>
    </w:p>
  </w:endnote>
  <w:endnote w:type="continuationSeparator" w:id="0">
    <w:p w:rsidR="00DD68F3" w:rsidRDefault="00DD68F3" w:rsidP="0053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F3" w:rsidRDefault="00DD68F3" w:rsidP="00533791">
      <w:r>
        <w:separator/>
      </w:r>
    </w:p>
  </w:footnote>
  <w:footnote w:type="continuationSeparator" w:id="0">
    <w:p w:rsidR="00DD68F3" w:rsidRDefault="00DD68F3" w:rsidP="0053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24"/>
    <w:rsid w:val="00027B11"/>
    <w:rsid w:val="00173468"/>
    <w:rsid w:val="00464906"/>
    <w:rsid w:val="00533791"/>
    <w:rsid w:val="005B7E89"/>
    <w:rsid w:val="00D42124"/>
    <w:rsid w:val="00DD68F3"/>
    <w:rsid w:val="00F16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5C25C"/>
  <w15:chartTrackingRefBased/>
  <w15:docId w15:val="{68259FAE-647F-4FCE-9E66-32654EE6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24"/>
    <w:rPr>
      <w:szCs w:val="24"/>
      <w:lang w:val="en-GB"/>
    </w:rPr>
  </w:style>
  <w:style w:type="paragraph" w:styleId="1">
    <w:name w:val="heading 1"/>
    <w:basedOn w:val="a"/>
    <w:next w:val="a"/>
    <w:link w:val="10"/>
    <w:qFormat/>
    <w:rsid w:val="00D42124"/>
    <w:pPr>
      <w:keepNext/>
      <w:keepLines/>
      <w:spacing w:before="340" w:after="330" w:line="576" w:lineRule="auto"/>
      <w:outlineLvl w:val="0"/>
    </w:pPr>
    <w:rPr>
      <w:rFonts w:eastAsia="微软雅黑"/>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2124"/>
    <w:rPr>
      <w:rFonts w:eastAsia="微软雅黑"/>
      <w:b/>
      <w:kern w:val="44"/>
      <w:sz w:val="44"/>
      <w:szCs w:val="24"/>
      <w:lang w:val="en-GB"/>
    </w:rPr>
  </w:style>
  <w:style w:type="table" w:styleId="a3">
    <w:name w:val="Table Grid"/>
    <w:basedOn w:val="a1"/>
    <w:uiPriority w:val="39"/>
    <w:rsid w:val="00D4212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42124"/>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lang w:val="de-DE" w:eastAsia="en-US"/>
    </w:rPr>
  </w:style>
  <w:style w:type="paragraph" w:styleId="TOC">
    <w:name w:val="TOC Heading"/>
    <w:basedOn w:val="1"/>
    <w:next w:val="a"/>
    <w:uiPriority w:val="39"/>
    <w:unhideWhenUsed/>
    <w:qFormat/>
    <w:rsid w:val="00D42124"/>
    <w:pPr>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rPr>
  </w:style>
  <w:style w:type="paragraph" w:styleId="11">
    <w:name w:val="toc 1"/>
    <w:basedOn w:val="a"/>
    <w:next w:val="a"/>
    <w:autoRedefine/>
    <w:uiPriority w:val="39"/>
    <w:unhideWhenUsed/>
    <w:rsid w:val="00D42124"/>
  </w:style>
  <w:style w:type="character" w:styleId="a4">
    <w:name w:val="Hyperlink"/>
    <w:basedOn w:val="a0"/>
    <w:uiPriority w:val="99"/>
    <w:unhideWhenUsed/>
    <w:rsid w:val="00D42124"/>
    <w:rPr>
      <w:color w:val="0563C1" w:themeColor="hyperlink"/>
      <w:u w:val="single"/>
    </w:rPr>
  </w:style>
  <w:style w:type="paragraph" w:styleId="a5">
    <w:name w:val="header"/>
    <w:basedOn w:val="a"/>
    <w:link w:val="a6"/>
    <w:uiPriority w:val="99"/>
    <w:unhideWhenUsed/>
    <w:rsid w:val="005337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33791"/>
    <w:rPr>
      <w:sz w:val="18"/>
      <w:szCs w:val="18"/>
      <w:lang w:val="en-GB"/>
    </w:rPr>
  </w:style>
  <w:style w:type="paragraph" w:styleId="a7">
    <w:name w:val="footer"/>
    <w:basedOn w:val="a"/>
    <w:link w:val="a8"/>
    <w:uiPriority w:val="99"/>
    <w:unhideWhenUsed/>
    <w:rsid w:val="00533791"/>
    <w:pPr>
      <w:tabs>
        <w:tab w:val="center" w:pos="4153"/>
        <w:tab w:val="right" w:pos="8306"/>
      </w:tabs>
      <w:snapToGrid w:val="0"/>
    </w:pPr>
    <w:rPr>
      <w:sz w:val="18"/>
      <w:szCs w:val="18"/>
    </w:rPr>
  </w:style>
  <w:style w:type="character" w:customStyle="1" w:styleId="a8">
    <w:name w:val="页脚 字符"/>
    <w:basedOn w:val="a0"/>
    <w:link w:val="a7"/>
    <w:uiPriority w:val="99"/>
    <w:rsid w:val="00533791"/>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C6C2-3319-42C2-815C-31D0F967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2961</Words>
  <Characters>18216</Characters>
  <Application>Microsoft Office Word</Application>
  <DocSecurity>0</DocSecurity>
  <Lines>479</Lines>
  <Paragraphs>180</Paragraphs>
  <ScaleCrop>false</ScaleCrop>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2021-06-21T08:43:00Z</dcterms:created>
  <dcterms:modified xsi:type="dcterms:W3CDTF">2021-06-21T08:52:00Z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http://www.zotero.org/styles/china-national-standard-gb-t-7714-2015-note</vt:lpwstr>
  </property>
  <property fmtid="{D5CDD505-2E9C-101B-9397-08002B2CF9AE}" pid="5" name="Mendeley Recent Style Name 1_1">
    <vt:lpwstr>China National Standard GB/T 7714-2015 (note, Chinese)</vt:lpwstr>
  </property>
  <property fmtid="{D5CDD505-2E9C-101B-9397-08002B2CF9AE}" pid="6" name="Mendeley Recent Style Id 2_1">
    <vt:lpwstr>http://www.zotero.org/styles/china-national-standard-gb-t-7714-2015-numeric</vt:lpwstr>
  </property>
  <property fmtid="{D5CDD505-2E9C-101B-9397-08002B2CF9AE}" pid="7" name="Mendeley Recent Style Name 2_1">
    <vt:lpwstr>China National Standard GB/T 7714-2015 (numeric, Chinese)</vt:lpwstr>
  </property>
  <property fmtid="{D5CDD505-2E9C-101B-9397-08002B2CF9AE}" pid="8" name="Mendeley Recent Style Id 3_1">
    <vt:lpwstr>http://csl.mendeley.com/styles/366103221/china-national-standard-gb-t-7714-2015-numeric</vt:lpwstr>
  </property>
  <property fmtid="{D5CDD505-2E9C-101B-9397-08002B2CF9AE}" pid="9" name="Mendeley Recent Style Name 3_1">
    <vt:lpwstr>China National Standard GB/T 7714-2015 (numeric, 中文) - Xiao Chang</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