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4" w:type="dxa"/>
        <w:tblLook w:val="04A0" w:firstRow="1" w:lastRow="0" w:firstColumn="1" w:lastColumn="0" w:noHBand="0" w:noVBand="1"/>
      </w:tblPr>
      <w:tblGrid>
        <w:gridCol w:w="3882"/>
        <w:gridCol w:w="879"/>
        <w:gridCol w:w="836"/>
        <w:gridCol w:w="636"/>
        <w:gridCol w:w="750"/>
        <w:gridCol w:w="6"/>
        <w:gridCol w:w="750"/>
        <w:gridCol w:w="6"/>
        <w:gridCol w:w="450"/>
        <w:gridCol w:w="6"/>
        <w:gridCol w:w="843"/>
        <w:gridCol w:w="824"/>
        <w:gridCol w:w="6"/>
      </w:tblGrid>
      <w:tr w:rsidR="00D54A19" w:rsidRPr="00FE00D0" w14:paraId="245CDAE2" w14:textId="77777777" w:rsidTr="00D54A19">
        <w:trPr>
          <w:gridAfter w:val="1"/>
          <w:wAfter w:w="6" w:type="dxa"/>
          <w:trHeight w:val="320"/>
        </w:trPr>
        <w:tc>
          <w:tcPr>
            <w:tcW w:w="6983" w:type="dxa"/>
            <w:gridSpan w:val="5"/>
            <w:tcBorders>
              <w:top w:val="nil"/>
              <w:left w:val="nil"/>
              <w:bottom w:val="single" w:sz="4" w:space="0" w:color="auto"/>
              <w:right w:val="nil"/>
            </w:tcBorders>
            <w:shd w:val="clear" w:color="000000" w:fill="FFFFFF"/>
            <w:noWrap/>
            <w:vAlign w:val="center"/>
            <w:hideMark/>
          </w:tcPr>
          <w:p w14:paraId="31B7DD45" w14:textId="77777777" w:rsidR="00356C96" w:rsidRPr="00FE00D0" w:rsidRDefault="00356C96">
            <w:pPr>
              <w:rPr>
                <w:b/>
                <w:bCs/>
                <w:color w:val="000000"/>
              </w:rPr>
            </w:pPr>
            <w:r w:rsidRPr="00FE00D0">
              <w:rPr>
                <w:b/>
                <w:bCs/>
                <w:color w:val="000000" w:themeColor="text1"/>
              </w:rPr>
              <w:t>Supplementary Table 1. Lateral Hippocampal Volume Model</w:t>
            </w:r>
          </w:p>
        </w:tc>
        <w:tc>
          <w:tcPr>
            <w:tcW w:w="756" w:type="dxa"/>
            <w:gridSpan w:val="2"/>
            <w:tcBorders>
              <w:top w:val="nil"/>
              <w:left w:val="nil"/>
              <w:bottom w:val="single" w:sz="4" w:space="0" w:color="auto"/>
              <w:right w:val="nil"/>
            </w:tcBorders>
            <w:shd w:val="clear" w:color="000000" w:fill="FFFFFF"/>
            <w:noWrap/>
            <w:vAlign w:val="center"/>
            <w:hideMark/>
          </w:tcPr>
          <w:p w14:paraId="75B05B8E" w14:textId="77777777" w:rsidR="00356C96" w:rsidRPr="00FE00D0" w:rsidRDefault="00356C96">
            <w:pPr>
              <w:rPr>
                <w:b/>
                <w:bCs/>
                <w:color w:val="000000"/>
              </w:rPr>
            </w:pPr>
            <w:r w:rsidRPr="00FE00D0">
              <w:rPr>
                <w:b/>
                <w:bCs/>
                <w:color w:val="000000"/>
              </w:rPr>
              <w:t> </w:t>
            </w:r>
          </w:p>
        </w:tc>
        <w:tc>
          <w:tcPr>
            <w:tcW w:w="456" w:type="dxa"/>
            <w:gridSpan w:val="2"/>
            <w:tcBorders>
              <w:top w:val="nil"/>
              <w:left w:val="nil"/>
              <w:bottom w:val="single" w:sz="4" w:space="0" w:color="auto"/>
              <w:right w:val="nil"/>
            </w:tcBorders>
            <w:shd w:val="clear" w:color="000000" w:fill="FFFFFF"/>
            <w:noWrap/>
            <w:vAlign w:val="center"/>
            <w:hideMark/>
          </w:tcPr>
          <w:p w14:paraId="09B55F55" w14:textId="77777777" w:rsidR="00356C96" w:rsidRPr="00FE00D0" w:rsidRDefault="00356C96">
            <w:pPr>
              <w:rPr>
                <w:b/>
                <w:bCs/>
                <w:color w:val="000000"/>
              </w:rPr>
            </w:pPr>
            <w:r w:rsidRPr="00FE00D0">
              <w:rPr>
                <w:b/>
                <w:bCs/>
                <w:color w:val="000000"/>
              </w:rPr>
              <w:t> </w:t>
            </w:r>
          </w:p>
        </w:tc>
        <w:tc>
          <w:tcPr>
            <w:tcW w:w="1673" w:type="dxa"/>
            <w:gridSpan w:val="3"/>
            <w:tcBorders>
              <w:top w:val="nil"/>
              <w:left w:val="nil"/>
              <w:bottom w:val="single" w:sz="4" w:space="0" w:color="auto"/>
              <w:right w:val="nil"/>
            </w:tcBorders>
            <w:shd w:val="clear" w:color="000000" w:fill="FFFFFF"/>
            <w:noWrap/>
            <w:vAlign w:val="center"/>
            <w:hideMark/>
          </w:tcPr>
          <w:p w14:paraId="0E170664" w14:textId="77777777" w:rsidR="00356C96" w:rsidRPr="00FE00D0" w:rsidRDefault="00356C96">
            <w:pPr>
              <w:jc w:val="center"/>
              <w:rPr>
                <w:b/>
                <w:bCs/>
                <w:color w:val="000000"/>
              </w:rPr>
            </w:pPr>
            <w:r w:rsidRPr="00FE00D0">
              <w:rPr>
                <w:b/>
                <w:bCs/>
                <w:color w:val="000000" w:themeColor="text1"/>
              </w:rPr>
              <w:t>95% CI</w:t>
            </w:r>
          </w:p>
        </w:tc>
      </w:tr>
      <w:tr w:rsidR="00D54A19" w:rsidRPr="00FE00D0" w14:paraId="68C23F17" w14:textId="77777777" w:rsidTr="00D54A19">
        <w:trPr>
          <w:trHeight w:val="320"/>
        </w:trPr>
        <w:tc>
          <w:tcPr>
            <w:tcW w:w="3882" w:type="dxa"/>
            <w:tcBorders>
              <w:top w:val="nil"/>
              <w:left w:val="nil"/>
              <w:bottom w:val="single" w:sz="4" w:space="0" w:color="auto"/>
              <w:right w:val="nil"/>
            </w:tcBorders>
            <w:shd w:val="clear" w:color="000000" w:fill="FFFFFF"/>
            <w:noWrap/>
            <w:vAlign w:val="center"/>
            <w:hideMark/>
          </w:tcPr>
          <w:p w14:paraId="1945DE8E" w14:textId="77777777" w:rsidR="00356C96" w:rsidRPr="00FE00D0" w:rsidRDefault="00356C96">
            <w:pPr>
              <w:rPr>
                <w:b/>
                <w:bCs/>
                <w:color w:val="000000"/>
              </w:rPr>
            </w:pPr>
            <w:r w:rsidRPr="00FE00D0">
              <w:rPr>
                <w:b/>
                <w:bCs/>
                <w:color w:val="000000" w:themeColor="text1"/>
              </w:rPr>
              <w:t>Main Effects</w:t>
            </w:r>
          </w:p>
        </w:tc>
        <w:tc>
          <w:tcPr>
            <w:tcW w:w="879" w:type="dxa"/>
            <w:tcBorders>
              <w:top w:val="nil"/>
              <w:left w:val="nil"/>
              <w:bottom w:val="single" w:sz="4" w:space="0" w:color="auto"/>
              <w:right w:val="nil"/>
            </w:tcBorders>
            <w:shd w:val="clear" w:color="000000" w:fill="FFFFFF"/>
            <w:noWrap/>
            <w:vAlign w:val="center"/>
            <w:hideMark/>
          </w:tcPr>
          <w:p w14:paraId="2877A7E2" w14:textId="77777777" w:rsidR="00356C96" w:rsidRPr="00FE00D0" w:rsidRDefault="00356C96">
            <w:pPr>
              <w:jc w:val="center"/>
              <w:rPr>
                <w:b/>
                <w:bCs/>
                <w:i/>
                <w:iCs/>
                <w:color w:val="000000"/>
              </w:rPr>
            </w:pPr>
            <w:r w:rsidRPr="00FE00D0">
              <w:rPr>
                <w:b/>
                <w:bCs/>
                <w:i/>
                <w:iCs/>
                <w:color w:val="000000" w:themeColor="text1"/>
              </w:rPr>
              <w:t>exp(b)</w:t>
            </w:r>
          </w:p>
        </w:tc>
        <w:tc>
          <w:tcPr>
            <w:tcW w:w="836" w:type="dxa"/>
            <w:tcBorders>
              <w:top w:val="nil"/>
              <w:left w:val="nil"/>
              <w:bottom w:val="single" w:sz="4" w:space="0" w:color="auto"/>
              <w:right w:val="nil"/>
            </w:tcBorders>
            <w:shd w:val="clear" w:color="000000" w:fill="FFFFFF"/>
            <w:noWrap/>
            <w:vAlign w:val="center"/>
            <w:hideMark/>
          </w:tcPr>
          <w:p w14:paraId="117048B8" w14:textId="77777777" w:rsidR="00356C96" w:rsidRPr="00FE00D0" w:rsidRDefault="00356C96">
            <w:pPr>
              <w:jc w:val="center"/>
              <w:rPr>
                <w:b/>
                <w:bCs/>
                <w:i/>
                <w:iCs/>
                <w:color w:val="000000"/>
              </w:rPr>
            </w:pPr>
            <w:r w:rsidRPr="00FE00D0">
              <w:rPr>
                <w:b/>
                <w:bCs/>
                <w:i/>
                <w:iCs/>
                <w:color w:val="000000" w:themeColor="text1"/>
              </w:rPr>
              <w:t>b</w:t>
            </w:r>
          </w:p>
        </w:tc>
        <w:tc>
          <w:tcPr>
            <w:tcW w:w="636" w:type="dxa"/>
            <w:tcBorders>
              <w:top w:val="nil"/>
              <w:left w:val="nil"/>
              <w:bottom w:val="single" w:sz="4" w:space="0" w:color="auto"/>
              <w:right w:val="nil"/>
            </w:tcBorders>
            <w:shd w:val="clear" w:color="000000" w:fill="FFFFFF"/>
            <w:noWrap/>
            <w:vAlign w:val="center"/>
            <w:hideMark/>
          </w:tcPr>
          <w:p w14:paraId="1BA2767D" w14:textId="77777777" w:rsidR="00356C96" w:rsidRPr="00FE00D0" w:rsidRDefault="00356C96">
            <w:pPr>
              <w:jc w:val="center"/>
              <w:rPr>
                <w:b/>
                <w:bCs/>
                <w:i/>
                <w:iCs/>
                <w:color w:val="000000"/>
              </w:rPr>
            </w:pPr>
            <w:r w:rsidRPr="00FE00D0">
              <w:rPr>
                <w:b/>
                <w:bCs/>
                <w:i/>
                <w:iCs/>
                <w:color w:val="000000" w:themeColor="text1"/>
              </w:rPr>
              <w:t>se</w:t>
            </w:r>
          </w:p>
        </w:tc>
        <w:tc>
          <w:tcPr>
            <w:tcW w:w="756" w:type="dxa"/>
            <w:gridSpan w:val="2"/>
            <w:tcBorders>
              <w:top w:val="nil"/>
              <w:left w:val="nil"/>
              <w:bottom w:val="single" w:sz="4" w:space="0" w:color="auto"/>
              <w:right w:val="nil"/>
            </w:tcBorders>
            <w:shd w:val="clear" w:color="000000" w:fill="FFFFFF"/>
            <w:noWrap/>
            <w:vAlign w:val="center"/>
            <w:hideMark/>
          </w:tcPr>
          <w:p w14:paraId="42A8635D" w14:textId="77777777" w:rsidR="00356C96" w:rsidRPr="00FE00D0" w:rsidRDefault="00356C96">
            <w:pPr>
              <w:jc w:val="center"/>
              <w:rPr>
                <w:b/>
                <w:bCs/>
                <w:i/>
                <w:iCs/>
                <w:color w:val="000000"/>
              </w:rPr>
            </w:pPr>
            <w:r w:rsidRPr="00FE00D0">
              <w:rPr>
                <w:b/>
                <w:bCs/>
                <w:i/>
                <w:iCs/>
                <w:color w:val="000000" w:themeColor="text1"/>
              </w:rPr>
              <w:t>z</w:t>
            </w:r>
          </w:p>
        </w:tc>
        <w:tc>
          <w:tcPr>
            <w:tcW w:w="756" w:type="dxa"/>
            <w:gridSpan w:val="2"/>
            <w:tcBorders>
              <w:top w:val="nil"/>
              <w:left w:val="nil"/>
              <w:bottom w:val="single" w:sz="4" w:space="0" w:color="auto"/>
              <w:right w:val="nil"/>
            </w:tcBorders>
            <w:shd w:val="clear" w:color="000000" w:fill="FFFFFF"/>
            <w:noWrap/>
            <w:vAlign w:val="center"/>
            <w:hideMark/>
          </w:tcPr>
          <w:p w14:paraId="50F8CB57" w14:textId="77777777" w:rsidR="00356C96" w:rsidRPr="00FE00D0" w:rsidRDefault="00356C96">
            <w:pPr>
              <w:jc w:val="center"/>
              <w:rPr>
                <w:b/>
                <w:bCs/>
                <w:i/>
                <w:iCs/>
                <w:color w:val="000000"/>
              </w:rPr>
            </w:pPr>
            <w:r w:rsidRPr="00FE00D0">
              <w:rPr>
                <w:b/>
                <w:bCs/>
                <w:i/>
                <w:iCs/>
                <w:color w:val="000000" w:themeColor="text1"/>
              </w:rPr>
              <w:t>p</w:t>
            </w:r>
          </w:p>
        </w:tc>
        <w:tc>
          <w:tcPr>
            <w:tcW w:w="456" w:type="dxa"/>
            <w:gridSpan w:val="2"/>
            <w:tcBorders>
              <w:top w:val="nil"/>
              <w:left w:val="nil"/>
              <w:bottom w:val="single" w:sz="4" w:space="0" w:color="auto"/>
              <w:right w:val="nil"/>
            </w:tcBorders>
            <w:shd w:val="clear" w:color="000000" w:fill="FFFFFF"/>
            <w:noWrap/>
            <w:vAlign w:val="center"/>
            <w:hideMark/>
          </w:tcPr>
          <w:p w14:paraId="739D994D" w14:textId="77777777" w:rsidR="00356C96" w:rsidRPr="00FE00D0" w:rsidRDefault="00356C96">
            <w:pPr>
              <w:jc w:val="center"/>
              <w:rPr>
                <w:b/>
                <w:bCs/>
                <w:i/>
                <w:iCs/>
                <w:color w:val="000000"/>
              </w:rPr>
            </w:pPr>
            <w:r w:rsidRPr="00FE00D0">
              <w:rPr>
                <w:b/>
                <w:bCs/>
                <w:i/>
                <w:iCs/>
                <w:color w:val="000000"/>
              </w:rPr>
              <w:t> </w:t>
            </w:r>
          </w:p>
        </w:tc>
        <w:tc>
          <w:tcPr>
            <w:tcW w:w="843" w:type="dxa"/>
            <w:tcBorders>
              <w:top w:val="nil"/>
              <w:left w:val="nil"/>
              <w:bottom w:val="single" w:sz="4" w:space="0" w:color="auto"/>
              <w:right w:val="nil"/>
            </w:tcBorders>
            <w:shd w:val="clear" w:color="000000" w:fill="FFFFFF"/>
            <w:noWrap/>
            <w:vAlign w:val="center"/>
            <w:hideMark/>
          </w:tcPr>
          <w:p w14:paraId="000F10DE" w14:textId="77777777" w:rsidR="00356C96" w:rsidRPr="00FE00D0" w:rsidRDefault="00356C96">
            <w:pPr>
              <w:jc w:val="center"/>
              <w:rPr>
                <w:b/>
                <w:bCs/>
                <w:i/>
                <w:iCs/>
                <w:color w:val="000000"/>
              </w:rPr>
            </w:pPr>
            <w:r w:rsidRPr="00FE00D0">
              <w:rPr>
                <w:b/>
                <w:bCs/>
                <w:i/>
                <w:iCs/>
                <w:color w:val="000000"/>
              </w:rPr>
              <w:t>Lower</w:t>
            </w:r>
          </w:p>
        </w:tc>
        <w:tc>
          <w:tcPr>
            <w:tcW w:w="830" w:type="dxa"/>
            <w:gridSpan w:val="2"/>
            <w:tcBorders>
              <w:top w:val="nil"/>
              <w:left w:val="nil"/>
              <w:bottom w:val="single" w:sz="4" w:space="0" w:color="auto"/>
              <w:right w:val="nil"/>
            </w:tcBorders>
            <w:shd w:val="clear" w:color="000000" w:fill="FFFFFF"/>
            <w:noWrap/>
            <w:vAlign w:val="center"/>
            <w:hideMark/>
          </w:tcPr>
          <w:p w14:paraId="5D06CBB8" w14:textId="77777777" w:rsidR="00356C96" w:rsidRPr="00FE00D0" w:rsidRDefault="00356C96">
            <w:pPr>
              <w:jc w:val="center"/>
              <w:rPr>
                <w:b/>
                <w:bCs/>
                <w:i/>
                <w:iCs/>
                <w:color w:val="000000"/>
              </w:rPr>
            </w:pPr>
            <w:r w:rsidRPr="00FE00D0">
              <w:rPr>
                <w:b/>
                <w:bCs/>
                <w:i/>
                <w:iCs/>
                <w:color w:val="000000"/>
              </w:rPr>
              <w:t>Upper</w:t>
            </w:r>
          </w:p>
        </w:tc>
      </w:tr>
      <w:tr w:rsidR="00D54A19" w:rsidRPr="00FE00D0" w14:paraId="69FC1793" w14:textId="77777777" w:rsidTr="00D54A19">
        <w:trPr>
          <w:trHeight w:val="360"/>
        </w:trPr>
        <w:tc>
          <w:tcPr>
            <w:tcW w:w="3882" w:type="dxa"/>
            <w:tcBorders>
              <w:top w:val="nil"/>
              <w:left w:val="nil"/>
              <w:bottom w:val="nil"/>
              <w:right w:val="nil"/>
            </w:tcBorders>
            <w:shd w:val="clear" w:color="000000" w:fill="FFFFFF"/>
            <w:noWrap/>
            <w:vAlign w:val="center"/>
            <w:hideMark/>
          </w:tcPr>
          <w:p w14:paraId="7EFB3662" w14:textId="77777777" w:rsidR="00356C96" w:rsidRPr="00FE00D0" w:rsidRDefault="00356C96">
            <w:pPr>
              <w:rPr>
                <w:color w:val="000000"/>
              </w:rPr>
            </w:pPr>
            <w:r w:rsidRPr="00FE00D0">
              <w:rPr>
                <w:color w:val="000000" w:themeColor="text1"/>
              </w:rPr>
              <w:t>Intercept</w:t>
            </w:r>
          </w:p>
        </w:tc>
        <w:tc>
          <w:tcPr>
            <w:tcW w:w="879" w:type="dxa"/>
            <w:tcBorders>
              <w:top w:val="nil"/>
              <w:left w:val="nil"/>
              <w:bottom w:val="nil"/>
              <w:right w:val="nil"/>
            </w:tcBorders>
            <w:shd w:val="clear" w:color="000000" w:fill="FFFFFF"/>
            <w:noWrap/>
            <w:vAlign w:val="center"/>
            <w:hideMark/>
          </w:tcPr>
          <w:p w14:paraId="0662566D" w14:textId="77777777" w:rsidR="00356C96" w:rsidRPr="00FE00D0" w:rsidRDefault="00356C96">
            <w:pPr>
              <w:jc w:val="center"/>
              <w:rPr>
                <w:color w:val="000000"/>
              </w:rPr>
            </w:pPr>
            <w:r w:rsidRPr="00FE00D0">
              <w:rPr>
                <w:color w:val="000000" w:themeColor="text1"/>
              </w:rPr>
              <w:t>6.99</w:t>
            </w:r>
          </w:p>
        </w:tc>
        <w:tc>
          <w:tcPr>
            <w:tcW w:w="836" w:type="dxa"/>
            <w:tcBorders>
              <w:top w:val="nil"/>
              <w:left w:val="nil"/>
              <w:bottom w:val="nil"/>
              <w:right w:val="nil"/>
            </w:tcBorders>
            <w:shd w:val="clear" w:color="000000" w:fill="FFFFFF"/>
            <w:noWrap/>
            <w:vAlign w:val="center"/>
            <w:hideMark/>
          </w:tcPr>
          <w:p w14:paraId="059A3ACA" w14:textId="77777777" w:rsidR="00356C96" w:rsidRPr="00FE00D0" w:rsidRDefault="00356C96">
            <w:pPr>
              <w:jc w:val="center"/>
              <w:rPr>
                <w:color w:val="000000"/>
              </w:rPr>
            </w:pPr>
            <w:r w:rsidRPr="00FE00D0">
              <w:rPr>
                <w:color w:val="000000"/>
              </w:rPr>
              <w:t>1.94</w:t>
            </w:r>
          </w:p>
        </w:tc>
        <w:tc>
          <w:tcPr>
            <w:tcW w:w="636" w:type="dxa"/>
            <w:tcBorders>
              <w:top w:val="nil"/>
              <w:left w:val="nil"/>
              <w:bottom w:val="nil"/>
              <w:right w:val="nil"/>
            </w:tcBorders>
            <w:shd w:val="clear" w:color="000000" w:fill="FFFFFF"/>
            <w:noWrap/>
            <w:vAlign w:val="center"/>
            <w:hideMark/>
          </w:tcPr>
          <w:p w14:paraId="08CE0ACA" w14:textId="77777777" w:rsidR="00356C96" w:rsidRPr="00FE00D0" w:rsidRDefault="00356C96">
            <w:pPr>
              <w:jc w:val="center"/>
              <w:rPr>
                <w:color w:val="000000"/>
              </w:rPr>
            </w:pPr>
            <w:r w:rsidRPr="00FE00D0">
              <w:rPr>
                <w:color w:val="000000"/>
              </w:rPr>
              <w:t>0.17</w:t>
            </w:r>
          </w:p>
        </w:tc>
        <w:tc>
          <w:tcPr>
            <w:tcW w:w="756" w:type="dxa"/>
            <w:gridSpan w:val="2"/>
            <w:tcBorders>
              <w:top w:val="nil"/>
              <w:left w:val="nil"/>
              <w:bottom w:val="nil"/>
              <w:right w:val="nil"/>
            </w:tcBorders>
            <w:shd w:val="clear" w:color="000000" w:fill="FFFFFF"/>
            <w:noWrap/>
            <w:vAlign w:val="center"/>
            <w:hideMark/>
          </w:tcPr>
          <w:p w14:paraId="63808BB9" w14:textId="77777777" w:rsidR="00356C96" w:rsidRPr="00FE00D0" w:rsidRDefault="00356C96">
            <w:pPr>
              <w:jc w:val="center"/>
              <w:rPr>
                <w:color w:val="000000"/>
              </w:rPr>
            </w:pPr>
            <w:r w:rsidRPr="00FE00D0">
              <w:rPr>
                <w:color w:val="000000"/>
              </w:rPr>
              <w:t>11.60</w:t>
            </w:r>
          </w:p>
        </w:tc>
        <w:tc>
          <w:tcPr>
            <w:tcW w:w="756" w:type="dxa"/>
            <w:gridSpan w:val="2"/>
            <w:tcBorders>
              <w:top w:val="nil"/>
              <w:left w:val="nil"/>
              <w:bottom w:val="nil"/>
              <w:right w:val="nil"/>
            </w:tcBorders>
            <w:shd w:val="clear" w:color="000000" w:fill="FFFFFF"/>
            <w:noWrap/>
            <w:vAlign w:val="center"/>
            <w:hideMark/>
          </w:tcPr>
          <w:p w14:paraId="557D15B7" w14:textId="77777777" w:rsidR="00356C96" w:rsidRPr="00FE00D0" w:rsidRDefault="00356C96">
            <w:pPr>
              <w:jc w:val="center"/>
              <w:rPr>
                <w:color w:val="000000"/>
              </w:rPr>
            </w:pPr>
            <w:r w:rsidRPr="00FE00D0">
              <w:rPr>
                <w:color w:val="000000"/>
              </w:rPr>
              <w:t>0.000</w:t>
            </w:r>
          </w:p>
        </w:tc>
        <w:tc>
          <w:tcPr>
            <w:tcW w:w="456" w:type="dxa"/>
            <w:gridSpan w:val="2"/>
            <w:tcBorders>
              <w:top w:val="nil"/>
              <w:left w:val="nil"/>
              <w:bottom w:val="nil"/>
              <w:right w:val="nil"/>
            </w:tcBorders>
            <w:shd w:val="clear" w:color="000000" w:fill="FFFFFF"/>
            <w:noWrap/>
            <w:vAlign w:val="bottom"/>
            <w:hideMark/>
          </w:tcPr>
          <w:p w14:paraId="3AB701B2" w14:textId="77777777" w:rsidR="00356C96" w:rsidRPr="00FE00D0" w:rsidRDefault="00356C96">
            <w:pPr>
              <w:rPr>
                <w:color w:val="000000"/>
              </w:rPr>
            </w:pPr>
            <w:r w:rsidRPr="00FE00D0">
              <w:rPr>
                <w:color w:val="000000"/>
                <w:vertAlign w:val="superscript"/>
              </w:rPr>
              <w:t>***</w:t>
            </w:r>
          </w:p>
        </w:tc>
        <w:tc>
          <w:tcPr>
            <w:tcW w:w="843" w:type="dxa"/>
            <w:tcBorders>
              <w:top w:val="nil"/>
              <w:left w:val="nil"/>
              <w:bottom w:val="nil"/>
              <w:right w:val="nil"/>
            </w:tcBorders>
            <w:shd w:val="clear" w:color="000000" w:fill="FFFFFF"/>
            <w:noWrap/>
            <w:vAlign w:val="center"/>
            <w:hideMark/>
          </w:tcPr>
          <w:p w14:paraId="19C8D8F1" w14:textId="77777777" w:rsidR="00356C96" w:rsidRPr="00FE00D0" w:rsidRDefault="00356C96">
            <w:pPr>
              <w:jc w:val="center"/>
              <w:rPr>
                <w:color w:val="000000"/>
              </w:rPr>
            </w:pPr>
            <w:r w:rsidRPr="00FE00D0">
              <w:rPr>
                <w:color w:val="000000"/>
              </w:rPr>
              <w:t>1.63</w:t>
            </w:r>
          </w:p>
        </w:tc>
        <w:tc>
          <w:tcPr>
            <w:tcW w:w="830" w:type="dxa"/>
            <w:gridSpan w:val="2"/>
            <w:tcBorders>
              <w:top w:val="nil"/>
              <w:left w:val="nil"/>
              <w:bottom w:val="nil"/>
              <w:right w:val="nil"/>
            </w:tcBorders>
            <w:shd w:val="clear" w:color="000000" w:fill="FFFFFF"/>
            <w:noWrap/>
            <w:vAlign w:val="center"/>
            <w:hideMark/>
          </w:tcPr>
          <w:p w14:paraId="49374FC5" w14:textId="77777777" w:rsidR="00356C96" w:rsidRPr="00FE00D0" w:rsidRDefault="00356C96">
            <w:pPr>
              <w:jc w:val="center"/>
              <w:rPr>
                <w:color w:val="000000"/>
              </w:rPr>
            </w:pPr>
            <w:r w:rsidRPr="00FE00D0">
              <w:rPr>
                <w:color w:val="000000"/>
              </w:rPr>
              <w:t>2.26</w:t>
            </w:r>
          </w:p>
        </w:tc>
      </w:tr>
      <w:tr w:rsidR="00D54A19" w:rsidRPr="00FE00D0" w14:paraId="5F5FD6AD" w14:textId="77777777" w:rsidTr="00D54A19">
        <w:trPr>
          <w:trHeight w:val="320"/>
        </w:trPr>
        <w:tc>
          <w:tcPr>
            <w:tcW w:w="3882" w:type="dxa"/>
            <w:tcBorders>
              <w:top w:val="nil"/>
              <w:left w:val="nil"/>
              <w:bottom w:val="nil"/>
              <w:right w:val="nil"/>
            </w:tcBorders>
            <w:shd w:val="clear" w:color="000000" w:fill="FFFFFF"/>
            <w:noWrap/>
            <w:vAlign w:val="center"/>
            <w:hideMark/>
          </w:tcPr>
          <w:p w14:paraId="07214889" w14:textId="77777777" w:rsidR="00356C96" w:rsidRPr="00FE00D0" w:rsidRDefault="00356C96">
            <w:pPr>
              <w:rPr>
                <w:color w:val="000000"/>
              </w:rPr>
            </w:pPr>
            <w:r w:rsidRPr="00FE00D0">
              <w:rPr>
                <w:color w:val="000000" w:themeColor="text1"/>
              </w:rPr>
              <w:t>Months</w:t>
            </w:r>
          </w:p>
        </w:tc>
        <w:tc>
          <w:tcPr>
            <w:tcW w:w="879" w:type="dxa"/>
            <w:tcBorders>
              <w:top w:val="nil"/>
              <w:left w:val="nil"/>
              <w:bottom w:val="nil"/>
              <w:right w:val="nil"/>
            </w:tcBorders>
            <w:shd w:val="clear" w:color="000000" w:fill="FFFFFF"/>
            <w:noWrap/>
            <w:vAlign w:val="center"/>
            <w:hideMark/>
          </w:tcPr>
          <w:p w14:paraId="22E852FD" w14:textId="77777777" w:rsidR="00356C96" w:rsidRPr="00FE00D0" w:rsidRDefault="00356C96">
            <w:pPr>
              <w:jc w:val="center"/>
              <w:rPr>
                <w:color w:val="000000"/>
              </w:rPr>
            </w:pPr>
            <w:r w:rsidRPr="00FE00D0">
              <w:rPr>
                <w:color w:val="000000" w:themeColor="text1"/>
              </w:rPr>
              <w:t>1.00</w:t>
            </w:r>
          </w:p>
        </w:tc>
        <w:tc>
          <w:tcPr>
            <w:tcW w:w="836" w:type="dxa"/>
            <w:tcBorders>
              <w:top w:val="nil"/>
              <w:left w:val="nil"/>
              <w:bottom w:val="nil"/>
              <w:right w:val="nil"/>
            </w:tcBorders>
            <w:shd w:val="clear" w:color="000000" w:fill="FFFFFF"/>
            <w:noWrap/>
            <w:vAlign w:val="center"/>
            <w:hideMark/>
          </w:tcPr>
          <w:p w14:paraId="45C4759F" w14:textId="77777777" w:rsidR="00356C96" w:rsidRPr="00FE00D0" w:rsidRDefault="00356C96">
            <w:pPr>
              <w:jc w:val="center"/>
              <w:rPr>
                <w:color w:val="000000"/>
              </w:rPr>
            </w:pPr>
            <w:r w:rsidRPr="00FE00D0">
              <w:rPr>
                <w:color w:val="000000"/>
              </w:rPr>
              <w:t>0.00</w:t>
            </w:r>
          </w:p>
        </w:tc>
        <w:tc>
          <w:tcPr>
            <w:tcW w:w="636" w:type="dxa"/>
            <w:tcBorders>
              <w:top w:val="nil"/>
              <w:left w:val="nil"/>
              <w:bottom w:val="nil"/>
              <w:right w:val="nil"/>
            </w:tcBorders>
            <w:shd w:val="clear" w:color="000000" w:fill="FFFFFF"/>
            <w:noWrap/>
            <w:vAlign w:val="center"/>
            <w:hideMark/>
          </w:tcPr>
          <w:p w14:paraId="1CE13A11" w14:textId="77777777" w:rsidR="00356C96" w:rsidRPr="00FE00D0" w:rsidRDefault="00356C96">
            <w:pPr>
              <w:jc w:val="center"/>
              <w:rPr>
                <w:color w:val="000000"/>
              </w:rPr>
            </w:pPr>
            <w:r w:rsidRPr="00FE00D0">
              <w:rPr>
                <w:color w:val="000000"/>
              </w:rPr>
              <w:t>0.02</w:t>
            </w:r>
          </w:p>
        </w:tc>
        <w:tc>
          <w:tcPr>
            <w:tcW w:w="756" w:type="dxa"/>
            <w:gridSpan w:val="2"/>
            <w:tcBorders>
              <w:top w:val="nil"/>
              <w:left w:val="nil"/>
              <w:bottom w:val="nil"/>
              <w:right w:val="nil"/>
            </w:tcBorders>
            <w:shd w:val="clear" w:color="000000" w:fill="FFFFFF"/>
            <w:noWrap/>
            <w:vAlign w:val="center"/>
            <w:hideMark/>
          </w:tcPr>
          <w:p w14:paraId="077D67D6" w14:textId="77777777" w:rsidR="00356C96" w:rsidRPr="00FE00D0" w:rsidRDefault="00356C96">
            <w:pPr>
              <w:jc w:val="center"/>
              <w:rPr>
                <w:color w:val="000000"/>
              </w:rPr>
            </w:pPr>
            <w:r w:rsidRPr="00FE00D0">
              <w:rPr>
                <w:color w:val="000000"/>
              </w:rPr>
              <w:t>-0.09</w:t>
            </w:r>
          </w:p>
        </w:tc>
        <w:tc>
          <w:tcPr>
            <w:tcW w:w="756" w:type="dxa"/>
            <w:gridSpan w:val="2"/>
            <w:tcBorders>
              <w:top w:val="nil"/>
              <w:left w:val="nil"/>
              <w:bottom w:val="nil"/>
              <w:right w:val="nil"/>
            </w:tcBorders>
            <w:shd w:val="clear" w:color="000000" w:fill="FFFFFF"/>
            <w:noWrap/>
            <w:vAlign w:val="center"/>
            <w:hideMark/>
          </w:tcPr>
          <w:p w14:paraId="71051F0F" w14:textId="77777777" w:rsidR="00356C96" w:rsidRPr="00FE00D0" w:rsidRDefault="00356C96">
            <w:pPr>
              <w:jc w:val="center"/>
              <w:rPr>
                <w:color w:val="000000"/>
              </w:rPr>
            </w:pPr>
            <w:r w:rsidRPr="00FE00D0">
              <w:rPr>
                <w:color w:val="000000"/>
              </w:rPr>
              <w:t>0.930</w:t>
            </w:r>
          </w:p>
        </w:tc>
        <w:tc>
          <w:tcPr>
            <w:tcW w:w="456" w:type="dxa"/>
            <w:gridSpan w:val="2"/>
            <w:tcBorders>
              <w:top w:val="nil"/>
              <w:left w:val="nil"/>
              <w:bottom w:val="nil"/>
              <w:right w:val="nil"/>
            </w:tcBorders>
            <w:shd w:val="clear" w:color="000000" w:fill="FFFFFF"/>
            <w:noWrap/>
            <w:vAlign w:val="center"/>
            <w:hideMark/>
          </w:tcPr>
          <w:p w14:paraId="6C8563A1"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544C07F4" w14:textId="77777777" w:rsidR="00356C96" w:rsidRPr="00FE00D0" w:rsidRDefault="00356C96">
            <w:pPr>
              <w:jc w:val="center"/>
              <w:rPr>
                <w:color w:val="000000"/>
              </w:rPr>
            </w:pPr>
            <w:r w:rsidRPr="00FE00D0">
              <w:rPr>
                <w:color w:val="000000"/>
              </w:rPr>
              <w:t>-0.03</w:t>
            </w:r>
          </w:p>
        </w:tc>
        <w:tc>
          <w:tcPr>
            <w:tcW w:w="830" w:type="dxa"/>
            <w:gridSpan w:val="2"/>
            <w:tcBorders>
              <w:top w:val="nil"/>
              <w:left w:val="nil"/>
              <w:bottom w:val="nil"/>
              <w:right w:val="nil"/>
            </w:tcBorders>
            <w:shd w:val="clear" w:color="000000" w:fill="FFFFFF"/>
            <w:noWrap/>
            <w:vAlign w:val="center"/>
            <w:hideMark/>
          </w:tcPr>
          <w:p w14:paraId="03DA0E36" w14:textId="77777777" w:rsidR="00356C96" w:rsidRPr="00FE00D0" w:rsidRDefault="00356C96">
            <w:pPr>
              <w:jc w:val="center"/>
              <w:rPr>
                <w:color w:val="000000"/>
              </w:rPr>
            </w:pPr>
            <w:r w:rsidRPr="00FE00D0">
              <w:rPr>
                <w:color w:val="000000"/>
              </w:rPr>
              <w:t>0.03</w:t>
            </w:r>
          </w:p>
        </w:tc>
      </w:tr>
      <w:tr w:rsidR="00D54A19" w:rsidRPr="00FE00D0" w14:paraId="29EAF17D" w14:textId="77777777" w:rsidTr="00D54A19">
        <w:trPr>
          <w:trHeight w:val="320"/>
        </w:trPr>
        <w:tc>
          <w:tcPr>
            <w:tcW w:w="3882" w:type="dxa"/>
            <w:tcBorders>
              <w:top w:val="nil"/>
              <w:left w:val="nil"/>
              <w:bottom w:val="nil"/>
              <w:right w:val="nil"/>
            </w:tcBorders>
            <w:shd w:val="clear" w:color="000000" w:fill="FFFFFF"/>
            <w:noWrap/>
            <w:vAlign w:val="center"/>
            <w:hideMark/>
          </w:tcPr>
          <w:p w14:paraId="7ABB995D" w14:textId="77777777" w:rsidR="00356C96" w:rsidRPr="00FE00D0" w:rsidRDefault="00356C96">
            <w:pPr>
              <w:rPr>
                <w:color w:val="000000"/>
              </w:rPr>
            </w:pPr>
            <w:r w:rsidRPr="00FE00D0">
              <w:rPr>
                <w:color w:val="000000" w:themeColor="text1"/>
              </w:rPr>
              <w:t>Sex (male = 0)</w:t>
            </w:r>
          </w:p>
        </w:tc>
        <w:tc>
          <w:tcPr>
            <w:tcW w:w="879" w:type="dxa"/>
            <w:tcBorders>
              <w:top w:val="nil"/>
              <w:left w:val="nil"/>
              <w:bottom w:val="nil"/>
              <w:right w:val="nil"/>
            </w:tcBorders>
            <w:shd w:val="clear" w:color="000000" w:fill="FFFFFF"/>
            <w:noWrap/>
            <w:vAlign w:val="center"/>
            <w:hideMark/>
          </w:tcPr>
          <w:p w14:paraId="09F781EB" w14:textId="77777777" w:rsidR="00356C96" w:rsidRPr="00FE00D0" w:rsidRDefault="00356C96">
            <w:pPr>
              <w:jc w:val="center"/>
              <w:rPr>
                <w:color w:val="000000"/>
              </w:rPr>
            </w:pPr>
            <w:r w:rsidRPr="00FE00D0">
              <w:rPr>
                <w:color w:val="000000" w:themeColor="text1"/>
              </w:rPr>
              <w:t>1.71</w:t>
            </w:r>
          </w:p>
        </w:tc>
        <w:tc>
          <w:tcPr>
            <w:tcW w:w="836" w:type="dxa"/>
            <w:tcBorders>
              <w:top w:val="nil"/>
              <w:left w:val="nil"/>
              <w:bottom w:val="nil"/>
              <w:right w:val="nil"/>
            </w:tcBorders>
            <w:shd w:val="clear" w:color="000000" w:fill="FFFFFF"/>
            <w:noWrap/>
            <w:vAlign w:val="center"/>
            <w:hideMark/>
          </w:tcPr>
          <w:p w14:paraId="773FD508" w14:textId="77777777" w:rsidR="00356C96" w:rsidRPr="00FE00D0" w:rsidRDefault="00356C96">
            <w:pPr>
              <w:jc w:val="center"/>
              <w:rPr>
                <w:color w:val="000000"/>
              </w:rPr>
            </w:pPr>
            <w:r w:rsidRPr="00FE00D0">
              <w:rPr>
                <w:color w:val="000000"/>
              </w:rPr>
              <w:t>0.54</w:t>
            </w:r>
          </w:p>
        </w:tc>
        <w:tc>
          <w:tcPr>
            <w:tcW w:w="636" w:type="dxa"/>
            <w:tcBorders>
              <w:top w:val="nil"/>
              <w:left w:val="nil"/>
              <w:bottom w:val="nil"/>
              <w:right w:val="nil"/>
            </w:tcBorders>
            <w:shd w:val="clear" w:color="000000" w:fill="FFFFFF"/>
            <w:noWrap/>
            <w:vAlign w:val="center"/>
            <w:hideMark/>
          </w:tcPr>
          <w:p w14:paraId="66DC8ABE" w14:textId="77777777" w:rsidR="00356C96" w:rsidRPr="00FE00D0" w:rsidRDefault="00356C96">
            <w:pPr>
              <w:jc w:val="center"/>
              <w:rPr>
                <w:color w:val="000000"/>
              </w:rPr>
            </w:pPr>
            <w:r w:rsidRPr="00FE00D0">
              <w:rPr>
                <w:color w:val="000000"/>
              </w:rPr>
              <w:t>0.31</w:t>
            </w:r>
          </w:p>
        </w:tc>
        <w:tc>
          <w:tcPr>
            <w:tcW w:w="756" w:type="dxa"/>
            <w:gridSpan w:val="2"/>
            <w:tcBorders>
              <w:top w:val="nil"/>
              <w:left w:val="nil"/>
              <w:bottom w:val="nil"/>
              <w:right w:val="nil"/>
            </w:tcBorders>
            <w:shd w:val="clear" w:color="000000" w:fill="FFFFFF"/>
            <w:noWrap/>
            <w:vAlign w:val="center"/>
            <w:hideMark/>
          </w:tcPr>
          <w:p w14:paraId="35C37829" w14:textId="77777777" w:rsidR="00356C96" w:rsidRPr="00FE00D0" w:rsidRDefault="00356C96">
            <w:pPr>
              <w:jc w:val="center"/>
              <w:rPr>
                <w:color w:val="000000"/>
              </w:rPr>
            </w:pPr>
            <w:r w:rsidRPr="00FE00D0">
              <w:rPr>
                <w:color w:val="000000"/>
              </w:rPr>
              <w:t>1.72</w:t>
            </w:r>
          </w:p>
        </w:tc>
        <w:tc>
          <w:tcPr>
            <w:tcW w:w="756" w:type="dxa"/>
            <w:gridSpan w:val="2"/>
            <w:tcBorders>
              <w:top w:val="nil"/>
              <w:left w:val="nil"/>
              <w:bottom w:val="nil"/>
              <w:right w:val="nil"/>
            </w:tcBorders>
            <w:shd w:val="clear" w:color="000000" w:fill="FFFFFF"/>
            <w:noWrap/>
            <w:vAlign w:val="center"/>
            <w:hideMark/>
          </w:tcPr>
          <w:p w14:paraId="26E58E45" w14:textId="77777777" w:rsidR="00356C96" w:rsidRPr="00FE00D0" w:rsidRDefault="00356C96">
            <w:pPr>
              <w:jc w:val="center"/>
              <w:rPr>
                <w:color w:val="000000"/>
              </w:rPr>
            </w:pPr>
            <w:r w:rsidRPr="00FE00D0">
              <w:rPr>
                <w:color w:val="000000"/>
              </w:rPr>
              <w:t>0.090</w:t>
            </w:r>
          </w:p>
        </w:tc>
        <w:tc>
          <w:tcPr>
            <w:tcW w:w="456" w:type="dxa"/>
            <w:gridSpan w:val="2"/>
            <w:tcBorders>
              <w:top w:val="nil"/>
              <w:left w:val="nil"/>
              <w:bottom w:val="nil"/>
              <w:right w:val="nil"/>
            </w:tcBorders>
            <w:shd w:val="clear" w:color="000000" w:fill="FFFFFF"/>
            <w:noWrap/>
            <w:vAlign w:val="center"/>
            <w:hideMark/>
          </w:tcPr>
          <w:p w14:paraId="4F8FAA95"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558FF4D6" w14:textId="77777777" w:rsidR="00356C96" w:rsidRPr="00FE00D0" w:rsidRDefault="00356C96">
            <w:pPr>
              <w:jc w:val="center"/>
              <w:rPr>
                <w:color w:val="000000"/>
              </w:rPr>
            </w:pPr>
            <w:r w:rsidRPr="00FE00D0">
              <w:rPr>
                <w:color w:val="000000"/>
              </w:rPr>
              <w:t>0.03</w:t>
            </w:r>
          </w:p>
        </w:tc>
        <w:tc>
          <w:tcPr>
            <w:tcW w:w="830" w:type="dxa"/>
            <w:gridSpan w:val="2"/>
            <w:tcBorders>
              <w:top w:val="nil"/>
              <w:left w:val="nil"/>
              <w:bottom w:val="nil"/>
              <w:right w:val="nil"/>
            </w:tcBorders>
            <w:shd w:val="clear" w:color="000000" w:fill="FFFFFF"/>
            <w:noWrap/>
            <w:vAlign w:val="center"/>
            <w:hideMark/>
          </w:tcPr>
          <w:p w14:paraId="0EB0A65D" w14:textId="77777777" w:rsidR="00356C96" w:rsidRPr="00FE00D0" w:rsidRDefault="00356C96">
            <w:pPr>
              <w:jc w:val="center"/>
              <w:rPr>
                <w:color w:val="000000"/>
              </w:rPr>
            </w:pPr>
            <w:r w:rsidRPr="00FE00D0">
              <w:rPr>
                <w:color w:val="000000"/>
              </w:rPr>
              <w:t>1.25</w:t>
            </w:r>
          </w:p>
        </w:tc>
      </w:tr>
      <w:tr w:rsidR="00D54A19" w:rsidRPr="00FE00D0" w14:paraId="2B64E356" w14:textId="77777777" w:rsidTr="00D54A19">
        <w:trPr>
          <w:trHeight w:val="320"/>
        </w:trPr>
        <w:tc>
          <w:tcPr>
            <w:tcW w:w="3882" w:type="dxa"/>
            <w:tcBorders>
              <w:top w:val="nil"/>
              <w:left w:val="nil"/>
              <w:bottom w:val="nil"/>
              <w:right w:val="nil"/>
            </w:tcBorders>
            <w:shd w:val="clear" w:color="000000" w:fill="FFFFFF"/>
            <w:noWrap/>
            <w:vAlign w:val="center"/>
            <w:hideMark/>
          </w:tcPr>
          <w:p w14:paraId="353F08A0" w14:textId="77777777" w:rsidR="00356C96" w:rsidRPr="00FE00D0" w:rsidRDefault="00356C96">
            <w:pPr>
              <w:rPr>
                <w:color w:val="000000"/>
              </w:rPr>
            </w:pPr>
            <w:r w:rsidRPr="00FE00D0">
              <w:rPr>
                <w:color w:val="000000" w:themeColor="text1"/>
              </w:rPr>
              <w:t>Age</w:t>
            </w:r>
          </w:p>
        </w:tc>
        <w:tc>
          <w:tcPr>
            <w:tcW w:w="879" w:type="dxa"/>
            <w:tcBorders>
              <w:top w:val="nil"/>
              <w:left w:val="nil"/>
              <w:bottom w:val="nil"/>
              <w:right w:val="nil"/>
            </w:tcBorders>
            <w:shd w:val="clear" w:color="000000" w:fill="FFFFFF"/>
            <w:noWrap/>
            <w:vAlign w:val="center"/>
            <w:hideMark/>
          </w:tcPr>
          <w:p w14:paraId="4E3AAF27" w14:textId="2A885C04" w:rsidR="00356C96" w:rsidRPr="00FE00D0" w:rsidRDefault="0068399A">
            <w:pPr>
              <w:jc w:val="center"/>
              <w:rPr>
                <w:color w:val="000000"/>
              </w:rPr>
            </w:pPr>
            <w:r w:rsidRPr="00FE00D0">
              <w:rPr>
                <w:color w:val="000000" w:themeColor="text1"/>
              </w:rPr>
              <w:t>-</w:t>
            </w:r>
            <w:r w:rsidR="00356C96" w:rsidRPr="00FE00D0">
              <w:rPr>
                <w:color w:val="000000" w:themeColor="text1"/>
              </w:rPr>
              <w:t>0.94</w:t>
            </w:r>
          </w:p>
        </w:tc>
        <w:tc>
          <w:tcPr>
            <w:tcW w:w="836" w:type="dxa"/>
            <w:tcBorders>
              <w:top w:val="nil"/>
              <w:left w:val="nil"/>
              <w:bottom w:val="nil"/>
              <w:right w:val="nil"/>
            </w:tcBorders>
            <w:shd w:val="clear" w:color="000000" w:fill="FFFFFF"/>
            <w:noWrap/>
            <w:vAlign w:val="center"/>
            <w:hideMark/>
          </w:tcPr>
          <w:p w14:paraId="3C5E3A85" w14:textId="77777777" w:rsidR="00356C96" w:rsidRPr="00FE00D0" w:rsidRDefault="00356C96">
            <w:pPr>
              <w:jc w:val="center"/>
              <w:rPr>
                <w:color w:val="000000"/>
              </w:rPr>
            </w:pPr>
            <w:r w:rsidRPr="00FE00D0">
              <w:rPr>
                <w:color w:val="000000"/>
              </w:rPr>
              <w:t>-0.06</w:t>
            </w:r>
          </w:p>
        </w:tc>
        <w:tc>
          <w:tcPr>
            <w:tcW w:w="636" w:type="dxa"/>
            <w:tcBorders>
              <w:top w:val="nil"/>
              <w:left w:val="nil"/>
              <w:bottom w:val="nil"/>
              <w:right w:val="nil"/>
            </w:tcBorders>
            <w:shd w:val="clear" w:color="000000" w:fill="FFFFFF"/>
            <w:noWrap/>
            <w:vAlign w:val="center"/>
            <w:hideMark/>
          </w:tcPr>
          <w:p w14:paraId="05F7C182" w14:textId="77777777" w:rsidR="00356C96" w:rsidRPr="00FE00D0" w:rsidRDefault="00356C96">
            <w:pPr>
              <w:jc w:val="center"/>
              <w:rPr>
                <w:color w:val="000000"/>
              </w:rPr>
            </w:pPr>
            <w:r w:rsidRPr="00FE00D0">
              <w:rPr>
                <w:color w:val="000000"/>
              </w:rPr>
              <w:t>0.10</w:t>
            </w:r>
          </w:p>
        </w:tc>
        <w:tc>
          <w:tcPr>
            <w:tcW w:w="756" w:type="dxa"/>
            <w:gridSpan w:val="2"/>
            <w:tcBorders>
              <w:top w:val="nil"/>
              <w:left w:val="nil"/>
              <w:bottom w:val="nil"/>
              <w:right w:val="nil"/>
            </w:tcBorders>
            <w:shd w:val="clear" w:color="000000" w:fill="FFFFFF"/>
            <w:noWrap/>
            <w:vAlign w:val="center"/>
            <w:hideMark/>
          </w:tcPr>
          <w:p w14:paraId="0CC74CC1" w14:textId="77777777" w:rsidR="00356C96" w:rsidRPr="00FE00D0" w:rsidRDefault="00356C96">
            <w:pPr>
              <w:jc w:val="center"/>
              <w:rPr>
                <w:color w:val="000000"/>
              </w:rPr>
            </w:pPr>
            <w:r w:rsidRPr="00FE00D0">
              <w:rPr>
                <w:color w:val="000000"/>
              </w:rPr>
              <w:t>-0.60</w:t>
            </w:r>
          </w:p>
        </w:tc>
        <w:tc>
          <w:tcPr>
            <w:tcW w:w="756" w:type="dxa"/>
            <w:gridSpan w:val="2"/>
            <w:tcBorders>
              <w:top w:val="nil"/>
              <w:left w:val="nil"/>
              <w:bottom w:val="nil"/>
              <w:right w:val="nil"/>
            </w:tcBorders>
            <w:shd w:val="clear" w:color="000000" w:fill="FFFFFF"/>
            <w:noWrap/>
            <w:vAlign w:val="center"/>
            <w:hideMark/>
          </w:tcPr>
          <w:p w14:paraId="54D84840" w14:textId="77777777" w:rsidR="00356C96" w:rsidRPr="00FE00D0" w:rsidRDefault="00356C96">
            <w:pPr>
              <w:jc w:val="center"/>
              <w:rPr>
                <w:color w:val="000000"/>
              </w:rPr>
            </w:pPr>
            <w:r w:rsidRPr="00FE00D0">
              <w:rPr>
                <w:color w:val="000000"/>
              </w:rPr>
              <w:t>0.550</w:t>
            </w:r>
          </w:p>
        </w:tc>
        <w:tc>
          <w:tcPr>
            <w:tcW w:w="456" w:type="dxa"/>
            <w:gridSpan w:val="2"/>
            <w:tcBorders>
              <w:top w:val="nil"/>
              <w:left w:val="nil"/>
              <w:bottom w:val="nil"/>
              <w:right w:val="nil"/>
            </w:tcBorders>
            <w:shd w:val="clear" w:color="000000" w:fill="FFFFFF"/>
            <w:noWrap/>
            <w:vAlign w:val="center"/>
            <w:hideMark/>
          </w:tcPr>
          <w:p w14:paraId="0858ABAD"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4CBEB8F4" w14:textId="77777777" w:rsidR="00356C96" w:rsidRPr="00FE00D0" w:rsidRDefault="00356C96">
            <w:pPr>
              <w:jc w:val="center"/>
              <w:rPr>
                <w:color w:val="000000"/>
              </w:rPr>
            </w:pPr>
            <w:r w:rsidRPr="00FE00D0">
              <w:rPr>
                <w:color w:val="000000"/>
              </w:rPr>
              <w:t>-0.25</w:t>
            </w:r>
          </w:p>
        </w:tc>
        <w:tc>
          <w:tcPr>
            <w:tcW w:w="830" w:type="dxa"/>
            <w:gridSpan w:val="2"/>
            <w:tcBorders>
              <w:top w:val="nil"/>
              <w:left w:val="nil"/>
              <w:bottom w:val="nil"/>
              <w:right w:val="nil"/>
            </w:tcBorders>
            <w:shd w:val="clear" w:color="000000" w:fill="FFFFFF"/>
            <w:noWrap/>
            <w:vAlign w:val="center"/>
            <w:hideMark/>
          </w:tcPr>
          <w:p w14:paraId="4BCA4FD1" w14:textId="77777777" w:rsidR="00356C96" w:rsidRPr="00FE00D0" w:rsidRDefault="00356C96">
            <w:pPr>
              <w:jc w:val="center"/>
              <w:rPr>
                <w:color w:val="000000"/>
              </w:rPr>
            </w:pPr>
            <w:r w:rsidRPr="00FE00D0">
              <w:rPr>
                <w:color w:val="000000"/>
              </w:rPr>
              <w:t>0.14</w:t>
            </w:r>
          </w:p>
        </w:tc>
      </w:tr>
      <w:tr w:rsidR="00D54A19" w:rsidRPr="00FE00D0" w14:paraId="2012EA9B" w14:textId="77777777" w:rsidTr="00D54A19">
        <w:trPr>
          <w:trHeight w:val="320"/>
        </w:trPr>
        <w:tc>
          <w:tcPr>
            <w:tcW w:w="3882" w:type="dxa"/>
            <w:tcBorders>
              <w:top w:val="nil"/>
              <w:left w:val="nil"/>
              <w:bottom w:val="nil"/>
              <w:right w:val="nil"/>
            </w:tcBorders>
            <w:shd w:val="clear" w:color="000000" w:fill="FFFFFF"/>
            <w:noWrap/>
            <w:vAlign w:val="center"/>
            <w:hideMark/>
          </w:tcPr>
          <w:p w14:paraId="58722EFC" w14:textId="77777777" w:rsidR="00356C96" w:rsidRPr="00FE00D0" w:rsidRDefault="00356C96">
            <w:pPr>
              <w:rPr>
                <w:color w:val="000000"/>
              </w:rPr>
            </w:pPr>
            <w:r w:rsidRPr="00FE00D0">
              <w:rPr>
                <w:color w:val="000000" w:themeColor="text1"/>
              </w:rPr>
              <w:t>Axis I Psychopathology (Absent = 0)</w:t>
            </w:r>
          </w:p>
        </w:tc>
        <w:tc>
          <w:tcPr>
            <w:tcW w:w="879" w:type="dxa"/>
            <w:tcBorders>
              <w:top w:val="nil"/>
              <w:left w:val="nil"/>
              <w:bottom w:val="nil"/>
              <w:right w:val="nil"/>
            </w:tcBorders>
            <w:shd w:val="clear" w:color="000000" w:fill="FFFFFF"/>
            <w:noWrap/>
            <w:vAlign w:val="center"/>
            <w:hideMark/>
          </w:tcPr>
          <w:p w14:paraId="2F816419" w14:textId="77777777" w:rsidR="00356C96" w:rsidRPr="00FE00D0" w:rsidRDefault="00356C96">
            <w:pPr>
              <w:jc w:val="center"/>
              <w:rPr>
                <w:color w:val="000000"/>
              </w:rPr>
            </w:pPr>
            <w:r w:rsidRPr="00FE00D0">
              <w:rPr>
                <w:color w:val="000000" w:themeColor="text1"/>
              </w:rPr>
              <w:t>1.50</w:t>
            </w:r>
          </w:p>
        </w:tc>
        <w:tc>
          <w:tcPr>
            <w:tcW w:w="836" w:type="dxa"/>
            <w:tcBorders>
              <w:top w:val="nil"/>
              <w:left w:val="nil"/>
              <w:bottom w:val="nil"/>
              <w:right w:val="nil"/>
            </w:tcBorders>
            <w:shd w:val="clear" w:color="000000" w:fill="FFFFFF"/>
            <w:noWrap/>
            <w:vAlign w:val="center"/>
            <w:hideMark/>
          </w:tcPr>
          <w:p w14:paraId="11E9D1CD" w14:textId="77777777" w:rsidR="00356C96" w:rsidRPr="00FE00D0" w:rsidRDefault="00356C96">
            <w:pPr>
              <w:jc w:val="center"/>
              <w:rPr>
                <w:color w:val="000000"/>
              </w:rPr>
            </w:pPr>
            <w:r w:rsidRPr="00FE00D0">
              <w:rPr>
                <w:color w:val="000000"/>
              </w:rPr>
              <w:t>0.40</w:t>
            </w:r>
          </w:p>
        </w:tc>
        <w:tc>
          <w:tcPr>
            <w:tcW w:w="636" w:type="dxa"/>
            <w:tcBorders>
              <w:top w:val="nil"/>
              <w:left w:val="nil"/>
              <w:bottom w:val="nil"/>
              <w:right w:val="nil"/>
            </w:tcBorders>
            <w:shd w:val="clear" w:color="000000" w:fill="FFFFFF"/>
            <w:noWrap/>
            <w:vAlign w:val="center"/>
            <w:hideMark/>
          </w:tcPr>
          <w:p w14:paraId="52225A39" w14:textId="77777777" w:rsidR="00356C96" w:rsidRPr="00FE00D0" w:rsidRDefault="00356C96">
            <w:pPr>
              <w:jc w:val="center"/>
              <w:rPr>
                <w:color w:val="000000"/>
              </w:rPr>
            </w:pPr>
            <w:r w:rsidRPr="00FE00D0">
              <w:rPr>
                <w:color w:val="000000"/>
              </w:rPr>
              <w:t>0.21</w:t>
            </w:r>
          </w:p>
        </w:tc>
        <w:tc>
          <w:tcPr>
            <w:tcW w:w="756" w:type="dxa"/>
            <w:gridSpan w:val="2"/>
            <w:tcBorders>
              <w:top w:val="nil"/>
              <w:left w:val="nil"/>
              <w:bottom w:val="nil"/>
              <w:right w:val="nil"/>
            </w:tcBorders>
            <w:shd w:val="clear" w:color="000000" w:fill="FFFFFF"/>
            <w:noWrap/>
            <w:vAlign w:val="center"/>
            <w:hideMark/>
          </w:tcPr>
          <w:p w14:paraId="0AEC11C1" w14:textId="77777777" w:rsidR="00356C96" w:rsidRPr="00FE00D0" w:rsidRDefault="00356C96">
            <w:pPr>
              <w:jc w:val="center"/>
              <w:rPr>
                <w:color w:val="000000"/>
              </w:rPr>
            </w:pPr>
            <w:r w:rsidRPr="00FE00D0">
              <w:rPr>
                <w:color w:val="000000"/>
              </w:rPr>
              <w:t>1.91</w:t>
            </w:r>
          </w:p>
        </w:tc>
        <w:tc>
          <w:tcPr>
            <w:tcW w:w="756" w:type="dxa"/>
            <w:gridSpan w:val="2"/>
            <w:tcBorders>
              <w:top w:val="nil"/>
              <w:left w:val="nil"/>
              <w:bottom w:val="nil"/>
              <w:right w:val="nil"/>
            </w:tcBorders>
            <w:shd w:val="clear" w:color="000000" w:fill="FFFFFF"/>
            <w:noWrap/>
            <w:vAlign w:val="center"/>
            <w:hideMark/>
          </w:tcPr>
          <w:p w14:paraId="1D71D2CF" w14:textId="77777777" w:rsidR="00356C96" w:rsidRPr="00FE00D0" w:rsidRDefault="00356C96">
            <w:pPr>
              <w:jc w:val="center"/>
              <w:rPr>
                <w:color w:val="000000"/>
              </w:rPr>
            </w:pPr>
            <w:r w:rsidRPr="00FE00D0">
              <w:rPr>
                <w:color w:val="000000"/>
              </w:rPr>
              <w:t>0.060</w:t>
            </w:r>
          </w:p>
        </w:tc>
        <w:tc>
          <w:tcPr>
            <w:tcW w:w="456" w:type="dxa"/>
            <w:gridSpan w:val="2"/>
            <w:tcBorders>
              <w:top w:val="nil"/>
              <w:left w:val="nil"/>
              <w:bottom w:val="nil"/>
              <w:right w:val="nil"/>
            </w:tcBorders>
            <w:shd w:val="clear" w:color="000000" w:fill="FFFFFF"/>
            <w:noWrap/>
            <w:vAlign w:val="center"/>
            <w:hideMark/>
          </w:tcPr>
          <w:p w14:paraId="32B123CB"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50B6FF5B" w14:textId="77777777" w:rsidR="00356C96" w:rsidRPr="00FE00D0" w:rsidRDefault="00356C96">
            <w:pPr>
              <w:jc w:val="center"/>
              <w:rPr>
                <w:color w:val="000000"/>
              </w:rPr>
            </w:pPr>
            <w:r w:rsidRPr="00FE00D0">
              <w:rPr>
                <w:color w:val="000000"/>
              </w:rPr>
              <w:t>0.01</w:t>
            </w:r>
          </w:p>
        </w:tc>
        <w:tc>
          <w:tcPr>
            <w:tcW w:w="830" w:type="dxa"/>
            <w:gridSpan w:val="2"/>
            <w:tcBorders>
              <w:top w:val="nil"/>
              <w:left w:val="nil"/>
              <w:bottom w:val="nil"/>
              <w:right w:val="nil"/>
            </w:tcBorders>
            <w:shd w:val="clear" w:color="000000" w:fill="FFFFFF"/>
            <w:noWrap/>
            <w:vAlign w:val="center"/>
            <w:hideMark/>
          </w:tcPr>
          <w:p w14:paraId="176F3362" w14:textId="77777777" w:rsidR="00356C96" w:rsidRPr="00FE00D0" w:rsidRDefault="00356C96">
            <w:pPr>
              <w:jc w:val="center"/>
              <w:rPr>
                <w:color w:val="000000"/>
              </w:rPr>
            </w:pPr>
            <w:r w:rsidRPr="00FE00D0">
              <w:rPr>
                <w:color w:val="000000"/>
              </w:rPr>
              <w:t>0.78</w:t>
            </w:r>
          </w:p>
        </w:tc>
      </w:tr>
      <w:tr w:rsidR="00D54A19" w:rsidRPr="00FE00D0" w14:paraId="52DDB815" w14:textId="77777777" w:rsidTr="00D54A19">
        <w:trPr>
          <w:trHeight w:val="320"/>
        </w:trPr>
        <w:tc>
          <w:tcPr>
            <w:tcW w:w="3882" w:type="dxa"/>
            <w:tcBorders>
              <w:top w:val="nil"/>
              <w:left w:val="nil"/>
              <w:bottom w:val="nil"/>
              <w:right w:val="nil"/>
            </w:tcBorders>
            <w:shd w:val="clear" w:color="000000" w:fill="FFFFFF"/>
            <w:noWrap/>
            <w:vAlign w:val="center"/>
            <w:hideMark/>
          </w:tcPr>
          <w:p w14:paraId="10BEF209" w14:textId="77777777" w:rsidR="00356C96" w:rsidRPr="00FE00D0" w:rsidRDefault="00356C96">
            <w:pPr>
              <w:rPr>
                <w:color w:val="000000"/>
              </w:rPr>
            </w:pPr>
            <w:r w:rsidRPr="00FE00D0">
              <w:rPr>
                <w:color w:val="000000" w:themeColor="text1"/>
              </w:rPr>
              <w:t>Prior Trauma (Absent = 0)</w:t>
            </w:r>
          </w:p>
        </w:tc>
        <w:tc>
          <w:tcPr>
            <w:tcW w:w="879" w:type="dxa"/>
            <w:tcBorders>
              <w:top w:val="nil"/>
              <w:left w:val="nil"/>
              <w:bottom w:val="nil"/>
              <w:right w:val="nil"/>
            </w:tcBorders>
            <w:shd w:val="clear" w:color="000000" w:fill="FFFFFF"/>
            <w:noWrap/>
            <w:vAlign w:val="center"/>
            <w:hideMark/>
          </w:tcPr>
          <w:p w14:paraId="0857FFD1" w14:textId="487AAD6F" w:rsidR="00356C96" w:rsidRPr="00FE00D0" w:rsidRDefault="0068399A">
            <w:pPr>
              <w:jc w:val="center"/>
              <w:rPr>
                <w:color w:val="000000"/>
              </w:rPr>
            </w:pPr>
            <w:r w:rsidRPr="00FE00D0">
              <w:rPr>
                <w:color w:val="000000" w:themeColor="text1"/>
              </w:rPr>
              <w:t>-</w:t>
            </w:r>
            <w:r w:rsidR="00356C96" w:rsidRPr="00FE00D0">
              <w:rPr>
                <w:color w:val="000000" w:themeColor="text1"/>
              </w:rPr>
              <w:t>0.77</w:t>
            </w:r>
          </w:p>
        </w:tc>
        <w:tc>
          <w:tcPr>
            <w:tcW w:w="836" w:type="dxa"/>
            <w:tcBorders>
              <w:top w:val="nil"/>
              <w:left w:val="nil"/>
              <w:bottom w:val="nil"/>
              <w:right w:val="nil"/>
            </w:tcBorders>
            <w:shd w:val="clear" w:color="000000" w:fill="FFFFFF"/>
            <w:noWrap/>
            <w:vAlign w:val="center"/>
            <w:hideMark/>
          </w:tcPr>
          <w:p w14:paraId="32FD9F69" w14:textId="77777777" w:rsidR="00356C96" w:rsidRPr="00FE00D0" w:rsidRDefault="00356C96">
            <w:pPr>
              <w:jc w:val="center"/>
              <w:rPr>
                <w:color w:val="000000"/>
              </w:rPr>
            </w:pPr>
            <w:r w:rsidRPr="00FE00D0">
              <w:rPr>
                <w:color w:val="000000"/>
              </w:rPr>
              <w:t>-0.26</w:t>
            </w:r>
          </w:p>
        </w:tc>
        <w:tc>
          <w:tcPr>
            <w:tcW w:w="636" w:type="dxa"/>
            <w:tcBorders>
              <w:top w:val="nil"/>
              <w:left w:val="nil"/>
              <w:bottom w:val="nil"/>
              <w:right w:val="nil"/>
            </w:tcBorders>
            <w:shd w:val="clear" w:color="000000" w:fill="FFFFFF"/>
            <w:noWrap/>
            <w:vAlign w:val="center"/>
            <w:hideMark/>
          </w:tcPr>
          <w:p w14:paraId="46D9589C" w14:textId="77777777" w:rsidR="00356C96" w:rsidRPr="00FE00D0" w:rsidRDefault="00356C96">
            <w:pPr>
              <w:jc w:val="center"/>
              <w:rPr>
                <w:color w:val="000000"/>
              </w:rPr>
            </w:pPr>
            <w:r w:rsidRPr="00FE00D0">
              <w:rPr>
                <w:color w:val="000000"/>
              </w:rPr>
              <w:t>0.25</w:t>
            </w:r>
          </w:p>
        </w:tc>
        <w:tc>
          <w:tcPr>
            <w:tcW w:w="756" w:type="dxa"/>
            <w:gridSpan w:val="2"/>
            <w:tcBorders>
              <w:top w:val="nil"/>
              <w:left w:val="nil"/>
              <w:bottom w:val="nil"/>
              <w:right w:val="nil"/>
            </w:tcBorders>
            <w:shd w:val="clear" w:color="000000" w:fill="FFFFFF"/>
            <w:noWrap/>
            <w:vAlign w:val="center"/>
            <w:hideMark/>
          </w:tcPr>
          <w:p w14:paraId="1B292DDE" w14:textId="77777777" w:rsidR="00356C96" w:rsidRPr="00FE00D0" w:rsidRDefault="00356C96">
            <w:pPr>
              <w:jc w:val="center"/>
              <w:rPr>
                <w:color w:val="000000"/>
              </w:rPr>
            </w:pPr>
            <w:r w:rsidRPr="00FE00D0">
              <w:rPr>
                <w:color w:val="000000"/>
              </w:rPr>
              <w:t>-1.05</w:t>
            </w:r>
          </w:p>
        </w:tc>
        <w:tc>
          <w:tcPr>
            <w:tcW w:w="756" w:type="dxa"/>
            <w:gridSpan w:val="2"/>
            <w:tcBorders>
              <w:top w:val="nil"/>
              <w:left w:val="nil"/>
              <w:bottom w:val="nil"/>
              <w:right w:val="nil"/>
            </w:tcBorders>
            <w:shd w:val="clear" w:color="000000" w:fill="FFFFFF"/>
            <w:noWrap/>
            <w:vAlign w:val="center"/>
            <w:hideMark/>
          </w:tcPr>
          <w:p w14:paraId="15D16548" w14:textId="77777777" w:rsidR="00356C96" w:rsidRPr="00FE00D0" w:rsidRDefault="00356C96">
            <w:pPr>
              <w:jc w:val="center"/>
              <w:rPr>
                <w:color w:val="000000"/>
              </w:rPr>
            </w:pPr>
            <w:r w:rsidRPr="00FE00D0">
              <w:rPr>
                <w:color w:val="000000"/>
              </w:rPr>
              <w:t>0.300</w:t>
            </w:r>
          </w:p>
        </w:tc>
        <w:tc>
          <w:tcPr>
            <w:tcW w:w="456" w:type="dxa"/>
            <w:gridSpan w:val="2"/>
            <w:tcBorders>
              <w:top w:val="nil"/>
              <w:left w:val="nil"/>
              <w:bottom w:val="nil"/>
              <w:right w:val="nil"/>
            </w:tcBorders>
            <w:shd w:val="clear" w:color="000000" w:fill="FFFFFF"/>
            <w:noWrap/>
            <w:vAlign w:val="center"/>
            <w:hideMark/>
          </w:tcPr>
          <w:p w14:paraId="1D274783"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06EF2397" w14:textId="77777777" w:rsidR="00356C96" w:rsidRPr="00FE00D0" w:rsidRDefault="00356C96">
            <w:pPr>
              <w:jc w:val="center"/>
              <w:rPr>
                <w:color w:val="000000"/>
              </w:rPr>
            </w:pPr>
            <w:r w:rsidRPr="00FE00D0">
              <w:rPr>
                <w:color w:val="000000"/>
              </w:rPr>
              <w:t>-0.73</w:t>
            </w:r>
          </w:p>
        </w:tc>
        <w:tc>
          <w:tcPr>
            <w:tcW w:w="830" w:type="dxa"/>
            <w:gridSpan w:val="2"/>
            <w:tcBorders>
              <w:top w:val="nil"/>
              <w:left w:val="nil"/>
              <w:bottom w:val="nil"/>
              <w:right w:val="nil"/>
            </w:tcBorders>
            <w:shd w:val="clear" w:color="000000" w:fill="FFFFFF"/>
            <w:noWrap/>
            <w:vAlign w:val="center"/>
            <w:hideMark/>
          </w:tcPr>
          <w:p w14:paraId="1F3517C6" w14:textId="77777777" w:rsidR="00356C96" w:rsidRPr="00FE00D0" w:rsidRDefault="00356C96">
            <w:pPr>
              <w:jc w:val="center"/>
              <w:rPr>
                <w:color w:val="000000"/>
              </w:rPr>
            </w:pPr>
            <w:r w:rsidRPr="00FE00D0">
              <w:rPr>
                <w:color w:val="000000"/>
              </w:rPr>
              <w:t>0.24</w:t>
            </w:r>
          </w:p>
        </w:tc>
      </w:tr>
      <w:tr w:rsidR="00D54A19" w:rsidRPr="00FE00D0" w14:paraId="1EAE87AD" w14:textId="77777777" w:rsidTr="00D54A19">
        <w:trPr>
          <w:trHeight w:val="360"/>
        </w:trPr>
        <w:tc>
          <w:tcPr>
            <w:tcW w:w="3882" w:type="dxa"/>
            <w:tcBorders>
              <w:top w:val="nil"/>
              <w:left w:val="nil"/>
              <w:bottom w:val="nil"/>
              <w:right w:val="nil"/>
            </w:tcBorders>
            <w:shd w:val="clear" w:color="000000" w:fill="FFFFFF"/>
            <w:noWrap/>
            <w:vAlign w:val="center"/>
            <w:hideMark/>
          </w:tcPr>
          <w:p w14:paraId="1EEBDD77" w14:textId="77777777" w:rsidR="00356C96" w:rsidRPr="00FE00D0" w:rsidRDefault="00356C96">
            <w:pPr>
              <w:rPr>
                <w:color w:val="000000"/>
              </w:rPr>
            </w:pPr>
            <w:r w:rsidRPr="00FE00D0">
              <w:rPr>
                <w:color w:val="000000" w:themeColor="text1"/>
              </w:rPr>
              <w:t>CESD</w:t>
            </w:r>
          </w:p>
        </w:tc>
        <w:tc>
          <w:tcPr>
            <w:tcW w:w="879" w:type="dxa"/>
            <w:tcBorders>
              <w:top w:val="nil"/>
              <w:left w:val="nil"/>
              <w:bottom w:val="nil"/>
              <w:right w:val="nil"/>
            </w:tcBorders>
            <w:shd w:val="clear" w:color="000000" w:fill="FFFFFF"/>
            <w:noWrap/>
            <w:vAlign w:val="center"/>
            <w:hideMark/>
          </w:tcPr>
          <w:p w14:paraId="599BDDEB" w14:textId="77777777" w:rsidR="00356C96" w:rsidRPr="00FE00D0" w:rsidRDefault="00356C96">
            <w:pPr>
              <w:jc w:val="center"/>
              <w:rPr>
                <w:color w:val="000000"/>
              </w:rPr>
            </w:pPr>
            <w:r w:rsidRPr="00FE00D0">
              <w:rPr>
                <w:color w:val="000000" w:themeColor="text1"/>
              </w:rPr>
              <w:t>1.76</w:t>
            </w:r>
          </w:p>
        </w:tc>
        <w:tc>
          <w:tcPr>
            <w:tcW w:w="836" w:type="dxa"/>
            <w:tcBorders>
              <w:top w:val="nil"/>
              <w:left w:val="nil"/>
              <w:bottom w:val="nil"/>
              <w:right w:val="nil"/>
            </w:tcBorders>
            <w:shd w:val="clear" w:color="000000" w:fill="FFFFFF"/>
            <w:noWrap/>
            <w:vAlign w:val="center"/>
            <w:hideMark/>
          </w:tcPr>
          <w:p w14:paraId="4B9D6958" w14:textId="77777777" w:rsidR="00356C96" w:rsidRPr="00FE00D0" w:rsidRDefault="00356C96">
            <w:pPr>
              <w:jc w:val="center"/>
              <w:rPr>
                <w:color w:val="000000"/>
              </w:rPr>
            </w:pPr>
            <w:r w:rsidRPr="00FE00D0">
              <w:rPr>
                <w:color w:val="000000"/>
              </w:rPr>
              <w:t>0.57</w:t>
            </w:r>
          </w:p>
        </w:tc>
        <w:tc>
          <w:tcPr>
            <w:tcW w:w="636" w:type="dxa"/>
            <w:tcBorders>
              <w:top w:val="nil"/>
              <w:left w:val="nil"/>
              <w:bottom w:val="nil"/>
              <w:right w:val="nil"/>
            </w:tcBorders>
            <w:shd w:val="clear" w:color="000000" w:fill="FFFFFF"/>
            <w:noWrap/>
            <w:vAlign w:val="center"/>
            <w:hideMark/>
          </w:tcPr>
          <w:p w14:paraId="70DF412A" w14:textId="77777777" w:rsidR="00356C96" w:rsidRPr="00FE00D0" w:rsidRDefault="00356C96">
            <w:pPr>
              <w:jc w:val="center"/>
              <w:rPr>
                <w:color w:val="000000"/>
              </w:rPr>
            </w:pPr>
            <w:r w:rsidRPr="00FE00D0">
              <w:rPr>
                <w:color w:val="000000"/>
              </w:rPr>
              <w:t>0.08</w:t>
            </w:r>
          </w:p>
        </w:tc>
        <w:tc>
          <w:tcPr>
            <w:tcW w:w="756" w:type="dxa"/>
            <w:gridSpan w:val="2"/>
            <w:tcBorders>
              <w:top w:val="nil"/>
              <w:left w:val="nil"/>
              <w:bottom w:val="nil"/>
              <w:right w:val="nil"/>
            </w:tcBorders>
            <w:shd w:val="clear" w:color="000000" w:fill="FFFFFF"/>
            <w:noWrap/>
            <w:vAlign w:val="center"/>
            <w:hideMark/>
          </w:tcPr>
          <w:p w14:paraId="3FD3CD30" w14:textId="77777777" w:rsidR="00356C96" w:rsidRPr="00FE00D0" w:rsidRDefault="00356C96">
            <w:pPr>
              <w:jc w:val="center"/>
              <w:rPr>
                <w:color w:val="000000"/>
              </w:rPr>
            </w:pPr>
            <w:r w:rsidRPr="00FE00D0">
              <w:rPr>
                <w:color w:val="000000"/>
              </w:rPr>
              <w:t>7.00</w:t>
            </w:r>
          </w:p>
        </w:tc>
        <w:tc>
          <w:tcPr>
            <w:tcW w:w="756" w:type="dxa"/>
            <w:gridSpan w:val="2"/>
            <w:tcBorders>
              <w:top w:val="nil"/>
              <w:left w:val="nil"/>
              <w:bottom w:val="nil"/>
              <w:right w:val="nil"/>
            </w:tcBorders>
            <w:shd w:val="clear" w:color="000000" w:fill="FFFFFF"/>
            <w:noWrap/>
            <w:vAlign w:val="center"/>
            <w:hideMark/>
          </w:tcPr>
          <w:p w14:paraId="3B7377B0" w14:textId="77777777" w:rsidR="00356C96" w:rsidRPr="00FE00D0" w:rsidRDefault="00356C96">
            <w:pPr>
              <w:jc w:val="center"/>
              <w:rPr>
                <w:color w:val="000000"/>
              </w:rPr>
            </w:pPr>
            <w:r w:rsidRPr="00FE00D0">
              <w:rPr>
                <w:color w:val="000000"/>
              </w:rPr>
              <w:t>0.000</w:t>
            </w:r>
          </w:p>
        </w:tc>
        <w:tc>
          <w:tcPr>
            <w:tcW w:w="456" w:type="dxa"/>
            <w:gridSpan w:val="2"/>
            <w:tcBorders>
              <w:top w:val="nil"/>
              <w:left w:val="nil"/>
              <w:bottom w:val="nil"/>
              <w:right w:val="nil"/>
            </w:tcBorders>
            <w:shd w:val="clear" w:color="000000" w:fill="FFFFFF"/>
            <w:noWrap/>
            <w:vAlign w:val="bottom"/>
            <w:hideMark/>
          </w:tcPr>
          <w:p w14:paraId="57C37F31" w14:textId="77777777" w:rsidR="00356C96" w:rsidRPr="00FE00D0" w:rsidRDefault="00356C96">
            <w:pPr>
              <w:rPr>
                <w:color w:val="000000"/>
              </w:rPr>
            </w:pPr>
            <w:r w:rsidRPr="00FE00D0">
              <w:rPr>
                <w:color w:val="000000"/>
                <w:vertAlign w:val="superscript"/>
              </w:rPr>
              <w:t>***</w:t>
            </w:r>
          </w:p>
        </w:tc>
        <w:tc>
          <w:tcPr>
            <w:tcW w:w="843" w:type="dxa"/>
            <w:tcBorders>
              <w:top w:val="nil"/>
              <w:left w:val="nil"/>
              <w:bottom w:val="nil"/>
              <w:right w:val="nil"/>
            </w:tcBorders>
            <w:shd w:val="clear" w:color="000000" w:fill="FFFFFF"/>
            <w:noWrap/>
            <w:vAlign w:val="center"/>
            <w:hideMark/>
          </w:tcPr>
          <w:p w14:paraId="01F355FE" w14:textId="77777777" w:rsidR="00356C96" w:rsidRPr="00FE00D0" w:rsidRDefault="00356C96">
            <w:pPr>
              <w:jc w:val="center"/>
              <w:rPr>
                <w:color w:val="000000"/>
              </w:rPr>
            </w:pPr>
            <w:r w:rsidRPr="00FE00D0">
              <w:rPr>
                <w:color w:val="000000"/>
              </w:rPr>
              <w:t>0.39</w:t>
            </w:r>
          </w:p>
        </w:tc>
        <w:tc>
          <w:tcPr>
            <w:tcW w:w="830" w:type="dxa"/>
            <w:gridSpan w:val="2"/>
            <w:tcBorders>
              <w:top w:val="nil"/>
              <w:left w:val="nil"/>
              <w:bottom w:val="nil"/>
              <w:right w:val="nil"/>
            </w:tcBorders>
            <w:shd w:val="clear" w:color="000000" w:fill="FFFFFF"/>
            <w:noWrap/>
            <w:vAlign w:val="center"/>
            <w:hideMark/>
          </w:tcPr>
          <w:p w14:paraId="6F36A6EB" w14:textId="77777777" w:rsidR="00356C96" w:rsidRPr="00FE00D0" w:rsidRDefault="00356C96">
            <w:pPr>
              <w:jc w:val="center"/>
              <w:rPr>
                <w:color w:val="000000"/>
              </w:rPr>
            </w:pPr>
            <w:r w:rsidRPr="00FE00D0">
              <w:rPr>
                <w:color w:val="000000"/>
              </w:rPr>
              <w:t>0.69</w:t>
            </w:r>
          </w:p>
        </w:tc>
      </w:tr>
      <w:tr w:rsidR="00D54A19" w:rsidRPr="00FE00D0" w14:paraId="497E8F41" w14:textId="77777777" w:rsidTr="00D54A19">
        <w:trPr>
          <w:trHeight w:val="320"/>
        </w:trPr>
        <w:tc>
          <w:tcPr>
            <w:tcW w:w="3882" w:type="dxa"/>
            <w:tcBorders>
              <w:top w:val="nil"/>
              <w:left w:val="nil"/>
              <w:bottom w:val="nil"/>
              <w:right w:val="nil"/>
            </w:tcBorders>
            <w:shd w:val="clear" w:color="000000" w:fill="FFFFFF"/>
            <w:noWrap/>
            <w:vAlign w:val="center"/>
            <w:hideMark/>
          </w:tcPr>
          <w:p w14:paraId="2897BD75" w14:textId="77777777" w:rsidR="00356C96" w:rsidRPr="00FE00D0" w:rsidRDefault="00356C96">
            <w:pPr>
              <w:rPr>
                <w:color w:val="000000"/>
              </w:rPr>
            </w:pPr>
            <w:r w:rsidRPr="00FE00D0">
              <w:rPr>
                <w:color w:val="000000" w:themeColor="text1"/>
              </w:rPr>
              <w:t>STAI</w:t>
            </w:r>
          </w:p>
        </w:tc>
        <w:tc>
          <w:tcPr>
            <w:tcW w:w="879" w:type="dxa"/>
            <w:tcBorders>
              <w:top w:val="nil"/>
              <w:left w:val="nil"/>
              <w:bottom w:val="nil"/>
              <w:right w:val="nil"/>
            </w:tcBorders>
            <w:shd w:val="clear" w:color="000000" w:fill="FFFFFF"/>
            <w:noWrap/>
            <w:vAlign w:val="center"/>
            <w:hideMark/>
          </w:tcPr>
          <w:p w14:paraId="604C0187" w14:textId="77777777" w:rsidR="00356C96" w:rsidRPr="00FE00D0" w:rsidRDefault="00356C96">
            <w:pPr>
              <w:jc w:val="center"/>
              <w:rPr>
                <w:color w:val="000000"/>
              </w:rPr>
            </w:pPr>
            <w:r w:rsidRPr="00FE00D0">
              <w:rPr>
                <w:color w:val="000000" w:themeColor="text1"/>
              </w:rPr>
              <w:t>1.10</w:t>
            </w:r>
          </w:p>
        </w:tc>
        <w:tc>
          <w:tcPr>
            <w:tcW w:w="836" w:type="dxa"/>
            <w:tcBorders>
              <w:top w:val="nil"/>
              <w:left w:val="nil"/>
              <w:bottom w:val="nil"/>
              <w:right w:val="nil"/>
            </w:tcBorders>
            <w:shd w:val="clear" w:color="000000" w:fill="FFFFFF"/>
            <w:noWrap/>
            <w:vAlign w:val="center"/>
            <w:hideMark/>
          </w:tcPr>
          <w:p w14:paraId="5EE37195" w14:textId="77777777" w:rsidR="00356C96" w:rsidRPr="00FE00D0" w:rsidRDefault="00356C96">
            <w:pPr>
              <w:jc w:val="center"/>
              <w:rPr>
                <w:color w:val="000000"/>
              </w:rPr>
            </w:pPr>
            <w:r w:rsidRPr="00FE00D0">
              <w:rPr>
                <w:color w:val="000000"/>
              </w:rPr>
              <w:t>0.10</w:t>
            </w:r>
          </w:p>
        </w:tc>
        <w:tc>
          <w:tcPr>
            <w:tcW w:w="636" w:type="dxa"/>
            <w:tcBorders>
              <w:top w:val="nil"/>
              <w:left w:val="nil"/>
              <w:bottom w:val="nil"/>
              <w:right w:val="nil"/>
            </w:tcBorders>
            <w:shd w:val="clear" w:color="000000" w:fill="FFFFFF"/>
            <w:noWrap/>
            <w:vAlign w:val="center"/>
            <w:hideMark/>
          </w:tcPr>
          <w:p w14:paraId="56893D4A" w14:textId="77777777" w:rsidR="00356C96" w:rsidRPr="00FE00D0" w:rsidRDefault="00356C96">
            <w:pPr>
              <w:jc w:val="center"/>
              <w:rPr>
                <w:color w:val="000000"/>
              </w:rPr>
            </w:pPr>
            <w:r w:rsidRPr="00FE00D0">
              <w:rPr>
                <w:color w:val="000000"/>
              </w:rPr>
              <w:t>0.11</w:t>
            </w:r>
          </w:p>
        </w:tc>
        <w:tc>
          <w:tcPr>
            <w:tcW w:w="756" w:type="dxa"/>
            <w:gridSpan w:val="2"/>
            <w:tcBorders>
              <w:top w:val="nil"/>
              <w:left w:val="nil"/>
              <w:bottom w:val="nil"/>
              <w:right w:val="nil"/>
            </w:tcBorders>
            <w:shd w:val="clear" w:color="000000" w:fill="FFFFFF"/>
            <w:noWrap/>
            <w:vAlign w:val="center"/>
            <w:hideMark/>
          </w:tcPr>
          <w:p w14:paraId="6A0129C1" w14:textId="77777777" w:rsidR="00356C96" w:rsidRPr="00FE00D0" w:rsidRDefault="00356C96">
            <w:pPr>
              <w:jc w:val="center"/>
              <w:rPr>
                <w:color w:val="000000"/>
              </w:rPr>
            </w:pPr>
            <w:r w:rsidRPr="00FE00D0">
              <w:rPr>
                <w:color w:val="000000"/>
              </w:rPr>
              <w:t>0.89</w:t>
            </w:r>
          </w:p>
        </w:tc>
        <w:tc>
          <w:tcPr>
            <w:tcW w:w="756" w:type="dxa"/>
            <w:gridSpan w:val="2"/>
            <w:tcBorders>
              <w:top w:val="nil"/>
              <w:left w:val="nil"/>
              <w:bottom w:val="nil"/>
              <w:right w:val="nil"/>
            </w:tcBorders>
            <w:shd w:val="clear" w:color="000000" w:fill="FFFFFF"/>
            <w:noWrap/>
            <w:vAlign w:val="center"/>
            <w:hideMark/>
          </w:tcPr>
          <w:p w14:paraId="49ABC434" w14:textId="77777777" w:rsidR="00356C96" w:rsidRPr="00FE00D0" w:rsidRDefault="00356C96">
            <w:pPr>
              <w:jc w:val="center"/>
              <w:rPr>
                <w:color w:val="000000"/>
              </w:rPr>
            </w:pPr>
            <w:r w:rsidRPr="00FE00D0">
              <w:rPr>
                <w:color w:val="000000"/>
              </w:rPr>
              <w:t>0.370</w:t>
            </w:r>
          </w:p>
        </w:tc>
        <w:tc>
          <w:tcPr>
            <w:tcW w:w="456" w:type="dxa"/>
            <w:gridSpan w:val="2"/>
            <w:tcBorders>
              <w:top w:val="nil"/>
              <w:left w:val="nil"/>
              <w:bottom w:val="nil"/>
              <w:right w:val="nil"/>
            </w:tcBorders>
            <w:shd w:val="clear" w:color="000000" w:fill="FFFFFF"/>
            <w:noWrap/>
            <w:vAlign w:val="center"/>
            <w:hideMark/>
          </w:tcPr>
          <w:p w14:paraId="5D92D8BA"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65914F9A" w14:textId="77777777" w:rsidR="00356C96" w:rsidRPr="00FE00D0" w:rsidRDefault="00356C96">
            <w:pPr>
              <w:jc w:val="center"/>
              <w:rPr>
                <w:color w:val="000000"/>
              </w:rPr>
            </w:pPr>
            <w:r w:rsidRPr="00FE00D0">
              <w:rPr>
                <w:color w:val="000000"/>
              </w:rPr>
              <w:t>-0.13</w:t>
            </w:r>
          </w:p>
        </w:tc>
        <w:tc>
          <w:tcPr>
            <w:tcW w:w="830" w:type="dxa"/>
            <w:gridSpan w:val="2"/>
            <w:tcBorders>
              <w:top w:val="nil"/>
              <w:left w:val="nil"/>
              <w:bottom w:val="nil"/>
              <w:right w:val="nil"/>
            </w:tcBorders>
            <w:shd w:val="clear" w:color="000000" w:fill="FFFFFF"/>
            <w:noWrap/>
            <w:vAlign w:val="center"/>
            <w:hideMark/>
          </w:tcPr>
          <w:p w14:paraId="12A7C6B3" w14:textId="77777777" w:rsidR="00356C96" w:rsidRPr="00FE00D0" w:rsidRDefault="00356C96">
            <w:pPr>
              <w:jc w:val="center"/>
              <w:rPr>
                <w:color w:val="000000"/>
              </w:rPr>
            </w:pPr>
            <w:r w:rsidRPr="00FE00D0">
              <w:rPr>
                <w:color w:val="000000"/>
              </w:rPr>
              <w:t>0.30</w:t>
            </w:r>
          </w:p>
        </w:tc>
      </w:tr>
      <w:tr w:rsidR="00D54A19" w:rsidRPr="00FE00D0" w14:paraId="184AA604" w14:textId="77777777" w:rsidTr="00D54A19">
        <w:trPr>
          <w:trHeight w:val="360"/>
        </w:trPr>
        <w:tc>
          <w:tcPr>
            <w:tcW w:w="3882" w:type="dxa"/>
            <w:tcBorders>
              <w:top w:val="nil"/>
              <w:left w:val="nil"/>
              <w:bottom w:val="nil"/>
              <w:right w:val="nil"/>
            </w:tcBorders>
            <w:shd w:val="clear" w:color="000000" w:fill="FFFFFF"/>
            <w:noWrap/>
            <w:vAlign w:val="center"/>
            <w:hideMark/>
          </w:tcPr>
          <w:p w14:paraId="174A7C5E" w14:textId="77777777" w:rsidR="00356C96" w:rsidRPr="00FE00D0" w:rsidRDefault="00356C96">
            <w:pPr>
              <w:rPr>
                <w:color w:val="000000"/>
              </w:rPr>
            </w:pPr>
            <w:r w:rsidRPr="00FE00D0">
              <w:rPr>
                <w:color w:val="000000" w:themeColor="text1"/>
              </w:rPr>
              <w:t>PTE</w:t>
            </w:r>
            <w:r w:rsidRPr="00FE00D0">
              <w:rPr>
                <w:color w:val="000000"/>
                <w:vertAlign w:val="subscript"/>
              </w:rPr>
              <w:t>BP</w:t>
            </w:r>
          </w:p>
        </w:tc>
        <w:tc>
          <w:tcPr>
            <w:tcW w:w="879" w:type="dxa"/>
            <w:tcBorders>
              <w:top w:val="nil"/>
              <w:left w:val="nil"/>
              <w:bottom w:val="nil"/>
              <w:right w:val="nil"/>
            </w:tcBorders>
            <w:shd w:val="clear" w:color="000000" w:fill="FFFFFF"/>
            <w:noWrap/>
            <w:vAlign w:val="center"/>
            <w:hideMark/>
          </w:tcPr>
          <w:p w14:paraId="1F91EE21" w14:textId="77777777" w:rsidR="00356C96" w:rsidRPr="00FE00D0" w:rsidRDefault="00356C96">
            <w:pPr>
              <w:jc w:val="center"/>
              <w:rPr>
                <w:color w:val="000000"/>
              </w:rPr>
            </w:pPr>
            <w:r w:rsidRPr="00FE00D0">
              <w:rPr>
                <w:color w:val="000000" w:themeColor="text1"/>
              </w:rPr>
              <w:t>1.14</w:t>
            </w:r>
          </w:p>
        </w:tc>
        <w:tc>
          <w:tcPr>
            <w:tcW w:w="836" w:type="dxa"/>
            <w:tcBorders>
              <w:top w:val="nil"/>
              <w:left w:val="nil"/>
              <w:bottom w:val="nil"/>
              <w:right w:val="nil"/>
            </w:tcBorders>
            <w:shd w:val="clear" w:color="000000" w:fill="FFFFFF"/>
            <w:noWrap/>
            <w:vAlign w:val="center"/>
            <w:hideMark/>
          </w:tcPr>
          <w:p w14:paraId="3C692282" w14:textId="77777777" w:rsidR="00356C96" w:rsidRPr="00FE00D0" w:rsidRDefault="00356C96">
            <w:pPr>
              <w:jc w:val="center"/>
              <w:rPr>
                <w:color w:val="000000"/>
              </w:rPr>
            </w:pPr>
            <w:r w:rsidRPr="00FE00D0">
              <w:rPr>
                <w:color w:val="000000"/>
              </w:rPr>
              <w:t>0.13</w:t>
            </w:r>
          </w:p>
        </w:tc>
        <w:tc>
          <w:tcPr>
            <w:tcW w:w="636" w:type="dxa"/>
            <w:tcBorders>
              <w:top w:val="nil"/>
              <w:left w:val="nil"/>
              <w:bottom w:val="nil"/>
              <w:right w:val="nil"/>
            </w:tcBorders>
            <w:shd w:val="clear" w:color="000000" w:fill="FFFFFF"/>
            <w:noWrap/>
            <w:vAlign w:val="center"/>
            <w:hideMark/>
          </w:tcPr>
          <w:p w14:paraId="285DA9BF" w14:textId="77777777" w:rsidR="00356C96" w:rsidRPr="00FE00D0" w:rsidRDefault="00356C96">
            <w:pPr>
              <w:jc w:val="center"/>
              <w:rPr>
                <w:color w:val="000000"/>
              </w:rPr>
            </w:pPr>
            <w:r w:rsidRPr="00FE00D0">
              <w:rPr>
                <w:color w:val="000000"/>
              </w:rPr>
              <w:t>0.12</w:t>
            </w:r>
          </w:p>
        </w:tc>
        <w:tc>
          <w:tcPr>
            <w:tcW w:w="756" w:type="dxa"/>
            <w:gridSpan w:val="2"/>
            <w:tcBorders>
              <w:top w:val="nil"/>
              <w:left w:val="nil"/>
              <w:bottom w:val="nil"/>
              <w:right w:val="nil"/>
            </w:tcBorders>
            <w:shd w:val="clear" w:color="000000" w:fill="FFFFFF"/>
            <w:noWrap/>
            <w:vAlign w:val="center"/>
            <w:hideMark/>
          </w:tcPr>
          <w:p w14:paraId="2C45DA08" w14:textId="77777777" w:rsidR="00356C96" w:rsidRPr="00FE00D0" w:rsidRDefault="00356C96">
            <w:pPr>
              <w:jc w:val="center"/>
              <w:rPr>
                <w:color w:val="000000"/>
              </w:rPr>
            </w:pPr>
            <w:r w:rsidRPr="00FE00D0">
              <w:rPr>
                <w:color w:val="000000"/>
              </w:rPr>
              <w:t>1.09</w:t>
            </w:r>
          </w:p>
        </w:tc>
        <w:tc>
          <w:tcPr>
            <w:tcW w:w="756" w:type="dxa"/>
            <w:gridSpan w:val="2"/>
            <w:tcBorders>
              <w:top w:val="nil"/>
              <w:left w:val="nil"/>
              <w:bottom w:val="nil"/>
              <w:right w:val="nil"/>
            </w:tcBorders>
            <w:shd w:val="clear" w:color="000000" w:fill="FFFFFF"/>
            <w:noWrap/>
            <w:vAlign w:val="center"/>
            <w:hideMark/>
          </w:tcPr>
          <w:p w14:paraId="0ECA2FFD" w14:textId="77777777" w:rsidR="00356C96" w:rsidRPr="00FE00D0" w:rsidRDefault="00356C96">
            <w:pPr>
              <w:jc w:val="center"/>
              <w:rPr>
                <w:color w:val="000000"/>
              </w:rPr>
            </w:pPr>
            <w:r w:rsidRPr="00FE00D0">
              <w:rPr>
                <w:color w:val="000000"/>
              </w:rPr>
              <w:t>0.270</w:t>
            </w:r>
          </w:p>
        </w:tc>
        <w:tc>
          <w:tcPr>
            <w:tcW w:w="456" w:type="dxa"/>
            <w:gridSpan w:val="2"/>
            <w:tcBorders>
              <w:top w:val="nil"/>
              <w:left w:val="nil"/>
              <w:bottom w:val="nil"/>
              <w:right w:val="nil"/>
            </w:tcBorders>
            <w:shd w:val="clear" w:color="000000" w:fill="FFFFFF"/>
            <w:noWrap/>
            <w:vAlign w:val="center"/>
            <w:hideMark/>
          </w:tcPr>
          <w:p w14:paraId="7D9FB088"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72445760" w14:textId="77777777" w:rsidR="00356C96" w:rsidRPr="00FE00D0" w:rsidRDefault="00356C96">
            <w:pPr>
              <w:jc w:val="center"/>
              <w:rPr>
                <w:color w:val="000000"/>
              </w:rPr>
            </w:pPr>
            <w:r w:rsidRPr="00FE00D0">
              <w:rPr>
                <w:color w:val="000000"/>
              </w:rPr>
              <w:t>-0.12</w:t>
            </w:r>
          </w:p>
        </w:tc>
        <w:tc>
          <w:tcPr>
            <w:tcW w:w="830" w:type="dxa"/>
            <w:gridSpan w:val="2"/>
            <w:tcBorders>
              <w:top w:val="nil"/>
              <w:left w:val="nil"/>
              <w:bottom w:val="nil"/>
              <w:right w:val="nil"/>
            </w:tcBorders>
            <w:shd w:val="clear" w:color="000000" w:fill="FFFFFF"/>
            <w:noWrap/>
            <w:vAlign w:val="center"/>
            <w:hideMark/>
          </w:tcPr>
          <w:p w14:paraId="42D8F563" w14:textId="77777777" w:rsidR="00356C96" w:rsidRPr="00FE00D0" w:rsidRDefault="00356C96">
            <w:pPr>
              <w:jc w:val="center"/>
              <w:rPr>
                <w:color w:val="000000"/>
              </w:rPr>
            </w:pPr>
            <w:r w:rsidRPr="00FE00D0">
              <w:rPr>
                <w:color w:val="000000"/>
              </w:rPr>
              <w:t>0.35</w:t>
            </w:r>
          </w:p>
        </w:tc>
      </w:tr>
      <w:tr w:rsidR="00D54A19" w:rsidRPr="00FE00D0" w14:paraId="00CAC839" w14:textId="77777777" w:rsidTr="00D54A19">
        <w:trPr>
          <w:trHeight w:val="360"/>
        </w:trPr>
        <w:tc>
          <w:tcPr>
            <w:tcW w:w="3882" w:type="dxa"/>
            <w:tcBorders>
              <w:top w:val="nil"/>
              <w:left w:val="nil"/>
              <w:bottom w:val="nil"/>
              <w:right w:val="nil"/>
            </w:tcBorders>
            <w:shd w:val="clear" w:color="000000" w:fill="FFFFFF"/>
            <w:noWrap/>
            <w:vAlign w:val="center"/>
            <w:hideMark/>
          </w:tcPr>
          <w:p w14:paraId="02CFB322" w14:textId="77777777" w:rsidR="00356C96" w:rsidRPr="00FE00D0" w:rsidRDefault="00356C96">
            <w:pPr>
              <w:rPr>
                <w:color w:val="000000"/>
              </w:rPr>
            </w:pPr>
            <w:r w:rsidRPr="00FE00D0">
              <w:rPr>
                <w:color w:val="000000" w:themeColor="text1"/>
              </w:rPr>
              <w:t>PTE</w:t>
            </w:r>
            <w:r w:rsidRPr="00FE00D0">
              <w:rPr>
                <w:color w:val="000000"/>
                <w:vertAlign w:val="subscript"/>
              </w:rPr>
              <w:t>WP</w:t>
            </w:r>
          </w:p>
        </w:tc>
        <w:tc>
          <w:tcPr>
            <w:tcW w:w="879" w:type="dxa"/>
            <w:tcBorders>
              <w:top w:val="nil"/>
              <w:left w:val="nil"/>
              <w:bottom w:val="nil"/>
              <w:right w:val="nil"/>
            </w:tcBorders>
            <w:shd w:val="clear" w:color="000000" w:fill="FFFFFF"/>
            <w:noWrap/>
            <w:vAlign w:val="center"/>
            <w:hideMark/>
          </w:tcPr>
          <w:p w14:paraId="7517E45C" w14:textId="77777777" w:rsidR="00356C96" w:rsidRPr="00FE00D0" w:rsidRDefault="00356C96">
            <w:pPr>
              <w:jc w:val="center"/>
              <w:rPr>
                <w:color w:val="000000"/>
              </w:rPr>
            </w:pPr>
            <w:r w:rsidRPr="00FE00D0">
              <w:rPr>
                <w:color w:val="000000" w:themeColor="text1"/>
              </w:rPr>
              <w:t>1.16</w:t>
            </w:r>
          </w:p>
        </w:tc>
        <w:tc>
          <w:tcPr>
            <w:tcW w:w="836" w:type="dxa"/>
            <w:tcBorders>
              <w:top w:val="nil"/>
              <w:left w:val="nil"/>
              <w:bottom w:val="nil"/>
              <w:right w:val="nil"/>
            </w:tcBorders>
            <w:shd w:val="clear" w:color="000000" w:fill="FFFFFF"/>
            <w:noWrap/>
            <w:vAlign w:val="center"/>
            <w:hideMark/>
          </w:tcPr>
          <w:p w14:paraId="30A0826E" w14:textId="77777777" w:rsidR="00356C96" w:rsidRPr="00FE00D0" w:rsidRDefault="00356C96">
            <w:pPr>
              <w:jc w:val="center"/>
              <w:rPr>
                <w:color w:val="000000"/>
              </w:rPr>
            </w:pPr>
            <w:r w:rsidRPr="00FE00D0">
              <w:rPr>
                <w:color w:val="000000"/>
              </w:rPr>
              <w:t>0.15</w:t>
            </w:r>
          </w:p>
        </w:tc>
        <w:tc>
          <w:tcPr>
            <w:tcW w:w="636" w:type="dxa"/>
            <w:tcBorders>
              <w:top w:val="nil"/>
              <w:left w:val="nil"/>
              <w:bottom w:val="nil"/>
              <w:right w:val="nil"/>
            </w:tcBorders>
            <w:shd w:val="clear" w:color="000000" w:fill="FFFFFF"/>
            <w:noWrap/>
            <w:vAlign w:val="center"/>
            <w:hideMark/>
          </w:tcPr>
          <w:p w14:paraId="18B87AD3" w14:textId="77777777" w:rsidR="00356C96" w:rsidRPr="00FE00D0" w:rsidRDefault="00356C96">
            <w:pPr>
              <w:jc w:val="center"/>
              <w:rPr>
                <w:color w:val="000000"/>
              </w:rPr>
            </w:pPr>
            <w:r w:rsidRPr="00FE00D0">
              <w:rPr>
                <w:color w:val="000000"/>
              </w:rPr>
              <w:t>0.06</w:t>
            </w:r>
          </w:p>
        </w:tc>
        <w:tc>
          <w:tcPr>
            <w:tcW w:w="756" w:type="dxa"/>
            <w:gridSpan w:val="2"/>
            <w:tcBorders>
              <w:top w:val="nil"/>
              <w:left w:val="nil"/>
              <w:bottom w:val="nil"/>
              <w:right w:val="nil"/>
            </w:tcBorders>
            <w:shd w:val="clear" w:color="000000" w:fill="FFFFFF"/>
            <w:noWrap/>
            <w:vAlign w:val="center"/>
            <w:hideMark/>
          </w:tcPr>
          <w:p w14:paraId="784CA15A" w14:textId="77777777" w:rsidR="00356C96" w:rsidRPr="00FE00D0" w:rsidRDefault="00356C96">
            <w:pPr>
              <w:jc w:val="center"/>
              <w:rPr>
                <w:color w:val="000000"/>
              </w:rPr>
            </w:pPr>
            <w:r w:rsidRPr="00FE00D0">
              <w:rPr>
                <w:color w:val="000000"/>
              </w:rPr>
              <w:t>2.65</w:t>
            </w:r>
          </w:p>
        </w:tc>
        <w:tc>
          <w:tcPr>
            <w:tcW w:w="756" w:type="dxa"/>
            <w:gridSpan w:val="2"/>
            <w:tcBorders>
              <w:top w:val="nil"/>
              <w:left w:val="nil"/>
              <w:bottom w:val="nil"/>
              <w:right w:val="nil"/>
            </w:tcBorders>
            <w:shd w:val="clear" w:color="000000" w:fill="FFFFFF"/>
            <w:noWrap/>
            <w:vAlign w:val="center"/>
            <w:hideMark/>
          </w:tcPr>
          <w:p w14:paraId="2ED6FC72" w14:textId="77777777" w:rsidR="00356C96" w:rsidRPr="00FE00D0" w:rsidRDefault="00356C96">
            <w:pPr>
              <w:jc w:val="center"/>
              <w:rPr>
                <w:color w:val="000000"/>
              </w:rPr>
            </w:pPr>
            <w:r w:rsidRPr="00FE00D0">
              <w:rPr>
                <w:color w:val="000000"/>
              </w:rPr>
              <w:t>0.010</w:t>
            </w:r>
          </w:p>
        </w:tc>
        <w:tc>
          <w:tcPr>
            <w:tcW w:w="456" w:type="dxa"/>
            <w:gridSpan w:val="2"/>
            <w:tcBorders>
              <w:top w:val="nil"/>
              <w:left w:val="nil"/>
              <w:bottom w:val="nil"/>
              <w:right w:val="nil"/>
            </w:tcBorders>
            <w:shd w:val="clear" w:color="000000" w:fill="FFFFFF"/>
            <w:noWrap/>
            <w:vAlign w:val="bottom"/>
            <w:hideMark/>
          </w:tcPr>
          <w:p w14:paraId="089F79E8" w14:textId="77777777" w:rsidR="00356C96" w:rsidRPr="00FE00D0" w:rsidRDefault="00356C96">
            <w:pPr>
              <w:rPr>
                <w:color w:val="000000"/>
              </w:rPr>
            </w:pPr>
            <w:r w:rsidRPr="00FE00D0">
              <w:rPr>
                <w:color w:val="000000"/>
                <w:vertAlign w:val="superscript"/>
              </w:rPr>
              <w:t>**</w:t>
            </w:r>
          </w:p>
        </w:tc>
        <w:tc>
          <w:tcPr>
            <w:tcW w:w="843" w:type="dxa"/>
            <w:tcBorders>
              <w:top w:val="nil"/>
              <w:left w:val="nil"/>
              <w:bottom w:val="nil"/>
              <w:right w:val="nil"/>
            </w:tcBorders>
            <w:shd w:val="clear" w:color="000000" w:fill="FFFFFF"/>
            <w:noWrap/>
            <w:vAlign w:val="center"/>
            <w:hideMark/>
          </w:tcPr>
          <w:p w14:paraId="6914809C" w14:textId="77777777" w:rsidR="00356C96" w:rsidRPr="00FE00D0" w:rsidRDefault="00356C96">
            <w:pPr>
              <w:jc w:val="center"/>
              <w:rPr>
                <w:color w:val="000000"/>
              </w:rPr>
            </w:pPr>
            <w:r w:rsidRPr="00FE00D0">
              <w:rPr>
                <w:color w:val="000000"/>
              </w:rPr>
              <w:t>0.03</w:t>
            </w:r>
          </w:p>
        </w:tc>
        <w:tc>
          <w:tcPr>
            <w:tcW w:w="830" w:type="dxa"/>
            <w:gridSpan w:val="2"/>
            <w:tcBorders>
              <w:top w:val="nil"/>
              <w:left w:val="nil"/>
              <w:bottom w:val="nil"/>
              <w:right w:val="nil"/>
            </w:tcBorders>
            <w:shd w:val="clear" w:color="000000" w:fill="FFFFFF"/>
            <w:noWrap/>
            <w:vAlign w:val="center"/>
            <w:hideMark/>
          </w:tcPr>
          <w:p w14:paraId="5296DDE0" w14:textId="77777777" w:rsidR="00356C96" w:rsidRPr="00FE00D0" w:rsidRDefault="00356C96">
            <w:pPr>
              <w:jc w:val="center"/>
              <w:rPr>
                <w:color w:val="000000"/>
              </w:rPr>
            </w:pPr>
            <w:r w:rsidRPr="00FE00D0">
              <w:rPr>
                <w:color w:val="000000"/>
              </w:rPr>
              <w:t>0.24</w:t>
            </w:r>
          </w:p>
        </w:tc>
      </w:tr>
      <w:tr w:rsidR="00D54A19" w:rsidRPr="00FE00D0" w14:paraId="747B4531" w14:textId="77777777" w:rsidTr="00D54A19">
        <w:trPr>
          <w:trHeight w:val="320"/>
        </w:trPr>
        <w:tc>
          <w:tcPr>
            <w:tcW w:w="3882" w:type="dxa"/>
            <w:tcBorders>
              <w:top w:val="nil"/>
              <w:left w:val="nil"/>
              <w:bottom w:val="nil"/>
              <w:right w:val="nil"/>
            </w:tcBorders>
            <w:shd w:val="clear" w:color="000000" w:fill="FFFFFF"/>
            <w:noWrap/>
            <w:vAlign w:val="center"/>
            <w:hideMark/>
          </w:tcPr>
          <w:p w14:paraId="7E6FF11E" w14:textId="77777777" w:rsidR="00356C96" w:rsidRPr="00FE00D0" w:rsidRDefault="00356C96">
            <w:pPr>
              <w:rPr>
                <w:color w:val="000000"/>
              </w:rPr>
            </w:pPr>
            <w:r w:rsidRPr="00FE00D0">
              <w:rPr>
                <w:color w:val="000000" w:themeColor="text1"/>
              </w:rPr>
              <w:t>L HV</w:t>
            </w:r>
          </w:p>
        </w:tc>
        <w:tc>
          <w:tcPr>
            <w:tcW w:w="879" w:type="dxa"/>
            <w:tcBorders>
              <w:top w:val="nil"/>
              <w:left w:val="nil"/>
              <w:bottom w:val="nil"/>
              <w:right w:val="nil"/>
            </w:tcBorders>
            <w:shd w:val="clear" w:color="000000" w:fill="FFFFFF"/>
            <w:noWrap/>
            <w:vAlign w:val="center"/>
            <w:hideMark/>
          </w:tcPr>
          <w:p w14:paraId="278217DE" w14:textId="255C5072" w:rsidR="00356C96" w:rsidRPr="00FE00D0" w:rsidRDefault="0068399A">
            <w:pPr>
              <w:jc w:val="center"/>
              <w:rPr>
                <w:color w:val="000000"/>
              </w:rPr>
            </w:pPr>
            <w:r w:rsidRPr="00FE00D0">
              <w:rPr>
                <w:color w:val="000000" w:themeColor="text1"/>
              </w:rPr>
              <w:t>-</w:t>
            </w:r>
            <w:r w:rsidR="00356C96" w:rsidRPr="00FE00D0">
              <w:rPr>
                <w:color w:val="000000" w:themeColor="text1"/>
              </w:rPr>
              <w:t>0.97</w:t>
            </w:r>
          </w:p>
        </w:tc>
        <w:tc>
          <w:tcPr>
            <w:tcW w:w="836" w:type="dxa"/>
            <w:tcBorders>
              <w:top w:val="nil"/>
              <w:left w:val="nil"/>
              <w:bottom w:val="nil"/>
              <w:right w:val="nil"/>
            </w:tcBorders>
            <w:shd w:val="clear" w:color="000000" w:fill="FFFFFF"/>
            <w:noWrap/>
            <w:vAlign w:val="center"/>
            <w:hideMark/>
          </w:tcPr>
          <w:p w14:paraId="44DA6A5A" w14:textId="77777777" w:rsidR="00356C96" w:rsidRPr="00FE00D0" w:rsidRDefault="00356C96">
            <w:pPr>
              <w:jc w:val="center"/>
              <w:rPr>
                <w:color w:val="000000"/>
              </w:rPr>
            </w:pPr>
            <w:r w:rsidRPr="00FE00D0">
              <w:rPr>
                <w:color w:val="000000"/>
              </w:rPr>
              <w:t>-0.03</w:t>
            </w:r>
          </w:p>
        </w:tc>
        <w:tc>
          <w:tcPr>
            <w:tcW w:w="636" w:type="dxa"/>
            <w:tcBorders>
              <w:top w:val="nil"/>
              <w:left w:val="nil"/>
              <w:bottom w:val="nil"/>
              <w:right w:val="nil"/>
            </w:tcBorders>
            <w:shd w:val="clear" w:color="000000" w:fill="FFFFFF"/>
            <w:noWrap/>
            <w:vAlign w:val="center"/>
            <w:hideMark/>
          </w:tcPr>
          <w:p w14:paraId="0A2EDC36" w14:textId="77777777" w:rsidR="00356C96" w:rsidRPr="00FE00D0" w:rsidRDefault="00356C96">
            <w:pPr>
              <w:jc w:val="center"/>
              <w:rPr>
                <w:color w:val="000000"/>
              </w:rPr>
            </w:pPr>
            <w:r w:rsidRPr="00FE00D0">
              <w:rPr>
                <w:color w:val="000000"/>
              </w:rPr>
              <w:t>0.18</w:t>
            </w:r>
          </w:p>
        </w:tc>
        <w:tc>
          <w:tcPr>
            <w:tcW w:w="756" w:type="dxa"/>
            <w:gridSpan w:val="2"/>
            <w:tcBorders>
              <w:top w:val="nil"/>
              <w:left w:val="nil"/>
              <w:bottom w:val="nil"/>
              <w:right w:val="nil"/>
            </w:tcBorders>
            <w:shd w:val="clear" w:color="000000" w:fill="FFFFFF"/>
            <w:noWrap/>
            <w:vAlign w:val="center"/>
            <w:hideMark/>
          </w:tcPr>
          <w:p w14:paraId="42C2AB1B" w14:textId="77777777" w:rsidR="00356C96" w:rsidRPr="00FE00D0" w:rsidRDefault="00356C96">
            <w:pPr>
              <w:jc w:val="center"/>
              <w:rPr>
                <w:color w:val="000000"/>
              </w:rPr>
            </w:pPr>
            <w:r w:rsidRPr="00FE00D0">
              <w:rPr>
                <w:color w:val="000000"/>
              </w:rPr>
              <w:t>-0.16</w:t>
            </w:r>
          </w:p>
        </w:tc>
        <w:tc>
          <w:tcPr>
            <w:tcW w:w="756" w:type="dxa"/>
            <w:gridSpan w:val="2"/>
            <w:tcBorders>
              <w:top w:val="nil"/>
              <w:left w:val="nil"/>
              <w:bottom w:val="nil"/>
              <w:right w:val="nil"/>
            </w:tcBorders>
            <w:shd w:val="clear" w:color="000000" w:fill="FFFFFF"/>
            <w:noWrap/>
            <w:vAlign w:val="center"/>
            <w:hideMark/>
          </w:tcPr>
          <w:p w14:paraId="412AFA15" w14:textId="77777777" w:rsidR="00356C96" w:rsidRPr="00FE00D0" w:rsidRDefault="00356C96">
            <w:pPr>
              <w:jc w:val="center"/>
              <w:rPr>
                <w:color w:val="000000"/>
              </w:rPr>
            </w:pPr>
            <w:r w:rsidRPr="00FE00D0">
              <w:rPr>
                <w:color w:val="000000"/>
              </w:rPr>
              <w:t>0.870</w:t>
            </w:r>
          </w:p>
        </w:tc>
        <w:tc>
          <w:tcPr>
            <w:tcW w:w="456" w:type="dxa"/>
            <w:gridSpan w:val="2"/>
            <w:tcBorders>
              <w:top w:val="nil"/>
              <w:left w:val="nil"/>
              <w:bottom w:val="nil"/>
              <w:right w:val="nil"/>
            </w:tcBorders>
            <w:shd w:val="clear" w:color="000000" w:fill="FFFFFF"/>
            <w:noWrap/>
            <w:vAlign w:val="center"/>
            <w:hideMark/>
          </w:tcPr>
          <w:p w14:paraId="28C8D837"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3C1B6EA0" w14:textId="77777777" w:rsidR="00356C96" w:rsidRPr="00FE00D0" w:rsidRDefault="00356C96">
            <w:pPr>
              <w:jc w:val="center"/>
              <w:rPr>
                <w:color w:val="000000"/>
              </w:rPr>
            </w:pPr>
            <w:r w:rsidRPr="00FE00D0">
              <w:rPr>
                <w:color w:val="000000"/>
              </w:rPr>
              <w:t>-0.36</w:t>
            </w:r>
          </w:p>
        </w:tc>
        <w:tc>
          <w:tcPr>
            <w:tcW w:w="830" w:type="dxa"/>
            <w:gridSpan w:val="2"/>
            <w:tcBorders>
              <w:top w:val="nil"/>
              <w:left w:val="nil"/>
              <w:bottom w:val="nil"/>
              <w:right w:val="nil"/>
            </w:tcBorders>
            <w:shd w:val="clear" w:color="000000" w:fill="FFFFFF"/>
            <w:noWrap/>
            <w:vAlign w:val="center"/>
            <w:hideMark/>
          </w:tcPr>
          <w:p w14:paraId="036FD642" w14:textId="77777777" w:rsidR="00356C96" w:rsidRPr="00FE00D0" w:rsidRDefault="00356C96">
            <w:pPr>
              <w:jc w:val="center"/>
              <w:rPr>
                <w:color w:val="000000"/>
              </w:rPr>
            </w:pPr>
            <w:r w:rsidRPr="00FE00D0">
              <w:rPr>
                <w:color w:val="000000"/>
              </w:rPr>
              <w:t>0.29</w:t>
            </w:r>
          </w:p>
        </w:tc>
      </w:tr>
      <w:tr w:rsidR="00D54A19" w:rsidRPr="00FE00D0" w14:paraId="4CA0A590" w14:textId="77777777" w:rsidTr="00D54A19">
        <w:trPr>
          <w:trHeight w:val="320"/>
        </w:trPr>
        <w:tc>
          <w:tcPr>
            <w:tcW w:w="3882" w:type="dxa"/>
            <w:tcBorders>
              <w:top w:val="nil"/>
              <w:left w:val="nil"/>
              <w:bottom w:val="nil"/>
              <w:right w:val="nil"/>
            </w:tcBorders>
            <w:shd w:val="clear" w:color="000000" w:fill="FFFFFF"/>
            <w:noWrap/>
            <w:vAlign w:val="center"/>
            <w:hideMark/>
          </w:tcPr>
          <w:p w14:paraId="381A50E1" w14:textId="77777777" w:rsidR="00356C96" w:rsidRPr="00FE00D0" w:rsidRDefault="00356C96">
            <w:pPr>
              <w:rPr>
                <w:color w:val="000000"/>
              </w:rPr>
            </w:pPr>
            <w:r w:rsidRPr="00FE00D0">
              <w:rPr>
                <w:color w:val="000000" w:themeColor="text1"/>
              </w:rPr>
              <w:t>R HV</w:t>
            </w:r>
          </w:p>
        </w:tc>
        <w:tc>
          <w:tcPr>
            <w:tcW w:w="879" w:type="dxa"/>
            <w:tcBorders>
              <w:top w:val="nil"/>
              <w:left w:val="nil"/>
              <w:bottom w:val="nil"/>
              <w:right w:val="nil"/>
            </w:tcBorders>
            <w:shd w:val="clear" w:color="000000" w:fill="FFFFFF"/>
            <w:noWrap/>
            <w:vAlign w:val="center"/>
            <w:hideMark/>
          </w:tcPr>
          <w:p w14:paraId="649D86C0" w14:textId="6186E613" w:rsidR="00356C96" w:rsidRPr="00FE00D0" w:rsidRDefault="0068399A">
            <w:pPr>
              <w:jc w:val="center"/>
              <w:rPr>
                <w:color w:val="000000"/>
              </w:rPr>
            </w:pPr>
            <w:r w:rsidRPr="00FE00D0">
              <w:rPr>
                <w:color w:val="000000" w:themeColor="text1"/>
              </w:rPr>
              <w:t>-</w:t>
            </w:r>
            <w:r w:rsidR="00356C96" w:rsidRPr="00FE00D0">
              <w:rPr>
                <w:color w:val="000000" w:themeColor="text1"/>
              </w:rPr>
              <w:t>0.84</w:t>
            </w:r>
          </w:p>
        </w:tc>
        <w:tc>
          <w:tcPr>
            <w:tcW w:w="836" w:type="dxa"/>
            <w:tcBorders>
              <w:top w:val="nil"/>
              <w:left w:val="nil"/>
              <w:bottom w:val="nil"/>
              <w:right w:val="nil"/>
            </w:tcBorders>
            <w:shd w:val="clear" w:color="000000" w:fill="FFFFFF"/>
            <w:noWrap/>
            <w:vAlign w:val="center"/>
            <w:hideMark/>
          </w:tcPr>
          <w:p w14:paraId="0A476ABD" w14:textId="77777777" w:rsidR="00356C96" w:rsidRPr="00FE00D0" w:rsidRDefault="00356C96">
            <w:pPr>
              <w:jc w:val="center"/>
              <w:rPr>
                <w:color w:val="000000"/>
              </w:rPr>
            </w:pPr>
            <w:r w:rsidRPr="00FE00D0">
              <w:rPr>
                <w:color w:val="000000"/>
              </w:rPr>
              <w:t>-0.18</w:t>
            </w:r>
          </w:p>
        </w:tc>
        <w:tc>
          <w:tcPr>
            <w:tcW w:w="636" w:type="dxa"/>
            <w:tcBorders>
              <w:top w:val="nil"/>
              <w:left w:val="nil"/>
              <w:bottom w:val="nil"/>
              <w:right w:val="nil"/>
            </w:tcBorders>
            <w:shd w:val="clear" w:color="000000" w:fill="FFFFFF"/>
            <w:noWrap/>
            <w:vAlign w:val="center"/>
            <w:hideMark/>
          </w:tcPr>
          <w:p w14:paraId="70D69938" w14:textId="77777777" w:rsidR="00356C96" w:rsidRPr="00FE00D0" w:rsidRDefault="00356C96">
            <w:pPr>
              <w:jc w:val="center"/>
              <w:rPr>
                <w:color w:val="000000"/>
              </w:rPr>
            </w:pPr>
            <w:r w:rsidRPr="00FE00D0">
              <w:rPr>
                <w:color w:val="000000"/>
              </w:rPr>
              <w:t>0.17</w:t>
            </w:r>
          </w:p>
        </w:tc>
        <w:tc>
          <w:tcPr>
            <w:tcW w:w="756" w:type="dxa"/>
            <w:gridSpan w:val="2"/>
            <w:tcBorders>
              <w:top w:val="nil"/>
              <w:left w:val="nil"/>
              <w:bottom w:val="nil"/>
              <w:right w:val="nil"/>
            </w:tcBorders>
            <w:shd w:val="clear" w:color="000000" w:fill="FFFFFF"/>
            <w:noWrap/>
            <w:vAlign w:val="center"/>
            <w:hideMark/>
          </w:tcPr>
          <w:p w14:paraId="73C0DAE6" w14:textId="77777777" w:rsidR="00356C96" w:rsidRPr="00FE00D0" w:rsidRDefault="00356C96">
            <w:pPr>
              <w:jc w:val="center"/>
              <w:rPr>
                <w:color w:val="000000"/>
              </w:rPr>
            </w:pPr>
            <w:r w:rsidRPr="00FE00D0">
              <w:rPr>
                <w:color w:val="000000"/>
              </w:rPr>
              <w:t>-1.02</w:t>
            </w:r>
          </w:p>
        </w:tc>
        <w:tc>
          <w:tcPr>
            <w:tcW w:w="756" w:type="dxa"/>
            <w:gridSpan w:val="2"/>
            <w:tcBorders>
              <w:top w:val="nil"/>
              <w:left w:val="nil"/>
              <w:bottom w:val="nil"/>
              <w:right w:val="nil"/>
            </w:tcBorders>
            <w:shd w:val="clear" w:color="000000" w:fill="FFFFFF"/>
            <w:noWrap/>
            <w:vAlign w:val="center"/>
            <w:hideMark/>
          </w:tcPr>
          <w:p w14:paraId="489A9693" w14:textId="77777777" w:rsidR="00356C96" w:rsidRPr="00FE00D0" w:rsidRDefault="00356C96">
            <w:pPr>
              <w:jc w:val="center"/>
              <w:rPr>
                <w:color w:val="000000"/>
              </w:rPr>
            </w:pPr>
            <w:r w:rsidRPr="00FE00D0">
              <w:rPr>
                <w:color w:val="000000"/>
              </w:rPr>
              <w:t>0.310</w:t>
            </w:r>
          </w:p>
        </w:tc>
        <w:tc>
          <w:tcPr>
            <w:tcW w:w="456" w:type="dxa"/>
            <w:gridSpan w:val="2"/>
            <w:tcBorders>
              <w:top w:val="nil"/>
              <w:left w:val="nil"/>
              <w:bottom w:val="nil"/>
              <w:right w:val="nil"/>
            </w:tcBorders>
            <w:shd w:val="clear" w:color="000000" w:fill="FFFFFF"/>
            <w:noWrap/>
            <w:vAlign w:val="center"/>
            <w:hideMark/>
          </w:tcPr>
          <w:p w14:paraId="6D8F6A54"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31EF0C0E" w14:textId="77777777" w:rsidR="00356C96" w:rsidRPr="00FE00D0" w:rsidRDefault="00356C96">
            <w:pPr>
              <w:jc w:val="center"/>
              <w:rPr>
                <w:color w:val="000000"/>
              </w:rPr>
            </w:pPr>
            <w:r w:rsidRPr="00FE00D0">
              <w:rPr>
                <w:color w:val="000000"/>
              </w:rPr>
              <w:t>-0.48</w:t>
            </w:r>
          </w:p>
        </w:tc>
        <w:tc>
          <w:tcPr>
            <w:tcW w:w="830" w:type="dxa"/>
            <w:gridSpan w:val="2"/>
            <w:tcBorders>
              <w:top w:val="nil"/>
              <w:left w:val="nil"/>
              <w:bottom w:val="nil"/>
              <w:right w:val="nil"/>
            </w:tcBorders>
            <w:shd w:val="clear" w:color="000000" w:fill="FFFFFF"/>
            <w:noWrap/>
            <w:vAlign w:val="center"/>
            <w:hideMark/>
          </w:tcPr>
          <w:p w14:paraId="3AAE5286" w14:textId="77777777" w:rsidR="00356C96" w:rsidRPr="00FE00D0" w:rsidRDefault="00356C96">
            <w:pPr>
              <w:jc w:val="center"/>
              <w:rPr>
                <w:color w:val="000000"/>
              </w:rPr>
            </w:pPr>
            <w:r w:rsidRPr="00FE00D0">
              <w:rPr>
                <w:color w:val="000000"/>
              </w:rPr>
              <w:t>0.15</w:t>
            </w:r>
          </w:p>
        </w:tc>
      </w:tr>
      <w:tr w:rsidR="00D54A19" w:rsidRPr="00FE00D0" w14:paraId="0801E561" w14:textId="77777777" w:rsidTr="00D54A19">
        <w:trPr>
          <w:trHeight w:val="320"/>
        </w:trPr>
        <w:tc>
          <w:tcPr>
            <w:tcW w:w="3882" w:type="dxa"/>
            <w:tcBorders>
              <w:top w:val="nil"/>
              <w:left w:val="nil"/>
              <w:bottom w:val="single" w:sz="4" w:space="0" w:color="auto"/>
              <w:right w:val="nil"/>
            </w:tcBorders>
            <w:shd w:val="clear" w:color="000000" w:fill="FFFFFF"/>
            <w:noWrap/>
            <w:vAlign w:val="center"/>
            <w:hideMark/>
          </w:tcPr>
          <w:p w14:paraId="49FC58B5" w14:textId="77777777" w:rsidR="00356C96" w:rsidRPr="00FE00D0" w:rsidRDefault="00356C96">
            <w:pPr>
              <w:rPr>
                <w:b/>
                <w:bCs/>
                <w:color w:val="000000"/>
              </w:rPr>
            </w:pPr>
            <w:r w:rsidRPr="00FE00D0">
              <w:rPr>
                <w:b/>
                <w:bCs/>
                <w:color w:val="000000" w:themeColor="text1"/>
              </w:rPr>
              <w:t>Interactions</w:t>
            </w:r>
          </w:p>
        </w:tc>
        <w:tc>
          <w:tcPr>
            <w:tcW w:w="879" w:type="dxa"/>
            <w:tcBorders>
              <w:top w:val="nil"/>
              <w:left w:val="nil"/>
              <w:bottom w:val="single" w:sz="4" w:space="0" w:color="auto"/>
              <w:right w:val="nil"/>
            </w:tcBorders>
            <w:shd w:val="clear" w:color="000000" w:fill="FFFFFF"/>
            <w:noWrap/>
            <w:vAlign w:val="center"/>
            <w:hideMark/>
          </w:tcPr>
          <w:p w14:paraId="70E3F7F6" w14:textId="77777777" w:rsidR="00356C96" w:rsidRPr="00FE00D0" w:rsidRDefault="00356C96">
            <w:pPr>
              <w:jc w:val="center"/>
              <w:rPr>
                <w:b/>
                <w:bCs/>
                <w:i/>
                <w:iCs/>
                <w:color w:val="000000"/>
              </w:rPr>
            </w:pPr>
            <w:r w:rsidRPr="00FE00D0">
              <w:rPr>
                <w:b/>
                <w:bCs/>
                <w:i/>
                <w:iCs/>
                <w:color w:val="000000" w:themeColor="text1"/>
              </w:rPr>
              <w:t>exp(b)</w:t>
            </w:r>
          </w:p>
        </w:tc>
        <w:tc>
          <w:tcPr>
            <w:tcW w:w="836" w:type="dxa"/>
            <w:tcBorders>
              <w:top w:val="nil"/>
              <w:left w:val="nil"/>
              <w:bottom w:val="single" w:sz="4" w:space="0" w:color="auto"/>
              <w:right w:val="nil"/>
            </w:tcBorders>
            <w:shd w:val="clear" w:color="000000" w:fill="FFFFFF"/>
            <w:noWrap/>
            <w:vAlign w:val="center"/>
            <w:hideMark/>
          </w:tcPr>
          <w:p w14:paraId="74AC7AE5" w14:textId="77777777" w:rsidR="00356C96" w:rsidRPr="00FE00D0" w:rsidRDefault="00356C96">
            <w:pPr>
              <w:jc w:val="center"/>
              <w:rPr>
                <w:b/>
                <w:bCs/>
                <w:i/>
                <w:iCs/>
                <w:color w:val="000000"/>
              </w:rPr>
            </w:pPr>
            <w:r w:rsidRPr="00FE00D0">
              <w:rPr>
                <w:b/>
                <w:bCs/>
                <w:i/>
                <w:iCs/>
                <w:color w:val="000000" w:themeColor="text1"/>
              </w:rPr>
              <w:t>b</w:t>
            </w:r>
          </w:p>
        </w:tc>
        <w:tc>
          <w:tcPr>
            <w:tcW w:w="636" w:type="dxa"/>
            <w:tcBorders>
              <w:top w:val="nil"/>
              <w:left w:val="nil"/>
              <w:bottom w:val="single" w:sz="4" w:space="0" w:color="auto"/>
              <w:right w:val="nil"/>
            </w:tcBorders>
            <w:shd w:val="clear" w:color="000000" w:fill="FFFFFF"/>
            <w:noWrap/>
            <w:vAlign w:val="center"/>
            <w:hideMark/>
          </w:tcPr>
          <w:p w14:paraId="17F39E00" w14:textId="77777777" w:rsidR="00356C96" w:rsidRPr="00FE00D0" w:rsidRDefault="00356C96">
            <w:pPr>
              <w:jc w:val="center"/>
              <w:rPr>
                <w:b/>
                <w:bCs/>
                <w:i/>
                <w:iCs/>
                <w:color w:val="000000"/>
              </w:rPr>
            </w:pPr>
            <w:r w:rsidRPr="00FE00D0">
              <w:rPr>
                <w:b/>
                <w:bCs/>
                <w:i/>
                <w:iCs/>
                <w:color w:val="000000" w:themeColor="text1"/>
              </w:rPr>
              <w:t>se</w:t>
            </w:r>
          </w:p>
        </w:tc>
        <w:tc>
          <w:tcPr>
            <w:tcW w:w="756" w:type="dxa"/>
            <w:gridSpan w:val="2"/>
            <w:tcBorders>
              <w:top w:val="nil"/>
              <w:left w:val="nil"/>
              <w:bottom w:val="single" w:sz="4" w:space="0" w:color="auto"/>
              <w:right w:val="nil"/>
            </w:tcBorders>
            <w:shd w:val="clear" w:color="000000" w:fill="FFFFFF"/>
            <w:noWrap/>
            <w:vAlign w:val="center"/>
            <w:hideMark/>
          </w:tcPr>
          <w:p w14:paraId="780134BF" w14:textId="77777777" w:rsidR="00356C96" w:rsidRPr="00FE00D0" w:rsidRDefault="00356C96">
            <w:pPr>
              <w:jc w:val="center"/>
              <w:rPr>
                <w:b/>
                <w:bCs/>
                <w:i/>
                <w:iCs/>
                <w:color w:val="000000"/>
              </w:rPr>
            </w:pPr>
            <w:r w:rsidRPr="00FE00D0">
              <w:rPr>
                <w:b/>
                <w:bCs/>
                <w:i/>
                <w:iCs/>
                <w:color w:val="000000" w:themeColor="text1"/>
              </w:rPr>
              <w:t>z</w:t>
            </w:r>
          </w:p>
        </w:tc>
        <w:tc>
          <w:tcPr>
            <w:tcW w:w="756" w:type="dxa"/>
            <w:gridSpan w:val="2"/>
            <w:tcBorders>
              <w:top w:val="nil"/>
              <w:left w:val="nil"/>
              <w:bottom w:val="single" w:sz="4" w:space="0" w:color="auto"/>
              <w:right w:val="nil"/>
            </w:tcBorders>
            <w:shd w:val="clear" w:color="000000" w:fill="FFFFFF"/>
            <w:noWrap/>
            <w:vAlign w:val="center"/>
            <w:hideMark/>
          </w:tcPr>
          <w:p w14:paraId="61517FEA" w14:textId="77777777" w:rsidR="00356C96" w:rsidRPr="00FE00D0" w:rsidRDefault="00356C96">
            <w:pPr>
              <w:jc w:val="center"/>
              <w:rPr>
                <w:b/>
                <w:bCs/>
                <w:i/>
                <w:iCs/>
                <w:color w:val="000000"/>
              </w:rPr>
            </w:pPr>
            <w:r w:rsidRPr="00FE00D0">
              <w:rPr>
                <w:b/>
                <w:bCs/>
                <w:i/>
                <w:iCs/>
                <w:color w:val="000000" w:themeColor="text1"/>
              </w:rPr>
              <w:t>p</w:t>
            </w:r>
          </w:p>
        </w:tc>
        <w:tc>
          <w:tcPr>
            <w:tcW w:w="456" w:type="dxa"/>
            <w:gridSpan w:val="2"/>
            <w:tcBorders>
              <w:top w:val="nil"/>
              <w:left w:val="nil"/>
              <w:bottom w:val="single" w:sz="4" w:space="0" w:color="auto"/>
              <w:right w:val="nil"/>
            </w:tcBorders>
            <w:shd w:val="clear" w:color="000000" w:fill="FFFFFF"/>
            <w:noWrap/>
            <w:vAlign w:val="center"/>
            <w:hideMark/>
          </w:tcPr>
          <w:p w14:paraId="0EA53004" w14:textId="77777777" w:rsidR="00356C96" w:rsidRPr="00FE00D0" w:rsidRDefault="00356C96">
            <w:pPr>
              <w:jc w:val="center"/>
              <w:rPr>
                <w:b/>
                <w:bCs/>
                <w:i/>
                <w:iCs/>
                <w:color w:val="000000"/>
              </w:rPr>
            </w:pPr>
            <w:r w:rsidRPr="00FE00D0">
              <w:rPr>
                <w:b/>
                <w:bCs/>
                <w:i/>
                <w:iCs/>
                <w:color w:val="000000"/>
              </w:rPr>
              <w:t> </w:t>
            </w:r>
          </w:p>
        </w:tc>
        <w:tc>
          <w:tcPr>
            <w:tcW w:w="843" w:type="dxa"/>
            <w:tcBorders>
              <w:top w:val="nil"/>
              <w:left w:val="nil"/>
              <w:bottom w:val="single" w:sz="4" w:space="0" w:color="auto"/>
              <w:right w:val="nil"/>
            </w:tcBorders>
            <w:shd w:val="clear" w:color="000000" w:fill="FFFFFF"/>
            <w:noWrap/>
            <w:vAlign w:val="center"/>
            <w:hideMark/>
          </w:tcPr>
          <w:p w14:paraId="722FD487" w14:textId="77777777" w:rsidR="00356C96" w:rsidRPr="00FE00D0" w:rsidRDefault="00356C96">
            <w:pPr>
              <w:jc w:val="center"/>
              <w:rPr>
                <w:b/>
                <w:bCs/>
                <w:i/>
                <w:iCs/>
                <w:color w:val="000000"/>
              </w:rPr>
            </w:pPr>
            <w:r w:rsidRPr="00FE00D0">
              <w:rPr>
                <w:b/>
                <w:bCs/>
                <w:i/>
                <w:iCs/>
                <w:color w:val="000000"/>
              </w:rPr>
              <w:t> </w:t>
            </w:r>
          </w:p>
        </w:tc>
        <w:tc>
          <w:tcPr>
            <w:tcW w:w="830" w:type="dxa"/>
            <w:gridSpan w:val="2"/>
            <w:tcBorders>
              <w:top w:val="nil"/>
              <w:left w:val="nil"/>
              <w:bottom w:val="single" w:sz="4" w:space="0" w:color="auto"/>
              <w:right w:val="nil"/>
            </w:tcBorders>
            <w:shd w:val="clear" w:color="000000" w:fill="FFFFFF"/>
            <w:noWrap/>
            <w:vAlign w:val="center"/>
            <w:hideMark/>
          </w:tcPr>
          <w:p w14:paraId="2FF93F65" w14:textId="77777777" w:rsidR="00356C96" w:rsidRPr="00FE00D0" w:rsidRDefault="00356C96">
            <w:pPr>
              <w:jc w:val="center"/>
              <w:rPr>
                <w:b/>
                <w:bCs/>
                <w:i/>
                <w:iCs/>
                <w:color w:val="000000"/>
              </w:rPr>
            </w:pPr>
            <w:r w:rsidRPr="00FE00D0">
              <w:rPr>
                <w:b/>
                <w:bCs/>
                <w:i/>
                <w:iCs/>
                <w:color w:val="000000"/>
              </w:rPr>
              <w:t> </w:t>
            </w:r>
          </w:p>
        </w:tc>
      </w:tr>
      <w:tr w:rsidR="00D54A19" w:rsidRPr="00FE00D0" w14:paraId="2B880F62" w14:textId="77777777" w:rsidTr="00D54A19">
        <w:trPr>
          <w:trHeight w:val="360"/>
        </w:trPr>
        <w:tc>
          <w:tcPr>
            <w:tcW w:w="3882" w:type="dxa"/>
            <w:tcBorders>
              <w:top w:val="nil"/>
              <w:left w:val="nil"/>
              <w:bottom w:val="nil"/>
              <w:right w:val="nil"/>
            </w:tcBorders>
            <w:shd w:val="clear" w:color="000000" w:fill="FFFFFF"/>
            <w:noWrap/>
            <w:vAlign w:val="center"/>
            <w:hideMark/>
          </w:tcPr>
          <w:p w14:paraId="4BC96BFE" w14:textId="7C17BB1A" w:rsidR="00356C96" w:rsidRPr="00FE00D0" w:rsidRDefault="00356C96">
            <w:pPr>
              <w:rPr>
                <w:color w:val="000000"/>
              </w:rPr>
            </w:pPr>
            <w:r w:rsidRPr="00FE00D0">
              <w:rPr>
                <w:color w:val="000000" w:themeColor="text1"/>
              </w:rPr>
              <w:t>L HV</w:t>
            </w:r>
            <w:r w:rsidR="00D54A19" w:rsidRPr="00FE00D0">
              <w:rPr>
                <w:color w:val="000000" w:themeColor="text1"/>
              </w:rPr>
              <w:t xml:space="preserve"> x</w:t>
            </w:r>
            <w:r w:rsidRPr="00FE00D0">
              <w:rPr>
                <w:color w:val="000000" w:themeColor="text1"/>
              </w:rPr>
              <w:t xml:space="preserve"> PTE</w:t>
            </w:r>
            <w:r w:rsidRPr="00FE00D0">
              <w:rPr>
                <w:color w:val="000000"/>
                <w:vertAlign w:val="subscript"/>
              </w:rPr>
              <w:t>BP</w:t>
            </w:r>
          </w:p>
        </w:tc>
        <w:tc>
          <w:tcPr>
            <w:tcW w:w="879" w:type="dxa"/>
            <w:tcBorders>
              <w:top w:val="nil"/>
              <w:left w:val="nil"/>
              <w:bottom w:val="nil"/>
              <w:right w:val="nil"/>
            </w:tcBorders>
            <w:shd w:val="clear" w:color="000000" w:fill="FFFFFF"/>
            <w:noWrap/>
            <w:vAlign w:val="center"/>
            <w:hideMark/>
          </w:tcPr>
          <w:p w14:paraId="0940BA21" w14:textId="77777777" w:rsidR="00356C96" w:rsidRPr="00FE00D0" w:rsidRDefault="00356C96">
            <w:pPr>
              <w:jc w:val="center"/>
              <w:rPr>
                <w:color w:val="000000"/>
              </w:rPr>
            </w:pPr>
            <w:r w:rsidRPr="00FE00D0">
              <w:rPr>
                <w:color w:val="000000" w:themeColor="text1"/>
              </w:rPr>
              <w:t>1.54</w:t>
            </w:r>
          </w:p>
        </w:tc>
        <w:tc>
          <w:tcPr>
            <w:tcW w:w="836" w:type="dxa"/>
            <w:tcBorders>
              <w:top w:val="nil"/>
              <w:left w:val="nil"/>
              <w:bottom w:val="nil"/>
              <w:right w:val="nil"/>
            </w:tcBorders>
            <w:shd w:val="clear" w:color="000000" w:fill="FFFFFF"/>
            <w:noWrap/>
            <w:vAlign w:val="center"/>
            <w:hideMark/>
          </w:tcPr>
          <w:p w14:paraId="13314913" w14:textId="77777777" w:rsidR="00356C96" w:rsidRPr="00FE00D0" w:rsidRDefault="00356C96">
            <w:pPr>
              <w:jc w:val="center"/>
              <w:rPr>
                <w:color w:val="000000"/>
              </w:rPr>
            </w:pPr>
            <w:r w:rsidRPr="00FE00D0">
              <w:rPr>
                <w:color w:val="000000" w:themeColor="text1"/>
              </w:rPr>
              <w:t>0.43</w:t>
            </w:r>
          </w:p>
        </w:tc>
        <w:tc>
          <w:tcPr>
            <w:tcW w:w="636" w:type="dxa"/>
            <w:tcBorders>
              <w:top w:val="nil"/>
              <w:left w:val="nil"/>
              <w:bottom w:val="nil"/>
              <w:right w:val="nil"/>
            </w:tcBorders>
            <w:shd w:val="clear" w:color="000000" w:fill="FFFFFF"/>
            <w:noWrap/>
            <w:vAlign w:val="center"/>
            <w:hideMark/>
          </w:tcPr>
          <w:p w14:paraId="64CD2382" w14:textId="77777777" w:rsidR="00356C96" w:rsidRPr="00FE00D0" w:rsidRDefault="00356C96">
            <w:pPr>
              <w:jc w:val="center"/>
              <w:rPr>
                <w:color w:val="000000"/>
              </w:rPr>
            </w:pPr>
            <w:r w:rsidRPr="00FE00D0">
              <w:rPr>
                <w:color w:val="000000" w:themeColor="text1"/>
              </w:rPr>
              <w:t>0.19</w:t>
            </w:r>
          </w:p>
        </w:tc>
        <w:tc>
          <w:tcPr>
            <w:tcW w:w="756" w:type="dxa"/>
            <w:gridSpan w:val="2"/>
            <w:tcBorders>
              <w:top w:val="nil"/>
              <w:left w:val="nil"/>
              <w:bottom w:val="nil"/>
              <w:right w:val="nil"/>
            </w:tcBorders>
            <w:shd w:val="clear" w:color="000000" w:fill="FFFFFF"/>
            <w:noWrap/>
            <w:vAlign w:val="center"/>
            <w:hideMark/>
          </w:tcPr>
          <w:p w14:paraId="2CD8289D" w14:textId="77777777" w:rsidR="00356C96" w:rsidRPr="00FE00D0" w:rsidRDefault="00356C96">
            <w:pPr>
              <w:jc w:val="center"/>
              <w:rPr>
                <w:color w:val="000000"/>
              </w:rPr>
            </w:pPr>
            <w:r w:rsidRPr="00FE00D0">
              <w:rPr>
                <w:color w:val="000000" w:themeColor="text1"/>
              </w:rPr>
              <w:t>2.26</w:t>
            </w:r>
          </w:p>
        </w:tc>
        <w:tc>
          <w:tcPr>
            <w:tcW w:w="756" w:type="dxa"/>
            <w:gridSpan w:val="2"/>
            <w:tcBorders>
              <w:top w:val="nil"/>
              <w:left w:val="nil"/>
              <w:bottom w:val="nil"/>
              <w:right w:val="nil"/>
            </w:tcBorders>
            <w:shd w:val="clear" w:color="000000" w:fill="FFFFFF"/>
            <w:noWrap/>
            <w:vAlign w:val="center"/>
            <w:hideMark/>
          </w:tcPr>
          <w:p w14:paraId="7B9AE892" w14:textId="77777777" w:rsidR="00356C96" w:rsidRPr="00FE00D0" w:rsidRDefault="00356C96">
            <w:pPr>
              <w:jc w:val="center"/>
              <w:rPr>
                <w:color w:val="000000"/>
              </w:rPr>
            </w:pPr>
            <w:r w:rsidRPr="00FE00D0">
              <w:rPr>
                <w:color w:val="000000" w:themeColor="text1"/>
              </w:rPr>
              <w:t>0.024</w:t>
            </w:r>
          </w:p>
        </w:tc>
        <w:tc>
          <w:tcPr>
            <w:tcW w:w="456" w:type="dxa"/>
            <w:gridSpan w:val="2"/>
            <w:tcBorders>
              <w:top w:val="nil"/>
              <w:left w:val="nil"/>
              <w:bottom w:val="nil"/>
              <w:right w:val="nil"/>
            </w:tcBorders>
            <w:shd w:val="clear" w:color="000000" w:fill="FFFFFF"/>
            <w:noWrap/>
            <w:vAlign w:val="bottom"/>
            <w:hideMark/>
          </w:tcPr>
          <w:p w14:paraId="00D92B91" w14:textId="77777777" w:rsidR="00356C96" w:rsidRPr="00FE00D0" w:rsidRDefault="00356C96">
            <w:pPr>
              <w:rPr>
                <w:color w:val="000000"/>
              </w:rPr>
            </w:pPr>
            <w:r w:rsidRPr="00FE00D0">
              <w:rPr>
                <w:color w:val="000000"/>
                <w:vertAlign w:val="superscript"/>
              </w:rPr>
              <w:t>*</w:t>
            </w:r>
          </w:p>
        </w:tc>
        <w:tc>
          <w:tcPr>
            <w:tcW w:w="843" w:type="dxa"/>
            <w:tcBorders>
              <w:top w:val="nil"/>
              <w:left w:val="nil"/>
              <w:bottom w:val="nil"/>
              <w:right w:val="nil"/>
            </w:tcBorders>
            <w:shd w:val="clear" w:color="000000" w:fill="FFFFFF"/>
            <w:noWrap/>
            <w:vAlign w:val="center"/>
            <w:hideMark/>
          </w:tcPr>
          <w:p w14:paraId="26691D57" w14:textId="77777777" w:rsidR="00356C96" w:rsidRPr="00FE00D0" w:rsidRDefault="00356C96">
            <w:pPr>
              <w:jc w:val="center"/>
              <w:rPr>
                <w:color w:val="000000"/>
              </w:rPr>
            </w:pPr>
            <w:r w:rsidRPr="00FE00D0">
              <w:rPr>
                <w:color w:val="000000"/>
              </w:rPr>
              <w:t>0.02</w:t>
            </w:r>
          </w:p>
        </w:tc>
        <w:tc>
          <w:tcPr>
            <w:tcW w:w="830" w:type="dxa"/>
            <w:gridSpan w:val="2"/>
            <w:tcBorders>
              <w:top w:val="nil"/>
              <w:left w:val="nil"/>
              <w:bottom w:val="nil"/>
              <w:right w:val="nil"/>
            </w:tcBorders>
            <w:shd w:val="clear" w:color="000000" w:fill="FFFFFF"/>
            <w:noWrap/>
            <w:vAlign w:val="center"/>
            <w:hideMark/>
          </w:tcPr>
          <w:p w14:paraId="299746E9" w14:textId="77777777" w:rsidR="00356C96" w:rsidRPr="00FE00D0" w:rsidRDefault="00356C96">
            <w:pPr>
              <w:jc w:val="center"/>
              <w:rPr>
                <w:color w:val="000000"/>
              </w:rPr>
            </w:pPr>
            <w:r w:rsidRPr="00FE00D0">
              <w:rPr>
                <w:color w:val="000000"/>
              </w:rPr>
              <w:t>0.71</w:t>
            </w:r>
          </w:p>
        </w:tc>
      </w:tr>
      <w:tr w:rsidR="00D54A19" w:rsidRPr="00FE00D0" w14:paraId="19D96EB2" w14:textId="77777777" w:rsidTr="00D54A19">
        <w:trPr>
          <w:trHeight w:val="360"/>
        </w:trPr>
        <w:tc>
          <w:tcPr>
            <w:tcW w:w="3882" w:type="dxa"/>
            <w:tcBorders>
              <w:top w:val="nil"/>
              <w:left w:val="nil"/>
              <w:bottom w:val="nil"/>
              <w:right w:val="nil"/>
            </w:tcBorders>
            <w:shd w:val="clear" w:color="000000" w:fill="FFFFFF"/>
            <w:noWrap/>
            <w:vAlign w:val="center"/>
            <w:hideMark/>
          </w:tcPr>
          <w:p w14:paraId="1DC2DD4F" w14:textId="6256E60F" w:rsidR="00356C96" w:rsidRPr="00FE00D0" w:rsidRDefault="00356C96">
            <w:pPr>
              <w:rPr>
                <w:color w:val="000000"/>
              </w:rPr>
            </w:pPr>
            <w:r w:rsidRPr="00FE00D0">
              <w:rPr>
                <w:color w:val="000000" w:themeColor="text1"/>
              </w:rPr>
              <w:t>L HV</w:t>
            </w:r>
            <w:r w:rsidR="00D54A19" w:rsidRPr="00FE00D0">
              <w:rPr>
                <w:color w:val="000000" w:themeColor="text1"/>
              </w:rPr>
              <w:t xml:space="preserve"> x</w:t>
            </w:r>
            <w:r w:rsidRPr="00FE00D0">
              <w:rPr>
                <w:color w:val="000000" w:themeColor="text1"/>
              </w:rPr>
              <w:t xml:space="preserve"> PTE</w:t>
            </w:r>
            <w:r w:rsidRPr="00FE00D0">
              <w:rPr>
                <w:color w:val="000000"/>
                <w:vertAlign w:val="subscript"/>
              </w:rPr>
              <w:t>WP</w:t>
            </w:r>
          </w:p>
        </w:tc>
        <w:tc>
          <w:tcPr>
            <w:tcW w:w="879" w:type="dxa"/>
            <w:tcBorders>
              <w:top w:val="nil"/>
              <w:left w:val="nil"/>
              <w:bottom w:val="nil"/>
              <w:right w:val="nil"/>
            </w:tcBorders>
            <w:shd w:val="clear" w:color="000000" w:fill="FFFFFF"/>
            <w:noWrap/>
            <w:vAlign w:val="center"/>
            <w:hideMark/>
          </w:tcPr>
          <w:p w14:paraId="57B0F275" w14:textId="77777777" w:rsidR="00356C96" w:rsidRPr="00FE00D0" w:rsidRDefault="00356C96">
            <w:pPr>
              <w:jc w:val="center"/>
              <w:rPr>
                <w:color w:val="000000"/>
              </w:rPr>
            </w:pPr>
            <w:r w:rsidRPr="00FE00D0">
              <w:rPr>
                <w:color w:val="000000" w:themeColor="text1"/>
              </w:rPr>
              <w:t>1.02</w:t>
            </w:r>
          </w:p>
        </w:tc>
        <w:tc>
          <w:tcPr>
            <w:tcW w:w="836" w:type="dxa"/>
            <w:tcBorders>
              <w:top w:val="nil"/>
              <w:left w:val="nil"/>
              <w:bottom w:val="nil"/>
              <w:right w:val="nil"/>
            </w:tcBorders>
            <w:shd w:val="clear" w:color="000000" w:fill="FFFFFF"/>
            <w:noWrap/>
            <w:vAlign w:val="center"/>
            <w:hideMark/>
          </w:tcPr>
          <w:p w14:paraId="3A525107" w14:textId="77777777" w:rsidR="00356C96" w:rsidRPr="00FE00D0" w:rsidRDefault="00356C96">
            <w:pPr>
              <w:jc w:val="center"/>
              <w:rPr>
                <w:color w:val="000000"/>
              </w:rPr>
            </w:pPr>
            <w:r w:rsidRPr="00FE00D0">
              <w:rPr>
                <w:color w:val="000000" w:themeColor="text1"/>
              </w:rPr>
              <w:t>0.02</w:t>
            </w:r>
          </w:p>
        </w:tc>
        <w:tc>
          <w:tcPr>
            <w:tcW w:w="636" w:type="dxa"/>
            <w:tcBorders>
              <w:top w:val="nil"/>
              <w:left w:val="nil"/>
              <w:bottom w:val="nil"/>
              <w:right w:val="nil"/>
            </w:tcBorders>
            <w:shd w:val="clear" w:color="000000" w:fill="FFFFFF"/>
            <w:noWrap/>
            <w:vAlign w:val="center"/>
            <w:hideMark/>
          </w:tcPr>
          <w:p w14:paraId="02FB4586" w14:textId="77777777" w:rsidR="00356C96" w:rsidRPr="00FE00D0" w:rsidRDefault="00356C96">
            <w:pPr>
              <w:jc w:val="center"/>
              <w:rPr>
                <w:color w:val="000000"/>
              </w:rPr>
            </w:pPr>
            <w:r w:rsidRPr="00FE00D0">
              <w:rPr>
                <w:color w:val="000000" w:themeColor="text1"/>
              </w:rPr>
              <w:t>0.10</w:t>
            </w:r>
          </w:p>
        </w:tc>
        <w:tc>
          <w:tcPr>
            <w:tcW w:w="756" w:type="dxa"/>
            <w:gridSpan w:val="2"/>
            <w:tcBorders>
              <w:top w:val="nil"/>
              <w:left w:val="nil"/>
              <w:bottom w:val="nil"/>
              <w:right w:val="nil"/>
            </w:tcBorders>
            <w:shd w:val="clear" w:color="000000" w:fill="FFFFFF"/>
            <w:noWrap/>
            <w:vAlign w:val="center"/>
            <w:hideMark/>
          </w:tcPr>
          <w:p w14:paraId="7CA6E032" w14:textId="77777777" w:rsidR="00356C96" w:rsidRPr="00FE00D0" w:rsidRDefault="00356C96">
            <w:pPr>
              <w:jc w:val="center"/>
              <w:rPr>
                <w:color w:val="000000"/>
              </w:rPr>
            </w:pPr>
            <w:r w:rsidRPr="00FE00D0">
              <w:rPr>
                <w:color w:val="000000" w:themeColor="text1"/>
              </w:rPr>
              <w:t>0.24</w:t>
            </w:r>
          </w:p>
        </w:tc>
        <w:tc>
          <w:tcPr>
            <w:tcW w:w="756" w:type="dxa"/>
            <w:gridSpan w:val="2"/>
            <w:tcBorders>
              <w:top w:val="nil"/>
              <w:left w:val="nil"/>
              <w:bottom w:val="nil"/>
              <w:right w:val="nil"/>
            </w:tcBorders>
            <w:shd w:val="clear" w:color="000000" w:fill="FFFFFF"/>
            <w:noWrap/>
            <w:vAlign w:val="center"/>
            <w:hideMark/>
          </w:tcPr>
          <w:p w14:paraId="28F3D90D" w14:textId="77777777" w:rsidR="00356C96" w:rsidRPr="00FE00D0" w:rsidRDefault="00356C96">
            <w:pPr>
              <w:jc w:val="center"/>
              <w:rPr>
                <w:color w:val="000000"/>
              </w:rPr>
            </w:pPr>
            <w:r w:rsidRPr="00FE00D0">
              <w:rPr>
                <w:color w:val="000000" w:themeColor="text1"/>
              </w:rPr>
              <w:t>0.813</w:t>
            </w:r>
          </w:p>
        </w:tc>
        <w:tc>
          <w:tcPr>
            <w:tcW w:w="456" w:type="dxa"/>
            <w:gridSpan w:val="2"/>
            <w:tcBorders>
              <w:top w:val="nil"/>
              <w:left w:val="nil"/>
              <w:bottom w:val="nil"/>
              <w:right w:val="nil"/>
            </w:tcBorders>
            <w:shd w:val="clear" w:color="000000" w:fill="FFFFFF"/>
            <w:noWrap/>
            <w:vAlign w:val="center"/>
            <w:hideMark/>
          </w:tcPr>
          <w:p w14:paraId="2DDA8E15" w14:textId="77777777" w:rsidR="00356C96" w:rsidRPr="00FE00D0" w:rsidRDefault="00356C96">
            <w:pPr>
              <w:jc w:val="center"/>
              <w:rPr>
                <w:color w:val="000000"/>
              </w:rPr>
            </w:pPr>
            <w:r w:rsidRPr="00FE00D0">
              <w:rPr>
                <w:color w:val="000000"/>
              </w:rPr>
              <w:t> </w:t>
            </w:r>
          </w:p>
        </w:tc>
        <w:tc>
          <w:tcPr>
            <w:tcW w:w="843" w:type="dxa"/>
            <w:tcBorders>
              <w:top w:val="nil"/>
              <w:left w:val="nil"/>
              <w:bottom w:val="nil"/>
              <w:right w:val="nil"/>
            </w:tcBorders>
            <w:shd w:val="clear" w:color="000000" w:fill="FFFFFF"/>
            <w:noWrap/>
            <w:vAlign w:val="center"/>
            <w:hideMark/>
          </w:tcPr>
          <w:p w14:paraId="3489849C" w14:textId="77777777" w:rsidR="00356C96" w:rsidRPr="00FE00D0" w:rsidRDefault="00356C96">
            <w:pPr>
              <w:jc w:val="center"/>
              <w:rPr>
                <w:color w:val="000000"/>
              </w:rPr>
            </w:pPr>
            <w:r w:rsidRPr="00FE00D0">
              <w:rPr>
                <w:color w:val="000000"/>
              </w:rPr>
              <w:t>-0.16</w:t>
            </w:r>
          </w:p>
        </w:tc>
        <w:tc>
          <w:tcPr>
            <w:tcW w:w="830" w:type="dxa"/>
            <w:gridSpan w:val="2"/>
            <w:tcBorders>
              <w:top w:val="nil"/>
              <w:left w:val="nil"/>
              <w:bottom w:val="nil"/>
              <w:right w:val="nil"/>
            </w:tcBorders>
            <w:shd w:val="clear" w:color="000000" w:fill="FFFFFF"/>
            <w:noWrap/>
            <w:vAlign w:val="center"/>
            <w:hideMark/>
          </w:tcPr>
          <w:p w14:paraId="1AB12B5E" w14:textId="77777777" w:rsidR="00356C96" w:rsidRPr="00FE00D0" w:rsidRDefault="00356C96">
            <w:pPr>
              <w:jc w:val="center"/>
              <w:rPr>
                <w:color w:val="000000"/>
              </w:rPr>
            </w:pPr>
            <w:r w:rsidRPr="00FE00D0">
              <w:rPr>
                <w:color w:val="000000"/>
              </w:rPr>
              <w:t>0.23</w:t>
            </w:r>
          </w:p>
        </w:tc>
      </w:tr>
      <w:tr w:rsidR="00D54A19" w:rsidRPr="00FE00D0" w14:paraId="3B5E3DF6" w14:textId="77777777" w:rsidTr="00D54A19">
        <w:trPr>
          <w:trHeight w:val="360"/>
        </w:trPr>
        <w:tc>
          <w:tcPr>
            <w:tcW w:w="3882" w:type="dxa"/>
            <w:tcBorders>
              <w:top w:val="nil"/>
              <w:left w:val="nil"/>
              <w:bottom w:val="nil"/>
              <w:right w:val="nil"/>
            </w:tcBorders>
            <w:shd w:val="clear" w:color="000000" w:fill="FFFFFF"/>
            <w:noWrap/>
            <w:vAlign w:val="center"/>
            <w:hideMark/>
          </w:tcPr>
          <w:p w14:paraId="45786952" w14:textId="09167679" w:rsidR="00356C96" w:rsidRPr="00FE00D0" w:rsidRDefault="00356C96">
            <w:pPr>
              <w:rPr>
                <w:color w:val="000000"/>
              </w:rPr>
            </w:pPr>
            <w:r w:rsidRPr="00FE00D0">
              <w:rPr>
                <w:color w:val="000000" w:themeColor="text1"/>
              </w:rPr>
              <w:t>R HV</w:t>
            </w:r>
            <w:r w:rsidR="00D54A19" w:rsidRPr="00FE00D0">
              <w:rPr>
                <w:color w:val="000000" w:themeColor="text1"/>
              </w:rPr>
              <w:t xml:space="preserve"> x</w:t>
            </w:r>
            <w:r w:rsidRPr="00FE00D0">
              <w:rPr>
                <w:color w:val="000000" w:themeColor="text1"/>
              </w:rPr>
              <w:t xml:space="preserve"> PTE</w:t>
            </w:r>
            <w:r w:rsidRPr="00FE00D0">
              <w:rPr>
                <w:color w:val="000000"/>
                <w:vertAlign w:val="subscript"/>
              </w:rPr>
              <w:t>BP</w:t>
            </w:r>
          </w:p>
        </w:tc>
        <w:tc>
          <w:tcPr>
            <w:tcW w:w="879" w:type="dxa"/>
            <w:tcBorders>
              <w:top w:val="nil"/>
              <w:left w:val="nil"/>
              <w:bottom w:val="nil"/>
              <w:right w:val="nil"/>
            </w:tcBorders>
            <w:shd w:val="clear" w:color="000000" w:fill="FFFFFF"/>
            <w:noWrap/>
            <w:vAlign w:val="center"/>
            <w:hideMark/>
          </w:tcPr>
          <w:p w14:paraId="376D53A5" w14:textId="0F355DBE" w:rsidR="00356C96" w:rsidRPr="00FE00D0" w:rsidRDefault="0068399A">
            <w:pPr>
              <w:jc w:val="center"/>
              <w:rPr>
                <w:color w:val="000000"/>
              </w:rPr>
            </w:pPr>
            <w:r w:rsidRPr="00FE00D0">
              <w:rPr>
                <w:color w:val="000000" w:themeColor="text1"/>
              </w:rPr>
              <w:t>-</w:t>
            </w:r>
            <w:r w:rsidR="00356C96" w:rsidRPr="00FE00D0">
              <w:rPr>
                <w:color w:val="000000" w:themeColor="text1"/>
              </w:rPr>
              <w:t>0.63</w:t>
            </w:r>
          </w:p>
        </w:tc>
        <w:tc>
          <w:tcPr>
            <w:tcW w:w="836" w:type="dxa"/>
            <w:tcBorders>
              <w:top w:val="nil"/>
              <w:left w:val="nil"/>
              <w:bottom w:val="nil"/>
              <w:right w:val="nil"/>
            </w:tcBorders>
            <w:shd w:val="clear" w:color="000000" w:fill="FFFFFF"/>
            <w:noWrap/>
            <w:vAlign w:val="center"/>
            <w:hideMark/>
          </w:tcPr>
          <w:p w14:paraId="782EA725" w14:textId="77777777" w:rsidR="00356C96" w:rsidRPr="00FE00D0" w:rsidRDefault="00356C96">
            <w:pPr>
              <w:jc w:val="center"/>
              <w:rPr>
                <w:color w:val="000000"/>
              </w:rPr>
            </w:pPr>
            <w:r w:rsidRPr="00FE00D0">
              <w:rPr>
                <w:color w:val="000000" w:themeColor="text1"/>
              </w:rPr>
              <w:t>-0.47</w:t>
            </w:r>
          </w:p>
        </w:tc>
        <w:tc>
          <w:tcPr>
            <w:tcW w:w="636" w:type="dxa"/>
            <w:tcBorders>
              <w:top w:val="nil"/>
              <w:left w:val="nil"/>
              <w:bottom w:val="nil"/>
              <w:right w:val="nil"/>
            </w:tcBorders>
            <w:shd w:val="clear" w:color="000000" w:fill="FFFFFF"/>
            <w:noWrap/>
            <w:vAlign w:val="center"/>
            <w:hideMark/>
          </w:tcPr>
          <w:p w14:paraId="30CF3E36" w14:textId="77777777" w:rsidR="00356C96" w:rsidRPr="00FE00D0" w:rsidRDefault="00356C96">
            <w:pPr>
              <w:jc w:val="center"/>
              <w:rPr>
                <w:color w:val="000000"/>
              </w:rPr>
            </w:pPr>
            <w:r w:rsidRPr="00FE00D0">
              <w:rPr>
                <w:color w:val="000000" w:themeColor="text1"/>
              </w:rPr>
              <w:t>0.21</w:t>
            </w:r>
          </w:p>
        </w:tc>
        <w:tc>
          <w:tcPr>
            <w:tcW w:w="756" w:type="dxa"/>
            <w:gridSpan w:val="2"/>
            <w:tcBorders>
              <w:top w:val="nil"/>
              <w:left w:val="nil"/>
              <w:bottom w:val="nil"/>
              <w:right w:val="nil"/>
            </w:tcBorders>
            <w:shd w:val="clear" w:color="000000" w:fill="FFFFFF"/>
            <w:noWrap/>
            <w:vAlign w:val="center"/>
            <w:hideMark/>
          </w:tcPr>
          <w:p w14:paraId="19927C8E" w14:textId="77777777" w:rsidR="00356C96" w:rsidRPr="00FE00D0" w:rsidRDefault="00356C96">
            <w:pPr>
              <w:jc w:val="center"/>
              <w:rPr>
                <w:color w:val="000000"/>
              </w:rPr>
            </w:pPr>
            <w:r w:rsidRPr="00FE00D0">
              <w:rPr>
                <w:color w:val="000000" w:themeColor="text1"/>
              </w:rPr>
              <w:t>-2.27</w:t>
            </w:r>
          </w:p>
        </w:tc>
        <w:tc>
          <w:tcPr>
            <w:tcW w:w="756" w:type="dxa"/>
            <w:gridSpan w:val="2"/>
            <w:tcBorders>
              <w:top w:val="nil"/>
              <w:left w:val="nil"/>
              <w:bottom w:val="nil"/>
              <w:right w:val="nil"/>
            </w:tcBorders>
            <w:shd w:val="clear" w:color="000000" w:fill="FFFFFF"/>
            <w:noWrap/>
            <w:vAlign w:val="center"/>
            <w:hideMark/>
          </w:tcPr>
          <w:p w14:paraId="23C10C62" w14:textId="77777777" w:rsidR="00356C96" w:rsidRPr="00FE00D0" w:rsidRDefault="00356C96">
            <w:pPr>
              <w:jc w:val="center"/>
              <w:rPr>
                <w:color w:val="000000"/>
              </w:rPr>
            </w:pPr>
            <w:r w:rsidRPr="00FE00D0">
              <w:rPr>
                <w:color w:val="000000" w:themeColor="text1"/>
              </w:rPr>
              <w:t>0.023</w:t>
            </w:r>
          </w:p>
        </w:tc>
        <w:tc>
          <w:tcPr>
            <w:tcW w:w="456" w:type="dxa"/>
            <w:gridSpan w:val="2"/>
            <w:tcBorders>
              <w:top w:val="nil"/>
              <w:left w:val="nil"/>
              <w:bottom w:val="nil"/>
              <w:right w:val="nil"/>
            </w:tcBorders>
            <w:shd w:val="clear" w:color="000000" w:fill="FFFFFF"/>
            <w:noWrap/>
            <w:vAlign w:val="bottom"/>
            <w:hideMark/>
          </w:tcPr>
          <w:p w14:paraId="4004D94D" w14:textId="77777777" w:rsidR="00356C96" w:rsidRPr="00FE00D0" w:rsidRDefault="00356C96">
            <w:pPr>
              <w:rPr>
                <w:color w:val="000000"/>
              </w:rPr>
            </w:pPr>
            <w:r w:rsidRPr="00FE00D0">
              <w:rPr>
                <w:color w:val="000000"/>
                <w:vertAlign w:val="superscript"/>
              </w:rPr>
              <w:t>*</w:t>
            </w:r>
          </w:p>
        </w:tc>
        <w:tc>
          <w:tcPr>
            <w:tcW w:w="843" w:type="dxa"/>
            <w:tcBorders>
              <w:top w:val="nil"/>
              <w:left w:val="nil"/>
              <w:bottom w:val="nil"/>
              <w:right w:val="nil"/>
            </w:tcBorders>
            <w:shd w:val="clear" w:color="000000" w:fill="FFFFFF"/>
            <w:noWrap/>
            <w:vAlign w:val="center"/>
            <w:hideMark/>
          </w:tcPr>
          <w:p w14:paraId="151146AD" w14:textId="77777777" w:rsidR="00356C96" w:rsidRPr="00FE00D0" w:rsidRDefault="00356C96">
            <w:pPr>
              <w:jc w:val="center"/>
              <w:rPr>
                <w:color w:val="000000"/>
              </w:rPr>
            </w:pPr>
            <w:r w:rsidRPr="00FE00D0">
              <w:rPr>
                <w:color w:val="000000"/>
              </w:rPr>
              <w:t>-0.79</w:t>
            </w:r>
          </w:p>
        </w:tc>
        <w:tc>
          <w:tcPr>
            <w:tcW w:w="830" w:type="dxa"/>
            <w:gridSpan w:val="2"/>
            <w:tcBorders>
              <w:top w:val="nil"/>
              <w:left w:val="nil"/>
              <w:bottom w:val="nil"/>
              <w:right w:val="nil"/>
            </w:tcBorders>
            <w:shd w:val="clear" w:color="000000" w:fill="FFFFFF"/>
            <w:noWrap/>
            <w:vAlign w:val="center"/>
            <w:hideMark/>
          </w:tcPr>
          <w:p w14:paraId="52D11D4F" w14:textId="77777777" w:rsidR="00356C96" w:rsidRPr="00FE00D0" w:rsidRDefault="00356C96">
            <w:pPr>
              <w:jc w:val="center"/>
              <w:rPr>
                <w:color w:val="000000"/>
              </w:rPr>
            </w:pPr>
            <w:r w:rsidRPr="00FE00D0">
              <w:rPr>
                <w:color w:val="000000"/>
              </w:rPr>
              <w:t>-0.01</w:t>
            </w:r>
          </w:p>
        </w:tc>
      </w:tr>
      <w:tr w:rsidR="00D54A19" w:rsidRPr="00FE00D0" w14:paraId="06501D0B" w14:textId="77777777" w:rsidTr="00D54A19">
        <w:trPr>
          <w:trHeight w:val="360"/>
        </w:trPr>
        <w:tc>
          <w:tcPr>
            <w:tcW w:w="3882" w:type="dxa"/>
            <w:tcBorders>
              <w:top w:val="nil"/>
              <w:left w:val="nil"/>
              <w:bottom w:val="single" w:sz="4" w:space="0" w:color="auto"/>
              <w:right w:val="nil"/>
            </w:tcBorders>
            <w:shd w:val="clear" w:color="000000" w:fill="FFFFFF"/>
            <w:noWrap/>
            <w:vAlign w:val="center"/>
            <w:hideMark/>
          </w:tcPr>
          <w:p w14:paraId="297BCD2D" w14:textId="7C735D65" w:rsidR="00356C96" w:rsidRPr="00FE00D0" w:rsidRDefault="00356C96">
            <w:pPr>
              <w:rPr>
                <w:color w:val="000000"/>
              </w:rPr>
            </w:pPr>
            <w:r w:rsidRPr="00FE00D0">
              <w:rPr>
                <w:color w:val="000000" w:themeColor="text1"/>
              </w:rPr>
              <w:t>R HV</w:t>
            </w:r>
            <w:r w:rsidR="00D54A19" w:rsidRPr="00FE00D0">
              <w:rPr>
                <w:color w:val="000000" w:themeColor="text1"/>
              </w:rPr>
              <w:t xml:space="preserve"> x</w:t>
            </w:r>
            <w:r w:rsidRPr="00FE00D0">
              <w:rPr>
                <w:color w:val="000000" w:themeColor="text1"/>
              </w:rPr>
              <w:t xml:space="preserve"> PTE</w:t>
            </w:r>
            <w:r w:rsidRPr="00FE00D0">
              <w:rPr>
                <w:color w:val="000000"/>
                <w:vertAlign w:val="subscript"/>
              </w:rPr>
              <w:t>WP</w:t>
            </w:r>
          </w:p>
        </w:tc>
        <w:tc>
          <w:tcPr>
            <w:tcW w:w="879" w:type="dxa"/>
            <w:tcBorders>
              <w:top w:val="nil"/>
              <w:left w:val="nil"/>
              <w:bottom w:val="single" w:sz="4" w:space="0" w:color="auto"/>
              <w:right w:val="nil"/>
            </w:tcBorders>
            <w:shd w:val="clear" w:color="000000" w:fill="FFFFFF"/>
            <w:noWrap/>
            <w:vAlign w:val="center"/>
            <w:hideMark/>
          </w:tcPr>
          <w:p w14:paraId="0D7B03C7" w14:textId="0D59F8A6" w:rsidR="00356C96" w:rsidRPr="00FE00D0" w:rsidRDefault="0068399A">
            <w:pPr>
              <w:jc w:val="center"/>
              <w:rPr>
                <w:color w:val="000000"/>
              </w:rPr>
            </w:pPr>
            <w:r w:rsidRPr="00FE00D0">
              <w:rPr>
                <w:color w:val="000000" w:themeColor="text1"/>
              </w:rPr>
              <w:t>-</w:t>
            </w:r>
            <w:r w:rsidR="00356C96" w:rsidRPr="00FE00D0">
              <w:rPr>
                <w:color w:val="000000" w:themeColor="text1"/>
              </w:rPr>
              <w:t>0.94</w:t>
            </w:r>
          </w:p>
        </w:tc>
        <w:tc>
          <w:tcPr>
            <w:tcW w:w="836" w:type="dxa"/>
            <w:tcBorders>
              <w:top w:val="nil"/>
              <w:left w:val="nil"/>
              <w:bottom w:val="single" w:sz="4" w:space="0" w:color="auto"/>
              <w:right w:val="nil"/>
            </w:tcBorders>
            <w:shd w:val="clear" w:color="000000" w:fill="FFFFFF"/>
            <w:noWrap/>
            <w:vAlign w:val="center"/>
            <w:hideMark/>
          </w:tcPr>
          <w:p w14:paraId="434CA742" w14:textId="77777777" w:rsidR="00356C96" w:rsidRPr="00FE00D0" w:rsidRDefault="00356C96">
            <w:pPr>
              <w:jc w:val="center"/>
              <w:rPr>
                <w:color w:val="000000"/>
              </w:rPr>
            </w:pPr>
            <w:r w:rsidRPr="00FE00D0">
              <w:rPr>
                <w:color w:val="000000" w:themeColor="text1"/>
              </w:rPr>
              <w:t>-0.06</w:t>
            </w:r>
          </w:p>
        </w:tc>
        <w:tc>
          <w:tcPr>
            <w:tcW w:w="636" w:type="dxa"/>
            <w:tcBorders>
              <w:top w:val="nil"/>
              <w:left w:val="nil"/>
              <w:bottom w:val="single" w:sz="4" w:space="0" w:color="auto"/>
              <w:right w:val="nil"/>
            </w:tcBorders>
            <w:shd w:val="clear" w:color="000000" w:fill="FFFFFF"/>
            <w:noWrap/>
            <w:vAlign w:val="center"/>
            <w:hideMark/>
          </w:tcPr>
          <w:p w14:paraId="6EB97121" w14:textId="77777777" w:rsidR="00356C96" w:rsidRPr="00FE00D0" w:rsidRDefault="00356C96">
            <w:pPr>
              <w:jc w:val="center"/>
              <w:rPr>
                <w:color w:val="000000"/>
              </w:rPr>
            </w:pPr>
            <w:r w:rsidRPr="00FE00D0">
              <w:rPr>
                <w:color w:val="000000" w:themeColor="text1"/>
              </w:rPr>
              <w:t>0.09</w:t>
            </w:r>
          </w:p>
        </w:tc>
        <w:tc>
          <w:tcPr>
            <w:tcW w:w="756" w:type="dxa"/>
            <w:gridSpan w:val="2"/>
            <w:tcBorders>
              <w:top w:val="nil"/>
              <w:left w:val="nil"/>
              <w:bottom w:val="single" w:sz="4" w:space="0" w:color="auto"/>
              <w:right w:val="nil"/>
            </w:tcBorders>
            <w:shd w:val="clear" w:color="000000" w:fill="FFFFFF"/>
            <w:noWrap/>
            <w:vAlign w:val="center"/>
            <w:hideMark/>
          </w:tcPr>
          <w:p w14:paraId="5B35FD3E" w14:textId="77777777" w:rsidR="00356C96" w:rsidRPr="00FE00D0" w:rsidRDefault="00356C96">
            <w:pPr>
              <w:jc w:val="center"/>
              <w:rPr>
                <w:color w:val="000000"/>
              </w:rPr>
            </w:pPr>
            <w:r w:rsidRPr="00FE00D0">
              <w:rPr>
                <w:color w:val="000000" w:themeColor="text1"/>
              </w:rPr>
              <w:t>-0.62</w:t>
            </w:r>
          </w:p>
        </w:tc>
        <w:tc>
          <w:tcPr>
            <w:tcW w:w="756" w:type="dxa"/>
            <w:gridSpan w:val="2"/>
            <w:tcBorders>
              <w:top w:val="nil"/>
              <w:left w:val="nil"/>
              <w:bottom w:val="single" w:sz="4" w:space="0" w:color="auto"/>
              <w:right w:val="nil"/>
            </w:tcBorders>
            <w:shd w:val="clear" w:color="000000" w:fill="FFFFFF"/>
            <w:noWrap/>
            <w:vAlign w:val="center"/>
            <w:hideMark/>
          </w:tcPr>
          <w:p w14:paraId="41410FE9" w14:textId="77777777" w:rsidR="00356C96" w:rsidRPr="00FE00D0" w:rsidRDefault="00356C96">
            <w:pPr>
              <w:jc w:val="center"/>
              <w:rPr>
                <w:color w:val="000000"/>
              </w:rPr>
            </w:pPr>
            <w:r w:rsidRPr="00FE00D0">
              <w:rPr>
                <w:color w:val="000000" w:themeColor="text1"/>
              </w:rPr>
              <w:t>0.537</w:t>
            </w:r>
          </w:p>
        </w:tc>
        <w:tc>
          <w:tcPr>
            <w:tcW w:w="456" w:type="dxa"/>
            <w:gridSpan w:val="2"/>
            <w:tcBorders>
              <w:top w:val="nil"/>
              <w:left w:val="nil"/>
              <w:bottom w:val="single" w:sz="4" w:space="0" w:color="auto"/>
              <w:right w:val="nil"/>
            </w:tcBorders>
            <w:shd w:val="clear" w:color="000000" w:fill="FFFFFF"/>
            <w:noWrap/>
            <w:vAlign w:val="center"/>
            <w:hideMark/>
          </w:tcPr>
          <w:p w14:paraId="780C360F" w14:textId="77777777" w:rsidR="00356C96" w:rsidRPr="00FE00D0" w:rsidRDefault="00356C96">
            <w:pPr>
              <w:jc w:val="center"/>
              <w:rPr>
                <w:color w:val="000000"/>
              </w:rPr>
            </w:pPr>
            <w:r w:rsidRPr="00FE00D0">
              <w:rPr>
                <w:color w:val="000000"/>
              </w:rPr>
              <w:t> </w:t>
            </w:r>
          </w:p>
        </w:tc>
        <w:tc>
          <w:tcPr>
            <w:tcW w:w="843" w:type="dxa"/>
            <w:tcBorders>
              <w:top w:val="nil"/>
              <w:left w:val="nil"/>
              <w:bottom w:val="single" w:sz="4" w:space="0" w:color="auto"/>
              <w:right w:val="nil"/>
            </w:tcBorders>
            <w:shd w:val="clear" w:color="000000" w:fill="FFFFFF"/>
            <w:noWrap/>
            <w:vAlign w:val="center"/>
            <w:hideMark/>
          </w:tcPr>
          <w:p w14:paraId="0782C42E" w14:textId="77777777" w:rsidR="00356C96" w:rsidRPr="00FE00D0" w:rsidRDefault="00356C96">
            <w:pPr>
              <w:jc w:val="center"/>
              <w:rPr>
                <w:color w:val="000000"/>
              </w:rPr>
            </w:pPr>
            <w:r w:rsidRPr="00FE00D0">
              <w:rPr>
                <w:color w:val="000000"/>
              </w:rPr>
              <w:t>-0.26</w:t>
            </w:r>
          </w:p>
        </w:tc>
        <w:tc>
          <w:tcPr>
            <w:tcW w:w="830" w:type="dxa"/>
            <w:gridSpan w:val="2"/>
            <w:tcBorders>
              <w:top w:val="nil"/>
              <w:left w:val="nil"/>
              <w:bottom w:val="single" w:sz="4" w:space="0" w:color="auto"/>
              <w:right w:val="nil"/>
            </w:tcBorders>
            <w:shd w:val="clear" w:color="000000" w:fill="FFFFFF"/>
            <w:noWrap/>
            <w:vAlign w:val="center"/>
            <w:hideMark/>
          </w:tcPr>
          <w:p w14:paraId="3EACCD63" w14:textId="77777777" w:rsidR="00356C96" w:rsidRPr="00FE00D0" w:rsidRDefault="00356C96">
            <w:pPr>
              <w:jc w:val="center"/>
              <w:rPr>
                <w:color w:val="000000"/>
              </w:rPr>
            </w:pPr>
            <w:r w:rsidRPr="00FE00D0">
              <w:rPr>
                <w:color w:val="000000"/>
              </w:rPr>
              <w:t>0.11</w:t>
            </w:r>
          </w:p>
        </w:tc>
      </w:tr>
    </w:tbl>
    <w:p w14:paraId="39D259DC" w14:textId="699AFD16" w:rsidR="00C65639" w:rsidRPr="00FE00D0" w:rsidRDefault="00C65639" w:rsidP="00C65639">
      <w:pPr>
        <w:spacing w:before="100" w:beforeAutospacing="1" w:after="100" w:afterAutospacing="1" w:line="480" w:lineRule="auto"/>
        <w:rPr>
          <w:color w:val="000000" w:themeColor="text1"/>
        </w:rPr>
      </w:pPr>
      <w:r w:rsidRPr="00FE00D0">
        <w:rPr>
          <w:i/>
          <w:color w:val="000000" w:themeColor="text1"/>
        </w:rPr>
        <w:t xml:space="preserve">Note. </w:t>
      </w:r>
      <w:r w:rsidR="009F5095" w:rsidRPr="00FE00D0">
        <w:rPr>
          <w:iCs/>
          <w:color w:val="000000" w:themeColor="text1"/>
        </w:rPr>
        <w:t xml:space="preserve">Supplementary </w:t>
      </w:r>
      <w:r w:rsidRPr="00FE00D0">
        <w:rPr>
          <w:color w:val="000000" w:themeColor="text1"/>
        </w:rPr>
        <w:t xml:space="preserve">Table </w:t>
      </w:r>
      <w:r w:rsidR="009F5095" w:rsidRPr="00FE00D0">
        <w:rPr>
          <w:color w:val="000000" w:themeColor="text1"/>
        </w:rPr>
        <w:t>1</w:t>
      </w:r>
      <w:r w:rsidRPr="00FE00D0">
        <w:rPr>
          <w:color w:val="000000" w:themeColor="text1"/>
        </w:rPr>
        <w:t xml:space="preserve"> presents model results, with main effects reported for the </w:t>
      </w:r>
      <w:r w:rsidR="009F5095" w:rsidRPr="00FE00D0">
        <w:rPr>
          <w:color w:val="000000" w:themeColor="text1"/>
        </w:rPr>
        <w:t xml:space="preserve">lateral </w:t>
      </w:r>
      <w:r w:rsidRPr="00FE00D0">
        <w:rPr>
          <w:color w:val="000000" w:themeColor="text1"/>
        </w:rPr>
        <w:t>HV model. All continuous predictors were z-transformed.  CES-D-10 = Center for Epidemiological Studies Depression Scale (10 items).  PTE</w:t>
      </w:r>
      <w:r w:rsidRPr="00FE00D0">
        <w:rPr>
          <w:color w:val="000000" w:themeColor="text1"/>
          <w:vertAlign w:val="subscript"/>
        </w:rPr>
        <w:t>BP</w:t>
      </w:r>
      <w:r w:rsidRPr="00FE00D0">
        <w:rPr>
          <w:color w:val="000000" w:themeColor="text1"/>
        </w:rPr>
        <w:t xml:space="preserve"> = Between-soldier effect of monthly average exposure to potentially traumatic war-zone stressors.  PTE</w:t>
      </w:r>
      <w:r w:rsidRPr="00FE00D0">
        <w:rPr>
          <w:color w:val="000000" w:themeColor="text1"/>
          <w:vertAlign w:val="subscript"/>
        </w:rPr>
        <w:t>WP</w:t>
      </w:r>
      <w:r w:rsidRPr="00FE00D0">
        <w:rPr>
          <w:color w:val="000000" w:themeColor="text1"/>
        </w:rPr>
        <w:t xml:space="preserve"> = within-soldier effect of monthly deviation from their own monthly average exposure to potentially traumatic war-zone stressors.  HV = hippocampal volume (cm3), adjusted for total intracranial volume (ICV; cm3).  L HV and R HV = left and right hippocampal volumes.  </w:t>
      </w:r>
    </w:p>
    <w:p w14:paraId="570BA31B" w14:textId="3BFE8DAD" w:rsidR="00C65639" w:rsidRPr="00FE00D0" w:rsidRDefault="00C65639">
      <w:pPr>
        <w:rPr>
          <w:color w:val="000000" w:themeColor="text1"/>
        </w:rPr>
      </w:pPr>
      <w:r w:rsidRPr="00FE00D0">
        <w:rPr>
          <w:color w:val="000000" w:themeColor="text1"/>
        </w:rPr>
        <w:br w:type="page"/>
      </w:r>
    </w:p>
    <w:tbl>
      <w:tblPr>
        <w:tblW w:w="9681" w:type="dxa"/>
        <w:tblLook w:val="04A0" w:firstRow="1" w:lastRow="0" w:firstColumn="1" w:lastColumn="0" w:noHBand="0" w:noVBand="1"/>
      </w:tblPr>
      <w:tblGrid>
        <w:gridCol w:w="4055"/>
        <w:gridCol w:w="963"/>
        <w:gridCol w:w="836"/>
        <w:gridCol w:w="636"/>
        <w:gridCol w:w="756"/>
        <w:gridCol w:w="756"/>
        <w:gridCol w:w="847"/>
        <w:gridCol w:w="832"/>
      </w:tblGrid>
      <w:tr w:rsidR="00D54A19" w:rsidRPr="00FE00D0" w14:paraId="36B96951" w14:textId="77777777" w:rsidTr="00D54A19">
        <w:trPr>
          <w:trHeight w:val="360"/>
        </w:trPr>
        <w:tc>
          <w:tcPr>
            <w:tcW w:w="8002" w:type="dxa"/>
            <w:gridSpan w:val="6"/>
            <w:tcBorders>
              <w:top w:val="nil"/>
              <w:left w:val="nil"/>
              <w:bottom w:val="single" w:sz="4" w:space="0" w:color="auto"/>
              <w:right w:val="nil"/>
            </w:tcBorders>
            <w:shd w:val="clear" w:color="000000" w:fill="FFFFFF"/>
            <w:noWrap/>
            <w:vAlign w:val="center"/>
            <w:hideMark/>
          </w:tcPr>
          <w:p w14:paraId="454FFE81" w14:textId="7A466023" w:rsidR="00D54A19" w:rsidRPr="00FE00D0" w:rsidRDefault="00D54A19">
            <w:pPr>
              <w:rPr>
                <w:b/>
                <w:bCs/>
                <w:color w:val="000000"/>
              </w:rPr>
            </w:pPr>
            <w:r w:rsidRPr="00FE00D0">
              <w:rPr>
                <w:b/>
                <w:bCs/>
                <w:color w:val="000000" w:themeColor="text1"/>
              </w:rPr>
              <w:lastRenderedPageBreak/>
              <w:t>Supplementary Table 2. Hippocampal Volume Asymmetry Model</w:t>
            </w:r>
          </w:p>
        </w:tc>
        <w:tc>
          <w:tcPr>
            <w:tcW w:w="1679" w:type="dxa"/>
            <w:gridSpan w:val="2"/>
            <w:tcBorders>
              <w:top w:val="nil"/>
              <w:left w:val="nil"/>
              <w:bottom w:val="single" w:sz="4" w:space="0" w:color="auto"/>
              <w:right w:val="nil"/>
            </w:tcBorders>
            <w:shd w:val="clear" w:color="000000" w:fill="FFFFFF"/>
            <w:vAlign w:val="center"/>
            <w:hideMark/>
          </w:tcPr>
          <w:p w14:paraId="28E3657E" w14:textId="77777777" w:rsidR="00D54A19" w:rsidRPr="00FE00D0" w:rsidRDefault="00D54A19">
            <w:pPr>
              <w:jc w:val="center"/>
              <w:rPr>
                <w:b/>
                <w:bCs/>
                <w:i/>
                <w:iCs/>
                <w:color w:val="000000"/>
              </w:rPr>
            </w:pPr>
            <w:r w:rsidRPr="00FE00D0">
              <w:rPr>
                <w:b/>
                <w:bCs/>
                <w:i/>
                <w:iCs/>
                <w:color w:val="000000" w:themeColor="text1"/>
              </w:rPr>
              <w:t>95% CI</w:t>
            </w:r>
          </w:p>
        </w:tc>
      </w:tr>
      <w:tr w:rsidR="00D54A19" w:rsidRPr="00FE00D0" w14:paraId="3D7FACB2" w14:textId="77777777" w:rsidTr="00D54A19">
        <w:trPr>
          <w:trHeight w:val="320"/>
        </w:trPr>
        <w:tc>
          <w:tcPr>
            <w:tcW w:w="4055" w:type="dxa"/>
            <w:tcBorders>
              <w:top w:val="nil"/>
              <w:left w:val="nil"/>
              <w:bottom w:val="single" w:sz="4" w:space="0" w:color="auto"/>
              <w:right w:val="nil"/>
            </w:tcBorders>
            <w:shd w:val="clear" w:color="000000" w:fill="FFFFFF"/>
            <w:noWrap/>
            <w:vAlign w:val="center"/>
            <w:hideMark/>
          </w:tcPr>
          <w:p w14:paraId="020A1A67" w14:textId="77777777" w:rsidR="00D54A19" w:rsidRPr="00FE00D0" w:rsidRDefault="00D54A19">
            <w:pPr>
              <w:rPr>
                <w:b/>
                <w:bCs/>
                <w:color w:val="000000"/>
              </w:rPr>
            </w:pPr>
            <w:r w:rsidRPr="00FE00D0">
              <w:rPr>
                <w:b/>
                <w:bCs/>
                <w:color w:val="000000" w:themeColor="text1"/>
              </w:rPr>
              <w:t>Main Effects</w:t>
            </w:r>
          </w:p>
        </w:tc>
        <w:tc>
          <w:tcPr>
            <w:tcW w:w="963" w:type="dxa"/>
            <w:tcBorders>
              <w:top w:val="nil"/>
              <w:left w:val="nil"/>
              <w:bottom w:val="single" w:sz="4" w:space="0" w:color="auto"/>
              <w:right w:val="nil"/>
            </w:tcBorders>
            <w:shd w:val="clear" w:color="000000" w:fill="FFFFFF"/>
            <w:noWrap/>
            <w:vAlign w:val="center"/>
            <w:hideMark/>
          </w:tcPr>
          <w:p w14:paraId="58A389F4" w14:textId="77777777" w:rsidR="00D54A19" w:rsidRPr="00FE00D0" w:rsidRDefault="00D54A19">
            <w:pPr>
              <w:jc w:val="center"/>
              <w:rPr>
                <w:b/>
                <w:bCs/>
                <w:i/>
                <w:iCs/>
                <w:color w:val="000000"/>
              </w:rPr>
            </w:pPr>
            <w:r w:rsidRPr="00FE00D0">
              <w:rPr>
                <w:b/>
                <w:bCs/>
                <w:i/>
                <w:iCs/>
                <w:color w:val="000000" w:themeColor="text1"/>
              </w:rPr>
              <w:t>exp(b)</w:t>
            </w:r>
          </w:p>
        </w:tc>
        <w:tc>
          <w:tcPr>
            <w:tcW w:w="836" w:type="dxa"/>
            <w:tcBorders>
              <w:top w:val="nil"/>
              <w:left w:val="nil"/>
              <w:bottom w:val="single" w:sz="4" w:space="0" w:color="auto"/>
              <w:right w:val="nil"/>
            </w:tcBorders>
            <w:shd w:val="clear" w:color="000000" w:fill="FFFFFF"/>
            <w:noWrap/>
            <w:vAlign w:val="center"/>
            <w:hideMark/>
          </w:tcPr>
          <w:p w14:paraId="14F039C0" w14:textId="77777777" w:rsidR="00D54A19" w:rsidRPr="00FE00D0" w:rsidRDefault="00D54A19">
            <w:pPr>
              <w:jc w:val="center"/>
              <w:rPr>
                <w:b/>
                <w:bCs/>
                <w:i/>
                <w:iCs/>
                <w:color w:val="000000"/>
              </w:rPr>
            </w:pPr>
            <w:r w:rsidRPr="00FE00D0">
              <w:rPr>
                <w:b/>
                <w:bCs/>
                <w:i/>
                <w:iCs/>
                <w:color w:val="000000" w:themeColor="text1"/>
              </w:rPr>
              <w:t>b</w:t>
            </w:r>
          </w:p>
        </w:tc>
        <w:tc>
          <w:tcPr>
            <w:tcW w:w="636" w:type="dxa"/>
            <w:tcBorders>
              <w:top w:val="nil"/>
              <w:left w:val="nil"/>
              <w:bottom w:val="single" w:sz="4" w:space="0" w:color="auto"/>
              <w:right w:val="nil"/>
            </w:tcBorders>
            <w:shd w:val="clear" w:color="000000" w:fill="FFFFFF"/>
            <w:noWrap/>
            <w:vAlign w:val="center"/>
            <w:hideMark/>
          </w:tcPr>
          <w:p w14:paraId="5EE438A4" w14:textId="77777777" w:rsidR="00D54A19" w:rsidRPr="00FE00D0" w:rsidRDefault="00D54A19">
            <w:pPr>
              <w:jc w:val="center"/>
              <w:rPr>
                <w:b/>
                <w:bCs/>
                <w:i/>
                <w:iCs/>
                <w:color w:val="000000"/>
              </w:rPr>
            </w:pPr>
            <w:r w:rsidRPr="00FE00D0">
              <w:rPr>
                <w:b/>
                <w:bCs/>
                <w:i/>
                <w:iCs/>
                <w:color w:val="000000" w:themeColor="text1"/>
              </w:rPr>
              <w:t>se</w:t>
            </w:r>
          </w:p>
        </w:tc>
        <w:tc>
          <w:tcPr>
            <w:tcW w:w="756" w:type="dxa"/>
            <w:tcBorders>
              <w:top w:val="nil"/>
              <w:left w:val="nil"/>
              <w:bottom w:val="single" w:sz="4" w:space="0" w:color="auto"/>
              <w:right w:val="nil"/>
            </w:tcBorders>
            <w:shd w:val="clear" w:color="000000" w:fill="FFFFFF"/>
            <w:noWrap/>
            <w:vAlign w:val="center"/>
            <w:hideMark/>
          </w:tcPr>
          <w:p w14:paraId="745DC6C3" w14:textId="77777777" w:rsidR="00D54A19" w:rsidRPr="00FE00D0" w:rsidRDefault="00D54A19">
            <w:pPr>
              <w:jc w:val="center"/>
              <w:rPr>
                <w:b/>
                <w:bCs/>
                <w:i/>
                <w:iCs/>
                <w:color w:val="000000"/>
              </w:rPr>
            </w:pPr>
            <w:r w:rsidRPr="00FE00D0">
              <w:rPr>
                <w:b/>
                <w:bCs/>
                <w:i/>
                <w:iCs/>
                <w:color w:val="000000" w:themeColor="text1"/>
              </w:rPr>
              <w:t>z</w:t>
            </w:r>
          </w:p>
        </w:tc>
        <w:tc>
          <w:tcPr>
            <w:tcW w:w="756" w:type="dxa"/>
            <w:tcBorders>
              <w:top w:val="nil"/>
              <w:left w:val="nil"/>
              <w:bottom w:val="single" w:sz="4" w:space="0" w:color="auto"/>
              <w:right w:val="nil"/>
            </w:tcBorders>
            <w:shd w:val="clear" w:color="000000" w:fill="FFFFFF"/>
            <w:noWrap/>
            <w:vAlign w:val="center"/>
            <w:hideMark/>
          </w:tcPr>
          <w:p w14:paraId="4C9F2937" w14:textId="77777777" w:rsidR="00D54A19" w:rsidRPr="00FE00D0" w:rsidRDefault="00D54A19">
            <w:pPr>
              <w:jc w:val="center"/>
              <w:rPr>
                <w:b/>
                <w:bCs/>
                <w:i/>
                <w:iCs/>
                <w:color w:val="000000"/>
              </w:rPr>
            </w:pPr>
            <w:r w:rsidRPr="00FE00D0">
              <w:rPr>
                <w:b/>
                <w:bCs/>
                <w:i/>
                <w:iCs/>
                <w:color w:val="000000" w:themeColor="text1"/>
              </w:rPr>
              <w:t>p</w:t>
            </w:r>
          </w:p>
        </w:tc>
        <w:tc>
          <w:tcPr>
            <w:tcW w:w="847" w:type="dxa"/>
            <w:tcBorders>
              <w:top w:val="nil"/>
              <w:left w:val="nil"/>
              <w:bottom w:val="single" w:sz="4" w:space="0" w:color="auto"/>
              <w:right w:val="nil"/>
            </w:tcBorders>
            <w:shd w:val="clear" w:color="000000" w:fill="FFFFFF"/>
            <w:noWrap/>
            <w:vAlign w:val="center"/>
            <w:hideMark/>
          </w:tcPr>
          <w:p w14:paraId="10FCFEEC" w14:textId="77777777" w:rsidR="00D54A19" w:rsidRPr="00FE00D0" w:rsidRDefault="00D54A19">
            <w:pPr>
              <w:jc w:val="center"/>
              <w:rPr>
                <w:b/>
                <w:bCs/>
                <w:i/>
                <w:iCs/>
                <w:color w:val="000000"/>
              </w:rPr>
            </w:pPr>
            <w:r w:rsidRPr="00FE00D0">
              <w:rPr>
                <w:b/>
                <w:bCs/>
                <w:i/>
                <w:iCs/>
                <w:color w:val="000000"/>
              </w:rPr>
              <w:t>Lower</w:t>
            </w:r>
          </w:p>
        </w:tc>
        <w:tc>
          <w:tcPr>
            <w:tcW w:w="832" w:type="dxa"/>
            <w:tcBorders>
              <w:top w:val="nil"/>
              <w:left w:val="nil"/>
              <w:bottom w:val="single" w:sz="4" w:space="0" w:color="auto"/>
              <w:right w:val="nil"/>
            </w:tcBorders>
            <w:shd w:val="clear" w:color="000000" w:fill="FFFFFF"/>
            <w:noWrap/>
            <w:vAlign w:val="center"/>
            <w:hideMark/>
          </w:tcPr>
          <w:p w14:paraId="54CC5257" w14:textId="77777777" w:rsidR="00D54A19" w:rsidRPr="00FE00D0" w:rsidRDefault="00D54A19">
            <w:pPr>
              <w:jc w:val="center"/>
              <w:rPr>
                <w:b/>
                <w:bCs/>
                <w:i/>
                <w:iCs/>
                <w:color w:val="000000"/>
              </w:rPr>
            </w:pPr>
            <w:r w:rsidRPr="00FE00D0">
              <w:rPr>
                <w:b/>
                <w:bCs/>
                <w:i/>
                <w:iCs/>
                <w:color w:val="000000"/>
              </w:rPr>
              <w:t>Upper</w:t>
            </w:r>
          </w:p>
        </w:tc>
      </w:tr>
      <w:tr w:rsidR="00D54A19" w:rsidRPr="00FE00D0" w14:paraId="0FE28FF5" w14:textId="77777777" w:rsidTr="00D54A19">
        <w:trPr>
          <w:trHeight w:val="360"/>
        </w:trPr>
        <w:tc>
          <w:tcPr>
            <w:tcW w:w="4055" w:type="dxa"/>
            <w:tcBorders>
              <w:top w:val="nil"/>
              <w:left w:val="nil"/>
              <w:bottom w:val="nil"/>
              <w:right w:val="nil"/>
            </w:tcBorders>
            <w:shd w:val="clear" w:color="000000" w:fill="FFFFFF"/>
            <w:noWrap/>
            <w:vAlign w:val="center"/>
            <w:hideMark/>
          </w:tcPr>
          <w:p w14:paraId="66110161" w14:textId="77777777" w:rsidR="00D54A19" w:rsidRPr="00FE00D0" w:rsidRDefault="00D54A19">
            <w:pPr>
              <w:rPr>
                <w:color w:val="000000"/>
              </w:rPr>
            </w:pPr>
            <w:r w:rsidRPr="00FE00D0">
              <w:rPr>
                <w:color w:val="000000" w:themeColor="text1"/>
              </w:rPr>
              <w:t>Intercept</w:t>
            </w:r>
          </w:p>
        </w:tc>
        <w:tc>
          <w:tcPr>
            <w:tcW w:w="963" w:type="dxa"/>
            <w:tcBorders>
              <w:top w:val="nil"/>
              <w:left w:val="nil"/>
              <w:bottom w:val="nil"/>
              <w:right w:val="nil"/>
            </w:tcBorders>
            <w:shd w:val="clear" w:color="000000" w:fill="FFFFFF"/>
            <w:noWrap/>
            <w:vAlign w:val="center"/>
            <w:hideMark/>
          </w:tcPr>
          <w:p w14:paraId="356EC27A" w14:textId="77777777" w:rsidR="00D54A19" w:rsidRPr="00FE00D0" w:rsidRDefault="00D54A19">
            <w:pPr>
              <w:jc w:val="center"/>
              <w:rPr>
                <w:color w:val="000000"/>
              </w:rPr>
            </w:pPr>
            <w:r w:rsidRPr="00FE00D0">
              <w:rPr>
                <w:color w:val="000000" w:themeColor="text1"/>
              </w:rPr>
              <w:t>6.99</w:t>
            </w:r>
          </w:p>
        </w:tc>
        <w:tc>
          <w:tcPr>
            <w:tcW w:w="836" w:type="dxa"/>
            <w:tcBorders>
              <w:top w:val="nil"/>
              <w:left w:val="nil"/>
              <w:bottom w:val="nil"/>
              <w:right w:val="nil"/>
            </w:tcBorders>
            <w:shd w:val="clear" w:color="000000" w:fill="FFFFFF"/>
            <w:noWrap/>
            <w:vAlign w:val="center"/>
            <w:hideMark/>
          </w:tcPr>
          <w:p w14:paraId="75278CCC" w14:textId="77777777" w:rsidR="00D54A19" w:rsidRPr="00FE00D0" w:rsidRDefault="00D54A19">
            <w:pPr>
              <w:jc w:val="center"/>
              <w:rPr>
                <w:color w:val="000000"/>
              </w:rPr>
            </w:pPr>
            <w:r w:rsidRPr="00FE00D0">
              <w:rPr>
                <w:color w:val="000000"/>
              </w:rPr>
              <w:t>1.94</w:t>
            </w:r>
          </w:p>
        </w:tc>
        <w:tc>
          <w:tcPr>
            <w:tcW w:w="636" w:type="dxa"/>
            <w:tcBorders>
              <w:top w:val="nil"/>
              <w:left w:val="nil"/>
              <w:bottom w:val="nil"/>
              <w:right w:val="nil"/>
            </w:tcBorders>
            <w:shd w:val="clear" w:color="000000" w:fill="FFFFFF"/>
            <w:noWrap/>
            <w:vAlign w:val="center"/>
            <w:hideMark/>
          </w:tcPr>
          <w:p w14:paraId="09515D15" w14:textId="77777777" w:rsidR="00D54A19" w:rsidRPr="00FE00D0" w:rsidRDefault="00D54A19">
            <w:pPr>
              <w:jc w:val="center"/>
              <w:rPr>
                <w:color w:val="000000"/>
              </w:rPr>
            </w:pPr>
            <w:r w:rsidRPr="00FE00D0">
              <w:rPr>
                <w:color w:val="000000"/>
              </w:rPr>
              <w:t>0.17</w:t>
            </w:r>
          </w:p>
        </w:tc>
        <w:tc>
          <w:tcPr>
            <w:tcW w:w="756" w:type="dxa"/>
            <w:tcBorders>
              <w:top w:val="nil"/>
              <w:left w:val="nil"/>
              <w:bottom w:val="nil"/>
              <w:right w:val="nil"/>
            </w:tcBorders>
            <w:shd w:val="clear" w:color="000000" w:fill="FFFFFF"/>
            <w:noWrap/>
            <w:vAlign w:val="center"/>
            <w:hideMark/>
          </w:tcPr>
          <w:p w14:paraId="116CA28F" w14:textId="77777777" w:rsidR="00D54A19" w:rsidRPr="00FE00D0" w:rsidRDefault="00D54A19">
            <w:pPr>
              <w:jc w:val="center"/>
              <w:rPr>
                <w:color w:val="000000"/>
              </w:rPr>
            </w:pPr>
            <w:r w:rsidRPr="00FE00D0">
              <w:rPr>
                <w:color w:val="000000"/>
              </w:rPr>
              <w:t>11.29</w:t>
            </w:r>
          </w:p>
        </w:tc>
        <w:tc>
          <w:tcPr>
            <w:tcW w:w="756" w:type="dxa"/>
            <w:tcBorders>
              <w:top w:val="nil"/>
              <w:left w:val="nil"/>
              <w:bottom w:val="nil"/>
              <w:right w:val="nil"/>
            </w:tcBorders>
            <w:shd w:val="clear" w:color="000000" w:fill="FFFFFF"/>
            <w:noWrap/>
            <w:vAlign w:val="center"/>
            <w:hideMark/>
          </w:tcPr>
          <w:p w14:paraId="0FA4F6B5" w14:textId="77777777" w:rsidR="00D54A19" w:rsidRPr="00FE00D0" w:rsidRDefault="00D54A19">
            <w:pPr>
              <w:jc w:val="center"/>
              <w:rPr>
                <w:color w:val="000000"/>
              </w:rPr>
            </w:pPr>
            <w:r w:rsidRPr="00FE00D0">
              <w:rPr>
                <w:color w:val="000000"/>
              </w:rPr>
              <w:t>0.000</w:t>
            </w:r>
          </w:p>
        </w:tc>
        <w:tc>
          <w:tcPr>
            <w:tcW w:w="847" w:type="dxa"/>
            <w:tcBorders>
              <w:top w:val="nil"/>
              <w:left w:val="nil"/>
              <w:bottom w:val="nil"/>
              <w:right w:val="nil"/>
            </w:tcBorders>
            <w:shd w:val="clear" w:color="000000" w:fill="FFFFFF"/>
            <w:noWrap/>
            <w:vAlign w:val="center"/>
            <w:hideMark/>
          </w:tcPr>
          <w:p w14:paraId="46993E6B" w14:textId="77777777" w:rsidR="00D54A19" w:rsidRPr="00FE00D0" w:rsidRDefault="00D54A19">
            <w:pPr>
              <w:jc w:val="center"/>
              <w:rPr>
                <w:color w:val="000000"/>
              </w:rPr>
            </w:pPr>
            <w:r w:rsidRPr="00FE00D0">
              <w:rPr>
                <w:color w:val="000000"/>
              </w:rPr>
              <w:t>1.63</w:t>
            </w:r>
          </w:p>
        </w:tc>
        <w:tc>
          <w:tcPr>
            <w:tcW w:w="832" w:type="dxa"/>
            <w:tcBorders>
              <w:top w:val="nil"/>
              <w:left w:val="nil"/>
              <w:bottom w:val="nil"/>
              <w:right w:val="nil"/>
            </w:tcBorders>
            <w:shd w:val="clear" w:color="000000" w:fill="FFFFFF"/>
            <w:noWrap/>
            <w:vAlign w:val="center"/>
            <w:hideMark/>
          </w:tcPr>
          <w:p w14:paraId="7FFC5F57" w14:textId="77777777" w:rsidR="00D54A19" w:rsidRPr="00FE00D0" w:rsidRDefault="00D54A19">
            <w:pPr>
              <w:jc w:val="center"/>
              <w:rPr>
                <w:color w:val="000000"/>
              </w:rPr>
            </w:pPr>
            <w:r w:rsidRPr="00FE00D0">
              <w:rPr>
                <w:color w:val="000000"/>
              </w:rPr>
              <w:t>2.25</w:t>
            </w:r>
          </w:p>
        </w:tc>
      </w:tr>
      <w:tr w:rsidR="00D54A19" w:rsidRPr="00FE00D0" w14:paraId="7F8BABCA" w14:textId="77777777" w:rsidTr="00D54A19">
        <w:trPr>
          <w:trHeight w:val="320"/>
        </w:trPr>
        <w:tc>
          <w:tcPr>
            <w:tcW w:w="4055" w:type="dxa"/>
            <w:tcBorders>
              <w:top w:val="nil"/>
              <w:left w:val="nil"/>
              <w:bottom w:val="nil"/>
              <w:right w:val="nil"/>
            </w:tcBorders>
            <w:shd w:val="clear" w:color="000000" w:fill="FFFFFF"/>
            <w:noWrap/>
            <w:vAlign w:val="center"/>
            <w:hideMark/>
          </w:tcPr>
          <w:p w14:paraId="01B96D85" w14:textId="77777777" w:rsidR="00D54A19" w:rsidRPr="00FE00D0" w:rsidRDefault="00D54A19">
            <w:pPr>
              <w:rPr>
                <w:color w:val="000000"/>
              </w:rPr>
            </w:pPr>
            <w:r w:rsidRPr="00FE00D0">
              <w:rPr>
                <w:color w:val="000000" w:themeColor="text1"/>
              </w:rPr>
              <w:t>Months</w:t>
            </w:r>
          </w:p>
        </w:tc>
        <w:tc>
          <w:tcPr>
            <w:tcW w:w="963" w:type="dxa"/>
            <w:tcBorders>
              <w:top w:val="nil"/>
              <w:left w:val="nil"/>
              <w:bottom w:val="nil"/>
              <w:right w:val="nil"/>
            </w:tcBorders>
            <w:shd w:val="clear" w:color="000000" w:fill="FFFFFF"/>
            <w:noWrap/>
            <w:vAlign w:val="center"/>
            <w:hideMark/>
          </w:tcPr>
          <w:p w14:paraId="41AB2DAE" w14:textId="77777777" w:rsidR="00D54A19" w:rsidRPr="00FE00D0" w:rsidRDefault="00D54A19">
            <w:pPr>
              <w:jc w:val="center"/>
              <w:rPr>
                <w:color w:val="000000"/>
              </w:rPr>
            </w:pPr>
            <w:r w:rsidRPr="00FE00D0">
              <w:rPr>
                <w:color w:val="000000" w:themeColor="text1"/>
              </w:rPr>
              <w:t>1.00</w:t>
            </w:r>
          </w:p>
        </w:tc>
        <w:tc>
          <w:tcPr>
            <w:tcW w:w="836" w:type="dxa"/>
            <w:tcBorders>
              <w:top w:val="nil"/>
              <w:left w:val="nil"/>
              <w:bottom w:val="nil"/>
              <w:right w:val="nil"/>
            </w:tcBorders>
            <w:shd w:val="clear" w:color="000000" w:fill="FFFFFF"/>
            <w:noWrap/>
            <w:vAlign w:val="center"/>
            <w:hideMark/>
          </w:tcPr>
          <w:p w14:paraId="5F04460D" w14:textId="77777777" w:rsidR="00D54A19" w:rsidRPr="00FE00D0" w:rsidRDefault="00D54A19">
            <w:pPr>
              <w:jc w:val="center"/>
              <w:rPr>
                <w:color w:val="000000"/>
              </w:rPr>
            </w:pPr>
            <w:r w:rsidRPr="00FE00D0">
              <w:rPr>
                <w:color w:val="000000"/>
              </w:rPr>
              <w:t>0.00</w:t>
            </w:r>
          </w:p>
        </w:tc>
        <w:tc>
          <w:tcPr>
            <w:tcW w:w="636" w:type="dxa"/>
            <w:tcBorders>
              <w:top w:val="nil"/>
              <w:left w:val="nil"/>
              <w:bottom w:val="nil"/>
              <w:right w:val="nil"/>
            </w:tcBorders>
            <w:shd w:val="clear" w:color="000000" w:fill="FFFFFF"/>
            <w:noWrap/>
            <w:vAlign w:val="center"/>
            <w:hideMark/>
          </w:tcPr>
          <w:p w14:paraId="42004966" w14:textId="77777777" w:rsidR="00D54A19" w:rsidRPr="00FE00D0" w:rsidRDefault="00D54A19">
            <w:pPr>
              <w:jc w:val="center"/>
              <w:rPr>
                <w:color w:val="000000"/>
              </w:rPr>
            </w:pPr>
            <w:r w:rsidRPr="00FE00D0">
              <w:rPr>
                <w:color w:val="000000"/>
              </w:rPr>
              <w:t>0.02</w:t>
            </w:r>
          </w:p>
        </w:tc>
        <w:tc>
          <w:tcPr>
            <w:tcW w:w="756" w:type="dxa"/>
            <w:tcBorders>
              <w:top w:val="nil"/>
              <w:left w:val="nil"/>
              <w:bottom w:val="nil"/>
              <w:right w:val="nil"/>
            </w:tcBorders>
            <w:shd w:val="clear" w:color="000000" w:fill="FFFFFF"/>
            <w:noWrap/>
            <w:vAlign w:val="center"/>
            <w:hideMark/>
          </w:tcPr>
          <w:p w14:paraId="200C9E61" w14:textId="77777777" w:rsidR="00D54A19" w:rsidRPr="00FE00D0" w:rsidRDefault="00D54A19">
            <w:pPr>
              <w:jc w:val="center"/>
              <w:rPr>
                <w:color w:val="000000"/>
              </w:rPr>
            </w:pPr>
            <w:r w:rsidRPr="00FE00D0">
              <w:rPr>
                <w:color w:val="000000"/>
              </w:rPr>
              <w:t>-0.03</w:t>
            </w:r>
          </w:p>
        </w:tc>
        <w:tc>
          <w:tcPr>
            <w:tcW w:w="756" w:type="dxa"/>
            <w:tcBorders>
              <w:top w:val="nil"/>
              <w:left w:val="nil"/>
              <w:bottom w:val="nil"/>
              <w:right w:val="nil"/>
            </w:tcBorders>
            <w:shd w:val="clear" w:color="000000" w:fill="FFFFFF"/>
            <w:noWrap/>
            <w:vAlign w:val="center"/>
            <w:hideMark/>
          </w:tcPr>
          <w:p w14:paraId="1F24BE4A" w14:textId="77777777" w:rsidR="00D54A19" w:rsidRPr="00FE00D0" w:rsidRDefault="00D54A19">
            <w:pPr>
              <w:jc w:val="center"/>
              <w:rPr>
                <w:color w:val="000000"/>
              </w:rPr>
            </w:pPr>
            <w:r w:rsidRPr="00FE00D0">
              <w:rPr>
                <w:color w:val="000000"/>
              </w:rPr>
              <w:t>0.970</w:t>
            </w:r>
          </w:p>
        </w:tc>
        <w:tc>
          <w:tcPr>
            <w:tcW w:w="847" w:type="dxa"/>
            <w:tcBorders>
              <w:top w:val="nil"/>
              <w:left w:val="nil"/>
              <w:bottom w:val="nil"/>
              <w:right w:val="nil"/>
            </w:tcBorders>
            <w:shd w:val="clear" w:color="000000" w:fill="FFFFFF"/>
            <w:noWrap/>
            <w:vAlign w:val="center"/>
            <w:hideMark/>
          </w:tcPr>
          <w:p w14:paraId="5FA4E88F" w14:textId="77777777" w:rsidR="00D54A19" w:rsidRPr="00FE00D0" w:rsidRDefault="00D54A19">
            <w:pPr>
              <w:jc w:val="center"/>
              <w:rPr>
                <w:color w:val="000000"/>
              </w:rPr>
            </w:pPr>
            <w:r w:rsidRPr="00FE00D0">
              <w:rPr>
                <w:color w:val="000000"/>
              </w:rPr>
              <w:t>-0.03</w:t>
            </w:r>
          </w:p>
        </w:tc>
        <w:tc>
          <w:tcPr>
            <w:tcW w:w="832" w:type="dxa"/>
            <w:tcBorders>
              <w:top w:val="nil"/>
              <w:left w:val="nil"/>
              <w:bottom w:val="nil"/>
              <w:right w:val="nil"/>
            </w:tcBorders>
            <w:shd w:val="clear" w:color="000000" w:fill="FFFFFF"/>
            <w:noWrap/>
            <w:vAlign w:val="center"/>
            <w:hideMark/>
          </w:tcPr>
          <w:p w14:paraId="547AA152" w14:textId="77777777" w:rsidR="00D54A19" w:rsidRPr="00FE00D0" w:rsidRDefault="00D54A19">
            <w:pPr>
              <w:jc w:val="center"/>
              <w:rPr>
                <w:color w:val="000000"/>
              </w:rPr>
            </w:pPr>
            <w:r w:rsidRPr="00FE00D0">
              <w:rPr>
                <w:color w:val="000000"/>
              </w:rPr>
              <w:t>0.03</w:t>
            </w:r>
          </w:p>
        </w:tc>
      </w:tr>
      <w:tr w:rsidR="00D54A19" w:rsidRPr="00FE00D0" w14:paraId="3F59CADD" w14:textId="77777777" w:rsidTr="00D54A19">
        <w:trPr>
          <w:trHeight w:val="320"/>
        </w:trPr>
        <w:tc>
          <w:tcPr>
            <w:tcW w:w="4055" w:type="dxa"/>
            <w:tcBorders>
              <w:top w:val="nil"/>
              <w:left w:val="nil"/>
              <w:bottom w:val="nil"/>
              <w:right w:val="nil"/>
            </w:tcBorders>
            <w:shd w:val="clear" w:color="000000" w:fill="FFFFFF"/>
            <w:noWrap/>
            <w:vAlign w:val="center"/>
            <w:hideMark/>
          </w:tcPr>
          <w:p w14:paraId="2C4A5EE4" w14:textId="77777777" w:rsidR="00D54A19" w:rsidRPr="00FE00D0" w:rsidRDefault="00D54A19">
            <w:pPr>
              <w:rPr>
                <w:color w:val="000000"/>
              </w:rPr>
            </w:pPr>
            <w:r w:rsidRPr="00FE00D0">
              <w:rPr>
                <w:color w:val="000000" w:themeColor="text1"/>
              </w:rPr>
              <w:t>Sex (male = 0)</w:t>
            </w:r>
          </w:p>
        </w:tc>
        <w:tc>
          <w:tcPr>
            <w:tcW w:w="963" w:type="dxa"/>
            <w:tcBorders>
              <w:top w:val="nil"/>
              <w:left w:val="nil"/>
              <w:bottom w:val="nil"/>
              <w:right w:val="nil"/>
            </w:tcBorders>
            <w:shd w:val="clear" w:color="000000" w:fill="FFFFFF"/>
            <w:noWrap/>
            <w:vAlign w:val="center"/>
            <w:hideMark/>
          </w:tcPr>
          <w:p w14:paraId="3C272A11" w14:textId="77777777" w:rsidR="00D54A19" w:rsidRPr="00FE00D0" w:rsidRDefault="00D54A19">
            <w:pPr>
              <w:jc w:val="center"/>
              <w:rPr>
                <w:color w:val="000000"/>
              </w:rPr>
            </w:pPr>
            <w:r w:rsidRPr="00FE00D0">
              <w:rPr>
                <w:color w:val="000000" w:themeColor="text1"/>
              </w:rPr>
              <w:t>1.67</w:t>
            </w:r>
          </w:p>
        </w:tc>
        <w:tc>
          <w:tcPr>
            <w:tcW w:w="836" w:type="dxa"/>
            <w:tcBorders>
              <w:top w:val="nil"/>
              <w:left w:val="nil"/>
              <w:bottom w:val="nil"/>
              <w:right w:val="nil"/>
            </w:tcBorders>
            <w:shd w:val="clear" w:color="000000" w:fill="FFFFFF"/>
            <w:noWrap/>
            <w:vAlign w:val="center"/>
            <w:hideMark/>
          </w:tcPr>
          <w:p w14:paraId="4585B4D4" w14:textId="77777777" w:rsidR="00D54A19" w:rsidRPr="00FE00D0" w:rsidRDefault="00D54A19">
            <w:pPr>
              <w:jc w:val="center"/>
              <w:rPr>
                <w:color w:val="000000"/>
              </w:rPr>
            </w:pPr>
            <w:r w:rsidRPr="00FE00D0">
              <w:rPr>
                <w:color w:val="000000"/>
              </w:rPr>
              <w:t>0.51</w:t>
            </w:r>
          </w:p>
        </w:tc>
        <w:tc>
          <w:tcPr>
            <w:tcW w:w="636" w:type="dxa"/>
            <w:tcBorders>
              <w:top w:val="nil"/>
              <w:left w:val="nil"/>
              <w:bottom w:val="nil"/>
              <w:right w:val="nil"/>
            </w:tcBorders>
            <w:shd w:val="clear" w:color="000000" w:fill="FFFFFF"/>
            <w:noWrap/>
            <w:vAlign w:val="center"/>
            <w:hideMark/>
          </w:tcPr>
          <w:p w14:paraId="3576FD03" w14:textId="77777777" w:rsidR="00D54A19" w:rsidRPr="00FE00D0" w:rsidRDefault="00D54A19">
            <w:pPr>
              <w:jc w:val="center"/>
              <w:rPr>
                <w:color w:val="000000"/>
              </w:rPr>
            </w:pPr>
            <w:r w:rsidRPr="00FE00D0">
              <w:rPr>
                <w:color w:val="000000"/>
              </w:rPr>
              <w:t>0.32</w:t>
            </w:r>
          </w:p>
        </w:tc>
        <w:tc>
          <w:tcPr>
            <w:tcW w:w="756" w:type="dxa"/>
            <w:tcBorders>
              <w:top w:val="nil"/>
              <w:left w:val="nil"/>
              <w:bottom w:val="nil"/>
              <w:right w:val="nil"/>
            </w:tcBorders>
            <w:shd w:val="clear" w:color="000000" w:fill="FFFFFF"/>
            <w:noWrap/>
            <w:vAlign w:val="center"/>
            <w:hideMark/>
          </w:tcPr>
          <w:p w14:paraId="30D52752" w14:textId="77777777" w:rsidR="00D54A19" w:rsidRPr="00FE00D0" w:rsidRDefault="00D54A19">
            <w:pPr>
              <w:jc w:val="center"/>
              <w:rPr>
                <w:color w:val="000000"/>
              </w:rPr>
            </w:pPr>
            <w:r w:rsidRPr="00FE00D0">
              <w:rPr>
                <w:color w:val="000000"/>
              </w:rPr>
              <w:t>1.59</w:t>
            </w:r>
          </w:p>
        </w:tc>
        <w:tc>
          <w:tcPr>
            <w:tcW w:w="756" w:type="dxa"/>
            <w:tcBorders>
              <w:top w:val="nil"/>
              <w:left w:val="nil"/>
              <w:bottom w:val="nil"/>
              <w:right w:val="nil"/>
            </w:tcBorders>
            <w:shd w:val="clear" w:color="000000" w:fill="FFFFFF"/>
            <w:noWrap/>
            <w:vAlign w:val="center"/>
            <w:hideMark/>
          </w:tcPr>
          <w:p w14:paraId="7C523659" w14:textId="77777777" w:rsidR="00D54A19" w:rsidRPr="00FE00D0" w:rsidRDefault="00D54A19">
            <w:pPr>
              <w:jc w:val="center"/>
              <w:rPr>
                <w:color w:val="000000"/>
              </w:rPr>
            </w:pPr>
            <w:r w:rsidRPr="00FE00D0">
              <w:rPr>
                <w:color w:val="000000"/>
              </w:rPr>
              <w:t>0.110</w:t>
            </w:r>
          </w:p>
        </w:tc>
        <w:tc>
          <w:tcPr>
            <w:tcW w:w="847" w:type="dxa"/>
            <w:tcBorders>
              <w:top w:val="nil"/>
              <w:left w:val="nil"/>
              <w:bottom w:val="nil"/>
              <w:right w:val="nil"/>
            </w:tcBorders>
            <w:shd w:val="clear" w:color="000000" w:fill="FFFFFF"/>
            <w:noWrap/>
            <w:vAlign w:val="center"/>
            <w:hideMark/>
          </w:tcPr>
          <w:p w14:paraId="78FBF20F" w14:textId="77777777" w:rsidR="00D54A19" w:rsidRPr="00FE00D0" w:rsidRDefault="00D54A19">
            <w:pPr>
              <w:jc w:val="center"/>
              <w:rPr>
                <w:color w:val="000000"/>
              </w:rPr>
            </w:pPr>
            <w:r w:rsidRPr="00FE00D0">
              <w:rPr>
                <w:color w:val="000000"/>
              </w:rPr>
              <w:t>-0.12</w:t>
            </w:r>
          </w:p>
        </w:tc>
        <w:tc>
          <w:tcPr>
            <w:tcW w:w="832" w:type="dxa"/>
            <w:tcBorders>
              <w:top w:val="nil"/>
              <w:left w:val="nil"/>
              <w:bottom w:val="nil"/>
              <w:right w:val="nil"/>
            </w:tcBorders>
            <w:shd w:val="clear" w:color="000000" w:fill="FFFFFF"/>
            <w:noWrap/>
            <w:vAlign w:val="center"/>
            <w:hideMark/>
          </w:tcPr>
          <w:p w14:paraId="748221DB" w14:textId="77777777" w:rsidR="00D54A19" w:rsidRPr="00FE00D0" w:rsidRDefault="00D54A19">
            <w:pPr>
              <w:jc w:val="center"/>
              <w:rPr>
                <w:color w:val="000000"/>
              </w:rPr>
            </w:pPr>
            <w:r w:rsidRPr="00FE00D0">
              <w:rPr>
                <w:color w:val="000000"/>
              </w:rPr>
              <w:t>1.10</w:t>
            </w:r>
          </w:p>
        </w:tc>
      </w:tr>
      <w:tr w:rsidR="00D54A19" w:rsidRPr="00FE00D0" w14:paraId="1540CF26" w14:textId="77777777" w:rsidTr="00D54A19">
        <w:trPr>
          <w:trHeight w:val="320"/>
        </w:trPr>
        <w:tc>
          <w:tcPr>
            <w:tcW w:w="4055" w:type="dxa"/>
            <w:tcBorders>
              <w:top w:val="nil"/>
              <w:left w:val="nil"/>
              <w:bottom w:val="nil"/>
              <w:right w:val="nil"/>
            </w:tcBorders>
            <w:shd w:val="clear" w:color="000000" w:fill="FFFFFF"/>
            <w:noWrap/>
            <w:vAlign w:val="center"/>
            <w:hideMark/>
          </w:tcPr>
          <w:p w14:paraId="72C8674F" w14:textId="77777777" w:rsidR="00D54A19" w:rsidRPr="00FE00D0" w:rsidRDefault="00D54A19">
            <w:pPr>
              <w:rPr>
                <w:color w:val="000000"/>
              </w:rPr>
            </w:pPr>
            <w:r w:rsidRPr="00FE00D0">
              <w:rPr>
                <w:color w:val="000000" w:themeColor="text1"/>
              </w:rPr>
              <w:t>Age</w:t>
            </w:r>
          </w:p>
        </w:tc>
        <w:tc>
          <w:tcPr>
            <w:tcW w:w="963" w:type="dxa"/>
            <w:tcBorders>
              <w:top w:val="nil"/>
              <w:left w:val="nil"/>
              <w:bottom w:val="nil"/>
              <w:right w:val="nil"/>
            </w:tcBorders>
            <w:shd w:val="clear" w:color="000000" w:fill="FFFFFF"/>
            <w:noWrap/>
            <w:vAlign w:val="center"/>
            <w:hideMark/>
          </w:tcPr>
          <w:p w14:paraId="0D30388A" w14:textId="4FA4BBBD" w:rsidR="00D54A19" w:rsidRPr="00FE00D0" w:rsidRDefault="0068399A">
            <w:pPr>
              <w:jc w:val="center"/>
              <w:rPr>
                <w:color w:val="000000"/>
              </w:rPr>
            </w:pPr>
            <w:r w:rsidRPr="00FE00D0">
              <w:rPr>
                <w:color w:val="000000" w:themeColor="text1"/>
              </w:rPr>
              <w:t>-</w:t>
            </w:r>
            <w:r w:rsidR="00D54A19" w:rsidRPr="00FE00D0">
              <w:rPr>
                <w:color w:val="000000" w:themeColor="text1"/>
              </w:rPr>
              <w:t>0.94</w:t>
            </w:r>
          </w:p>
        </w:tc>
        <w:tc>
          <w:tcPr>
            <w:tcW w:w="836" w:type="dxa"/>
            <w:tcBorders>
              <w:top w:val="nil"/>
              <w:left w:val="nil"/>
              <w:bottom w:val="nil"/>
              <w:right w:val="nil"/>
            </w:tcBorders>
            <w:shd w:val="clear" w:color="000000" w:fill="FFFFFF"/>
            <w:noWrap/>
            <w:vAlign w:val="center"/>
            <w:hideMark/>
          </w:tcPr>
          <w:p w14:paraId="0DF5BCE9" w14:textId="77777777" w:rsidR="00D54A19" w:rsidRPr="00FE00D0" w:rsidRDefault="00D54A19">
            <w:pPr>
              <w:jc w:val="center"/>
              <w:rPr>
                <w:color w:val="000000"/>
              </w:rPr>
            </w:pPr>
            <w:r w:rsidRPr="00FE00D0">
              <w:rPr>
                <w:color w:val="000000"/>
              </w:rPr>
              <w:t>-0.06</w:t>
            </w:r>
          </w:p>
        </w:tc>
        <w:tc>
          <w:tcPr>
            <w:tcW w:w="636" w:type="dxa"/>
            <w:tcBorders>
              <w:top w:val="nil"/>
              <w:left w:val="nil"/>
              <w:bottom w:val="nil"/>
              <w:right w:val="nil"/>
            </w:tcBorders>
            <w:shd w:val="clear" w:color="000000" w:fill="FFFFFF"/>
            <w:noWrap/>
            <w:vAlign w:val="center"/>
            <w:hideMark/>
          </w:tcPr>
          <w:p w14:paraId="275CE1A8" w14:textId="77777777" w:rsidR="00D54A19" w:rsidRPr="00FE00D0" w:rsidRDefault="00D54A19">
            <w:pPr>
              <w:jc w:val="center"/>
              <w:rPr>
                <w:color w:val="000000"/>
              </w:rPr>
            </w:pPr>
            <w:r w:rsidRPr="00FE00D0">
              <w:rPr>
                <w:color w:val="000000"/>
              </w:rPr>
              <w:t>0.10</w:t>
            </w:r>
          </w:p>
        </w:tc>
        <w:tc>
          <w:tcPr>
            <w:tcW w:w="756" w:type="dxa"/>
            <w:tcBorders>
              <w:top w:val="nil"/>
              <w:left w:val="nil"/>
              <w:bottom w:val="nil"/>
              <w:right w:val="nil"/>
            </w:tcBorders>
            <w:shd w:val="clear" w:color="000000" w:fill="FFFFFF"/>
            <w:noWrap/>
            <w:vAlign w:val="center"/>
            <w:hideMark/>
          </w:tcPr>
          <w:p w14:paraId="3149A78C" w14:textId="77777777" w:rsidR="00D54A19" w:rsidRPr="00FE00D0" w:rsidRDefault="00D54A19">
            <w:pPr>
              <w:jc w:val="center"/>
              <w:rPr>
                <w:color w:val="000000"/>
              </w:rPr>
            </w:pPr>
            <w:r w:rsidRPr="00FE00D0">
              <w:rPr>
                <w:color w:val="000000"/>
              </w:rPr>
              <w:t>-0.61</w:t>
            </w:r>
          </w:p>
        </w:tc>
        <w:tc>
          <w:tcPr>
            <w:tcW w:w="756" w:type="dxa"/>
            <w:tcBorders>
              <w:top w:val="nil"/>
              <w:left w:val="nil"/>
              <w:bottom w:val="nil"/>
              <w:right w:val="nil"/>
            </w:tcBorders>
            <w:shd w:val="clear" w:color="000000" w:fill="FFFFFF"/>
            <w:noWrap/>
            <w:vAlign w:val="center"/>
            <w:hideMark/>
          </w:tcPr>
          <w:p w14:paraId="71AD8491" w14:textId="77777777" w:rsidR="00D54A19" w:rsidRPr="00FE00D0" w:rsidRDefault="00D54A19">
            <w:pPr>
              <w:jc w:val="center"/>
              <w:rPr>
                <w:color w:val="000000"/>
              </w:rPr>
            </w:pPr>
            <w:r w:rsidRPr="00FE00D0">
              <w:rPr>
                <w:color w:val="000000"/>
              </w:rPr>
              <w:t>0.540</w:t>
            </w:r>
          </w:p>
        </w:tc>
        <w:tc>
          <w:tcPr>
            <w:tcW w:w="847" w:type="dxa"/>
            <w:tcBorders>
              <w:top w:val="nil"/>
              <w:left w:val="nil"/>
              <w:bottom w:val="nil"/>
              <w:right w:val="nil"/>
            </w:tcBorders>
            <w:shd w:val="clear" w:color="000000" w:fill="FFFFFF"/>
            <w:noWrap/>
            <w:vAlign w:val="center"/>
            <w:hideMark/>
          </w:tcPr>
          <w:p w14:paraId="28C39F4B" w14:textId="77777777" w:rsidR="00D54A19" w:rsidRPr="00FE00D0" w:rsidRDefault="00D54A19">
            <w:pPr>
              <w:jc w:val="center"/>
              <w:rPr>
                <w:color w:val="000000"/>
              </w:rPr>
            </w:pPr>
            <w:r w:rsidRPr="00FE00D0">
              <w:rPr>
                <w:color w:val="000000"/>
              </w:rPr>
              <w:t>-0.25</w:t>
            </w:r>
          </w:p>
        </w:tc>
        <w:tc>
          <w:tcPr>
            <w:tcW w:w="832" w:type="dxa"/>
            <w:tcBorders>
              <w:top w:val="nil"/>
              <w:left w:val="nil"/>
              <w:bottom w:val="nil"/>
              <w:right w:val="nil"/>
            </w:tcBorders>
            <w:shd w:val="clear" w:color="000000" w:fill="FFFFFF"/>
            <w:noWrap/>
            <w:vAlign w:val="center"/>
            <w:hideMark/>
          </w:tcPr>
          <w:p w14:paraId="73C2DA62" w14:textId="77777777" w:rsidR="00D54A19" w:rsidRPr="00FE00D0" w:rsidRDefault="00D54A19">
            <w:pPr>
              <w:jc w:val="center"/>
              <w:rPr>
                <w:color w:val="000000"/>
              </w:rPr>
            </w:pPr>
            <w:r w:rsidRPr="00FE00D0">
              <w:rPr>
                <w:color w:val="000000"/>
              </w:rPr>
              <w:t>0.12</w:t>
            </w:r>
          </w:p>
        </w:tc>
      </w:tr>
      <w:tr w:rsidR="00D54A19" w:rsidRPr="00FE00D0" w14:paraId="47524FCA" w14:textId="77777777" w:rsidTr="00D54A19">
        <w:trPr>
          <w:trHeight w:val="320"/>
        </w:trPr>
        <w:tc>
          <w:tcPr>
            <w:tcW w:w="4055" w:type="dxa"/>
            <w:tcBorders>
              <w:top w:val="nil"/>
              <w:left w:val="nil"/>
              <w:bottom w:val="nil"/>
              <w:right w:val="nil"/>
            </w:tcBorders>
            <w:shd w:val="clear" w:color="000000" w:fill="FFFFFF"/>
            <w:noWrap/>
            <w:vAlign w:val="center"/>
            <w:hideMark/>
          </w:tcPr>
          <w:p w14:paraId="7257ADDB" w14:textId="77777777" w:rsidR="00D54A19" w:rsidRPr="00FE00D0" w:rsidRDefault="00D54A19">
            <w:pPr>
              <w:rPr>
                <w:color w:val="000000"/>
              </w:rPr>
            </w:pPr>
            <w:r w:rsidRPr="00FE00D0">
              <w:rPr>
                <w:color w:val="000000" w:themeColor="text1"/>
              </w:rPr>
              <w:t>Axis I Psychopathology (Absent = 0)</w:t>
            </w:r>
          </w:p>
        </w:tc>
        <w:tc>
          <w:tcPr>
            <w:tcW w:w="963" w:type="dxa"/>
            <w:tcBorders>
              <w:top w:val="nil"/>
              <w:left w:val="nil"/>
              <w:bottom w:val="nil"/>
              <w:right w:val="nil"/>
            </w:tcBorders>
            <w:shd w:val="clear" w:color="000000" w:fill="FFFFFF"/>
            <w:noWrap/>
            <w:vAlign w:val="center"/>
            <w:hideMark/>
          </w:tcPr>
          <w:p w14:paraId="28B5AE96" w14:textId="77777777" w:rsidR="00D54A19" w:rsidRPr="00FE00D0" w:rsidRDefault="00D54A19">
            <w:pPr>
              <w:jc w:val="center"/>
              <w:rPr>
                <w:color w:val="000000"/>
              </w:rPr>
            </w:pPr>
            <w:r w:rsidRPr="00FE00D0">
              <w:rPr>
                <w:color w:val="000000" w:themeColor="text1"/>
              </w:rPr>
              <w:t>1.42</w:t>
            </w:r>
          </w:p>
        </w:tc>
        <w:tc>
          <w:tcPr>
            <w:tcW w:w="836" w:type="dxa"/>
            <w:tcBorders>
              <w:top w:val="nil"/>
              <w:left w:val="nil"/>
              <w:bottom w:val="nil"/>
              <w:right w:val="nil"/>
            </w:tcBorders>
            <w:shd w:val="clear" w:color="000000" w:fill="FFFFFF"/>
            <w:noWrap/>
            <w:vAlign w:val="center"/>
            <w:hideMark/>
          </w:tcPr>
          <w:p w14:paraId="5CF76611" w14:textId="77777777" w:rsidR="00D54A19" w:rsidRPr="00FE00D0" w:rsidRDefault="00D54A19">
            <w:pPr>
              <w:jc w:val="center"/>
              <w:rPr>
                <w:color w:val="000000"/>
              </w:rPr>
            </w:pPr>
            <w:r w:rsidRPr="00FE00D0">
              <w:rPr>
                <w:color w:val="000000"/>
              </w:rPr>
              <w:t>0.35</w:t>
            </w:r>
          </w:p>
        </w:tc>
        <w:tc>
          <w:tcPr>
            <w:tcW w:w="636" w:type="dxa"/>
            <w:tcBorders>
              <w:top w:val="nil"/>
              <w:left w:val="nil"/>
              <w:bottom w:val="nil"/>
              <w:right w:val="nil"/>
            </w:tcBorders>
            <w:shd w:val="clear" w:color="000000" w:fill="FFFFFF"/>
            <w:noWrap/>
            <w:vAlign w:val="center"/>
            <w:hideMark/>
          </w:tcPr>
          <w:p w14:paraId="1A136F26" w14:textId="77777777" w:rsidR="00D54A19" w:rsidRPr="00FE00D0" w:rsidRDefault="00D54A19">
            <w:pPr>
              <w:jc w:val="center"/>
              <w:rPr>
                <w:color w:val="000000"/>
              </w:rPr>
            </w:pPr>
            <w:r w:rsidRPr="00FE00D0">
              <w:rPr>
                <w:color w:val="000000"/>
              </w:rPr>
              <w:t>0.21</w:t>
            </w:r>
          </w:p>
        </w:tc>
        <w:tc>
          <w:tcPr>
            <w:tcW w:w="756" w:type="dxa"/>
            <w:tcBorders>
              <w:top w:val="nil"/>
              <w:left w:val="nil"/>
              <w:bottom w:val="nil"/>
              <w:right w:val="nil"/>
            </w:tcBorders>
            <w:shd w:val="clear" w:color="000000" w:fill="FFFFFF"/>
            <w:noWrap/>
            <w:vAlign w:val="center"/>
            <w:hideMark/>
          </w:tcPr>
          <w:p w14:paraId="769BB787" w14:textId="77777777" w:rsidR="00D54A19" w:rsidRPr="00FE00D0" w:rsidRDefault="00D54A19">
            <w:pPr>
              <w:jc w:val="center"/>
              <w:rPr>
                <w:color w:val="000000"/>
              </w:rPr>
            </w:pPr>
            <w:r w:rsidRPr="00FE00D0">
              <w:rPr>
                <w:color w:val="000000"/>
              </w:rPr>
              <w:t>1.64</w:t>
            </w:r>
          </w:p>
        </w:tc>
        <w:tc>
          <w:tcPr>
            <w:tcW w:w="756" w:type="dxa"/>
            <w:tcBorders>
              <w:top w:val="nil"/>
              <w:left w:val="nil"/>
              <w:bottom w:val="nil"/>
              <w:right w:val="nil"/>
            </w:tcBorders>
            <w:shd w:val="clear" w:color="000000" w:fill="FFFFFF"/>
            <w:noWrap/>
            <w:vAlign w:val="center"/>
            <w:hideMark/>
          </w:tcPr>
          <w:p w14:paraId="4EDCB51F" w14:textId="77777777" w:rsidR="00D54A19" w:rsidRPr="00FE00D0" w:rsidRDefault="00D54A19">
            <w:pPr>
              <w:jc w:val="center"/>
              <w:rPr>
                <w:color w:val="000000"/>
              </w:rPr>
            </w:pPr>
            <w:r w:rsidRPr="00FE00D0">
              <w:rPr>
                <w:color w:val="000000"/>
              </w:rPr>
              <w:t>0.100</w:t>
            </w:r>
          </w:p>
        </w:tc>
        <w:tc>
          <w:tcPr>
            <w:tcW w:w="847" w:type="dxa"/>
            <w:tcBorders>
              <w:top w:val="nil"/>
              <w:left w:val="nil"/>
              <w:bottom w:val="nil"/>
              <w:right w:val="nil"/>
            </w:tcBorders>
            <w:shd w:val="clear" w:color="000000" w:fill="FFFFFF"/>
            <w:noWrap/>
            <w:vAlign w:val="center"/>
            <w:hideMark/>
          </w:tcPr>
          <w:p w14:paraId="041D4281" w14:textId="77777777" w:rsidR="00D54A19" w:rsidRPr="00FE00D0" w:rsidRDefault="00D54A19">
            <w:pPr>
              <w:jc w:val="center"/>
              <w:rPr>
                <w:color w:val="000000"/>
              </w:rPr>
            </w:pPr>
            <w:r w:rsidRPr="00FE00D0">
              <w:rPr>
                <w:color w:val="000000"/>
              </w:rPr>
              <w:t>-0.07</w:t>
            </w:r>
          </w:p>
        </w:tc>
        <w:tc>
          <w:tcPr>
            <w:tcW w:w="832" w:type="dxa"/>
            <w:tcBorders>
              <w:top w:val="nil"/>
              <w:left w:val="nil"/>
              <w:bottom w:val="nil"/>
              <w:right w:val="nil"/>
            </w:tcBorders>
            <w:shd w:val="clear" w:color="000000" w:fill="FFFFFF"/>
            <w:noWrap/>
            <w:vAlign w:val="center"/>
            <w:hideMark/>
          </w:tcPr>
          <w:p w14:paraId="718CF2FA" w14:textId="77777777" w:rsidR="00D54A19" w:rsidRPr="00FE00D0" w:rsidRDefault="00D54A19">
            <w:pPr>
              <w:jc w:val="center"/>
              <w:rPr>
                <w:color w:val="000000"/>
              </w:rPr>
            </w:pPr>
            <w:r w:rsidRPr="00FE00D0">
              <w:rPr>
                <w:color w:val="000000"/>
              </w:rPr>
              <w:t>0.73</w:t>
            </w:r>
          </w:p>
        </w:tc>
      </w:tr>
      <w:tr w:rsidR="00D54A19" w:rsidRPr="00FE00D0" w14:paraId="119B54EF" w14:textId="77777777" w:rsidTr="00D54A19">
        <w:trPr>
          <w:trHeight w:val="320"/>
        </w:trPr>
        <w:tc>
          <w:tcPr>
            <w:tcW w:w="4055" w:type="dxa"/>
            <w:tcBorders>
              <w:top w:val="nil"/>
              <w:left w:val="nil"/>
              <w:bottom w:val="nil"/>
              <w:right w:val="nil"/>
            </w:tcBorders>
            <w:shd w:val="clear" w:color="000000" w:fill="FFFFFF"/>
            <w:noWrap/>
            <w:vAlign w:val="center"/>
            <w:hideMark/>
          </w:tcPr>
          <w:p w14:paraId="3BCBD2AC" w14:textId="77777777" w:rsidR="00D54A19" w:rsidRPr="00FE00D0" w:rsidRDefault="00D54A19">
            <w:pPr>
              <w:rPr>
                <w:color w:val="000000"/>
              </w:rPr>
            </w:pPr>
            <w:r w:rsidRPr="00FE00D0">
              <w:rPr>
                <w:color w:val="000000" w:themeColor="text1"/>
              </w:rPr>
              <w:t>Prior Trauma (Absent = 0)</w:t>
            </w:r>
          </w:p>
        </w:tc>
        <w:tc>
          <w:tcPr>
            <w:tcW w:w="963" w:type="dxa"/>
            <w:tcBorders>
              <w:top w:val="nil"/>
              <w:left w:val="nil"/>
              <w:bottom w:val="nil"/>
              <w:right w:val="nil"/>
            </w:tcBorders>
            <w:shd w:val="clear" w:color="000000" w:fill="FFFFFF"/>
            <w:noWrap/>
            <w:vAlign w:val="center"/>
            <w:hideMark/>
          </w:tcPr>
          <w:p w14:paraId="155DE59B" w14:textId="7DC32DC7" w:rsidR="00D54A19" w:rsidRPr="00FE00D0" w:rsidRDefault="0068399A">
            <w:pPr>
              <w:jc w:val="center"/>
              <w:rPr>
                <w:color w:val="000000"/>
              </w:rPr>
            </w:pPr>
            <w:r w:rsidRPr="00FE00D0">
              <w:rPr>
                <w:color w:val="000000" w:themeColor="text1"/>
              </w:rPr>
              <w:t>-</w:t>
            </w:r>
            <w:r w:rsidR="00D54A19" w:rsidRPr="00FE00D0">
              <w:rPr>
                <w:color w:val="000000" w:themeColor="text1"/>
              </w:rPr>
              <w:t>0.83</w:t>
            </w:r>
          </w:p>
        </w:tc>
        <w:tc>
          <w:tcPr>
            <w:tcW w:w="836" w:type="dxa"/>
            <w:tcBorders>
              <w:top w:val="nil"/>
              <w:left w:val="nil"/>
              <w:bottom w:val="nil"/>
              <w:right w:val="nil"/>
            </w:tcBorders>
            <w:shd w:val="clear" w:color="000000" w:fill="FFFFFF"/>
            <w:noWrap/>
            <w:vAlign w:val="center"/>
            <w:hideMark/>
          </w:tcPr>
          <w:p w14:paraId="4E3E2BF9" w14:textId="77777777" w:rsidR="00D54A19" w:rsidRPr="00FE00D0" w:rsidRDefault="00D54A19">
            <w:pPr>
              <w:jc w:val="center"/>
              <w:rPr>
                <w:color w:val="000000"/>
              </w:rPr>
            </w:pPr>
            <w:r w:rsidRPr="00FE00D0">
              <w:rPr>
                <w:color w:val="000000"/>
              </w:rPr>
              <w:t>-0.18</w:t>
            </w:r>
          </w:p>
        </w:tc>
        <w:tc>
          <w:tcPr>
            <w:tcW w:w="636" w:type="dxa"/>
            <w:tcBorders>
              <w:top w:val="nil"/>
              <w:left w:val="nil"/>
              <w:bottom w:val="nil"/>
              <w:right w:val="nil"/>
            </w:tcBorders>
            <w:shd w:val="clear" w:color="000000" w:fill="FFFFFF"/>
            <w:noWrap/>
            <w:vAlign w:val="center"/>
            <w:hideMark/>
          </w:tcPr>
          <w:p w14:paraId="4229BFEE" w14:textId="77777777" w:rsidR="00D54A19" w:rsidRPr="00FE00D0" w:rsidRDefault="00D54A19">
            <w:pPr>
              <w:jc w:val="center"/>
              <w:rPr>
                <w:color w:val="000000"/>
              </w:rPr>
            </w:pPr>
            <w:r w:rsidRPr="00FE00D0">
              <w:rPr>
                <w:color w:val="000000"/>
              </w:rPr>
              <w:t>0.25</w:t>
            </w:r>
          </w:p>
        </w:tc>
        <w:tc>
          <w:tcPr>
            <w:tcW w:w="756" w:type="dxa"/>
            <w:tcBorders>
              <w:top w:val="nil"/>
              <w:left w:val="nil"/>
              <w:bottom w:val="nil"/>
              <w:right w:val="nil"/>
            </w:tcBorders>
            <w:shd w:val="clear" w:color="000000" w:fill="FFFFFF"/>
            <w:noWrap/>
            <w:vAlign w:val="center"/>
            <w:hideMark/>
          </w:tcPr>
          <w:p w14:paraId="56B4EA72" w14:textId="77777777" w:rsidR="00D54A19" w:rsidRPr="00FE00D0" w:rsidRDefault="00D54A19">
            <w:pPr>
              <w:jc w:val="center"/>
              <w:rPr>
                <w:color w:val="000000"/>
              </w:rPr>
            </w:pPr>
            <w:r w:rsidRPr="00FE00D0">
              <w:rPr>
                <w:color w:val="000000"/>
              </w:rPr>
              <w:t>-0.74</w:t>
            </w:r>
          </w:p>
        </w:tc>
        <w:tc>
          <w:tcPr>
            <w:tcW w:w="756" w:type="dxa"/>
            <w:tcBorders>
              <w:top w:val="nil"/>
              <w:left w:val="nil"/>
              <w:bottom w:val="nil"/>
              <w:right w:val="nil"/>
            </w:tcBorders>
            <w:shd w:val="clear" w:color="000000" w:fill="FFFFFF"/>
            <w:noWrap/>
            <w:vAlign w:val="center"/>
            <w:hideMark/>
          </w:tcPr>
          <w:p w14:paraId="75930136" w14:textId="77777777" w:rsidR="00D54A19" w:rsidRPr="00FE00D0" w:rsidRDefault="00D54A19">
            <w:pPr>
              <w:jc w:val="center"/>
              <w:rPr>
                <w:color w:val="000000"/>
              </w:rPr>
            </w:pPr>
            <w:r w:rsidRPr="00FE00D0">
              <w:rPr>
                <w:color w:val="000000"/>
              </w:rPr>
              <w:t>0.460</w:t>
            </w:r>
          </w:p>
        </w:tc>
        <w:tc>
          <w:tcPr>
            <w:tcW w:w="847" w:type="dxa"/>
            <w:tcBorders>
              <w:top w:val="nil"/>
              <w:left w:val="nil"/>
              <w:bottom w:val="nil"/>
              <w:right w:val="nil"/>
            </w:tcBorders>
            <w:shd w:val="clear" w:color="000000" w:fill="FFFFFF"/>
            <w:noWrap/>
            <w:vAlign w:val="center"/>
            <w:hideMark/>
          </w:tcPr>
          <w:p w14:paraId="23A260BE" w14:textId="77777777" w:rsidR="00D54A19" w:rsidRPr="00FE00D0" w:rsidRDefault="00D54A19">
            <w:pPr>
              <w:jc w:val="center"/>
              <w:rPr>
                <w:color w:val="000000"/>
              </w:rPr>
            </w:pPr>
            <w:r w:rsidRPr="00FE00D0">
              <w:rPr>
                <w:color w:val="000000"/>
              </w:rPr>
              <w:t>-0.62</w:t>
            </w:r>
          </w:p>
        </w:tc>
        <w:tc>
          <w:tcPr>
            <w:tcW w:w="832" w:type="dxa"/>
            <w:tcBorders>
              <w:top w:val="nil"/>
              <w:left w:val="nil"/>
              <w:bottom w:val="nil"/>
              <w:right w:val="nil"/>
            </w:tcBorders>
            <w:shd w:val="clear" w:color="000000" w:fill="FFFFFF"/>
            <w:noWrap/>
            <w:vAlign w:val="center"/>
            <w:hideMark/>
          </w:tcPr>
          <w:p w14:paraId="276610B2" w14:textId="77777777" w:rsidR="00D54A19" w:rsidRPr="00FE00D0" w:rsidRDefault="00D54A19">
            <w:pPr>
              <w:jc w:val="center"/>
              <w:rPr>
                <w:color w:val="000000"/>
              </w:rPr>
            </w:pPr>
            <w:r w:rsidRPr="00FE00D0">
              <w:rPr>
                <w:color w:val="000000"/>
              </w:rPr>
              <w:t>0.29</w:t>
            </w:r>
          </w:p>
        </w:tc>
      </w:tr>
      <w:tr w:rsidR="00D54A19" w:rsidRPr="00FE00D0" w14:paraId="629763D4" w14:textId="77777777" w:rsidTr="00D54A19">
        <w:trPr>
          <w:trHeight w:val="360"/>
        </w:trPr>
        <w:tc>
          <w:tcPr>
            <w:tcW w:w="4055" w:type="dxa"/>
            <w:tcBorders>
              <w:top w:val="nil"/>
              <w:left w:val="nil"/>
              <w:bottom w:val="nil"/>
              <w:right w:val="nil"/>
            </w:tcBorders>
            <w:shd w:val="clear" w:color="000000" w:fill="FFFFFF"/>
            <w:noWrap/>
            <w:vAlign w:val="center"/>
            <w:hideMark/>
          </w:tcPr>
          <w:p w14:paraId="0F160741" w14:textId="77777777" w:rsidR="00D54A19" w:rsidRPr="00FE00D0" w:rsidRDefault="00D54A19">
            <w:pPr>
              <w:rPr>
                <w:color w:val="000000"/>
              </w:rPr>
            </w:pPr>
            <w:r w:rsidRPr="00FE00D0">
              <w:rPr>
                <w:color w:val="000000" w:themeColor="text1"/>
              </w:rPr>
              <w:t>CESD</w:t>
            </w:r>
          </w:p>
        </w:tc>
        <w:tc>
          <w:tcPr>
            <w:tcW w:w="963" w:type="dxa"/>
            <w:tcBorders>
              <w:top w:val="nil"/>
              <w:left w:val="nil"/>
              <w:bottom w:val="nil"/>
              <w:right w:val="nil"/>
            </w:tcBorders>
            <w:shd w:val="clear" w:color="000000" w:fill="FFFFFF"/>
            <w:noWrap/>
            <w:vAlign w:val="center"/>
            <w:hideMark/>
          </w:tcPr>
          <w:p w14:paraId="5B210574" w14:textId="77777777" w:rsidR="00D54A19" w:rsidRPr="00FE00D0" w:rsidRDefault="00D54A19">
            <w:pPr>
              <w:jc w:val="center"/>
              <w:rPr>
                <w:color w:val="000000"/>
              </w:rPr>
            </w:pPr>
            <w:r w:rsidRPr="00FE00D0">
              <w:rPr>
                <w:color w:val="000000" w:themeColor="text1"/>
              </w:rPr>
              <w:t>1.76</w:t>
            </w:r>
          </w:p>
        </w:tc>
        <w:tc>
          <w:tcPr>
            <w:tcW w:w="836" w:type="dxa"/>
            <w:tcBorders>
              <w:top w:val="nil"/>
              <w:left w:val="nil"/>
              <w:bottom w:val="nil"/>
              <w:right w:val="nil"/>
            </w:tcBorders>
            <w:shd w:val="clear" w:color="000000" w:fill="FFFFFF"/>
            <w:noWrap/>
            <w:vAlign w:val="center"/>
            <w:hideMark/>
          </w:tcPr>
          <w:p w14:paraId="1CDB1FDD" w14:textId="77777777" w:rsidR="00D54A19" w:rsidRPr="00FE00D0" w:rsidRDefault="00D54A19">
            <w:pPr>
              <w:jc w:val="center"/>
              <w:rPr>
                <w:color w:val="000000"/>
              </w:rPr>
            </w:pPr>
            <w:r w:rsidRPr="00FE00D0">
              <w:rPr>
                <w:color w:val="000000" w:themeColor="text1"/>
              </w:rPr>
              <w:t>0.56</w:t>
            </w:r>
          </w:p>
        </w:tc>
        <w:tc>
          <w:tcPr>
            <w:tcW w:w="636" w:type="dxa"/>
            <w:tcBorders>
              <w:top w:val="nil"/>
              <w:left w:val="nil"/>
              <w:bottom w:val="nil"/>
              <w:right w:val="nil"/>
            </w:tcBorders>
            <w:shd w:val="clear" w:color="000000" w:fill="FFFFFF"/>
            <w:noWrap/>
            <w:vAlign w:val="center"/>
            <w:hideMark/>
          </w:tcPr>
          <w:p w14:paraId="1D622A45" w14:textId="77777777" w:rsidR="00D54A19" w:rsidRPr="00FE00D0" w:rsidRDefault="00D54A19">
            <w:pPr>
              <w:jc w:val="center"/>
              <w:rPr>
                <w:color w:val="000000"/>
              </w:rPr>
            </w:pPr>
            <w:r w:rsidRPr="00FE00D0">
              <w:rPr>
                <w:color w:val="000000" w:themeColor="text1"/>
              </w:rPr>
              <w:t>0.08</w:t>
            </w:r>
          </w:p>
        </w:tc>
        <w:tc>
          <w:tcPr>
            <w:tcW w:w="756" w:type="dxa"/>
            <w:tcBorders>
              <w:top w:val="nil"/>
              <w:left w:val="nil"/>
              <w:bottom w:val="nil"/>
              <w:right w:val="nil"/>
            </w:tcBorders>
            <w:shd w:val="clear" w:color="000000" w:fill="FFFFFF"/>
            <w:noWrap/>
            <w:vAlign w:val="center"/>
            <w:hideMark/>
          </w:tcPr>
          <w:p w14:paraId="59FC4965" w14:textId="77777777" w:rsidR="00D54A19" w:rsidRPr="00FE00D0" w:rsidRDefault="00D54A19">
            <w:pPr>
              <w:jc w:val="center"/>
              <w:rPr>
                <w:color w:val="000000"/>
              </w:rPr>
            </w:pPr>
            <w:r w:rsidRPr="00FE00D0">
              <w:rPr>
                <w:color w:val="000000" w:themeColor="text1"/>
              </w:rPr>
              <w:t>7.05</w:t>
            </w:r>
          </w:p>
        </w:tc>
        <w:tc>
          <w:tcPr>
            <w:tcW w:w="756" w:type="dxa"/>
            <w:tcBorders>
              <w:top w:val="nil"/>
              <w:left w:val="nil"/>
              <w:bottom w:val="nil"/>
              <w:right w:val="nil"/>
            </w:tcBorders>
            <w:shd w:val="clear" w:color="000000" w:fill="FFFFFF"/>
            <w:noWrap/>
            <w:vAlign w:val="center"/>
            <w:hideMark/>
          </w:tcPr>
          <w:p w14:paraId="3E98879A" w14:textId="77777777" w:rsidR="00D54A19" w:rsidRPr="00FE00D0" w:rsidRDefault="00D54A19">
            <w:pPr>
              <w:jc w:val="center"/>
              <w:rPr>
                <w:color w:val="000000"/>
              </w:rPr>
            </w:pPr>
            <w:r w:rsidRPr="00FE00D0">
              <w:rPr>
                <w:color w:val="000000" w:themeColor="text1"/>
              </w:rPr>
              <w:t>0.000</w:t>
            </w:r>
          </w:p>
        </w:tc>
        <w:tc>
          <w:tcPr>
            <w:tcW w:w="847" w:type="dxa"/>
            <w:tcBorders>
              <w:top w:val="nil"/>
              <w:left w:val="nil"/>
              <w:bottom w:val="nil"/>
              <w:right w:val="nil"/>
            </w:tcBorders>
            <w:shd w:val="clear" w:color="000000" w:fill="FFFFFF"/>
            <w:noWrap/>
            <w:vAlign w:val="center"/>
            <w:hideMark/>
          </w:tcPr>
          <w:p w14:paraId="7C96E599" w14:textId="77777777" w:rsidR="00D54A19" w:rsidRPr="00FE00D0" w:rsidRDefault="00D54A19">
            <w:pPr>
              <w:jc w:val="center"/>
              <w:rPr>
                <w:color w:val="000000"/>
              </w:rPr>
            </w:pPr>
            <w:r w:rsidRPr="00FE00D0">
              <w:rPr>
                <w:color w:val="000000"/>
              </w:rPr>
              <w:t>0.38</w:t>
            </w:r>
          </w:p>
        </w:tc>
        <w:tc>
          <w:tcPr>
            <w:tcW w:w="832" w:type="dxa"/>
            <w:tcBorders>
              <w:top w:val="nil"/>
              <w:left w:val="nil"/>
              <w:bottom w:val="nil"/>
              <w:right w:val="nil"/>
            </w:tcBorders>
            <w:shd w:val="clear" w:color="000000" w:fill="FFFFFF"/>
            <w:noWrap/>
            <w:vAlign w:val="center"/>
            <w:hideMark/>
          </w:tcPr>
          <w:p w14:paraId="43F329CD" w14:textId="77777777" w:rsidR="00D54A19" w:rsidRPr="00FE00D0" w:rsidRDefault="00D54A19">
            <w:pPr>
              <w:jc w:val="center"/>
              <w:rPr>
                <w:color w:val="000000"/>
              </w:rPr>
            </w:pPr>
            <w:r w:rsidRPr="00FE00D0">
              <w:rPr>
                <w:color w:val="000000"/>
              </w:rPr>
              <w:t>0.69</w:t>
            </w:r>
          </w:p>
        </w:tc>
      </w:tr>
      <w:tr w:rsidR="00D54A19" w:rsidRPr="00FE00D0" w14:paraId="421F6B22" w14:textId="77777777" w:rsidTr="00D54A19">
        <w:trPr>
          <w:trHeight w:val="320"/>
        </w:trPr>
        <w:tc>
          <w:tcPr>
            <w:tcW w:w="4055" w:type="dxa"/>
            <w:tcBorders>
              <w:top w:val="nil"/>
              <w:left w:val="nil"/>
              <w:bottom w:val="nil"/>
              <w:right w:val="nil"/>
            </w:tcBorders>
            <w:shd w:val="clear" w:color="000000" w:fill="FFFFFF"/>
            <w:noWrap/>
            <w:vAlign w:val="center"/>
            <w:hideMark/>
          </w:tcPr>
          <w:p w14:paraId="64DDAB5B" w14:textId="77777777" w:rsidR="00D54A19" w:rsidRPr="00FE00D0" w:rsidRDefault="00D54A19">
            <w:pPr>
              <w:rPr>
                <w:color w:val="000000"/>
              </w:rPr>
            </w:pPr>
            <w:r w:rsidRPr="00FE00D0">
              <w:rPr>
                <w:color w:val="000000" w:themeColor="text1"/>
              </w:rPr>
              <w:t>STAI</w:t>
            </w:r>
          </w:p>
        </w:tc>
        <w:tc>
          <w:tcPr>
            <w:tcW w:w="963" w:type="dxa"/>
            <w:tcBorders>
              <w:top w:val="nil"/>
              <w:left w:val="nil"/>
              <w:bottom w:val="nil"/>
              <w:right w:val="nil"/>
            </w:tcBorders>
            <w:shd w:val="clear" w:color="000000" w:fill="FFFFFF"/>
            <w:noWrap/>
            <w:vAlign w:val="center"/>
            <w:hideMark/>
          </w:tcPr>
          <w:p w14:paraId="2703BF1E" w14:textId="77777777" w:rsidR="00D54A19" w:rsidRPr="00FE00D0" w:rsidRDefault="00D54A19">
            <w:pPr>
              <w:jc w:val="center"/>
              <w:rPr>
                <w:color w:val="000000"/>
              </w:rPr>
            </w:pPr>
            <w:r w:rsidRPr="00FE00D0">
              <w:rPr>
                <w:color w:val="000000" w:themeColor="text1"/>
              </w:rPr>
              <w:t>1.15</w:t>
            </w:r>
          </w:p>
        </w:tc>
        <w:tc>
          <w:tcPr>
            <w:tcW w:w="836" w:type="dxa"/>
            <w:tcBorders>
              <w:top w:val="nil"/>
              <w:left w:val="nil"/>
              <w:bottom w:val="nil"/>
              <w:right w:val="nil"/>
            </w:tcBorders>
            <w:shd w:val="clear" w:color="000000" w:fill="FFFFFF"/>
            <w:noWrap/>
            <w:vAlign w:val="center"/>
            <w:hideMark/>
          </w:tcPr>
          <w:p w14:paraId="55C79B71" w14:textId="77777777" w:rsidR="00D54A19" w:rsidRPr="00FE00D0" w:rsidRDefault="00D54A19">
            <w:pPr>
              <w:jc w:val="center"/>
              <w:rPr>
                <w:color w:val="000000"/>
              </w:rPr>
            </w:pPr>
            <w:r w:rsidRPr="00FE00D0">
              <w:rPr>
                <w:color w:val="000000"/>
              </w:rPr>
              <w:t>0.14</w:t>
            </w:r>
          </w:p>
        </w:tc>
        <w:tc>
          <w:tcPr>
            <w:tcW w:w="636" w:type="dxa"/>
            <w:tcBorders>
              <w:top w:val="nil"/>
              <w:left w:val="nil"/>
              <w:bottom w:val="nil"/>
              <w:right w:val="nil"/>
            </w:tcBorders>
            <w:shd w:val="clear" w:color="000000" w:fill="FFFFFF"/>
            <w:noWrap/>
            <w:vAlign w:val="center"/>
            <w:hideMark/>
          </w:tcPr>
          <w:p w14:paraId="65A32B12" w14:textId="77777777" w:rsidR="00D54A19" w:rsidRPr="00FE00D0" w:rsidRDefault="00D54A19">
            <w:pPr>
              <w:jc w:val="center"/>
              <w:rPr>
                <w:color w:val="000000"/>
              </w:rPr>
            </w:pPr>
            <w:r w:rsidRPr="00FE00D0">
              <w:rPr>
                <w:color w:val="000000"/>
              </w:rPr>
              <w:t>0.11</w:t>
            </w:r>
          </w:p>
        </w:tc>
        <w:tc>
          <w:tcPr>
            <w:tcW w:w="756" w:type="dxa"/>
            <w:tcBorders>
              <w:top w:val="nil"/>
              <w:left w:val="nil"/>
              <w:bottom w:val="nil"/>
              <w:right w:val="nil"/>
            </w:tcBorders>
            <w:shd w:val="clear" w:color="000000" w:fill="FFFFFF"/>
            <w:noWrap/>
            <w:vAlign w:val="center"/>
            <w:hideMark/>
          </w:tcPr>
          <w:p w14:paraId="3FB83665" w14:textId="77777777" w:rsidR="00D54A19" w:rsidRPr="00FE00D0" w:rsidRDefault="00D54A19">
            <w:pPr>
              <w:jc w:val="center"/>
              <w:rPr>
                <w:color w:val="000000"/>
              </w:rPr>
            </w:pPr>
            <w:r w:rsidRPr="00FE00D0">
              <w:rPr>
                <w:color w:val="000000"/>
              </w:rPr>
              <w:t>1.33</w:t>
            </w:r>
          </w:p>
        </w:tc>
        <w:tc>
          <w:tcPr>
            <w:tcW w:w="756" w:type="dxa"/>
            <w:tcBorders>
              <w:top w:val="nil"/>
              <w:left w:val="nil"/>
              <w:bottom w:val="nil"/>
              <w:right w:val="nil"/>
            </w:tcBorders>
            <w:shd w:val="clear" w:color="000000" w:fill="FFFFFF"/>
            <w:noWrap/>
            <w:vAlign w:val="center"/>
            <w:hideMark/>
          </w:tcPr>
          <w:p w14:paraId="190B86E7" w14:textId="77777777" w:rsidR="00D54A19" w:rsidRPr="00FE00D0" w:rsidRDefault="00D54A19">
            <w:pPr>
              <w:jc w:val="center"/>
              <w:rPr>
                <w:color w:val="000000"/>
              </w:rPr>
            </w:pPr>
            <w:r w:rsidRPr="00FE00D0">
              <w:rPr>
                <w:color w:val="000000"/>
              </w:rPr>
              <w:t>0.180</w:t>
            </w:r>
          </w:p>
        </w:tc>
        <w:tc>
          <w:tcPr>
            <w:tcW w:w="847" w:type="dxa"/>
            <w:tcBorders>
              <w:top w:val="nil"/>
              <w:left w:val="nil"/>
              <w:bottom w:val="nil"/>
              <w:right w:val="nil"/>
            </w:tcBorders>
            <w:shd w:val="clear" w:color="000000" w:fill="FFFFFF"/>
            <w:noWrap/>
            <w:vAlign w:val="center"/>
            <w:hideMark/>
          </w:tcPr>
          <w:p w14:paraId="6A4306F6" w14:textId="77777777" w:rsidR="00D54A19" w:rsidRPr="00FE00D0" w:rsidRDefault="00D54A19">
            <w:pPr>
              <w:jc w:val="center"/>
              <w:rPr>
                <w:color w:val="000000"/>
              </w:rPr>
            </w:pPr>
            <w:r w:rsidRPr="00FE00D0">
              <w:rPr>
                <w:color w:val="000000"/>
              </w:rPr>
              <w:t>-0.06</w:t>
            </w:r>
          </w:p>
        </w:tc>
        <w:tc>
          <w:tcPr>
            <w:tcW w:w="832" w:type="dxa"/>
            <w:tcBorders>
              <w:top w:val="nil"/>
              <w:left w:val="nil"/>
              <w:bottom w:val="nil"/>
              <w:right w:val="nil"/>
            </w:tcBorders>
            <w:shd w:val="clear" w:color="000000" w:fill="FFFFFF"/>
            <w:noWrap/>
            <w:vAlign w:val="center"/>
            <w:hideMark/>
          </w:tcPr>
          <w:p w14:paraId="286EEA4E" w14:textId="77777777" w:rsidR="00D54A19" w:rsidRPr="00FE00D0" w:rsidRDefault="00D54A19">
            <w:pPr>
              <w:jc w:val="center"/>
              <w:rPr>
                <w:color w:val="000000"/>
              </w:rPr>
            </w:pPr>
            <w:r w:rsidRPr="00FE00D0">
              <w:rPr>
                <w:color w:val="000000"/>
              </w:rPr>
              <w:t>0.33</w:t>
            </w:r>
          </w:p>
        </w:tc>
      </w:tr>
      <w:tr w:rsidR="00D54A19" w:rsidRPr="00FE00D0" w14:paraId="19CF20DE" w14:textId="77777777" w:rsidTr="00D54A19">
        <w:trPr>
          <w:trHeight w:val="360"/>
        </w:trPr>
        <w:tc>
          <w:tcPr>
            <w:tcW w:w="4055" w:type="dxa"/>
            <w:tcBorders>
              <w:top w:val="nil"/>
              <w:left w:val="nil"/>
              <w:bottom w:val="nil"/>
              <w:right w:val="nil"/>
            </w:tcBorders>
            <w:shd w:val="clear" w:color="000000" w:fill="FFFFFF"/>
            <w:noWrap/>
            <w:vAlign w:val="center"/>
            <w:hideMark/>
          </w:tcPr>
          <w:p w14:paraId="4A5DC50D" w14:textId="77777777" w:rsidR="00D54A19" w:rsidRPr="00FE00D0" w:rsidRDefault="00D54A19">
            <w:pPr>
              <w:rPr>
                <w:color w:val="000000"/>
              </w:rPr>
            </w:pPr>
            <w:r w:rsidRPr="00FE00D0">
              <w:rPr>
                <w:color w:val="000000" w:themeColor="text1"/>
              </w:rPr>
              <w:t>PTE</w:t>
            </w:r>
            <w:r w:rsidRPr="00FE00D0">
              <w:rPr>
                <w:color w:val="000000"/>
                <w:vertAlign w:val="subscript"/>
              </w:rPr>
              <w:t>BP</w:t>
            </w:r>
          </w:p>
        </w:tc>
        <w:tc>
          <w:tcPr>
            <w:tcW w:w="963" w:type="dxa"/>
            <w:tcBorders>
              <w:top w:val="nil"/>
              <w:left w:val="nil"/>
              <w:bottom w:val="nil"/>
              <w:right w:val="nil"/>
            </w:tcBorders>
            <w:shd w:val="clear" w:color="000000" w:fill="FFFFFF"/>
            <w:noWrap/>
            <w:vAlign w:val="center"/>
            <w:hideMark/>
          </w:tcPr>
          <w:p w14:paraId="0A5D6B6D" w14:textId="77777777" w:rsidR="00D54A19" w:rsidRPr="00FE00D0" w:rsidRDefault="00D54A19">
            <w:pPr>
              <w:jc w:val="center"/>
              <w:rPr>
                <w:color w:val="000000"/>
              </w:rPr>
            </w:pPr>
            <w:r w:rsidRPr="00FE00D0">
              <w:rPr>
                <w:color w:val="000000" w:themeColor="text1"/>
              </w:rPr>
              <w:t>1.14</w:t>
            </w:r>
          </w:p>
        </w:tc>
        <w:tc>
          <w:tcPr>
            <w:tcW w:w="836" w:type="dxa"/>
            <w:tcBorders>
              <w:top w:val="nil"/>
              <w:left w:val="nil"/>
              <w:bottom w:val="nil"/>
              <w:right w:val="nil"/>
            </w:tcBorders>
            <w:shd w:val="clear" w:color="000000" w:fill="FFFFFF"/>
            <w:noWrap/>
            <w:vAlign w:val="center"/>
            <w:hideMark/>
          </w:tcPr>
          <w:p w14:paraId="3CEEF70F" w14:textId="77777777" w:rsidR="00D54A19" w:rsidRPr="00FE00D0" w:rsidRDefault="00D54A19">
            <w:pPr>
              <w:jc w:val="center"/>
              <w:rPr>
                <w:color w:val="000000"/>
              </w:rPr>
            </w:pPr>
            <w:r w:rsidRPr="00FE00D0">
              <w:rPr>
                <w:color w:val="000000"/>
              </w:rPr>
              <w:t>0.13</w:t>
            </w:r>
          </w:p>
        </w:tc>
        <w:tc>
          <w:tcPr>
            <w:tcW w:w="636" w:type="dxa"/>
            <w:tcBorders>
              <w:top w:val="nil"/>
              <w:left w:val="nil"/>
              <w:bottom w:val="nil"/>
              <w:right w:val="nil"/>
            </w:tcBorders>
            <w:shd w:val="clear" w:color="000000" w:fill="FFFFFF"/>
            <w:noWrap/>
            <w:vAlign w:val="center"/>
            <w:hideMark/>
          </w:tcPr>
          <w:p w14:paraId="3688D8B6" w14:textId="77777777" w:rsidR="00D54A19" w:rsidRPr="00FE00D0" w:rsidRDefault="00D54A19">
            <w:pPr>
              <w:jc w:val="center"/>
              <w:rPr>
                <w:color w:val="000000"/>
              </w:rPr>
            </w:pPr>
            <w:r w:rsidRPr="00FE00D0">
              <w:rPr>
                <w:color w:val="000000"/>
              </w:rPr>
              <w:t>0.12</w:t>
            </w:r>
          </w:p>
        </w:tc>
        <w:tc>
          <w:tcPr>
            <w:tcW w:w="756" w:type="dxa"/>
            <w:tcBorders>
              <w:top w:val="nil"/>
              <w:left w:val="nil"/>
              <w:bottom w:val="nil"/>
              <w:right w:val="nil"/>
            </w:tcBorders>
            <w:shd w:val="clear" w:color="000000" w:fill="FFFFFF"/>
            <w:noWrap/>
            <w:vAlign w:val="center"/>
            <w:hideMark/>
          </w:tcPr>
          <w:p w14:paraId="3AEE84ED" w14:textId="77777777" w:rsidR="00D54A19" w:rsidRPr="00FE00D0" w:rsidRDefault="00D54A19">
            <w:pPr>
              <w:jc w:val="center"/>
              <w:rPr>
                <w:color w:val="000000"/>
              </w:rPr>
            </w:pPr>
            <w:r w:rsidRPr="00FE00D0">
              <w:rPr>
                <w:color w:val="000000"/>
              </w:rPr>
              <w:t>1.04</w:t>
            </w:r>
          </w:p>
        </w:tc>
        <w:tc>
          <w:tcPr>
            <w:tcW w:w="756" w:type="dxa"/>
            <w:tcBorders>
              <w:top w:val="nil"/>
              <w:left w:val="nil"/>
              <w:bottom w:val="nil"/>
              <w:right w:val="nil"/>
            </w:tcBorders>
            <w:shd w:val="clear" w:color="000000" w:fill="FFFFFF"/>
            <w:noWrap/>
            <w:vAlign w:val="center"/>
            <w:hideMark/>
          </w:tcPr>
          <w:p w14:paraId="6B6E4486" w14:textId="77777777" w:rsidR="00D54A19" w:rsidRPr="00FE00D0" w:rsidRDefault="00D54A19">
            <w:pPr>
              <w:jc w:val="center"/>
              <w:rPr>
                <w:color w:val="000000"/>
              </w:rPr>
            </w:pPr>
            <w:r w:rsidRPr="00FE00D0">
              <w:rPr>
                <w:color w:val="000000"/>
              </w:rPr>
              <w:t>0.300</w:t>
            </w:r>
          </w:p>
        </w:tc>
        <w:tc>
          <w:tcPr>
            <w:tcW w:w="847" w:type="dxa"/>
            <w:tcBorders>
              <w:top w:val="nil"/>
              <w:left w:val="nil"/>
              <w:bottom w:val="nil"/>
              <w:right w:val="nil"/>
            </w:tcBorders>
            <w:shd w:val="clear" w:color="000000" w:fill="FFFFFF"/>
            <w:noWrap/>
            <w:vAlign w:val="center"/>
            <w:hideMark/>
          </w:tcPr>
          <w:p w14:paraId="0047AD03" w14:textId="77777777" w:rsidR="00D54A19" w:rsidRPr="00FE00D0" w:rsidRDefault="00D54A19">
            <w:pPr>
              <w:jc w:val="center"/>
              <w:rPr>
                <w:color w:val="000000"/>
              </w:rPr>
            </w:pPr>
            <w:r w:rsidRPr="00FE00D0">
              <w:rPr>
                <w:color w:val="000000"/>
              </w:rPr>
              <w:t>-0.12</w:t>
            </w:r>
          </w:p>
        </w:tc>
        <w:tc>
          <w:tcPr>
            <w:tcW w:w="832" w:type="dxa"/>
            <w:tcBorders>
              <w:top w:val="nil"/>
              <w:left w:val="nil"/>
              <w:bottom w:val="nil"/>
              <w:right w:val="nil"/>
            </w:tcBorders>
            <w:shd w:val="clear" w:color="000000" w:fill="FFFFFF"/>
            <w:noWrap/>
            <w:vAlign w:val="center"/>
            <w:hideMark/>
          </w:tcPr>
          <w:p w14:paraId="58C507F5" w14:textId="77777777" w:rsidR="00D54A19" w:rsidRPr="00FE00D0" w:rsidRDefault="00D54A19">
            <w:pPr>
              <w:jc w:val="center"/>
              <w:rPr>
                <w:color w:val="000000"/>
              </w:rPr>
            </w:pPr>
            <w:r w:rsidRPr="00FE00D0">
              <w:rPr>
                <w:color w:val="000000"/>
              </w:rPr>
              <w:t>0.35</w:t>
            </w:r>
          </w:p>
        </w:tc>
      </w:tr>
      <w:tr w:rsidR="00D54A19" w:rsidRPr="00FE00D0" w14:paraId="15420A2F" w14:textId="77777777" w:rsidTr="00D54A19">
        <w:trPr>
          <w:trHeight w:val="360"/>
        </w:trPr>
        <w:tc>
          <w:tcPr>
            <w:tcW w:w="4055" w:type="dxa"/>
            <w:tcBorders>
              <w:top w:val="nil"/>
              <w:left w:val="nil"/>
              <w:bottom w:val="nil"/>
              <w:right w:val="nil"/>
            </w:tcBorders>
            <w:shd w:val="clear" w:color="000000" w:fill="FFFFFF"/>
            <w:noWrap/>
            <w:vAlign w:val="center"/>
            <w:hideMark/>
          </w:tcPr>
          <w:p w14:paraId="3A2CA4DD" w14:textId="77777777" w:rsidR="00D54A19" w:rsidRPr="00FE00D0" w:rsidRDefault="00D54A19">
            <w:pPr>
              <w:rPr>
                <w:color w:val="000000"/>
              </w:rPr>
            </w:pPr>
            <w:r w:rsidRPr="00FE00D0">
              <w:rPr>
                <w:color w:val="000000" w:themeColor="text1"/>
              </w:rPr>
              <w:t>PTE</w:t>
            </w:r>
            <w:r w:rsidRPr="00FE00D0">
              <w:rPr>
                <w:color w:val="000000"/>
                <w:vertAlign w:val="subscript"/>
              </w:rPr>
              <w:t>WP</w:t>
            </w:r>
          </w:p>
        </w:tc>
        <w:tc>
          <w:tcPr>
            <w:tcW w:w="963" w:type="dxa"/>
            <w:tcBorders>
              <w:top w:val="nil"/>
              <w:left w:val="nil"/>
              <w:bottom w:val="nil"/>
              <w:right w:val="nil"/>
            </w:tcBorders>
            <w:shd w:val="clear" w:color="000000" w:fill="FFFFFF"/>
            <w:noWrap/>
            <w:vAlign w:val="center"/>
            <w:hideMark/>
          </w:tcPr>
          <w:p w14:paraId="5DBD7F4F" w14:textId="77777777" w:rsidR="00D54A19" w:rsidRPr="00FE00D0" w:rsidRDefault="00D54A19">
            <w:pPr>
              <w:jc w:val="center"/>
              <w:rPr>
                <w:color w:val="000000"/>
              </w:rPr>
            </w:pPr>
            <w:r w:rsidRPr="00FE00D0">
              <w:rPr>
                <w:color w:val="000000" w:themeColor="text1"/>
              </w:rPr>
              <w:t>1.16</w:t>
            </w:r>
          </w:p>
        </w:tc>
        <w:tc>
          <w:tcPr>
            <w:tcW w:w="836" w:type="dxa"/>
            <w:tcBorders>
              <w:top w:val="nil"/>
              <w:left w:val="nil"/>
              <w:bottom w:val="nil"/>
              <w:right w:val="nil"/>
            </w:tcBorders>
            <w:shd w:val="clear" w:color="000000" w:fill="FFFFFF"/>
            <w:noWrap/>
            <w:vAlign w:val="center"/>
            <w:hideMark/>
          </w:tcPr>
          <w:p w14:paraId="49C9EF69" w14:textId="77777777" w:rsidR="00D54A19" w:rsidRPr="00FE00D0" w:rsidRDefault="00D54A19">
            <w:pPr>
              <w:jc w:val="center"/>
              <w:rPr>
                <w:color w:val="000000"/>
              </w:rPr>
            </w:pPr>
            <w:r w:rsidRPr="00FE00D0">
              <w:rPr>
                <w:color w:val="000000"/>
              </w:rPr>
              <w:t>0.15</w:t>
            </w:r>
          </w:p>
        </w:tc>
        <w:tc>
          <w:tcPr>
            <w:tcW w:w="636" w:type="dxa"/>
            <w:tcBorders>
              <w:top w:val="nil"/>
              <w:left w:val="nil"/>
              <w:bottom w:val="nil"/>
              <w:right w:val="nil"/>
            </w:tcBorders>
            <w:shd w:val="clear" w:color="000000" w:fill="FFFFFF"/>
            <w:noWrap/>
            <w:vAlign w:val="center"/>
            <w:hideMark/>
          </w:tcPr>
          <w:p w14:paraId="62F276B2" w14:textId="77777777" w:rsidR="00D54A19" w:rsidRPr="00FE00D0" w:rsidRDefault="00D54A19">
            <w:pPr>
              <w:jc w:val="center"/>
              <w:rPr>
                <w:color w:val="000000"/>
              </w:rPr>
            </w:pPr>
            <w:r w:rsidRPr="00FE00D0">
              <w:rPr>
                <w:color w:val="000000"/>
              </w:rPr>
              <w:t>0.06</w:t>
            </w:r>
          </w:p>
        </w:tc>
        <w:tc>
          <w:tcPr>
            <w:tcW w:w="756" w:type="dxa"/>
            <w:tcBorders>
              <w:top w:val="nil"/>
              <w:left w:val="nil"/>
              <w:bottom w:val="nil"/>
              <w:right w:val="nil"/>
            </w:tcBorders>
            <w:shd w:val="clear" w:color="000000" w:fill="FFFFFF"/>
            <w:noWrap/>
            <w:vAlign w:val="center"/>
            <w:hideMark/>
          </w:tcPr>
          <w:p w14:paraId="0AC0658E" w14:textId="77777777" w:rsidR="00D54A19" w:rsidRPr="00FE00D0" w:rsidRDefault="00D54A19">
            <w:pPr>
              <w:jc w:val="center"/>
              <w:rPr>
                <w:color w:val="000000"/>
              </w:rPr>
            </w:pPr>
            <w:r w:rsidRPr="00FE00D0">
              <w:rPr>
                <w:color w:val="000000"/>
              </w:rPr>
              <w:t>2.62</w:t>
            </w:r>
          </w:p>
        </w:tc>
        <w:tc>
          <w:tcPr>
            <w:tcW w:w="756" w:type="dxa"/>
            <w:tcBorders>
              <w:top w:val="nil"/>
              <w:left w:val="nil"/>
              <w:bottom w:val="nil"/>
              <w:right w:val="nil"/>
            </w:tcBorders>
            <w:shd w:val="clear" w:color="000000" w:fill="FFFFFF"/>
            <w:noWrap/>
            <w:vAlign w:val="center"/>
            <w:hideMark/>
          </w:tcPr>
          <w:p w14:paraId="1204B8BA" w14:textId="77777777" w:rsidR="00D54A19" w:rsidRPr="00FE00D0" w:rsidRDefault="00D54A19">
            <w:pPr>
              <w:jc w:val="center"/>
              <w:rPr>
                <w:color w:val="000000"/>
              </w:rPr>
            </w:pPr>
            <w:r w:rsidRPr="00FE00D0">
              <w:rPr>
                <w:color w:val="000000"/>
              </w:rPr>
              <w:t>0.010</w:t>
            </w:r>
          </w:p>
        </w:tc>
        <w:tc>
          <w:tcPr>
            <w:tcW w:w="847" w:type="dxa"/>
            <w:tcBorders>
              <w:top w:val="nil"/>
              <w:left w:val="nil"/>
              <w:bottom w:val="nil"/>
              <w:right w:val="nil"/>
            </w:tcBorders>
            <w:shd w:val="clear" w:color="000000" w:fill="FFFFFF"/>
            <w:noWrap/>
            <w:vAlign w:val="center"/>
            <w:hideMark/>
          </w:tcPr>
          <w:p w14:paraId="5A2F7DA1" w14:textId="77777777" w:rsidR="00D54A19" w:rsidRPr="00FE00D0" w:rsidRDefault="00D54A19">
            <w:pPr>
              <w:jc w:val="center"/>
              <w:rPr>
                <w:color w:val="000000"/>
              </w:rPr>
            </w:pPr>
            <w:r w:rsidRPr="00FE00D0">
              <w:rPr>
                <w:color w:val="000000"/>
              </w:rPr>
              <w:t>0.03</w:t>
            </w:r>
          </w:p>
        </w:tc>
        <w:tc>
          <w:tcPr>
            <w:tcW w:w="832" w:type="dxa"/>
            <w:tcBorders>
              <w:top w:val="nil"/>
              <w:left w:val="nil"/>
              <w:bottom w:val="nil"/>
              <w:right w:val="nil"/>
            </w:tcBorders>
            <w:shd w:val="clear" w:color="000000" w:fill="FFFFFF"/>
            <w:noWrap/>
            <w:vAlign w:val="center"/>
            <w:hideMark/>
          </w:tcPr>
          <w:p w14:paraId="6AF35CF5" w14:textId="77777777" w:rsidR="00D54A19" w:rsidRPr="00FE00D0" w:rsidRDefault="00D54A19">
            <w:pPr>
              <w:jc w:val="center"/>
              <w:rPr>
                <w:color w:val="000000"/>
              </w:rPr>
            </w:pPr>
            <w:r w:rsidRPr="00FE00D0">
              <w:rPr>
                <w:color w:val="000000"/>
              </w:rPr>
              <w:t>0.25</w:t>
            </w:r>
          </w:p>
        </w:tc>
      </w:tr>
      <w:tr w:rsidR="00D54A19" w:rsidRPr="00FE00D0" w14:paraId="5F3C6CC4" w14:textId="77777777" w:rsidTr="00D54A19">
        <w:trPr>
          <w:trHeight w:val="320"/>
        </w:trPr>
        <w:tc>
          <w:tcPr>
            <w:tcW w:w="4055" w:type="dxa"/>
            <w:tcBorders>
              <w:top w:val="nil"/>
              <w:left w:val="nil"/>
              <w:bottom w:val="nil"/>
              <w:right w:val="nil"/>
            </w:tcBorders>
            <w:shd w:val="clear" w:color="000000" w:fill="FFFFFF"/>
            <w:noWrap/>
            <w:vAlign w:val="center"/>
            <w:hideMark/>
          </w:tcPr>
          <w:p w14:paraId="218D6533" w14:textId="77777777" w:rsidR="00D54A19" w:rsidRPr="00FE00D0" w:rsidRDefault="00D54A19">
            <w:pPr>
              <w:rPr>
                <w:color w:val="000000"/>
              </w:rPr>
            </w:pPr>
            <w:r w:rsidRPr="00FE00D0">
              <w:rPr>
                <w:color w:val="000000" w:themeColor="text1"/>
              </w:rPr>
              <w:t>R - L HV</w:t>
            </w:r>
          </w:p>
        </w:tc>
        <w:tc>
          <w:tcPr>
            <w:tcW w:w="963" w:type="dxa"/>
            <w:tcBorders>
              <w:top w:val="nil"/>
              <w:left w:val="nil"/>
              <w:bottom w:val="nil"/>
              <w:right w:val="nil"/>
            </w:tcBorders>
            <w:shd w:val="clear" w:color="000000" w:fill="FFFFFF"/>
            <w:noWrap/>
            <w:vAlign w:val="center"/>
            <w:hideMark/>
          </w:tcPr>
          <w:p w14:paraId="48700AE0" w14:textId="43C02F9E" w:rsidR="00D54A19" w:rsidRPr="00FE00D0" w:rsidRDefault="0068399A">
            <w:pPr>
              <w:jc w:val="center"/>
              <w:rPr>
                <w:color w:val="000000"/>
              </w:rPr>
            </w:pPr>
            <w:r w:rsidRPr="00FE00D0">
              <w:rPr>
                <w:color w:val="000000" w:themeColor="text1"/>
              </w:rPr>
              <w:t>-</w:t>
            </w:r>
            <w:r w:rsidR="00D54A19" w:rsidRPr="00FE00D0">
              <w:rPr>
                <w:color w:val="000000" w:themeColor="text1"/>
              </w:rPr>
              <w:t>0.92</w:t>
            </w:r>
          </w:p>
        </w:tc>
        <w:tc>
          <w:tcPr>
            <w:tcW w:w="836" w:type="dxa"/>
            <w:tcBorders>
              <w:top w:val="nil"/>
              <w:left w:val="nil"/>
              <w:bottom w:val="nil"/>
              <w:right w:val="nil"/>
            </w:tcBorders>
            <w:shd w:val="clear" w:color="000000" w:fill="FFFFFF"/>
            <w:noWrap/>
            <w:vAlign w:val="center"/>
            <w:hideMark/>
          </w:tcPr>
          <w:p w14:paraId="0D5E19CE" w14:textId="77777777" w:rsidR="00D54A19" w:rsidRPr="00FE00D0" w:rsidRDefault="00D54A19">
            <w:pPr>
              <w:jc w:val="center"/>
              <w:rPr>
                <w:color w:val="000000"/>
              </w:rPr>
            </w:pPr>
            <w:r w:rsidRPr="00FE00D0">
              <w:rPr>
                <w:color w:val="000000"/>
              </w:rPr>
              <w:t>-0.08</w:t>
            </w:r>
          </w:p>
        </w:tc>
        <w:tc>
          <w:tcPr>
            <w:tcW w:w="636" w:type="dxa"/>
            <w:tcBorders>
              <w:top w:val="nil"/>
              <w:left w:val="nil"/>
              <w:bottom w:val="nil"/>
              <w:right w:val="nil"/>
            </w:tcBorders>
            <w:shd w:val="clear" w:color="000000" w:fill="FFFFFF"/>
            <w:noWrap/>
            <w:vAlign w:val="center"/>
            <w:hideMark/>
          </w:tcPr>
          <w:p w14:paraId="6E10B2EC" w14:textId="77777777" w:rsidR="00D54A19" w:rsidRPr="00FE00D0" w:rsidRDefault="00D54A19">
            <w:pPr>
              <w:jc w:val="center"/>
              <w:rPr>
                <w:color w:val="000000"/>
              </w:rPr>
            </w:pPr>
            <w:r w:rsidRPr="00FE00D0">
              <w:rPr>
                <w:color w:val="000000"/>
              </w:rPr>
              <w:t>0.11</w:t>
            </w:r>
          </w:p>
        </w:tc>
        <w:tc>
          <w:tcPr>
            <w:tcW w:w="756" w:type="dxa"/>
            <w:tcBorders>
              <w:top w:val="nil"/>
              <w:left w:val="nil"/>
              <w:bottom w:val="nil"/>
              <w:right w:val="nil"/>
            </w:tcBorders>
            <w:shd w:val="clear" w:color="000000" w:fill="FFFFFF"/>
            <w:noWrap/>
            <w:vAlign w:val="center"/>
            <w:hideMark/>
          </w:tcPr>
          <w:p w14:paraId="11AD05B1" w14:textId="77777777" w:rsidR="00D54A19" w:rsidRPr="00FE00D0" w:rsidRDefault="00D54A19">
            <w:pPr>
              <w:jc w:val="center"/>
              <w:rPr>
                <w:color w:val="000000"/>
              </w:rPr>
            </w:pPr>
            <w:r w:rsidRPr="00FE00D0">
              <w:rPr>
                <w:color w:val="000000"/>
              </w:rPr>
              <w:t>-0.74</w:t>
            </w:r>
          </w:p>
        </w:tc>
        <w:tc>
          <w:tcPr>
            <w:tcW w:w="756" w:type="dxa"/>
            <w:tcBorders>
              <w:top w:val="nil"/>
              <w:left w:val="nil"/>
              <w:bottom w:val="nil"/>
              <w:right w:val="nil"/>
            </w:tcBorders>
            <w:shd w:val="clear" w:color="000000" w:fill="FFFFFF"/>
            <w:noWrap/>
            <w:vAlign w:val="center"/>
            <w:hideMark/>
          </w:tcPr>
          <w:p w14:paraId="35C017D1" w14:textId="77777777" w:rsidR="00D54A19" w:rsidRPr="00FE00D0" w:rsidRDefault="00D54A19">
            <w:pPr>
              <w:jc w:val="center"/>
              <w:rPr>
                <w:color w:val="000000"/>
              </w:rPr>
            </w:pPr>
            <w:r w:rsidRPr="00FE00D0">
              <w:rPr>
                <w:color w:val="000000"/>
              </w:rPr>
              <w:t>0.460</w:t>
            </w:r>
          </w:p>
        </w:tc>
        <w:tc>
          <w:tcPr>
            <w:tcW w:w="847" w:type="dxa"/>
            <w:tcBorders>
              <w:top w:val="nil"/>
              <w:left w:val="nil"/>
              <w:bottom w:val="nil"/>
              <w:right w:val="nil"/>
            </w:tcBorders>
            <w:shd w:val="clear" w:color="000000" w:fill="FFFFFF"/>
            <w:noWrap/>
            <w:vAlign w:val="center"/>
            <w:hideMark/>
          </w:tcPr>
          <w:p w14:paraId="255E6F77" w14:textId="77777777" w:rsidR="00D54A19" w:rsidRPr="00FE00D0" w:rsidRDefault="00D54A19">
            <w:pPr>
              <w:jc w:val="center"/>
              <w:rPr>
                <w:color w:val="000000"/>
              </w:rPr>
            </w:pPr>
            <w:r w:rsidRPr="00FE00D0">
              <w:rPr>
                <w:color w:val="000000"/>
              </w:rPr>
              <w:t>-0.25</w:t>
            </w:r>
          </w:p>
        </w:tc>
        <w:tc>
          <w:tcPr>
            <w:tcW w:w="832" w:type="dxa"/>
            <w:tcBorders>
              <w:top w:val="nil"/>
              <w:left w:val="nil"/>
              <w:bottom w:val="nil"/>
              <w:right w:val="nil"/>
            </w:tcBorders>
            <w:shd w:val="clear" w:color="000000" w:fill="FFFFFF"/>
            <w:noWrap/>
            <w:vAlign w:val="center"/>
            <w:hideMark/>
          </w:tcPr>
          <w:p w14:paraId="32E6E719" w14:textId="77777777" w:rsidR="00D54A19" w:rsidRPr="00FE00D0" w:rsidRDefault="00D54A19">
            <w:pPr>
              <w:jc w:val="center"/>
              <w:rPr>
                <w:color w:val="000000"/>
              </w:rPr>
            </w:pPr>
            <w:r w:rsidRPr="00FE00D0">
              <w:rPr>
                <w:color w:val="000000"/>
              </w:rPr>
              <w:t>0.12</w:t>
            </w:r>
          </w:p>
        </w:tc>
      </w:tr>
      <w:tr w:rsidR="00D54A19" w:rsidRPr="00FE00D0" w14:paraId="7CD51028" w14:textId="77777777" w:rsidTr="0068399A">
        <w:trPr>
          <w:trHeight w:val="320"/>
        </w:trPr>
        <w:tc>
          <w:tcPr>
            <w:tcW w:w="4055" w:type="dxa"/>
            <w:tcBorders>
              <w:top w:val="single" w:sz="4" w:space="0" w:color="auto"/>
              <w:left w:val="nil"/>
              <w:bottom w:val="single" w:sz="4" w:space="0" w:color="auto"/>
              <w:right w:val="nil"/>
            </w:tcBorders>
            <w:shd w:val="clear" w:color="000000" w:fill="FFFFFF"/>
            <w:noWrap/>
            <w:vAlign w:val="center"/>
            <w:hideMark/>
          </w:tcPr>
          <w:p w14:paraId="2C258E5F" w14:textId="77777777" w:rsidR="00D54A19" w:rsidRPr="00FE00D0" w:rsidRDefault="00D54A19" w:rsidP="00D54A19">
            <w:pPr>
              <w:rPr>
                <w:b/>
                <w:bCs/>
                <w:color w:val="000000"/>
              </w:rPr>
            </w:pPr>
            <w:r w:rsidRPr="00FE00D0">
              <w:rPr>
                <w:b/>
                <w:bCs/>
                <w:color w:val="000000" w:themeColor="text1"/>
              </w:rPr>
              <w:t>Interactions</w:t>
            </w:r>
          </w:p>
        </w:tc>
        <w:tc>
          <w:tcPr>
            <w:tcW w:w="963" w:type="dxa"/>
            <w:tcBorders>
              <w:top w:val="single" w:sz="4" w:space="0" w:color="auto"/>
              <w:left w:val="nil"/>
              <w:bottom w:val="single" w:sz="4" w:space="0" w:color="auto"/>
              <w:right w:val="nil"/>
            </w:tcBorders>
            <w:shd w:val="clear" w:color="000000" w:fill="FFFFFF"/>
            <w:noWrap/>
            <w:vAlign w:val="center"/>
            <w:hideMark/>
          </w:tcPr>
          <w:p w14:paraId="37D38CF5" w14:textId="77777777" w:rsidR="00D54A19" w:rsidRPr="00FE00D0" w:rsidRDefault="00D54A19" w:rsidP="00D54A19">
            <w:pPr>
              <w:jc w:val="center"/>
              <w:rPr>
                <w:b/>
                <w:bCs/>
                <w:i/>
                <w:iCs/>
                <w:color w:val="000000"/>
              </w:rPr>
            </w:pPr>
            <w:r w:rsidRPr="00FE00D0">
              <w:rPr>
                <w:b/>
                <w:bCs/>
                <w:i/>
                <w:iCs/>
                <w:color w:val="000000" w:themeColor="text1"/>
              </w:rPr>
              <w:t>exp(b)</w:t>
            </w:r>
          </w:p>
        </w:tc>
        <w:tc>
          <w:tcPr>
            <w:tcW w:w="836" w:type="dxa"/>
            <w:tcBorders>
              <w:top w:val="single" w:sz="4" w:space="0" w:color="auto"/>
              <w:left w:val="nil"/>
              <w:bottom w:val="single" w:sz="4" w:space="0" w:color="auto"/>
              <w:right w:val="nil"/>
            </w:tcBorders>
            <w:shd w:val="clear" w:color="000000" w:fill="FFFFFF"/>
            <w:noWrap/>
            <w:vAlign w:val="center"/>
            <w:hideMark/>
          </w:tcPr>
          <w:p w14:paraId="49D3608E" w14:textId="77777777" w:rsidR="00D54A19" w:rsidRPr="00FE00D0" w:rsidRDefault="00D54A19" w:rsidP="00D54A19">
            <w:pPr>
              <w:jc w:val="center"/>
              <w:rPr>
                <w:b/>
                <w:bCs/>
                <w:i/>
                <w:iCs/>
                <w:color w:val="000000"/>
              </w:rPr>
            </w:pPr>
            <w:r w:rsidRPr="00FE00D0">
              <w:rPr>
                <w:b/>
                <w:bCs/>
                <w:i/>
                <w:iCs/>
                <w:color w:val="000000" w:themeColor="text1"/>
              </w:rPr>
              <w:t>b</w:t>
            </w:r>
          </w:p>
        </w:tc>
        <w:tc>
          <w:tcPr>
            <w:tcW w:w="636" w:type="dxa"/>
            <w:tcBorders>
              <w:top w:val="single" w:sz="4" w:space="0" w:color="auto"/>
              <w:left w:val="nil"/>
              <w:bottom w:val="single" w:sz="4" w:space="0" w:color="auto"/>
              <w:right w:val="nil"/>
            </w:tcBorders>
            <w:shd w:val="clear" w:color="000000" w:fill="FFFFFF"/>
            <w:noWrap/>
            <w:vAlign w:val="center"/>
            <w:hideMark/>
          </w:tcPr>
          <w:p w14:paraId="4D2C0159" w14:textId="77777777" w:rsidR="00D54A19" w:rsidRPr="00FE00D0" w:rsidRDefault="00D54A19" w:rsidP="00D54A19">
            <w:pPr>
              <w:jc w:val="center"/>
              <w:rPr>
                <w:b/>
                <w:bCs/>
                <w:i/>
                <w:iCs/>
                <w:color w:val="000000"/>
              </w:rPr>
            </w:pPr>
            <w:r w:rsidRPr="00FE00D0">
              <w:rPr>
                <w:b/>
                <w:bCs/>
                <w:i/>
                <w:iCs/>
                <w:color w:val="000000" w:themeColor="text1"/>
              </w:rPr>
              <w:t>se</w:t>
            </w:r>
          </w:p>
        </w:tc>
        <w:tc>
          <w:tcPr>
            <w:tcW w:w="756" w:type="dxa"/>
            <w:tcBorders>
              <w:top w:val="single" w:sz="4" w:space="0" w:color="auto"/>
              <w:left w:val="nil"/>
              <w:bottom w:val="single" w:sz="4" w:space="0" w:color="auto"/>
              <w:right w:val="nil"/>
            </w:tcBorders>
            <w:shd w:val="clear" w:color="000000" w:fill="FFFFFF"/>
            <w:noWrap/>
            <w:vAlign w:val="center"/>
            <w:hideMark/>
          </w:tcPr>
          <w:p w14:paraId="2C3CA466" w14:textId="77777777" w:rsidR="00D54A19" w:rsidRPr="00FE00D0" w:rsidRDefault="00D54A19" w:rsidP="00D54A19">
            <w:pPr>
              <w:jc w:val="center"/>
              <w:rPr>
                <w:b/>
                <w:bCs/>
                <w:i/>
                <w:iCs/>
                <w:color w:val="000000"/>
              </w:rPr>
            </w:pPr>
            <w:r w:rsidRPr="00FE00D0">
              <w:rPr>
                <w:b/>
                <w:bCs/>
                <w:i/>
                <w:iCs/>
                <w:color w:val="000000" w:themeColor="text1"/>
              </w:rPr>
              <w:t>z</w:t>
            </w:r>
          </w:p>
        </w:tc>
        <w:tc>
          <w:tcPr>
            <w:tcW w:w="756" w:type="dxa"/>
            <w:tcBorders>
              <w:top w:val="single" w:sz="4" w:space="0" w:color="auto"/>
              <w:left w:val="nil"/>
              <w:bottom w:val="single" w:sz="4" w:space="0" w:color="auto"/>
              <w:right w:val="nil"/>
            </w:tcBorders>
            <w:shd w:val="clear" w:color="000000" w:fill="FFFFFF"/>
            <w:noWrap/>
            <w:vAlign w:val="center"/>
            <w:hideMark/>
          </w:tcPr>
          <w:p w14:paraId="2D7BBA91" w14:textId="77777777" w:rsidR="00D54A19" w:rsidRPr="00FE00D0" w:rsidRDefault="00D54A19" w:rsidP="00D54A19">
            <w:pPr>
              <w:jc w:val="center"/>
              <w:rPr>
                <w:b/>
                <w:bCs/>
                <w:i/>
                <w:iCs/>
                <w:color w:val="000000"/>
              </w:rPr>
            </w:pPr>
            <w:r w:rsidRPr="00FE00D0">
              <w:rPr>
                <w:b/>
                <w:bCs/>
                <w:i/>
                <w:iCs/>
                <w:color w:val="000000" w:themeColor="text1"/>
              </w:rPr>
              <w:t>p</w:t>
            </w:r>
          </w:p>
        </w:tc>
        <w:tc>
          <w:tcPr>
            <w:tcW w:w="847" w:type="dxa"/>
            <w:tcBorders>
              <w:top w:val="single" w:sz="4" w:space="0" w:color="auto"/>
              <w:left w:val="nil"/>
              <w:bottom w:val="single" w:sz="4" w:space="0" w:color="auto"/>
              <w:right w:val="nil"/>
            </w:tcBorders>
            <w:shd w:val="clear" w:color="000000" w:fill="FFFFFF"/>
            <w:noWrap/>
            <w:vAlign w:val="center"/>
            <w:hideMark/>
          </w:tcPr>
          <w:p w14:paraId="7EB11A86" w14:textId="1FDA913C" w:rsidR="00D54A19" w:rsidRPr="00FE00D0" w:rsidRDefault="00D54A19" w:rsidP="00D54A19">
            <w:pPr>
              <w:jc w:val="center"/>
              <w:rPr>
                <w:color w:val="000000"/>
              </w:rPr>
            </w:pPr>
            <w:r w:rsidRPr="00FE00D0">
              <w:rPr>
                <w:b/>
                <w:bCs/>
                <w:i/>
                <w:iCs/>
                <w:color w:val="000000"/>
              </w:rPr>
              <w:t>Lower</w:t>
            </w:r>
          </w:p>
        </w:tc>
        <w:tc>
          <w:tcPr>
            <w:tcW w:w="832" w:type="dxa"/>
            <w:tcBorders>
              <w:top w:val="single" w:sz="4" w:space="0" w:color="auto"/>
              <w:left w:val="nil"/>
              <w:bottom w:val="single" w:sz="4" w:space="0" w:color="auto"/>
              <w:right w:val="nil"/>
            </w:tcBorders>
            <w:shd w:val="clear" w:color="000000" w:fill="FFFFFF"/>
            <w:noWrap/>
            <w:vAlign w:val="center"/>
            <w:hideMark/>
          </w:tcPr>
          <w:p w14:paraId="6B537C51" w14:textId="3A770320" w:rsidR="00D54A19" w:rsidRPr="00FE00D0" w:rsidRDefault="00D54A19" w:rsidP="00D54A19">
            <w:pPr>
              <w:jc w:val="center"/>
              <w:rPr>
                <w:color w:val="000000"/>
              </w:rPr>
            </w:pPr>
            <w:r w:rsidRPr="00FE00D0">
              <w:rPr>
                <w:b/>
                <w:bCs/>
                <w:i/>
                <w:iCs/>
                <w:color w:val="000000"/>
              </w:rPr>
              <w:t>Upper</w:t>
            </w:r>
          </w:p>
        </w:tc>
      </w:tr>
      <w:tr w:rsidR="00D54A19" w:rsidRPr="00FE00D0" w14:paraId="75EEB651" w14:textId="77777777" w:rsidTr="0068399A">
        <w:trPr>
          <w:trHeight w:val="360"/>
        </w:trPr>
        <w:tc>
          <w:tcPr>
            <w:tcW w:w="4055" w:type="dxa"/>
            <w:tcBorders>
              <w:top w:val="single" w:sz="4" w:space="0" w:color="auto"/>
              <w:left w:val="nil"/>
              <w:right w:val="nil"/>
            </w:tcBorders>
            <w:shd w:val="clear" w:color="000000" w:fill="FFFFFF"/>
            <w:noWrap/>
            <w:vAlign w:val="center"/>
            <w:hideMark/>
          </w:tcPr>
          <w:p w14:paraId="14D9BB8E" w14:textId="77777777" w:rsidR="00D54A19" w:rsidRPr="00FE00D0" w:rsidRDefault="00D54A19" w:rsidP="00D54A19">
            <w:pPr>
              <w:rPr>
                <w:color w:val="000000"/>
              </w:rPr>
            </w:pPr>
            <w:r w:rsidRPr="00FE00D0">
              <w:rPr>
                <w:color w:val="000000" w:themeColor="text1"/>
              </w:rPr>
              <w:t>R - L HV* PTE</w:t>
            </w:r>
            <w:r w:rsidRPr="00FE00D0">
              <w:rPr>
                <w:color w:val="000000"/>
                <w:vertAlign w:val="subscript"/>
              </w:rPr>
              <w:t>BP</w:t>
            </w:r>
            <w:r w:rsidRPr="00FE00D0">
              <w:rPr>
                <w:color w:val="000000"/>
              </w:rPr>
              <w:t xml:space="preserve"> </w:t>
            </w:r>
          </w:p>
        </w:tc>
        <w:tc>
          <w:tcPr>
            <w:tcW w:w="963" w:type="dxa"/>
            <w:tcBorders>
              <w:top w:val="single" w:sz="4" w:space="0" w:color="auto"/>
              <w:left w:val="nil"/>
              <w:right w:val="nil"/>
            </w:tcBorders>
            <w:shd w:val="clear" w:color="000000" w:fill="FFFFFF"/>
            <w:noWrap/>
            <w:vAlign w:val="center"/>
            <w:hideMark/>
          </w:tcPr>
          <w:p w14:paraId="7FFCF526" w14:textId="3EEF91D9" w:rsidR="00D54A19" w:rsidRPr="00FE00D0" w:rsidRDefault="0068399A" w:rsidP="00D54A19">
            <w:pPr>
              <w:jc w:val="center"/>
              <w:rPr>
                <w:color w:val="000000"/>
              </w:rPr>
            </w:pPr>
            <w:r w:rsidRPr="00FE00D0">
              <w:rPr>
                <w:color w:val="000000" w:themeColor="text1"/>
              </w:rPr>
              <w:t>-</w:t>
            </w:r>
            <w:r w:rsidR="00D54A19" w:rsidRPr="00FE00D0">
              <w:rPr>
                <w:color w:val="000000" w:themeColor="text1"/>
              </w:rPr>
              <w:t>0.75</w:t>
            </w:r>
          </w:p>
        </w:tc>
        <w:tc>
          <w:tcPr>
            <w:tcW w:w="836" w:type="dxa"/>
            <w:tcBorders>
              <w:top w:val="single" w:sz="4" w:space="0" w:color="auto"/>
              <w:left w:val="nil"/>
              <w:right w:val="nil"/>
            </w:tcBorders>
            <w:shd w:val="clear" w:color="000000" w:fill="FFFFFF"/>
            <w:noWrap/>
            <w:vAlign w:val="center"/>
            <w:hideMark/>
          </w:tcPr>
          <w:p w14:paraId="2655A659" w14:textId="77777777" w:rsidR="00D54A19" w:rsidRPr="00FE00D0" w:rsidRDefault="00D54A19" w:rsidP="00D54A19">
            <w:pPr>
              <w:jc w:val="center"/>
              <w:rPr>
                <w:color w:val="000000"/>
              </w:rPr>
            </w:pPr>
            <w:r w:rsidRPr="00FE00D0">
              <w:rPr>
                <w:color w:val="000000" w:themeColor="text1"/>
              </w:rPr>
              <w:t>-0.29</w:t>
            </w:r>
          </w:p>
        </w:tc>
        <w:tc>
          <w:tcPr>
            <w:tcW w:w="636" w:type="dxa"/>
            <w:tcBorders>
              <w:top w:val="single" w:sz="4" w:space="0" w:color="auto"/>
              <w:left w:val="nil"/>
              <w:right w:val="nil"/>
            </w:tcBorders>
            <w:shd w:val="clear" w:color="000000" w:fill="FFFFFF"/>
            <w:noWrap/>
            <w:vAlign w:val="center"/>
            <w:hideMark/>
          </w:tcPr>
          <w:p w14:paraId="3EDB5B68" w14:textId="77777777" w:rsidR="00D54A19" w:rsidRPr="00FE00D0" w:rsidRDefault="00D54A19" w:rsidP="00D54A19">
            <w:pPr>
              <w:jc w:val="center"/>
              <w:rPr>
                <w:color w:val="000000"/>
              </w:rPr>
            </w:pPr>
            <w:r w:rsidRPr="00FE00D0">
              <w:rPr>
                <w:color w:val="000000" w:themeColor="text1"/>
              </w:rPr>
              <w:t>0.12</w:t>
            </w:r>
          </w:p>
        </w:tc>
        <w:tc>
          <w:tcPr>
            <w:tcW w:w="756" w:type="dxa"/>
            <w:tcBorders>
              <w:top w:val="single" w:sz="4" w:space="0" w:color="auto"/>
              <w:left w:val="nil"/>
              <w:right w:val="nil"/>
            </w:tcBorders>
            <w:shd w:val="clear" w:color="000000" w:fill="FFFFFF"/>
            <w:noWrap/>
            <w:vAlign w:val="center"/>
            <w:hideMark/>
          </w:tcPr>
          <w:p w14:paraId="004E6BAB" w14:textId="77777777" w:rsidR="00D54A19" w:rsidRPr="00FE00D0" w:rsidRDefault="00D54A19" w:rsidP="00D54A19">
            <w:pPr>
              <w:jc w:val="center"/>
              <w:rPr>
                <w:color w:val="000000"/>
              </w:rPr>
            </w:pPr>
            <w:r w:rsidRPr="00FE00D0">
              <w:rPr>
                <w:color w:val="000000" w:themeColor="text1"/>
              </w:rPr>
              <w:t>-2.46</w:t>
            </w:r>
          </w:p>
        </w:tc>
        <w:tc>
          <w:tcPr>
            <w:tcW w:w="756" w:type="dxa"/>
            <w:tcBorders>
              <w:top w:val="single" w:sz="4" w:space="0" w:color="auto"/>
              <w:left w:val="nil"/>
              <w:right w:val="nil"/>
            </w:tcBorders>
            <w:shd w:val="clear" w:color="000000" w:fill="FFFFFF"/>
            <w:noWrap/>
            <w:vAlign w:val="center"/>
            <w:hideMark/>
          </w:tcPr>
          <w:p w14:paraId="5B852C27" w14:textId="77777777" w:rsidR="00D54A19" w:rsidRPr="00FE00D0" w:rsidRDefault="00D54A19" w:rsidP="00D54A19">
            <w:pPr>
              <w:jc w:val="center"/>
              <w:rPr>
                <w:color w:val="000000"/>
              </w:rPr>
            </w:pPr>
            <w:r w:rsidRPr="00FE00D0">
              <w:rPr>
                <w:color w:val="000000" w:themeColor="text1"/>
              </w:rPr>
              <w:t>0.014</w:t>
            </w:r>
          </w:p>
        </w:tc>
        <w:tc>
          <w:tcPr>
            <w:tcW w:w="847" w:type="dxa"/>
            <w:tcBorders>
              <w:top w:val="single" w:sz="4" w:space="0" w:color="auto"/>
              <w:left w:val="nil"/>
              <w:right w:val="nil"/>
            </w:tcBorders>
            <w:shd w:val="clear" w:color="000000" w:fill="FFFFFF"/>
            <w:noWrap/>
            <w:vAlign w:val="center"/>
            <w:hideMark/>
          </w:tcPr>
          <w:p w14:paraId="1EFBB461" w14:textId="77777777" w:rsidR="00D54A19" w:rsidRPr="00FE00D0" w:rsidRDefault="00D54A19" w:rsidP="00D54A19">
            <w:pPr>
              <w:jc w:val="center"/>
              <w:rPr>
                <w:color w:val="000000"/>
              </w:rPr>
            </w:pPr>
            <w:r w:rsidRPr="00FE00D0">
              <w:rPr>
                <w:color w:val="000000"/>
              </w:rPr>
              <w:t>-0.46</w:t>
            </w:r>
          </w:p>
        </w:tc>
        <w:tc>
          <w:tcPr>
            <w:tcW w:w="832" w:type="dxa"/>
            <w:tcBorders>
              <w:top w:val="single" w:sz="4" w:space="0" w:color="auto"/>
              <w:left w:val="nil"/>
              <w:right w:val="nil"/>
            </w:tcBorders>
            <w:shd w:val="clear" w:color="000000" w:fill="FFFFFF"/>
            <w:noWrap/>
            <w:vAlign w:val="center"/>
            <w:hideMark/>
          </w:tcPr>
          <w:p w14:paraId="3943B7CB" w14:textId="77777777" w:rsidR="00D54A19" w:rsidRPr="00FE00D0" w:rsidRDefault="00D54A19" w:rsidP="00D54A19">
            <w:pPr>
              <w:jc w:val="center"/>
              <w:rPr>
                <w:color w:val="000000"/>
              </w:rPr>
            </w:pPr>
            <w:r w:rsidRPr="00FE00D0">
              <w:rPr>
                <w:color w:val="000000"/>
              </w:rPr>
              <w:t>-0.06</w:t>
            </w:r>
          </w:p>
        </w:tc>
      </w:tr>
      <w:tr w:rsidR="00D54A19" w:rsidRPr="00FE00D0" w14:paraId="3D6CADB6" w14:textId="77777777" w:rsidTr="0068399A">
        <w:trPr>
          <w:trHeight w:val="360"/>
        </w:trPr>
        <w:tc>
          <w:tcPr>
            <w:tcW w:w="4055" w:type="dxa"/>
            <w:tcBorders>
              <w:left w:val="nil"/>
              <w:bottom w:val="single" w:sz="4" w:space="0" w:color="auto"/>
              <w:right w:val="nil"/>
            </w:tcBorders>
            <w:shd w:val="clear" w:color="000000" w:fill="FFFFFF"/>
            <w:noWrap/>
            <w:vAlign w:val="center"/>
            <w:hideMark/>
          </w:tcPr>
          <w:p w14:paraId="61D53DE1" w14:textId="77777777" w:rsidR="00D54A19" w:rsidRPr="00FE00D0" w:rsidRDefault="00D54A19" w:rsidP="00D54A19">
            <w:pPr>
              <w:rPr>
                <w:color w:val="000000"/>
              </w:rPr>
            </w:pPr>
            <w:r w:rsidRPr="00FE00D0">
              <w:rPr>
                <w:color w:val="000000" w:themeColor="text1"/>
              </w:rPr>
              <w:t>R - L HV* PTE</w:t>
            </w:r>
            <w:r w:rsidRPr="00FE00D0">
              <w:rPr>
                <w:color w:val="000000"/>
                <w:vertAlign w:val="subscript"/>
              </w:rPr>
              <w:t>WP</w:t>
            </w:r>
            <w:r w:rsidRPr="00FE00D0">
              <w:rPr>
                <w:color w:val="000000"/>
              </w:rPr>
              <w:t xml:space="preserve"> </w:t>
            </w:r>
          </w:p>
        </w:tc>
        <w:tc>
          <w:tcPr>
            <w:tcW w:w="963" w:type="dxa"/>
            <w:tcBorders>
              <w:left w:val="nil"/>
              <w:bottom w:val="single" w:sz="4" w:space="0" w:color="auto"/>
              <w:right w:val="nil"/>
            </w:tcBorders>
            <w:shd w:val="clear" w:color="000000" w:fill="FFFFFF"/>
            <w:noWrap/>
            <w:vAlign w:val="center"/>
            <w:hideMark/>
          </w:tcPr>
          <w:p w14:paraId="4CB3D5B3" w14:textId="07BAF652" w:rsidR="00D54A19" w:rsidRPr="00FE00D0" w:rsidRDefault="0068399A" w:rsidP="00D54A19">
            <w:pPr>
              <w:jc w:val="center"/>
              <w:rPr>
                <w:color w:val="000000"/>
              </w:rPr>
            </w:pPr>
            <w:r w:rsidRPr="00FE00D0">
              <w:rPr>
                <w:color w:val="000000" w:themeColor="text1"/>
              </w:rPr>
              <w:t>-</w:t>
            </w:r>
            <w:r w:rsidR="00D54A19" w:rsidRPr="00FE00D0">
              <w:rPr>
                <w:color w:val="000000" w:themeColor="text1"/>
              </w:rPr>
              <w:t>0.98</w:t>
            </w:r>
          </w:p>
        </w:tc>
        <w:tc>
          <w:tcPr>
            <w:tcW w:w="836" w:type="dxa"/>
            <w:tcBorders>
              <w:left w:val="nil"/>
              <w:bottom w:val="single" w:sz="4" w:space="0" w:color="auto"/>
              <w:right w:val="nil"/>
            </w:tcBorders>
            <w:shd w:val="clear" w:color="000000" w:fill="FFFFFF"/>
            <w:noWrap/>
            <w:vAlign w:val="center"/>
            <w:hideMark/>
          </w:tcPr>
          <w:p w14:paraId="2A1A22A0" w14:textId="77777777" w:rsidR="00D54A19" w:rsidRPr="00FE00D0" w:rsidRDefault="00D54A19" w:rsidP="00D54A19">
            <w:pPr>
              <w:jc w:val="center"/>
              <w:rPr>
                <w:color w:val="000000"/>
              </w:rPr>
            </w:pPr>
            <w:r w:rsidRPr="00FE00D0">
              <w:rPr>
                <w:color w:val="000000" w:themeColor="text1"/>
              </w:rPr>
              <w:t>-0.02</w:t>
            </w:r>
          </w:p>
        </w:tc>
        <w:tc>
          <w:tcPr>
            <w:tcW w:w="636" w:type="dxa"/>
            <w:tcBorders>
              <w:left w:val="nil"/>
              <w:bottom w:val="single" w:sz="4" w:space="0" w:color="auto"/>
              <w:right w:val="nil"/>
            </w:tcBorders>
            <w:shd w:val="clear" w:color="000000" w:fill="FFFFFF"/>
            <w:noWrap/>
            <w:vAlign w:val="center"/>
            <w:hideMark/>
          </w:tcPr>
          <w:p w14:paraId="47AF0B7F" w14:textId="77777777" w:rsidR="00D54A19" w:rsidRPr="00FE00D0" w:rsidRDefault="00D54A19" w:rsidP="00D54A19">
            <w:pPr>
              <w:jc w:val="center"/>
              <w:rPr>
                <w:color w:val="000000"/>
              </w:rPr>
            </w:pPr>
            <w:r w:rsidRPr="00FE00D0">
              <w:rPr>
                <w:color w:val="000000" w:themeColor="text1"/>
              </w:rPr>
              <w:t>0.06</w:t>
            </w:r>
          </w:p>
        </w:tc>
        <w:tc>
          <w:tcPr>
            <w:tcW w:w="756" w:type="dxa"/>
            <w:tcBorders>
              <w:left w:val="nil"/>
              <w:bottom w:val="single" w:sz="4" w:space="0" w:color="auto"/>
              <w:right w:val="nil"/>
            </w:tcBorders>
            <w:shd w:val="clear" w:color="000000" w:fill="FFFFFF"/>
            <w:noWrap/>
            <w:vAlign w:val="center"/>
            <w:hideMark/>
          </w:tcPr>
          <w:p w14:paraId="2158E9E5" w14:textId="77777777" w:rsidR="00D54A19" w:rsidRPr="00FE00D0" w:rsidRDefault="00D54A19" w:rsidP="00D54A19">
            <w:pPr>
              <w:jc w:val="center"/>
              <w:rPr>
                <w:color w:val="000000"/>
              </w:rPr>
            </w:pPr>
            <w:r w:rsidRPr="00FE00D0">
              <w:rPr>
                <w:color w:val="000000" w:themeColor="text1"/>
              </w:rPr>
              <w:t>-0.44</w:t>
            </w:r>
          </w:p>
        </w:tc>
        <w:tc>
          <w:tcPr>
            <w:tcW w:w="756" w:type="dxa"/>
            <w:tcBorders>
              <w:left w:val="nil"/>
              <w:bottom w:val="single" w:sz="4" w:space="0" w:color="auto"/>
              <w:right w:val="nil"/>
            </w:tcBorders>
            <w:shd w:val="clear" w:color="000000" w:fill="FFFFFF"/>
            <w:noWrap/>
            <w:vAlign w:val="center"/>
            <w:hideMark/>
          </w:tcPr>
          <w:p w14:paraId="6B11B91A" w14:textId="77777777" w:rsidR="00D54A19" w:rsidRPr="00FE00D0" w:rsidRDefault="00D54A19" w:rsidP="00D54A19">
            <w:pPr>
              <w:jc w:val="center"/>
              <w:rPr>
                <w:color w:val="000000"/>
              </w:rPr>
            </w:pPr>
            <w:r w:rsidRPr="00FE00D0">
              <w:rPr>
                <w:color w:val="000000" w:themeColor="text1"/>
              </w:rPr>
              <w:t>0.659</w:t>
            </w:r>
          </w:p>
        </w:tc>
        <w:tc>
          <w:tcPr>
            <w:tcW w:w="847" w:type="dxa"/>
            <w:tcBorders>
              <w:left w:val="nil"/>
              <w:bottom w:val="single" w:sz="4" w:space="0" w:color="auto"/>
              <w:right w:val="nil"/>
            </w:tcBorders>
            <w:shd w:val="clear" w:color="000000" w:fill="FFFFFF"/>
            <w:noWrap/>
            <w:vAlign w:val="center"/>
            <w:hideMark/>
          </w:tcPr>
          <w:p w14:paraId="21F6FC27" w14:textId="77777777" w:rsidR="00D54A19" w:rsidRPr="00FE00D0" w:rsidRDefault="00D54A19" w:rsidP="00D54A19">
            <w:pPr>
              <w:jc w:val="center"/>
              <w:rPr>
                <w:color w:val="000000"/>
              </w:rPr>
            </w:pPr>
            <w:r w:rsidRPr="00FE00D0">
              <w:rPr>
                <w:color w:val="000000"/>
              </w:rPr>
              <w:t>-0.14</w:t>
            </w:r>
          </w:p>
        </w:tc>
        <w:tc>
          <w:tcPr>
            <w:tcW w:w="832" w:type="dxa"/>
            <w:tcBorders>
              <w:left w:val="nil"/>
              <w:bottom w:val="single" w:sz="4" w:space="0" w:color="auto"/>
              <w:right w:val="nil"/>
            </w:tcBorders>
            <w:shd w:val="clear" w:color="000000" w:fill="FFFFFF"/>
            <w:noWrap/>
            <w:vAlign w:val="center"/>
            <w:hideMark/>
          </w:tcPr>
          <w:p w14:paraId="1B34389D" w14:textId="77777777" w:rsidR="00D54A19" w:rsidRPr="00FE00D0" w:rsidRDefault="00D54A19" w:rsidP="00D54A19">
            <w:pPr>
              <w:jc w:val="center"/>
              <w:rPr>
                <w:color w:val="000000"/>
              </w:rPr>
            </w:pPr>
            <w:r w:rsidRPr="00FE00D0">
              <w:rPr>
                <w:color w:val="000000"/>
              </w:rPr>
              <w:t>0.08</w:t>
            </w:r>
          </w:p>
        </w:tc>
      </w:tr>
    </w:tbl>
    <w:p w14:paraId="5E8D19DB" w14:textId="2D347172" w:rsidR="00C064B2" w:rsidRPr="00FE00D0" w:rsidRDefault="009737CD" w:rsidP="009737CD">
      <w:pPr>
        <w:spacing w:before="100" w:beforeAutospacing="1" w:after="100" w:afterAutospacing="1" w:line="480" w:lineRule="auto"/>
        <w:rPr>
          <w:color w:val="000000" w:themeColor="text1"/>
        </w:rPr>
      </w:pPr>
      <w:r w:rsidRPr="00FE00D0">
        <w:rPr>
          <w:i/>
          <w:color w:val="000000" w:themeColor="text1"/>
        </w:rPr>
        <w:t xml:space="preserve">Note. </w:t>
      </w:r>
      <w:r w:rsidRPr="00FE00D0">
        <w:rPr>
          <w:iCs/>
          <w:color w:val="000000" w:themeColor="text1"/>
        </w:rPr>
        <w:t xml:space="preserve">Supplementary </w:t>
      </w:r>
      <w:r w:rsidRPr="00FE00D0">
        <w:rPr>
          <w:color w:val="000000" w:themeColor="text1"/>
        </w:rPr>
        <w:t>Table 2 presents model results, with main effects reported for the asymmetry HV model. All continuous predictors were z-transformed.  CES-D-10 = Center for Epidemiological Studies Depression Scale (10 items).  PTE</w:t>
      </w:r>
      <w:r w:rsidRPr="00FE00D0">
        <w:rPr>
          <w:color w:val="000000" w:themeColor="text1"/>
          <w:vertAlign w:val="subscript"/>
        </w:rPr>
        <w:t>BP</w:t>
      </w:r>
      <w:r w:rsidRPr="00FE00D0">
        <w:rPr>
          <w:color w:val="000000" w:themeColor="text1"/>
        </w:rPr>
        <w:t xml:space="preserve"> = Between-soldier effect of monthly average exposure to potentially traumatic war-zone stressors.  PTE</w:t>
      </w:r>
      <w:r w:rsidRPr="00FE00D0">
        <w:rPr>
          <w:color w:val="000000" w:themeColor="text1"/>
          <w:vertAlign w:val="subscript"/>
        </w:rPr>
        <w:t>WP</w:t>
      </w:r>
      <w:r w:rsidRPr="00FE00D0">
        <w:rPr>
          <w:color w:val="000000" w:themeColor="text1"/>
        </w:rPr>
        <w:t xml:space="preserve"> = within-soldier effect of monthly deviation from their own monthly average exposure to potentially traumatic war-zone stressors.  HV = hippocampal volume (cm3), adjusted for total intracranial volume (ICV; cm3).  </w:t>
      </w:r>
      <w:r w:rsidR="00F079C6" w:rsidRPr="00FE00D0">
        <w:rPr>
          <w:color w:val="000000" w:themeColor="text1"/>
        </w:rPr>
        <w:t>R – L HV</w:t>
      </w:r>
      <w:r w:rsidRPr="00FE00D0">
        <w:rPr>
          <w:color w:val="000000" w:themeColor="text1"/>
        </w:rPr>
        <w:t xml:space="preserve"> = </w:t>
      </w:r>
      <w:r w:rsidR="00F079C6" w:rsidRPr="00FE00D0">
        <w:rPr>
          <w:color w:val="000000" w:themeColor="text1"/>
        </w:rPr>
        <w:t>right - left</w:t>
      </w:r>
      <w:r w:rsidRPr="00FE00D0">
        <w:rPr>
          <w:color w:val="000000" w:themeColor="text1"/>
        </w:rPr>
        <w:t xml:space="preserve"> </w:t>
      </w:r>
      <w:r w:rsidR="00F079C6" w:rsidRPr="00FE00D0">
        <w:rPr>
          <w:color w:val="000000" w:themeColor="text1"/>
        </w:rPr>
        <w:t xml:space="preserve">hippocampal </w:t>
      </w:r>
      <w:r w:rsidRPr="00FE00D0">
        <w:rPr>
          <w:color w:val="000000" w:themeColor="text1"/>
        </w:rPr>
        <w:t xml:space="preserve">volume.  </w:t>
      </w:r>
    </w:p>
    <w:p w14:paraId="05638E62" w14:textId="77777777" w:rsidR="00C064B2" w:rsidRPr="00FE00D0" w:rsidRDefault="00C064B2">
      <w:pPr>
        <w:rPr>
          <w:color w:val="000000" w:themeColor="text1"/>
        </w:rPr>
      </w:pPr>
      <w:r w:rsidRPr="00FE00D0">
        <w:rPr>
          <w:color w:val="000000" w:themeColor="text1"/>
        </w:rPr>
        <w:br w:type="page"/>
      </w:r>
    </w:p>
    <w:p w14:paraId="705C6D80" w14:textId="6802CEF0" w:rsidR="00D227BB" w:rsidRPr="00FE00D0" w:rsidRDefault="00D227BB" w:rsidP="009737CD">
      <w:pPr>
        <w:spacing w:before="100" w:beforeAutospacing="1" w:after="100" w:afterAutospacing="1" w:line="480" w:lineRule="auto"/>
        <w:rPr>
          <w:color w:val="000000" w:themeColor="text1"/>
        </w:rPr>
      </w:pPr>
    </w:p>
    <w:p w14:paraId="2F8DEFE1" w14:textId="456CCA37" w:rsidR="00CB2381" w:rsidRPr="00FE00D0" w:rsidRDefault="00C064B2" w:rsidP="009737CD">
      <w:pPr>
        <w:rPr>
          <w:color w:val="000000" w:themeColor="text1"/>
        </w:rPr>
      </w:pPr>
      <w:r w:rsidRPr="00FE00D0">
        <w:rPr>
          <w:noProof/>
          <w:color w:val="000000" w:themeColor="text1"/>
        </w:rPr>
        <w:drawing>
          <wp:inline distT="0" distB="0" distL="0" distR="0" wp14:anchorId="247B1735" wp14:editId="1E768F86">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9968535" w14:textId="2265EEBB" w:rsidR="00635B24" w:rsidRPr="00FE00D0" w:rsidRDefault="00C064B2" w:rsidP="009737CD">
      <w:pPr>
        <w:rPr>
          <w:color w:val="000000" w:themeColor="text1"/>
        </w:rPr>
      </w:pPr>
      <w:r w:rsidRPr="00FE00D0">
        <w:rPr>
          <w:color w:val="000000" w:themeColor="text1"/>
        </w:rPr>
        <w:t>Figure S1. A) Histogram represents the distribution of average PTSD symptom scores during deployment; B) Histogram represents the distribution of the maximum PTSD symptom score endorsed at any time during deployment</w:t>
      </w:r>
      <w:r w:rsidR="0049677F" w:rsidRPr="00FE00D0">
        <w:rPr>
          <w:color w:val="000000" w:themeColor="text1"/>
        </w:rPr>
        <w:t>.</w:t>
      </w:r>
    </w:p>
    <w:p w14:paraId="151AC22E" w14:textId="77777777" w:rsidR="00CB2381" w:rsidRPr="00FE00D0" w:rsidRDefault="00CB2381">
      <w:pPr>
        <w:rPr>
          <w:color w:val="000000" w:themeColor="text1"/>
        </w:rPr>
      </w:pPr>
      <w:r w:rsidRPr="00FE00D0">
        <w:rPr>
          <w:color w:val="000000" w:themeColor="text1"/>
        </w:rPr>
        <w:br w:type="page"/>
      </w:r>
    </w:p>
    <w:p w14:paraId="4B001C51" w14:textId="497CE907" w:rsidR="008A1E6D" w:rsidRPr="00FE00D0" w:rsidRDefault="006F2BF5" w:rsidP="008A1E6D">
      <w:pPr>
        <w:spacing w:line="480" w:lineRule="auto"/>
        <w:rPr>
          <w:color w:val="000000" w:themeColor="text1"/>
        </w:rPr>
      </w:pPr>
      <w:r w:rsidRPr="00FE00D0">
        <w:rPr>
          <w:b/>
          <w:bCs/>
          <w:color w:val="000000" w:themeColor="text1"/>
        </w:rPr>
        <w:lastRenderedPageBreak/>
        <w:t xml:space="preserve">Overview of </w:t>
      </w:r>
      <w:r w:rsidR="008B4BCE" w:rsidRPr="00FE00D0">
        <w:rPr>
          <w:b/>
          <w:bCs/>
          <w:color w:val="000000" w:themeColor="text1"/>
        </w:rPr>
        <w:t>Supplementary Tables 3-</w:t>
      </w:r>
      <w:r w:rsidR="003E2EE8" w:rsidRPr="00FE00D0">
        <w:rPr>
          <w:b/>
          <w:bCs/>
          <w:color w:val="000000" w:themeColor="text1"/>
        </w:rPr>
        <w:t>5</w:t>
      </w:r>
    </w:p>
    <w:p w14:paraId="5B0BF1C0" w14:textId="3AAC1A07" w:rsidR="006F2BF5" w:rsidRPr="00FE00D0" w:rsidRDefault="003E2EE8" w:rsidP="003E2EE8">
      <w:pPr>
        <w:spacing w:line="480" w:lineRule="auto"/>
        <w:ind w:firstLine="720"/>
        <w:rPr>
          <w:color w:val="000000" w:themeColor="text1"/>
        </w:rPr>
      </w:pPr>
      <w:r w:rsidRPr="00FE00D0">
        <w:rPr>
          <w:color w:val="000000" w:themeColor="text1"/>
        </w:rPr>
        <w:t>Two reviewers of earlier versions of our report requested removal of covariates to clarify the main diathesis-stress effects of interest.  These effects are reported in the following tables (see Supplementary Tables 3-5).  Note that a</w:t>
      </w:r>
      <w:r w:rsidR="008B4BCE" w:rsidRPr="00FE00D0">
        <w:rPr>
          <w:color w:val="000000" w:themeColor="text1"/>
        </w:rPr>
        <w:t xml:space="preserve">ll results were essentially unchanged with the removal of the covariates with the exception of </w:t>
      </w:r>
      <w:r w:rsidRPr="00FE00D0">
        <w:rPr>
          <w:color w:val="000000" w:themeColor="text1"/>
        </w:rPr>
        <w:t>a protective effect emerging for larger average HV by mitigating the impact of within-soldier deviations from average traumatic stressors on PTSD symptoms (</w:t>
      </w:r>
      <w:r w:rsidRPr="00FE00D0">
        <w:rPr>
          <w:i/>
          <w:iCs/>
          <w:color w:val="000000" w:themeColor="text1"/>
        </w:rPr>
        <w:t xml:space="preserve">b </w:t>
      </w:r>
      <w:r w:rsidRPr="00FE00D0">
        <w:rPr>
          <w:color w:val="000000" w:themeColor="text1"/>
        </w:rPr>
        <w:t xml:space="preserve">= -.14, p = .048, 95% CI: -.248, -.002; see Supplementary Table 3; cf. Table 2 in the main manuscript).  </w:t>
      </w:r>
      <w:r w:rsidR="008A1E6D" w:rsidRPr="00FE00D0">
        <w:rPr>
          <w:color w:val="000000" w:themeColor="text1"/>
        </w:rPr>
        <w:t>While potentially interesting, we only report these results here</w:t>
      </w:r>
      <w:r w:rsidRPr="00FE00D0">
        <w:rPr>
          <w:color w:val="000000" w:themeColor="text1"/>
        </w:rPr>
        <w:t xml:space="preserve"> given that inclusion of the selected covariates improved the normality of the residuals in the final models, and thus can be considered more refined and accurate estimates.  Moreover, inclusion of the covariates allowed us to control for several potential confounds of the relation between hippocampal volume and PTSD symptoms (e.g., in-theater depression, prior trauma exposure, etc.).</w:t>
      </w:r>
    </w:p>
    <w:p w14:paraId="48411DFE" w14:textId="77777777" w:rsidR="006F2BF5" w:rsidRPr="00FE00D0" w:rsidRDefault="006F2BF5" w:rsidP="008A1E6D">
      <w:pPr>
        <w:spacing w:line="480" w:lineRule="auto"/>
      </w:pPr>
      <w:r w:rsidRPr="00FE00D0">
        <w:br w:type="page"/>
      </w:r>
    </w:p>
    <w:tbl>
      <w:tblPr>
        <w:tblW w:w="9455" w:type="dxa"/>
        <w:tblLook w:val="04A0" w:firstRow="1" w:lastRow="0" w:firstColumn="1" w:lastColumn="0" w:noHBand="0" w:noVBand="1"/>
      </w:tblPr>
      <w:tblGrid>
        <w:gridCol w:w="2848"/>
        <w:gridCol w:w="1030"/>
        <w:gridCol w:w="831"/>
        <w:gridCol w:w="705"/>
        <w:gridCol w:w="893"/>
        <w:gridCol w:w="893"/>
        <w:gridCol w:w="456"/>
        <w:gridCol w:w="843"/>
        <w:gridCol w:w="956"/>
      </w:tblGrid>
      <w:tr w:rsidR="003E2EE8" w:rsidRPr="00FE00D0" w14:paraId="316CBEBB" w14:textId="77777777" w:rsidTr="003E2EE8">
        <w:trPr>
          <w:trHeight w:val="360"/>
        </w:trPr>
        <w:tc>
          <w:tcPr>
            <w:tcW w:w="7200" w:type="dxa"/>
            <w:gridSpan w:val="6"/>
            <w:tcBorders>
              <w:top w:val="nil"/>
              <w:left w:val="nil"/>
              <w:bottom w:val="single" w:sz="4" w:space="0" w:color="auto"/>
              <w:right w:val="nil"/>
            </w:tcBorders>
            <w:shd w:val="clear" w:color="000000" w:fill="FFFFFF"/>
            <w:noWrap/>
            <w:vAlign w:val="bottom"/>
            <w:hideMark/>
          </w:tcPr>
          <w:p w14:paraId="295F276E" w14:textId="77777777" w:rsidR="003E2EE8" w:rsidRPr="00FE00D0" w:rsidRDefault="003E2EE8" w:rsidP="003E2EE8">
            <w:pPr>
              <w:rPr>
                <w:b/>
                <w:bCs/>
                <w:color w:val="000000"/>
              </w:rPr>
            </w:pPr>
            <w:r w:rsidRPr="00FE00D0">
              <w:rPr>
                <w:b/>
                <w:bCs/>
                <w:color w:val="000000"/>
              </w:rPr>
              <w:lastRenderedPageBreak/>
              <w:t>Supplementary Table 3. Total HPV Model Excluding Covariates</w:t>
            </w:r>
          </w:p>
        </w:tc>
        <w:tc>
          <w:tcPr>
            <w:tcW w:w="456" w:type="dxa"/>
            <w:tcBorders>
              <w:top w:val="nil"/>
              <w:left w:val="nil"/>
              <w:bottom w:val="single" w:sz="4" w:space="0" w:color="auto"/>
              <w:right w:val="nil"/>
            </w:tcBorders>
            <w:shd w:val="clear" w:color="000000" w:fill="FFFFFF"/>
            <w:noWrap/>
            <w:vAlign w:val="bottom"/>
            <w:hideMark/>
          </w:tcPr>
          <w:p w14:paraId="4278732A" w14:textId="77777777" w:rsidR="003E2EE8" w:rsidRPr="00FE00D0" w:rsidRDefault="003E2EE8" w:rsidP="003E2EE8">
            <w:pPr>
              <w:rPr>
                <w:color w:val="000000"/>
              </w:rPr>
            </w:pPr>
            <w:r w:rsidRPr="00FE00D0">
              <w:rPr>
                <w:color w:val="000000"/>
                <w:vertAlign w:val="superscript"/>
              </w:rPr>
              <w:t> </w:t>
            </w:r>
          </w:p>
        </w:tc>
        <w:tc>
          <w:tcPr>
            <w:tcW w:w="1799" w:type="dxa"/>
            <w:gridSpan w:val="2"/>
            <w:tcBorders>
              <w:top w:val="nil"/>
              <w:left w:val="nil"/>
              <w:bottom w:val="single" w:sz="4" w:space="0" w:color="auto"/>
              <w:right w:val="nil"/>
            </w:tcBorders>
            <w:shd w:val="clear" w:color="000000" w:fill="FFFFFF"/>
            <w:noWrap/>
            <w:vAlign w:val="bottom"/>
            <w:hideMark/>
          </w:tcPr>
          <w:p w14:paraId="21E6E1AF" w14:textId="77777777" w:rsidR="003E2EE8" w:rsidRPr="00FE00D0" w:rsidRDefault="003E2EE8" w:rsidP="003E2EE8">
            <w:pPr>
              <w:jc w:val="center"/>
              <w:rPr>
                <w:b/>
                <w:bCs/>
                <w:i/>
                <w:iCs/>
                <w:color w:val="000000"/>
              </w:rPr>
            </w:pPr>
            <w:r w:rsidRPr="00FE00D0">
              <w:rPr>
                <w:b/>
                <w:bCs/>
                <w:i/>
                <w:iCs/>
                <w:color w:val="000000"/>
              </w:rPr>
              <w:t>95% CI</w:t>
            </w:r>
          </w:p>
        </w:tc>
      </w:tr>
      <w:tr w:rsidR="003E2EE8" w:rsidRPr="00FE00D0" w14:paraId="4DB636BC" w14:textId="77777777" w:rsidTr="003E2EE8">
        <w:trPr>
          <w:trHeight w:val="360"/>
        </w:trPr>
        <w:tc>
          <w:tcPr>
            <w:tcW w:w="2848" w:type="dxa"/>
            <w:tcBorders>
              <w:top w:val="nil"/>
              <w:left w:val="nil"/>
              <w:bottom w:val="single" w:sz="4" w:space="0" w:color="auto"/>
              <w:right w:val="nil"/>
            </w:tcBorders>
            <w:shd w:val="clear" w:color="000000" w:fill="FFFFFF"/>
            <w:noWrap/>
            <w:vAlign w:val="bottom"/>
            <w:hideMark/>
          </w:tcPr>
          <w:p w14:paraId="33DDE2B4" w14:textId="77777777" w:rsidR="003E2EE8" w:rsidRPr="00FE00D0" w:rsidRDefault="003E2EE8" w:rsidP="003E2EE8">
            <w:pPr>
              <w:rPr>
                <w:b/>
                <w:bCs/>
                <w:color w:val="000000"/>
              </w:rPr>
            </w:pPr>
            <w:r w:rsidRPr="00FE00D0">
              <w:rPr>
                <w:b/>
                <w:bCs/>
                <w:color w:val="000000"/>
              </w:rPr>
              <w:t>Parameter</w:t>
            </w:r>
          </w:p>
        </w:tc>
        <w:tc>
          <w:tcPr>
            <w:tcW w:w="1030" w:type="dxa"/>
            <w:tcBorders>
              <w:top w:val="nil"/>
              <w:left w:val="nil"/>
              <w:bottom w:val="single" w:sz="4" w:space="0" w:color="auto"/>
              <w:right w:val="nil"/>
            </w:tcBorders>
            <w:shd w:val="clear" w:color="000000" w:fill="FFFFFF"/>
            <w:noWrap/>
            <w:vAlign w:val="bottom"/>
            <w:hideMark/>
          </w:tcPr>
          <w:p w14:paraId="624ED3E7" w14:textId="77777777" w:rsidR="003E2EE8" w:rsidRPr="00FE00D0" w:rsidRDefault="003E2EE8" w:rsidP="003E2EE8">
            <w:pPr>
              <w:jc w:val="center"/>
              <w:rPr>
                <w:b/>
                <w:bCs/>
                <w:i/>
                <w:iCs/>
                <w:color w:val="000000"/>
              </w:rPr>
            </w:pPr>
            <w:r w:rsidRPr="00FE00D0">
              <w:rPr>
                <w:b/>
                <w:bCs/>
                <w:i/>
                <w:iCs/>
                <w:color w:val="000000"/>
              </w:rPr>
              <w:t>exp(b)</w:t>
            </w:r>
          </w:p>
        </w:tc>
        <w:tc>
          <w:tcPr>
            <w:tcW w:w="831" w:type="dxa"/>
            <w:tcBorders>
              <w:top w:val="nil"/>
              <w:left w:val="nil"/>
              <w:bottom w:val="single" w:sz="4" w:space="0" w:color="auto"/>
              <w:right w:val="nil"/>
            </w:tcBorders>
            <w:shd w:val="clear" w:color="000000" w:fill="FFFFFF"/>
            <w:noWrap/>
            <w:vAlign w:val="bottom"/>
            <w:hideMark/>
          </w:tcPr>
          <w:p w14:paraId="05242DD2" w14:textId="77777777" w:rsidR="003E2EE8" w:rsidRPr="00FE00D0" w:rsidRDefault="003E2EE8" w:rsidP="003E2EE8">
            <w:pPr>
              <w:jc w:val="center"/>
              <w:rPr>
                <w:b/>
                <w:bCs/>
                <w:i/>
                <w:iCs/>
                <w:color w:val="000000"/>
              </w:rPr>
            </w:pPr>
            <w:r w:rsidRPr="00FE00D0">
              <w:rPr>
                <w:b/>
                <w:bCs/>
                <w:i/>
                <w:iCs/>
                <w:color w:val="000000"/>
              </w:rPr>
              <w:t>b</w:t>
            </w:r>
          </w:p>
        </w:tc>
        <w:tc>
          <w:tcPr>
            <w:tcW w:w="705" w:type="dxa"/>
            <w:tcBorders>
              <w:top w:val="nil"/>
              <w:left w:val="nil"/>
              <w:bottom w:val="single" w:sz="4" w:space="0" w:color="auto"/>
              <w:right w:val="nil"/>
            </w:tcBorders>
            <w:shd w:val="clear" w:color="000000" w:fill="FFFFFF"/>
            <w:noWrap/>
            <w:vAlign w:val="bottom"/>
            <w:hideMark/>
          </w:tcPr>
          <w:p w14:paraId="57FE9027" w14:textId="77777777" w:rsidR="003E2EE8" w:rsidRPr="00FE00D0" w:rsidRDefault="003E2EE8" w:rsidP="003E2EE8">
            <w:pPr>
              <w:jc w:val="center"/>
              <w:rPr>
                <w:b/>
                <w:bCs/>
                <w:i/>
                <w:iCs/>
                <w:color w:val="000000"/>
              </w:rPr>
            </w:pPr>
            <w:r w:rsidRPr="00FE00D0">
              <w:rPr>
                <w:b/>
                <w:bCs/>
                <w:i/>
                <w:iCs/>
                <w:color w:val="000000"/>
              </w:rPr>
              <w:t>se</w:t>
            </w:r>
          </w:p>
        </w:tc>
        <w:tc>
          <w:tcPr>
            <w:tcW w:w="893" w:type="dxa"/>
            <w:tcBorders>
              <w:top w:val="nil"/>
              <w:left w:val="nil"/>
              <w:bottom w:val="single" w:sz="4" w:space="0" w:color="auto"/>
              <w:right w:val="nil"/>
            </w:tcBorders>
            <w:shd w:val="clear" w:color="000000" w:fill="FFFFFF"/>
            <w:noWrap/>
            <w:vAlign w:val="bottom"/>
            <w:hideMark/>
          </w:tcPr>
          <w:p w14:paraId="5BED1137" w14:textId="77777777" w:rsidR="003E2EE8" w:rsidRPr="00FE00D0" w:rsidRDefault="003E2EE8" w:rsidP="003E2EE8">
            <w:pPr>
              <w:jc w:val="center"/>
              <w:rPr>
                <w:b/>
                <w:bCs/>
                <w:i/>
                <w:iCs/>
                <w:color w:val="000000"/>
              </w:rPr>
            </w:pPr>
            <w:r w:rsidRPr="00FE00D0">
              <w:rPr>
                <w:b/>
                <w:bCs/>
                <w:i/>
                <w:iCs/>
                <w:color w:val="000000"/>
              </w:rPr>
              <w:t>z</w:t>
            </w:r>
          </w:p>
        </w:tc>
        <w:tc>
          <w:tcPr>
            <w:tcW w:w="893" w:type="dxa"/>
            <w:tcBorders>
              <w:top w:val="nil"/>
              <w:left w:val="nil"/>
              <w:bottom w:val="single" w:sz="4" w:space="0" w:color="auto"/>
              <w:right w:val="nil"/>
            </w:tcBorders>
            <w:shd w:val="clear" w:color="000000" w:fill="FFFFFF"/>
            <w:noWrap/>
            <w:vAlign w:val="bottom"/>
            <w:hideMark/>
          </w:tcPr>
          <w:p w14:paraId="30BA5E26" w14:textId="77777777" w:rsidR="003E2EE8" w:rsidRPr="00FE00D0" w:rsidRDefault="003E2EE8" w:rsidP="003E2EE8">
            <w:pPr>
              <w:jc w:val="center"/>
              <w:rPr>
                <w:b/>
                <w:bCs/>
                <w:i/>
                <w:iCs/>
                <w:color w:val="000000"/>
              </w:rPr>
            </w:pPr>
            <w:r w:rsidRPr="00FE00D0">
              <w:rPr>
                <w:b/>
                <w:bCs/>
                <w:i/>
                <w:iCs/>
                <w:color w:val="000000"/>
              </w:rPr>
              <w:t>p</w:t>
            </w:r>
          </w:p>
        </w:tc>
        <w:tc>
          <w:tcPr>
            <w:tcW w:w="456" w:type="dxa"/>
            <w:tcBorders>
              <w:top w:val="nil"/>
              <w:left w:val="nil"/>
              <w:bottom w:val="single" w:sz="4" w:space="0" w:color="auto"/>
              <w:right w:val="nil"/>
            </w:tcBorders>
            <w:shd w:val="clear" w:color="000000" w:fill="FFFFFF"/>
            <w:noWrap/>
            <w:vAlign w:val="bottom"/>
            <w:hideMark/>
          </w:tcPr>
          <w:p w14:paraId="78BA923F" w14:textId="77777777" w:rsidR="003E2EE8" w:rsidRPr="00FE00D0" w:rsidRDefault="003E2EE8" w:rsidP="003E2EE8">
            <w:pPr>
              <w:rPr>
                <w:b/>
                <w:bCs/>
                <w:i/>
                <w:iCs/>
                <w:color w:val="000000"/>
              </w:rPr>
            </w:pPr>
            <w:r w:rsidRPr="00FE00D0">
              <w:rPr>
                <w:b/>
                <w:bCs/>
                <w:i/>
                <w:iCs/>
                <w:color w:val="000000"/>
                <w:vertAlign w:val="superscript"/>
              </w:rPr>
              <w:t> </w:t>
            </w:r>
          </w:p>
        </w:tc>
        <w:tc>
          <w:tcPr>
            <w:tcW w:w="843" w:type="dxa"/>
            <w:tcBorders>
              <w:top w:val="nil"/>
              <w:left w:val="nil"/>
              <w:bottom w:val="single" w:sz="4" w:space="0" w:color="auto"/>
              <w:right w:val="nil"/>
            </w:tcBorders>
            <w:shd w:val="clear" w:color="000000" w:fill="FFFFFF"/>
            <w:noWrap/>
            <w:vAlign w:val="bottom"/>
            <w:hideMark/>
          </w:tcPr>
          <w:p w14:paraId="28896ECD" w14:textId="77777777" w:rsidR="003E2EE8" w:rsidRPr="00FE00D0" w:rsidRDefault="003E2EE8" w:rsidP="003E2EE8">
            <w:pPr>
              <w:jc w:val="center"/>
              <w:rPr>
                <w:b/>
                <w:bCs/>
                <w:i/>
                <w:iCs/>
                <w:color w:val="000000"/>
              </w:rPr>
            </w:pPr>
            <w:r w:rsidRPr="00FE00D0">
              <w:rPr>
                <w:b/>
                <w:bCs/>
                <w:i/>
                <w:iCs/>
                <w:color w:val="000000"/>
              </w:rPr>
              <w:t>Lower</w:t>
            </w:r>
          </w:p>
        </w:tc>
        <w:tc>
          <w:tcPr>
            <w:tcW w:w="956" w:type="dxa"/>
            <w:tcBorders>
              <w:top w:val="nil"/>
              <w:left w:val="nil"/>
              <w:bottom w:val="single" w:sz="4" w:space="0" w:color="auto"/>
              <w:right w:val="nil"/>
            </w:tcBorders>
            <w:shd w:val="clear" w:color="000000" w:fill="FFFFFF"/>
            <w:noWrap/>
            <w:vAlign w:val="bottom"/>
            <w:hideMark/>
          </w:tcPr>
          <w:p w14:paraId="3B6C8850" w14:textId="77777777" w:rsidR="003E2EE8" w:rsidRPr="00FE00D0" w:rsidRDefault="003E2EE8" w:rsidP="003E2EE8">
            <w:pPr>
              <w:jc w:val="center"/>
              <w:rPr>
                <w:b/>
                <w:bCs/>
                <w:i/>
                <w:iCs/>
                <w:color w:val="000000"/>
              </w:rPr>
            </w:pPr>
            <w:r w:rsidRPr="00FE00D0">
              <w:rPr>
                <w:b/>
                <w:bCs/>
                <w:i/>
                <w:iCs/>
                <w:color w:val="000000"/>
              </w:rPr>
              <w:t>Upper</w:t>
            </w:r>
          </w:p>
        </w:tc>
      </w:tr>
      <w:tr w:rsidR="003E2EE8" w:rsidRPr="00FE00D0" w14:paraId="3B3151D3" w14:textId="77777777" w:rsidTr="003E2EE8">
        <w:trPr>
          <w:trHeight w:val="360"/>
        </w:trPr>
        <w:tc>
          <w:tcPr>
            <w:tcW w:w="2848" w:type="dxa"/>
            <w:tcBorders>
              <w:top w:val="nil"/>
              <w:left w:val="nil"/>
              <w:bottom w:val="nil"/>
              <w:right w:val="nil"/>
            </w:tcBorders>
            <w:shd w:val="clear" w:color="000000" w:fill="FFFFFF"/>
            <w:noWrap/>
            <w:vAlign w:val="bottom"/>
            <w:hideMark/>
          </w:tcPr>
          <w:p w14:paraId="625EA3AF" w14:textId="77777777" w:rsidR="003E2EE8" w:rsidRPr="00FE00D0" w:rsidRDefault="003E2EE8" w:rsidP="003E2EE8">
            <w:pPr>
              <w:rPr>
                <w:color w:val="000000"/>
              </w:rPr>
            </w:pPr>
            <w:r w:rsidRPr="00FE00D0">
              <w:rPr>
                <w:color w:val="000000"/>
              </w:rPr>
              <w:t>Intercept</w:t>
            </w:r>
          </w:p>
        </w:tc>
        <w:tc>
          <w:tcPr>
            <w:tcW w:w="1030" w:type="dxa"/>
            <w:tcBorders>
              <w:top w:val="nil"/>
              <w:left w:val="nil"/>
              <w:bottom w:val="nil"/>
              <w:right w:val="nil"/>
            </w:tcBorders>
            <w:shd w:val="clear" w:color="000000" w:fill="FFFFFF"/>
            <w:noWrap/>
            <w:vAlign w:val="bottom"/>
            <w:hideMark/>
          </w:tcPr>
          <w:p w14:paraId="63BA6529" w14:textId="77777777" w:rsidR="003E2EE8" w:rsidRPr="00FE00D0" w:rsidRDefault="003E2EE8" w:rsidP="003E2EE8">
            <w:pPr>
              <w:jc w:val="center"/>
              <w:rPr>
                <w:color w:val="000000"/>
              </w:rPr>
            </w:pPr>
            <w:r w:rsidRPr="00FE00D0">
              <w:rPr>
                <w:color w:val="000000"/>
              </w:rPr>
              <w:t>8.23</w:t>
            </w:r>
          </w:p>
        </w:tc>
        <w:tc>
          <w:tcPr>
            <w:tcW w:w="831" w:type="dxa"/>
            <w:tcBorders>
              <w:top w:val="nil"/>
              <w:left w:val="nil"/>
              <w:bottom w:val="nil"/>
              <w:right w:val="nil"/>
            </w:tcBorders>
            <w:shd w:val="clear" w:color="000000" w:fill="FFFFFF"/>
            <w:noWrap/>
            <w:vAlign w:val="bottom"/>
            <w:hideMark/>
          </w:tcPr>
          <w:p w14:paraId="00C7C804" w14:textId="77777777" w:rsidR="003E2EE8" w:rsidRPr="00FE00D0" w:rsidRDefault="003E2EE8" w:rsidP="003E2EE8">
            <w:pPr>
              <w:jc w:val="center"/>
              <w:rPr>
                <w:color w:val="000000"/>
              </w:rPr>
            </w:pPr>
            <w:r w:rsidRPr="00FE00D0">
              <w:rPr>
                <w:color w:val="000000"/>
              </w:rPr>
              <w:t>2.11</w:t>
            </w:r>
          </w:p>
        </w:tc>
        <w:tc>
          <w:tcPr>
            <w:tcW w:w="705" w:type="dxa"/>
            <w:tcBorders>
              <w:top w:val="nil"/>
              <w:left w:val="nil"/>
              <w:bottom w:val="nil"/>
              <w:right w:val="nil"/>
            </w:tcBorders>
            <w:shd w:val="clear" w:color="000000" w:fill="FFFFFF"/>
            <w:noWrap/>
            <w:vAlign w:val="bottom"/>
            <w:hideMark/>
          </w:tcPr>
          <w:p w14:paraId="0B50E712" w14:textId="77777777" w:rsidR="003E2EE8" w:rsidRPr="00FE00D0" w:rsidRDefault="003E2EE8" w:rsidP="003E2EE8">
            <w:pPr>
              <w:jc w:val="center"/>
              <w:rPr>
                <w:color w:val="000000"/>
              </w:rPr>
            </w:pPr>
            <w:r w:rsidRPr="00FE00D0">
              <w:rPr>
                <w:color w:val="000000"/>
              </w:rPr>
              <w:t>0.14</w:t>
            </w:r>
          </w:p>
        </w:tc>
        <w:tc>
          <w:tcPr>
            <w:tcW w:w="893" w:type="dxa"/>
            <w:tcBorders>
              <w:top w:val="nil"/>
              <w:left w:val="nil"/>
              <w:bottom w:val="nil"/>
              <w:right w:val="nil"/>
            </w:tcBorders>
            <w:shd w:val="clear" w:color="000000" w:fill="FFFFFF"/>
            <w:noWrap/>
            <w:vAlign w:val="bottom"/>
            <w:hideMark/>
          </w:tcPr>
          <w:p w14:paraId="39BD580F" w14:textId="77777777" w:rsidR="003E2EE8" w:rsidRPr="00FE00D0" w:rsidRDefault="003E2EE8" w:rsidP="003E2EE8">
            <w:pPr>
              <w:jc w:val="center"/>
              <w:rPr>
                <w:color w:val="000000"/>
              </w:rPr>
            </w:pPr>
            <w:r w:rsidRPr="00FE00D0">
              <w:rPr>
                <w:color w:val="000000"/>
              </w:rPr>
              <w:t>15.54</w:t>
            </w:r>
          </w:p>
        </w:tc>
        <w:tc>
          <w:tcPr>
            <w:tcW w:w="893" w:type="dxa"/>
            <w:tcBorders>
              <w:top w:val="nil"/>
              <w:left w:val="nil"/>
              <w:bottom w:val="nil"/>
              <w:right w:val="nil"/>
            </w:tcBorders>
            <w:shd w:val="clear" w:color="000000" w:fill="FFFFFF"/>
            <w:noWrap/>
            <w:vAlign w:val="bottom"/>
            <w:hideMark/>
          </w:tcPr>
          <w:p w14:paraId="2FE81779" w14:textId="77777777" w:rsidR="003E2EE8" w:rsidRPr="00FE00D0" w:rsidRDefault="003E2EE8" w:rsidP="003E2EE8">
            <w:pPr>
              <w:jc w:val="center"/>
              <w:rPr>
                <w:color w:val="000000"/>
              </w:rPr>
            </w:pPr>
            <w:r w:rsidRPr="00FE00D0">
              <w:rPr>
                <w:color w:val="000000"/>
              </w:rPr>
              <w:t>0.000</w:t>
            </w:r>
          </w:p>
        </w:tc>
        <w:tc>
          <w:tcPr>
            <w:tcW w:w="456" w:type="dxa"/>
            <w:tcBorders>
              <w:top w:val="nil"/>
              <w:left w:val="nil"/>
              <w:bottom w:val="nil"/>
              <w:right w:val="nil"/>
            </w:tcBorders>
            <w:shd w:val="clear" w:color="000000" w:fill="FFFFFF"/>
            <w:noWrap/>
            <w:vAlign w:val="bottom"/>
            <w:hideMark/>
          </w:tcPr>
          <w:p w14:paraId="75D93AD8" w14:textId="77777777" w:rsidR="003E2EE8" w:rsidRPr="00FE00D0" w:rsidRDefault="003E2EE8" w:rsidP="003E2EE8">
            <w:pPr>
              <w:rPr>
                <w:color w:val="000000"/>
              </w:rPr>
            </w:pPr>
            <w:r w:rsidRPr="00FE00D0">
              <w:rPr>
                <w:color w:val="000000"/>
                <w:vertAlign w:val="superscript"/>
              </w:rPr>
              <w:t>***</w:t>
            </w:r>
          </w:p>
        </w:tc>
        <w:tc>
          <w:tcPr>
            <w:tcW w:w="843" w:type="dxa"/>
            <w:tcBorders>
              <w:top w:val="nil"/>
              <w:left w:val="nil"/>
              <w:bottom w:val="nil"/>
              <w:right w:val="nil"/>
            </w:tcBorders>
            <w:shd w:val="clear" w:color="000000" w:fill="FFFFFF"/>
            <w:noWrap/>
            <w:vAlign w:val="bottom"/>
            <w:hideMark/>
          </w:tcPr>
          <w:p w14:paraId="29B37205" w14:textId="77777777" w:rsidR="003E2EE8" w:rsidRPr="00FE00D0" w:rsidRDefault="003E2EE8" w:rsidP="003E2EE8">
            <w:pPr>
              <w:jc w:val="center"/>
              <w:rPr>
                <w:color w:val="000000"/>
              </w:rPr>
            </w:pPr>
            <w:r w:rsidRPr="00FE00D0">
              <w:rPr>
                <w:color w:val="000000"/>
              </w:rPr>
              <w:t>1.877</w:t>
            </w:r>
          </w:p>
        </w:tc>
        <w:tc>
          <w:tcPr>
            <w:tcW w:w="956" w:type="dxa"/>
            <w:tcBorders>
              <w:top w:val="nil"/>
              <w:left w:val="nil"/>
              <w:bottom w:val="nil"/>
              <w:right w:val="nil"/>
            </w:tcBorders>
            <w:shd w:val="clear" w:color="000000" w:fill="FFFFFF"/>
            <w:noWrap/>
            <w:vAlign w:val="bottom"/>
            <w:hideMark/>
          </w:tcPr>
          <w:p w14:paraId="642A05E7" w14:textId="77777777" w:rsidR="003E2EE8" w:rsidRPr="00FE00D0" w:rsidRDefault="003E2EE8" w:rsidP="003E2EE8">
            <w:pPr>
              <w:jc w:val="center"/>
              <w:rPr>
                <w:color w:val="000000"/>
              </w:rPr>
            </w:pPr>
            <w:r w:rsidRPr="00FE00D0">
              <w:rPr>
                <w:color w:val="000000"/>
              </w:rPr>
              <w:t>2.385</w:t>
            </w:r>
          </w:p>
        </w:tc>
      </w:tr>
      <w:tr w:rsidR="003E2EE8" w:rsidRPr="00FE00D0" w14:paraId="6A7EB3FE" w14:textId="77777777" w:rsidTr="003E2EE8">
        <w:trPr>
          <w:trHeight w:val="360"/>
        </w:trPr>
        <w:tc>
          <w:tcPr>
            <w:tcW w:w="2848" w:type="dxa"/>
            <w:tcBorders>
              <w:top w:val="nil"/>
              <w:left w:val="nil"/>
              <w:bottom w:val="nil"/>
              <w:right w:val="nil"/>
            </w:tcBorders>
            <w:shd w:val="clear" w:color="000000" w:fill="FFFFFF"/>
            <w:noWrap/>
            <w:vAlign w:val="bottom"/>
            <w:hideMark/>
          </w:tcPr>
          <w:p w14:paraId="6E1CDC7F" w14:textId="77777777" w:rsidR="003E2EE8" w:rsidRPr="00FE00D0" w:rsidRDefault="003E2EE8" w:rsidP="003E2EE8">
            <w:pPr>
              <w:rPr>
                <w:color w:val="000000"/>
              </w:rPr>
            </w:pPr>
            <w:r w:rsidRPr="00FE00D0">
              <w:rPr>
                <w:color w:val="000000"/>
              </w:rPr>
              <w:t>Months</w:t>
            </w:r>
          </w:p>
        </w:tc>
        <w:tc>
          <w:tcPr>
            <w:tcW w:w="1030" w:type="dxa"/>
            <w:tcBorders>
              <w:top w:val="nil"/>
              <w:left w:val="nil"/>
              <w:bottom w:val="nil"/>
              <w:right w:val="nil"/>
            </w:tcBorders>
            <w:shd w:val="clear" w:color="000000" w:fill="FFFFFF"/>
            <w:noWrap/>
            <w:vAlign w:val="bottom"/>
            <w:hideMark/>
          </w:tcPr>
          <w:p w14:paraId="6443F3F6" w14:textId="77777777" w:rsidR="003E2EE8" w:rsidRPr="00FE00D0" w:rsidRDefault="003E2EE8" w:rsidP="003E2EE8">
            <w:pPr>
              <w:jc w:val="center"/>
              <w:rPr>
                <w:color w:val="000000"/>
              </w:rPr>
            </w:pPr>
            <w:r w:rsidRPr="00FE00D0">
              <w:rPr>
                <w:color w:val="000000"/>
              </w:rPr>
              <w:t>-0.99</w:t>
            </w:r>
          </w:p>
        </w:tc>
        <w:tc>
          <w:tcPr>
            <w:tcW w:w="831" w:type="dxa"/>
            <w:tcBorders>
              <w:top w:val="nil"/>
              <w:left w:val="nil"/>
              <w:bottom w:val="nil"/>
              <w:right w:val="nil"/>
            </w:tcBorders>
            <w:shd w:val="clear" w:color="000000" w:fill="FFFFFF"/>
            <w:noWrap/>
            <w:vAlign w:val="bottom"/>
            <w:hideMark/>
          </w:tcPr>
          <w:p w14:paraId="1DF32014" w14:textId="77777777" w:rsidR="003E2EE8" w:rsidRPr="00FE00D0" w:rsidRDefault="003E2EE8" w:rsidP="003E2EE8">
            <w:pPr>
              <w:jc w:val="center"/>
              <w:rPr>
                <w:color w:val="000000"/>
              </w:rPr>
            </w:pPr>
            <w:r w:rsidRPr="00FE00D0">
              <w:rPr>
                <w:color w:val="000000"/>
              </w:rPr>
              <w:t>-0.01</w:t>
            </w:r>
          </w:p>
        </w:tc>
        <w:tc>
          <w:tcPr>
            <w:tcW w:w="705" w:type="dxa"/>
            <w:tcBorders>
              <w:top w:val="nil"/>
              <w:left w:val="nil"/>
              <w:bottom w:val="nil"/>
              <w:right w:val="nil"/>
            </w:tcBorders>
            <w:shd w:val="clear" w:color="000000" w:fill="FFFFFF"/>
            <w:noWrap/>
            <w:vAlign w:val="bottom"/>
            <w:hideMark/>
          </w:tcPr>
          <w:p w14:paraId="13224E79" w14:textId="77777777" w:rsidR="003E2EE8" w:rsidRPr="00FE00D0" w:rsidRDefault="003E2EE8" w:rsidP="003E2EE8">
            <w:pPr>
              <w:jc w:val="center"/>
              <w:rPr>
                <w:color w:val="000000"/>
              </w:rPr>
            </w:pPr>
            <w:r w:rsidRPr="00FE00D0">
              <w:rPr>
                <w:color w:val="000000"/>
              </w:rPr>
              <w:t>0.02</w:t>
            </w:r>
          </w:p>
        </w:tc>
        <w:tc>
          <w:tcPr>
            <w:tcW w:w="893" w:type="dxa"/>
            <w:tcBorders>
              <w:top w:val="nil"/>
              <w:left w:val="nil"/>
              <w:bottom w:val="nil"/>
              <w:right w:val="nil"/>
            </w:tcBorders>
            <w:shd w:val="clear" w:color="000000" w:fill="FFFFFF"/>
            <w:noWrap/>
            <w:vAlign w:val="bottom"/>
            <w:hideMark/>
          </w:tcPr>
          <w:p w14:paraId="26293C12" w14:textId="77777777" w:rsidR="003E2EE8" w:rsidRPr="00FE00D0" w:rsidRDefault="003E2EE8" w:rsidP="003E2EE8">
            <w:pPr>
              <w:jc w:val="center"/>
              <w:rPr>
                <w:color w:val="000000"/>
              </w:rPr>
            </w:pPr>
            <w:r w:rsidRPr="00FE00D0">
              <w:rPr>
                <w:color w:val="000000"/>
              </w:rPr>
              <w:t>-0.28</w:t>
            </w:r>
          </w:p>
        </w:tc>
        <w:tc>
          <w:tcPr>
            <w:tcW w:w="893" w:type="dxa"/>
            <w:tcBorders>
              <w:top w:val="nil"/>
              <w:left w:val="nil"/>
              <w:bottom w:val="nil"/>
              <w:right w:val="nil"/>
            </w:tcBorders>
            <w:shd w:val="clear" w:color="000000" w:fill="FFFFFF"/>
            <w:noWrap/>
            <w:vAlign w:val="bottom"/>
            <w:hideMark/>
          </w:tcPr>
          <w:p w14:paraId="16F2364A" w14:textId="77777777" w:rsidR="003E2EE8" w:rsidRPr="00FE00D0" w:rsidRDefault="003E2EE8" w:rsidP="003E2EE8">
            <w:pPr>
              <w:jc w:val="center"/>
              <w:rPr>
                <w:color w:val="000000"/>
              </w:rPr>
            </w:pPr>
            <w:r w:rsidRPr="00FE00D0">
              <w:rPr>
                <w:color w:val="000000"/>
              </w:rPr>
              <w:t>0.782</w:t>
            </w:r>
          </w:p>
        </w:tc>
        <w:tc>
          <w:tcPr>
            <w:tcW w:w="456" w:type="dxa"/>
            <w:tcBorders>
              <w:top w:val="nil"/>
              <w:left w:val="nil"/>
              <w:bottom w:val="nil"/>
              <w:right w:val="nil"/>
            </w:tcBorders>
            <w:shd w:val="clear" w:color="000000" w:fill="FFFFFF"/>
            <w:noWrap/>
            <w:vAlign w:val="bottom"/>
            <w:hideMark/>
          </w:tcPr>
          <w:p w14:paraId="65196DC0" w14:textId="77777777" w:rsidR="003E2EE8" w:rsidRPr="00FE00D0" w:rsidRDefault="003E2EE8" w:rsidP="003E2EE8">
            <w:pPr>
              <w:rPr>
                <w:color w:val="000000"/>
              </w:rPr>
            </w:pPr>
            <w:r w:rsidRPr="00FE00D0">
              <w:rPr>
                <w:color w:val="000000"/>
                <w:vertAlign w:val="superscript"/>
              </w:rPr>
              <w:t> </w:t>
            </w:r>
          </w:p>
        </w:tc>
        <w:tc>
          <w:tcPr>
            <w:tcW w:w="843" w:type="dxa"/>
            <w:tcBorders>
              <w:top w:val="nil"/>
              <w:left w:val="nil"/>
              <w:bottom w:val="nil"/>
              <w:right w:val="nil"/>
            </w:tcBorders>
            <w:shd w:val="clear" w:color="000000" w:fill="FFFFFF"/>
            <w:noWrap/>
            <w:vAlign w:val="bottom"/>
            <w:hideMark/>
          </w:tcPr>
          <w:p w14:paraId="1B9459C9" w14:textId="77777777" w:rsidR="003E2EE8" w:rsidRPr="00FE00D0" w:rsidRDefault="003E2EE8" w:rsidP="003E2EE8">
            <w:pPr>
              <w:jc w:val="center"/>
              <w:rPr>
                <w:color w:val="000000"/>
              </w:rPr>
            </w:pPr>
            <w:r w:rsidRPr="00FE00D0">
              <w:rPr>
                <w:color w:val="000000"/>
              </w:rPr>
              <w:t>-0.045</w:t>
            </w:r>
          </w:p>
        </w:tc>
        <w:tc>
          <w:tcPr>
            <w:tcW w:w="956" w:type="dxa"/>
            <w:tcBorders>
              <w:top w:val="nil"/>
              <w:left w:val="nil"/>
              <w:bottom w:val="nil"/>
              <w:right w:val="nil"/>
            </w:tcBorders>
            <w:shd w:val="clear" w:color="000000" w:fill="FFFFFF"/>
            <w:noWrap/>
            <w:vAlign w:val="bottom"/>
            <w:hideMark/>
          </w:tcPr>
          <w:p w14:paraId="2545313D" w14:textId="77777777" w:rsidR="003E2EE8" w:rsidRPr="00FE00D0" w:rsidRDefault="003E2EE8" w:rsidP="003E2EE8">
            <w:pPr>
              <w:jc w:val="center"/>
              <w:rPr>
                <w:color w:val="000000"/>
              </w:rPr>
            </w:pPr>
            <w:r w:rsidRPr="00FE00D0">
              <w:rPr>
                <w:color w:val="000000"/>
              </w:rPr>
              <w:t>0.027</w:t>
            </w:r>
          </w:p>
        </w:tc>
      </w:tr>
      <w:tr w:rsidR="003E2EE8" w:rsidRPr="00FE00D0" w14:paraId="5F45FF33" w14:textId="77777777" w:rsidTr="003E2EE8">
        <w:trPr>
          <w:trHeight w:val="380"/>
        </w:trPr>
        <w:tc>
          <w:tcPr>
            <w:tcW w:w="2848" w:type="dxa"/>
            <w:tcBorders>
              <w:top w:val="nil"/>
              <w:left w:val="nil"/>
              <w:bottom w:val="nil"/>
              <w:right w:val="nil"/>
            </w:tcBorders>
            <w:shd w:val="clear" w:color="000000" w:fill="FFFFFF"/>
            <w:noWrap/>
            <w:vAlign w:val="bottom"/>
            <w:hideMark/>
          </w:tcPr>
          <w:p w14:paraId="19CC1861" w14:textId="77777777" w:rsidR="003E2EE8" w:rsidRPr="00FE00D0" w:rsidRDefault="003E2EE8" w:rsidP="003E2EE8">
            <w:pPr>
              <w:rPr>
                <w:color w:val="000000"/>
              </w:rPr>
            </w:pPr>
            <w:r w:rsidRPr="00FE00D0">
              <w:rPr>
                <w:color w:val="000000"/>
              </w:rPr>
              <w:t>PTE</w:t>
            </w:r>
            <w:r w:rsidRPr="00FE00D0">
              <w:rPr>
                <w:color w:val="000000"/>
                <w:vertAlign w:val="subscript"/>
              </w:rPr>
              <w:t>BP</w:t>
            </w:r>
          </w:p>
        </w:tc>
        <w:tc>
          <w:tcPr>
            <w:tcW w:w="1030" w:type="dxa"/>
            <w:tcBorders>
              <w:top w:val="nil"/>
              <w:left w:val="nil"/>
              <w:bottom w:val="nil"/>
              <w:right w:val="nil"/>
            </w:tcBorders>
            <w:shd w:val="clear" w:color="000000" w:fill="FFFFFF"/>
            <w:noWrap/>
            <w:vAlign w:val="bottom"/>
            <w:hideMark/>
          </w:tcPr>
          <w:p w14:paraId="45CFF371" w14:textId="77777777" w:rsidR="003E2EE8" w:rsidRPr="00FE00D0" w:rsidRDefault="003E2EE8" w:rsidP="003E2EE8">
            <w:pPr>
              <w:jc w:val="center"/>
              <w:rPr>
                <w:color w:val="000000"/>
              </w:rPr>
            </w:pPr>
            <w:r w:rsidRPr="00FE00D0">
              <w:rPr>
                <w:color w:val="000000"/>
              </w:rPr>
              <w:t>1.03</w:t>
            </w:r>
          </w:p>
        </w:tc>
        <w:tc>
          <w:tcPr>
            <w:tcW w:w="831" w:type="dxa"/>
            <w:tcBorders>
              <w:top w:val="nil"/>
              <w:left w:val="nil"/>
              <w:bottom w:val="nil"/>
              <w:right w:val="nil"/>
            </w:tcBorders>
            <w:shd w:val="clear" w:color="000000" w:fill="FFFFFF"/>
            <w:noWrap/>
            <w:vAlign w:val="bottom"/>
            <w:hideMark/>
          </w:tcPr>
          <w:p w14:paraId="55BB045A" w14:textId="77777777" w:rsidR="003E2EE8" w:rsidRPr="00FE00D0" w:rsidRDefault="003E2EE8" w:rsidP="003E2EE8">
            <w:pPr>
              <w:jc w:val="center"/>
              <w:rPr>
                <w:color w:val="000000"/>
              </w:rPr>
            </w:pPr>
            <w:r w:rsidRPr="00FE00D0">
              <w:rPr>
                <w:color w:val="000000"/>
              </w:rPr>
              <w:t>0.03</w:t>
            </w:r>
          </w:p>
        </w:tc>
        <w:tc>
          <w:tcPr>
            <w:tcW w:w="705" w:type="dxa"/>
            <w:tcBorders>
              <w:top w:val="nil"/>
              <w:left w:val="nil"/>
              <w:bottom w:val="nil"/>
              <w:right w:val="nil"/>
            </w:tcBorders>
            <w:shd w:val="clear" w:color="000000" w:fill="FFFFFF"/>
            <w:noWrap/>
            <w:vAlign w:val="bottom"/>
            <w:hideMark/>
          </w:tcPr>
          <w:p w14:paraId="02A2C36C" w14:textId="77777777" w:rsidR="003E2EE8" w:rsidRPr="00FE00D0" w:rsidRDefault="003E2EE8" w:rsidP="003E2EE8">
            <w:pPr>
              <w:jc w:val="center"/>
              <w:rPr>
                <w:color w:val="000000"/>
              </w:rPr>
            </w:pPr>
            <w:r w:rsidRPr="00FE00D0">
              <w:rPr>
                <w:color w:val="000000"/>
              </w:rPr>
              <w:t>0.13</w:t>
            </w:r>
          </w:p>
        </w:tc>
        <w:tc>
          <w:tcPr>
            <w:tcW w:w="893" w:type="dxa"/>
            <w:tcBorders>
              <w:top w:val="nil"/>
              <w:left w:val="nil"/>
              <w:bottom w:val="nil"/>
              <w:right w:val="nil"/>
            </w:tcBorders>
            <w:shd w:val="clear" w:color="000000" w:fill="FFFFFF"/>
            <w:noWrap/>
            <w:vAlign w:val="bottom"/>
            <w:hideMark/>
          </w:tcPr>
          <w:p w14:paraId="392FA7BA" w14:textId="77777777" w:rsidR="003E2EE8" w:rsidRPr="00FE00D0" w:rsidRDefault="003E2EE8" w:rsidP="003E2EE8">
            <w:pPr>
              <w:jc w:val="center"/>
              <w:rPr>
                <w:color w:val="000000"/>
              </w:rPr>
            </w:pPr>
            <w:r w:rsidRPr="00FE00D0">
              <w:rPr>
                <w:color w:val="000000"/>
              </w:rPr>
              <w:t>0.19</w:t>
            </w:r>
          </w:p>
        </w:tc>
        <w:tc>
          <w:tcPr>
            <w:tcW w:w="893" w:type="dxa"/>
            <w:tcBorders>
              <w:top w:val="nil"/>
              <w:left w:val="nil"/>
              <w:bottom w:val="nil"/>
              <w:right w:val="nil"/>
            </w:tcBorders>
            <w:shd w:val="clear" w:color="000000" w:fill="FFFFFF"/>
            <w:noWrap/>
            <w:vAlign w:val="bottom"/>
            <w:hideMark/>
          </w:tcPr>
          <w:p w14:paraId="74426BD4" w14:textId="77777777" w:rsidR="003E2EE8" w:rsidRPr="00FE00D0" w:rsidRDefault="003E2EE8" w:rsidP="003E2EE8">
            <w:pPr>
              <w:jc w:val="center"/>
              <w:rPr>
                <w:color w:val="000000"/>
              </w:rPr>
            </w:pPr>
            <w:r w:rsidRPr="00FE00D0">
              <w:rPr>
                <w:color w:val="000000"/>
              </w:rPr>
              <w:t>0.846</w:t>
            </w:r>
          </w:p>
        </w:tc>
        <w:tc>
          <w:tcPr>
            <w:tcW w:w="456" w:type="dxa"/>
            <w:tcBorders>
              <w:top w:val="nil"/>
              <w:left w:val="nil"/>
              <w:bottom w:val="nil"/>
              <w:right w:val="nil"/>
            </w:tcBorders>
            <w:shd w:val="clear" w:color="000000" w:fill="FFFFFF"/>
            <w:noWrap/>
            <w:vAlign w:val="bottom"/>
            <w:hideMark/>
          </w:tcPr>
          <w:p w14:paraId="332F8C04" w14:textId="77777777" w:rsidR="003E2EE8" w:rsidRPr="00FE00D0" w:rsidRDefault="003E2EE8" w:rsidP="003E2EE8">
            <w:pPr>
              <w:rPr>
                <w:color w:val="000000"/>
              </w:rPr>
            </w:pPr>
            <w:r w:rsidRPr="00FE00D0">
              <w:rPr>
                <w:color w:val="000000"/>
                <w:vertAlign w:val="superscript"/>
              </w:rPr>
              <w:t> </w:t>
            </w:r>
          </w:p>
        </w:tc>
        <w:tc>
          <w:tcPr>
            <w:tcW w:w="843" w:type="dxa"/>
            <w:tcBorders>
              <w:top w:val="nil"/>
              <w:left w:val="nil"/>
              <w:bottom w:val="nil"/>
              <w:right w:val="nil"/>
            </w:tcBorders>
            <w:shd w:val="clear" w:color="000000" w:fill="FFFFFF"/>
            <w:noWrap/>
            <w:vAlign w:val="bottom"/>
            <w:hideMark/>
          </w:tcPr>
          <w:p w14:paraId="421B53CA" w14:textId="77777777" w:rsidR="003E2EE8" w:rsidRPr="00FE00D0" w:rsidRDefault="003E2EE8" w:rsidP="003E2EE8">
            <w:pPr>
              <w:jc w:val="center"/>
              <w:rPr>
                <w:color w:val="000000"/>
              </w:rPr>
            </w:pPr>
            <w:r w:rsidRPr="00FE00D0">
              <w:rPr>
                <w:color w:val="000000"/>
              </w:rPr>
              <w:t>-0.214</w:t>
            </w:r>
          </w:p>
        </w:tc>
        <w:tc>
          <w:tcPr>
            <w:tcW w:w="956" w:type="dxa"/>
            <w:tcBorders>
              <w:top w:val="nil"/>
              <w:left w:val="nil"/>
              <w:bottom w:val="nil"/>
              <w:right w:val="nil"/>
            </w:tcBorders>
            <w:shd w:val="clear" w:color="000000" w:fill="FFFFFF"/>
            <w:noWrap/>
            <w:vAlign w:val="bottom"/>
            <w:hideMark/>
          </w:tcPr>
          <w:p w14:paraId="2D6A3A29" w14:textId="77777777" w:rsidR="003E2EE8" w:rsidRPr="00FE00D0" w:rsidRDefault="003E2EE8" w:rsidP="003E2EE8">
            <w:pPr>
              <w:jc w:val="center"/>
              <w:rPr>
                <w:color w:val="000000"/>
              </w:rPr>
            </w:pPr>
            <w:r w:rsidRPr="00FE00D0">
              <w:rPr>
                <w:color w:val="000000"/>
              </w:rPr>
              <w:t>0.270</w:t>
            </w:r>
          </w:p>
        </w:tc>
      </w:tr>
      <w:tr w:rsidR="003E2EE8" w:rsidRPr="00FE00D0" w14:paraId="743F90B5" w14:textId="77777777" w:rsidTr="003E2EE8">
        <w:trPr>
          <w:trHeight w:val="380"/>
        </w:trPr>
        <w:tc>
          <w:tcPr>
            <w:tcW w:w="2848" w:type="dxa"/>
            <w:tcBorders>
              <w:top w:val="nil"/>
              <w:left w:val="nil"/>
              <w:bottom w:val="nil"/>
              <w:right w:val="nil"/>
            </w:tcBorders>
            <w:shd w:val="clear" w:color="000000" w:fill="FFFFFF"/>
            <w:noWrap/>
            <w:vAlign w:val="bottom"/>
            <w:hideMark/>
          </w:tcPr>
          <w:p w14:paraId="1B5C2C3C" w14:textId="77777777" w:rsidR="003E2EE8" w:rsidRPr="00FE00D0" w:rsidRDefault="003E2EE8" w:rsidP="003E2EE8">
            <w:pPr>
              <w:rPr>
                <w:color w:val="000000"/>
              </w:rPr>
            </w:pPr>
            <w:r w:rsidRPr="00FE00D0">
              <w:rPr>
                <w:color w:val="000000"/>
              </w:rPr>
              <w:t>PTE</w:t>
            </w:r>
            <w:r w:rsidRPr="00FE00D0">
              <w:rPr>
                <w:color w:val="000000"/>
                <w:vertAlign w:val="subscript"/>
              </w:rPr>
              <w:t>WP</w:t>
            </w:r>
          </w:p>
        </w:tc>
        <w:tc>
          <w:tcPr>
            <w:tcW w:w="1030" w:type="dxa"/>
            <w:tcBorders>
              <w:top w:val="nil"/>
              <w:left w:val="nil"/>
              <w:bottom w:val="nil"/>
              <w:right w:val="nil"/>
            </w:tcBorders>
            <w:shd w:val="clear" w:color="000000" w:fill="FFFFFF"/>
            <w:noWrap/>
            <w:vAlign w:val="bottom"/>
            <w:hideMark/>
          </w:tcPr>
          <w:p w14:paraId="3A19B212" w14:textId="77777777" w:rsidR="003E2EE8" w:rsidRPr="00FE00D0" w:rsidRDefault="003E2EE8" w:rsidP="003E2EE8">
            <w:pPr>
              <w:jc w:val="center"/>
              <w:rPr>
                <w:color w:val="000000"/>
              </w:rPr>
            </w:pPr>
            <w:r w:rsidRPr="00FE00D0">
              <w:rPr>
                <w:color w:val="000000"/>
              </w:rPr>
              <w:t>1.21</w:t>
            </w:r>
          </w:p>
        </w:tc>
        <w:tc>
          <w:tcPr>
            <w:tcW w:w="831" w:type="dxa"/>
            <w:tcBorders>
              <w:top w:val="nil"/>
              <w:left w:val="nil"/>
              <w:bottom w:val="nil"/>
              <w:right w:val="nil"/>
            </w:tcBorders>
            <w:shd w:val="clear" w:color="000000" w:fill="FFFFFF"/>
            <w:noWrap/>
            <w:vAlign w:val="bottom"/>
            <w:hideMark/>
          </w:tcPr>
          <w:p w14:paraId="06D11FD4" w14:textId="77777777" w:rsidR="003E2EE8" w:rsidRPr="00FE00D0" w:rsidRDefault="003E2EE8" w:rsidP="003E2EE8">
            <w:pPr>
              <w:jc w:val="center"/>
              <w:rPr>
                <w:color w:val="000000"/>
              </w:rPr>
            </w:pPr>
            <w:r w:rsidRPr="00FE00D0">
              <w:rPr>
                <w:color w:val="000000"/>
              </w:rPr>
              <w:t>0.19</w:t>
            </w:r>
          </w:p>
        </w:tc>
        <w:tc>
          <w:tcPr>
            <w:tcW w:w="705" w:type="dxa"/>
            <w:tcBorders>
              <w:top w:val="nil"/>
              <w:left w:val="nil"/>
              <w:bottom w:val="nil"/>
              <w:right w:val="nil"/>
            </w:tcBorders>
            <w:shd w:val="clear" w:color="000000" w:fill="FFFFFF"/>
            <w:noWrap/>
            <w:vAlign w:val="bottom"/>
            <w:hideMark/>
          </w:tcPr>
          <w:p w14:paraId="1FBEBFD7" w14:textId="77777777" w:rsidR="003E2EE8" w:rsidRPr="00FE00D0" w:rsidRDefault="003E2EE8" w:rsidP="003E2EE8">
            <w:pPr>
              <w:jc w:val="center"/>
              <w:rPr>
                <w:color w:val="000000"/>
              </w:rPr>
            </w:pPr>
            <w:r w:rsidRPr="00FE00D0">
              <w:rPr>
                <w:color w:val="000000"/>
              </w:rPr>
              <w:t>0.06</w:t>
            </w:r>
          </w:p>
        </w:tc>
        <w:tc>
          <w:tcPr>
            <w:tcW w:w="893" w:type="dxa"/>
            <w:tcBorders>
              <w:top w:val="nil"/>
              <w:left w:val="nil"/>
              <w:bottom w:val="nil"/>
              <w:right w:val="nil"/>
            </w:tcBorders>
            <w:shd w:val="clear" w:color="000000" w:fill="FFFFFF"/>
            <w:noWrap/>
            <w:vAlign w:val="bottom"/>
            <w:hideMark/>
          </w:tcPr>
          <w:p w14:paraId="73D25AF1" w14:textId="77777777" w:rsidR="003E2EE8" w:rsidRPr="00FE00D0" w:rsidRDefault="003E2EE8" w:rsidP="003E2EE8">
            <w:pPr>
              <w:jc w:val="center"/>
              <w:rPr>
                <w:color w:val="000000"/>
              </w:rPr>
            </w:pPr>
            <w:r w:rsidRPr="00FE00D0">
              <w:rPr>
                <w:color w:val="000000"/>
              </w:rPr>
              <w:t>3.26</w:t>
            </w:r>
          </w:p>
        </w:tc>
        <w:tc>
          <w:tcPr>
            <w:tcW w:w="893" w:type="dxa"/>
            <w:tcBorders>
              <w:top w:val="nil"/>
              <w:left w:val="nil"/>
              <w:bottom w:val="nil"/>
              <w:right w:val="nil"/>
            </w:tcBorders>
            <w:shd w:val="clear" w:color="000000" w:fill="FFFFFF"/>
            <w:noWrap/>
            <w:vAlign w:val="bottom"/>
            <w:hideMark/>
          </w:tcPr>
          <w:p w14:paraId="67F7C676" w14:textId="77777777" w:rsidR="003E2EE8" w:rsidRPr="00FE00D0" w:rsidRDefault="003E2EE8" w:rsidP="003E2EE8">
            <w:pPr>
              <w:jc w:val="center"/>
              <w:rPr>
                <w:color w:val="000000"/>
              </w:rPr>
            </w:pPr>
            <w:r w:rsidRPr="00FE00D0">
              <w:rPr>
                <w:color w:val="000000"/>
              </w:rPr>
              <w:t>0.001</w:t>
            </w:r>
          </w:p>
        </w:tc>
        <w:tc>
          <w:tcPr>
            <w:tcW w:w="456" w:type="dxa"/>
            <w:tcBorders>
              <w:top w:val="nil"/>
              <w:left w:val="nil"/>
              <w:bottom w:val="nil"/>
              <w:right w:val="nil"/>
            </w:tcBorders>
            <w:shd w:val="clear" w:color="000000" w:fill="FFFFFF"/>
            <w:noWrap/>
            <w:vAlign w:val="bottom"/>
            <w:hideMark/>
          </w:tcPr>
          <w:p w14:paraId="278580E6" w14:textId="77777777" w:rsidR="003E2EE8" w:rsidRPr="00FE00D0" w:rsidRDefault="003E2EE8" w:rsidP="003E2EE8">
            <w:pPr>
              <w:rPr>
                <w:color w:val="000000"/>
              </w:rPr>
            </w:pPr>
            <w:r w:rsidRPr="00FE00D0">
              <w:rPr>
                <w:color w:val="000000"/>
                <w:vertAlign w:val="superscript"/>
              </w:rPr>
              <w:t>**</w:t>
            </w:r>
          </w:p>
        </w:tc>
        <w:tc>
          <w:tcPr>
            <w:tcW w:w="843" w:type="dxa"/>
            <w:tcBorders>
              <w:top w:val="nil"/>
              <w:left w:val="nil"/>
              <w:bottom w:val="nil"/>
              <w:right w:val="nil"/>
            </w:tcBorders>
            <w:shd w:val="clear" w:color="000000" w:fill="FFFFFF"/>
            <w:noWrap/>
            <w:vAlign w:val="bottom"/>
            <w:hideMark/>
          </w:tcPr>
          <w:p w14:paraId="47AEBDD6" w14:textId="77777777" w:rsidR="003E2EE8" w:rsidRPr="00FE00D0" w:rsidRDefault="003E2EE8" w:rsidP="003E2EE8">
            <w:pPr>
              <w:jc w:val="center"/>
              <w:rPr>
                <w:color w:val="000000"/>
              </w:rPr>
            </w:pPr>
            <w:r w:rsidRPr="00FE00D0">
              <w:rPr>
                <w:color w:val="000000"/>
              </w:rPr>
              <w:t>0.069</w:t>
            </w:r>
          </w:p>
        </w:tc>
        <w:tc>
          <w:tcPr>
            <w:tcW w:w="956" w:type="dxa"/>
            <w:tcBorders>
              <w:top w:val="nil"/>
              <w:left w:val="nil"/>
              <w:bottom w:val="nil"/>
              <w:right w:val="nil"/>
            </w:tcBorders>
            <w:shd w:val="clear" w:color="000000" w:fill="FFFFFF"/>
            <w:noWrap/>
            <w:vAlign w:val="bottom"/>
            <w:hideMark/>
          </w:tcPr>
          <w:p w14:paraId="15B5A31F" w14:textId="77777777" w:rsidR="003E2EE8" w:rsidRPr="00FE00D0" w:rsidRDefault="003E2EE8" w:rsidP="003E2EE8">
            <w:pPr>
              <w:jc w:val="center"/>
              <w:rPr>
                <w:color w:val="000000"/>
              </w:rPr>
            </w:pPr>
            <w:r w:rsidRPr="00FE00D0">
              <w:rPr>
                <w:color w:val="000000"/>
              </w:rPr>
              <w:t>0.285</w:t>
            </w:r>
          </w:p>
        </w:tc>
      </w:tr>
      <w:tr w:rsidR="003E2EE8" w:rsidRPr="00FE00D0" w14:paraId="6956113B" w14:textId="77777777" w:rsidTr="003E2EE8">
        <w:trPr>
          <w:trHeight w:val="360"/>
        </w:trPr>
        <w:tc>
          <w:tcPr>
            <w:tcW w:w="2848" w:type="dxa"/>
            <w:tcBorders>
              <w:top w:val="nil"/>
              <w:left w:val="nil"/>
              <w:bottom w:val="nil"/>
              <w:right w:val="nil"/>
            </w:tcBorders>
            <w:shd w:val="clear" w:color="000000" w:fill="FFFFFF"/>
            <w:noWrap/>
            <w:vAlign w:val="bottom"/>
            <w:hideMark/>
          </w:tcPr>
          <w:p w14:paraId="459F75A7" w14:textId="77777777" w:rsidR="003E2EE8" w:rsidRPr="00FE00D0" w:rsidRDefault="003E2EE8" w:rsidP="003E2EE8">
            <w:pPr>
              <w:rPr>
                <w:color w:val="000000"/>
              </w:rPr>
            </w:pPr>
            <w:r w:rsidRPr="00FE00D0">
              <w:rPr>
                <w:color w:val="000000"/>
              </w:rPr>
              <w:t>Avg. HV</w:t>
            </w:r>
          </w:p>
        </w:tc>
        <w:tc>
          <w:tcPr>
            <w:tcW w:w="1030" w:type="dxa"/>
            <w:tcBorders>
              <w:top w:val="nil"/>
              <w:left w:val="nil"/>
              <w:bottom w:val="nil"/>
              <w:right w:val="nil"/>
            </w:tcBorders>
            <w:shd w:val="clear" w:color="000000" w:fill="FFFFFF"/>
            <w:noWrap/>
            <w:vAlign w:val="bottom"/>
            <w:hideMark/>
          </w:tcPr>
          <w:p w14:paraId="117151ED" w14:textId="77777777" w:rsidR="003E2EE8" w:rsidRPr="00FE00D0" w:rsidRDefault="003E2EE8" w:rsidP="003E2EE8">
            <w:pPr>
              <w:jc w:val="center"/>
              <w:rPr>
                <w:color w:val="000000"/>
              </w:rPr>
            </w:pPr>
            <w:r w:rsidRPr="00FE00D0">
              <w:rPr>
                <w:color w:val="000000"/>
              </w:rPr>
              <w:t>-0.85</w:t>
            </w:r>
          </w:p>
        </w:tc>
        <w:tc>
          <w:tcPr>
            <w:tcW w:w="831" w:type="dxa"/>
            <w:tcBorders>
              <w:top w:val="nil"/>
              <w:left w:val="nil"/>
              <w:bottom w:val="nil"/>
              <w:right w:val="nil"/>
            </w:tcBorders>
            <w:shd w:val="clear" w:color="000000" w:fill="FFFFFF"/>
            <w:noWrap/>
            <w:vAlign w:val="bottom"/>
            <w:hideMark/>
          </w:tcPr>
          <w:p w14:paraId="4360A4CC" w14:textId="77777777" w:rsidR="003E2EE8" w:rsidRPr="00FE00D0" w:rsidRDefault="003E2EE8" w:rsidP="003E2EE8">
            <w:pPr>
              <w:jc w:val="center"/>
              <w:rPr>
                <w:color w:val="000000"/>
              </w:rPr>
            </w:pPr>
            <w:r w:rsidRPr="00FE00D0">
              <w:rPr>
                <w:color w:val="000000"/>
              </w:rPr>
              <w:t>-0.16</w:t>
            </w:r>
          </w:p>
        </w:tc>
        <w:tc>
          <w:tcPr>
            <w:tcW w:w="705" w:type="dxa"/>
            <w:tcBorders>
              <w:top w:val="nil"/>
              <w:left w:val="nil"/>
              <w:bottom w:val="nil"/>
              <w:right w:val="nil"/>
            </w:tcBorders>
            <w:shd w:val="clear" w:color="000000" w:fill="FFFFFF"/>
            <w:noWrap/>
            <w:vAlign w:val="bottom"/>
            <w:hideMark/>
          </w:tcPr>
          <w:p w14:paraId="6D9F0CAF" w14:textId="77777777" w:rsidR="003E2EE8" w:rsidRPr="00FE00D0" w:rsidRDefault="003E2EE8" w:rsidP="003E2EE8">
            <w:pPr>
              <w:jc w:val="center"/>
              <w:rPr>
                <w:color w:val="000000"/>
              </w:rPr>
            </w:pPr>
            <w:r w:rsidRPr="00FE00D0">
              <w:rPr>
                <w:color w:val="000000"/>
              </w:rPr>
              <w:t>0.13</w:t>
            </w:r>
          </w:p>
        </w:tc>
        <w:tc>
          <w:tcPr>
            <w:tcW w:w="893" w:type="dxa"/>
            <w:tcBorders>
              <w:top w:val="nil"/>
              <w:left w:val="nil"/>
              <w:bottom w:val="nil"/>
              <w:right w:val="nil"/>
            </w:tcBorders>
            <w:shd w:val="clear" w:color="000000" w:fill="FFFFFF"/>
            <w:noWrap/>
            <w:vAlign w:val="bottom"/>
            <w:hideMark/>
          </w:tcPr>
          <w:p w14:paraId="09B688F8" w14:textId="77777777" w:rsidR="003E2EE8" w:rsidRPr="00FE00D0" w:rsidRDefault="003E2EE8" w:rsidP="003E2EE8">
            <w:pPr>
              <w:jc w:val="center"/>
              <w:rPr>
                <w:color w:val="000000"/>
              </w:rPr>
            </w:pPr>
            <w:r w:rsidRPr="00FE00D0">
              <w:rPr>
                <w:color w:val="000000"/>
              </w:rPr>
              <w:t>-1.23</w:t>
            </w:r>
          </w:p>
        </w:tc>
        <w:tc>
          <w:tcPr>
            <w:tcW w:w="893" w:type="dxa"/>
            <w:tcBorders>
              <w:top w:val="nil"/>
              <w:left w:val="nil"/>
              <w:bottom w:val="nil"/>
              <w:right w:val="nil"/>
            </w:tcBorders>
            <w:shd w:val="clear" w:color="000000" w:fill="FFFFFF"/>
            <w:noWrap/>
            <w:vAlign w:val="bottom"/>
            <w:hideMark/>
          </w:tcPr>
          <w:p w14:paraId="3AB13B15" w14:textId="77777777" w:rsidR="003E2EE8" w:rsidRPr="00FE00D0" w:rsidRDefault="003E2EE8" w:rsidP="003E2EE8">
            <w:pPr>
              <w:jc w:val="center"/>
              <w:rPr>
                <w:color w:val="000000"/>
              </w:rPr>
            </w:pPr>
            <w:r w:rsidRPr="00FE00D0">
              <w:rPr>
                <w:color w:val="000000"/>
              </w:rPr>
              <w:t>0.220</w:t>
            </w:r>
          </w:p>
        </w:tc>
        <w:tc>
          <w:tcPr>
            <w:tcW w:w="456" w:type="dxa"/>
            <w:tcBorders>
              <w:top w:val="nil"/>
              <w:left w:val="nil"/>
              <w:bottom w:val="nil"/>
              <w:right w:val="nil"/>
            </w:tcBorders>
            <w:shd w:val="clear" w:color="000000" w:fill="FFFFFF"/>
            <w:noWrap/>
            <w:vAlign w:val="bottom"/>
            <w:hideMark/>
          </w:tcPr>
          <w:p w14:paraId="3C3455D1" w14:textId="77777777" w:rsidR="003E2EE8" w:rsidRPr="00FE00D0" w:rsidRDefault="003E2EE8" w:rsidP="003E2EE8">
            <w:pPr>
              <w:rPr>
                <w:color w:val="000000"/>
              </w:rPr>
            </w:pPr>
            <w:r w:rsidRPr="00FE00D0">
              <w:rPr>
                <w:color w:val="000000"/>
                <w:vertAlign w:val="superscript"/>
              </w:rPr>
              <w:t> </w:t>
            </w:r>
          </w:p>
        </w:tc>
        <w:tc>
          <w:tcPr>
            <w:tcW w:w="843" w:type="dxa"/>
            <w:tcBorders>
              <w:top w:val="nil"/>
              <w:left w:val="nil"/>
              <w:bottom w:val="nil"/>
              <w:right w:val="nil"/>
            </w:tcBorders>
            <w:shd w:val="clear" w:color="000000" w:fill="FFFFFF"/>
            <w:noWrap/>
            <w:vAlign w:val="bottom"/>
            <w:hideMark/>
          </w:tcPr>
          <w:p w14:paraId="3ECD0DD0" w14:textId="77777777" w:rsidR="003E2EE8" w:rsidRPr="00FE00D0" w:rsidRDefault="003E2EE8" w:rsidP="003E2EE8">
            <w:pPr>
              <w:jc w:val="center"/>
              <w:rPr>
                <w:color w:val="000000"/>
              </w:rPr>
            </w:pPr>
            <w:r w:rsidRPr="00FE00D0">
              <w:rPr>
                <w:color w:val="000000"/>
              </w:rPr>
              <w:t>-0.413</w:t>
            </w:r>
          </w:p>
        </w:tc>
        <w:tc>
          <w:tcPr>
            <w:tcW w:w="956" w:type="dxa"/>
            <w:tcBorders>
              <w:top w:val="nil"/>
              <w:left w:val="nil"/>
              <w:bottom w:val="nil"/>
              <w:right w:val="nil"/>
            </w:tcBorders>
            <w:shd w:val="clear" w:color="000000" w:fill="FFFFFF"/>
            <w:noWrap/>
            <w:vAlign w:val="bottom"/>
            <w:hideMark/>
          </w:tcPr>
          <w:p w14:paraId="5B97CB10" w14:textId="77777777" w:rsidR="003E2EE8" w:rsidRPr="00FE00D0" w:rsidRDefault="003E2EE8" w:rsidP="003E2EE8">
            <w:pPr>
              <w:jc w:val="center"/>
              <w:rPr>
                <w:color w:val="000000"/>
              </w:rPr>
            </w:pPr>
            <w:r w:rsidRPr="00FE00D0">
              <w:rPr>
                <w:color w:val="000000"/>
              </w:rPr>
              <w:t>0.108</w:t>
            </w:r>
          </w:p>
        </w:tc>
      </w:tr>
      <w:tr w:rsidR="003E2EE8" w:rsidRPr="00FE00D0" w14:paraId="6B1B69E9" w14:textId="77777777" w:rsidTr="003E2EE8">
        <w:trPr>
          <w:trHeight w:val="380"/>
        </w:trPr>
        <w:tc>
          <w:tcPr>
            <w:tcW w:w="2848" w:type="dxa"/>
            <w:tcBorders>
              <w:top w:val="nil"/>
              <w:left w:val="nil"/>
              <w:bottom w:val="nil"/>
              <w:right w:val="nil"/>
            </w:tcBorders>
            <w:shd w:val="clear" w:color="000000" w:fill="FFFFFF"/>
            <w:noWrap/>
            <w:vAlign w:val="bottom"/>
            <w:hideMark/>
          </w:tcPr>
          <w:p w14:paraId="25DFFE45" w14:textId="77777777" w:rsidR="003E2EE8" w:rsidRPr="00FE00D0" w:rsidRDefault="003E2EE8" w:rsidP="003E2EE8">
            <w:pPr>
              <w:rPr>
                <w:color w:val="000000"/>
              </w:rPr>
            </w:pPr>
            <w:r w:rsidRPr="00FE00D0">
              <w:rPr>
                <w:color w:val="000000"/>
              </w:rPr>
              <w:t>Avg. HV x PTE</w:t>
            </w:r>
            <w:r w:rsidRPr="00FE00D0">
              <w:rPr>
                <w:color w:val="000000"/>
                <w:vertAlign w:val="subscript"/>
              </w:rPr>
              <w:t>BP</w:t>
            </w:r>
          </w:p>
        </w:tc>
        <w:tc>
          <w:tcPr>
            <w:tcW w:w="1030" w:type="dxa"/>
            <w:tcBorders>
              <w:top w:val="nil"/>
              <w:left w:val="nil"/>
              <w:bottom w:val="nil"/>
              <w:right w:val="nil"/>
            </w:tcBorders>
            <w:shd w:val="clear" w:color="000000" w:fill="FFFFFF"/>
            <w:noWrap/>
            <w:vAlign w:val="bottom"/>
            <w:hideMark/>
          </w:tcPr>
          <w:p w14:paraId="1D2A5DE2" w14:textId="77777777" w:rsidR="003E2EE8" w:rsidRPr="00FE00D0" w:rsidRDefault="003E2EE8" w:rsidP="003E2EE8">
            <w:pPr>
              <w:jc w:val="center"/>
              <w:rPr>
                <w:color w:val="000000"/>
              </w:rPr>
            </w:pPr>
            <w:r w:rsidRPr="00FE00D0">
              <w:rPr>
                <w:color w:val="000000"/>
              </w:rPr>
              <w:t>-0.90</w:t>
            </w:r>
          </w:p>
        </w:tc>
        <w:tc>
          <w:tcPr>
            <w:tcW w:w="831" w:type="dxa"/>
            <w:tcBorders>
              <w:top w:val="nil"/>
              <w:left w:val="nil"/>
              <w:bottom w:val="nil"/>
              <w:right w:val="nil"/>
            </w:tcBorders>
            <w:shd w:val="clear" w:color="000000" w:fill="FFFFFF"/>
            <w:noWrap/>
            <w:vAlign w:val="bottom"/>
            <w:hideMark/>
          </w:tcPr>
          <w:p w14:paraId="7D605F25" w14:textId="77777777" w:rsidR="003E2EE8" w:rsidRPr="00FE00D0" w:rsidRDefault="003E2EE8" w:rsidP="003E2EE8">
            <w:pPr>
              <w:jc w:val="center"/>
              <w:rPr>
                <w:color w:val="000000"/>
              </w:rPr>
            </w:pPr>
            <w:r w:rsidRPr="00FE00D0">
              <w:rPr>
                <w:color w:val="000000"/>
              </w:rPr>
              <w:t>-0.11</w:t>
            </w:r>
          </w:p>
        </w:tc>
        <w:tc>
          <w:tcPr>
            <w:tcW w:w="705" w:type="dxa"/>
            <w:tcBorders>
              <w:top w:val="nil"/>
              <w:left w:val="nil"/>
              <w:bottom w:val="nil"/>
              <w:right w:val="nil"/>
            </w:tcBorders>
            <w:shd w:val="clear" w:color="000000" w:fill="FFFFFF"/>
            <w:noWrap/>
            <w:vAlign w:val="bottom"/>
            <w:hideMark/>
          </w:tcPr>
          <w:p w14:paraId="752F098C" w14:textId="77777777" w:rsidR="003E2EE8" w:rsidRPr="00FE00D0" w:rsidRDefault="003E2EE8" w:rsidP="003E2EE8">
            <w:pPr>
              <w:jc w:val="center"/>
              <w:rPr>
                <w:color w:val="000000"/>
              </w:rPr>
            </w:pPr>
            <w:r w:rsidRPr="00FE00D0">
              <w:rPr>
                <w:color w:val="000000"/>
              </w:rPr>
              <w:t>0.16</w:t>
            </w:r>
          </w:p>
        </w:tc>
        <w:tc>
          <w:tcPr>
            <w:tcW w:w="893" w:type="dxa"/>
            <w:tcBorders>
              <w:top w:val="nil"/>
              <w:left w:val="nil"/>
              <w:bottom w:val="nil"/>
              <w:right w:val="nil"/>
            </w:tcBorders>
            <w:shd w:val="clear" w:color="000000" w:fill="FFFFFF"/>
            <w:noWrap/>
            <w:vAlign w:val="bottom"/>
            <w:hideMark/>
          </w:tcPr>
          <w:p w14:paraId="288E2A7C" w14:textId="77777777" w:rsidR="003E2EE8" w:rsidRPr="00FE00D0" w:rsidRDefault="003E2EE8" w:rsidP="003E2EE8">
            <w:pPr>
              <w:jc w:val="center"/>
              <w:rPr>
                <w:color w:val="000000"/>
              </w:rPr>
            </w:pPr>
            <w:r w:rsidRPr="00FE00D0">
              <w:rPr>
                <w:color w:val="000000"/>
              </w:rPr>
              <w:t>-0.68</w:t>
            </w:r>
          </w:p>
        </w:tc>
        <w:tc>
          <w:tcPr>
            <w:tcW w:w="893" w:type="dxa"/>
            <w:tcBorders>
              <w:top w:val="nil"/>
              <w:left w:val="nil"/>
              <w:bottom w:val="nil"/>
              <w:right w:val="nil"/>
            </w:tcBorders>
            <w:shd w:val="clear" w:color="000000" w:fill="FFFFFF"/>
            <w:noWrap/>
            <w:vAlign w:val="bottom"/>
            <w:hideMark/>
          </w:tcPr>
          <w:p w14:paraId="71009CCD" w14:textId="77777777" w:rsidR="003E2EE8" w:rsidRPr="00FE00D0" w:rsidRDefault="003E2EE8" w:rsidP="003E2EE8">
            <w:pPr>
              <w:jc w:val="center"/>
              <w:rPr>
                <w:color w:val="000000"/>
              </w:rPr>
            </w:pPr>
            <w:r w:rsidRPr="00FE00D0">
              <w:rPr>
                <w:color w:val="000000"/>
              </w:rPr>
              <w:t>0.496</w:t>
            </w:r>
          </w:p>
        </w:tc>
        <w:tc>
          <w:tcPr>
            <w:tcW w:w="456" w:type="dxa"/>
            <w:tcBorders>
              <w:top w:val="nil"/>
              <w:left w:val="nil"/>
              <w:bottom w:val="nil"/>
              <w:right w:val="nil"/>
            </w:tcBorders>
            <w:shd w:val="clear" w:color="000000" w:fill="FFFFFF"/>
            <w:noWrap/>
            <w:vAlign w:val="bottom"/>
            <w:hideMark/>
          </w:tcPr>
          <w:p w14:paraId="3F8C68CC" w14:textId="77777777" w:rsidR="003E2EE8" w:rsidRPr="00FE00D0" w:rsidRDefault="003E2EE8" w:rsidP="003E2EE8">
            <w:pPr>
              <w:rPr>
                <w:color w:val="000000"/>
              </w:rPr>
            </w:pPr>
            <w:r w:rsidRPr="00FE00D0">
              <w:rPr>
                <w:color w:val="000000"/>
                <w:vertAlign w:val="superscript"/>
              </w:rPr>
              <w:t> </w:t>
            </w:r>
          </w:p>
        </w:tc>
        <w:tc>
          <w:tcPr>
            <w:tcW w:w="843" w:type="dxa"/>
            <w:tcBorders>
              <w:top w:val="nil"/>
              <w:left w:val="nil"/>
              <w:bottom w:val="nil"/>
              <w:right w:val="nil"/>
            </w:tcBorders>
            <w:shd w:val="clear" w:color="000000" w:fill="FFFFFF"/>
            <w:noWrap/>
            <w:vAlign w:val="bottom"/>
            <w:hideMark/>
          </w:tcPr>
          <w:p w14:paraId="089D2B8F" w14:textId="77777777" w:rsidR="003E2EE8" w:rsidRPr="00FE00D0" w:rsidRDefault="003E2EE8" w:rsidP="003E2EE8">
            <w:pPr>
              <w:jc w:val="center"/>
              <w:rPr>
                <w:color w:val="000000"/>
              </w:rPr>
            </w:pPr>
            <w:r w:rsidRPr="00FE00D0">
              <w:rPr>
                <w:color w:val="000000"/>
              </w:rPr>
              <w:t>-0.389</w:t>
            </w:r>
          </w:p>
        </w:tc>
        <w:tc>
          <w:tcPr>
            <w:tcW w:w="956" w:type="dxa"/>
            <w:tcBorders>
              <w:top w:val="nil"/>
              <w:left w:val="nil"/>
              <w:bottom w:val="nil"/>
              <w:right w:val="nil"/>
            </w:tcBorders>
            <w:shd w:val="clear" w:color="000000" w:fill="FFFFFF"/>
            <w:noWrap/>
            <w:vAlign w:val="bottom"/>
            <w:hideMark/>
          </w:tcPr>
          <w:p w14:paraId="109CD170" w14:textId="77777777" w:rsidR="003E2EE8" w:rsidRPr="00FE00D0" w:rsidRDefault="003E2EE8" w:rsidP="003E2EE8">
            <w:pPr>
              <w:jc w:val="center"/>
              <w:rPr>
                <w:color w:val="000000"/>
              </w:rPr>
            </w:pPr>
            <w:r w:rsidRPr="00FE00D0">
              <w:rPr>
                <w:color w:val="000000"/>
              </w:rPr>
              <w:t>0.200</w:t>
            </w:r>
          </w:p>
        </w:tc>
      </w:tr>
      <w:tr w:rsidR="003E2EE8" w:rsidRPr="00FE00D0" w14:paraId="4EA5C520" w14:textId="77777777" w:rsidTr="003E2EE8">
        <w:trPr>
          <w:trHeight w:val="380"/>
        </w:trPr>
        <w:tc>
          <w:tcPr>
            <w:tcW w:w="2848" w:type="dxa"/>
            <w:tcBorders>
              <w:top w:val="nil"/>
              <w:left w:val="nil"/>
              <w:bottom w:val="single" w:sz="4" w:space="0" w:color="auto"/>
              <w:right w:val="nil"/>
            </w:tcBorders>
            <w:shd w:val="clear" w:color="000000" w:fill="FFFFFF"/>
            <w:noWrap/>
            <w:vAlign w:val="bottom"/>
            <w:hideMark/>
          </w:tcPr>
          <w:p w14:paraId="15BB00A4" w14:textId="77777777" w:rsidR="003E2EE8" w:rsidRPr="00FE00D0" w:rsidRDefault="003E2EE8" w:rsidP="003E2EE8">
            <w:pPr>
              <w:rPr>
                <w:color w:val="000000"/>
              </w:rPr>
            </w:pPr>
            <w:r w:rsidRPr="00FE00D0">
              <w:rPr>
                <w:color w:val="000000"/>
              </w:rPr>
              <w:t>Avg. HV x PTE</w:t>
            </w:r>
            <w:r w:rsidRPr="00FE00D0">
              <w:rPr>
                <w:color w:val="000000"/>
                <w:vertAlign w:val="subscript"/>
              </w:rPr>
              <w:t>WP</w:t>
            </w:r>
          </w:p>
        </w:tc>
        <w:tc>
          <w:tcPr>
            <w:tcW w:w="1030" w:type="dxa"/>
            <w:tcBorders>
              <w:top w:val="nil"/>
              <w:left w:val="nil"/>
              <w:bottom w:val="single" w:sz="4" w:space="0" w:color="auto"/>
              <w:right w:val="nil"/>
            </w:tcBorders>
            <w:shd w:val="clear" w:color="000000" w:fill="FFFFFF"/>
            <w:noWrap/>
            <w:vAlign w:val="bottom"/>
            <w:hideMark/>
          </w:tcPr>
          <w:p w14:paraId="421443C2" w14:textId="77777777" w:rsidR="003E2EE8" w:rsidRPr="00FE00D0" w:rsidRDefault="003E2EE8" w:rsidP="003E2EE8">
            <w:pPr>
              <w:jc w:val="center"/>
              <w:rPr>
                <w:color w:val="000000"/>
              </w:rPr>
            </w:pPr>
            <w:r w:rsidRPr="00FE00D0">
              <w:rPr>
                <w:color w:val="000000"/>
              </w:rPr>
              <w:t>-0.87</w:t>
            </w:r>
          </w:p>
        </w:tc>
        <w:tc>
          <w:tcPr>
            <w:tcW w:w="831" w:type="dxa"/>
            <w:tcBorders>
              <w:top w:val="nil"/>
              <w:left w:val="nil"/>
              <w:bottom w:val="single" w:sz="4" w:space="0" w:color="auto"/>
              <w:right w:val="nil"/>
            </w:tcBorders>
            <w:shd w:val="clear" w:color="000000" w:fill="FFFFFF"/>
            <w:noWrap/>
            <w:vAlign w:val="bottom"/>
            <w:hideMark/>
          </w:tcPr>
          <w:p w14:paraId="1E783B73" w14:textId="77777777" w:rsidR="003E2EE8" w:rsidRPr="00FE00D0" w:rsidRDefault="003E2EE8" w:rsidP="003E2EE8">
            <w:pPr>
              <w:jc w:val="center"/>
              <w:rPr>
                <w:color w:val="000000"/>
              </w:rPr>
            </w:pPr>
            <w:r w:rsidRPr="00FE00D0">
              <w:rPr>
                <w:color w:val="000000"/>
              </w:rPr>
              <w:t>-0.14</w:t>
            </w:r>
          </w:p>
        </w:tc>
        <w:tc>
          <w:tcPr>
            <w:tcW w:w="705" w:type="dxa"/>
            <w:tcBorders>
              <w:top w:val="nil"/>
              <w:left w:val="nil"/>
              <w:bottom w:val="single" w:sz="4" w:space="0" w:color="auto"/>
              <w:right w:val="nil"/>
            </w:tcBorders>
            <w:shd w:val="clear" w:color="000000" w:fill="FFFFFF"/>
            <w:noWrap/>
            <w:vAlign w:val="bottom"/>
            <w:hideMark/>
          </w:tcPr>
          <w:p w14:paraId="058D79AE" w14:textId="77777777" w:rsidR="003E2EE8" w:rsidRPr="00FE00D0" w:rsidRDefault="003E2EE8" w:rsidP="003E2EE8">
            <w:pPr>
              <w:jc w:val="center"/>
              <w:rPr>
                <w:color w:val="000000"/>
              </w:rPr>
            </w:pPr>
            <w:r w:rsidRPr="00FE00D0">
              <w:rPr>
                <w:color w:val="000000"/>
              </w:rPr>
              <w:t>0.07</w:t>
            </w:r>
          </w:p>
        </w:tc>
        <w:tc>
          <w:tcPr>
            <w:tcW w:w="893" w:type="dxa"/>
            <w:tcBorders>
              <w:top w:val="nil"/>
              <w:left w:val="nil"/>
              <w:bottom w:val="single" w:sz="4" w:space="0" w:color="auto"/>
              <w:right w:val="nil"/>
            </w:tcBorders>
            <w:shd w:val="clear" w:color="000000" w:fill="FFFFFF"/>
            <w:noWrap/>
            <w:vAlign w:val="bottom"/>
            <w:hideMark/>
          </w:tcPr>
          <w:p w14:paraId="1F81C5F4" w14:textId="77777777" w:rsidR="003E2EE8" w:rsidRPr="00FE00D0" w:rsidRDefault="003E2EE8" w:rsidP="003E2EE8">
            <w:pPr>
              <w:jc w:val="center"/>
              <w:rPr>
                <w:color w:val="000000"/>
              </w:rPr>
            </w:pPr>
            <w:r w:rsidRPr="00FE00D0">
              <w:rPr>
                <w:color w:val="000000"/>
              </w:rPr>
              <w:t>-1.98</w:t>
            </w:r>
          </w:p>
        </w:tc>
        <w:tc>
          <w:tcPr>
            <w:tcW w:w="893" w:type="dxa"/>
            <w:tcBorders>
              <w:top w:val="nil"/>
              <w:left w:val="nil"/>
              <w:bottom w:val="single" w:sz="4" w:space="0" w:color="auto"/>
              <w:right w:val="nil"/>
            </w:tcBorders>
            <w:shd w:val="clear" w:color="000000" w:fill="FFFFFF"/>
            <w:noWrap/>
            <w:vAlign w:val="bottom"/>
            <w:hideMark/>
          </w:tcPr>
          <w:p w14:paraId="5093EEE4" w14:textId="77777777" w:rsidR="003E2EE8" w:rsidRPr="00FE00D0" w:rsidRDefault="003E2EE8" w:rsidP="003E2EE8">
            <w:pPr>
              <w:jc w:val="center"/>
              <w:rPr>
                <w:color w:val="000000"/>
              </w:rPr>
            </w:pPr>
            <w:r w:rsidRPr="00FE00D0">
              <w:rPr>
                <w:color w:val="000000"/>
              </w:rPr>
              <w:t>0.048</w:t>
            </w:r>
          </w:p>
        </w:tc>
        <w:tc>
          <w:tcPr>
            <w:tcW w:w="456" w:type="dxa"/>
            <w:tcBorders>
              <w:top w:val="nil"/>
              <w:left w:val="nil"/>
              <w:bottom w:val="single" w:sz="4" w:space="0" w:color="auto"/>
              <w:right w:val="nil"/>
            </w:tcBorders>
            <w:shd w:val="clear" w:color="000000" w:fill="FFFFFF"/>
            <w:noWrap/>
            <w:vAlign w:val="bottom"/>
            <w:hideMark/>
          </w:tcPr>
          <w:p w14:paraId="56408515" w14:textId="77777777" w:rsidR="003E2EE8" w:rsidRPr="00FE00D0" w:rsidRDefault="003E2EE8" w:rsidP="003E2EE8">
            <w:pPr>
              <w:rPr>
                <w:color w:val="000000"/>
              </w:rPr>
            </w:pPr>
            <w:r w:rsidRPr="00FE00D0">
              <w:rPr>
                <w:color w:val="000000"/>
                <w:vertAlign w:val="superscript"/>
              </w:rPr>
              <w:t>*</w:t>
            </w:r>
          </w:p>
        </w:tc>
        <w:tc>
          <w:tcPr>
            <w:tcW w:w="843" w:type="dxa"/>
            <w:tcBorders>
              <w:top w:val="nil"/>
              <w:left w:val="nil"/>
              <w:bottom w:val="single" w:sz="4" w:space="0" w:color="auto"/>
              <w:right w:val="nil"/>
            </w:tcBorders>
            <w:shd w:val="clear" w:color="000000" w:fill="FFFFFF"/>
            <w:noWrap/>
            <w:vAlign w:val="bottom"/>
            <w:hideMark/>
          </w:tcPr>
          <w:p w14:paraId="043E51D2" w14:textId="77777777" w:rsidR="003E2EE8" w:rsidRPr="00FE00D0" w:rsidRDefault="003E2EE8" w:rsidP="003E2EE8">
            <w:pPr>
              <w:jc w:val="center"/>
              <w:rPr>
                <w:color w:val="000000"/>
              </w:rPr>
            </w:pPr>
            <w:r w:rsidRPr="00FE00D0">
              <w:rPr>
                <w:color w:val="000000"/>
              </w:rPr>
              <w:t>-0.248</w:t>
            </w:r>
          </w:p>
        </w:tc>
        <w:tc>
          <w:tcPr>
            <w:tcW w:w="956" w:type="dxa"/>
            <w:tcBorders>
              <w:top w:val="nil"/>
              <w:left w:val="nil"/>
              <w:bottom w:val="single" w:sz="4" w:space="0" w:color="auto"/>
              <w:right w:val="nil"/>
            </w:tcBorders>
            <w:shd w:val="clear" w:color="000000" w:fill="FFFFFF"/>
            <w:noWrap/>
            <w:vAlign w:val="bottom"/>
            <w:hideMark/>
          </w:tcPr>
          <w:p w14:paraId="65D59AF0" w14:textId="77777777" w:rsidR="003E2EE8" w:rsidRPr="00FE00D0" w:rsidRDefault="003E2EE8" w:rsidP="003E2EE8">
            <w:pPr>
              <w:jc w:val="center"/>
              <w:rPr>
                <w:color w:val="000000"/>
              </w:rPr>
            </w:pPr>
            <w:r w:rsidRPr="00FE00D0">
              <w:rPr>
                <w:color w:val="000000"/>
              </w:rPr>
              <w:t>-0.002</w:t>
            </w:r>
          </w:p>
        </w:tc>
      </w:tr>
    </w:tbl>
    <w:p w14:paraId="3E9B76C4" w14:textId="77777777" w:rsidR="00163709" w:rsidRPr="00FE00D0" w:rsidRDefault="00163709" w:rsidP="00163709">
      <w:pPr>
        <w:spacing w:line="480" w:lineRule="auto"/>
      </w:pPr>
    </w:p>
    <w:p w14:paraId="2D7D96AF" w14:textId="339ECE79" w:rsidR="003E2EE8" w:rsidRPr="00FE00D0" w:rsidRDefault="00163709" w:rsidP="00163709">
      <w:pPr>
        <w:spacing w:line="480" w:lineRule="auto"/>
        <w:rPr>
          <w:color w:val="000000" w:themeColor="text1"/>
        </w:rPr>
      </w:pPr>
      <w:r w:rsidRPr="00FE00D0">
        <w:rPr>
          <w:i/>
          <w:color w:val="000000" w:themeColor="text1"/>
        </w:rPr>
        <w:t xml:space="preserve">Note. </w:t>
      </w:r>
      <w:r w:rsidRPr="00FE00D0">
        <w:rPr>
          <w:iCs/>
          <w:color w:val="000000" w:themeColor="text1"/>
        </w:rPr>
        <w:t xml:space="preserve">Supplementary </w:t>
      </w:r>
      <w:r w:rsidRPr="00FE00D0">
        <w:rPr>
          <w:color w:val="000000" w:themeColor="text1"/>
        </w:rPr>
        <w:t>Table 3 presents model results evaluating average hippocampal volume as a moderator of war-zone stressors on in-theater PTSD symptoms, excluding all covariates presented in our final models in the main manuscript. All continuous predictors were z-transformed.  PTE</w:t>
      </w:r>
      <w:r w:rsidRPr="00FE00D0">
        <w:rPr>
          <w:color w:val="000000" w:themeColor="text1"/>
          <w:vertAlign w:val="subscript"/>
        </w:rPr>
        <w:t>BP</w:t>
      </w:r>
      <w:r w:rsidRPr="00FE00D0">
        <w:rPr>
          <w:color w:val="000000" w:themeColor="text1"/>
        </w:rPr>
        <w:t xml:space="preserve"> = Between-soldier effect of monthly average exposure to potentially traumatic war-zone stressors.  PTE</w:t>
      </w:r>
      <w:r w:rsidRPr="00FE00D0">
        <w:rPr>
          <w:color w:val="000000" w:themeColor="text1"/>
          <w:vertAlign w:val="subscript"/>
        </w:rPr>
        <w:t>WP</w:t>
      </w:r>
      <w:r w:rsidRPr="00FE00D0">
        <w:rPr>
          <w:color w:val="000000" w:themeColor="text1"/>
        </w:rPr>
        <w:t xml:space="preserve"> = within-soldier effect of monthly deviation from their own monthly average exposure to potentially traumatic war-zone stressors.  HV = hippocampal volume (cm3), adjusted for total intracranial volume (ICV; cm3).  Avg. HV = total hippocampal volume. </w:t>
      </w:r>
    </w:p>
    <w:p w14:paraId="6E63D517" w14:textId="06F2CB18" w:rsidR="00163709" w:rsidRPr="00FE00D0" w:rsidRDefault="00163709" w:rsidP="00163709">
      <w:pPr>
        <w:spacing w:line="480" w:lineRule="auto"/>
        <w:rPr>
          <w:color w:val="000000" w:themeColor="text1"/>
        </w:rPr>
      </w:pPr>
    </w:p>
    <w:p w14:paraId="2B661563" w14:textId="064F3D40" w:rsidR="00163709" w:rsidRPr="00FE00D0" w:rsidRDefault="00163709" w:rsidP="00163709">
      <w:pPr>
        <w:spacing w:line="480" w:lineRule="auto"/>
        <w:rPr>
          <w:color w:val="000000" w:themeColor="text1"/>
        </w:rPr>
      </w:pPr>
    </w:p>
    <w:p w14:paraId="28ED8243" w14:textId="3AAB1F27" w:rsidR="00163709" w:rsidRPr="00FE00D0" w:rsidRDefault="00163709" w:rsidP="00163709">
      <w:pPr>
        <w:spacing w:line="480" w:lineRule="auto"/>
        <w:rPr>
          <w:color w:val="000000" w:themeColor="text1"/>
        </w:rPr>
      </w:pPr>
    </w:p>
    <w:p w14:paraId="51D6FAB3" w14:textId="3F5C9592" w:rsidR="00163709" w:rsidRPr="00FE00D0" w:rsidRDefault="00163709" w:rsidP="00163709">
      <w:pPr>
        <w:spacing w:line="480" w:lineRule="auto"/>
        <w:rPr>
          <w:color w:val="000000" w:themeColor="text1"/>
        </w:rPr>
      </w:pPr>
    </w:p>
    <w:p w14:paraId="5DE2D522" w14:textId="6217640C" w:rsidR="00163709" w:rsidRPr="00FE00D0" w:rsidRDefault="00163709" w:rsidP="00163709">
      <w:pPr>
        <w:spacing w:line="480" w:lineRule="auto"/>
        <w:rPr>
          <w:color w:val="000000" w:themeColor="text1"/>
        </w:rPr>
      </w:pPr>
    </w:p>
    <w:p w14:paraId="36661360" w14:textId="05021CC0" w:rsidR="00163709" w:rsidRPr="00FE00D0" w:rsidRDefault="00163709" w:rsidP="00163709">
      <w:pPr>
        <w:spacing w:line="480" w:lineRule="auto"/>
        <w:rPr>
          <w:color w:val="000000" w:themeColor="text1"/>
        </w:rPr>
      </w:pPr>
    </w:p>
    <w:p w14:paraId="3D15A12E" w14:textId="01D53ABB" w:rsidR="00163709" w:rsidRPr="00FE00D0" w:rsidRDefault="00163709" w:rsidP="00163709">
      <w:pPr>
        <w:spacing w:line="480" w:lineRule="auto"/>
        <w:rPr>
          <w:color w:val="000000" w:themeColor="text1"/>
        </w:rPr>
      </w:pPr>
    </w:p>
    <w:p w14:paraId="6C3AC351" w14:textId="77777777" w:rsidR="00163709" w:rsidRPr="00FE00D0" w:rsidRDefault="00163709" w:rsidP="00163709">
      <w:pPr>
        <w:spacing w:line="480" w:lineRule="auto"/>
        <w:rPr>
          <w:color w:val="000000" w:themeColor="text1"/>
        </w:rPr>
      </w:pPr>
    </w:p>
    <w:tbl>
      <w:tblPr>
        <w:tblW w:w="9200" w:type="dxa"/>
        <w:tblCellMar>
          <w:left w:w="0" w:type="dxa"/>
          <w:right w:w="0" w:type="dxa"/>
        </w:tblCellMar>
        <w:tblLook w:val="04A0" w:firstRow="1" w:lastRow="0" w:firstColumn="1" w:lastColumn="0" w:noHBand="0" w:noVBand="1"/>
      </w:tblPr>
      <w:tblGrid>
        <w:gridCol w:w="2530"/>
        <w:gridCol w:w="1105"/>
        <w:gridCol w:w="891"/>
        <w:gridCol w:w="757"/>
        <w:gridCol w:w="959"/>
        <w:gridCol w:w="959"/>
        <w:gridCol w:w="340"/>
        <w:gridCol w:w="834"/>
        <w:gridCol w:w="826"/>
      </w:tblGrid>
      <w:tr w:rsidR="003E2EE8" w:rsidRPr="00FE00D0" w14:paraId="03E3BEFD" w14:textId="77777777" w:rsidTr="003E2EE8">
        <w:trPr>
          <w:trHeight w:val="360"/>
        </w:trPr>
        <w:tc>
          <w:tcPr>
            <w:tcW w:w="7200" w:type="dxa"/>
            <w:gridSpan w:val="6"/>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60A843A" w14:textId="77777777" w:rsidR="003E2EE8" w:rsidRPr="00FE00D0" w:rsidRDefault="003E2EE8">
            <w:pPr>
              <w:rPr>
                <w:b/>
                <w:bCs/>
                <w:color w:val="000000"/>
              </w:rPr>
            </w:pPr>
            <w:r w:rsidRPr="00FE00D0">
              <w:rPr>
                <w:b/>
                <w:bCs/>
                <w:color w:val="000000"/>
              </w:rPr>
              <w:lastRenderedPageBreak/>
              <w:t>Supplementary Table 4. Lateral HPV Model Excluding Covariates</w:t>
            </w:r>
          </w:p>
        </w:tc>
        <w:tc>
          <w:tcPr>
            <w:tcW w:w="340"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C7F77F2" w14:textId="77777777" w:rsidR="003E2EE8" w:rsidRPr="00FE00D0" w:rsidRDefault="003E2EE8">
            <w:pPr>
              <w:rPr>
                <w:color w:val="000000"/>
              </w:rPr>
            </w:pPr>
            <w:r w:rsidRPr="00FE00D0">
              <w:rPr>
                <w:color w:val="000000"/>
                <w:vertAlign w:val="superscript"/>
              </w:rPr>
              <w:t> </w:t>
            </w:r>
          </w:p>
        </w:tc>
        <w:tc>
          <w:tcPr>
            <w:tcW w:w="1660" w:type="dxa"/>
            <w:gridSpan w:val="2"/>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1292E58" w14:textId="77777777" w:rsidR="003E2EE8" w:rsidRPr="00FE00D0" w:rsidRDefault="003E2EE8">
            <w:pPr>
              <w:jc w:val="center"/>
              <w:rPr>
                <w:b/>
                <w:bCs/>
                <w:i/>
                <w:iCs/>
                <w:color w:val="000000"/>
              </w:rPr>
            </w:pPr>
            <w:r w:rsidRPr="00FE00D0">
              <w:rPr>
                <w:b/>
                <w:bCs/>
                <w:i/>
                <w:iCs/>
                <w:color w:val="000000"/>
              </w:rPr>
              <w:t>95% CI</w:t>
            </w:r>
          </w:p>
        </w:tc>
      </w:tr>
      <w:tr w:rsidR="003E2EE8" w:rsidRPr="00FE00D0" w14:paraId="1AED7B1B" w14:textId="77777777" w:rsidTr="003E2EE8">
        <w:trPr>
          <w:trHeight w:val="360"/>
        </w:trPr>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3229B4B" w14:textId="77777777" w:rsidR="003E2EE8" w:rsidRPr="00FE00D0" w:rsidRDefault="003E2EE8">
            <w:pPr>
              <w:rPr>
                <w:b/>
                <w:bCs/>
                <w:color w:val="000000"/>
              </w:rPr>
            </w:pPr>
            <w:r w:rsidRPr="00FE00D0">
              <w:rPr>
                <w:b/>
                <w:bCs/>
                <w:color w:val="000000"/>
              </w:rPr>
              <w:t>Parameter</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71AC6C9A" w14:textId="77777777" w:rsidR="003E2EE8" w:rsidRPr="00FE00D0" w:rsidRDefault="003E2EE8">
            <w:pPr>
              <w:jc w:val="center"/>
              <w:rPr>
                <w:b/>
                <w:bCs/>
                <w:i/>
                <w:iCs/>
                <w:color w:val="000000"/>
              </w:rPr>
            </w:pPr>
            <w:r w:rsidRPr="00FE00D0">
              <w:rPr>
                <w:b/>
                <w:bCs/>
                <w:i/>
                <w:iCs/>
                <w:color w:val="000000"/>
              </w:rPr>
              <w:t>exp(b)</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7ECF4069" w14:textId="77777777" w:rsidR="003E2EE8" w:rsidRPr="00FE00D0" w:rsidRDefault="003E2EE8">
            <w:pPr>
              <w:jc w:val="center"/>
              <w:rPr>
                <w:b/>
                <w:bCs/>
                <w:i/>
                <w:iCs/>
                <w:color w:val="000000"/>
              </w:rPr>
            </w:pPr>
            <w:r w:rsidRPr="00FE00D0">
              <w:rPr>
                <w:b/>
                <w:bCs/>
                <w:i/>
                <w:iCs/>
                <w:color w:val="000000"/>
              </w:rPr>
              <w:t>b</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FE6EEB5" w14:textId="77777777" w:rsidR="003E2EE8" w:rsidRPr="00FE00D0" w:rsidRDefault="003E2EE8">
            <w:pPr>
              <w:jc w:val="center"/>
              <w:rPr>
                <w:b/>
                <w:bCs/>
                <w:i/>
                <w:iCs/>
                <w:color w:val="000000"/>
              </w:rPr>
            </w:pPr>
            <w:r w:rsidRPr="00FE00D0">
              <w:rPr>
                <w:b/>
                <w:bCs/>
                <w:i/>
                <w:iCs/>
                <w:color w:val="000000"/>
              </w:rPr>
              <w:t>se</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9608B9F" w14:textId="77777777" w:rsidR="003E2EE8" w:rsidRPr="00FE00D0" w:rsidRDefault="003E2EE8">
            <w:pPr>
              <w:jc w:val="center"/>
              <w:rPr>
                <w:b/>
                <w:bCs/>
                <w:i/>
                <w:iCs/>
                <w:color w:val="000000"/>
              </w:rPr>
            </w:pPr>
            <w:r w:rsidRPr="00FE00D0">
              <w:rPr>
                <w:b/>
                <w:bCs/>
                <w:i/>
                <w:iCs/>
                <w:color w:val="000000"/>
              </w:rPr>
              <w:t>z</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7D8FB99" w14:textId="77777777" w:rsidR="003E2EE8" w:rsidRPr="00FE00D0" w:rsidRDefault="003E2EE8">
            <w:pPr>
              <w:jc w:val="center"/>
              <w:rPr>
                <w:b/>
                <w:bCs/>
                <w:i/>
                <w:iCs/>
                <w:color w:val="000000"/>
              </w:rPr>
            </w:pPr>
            <w:r w:rsidRPr="00FE00D0">
              <w:rPr>
                <w:b/>
                <w:bCs/>
                <w:i/>
                <w:iCs/>
                <w:color w:val="000000"/>
              </w:rPr>
              <w:t>p</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A38F632" w14:textId="77777777" w:rsidR="003E2EE8" w:rsidRPr="00FE00D0" w:rsidRDefault="003E2EE8">
            <w:pPr>
              <w:rPr>
                <w:b/>
                <w:bCs/>
                <w:i/>
                <w:iCs/>
                <w:color w:val="000000"/>
              </w:rPr>
            </w:pPr>
            <w:r w:rsidRPr="00FE00D0">
              <w:rPr>
                <w:b/>
                <w:bCs/>
                <w:i/>
                <w:iCs/>
                <w:color w:val="000000"/>
                <w:vertAlign w:val="superscript"/>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649BF4C" w14:textId="77777777" w:rsidR="003E2EE8" w:rsidRPr="00FE00D0" w:rsidRDefault="003E2EE8">
            <w:pPr>
              <w:jc w:val="center"/>
              <w:rPr>
                <w:b/>
                <w:bCs/>
                <w:i/>
                <w:iCs/>
                <w:color w:val="000000"/>
              </w:rPr>
            </w:pPr>
            <w:r w:rsidRPr="00FE00D0">
              <w:rPr>
                <w:b/>
                <w:bCs/>
                <w:i/>
                <w:iCs/>
                <w:color w:val="000000"/>
              </w:rPr>
              <w:t>Lower</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63C8600" w14:textId="77777777" w:rsidR="003E2EE8" w:rsidRPr="00FE00D0" w:rsidRDefault="003E2EE8">
            <w:pPr>
              <w:jc w:val="center"/>
              <w:rPr>
                <w:b/>
                <w:bCs/>
                <w:i/>
                <w:iCs/>
                <w:color w:val="000000"/>
              </w:rPr>
            </w:pPr>
            <w:r w:rsidRPr="00FE00D0">
              <w:rPr>
                <w:b/>
                <w:bCs/>
                <w:i/>
                <w:iCs/>
                <w:color w:val="000000"/>
              </w:rPr>
              <w:t>Upper</w:t>
            </w:r>
          </w:p>
        </w:tc>
      </w:tr>
      <w:tr w:rsidR="003E2EE8" w:rsidRPr="00FE00D0" w14:paraId="0D1CCFC3" w14:textId="77777777" w:rsidTr="003E2EE8">
        <w:trPr>
          <w:trHeight w:val="36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986AC4" w14:textId="77777777" w:rsidR="003E2EE8" w:rsidRPr="00FE00D0" w:rsidRDefault="003E2EE8">
            <w:pPr>
              <w:rPr>
                <w:color w:val="000000"/>
              </w:rPr>
            </w:pPr>
            <w:r w:rsidRPr="00FE00D0">
              <w:rPr>
                <w:color w:val="000000"/>
              </w:rPr>
              <w:t>Intercept</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9449E45" w14:textId="77777777" w:rsidR="003E2EE8" w:rsidRPr="00FE00D0" w:rsidRDefault="003E2EE8">
            <w:pPr>
              <w:jc w:val="center"/>
              <w:rPr>
                <w:color w:val="000000"/>
              </w:rPr>
            </w:pPr>
            <w:r w:rsidRPr="00FE00D0">
              <w:rPr>
                <w:color w:val="000000"/>
              </w:rPr>
              <w:t>7.96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8789854" w14:textId="77777777" w:rsidR="003E2EE8" w:rsidRPr="00FE00D0" w:rsidRDefault="003E2EE8">
            <w:pPr>
              <w:jc w:val="center"/>
              <w:rPr>
                <w:color w:val="000000"/>
              </w:rPr>
            </w:pPr>
            <w:r w:rsidRPr="00FE00D0">
              <w:rPr>
                <w:color w:val="000000"/>
              </w:rPr>
              <w:t>2.07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78B17F" w14:textId="77777777" w:rsidR="003E2EE8" w:rsidRPr="00FE00D0" w:rsidRDefault="003E2EE8">
            <w:pPr>
              <w:jc w:val="center"/>
              <w:rPr>
                <w:color w:val="000000"/>
              </w:rPr>
            </w:pPr>
            <w:r w:rsidRPr="00FE00D0">
              <w:rPr>
                <w:color w:val="000000"/>
              </w:rPr>
              <w:t>0.13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3E2CF5" w14:textId="77777777" w:rsidR="003E2EE8" w:rsidRPr="00FE00D0" w:rsidRDefault="003E2EE8">
            <w:pPr>
              <w:jc w:val="center"/>
              <w:rPr>
                <w:color w:val="000000"/>
              </w:rPr>
            </w:pPr>
            <w:r w:rsidRPr="00FE00D0">
              <w:rPr>
                <w:color w:val="000000"/>
              </w:rPr>
              <w:t>15.91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64F61FB" w14:textId="77777777" w:rsidR="003E2EE8" w:rsidRPr="00FE00D0" w:rsidRDefault="003E2EE8">
            <w:pPr>
              <w:jc w:val="center"/>
              <w:rPr>
                <w:color w:val="000000"/>
              </w:rPr>
            </w:pPr>
            <w:r w:rsidRPr="00FE00D0">
              <w:rPr>
                <w:color w:val="000000"/>
              </w:rPr>
              <w:t>0.000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E6ED61D" w14:textId="77777777" w:rsidR="003E2EE8" w:rsidRPr="00FE00D0" w:rsidRDefault="003E2EE8">
            <w:pPr>
              <w:rPr>
                <w:color w:val="000000"/>
              </w:rPr>
            </w:pPr>
            <w:r w:rsidRPr="00FE00D0">
              <w:rPr>
                <w:color w:val="000000"/>
                <w:vertAlign w:val="superscript"/>
              </w:rPr>
              <w:t>***</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190128" w14:textId="77777777" w:rsidR="003E2EE8" w:rsidRPr="00FE00D0" w:rsidRDefault="003E2EE8">
            <w:pPr>
              <w:jc w:val="center"/>
              <w:rPr>
                <w:color w:val="000000"/>
              </w:rPr>
            </w:pPr>
            <w:r w:rsidRPr="00FE00D0">
              <w:rPr>
                <w:color w:val="000000"/>
              </w:rPr>
              <w:t>1.860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4E4794" w14:textId="77777777" w:rsidR="003E2EE8" w:rsidRPr="00FE00D0" w:rsidRDefault="003E2EE8">
            <w:pPr>
              <w:jc w:val="center"/>
              <w:rPr>
                <w:color w:val="000000"/>
              </w:rPr>
            </w:pPr>
            <w:r w:rsidRPr="00FE00D0">
              <w:rPr>
                <w:color w:val="000000"/>
              </w:rPr>
              <w:t>2.345</w:t>
            </w:r>
          </w:p>
        </w:tc>
      </w:tr>
      <w:tr w:rsidR="003E2EE8" w:rsidRPr="00FE00D0" w14:paraId="692DDA15" w14:textId="77777777" w:rsidTr="003E2EE8">
        <w:trPr>
          <w:trHeight w:val="36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5B1AE6" w14:textId="77777777" w:rsidR="003E2EE8" w:rsidRPr="00FE00D0" w:rsidRDefault="003E2EE8">
            <w:pPr>
              <w:rPr>
                <w:color w:val="000000"/>
              </w:rPr>
            </w:pPr>
            <w:r w:rsidRPr="00FE00D0">
              <w:rPr>
                <w:color w:val="000000"/>
              </w:rPr>
              <w:t>Months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239FBB" w14:textId="77777777" w:rsidR="003E2EE8" w:rsidRPr="00FE00D0" w:rsidRDefault="003E2EE8">
            <w:pPr>
              <w:jc w:val="center"/>
              <w:rPr>
                <w:color w:val="000000"/>
              </w:rPr>
            </w:pPr>
            <w:r w:rsidRPr="00FE00D0">
              <w:rPr>
                <w:color w:val="000000"/>
              </w:rPr>
              <w:t>1.00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8B388EB" w14:textId="77777777" w:rsidR="003E2EE8" w:rsidRPr="00FE00D0" w:rsidRDefault="003E2EE8">
            <w:pPr>
              <w:jc w:val="center"/>
              <w:rPr>
                <w:color w:val="000000"/>
              </w:rPr>
            </w:pPr>
            <w:r w:rsidRPr="00FE00D0">
              <w:rPr>
                <w:color w:val="000000"/>
              </w:rPr>
              <w:t>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A98A439" w14:textId="77777777" w:rsidR="003E2EE8" w:rsidRPr="00FE00D0" w:rsidRDefault="003E2EE8">
            <w:pPr>
              <w:jc w:val="center"/>
              <w:rPr>
                <w:color w:val="000000"/>
              </w:rPr>
            </w:pPr>
            <w:r w:rsidRPr="00FE00D0">
              <w:rPr>
                <w:color w:val="000000"/>
              </w:rPr>
              <w:t>0.02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CE0D421" w14:textId="77777777" w:rsidR="003E2EE8" w:rsidRPr="00FE00D0" w:rsidRDefault="003E2EE8">
            <w:pPr>
              <w:jc w:val="center"/>
              <w:rPr>
                <w:color w:val="000000"/>
              </w:rPr>
            </w:pPr>
            <w:r w:rsidRPr="00FE00D0">
              <w:rPr>
                <w:color w:val="000000"/>
              </w:rPr>
              <w:t>-0.15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36E363" w14:textId="77777777" w:rsidR="003E2EE8" w:rsidRPr="00FE00D0" w:rsidRDefault="003E2EE8">
            <w:pPr>
              <w:jc w:val="center"/>
              <w:rPr>
                <w:color w:val="000000"/>
              </w:rPr>
            </w:pPr>
            <w:r w:rsidRPr="00FE00D0">
              <w:rPr>
                <w:color w:val="000000"/>
              </w:rPr>
              <w:t>0.882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BE07EF"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4333CA" w14:textId="77777777" w:rsidR="003E2EE8" w:rsidRPr="00FE00D0" w:rsidRDefault="003E2EE8">
            <w:pPr>
              <w:jc w:val="center"/>
              <w:rPr>
                <w:color w:val="000000"/>
              </w:rPr>
            </w:pPr>
            <w:r w:rsidRPr="00FE00D0">
              <w:rPr>
                <w:color w:val="000000"/>
              </w:rPr>
              <w:t>-0.039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A26AFA9" w14:textId="77777777" w:rsidR="003E2EE8" w:rsidRPr="00FE00D0" w:rsidRDefault="003E2EE8">
            <w:pPr>
              <w:jc w:val="center"/>
              <w:rPr>
                <w:color w:val="000000"/>
              </w:rPr>
            </w:pPr>
            <w:r w:rsidRPr="00FE00D0">
              <w:rPr>
                <w:color w:val="000000"/>
              </w:rPr>
              <w:t>0.033</w:t>
            </w:r>
          </w:p>
        </w:tc>
      </w:tr>
      <w:tr w:rsidR="003E2EE8" w:rsidRPr="00FE00D0" w14:paraId="49B30A91" w14:textId="77777777" w:rsidTr="003E2EE8">
        <w:trPr>
          <w:trHeight w:val="38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F1442DB" w14:textId="77777777" w:rsidR="003E2EE8" w:rsidRPr="00FE00D0" w:rsidRDefault="003E2EE8">
            <w:pPr>
              <w:rPr>
                <w:color w:val="000000"/>
              </w:rPr>
            </w:pPr>
            <w:r w:rsidRPr="00FE00D0">
              <w:rPr>
                <w:color w:val="000000"/>
              </w:rPr>
              <w:t>PTE</w:t>
            </w:r>
            <w:r w:rsidRPr="00FE00D0">
              <w:rPr>
                <w:color w:val="000000"/>
                <w:vertAlign w:val="subscript"/>
              </w:rPr>
              <w:t>BP</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7557C43" w14:textId="77777777" w:rsidR="003E2EE8" w:rsidRPr="00FE00D0" w:rsidRDefault="003E2EE8">
            <w:pPr>
              <w:jc w:val="center"/>
              <w:rPr>
                <w:color w:val="000000"/>
              </w:rPr>
            </w:pPr>
            <w:r w:rsidRPr="00FE00D0">
              <w:rPr>
                <w:color w:val="000000"/>
              </w:rPr>
              <w:t>1.10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8CF2BA" w14:textId="77777777" w:rsidR="003E2EE8" w:rsidRPr="00FE00D0" w:rsidRDefault="003E2EE8">
            <w:pPr>
              <w:jc w:val="center"/>
              <w:rPr>
                <w:color w:val="000000"/>
              </w:rPr>
            </w:pPr>
            <w:r w:rsidRPr="00FE00D0">
              <w:rPr>
                <w:color w:val="000000"/>
              </w:rPr>
              <w:t>0.09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48A1FD" w14:textId="77777777" w:rsidR="003E2EE8" w:rsidRPr="00FE00D0" w:rsidRDefault="003E2EE8">
            <w:pPr>
              <w:jc w:val="center"/>
              <w:rPr>
                <w:color w:val="000000"/>
              </w:rPr>
            </w:pPr>
            <w:r w:rsidRPr="00FE00D0">
              <w:rPr>
                <w:color w:val="000000"/>
              </w:rPr>
              <w:t>0.13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C7B2746" w14:textId="77777777" w:rsidR="003E2EE8" w:rsidRPr="00FE00D0" w:rsidRDefault="003E2EE8">
            <w:pPr>
              <w:jc w:val="center"/>
              <w:rPr>
                <w:color w:val="000000"/>
              </w:rPr>
            </w:pPr>
            <w:r w:rsidRPr="00FE00D0">
              <w:rPr>
                <w:color w:val="000000"/>
              </w:rPr>
              <w:t>0.71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9E8365" w14:textId="77777777" w:rsidR="003E2EE8" w:rsidRPr="00FE00D0" w:rsidRDefault="003E2EE8">
            <w:pPr>
              <w:jc w:val="center"/>
              <w:rPr>
                <w:color w:val="000000"/>
              </w:rPr>
            </w:pPr>
            <w:r w:rsidRPr="00FE00D0">
              <w:rPr>
                <w:color w:val="000000"/>
              </w:rPr>
              <w:t>0.476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2380CC"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C10FA69" w14:textId="77777777" w:rsidR="003E2EE8" w:rsidRPr="00FE00D0" w:rsidRDefault="003E2EE8">
            <w:pPr>
              <w:jc w:val="center"/>
              <w:rPr>
                <w:color w:val="000000"/>
              </w:rPr>
            </w:pPr>
            <w:r w:rsidRPr="00FE00D0">
              <w:rPr>
                <w:color w:val="000000"/>
              </w:rPr>
              <w:t>-0.149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26361FD" w14:textId="77777777" w:rsidR="003E2EE8" w:rsidRPr="00FE00D0" w:rsidRDefault="003E2EE8">
            <w:pPr>
              <w:jc w:val="center"/>
              <w:rPr>
                <w:color w:val="000000"/>
              </w:rPr>
            </w:pPr>
            <w:r w:rsidRPr="00FE00D0">
              <w:rPr>
                <w:color w:val="000000"/>
              </w:rPr>
              <w:t>0.330</w:t>
            </w:r>
          </w:p>
        </w:tc>
      </w:tr>
      <w:tr w:rsidR="003E2EE8" w:rsidRPr="00FE00D0" w14:paraId="52D7EB34" w14:textId="77777777" w:rsidTr="003E2EE8">
        <w:trPr>
          <w:trHeight w:val="38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A9267A" w14:textId="77777777" w:rsidR="003E2EE8" w:rsidRPr="00FE00D0" w:rsidRDefault="003E2EE8">
            <w:pPr>
              <w:rPr>
                <w:color w:val="000000"/>
              </w:rPr>
            </w:pPr>
            <w:r w:rsidRPr="00FE00D0">
              <w:rPr>
                <w:color w:val="000000"/>
              </w:rPr>
              <w:t>PTE</w:t>
            </w:r>
            <w:r w:rsidRPr="00FE00D0">
              <w:rPr>
                <w:color w:val="000000"/>
                <w:vertAlign w:val="subscript"/>
              </w:rPr>
              <w:t>WP</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836134E" w14:textId="77777777" w:rsidR="003E2EE8" w:rsidRPr="00FE00D0" w:rsidRDefault="003E2EE8">
            <w:pPr>
              <w:jc w:val="center"/>
              <w:rPr>
                <w:color w:val="000000"/>
              </w:rPr>
            </w:pPr>
            <w:r w:rsidRPr="00FE00D0">
              <w:rPr>
                <w:color w:val="000000"/>
              </w:rPr>
              <w:t>1.20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8F49E9" w14:textId="77777777" w:rsidR="003E2EE8" w:rsidRPr="00FE00D0" w:rsidRDefault="003E2EE8">
            <w:pPr>
              <w:jc w:val="center"/>
              <w:rPr>
                <w:color w:val="000000"/>
              </w:rPr>
            </w:pPr>
            <w:r w:rsidRPr="00FE00D0">
              <w:rPr>
                <w:color w:val="000000"/>
              </w:rPr>
              <w:t>0.18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1360CA" w14:textId="77777777" w:rsidR="003E2EE8" w:rsidRPr="00FE00D0" w:rsidRDefault="003E2EE8">
            <w:pPr>
              <w:jc w:val="center"/>
              <w:rPr>
                <w:color w:val="000000"/>
              </w:rPr>
            </w:pPr>
            <w:r w:rsidRPr="00FE00D0">
              <w:rPr>
                <w:color w:val="000000"/>
              </w:rPr>
              <w:t>0.06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74E3A6" w14:textId="77777777" w:rsidR="003E2EE8" w:rsidRPr="00FE00D0" w:rsidRDefault="003E2EE8">
            <w:pPr>
              <w:jc w:val="center"/>
              <w:rPr>
                <w:color w:val="000000"/>
              </w:rPr>
            </w:pPr>
            <w:r w:rsidRPr="00FE00D0">
              <w:rPr>
                <w:color w:val="000000"/>
              </w:rPr>
              <w:t>3.18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4E2EF9" w14:textId="77777777" w:rsidR="003E2EE8" w:rsidRPr="00FE00D0" w:rsidRDefault="003E2EE8">
            <w:pPr>
              <w:jc w:val="center"/>
              <w:rPr>
                <w:color w:val="000000"/>
              </w:rPr>
            </w:pPr>
            <w:r w:rsidRPr="00FE00D0">
              <w:rPr>
                <w:color w:val="000000"/>
              </w:rPr>
              <w:t>0.001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6CCDDE" w14:textId="77777777" w:rsidR="003E2EE8" w:rsidRPr="00FE00D0" w:rsidRDefault="003E2EE8">
            <w:pPr>
              <w:rPr>
                <w:color w:val="000000"/>
              </w:rPr>
            </w:pPr>
            <w:r w:rsidRPr="00FE00D0">
              <w:rPr>
                <w:color w:val="000000"/>
                <w:vertAlign w:val="superscript"/>
              </w:rPr>
              <w:t>**</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1227518" w14:textId="77777777" w:rsidR="003E2EE8" w:rsidRPr="00FE00D0" w:rsidRDefault="003E2EE8">
            <w:pPr>
              <w:jc w:val="center"/>
              <w:rPr>
                <w:color w:val="000000"/>
              </w:rPr>
            </w:pPr>
            <w:r w:rsidRPr="00FE00D0">
              <w:rPr>
                <w:color w:val="000000"/>
              </w:rPr>
              <w:t>0.061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1F30372" w14:textId="77777777" w:rsidR="003E2EE8" w:rsidRPr="00FE00D0" w:rsidRDefault="003E2EE8">
            <w:pPr>
              <w:jc w:val="center"/>
              <w:rPr>
                <w:color w:val="000000"/>
              </w:rPr>
            </w:pPr>
            <w:r w:rsidRPr="00FE00D0">
              <w:rPr>
                <w:color w:val="000000"/>
              </w:rPr>
              <w:t>0.283</w:t>
            </w:r>
          </w:p>
        </w:tc>
      </w:tr>
      <w:tr w:rsidR="003E2EE8" w:rsidRPr="00FE00D0" w14:paraId="4B62CB18" w14:textId="77777777" w:rsidTr="003E2EE8">
        <w:trPr>
          <w:trHeight w:val="36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0670BF9" w14:textId="77777777" w:rsidR="003E2EE8" w:rsidRPr="00FE00D0" w:rsidRDefault="003E2EE8">
            <w:pPr>
              <w:rPr>
                <w:color w:val="000000"/>
              </w:rPr>
            </w:pPr>
            <w:r w:rsidRPr="00FE00D0">
              <w:rPr>
                <w:color w:val="000000"/>
              </w:rPr>
              <w:t>R HV</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C432061" w14:textId="77777777" w:rsidR="003E2EE8" w:rsidRPr="00FE00D0" w:rsidRDefault="003E2EE8">
            <w:pPr>
              <w:jc w:val="center"/>
              <w:rPr>
                <w:color w:val="000000"/>
              </w:rPr>
            </w:pPr>
            <w:r w:rsidRPr="00FE00D0">
              <w:rPr>
                <w:color w:val="000000"/>
              </w:rPr>
              <w:t>-0.74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3E09AC" w14:textId="77777777" w:rsidR="003E2EE8" w:rsidRPr="00FE00D0" w:rsidRDefault="003E2EE8">
            <w:pPr>
              <w:jc w:val="center"/>
              <w:rPr>
                <w:color w:val="000000"/>
              </w:rPr>
            </w:pPr>
            <w:r w:rsidRPr="00FE00D0">
              <w:rPr>
                <w:color w:val="000000"/>
              </w:rPr>
              <w:t>-0.30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05DC8E" w14:textId="77777777" w:rsidR="003E2EE8" w:rsidRPr="00FE00D0" w:rsidRDefault="003E2EE8">
            <w:pPr>
              <w:jc w:val="center"/>
              <w:rPr>
                <w:color w:val="000000"/>
              </w:rPr>
            </w:pPr>
            <w:r w:rsidRPr="00FE00D0">
              <w:rPr>
                <w:color w:val="000000"/>
              </w:rPr>
              <w:t>0.20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CEB21F4" w14:textId="77777777" w:rsidR="003E2EE8" w:rsidRPr="00FE00D0" w:rsidRDefault="003E2EE8">
            <w:pPr>
              <w:jc w:val="center"/>
              <w:rPr>
                <w:color w:val="000000"/>
              </w:rPr>
            </w:pPr>
            <w:r w:rsidRPr="00FE00D0">
              <w:rPr>
                <w:color w:val="000000"/>
              </w:rPr>
              <w:t>-1.50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3827CD6" w14:textId="77777777" w:rsidR="003E2EE8" w:rsidRPr="00FE00D0" w:rsidRDefault="003E2EE8">
            <w:pPr>
              <w:jc w:val="center"/>
              <w:rPr>
                <w:color w:val="000000"/>
              </w:rPr>
            </w:pPr>
            <w:r w:rsidRPr="00FE00D0">
              <w:rPr>
                <w:color w:val="000000"/>
              </w:rPr>
              <w:t>0.133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FBE67E"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DC67E49" w14:textId="77777777" w:rsidR="003E2EE8" w:rsidRPr="00FE00D0" w:rsidRDefault="003E2EE8">
            <w:pPr>
              <w:jc w:val="center"/>
              <w:rPr>
                <w:color w:val="000000"/>
              </w:rPr>
            </w:pPr>
            <w:r w:rsidRPr="00FE00D0">
              <w:rPr>
                <w:color w:val="000000"/>
              </w:rPr>
              <w:t>-0.620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2E7A2F1" w14:textId="77777777" w:rsidR="003E2EE8" w:rsidRPr="00FE00D0" w:rsidRDefault="003E2EE8">
            <w:pPr>
              <w:jc w:val="center"/>
              <w:rPr>
                <w:color w:val="000000"/>
              </w:rPr>
            </w:pPr>
            <w:r w:rsidRPr="00FE00D0">
              <w:rPr>
                <w:color w:val="000000"/>
              </w:rPr>
              <w:t>0.086</w:t>
            </w:r>
          </w:p>
        </w:tc>
      </w:tr>
      <w:tr w:rsidR="003E2EE8" w:rsidRPr="00FE00D0" w14:paraId="14B59314" w14:textId="77777777" w:rsidTr="003E2EE8">
        <w:trPr>
          <w:trHeight w:val="36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1645DD" w14:textId="77777777" w:rsidR="003E2EE8" w:rsidRPr="00FE00D0" w:rsidRDefault="003E2EE8">
            <w:pPr>
              <w:rPr>
                <w:color w:val="000000"/>
              </w:rPr>
            </w:pPr>
            <w:r w:rsidRPr="00FE00D0">
              <w:rPr>
                <w:color w:val="000000"/>
              </w:rPr>
              <w:t>L HV</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9830992" w14:textId="77777777" w:rsidR="003E2EE8" w:rsidRPr="00FE00D0" w:rsidRDefault="003E2EE8">
            <w:pPr>
              <w:jc w:val="center"/>
              <w:rPr>
                <w:color w:val="000000"/>
              </w:rPr>
            </w:pPr>
            <w:r w:rsidRPr="00FE00D0">
              <w:rPr>
                <w:color w:val="000000"/>
              </w:rPr>
              <w:t>1.10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132186" w14:textId="77777777" w:rsidR="003E2EE8" w:rsidRPr="00FE00D0" w:rsidRDefault="003E2EE8">
            <w:pPr>
              <w:jc w:val="center"/>
              <w:rPr>
                <w:color w:val="000000"/>
              </w:rPr>
            </w:pPr>
            <w:r w:rsidRPr="00FE00D0">
              <w:rPr>
                <w:color w:val="000000"/>
              </w:rPr>
              <w:t>0.09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F9D257" w14:textId="77777777" w:rsidR="003E2EE8" w:rsidRPr="00FE00D0" w:rsidRDefault="003E2EE8">
            <w:pPr>
              <w:jc w:val="center"/>
              <w:rPr>
                <w:color w:val="000000"/>
              </w:rPr>
            </w:pPr>
            <w:r w:rsidRPr="00FE00D0">
              <w:rPr>
                <w:color w:val="000000"/>
              </w:rPr>
              <w:t>0.20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074A71" w14:textId="77777777" w:rsidR="003E2EE8" w:rsidRPr="00FE00D0" w:rsidRDefault="003E2EE8">
            <w:pPr>
              <w:jc w:val="center"/>
              <w:rPr>
                <w:color w:val="000000"/>
              </w:rPr>
            </w:pPr>
            <w:r w:rsidRPr="00FE00D0">
              <w:rPr>
                <w:color w:val="000000"/>
              </w:rPr>
              <w:t>0.46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BFAE2F" w14:textId="77777777" w:rsidR="003E2EE8" w:rsidRPr="00FE00D0" w:rsidRDefault="003E2EE8">
            <w:pPr>
              <w:jc w:val="center"/>
              <w:rPr>
                <w:color w:val="000000"/>
              </w:rPr>
            </w:pPr>
            <w:r w:rsidRPr="00FE00D0">
              <w:rPr>
                <w:color w:val="000000"/>
              </w:rPr>
              <w:t>0.644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C8A38D0"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DB24113" w14:textId="77777777" w:rsidR="003E2EE8" w:rsidRPr="00FE00D0" w:rsidRDefault="003E2EE8">
            <w:pPr>
              <w:jc w:val="center"/>
              <w:rPr>
                <w:color w:val="000000"/>
              </w:rPr>
            </w:pPr>
            <w:r w:rsidRPr="00FE00D0">
              <w:rPr>
                <w:color w:val="000000"/>
              </w:rPr>
              <w:t>-0.296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A777AFA" w14:textId="77777777" w:rsidR="003E2EE8" w:rsidRPr="00FE00D0" w:rsidRDefault="003E2EE8">
            <w:pPr>
              <w:jc w:val="center"/>
              <w:rPr>
                <w:color w:val="000000"/>
              </w:rPr>
            </w:pPr>
            <w:r w:rsidRPr="00FE00D0">
              <w:rPr>
                <w:color w:val="000000"/>
              </w:rPr>
              <w:t>0.445</w:t>
            </w:r>
          </w:p>
        </w:tc>
      </w:tr>
      <w:tr w:rsidR="003E2EE8" w:rsidRPr="00FE00D0" w14:paraId="04D8A89F" w14:textId="77777777" w:rsidTr="003E2EE8">
        <w:trPr>
          <w:trHeight w:val="38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D819F8" w14:textId="77777777" w:rsidR="003E2EE8" w:rsidRPr="00FE00D0" w:rsidRDefault="003E2EE8">
            <w:pPr>
              <w:rPr>
                <w:color w:val="000000"/>
              </w:rPr>
            </w:pPr>
            <w:r w:rsidRPr="00FE00D0">
              <w:rPr>
                <w:color w:val="000000"/>
              </w:rPr>
              <w:t>L HV x PTE</w:t>
            </w:r>
            <w:r w:rsidRPr="00FE00D0">
              <w:rPr>
                <w:color w:val="000000"/>
                <w:vertAlign w:val="subscript"/>
              </w:rPr>
              <w:t>BP</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168FF4F" w14:textId="77777777" w:rsidR="003E2EE8" w:rsidRPr="00FE00D0" w:rsidRDefault="003E2EE8">
            <w:pPr>
              <w:jc w:val="center"/>
              <w:rPr>
                <w:color w:val="000000"/>
              </w:rPr>
            </w:pPr>
            <w:r w:rsidRPr="00FE00D0">
              <w:rPr>
                <w:color w:val="000000"/>
              </w:rPr>
              <w:t>1.56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1746B9" w14:textId="77777777" w:rsidR="003E2EE8" w:rsidRPr="00FE00D0" w:rsidRDefault="003E2EE8">
            <w:pPr>
              <w:jc w:val="center"/>
              <w:rPr>
                <w:color w:val="000000"/>
              </w:rPr>
            </w:pPr>
            <w:r w:rsidRPr="00FE00D0">
              <w:rPr>
                <w:color w:val="000000"/>
              </w:rPr>
              <w:t>0.45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011CEC" w14:textId="77777777" w:rsidR="003E2EE8" w:rsidRPr="00FE00D0" w:rsidRDefault="003E2EE8">
            <w:pPr>
              <w:jc w:val="center"/>
              <w:rPr>
                <w:color w:val="000000"/>
              </w:rPr>
            </w:pPr>
            <w:r w:rsidRPr="00FE00D0">
              <w:rPr>
                <w:color w:val="000000"/>
              </w:rPr>
              <w:t>0.22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BF4B00" w14:textId="77777777" w:rsidR="003E2EE8" w:rsidRPr="00FE00D0" w:rsidRDefault="003E2EE8">
            <w:pPr>
              <w:jc w:val="center"/>
              <w:rPr>
                <w:color w:val="000000"/>
              </w:rPr>
            </w:pPr>
            <w:r w:rsidRPr="00FE00D0">
              <w:rPr>
                <w:color w:val="000000"/>
              </w:rPr>
              <w:t>2.04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ACFA7E" w14:textId="77777777" w:rsidR="003E2EE8" w:rsidRPr="00FE00D0" w:rsidRDefault="003E2EE8">
            <w:pPr>
              <w:jc w:val="center"/>
              <w:rPr>
                <w:color w:val="000000"/>
              </w:rPr>
            </w:pPr>
            <w:r w:rsidRPr="00FE00D0">
              <w:rPr>
                <w:color w:val="000000"/>
              </w:rPr>
              <w:t>0.042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129627" w14:textId="77777777" w:rsidR="003E2EE8" w:rsidRPr="00FE00D0" w:rsidRDefault="003E2EE8">
            <w:pPr>
              <w:rPr>
                <w:color w:val="000000"/>
              </w:rPr>
            </w:pPr>
            <w:r w:rsidRPr="00FE00D0">
              <w:rPr>
                <w:color w:val="000000"/>
                <w:vertAlign w:val="superscript"/>
              </w:rPr>
              <w:t>*</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174309" w14:textId="77777777" w:rsidR="003E2EE8" w:rsidRPr="00FE00D0" w:rsidRDefault="003E2EE8">
            <w:pPr>
              <w:jc w:val="center"/>
              <w:rPr>
                <w:color w:val="000000"/>
              </w:rPr>
            </w:pPr>
            <w:r w:rsidRPr="00FE00D0">
              <w:rPr>
                <w:color w:val="000000"/>
              </w:rPr>
              <w:t>-0.017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473ADA0" w14:textId="77777777" w:rsidR="003E2EE8" w:rsidRPr="00FE00D0" w:rsidRDefault="003E2EE8">
            <w:pPr>
              <w:jc w:val="center"/>
              <w:rPr>
                <w:color w:val="000000"/>
              </w:rPr>
            </w:pPr>
            <w:r w:rsidRPr="00FE00D0">
              <w:rPr>
                <w:color w:val="000000"/>
              </w:rPr>
              <w:t>0.747</w:t>
            </w:r>
          </w:p>
        </w:tc>
      </w:tr>
      <w:tr w:rsidR="003E2EE8" w:rsidRPr="00FE00D0" w14:paraId="5DE00719" w14:textId="77777777" w:rsidTr="003E2EE8">
        <w:trPr>
          <w:trHeight w:val="38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6C998E8" w14:textId="77777777" w:rsidR="003E2EE8" w:rsidRPr="00FE00D0" w:rsidRDefault="003E2EE8">
            <w:pPr>
              <w:rPr>
                <w:color w:val="000000"/>
              </w:rPr>
            </w:pPr>
            <w:r w:rsidRPr="00FE00D0">
              <w:rPr>
                <w:color w:val="000000"/>
              </w:rPr>
              <w:t>L HV x PTE</w:t>
            </w:r>
            <w:r w:rsidRPr="00FE00D0">
              <w:rPr>
                <w:color w:val="000000"/>
                <w:vertAlign w:val="subscript"/>
              </w:rPr>
              <w:t>WP</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EFBB825" w14:textId="77777777" w:rsidR="003E2EE8" w:rsidRPr="00FE00D0" w:rsidRDefault="003E2EE8">
            <w:pPr>
              <w:jc w:val="center"/>
              <w:rPr>
                <w:color w:val="000000"/>
              </w:rPr>
            </w:pPr>
            <w:r w:rsidRPr="00FE00D0">
              <w:rPr>
                <w:color w:val="000000"/>
              </w:rPr>
              <w:t>1.02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D468AB" w14:textId="77777777" w:rsidR="003E2EE8" w:rsidRPr="00FE00D0" w:rsidRDefault="003E2EE8">
            <w:pPr>
              <w:jc w:val="center"/>
              <w:rPr>
                <w:color w:val="000000"/>
              </w:rPr>
            </w:pPr>
            <w:r w:rsidRPr="00FE00D0">
              <w:rPr>
                <w:color w:val="000000"/>
              </w:rPr>
              <w:t>0.02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4C01A1A" w14:textId="77777777" w:rsidR="003E2EE8" w:rsidRPr="00FE00D0" w:rsidRDefault="003E2EE8">
            <w:pPr>
              <w:jc w:val="center"/>
              <w:rPr>
                <w:color w:val="000000"/>
              </w:rPr>
            </w:pPr>
            <w:r w:rsidRPr="00FE00D0">
              <w:rPr>
                <w:color w:val="000000"/>
              </w:rPr>
              <w:t>0.10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8B610D7" w14:textId="77777777" w:rsidR="003E2EE8" w:rsidRPr="00FE00D0" w:rsidRDefault="003E2EE8">
            <w:pPr>
              <w:jc w:val="center"/>
              <w:rPr>
                <w:color w:val="000000"/>
              </w:rPr>
            </w:pPr>
            <w:r w:rsidRPr="00FE00D0">
              <w:rPr>
                <w:color w:val="000000"/>
              </w:rPr>
              <w:t>0.18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B0E730" w14:textId="77777777" w:rsidR="003E2EE8" w:rsidRPr="00FE00D0" w:rsidRDefault="003E2EE8">
            <w:pPr>
              <w:jc w:val="center"/>
              <w:rPr>
                <w:color w:val="000000"/>
              </w:rPr>
            </w:pPr>
            <w:r w:rsidRPr="00FE00D0">
              <w:rPr>
                <w:color w:val="000000"/>
              </w:rPr>
              <w:t>0.854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CA20989"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F54923A" w14:textId="77777777" w:rsidR="003E2EE8" w:rsidRPr="00FE00D0" w:rsidRDefault="003E2EE8">
            <w:pPr>
              <w:jc w:val="center"/>
              <w:rPr>
                <w:color w:val="000000"/>
              </w:rPr>
            </w:pPr>
            <w:r w:rsidRPr="00FE00D0">
              <w:rPr>
                <w:color w:val="000000"/>
              </w:rPr>
              <w:t>-0.176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7AA385" w14:textId="77777777" w:rsidR="003E2EE8" w:rsidRPr="00FE00D0" w:rsidRDefault="003E2EE8">
            <w:pPr>
              <w:jc w:val="center"/>
              <w:rPr>
                <w:color w:val="000000"/>
              </w:rPr>
            </w:pPr>
            <w:r w:rsidRPr="00FE00D0">
              <w:rPr>
                <w:color w:val="000000"/>
              </w:rPr>
              <w:t>0.215</w:t>
            </w:r>
          </w:p>
        </w:tc>
      </w:tr>
      <w:tr w:rsidR="003E2EE8" w:rsidRPr="00FE00D0" w14:paraId="1AC871D2" w14:textId="77777777" w:rsidTr="003E2EE8">
        <w:trPr>
          <w:trHeight w:val="38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67D257E" w14:textId="77777777" w:rsidR="003E2EE8" w:rsidRPr="00FE00D0" w:rsidRDefault="003E2EE8">
            <w:pPr>
              <w:rPr>
                <w:color w:val="000000"/>
              </w:rPr>
            </w:pPr>
            <w:r w:rsidRPr="00FE00D0">
              <w:rPr>
                <w:color w:val="000000"/>
              </w:rPr>
              <w:t>R HV x PTE</w:t>
            </w:r>
            <w:r w:rsidRPr="00FE00D0">
              <w:rPr>
                <w:color w:val="000000"/>
                <w:vertAlign w:val="subscript"/>
              </w:rPr>
              <w:t>BP</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A1443B1" w14:textId="77777777" w:rsidR="003E2EE8" w:rsidRPr="00FE00D0" w:rsidRDefault="003E2EE8">
            <w:pPr>
              <w:jc w:val="center"/>
              <w:rPr>
                <w:color w:val="000000"/>
              </w:rPr>
            </w:pPr>
            <w:r w:rsidRPr="00FE00D0">
              <w:rPr>
                <w:color w:val="000000"/>
              </w:rPr>
              <w:t>-0.60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75ACF3" w14:textId="77777777" w:rsidR="003E2EE8" w:rsidRPr="00FE00D0" w:rsidRDefault="003E2EE8">
            <w:pPr>
              <w:jc w:val="center"/>
              <w:rPr>
                <w:color w:val="000000"/>
              </w:rPr>
            </w:pPr>
            <w:r w:rsidRPr="00FE00D0">
              <w:rPr>
                <w:color w:val="000000"/>
              </w:rPr>
              <w:t>-0.52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78C356" w14:textId="77777777" w:rsidR="003E2EE8" w:rsidRPr="00FE00D0" w:rsidRDefault="003E2EE8">
            <w:pPr>
              <w:jc w:val="center"/>
              <w:rPr>
                <w:color w:val="000000"/>
              </w:rPr>
            </w:pPr>
            <w:r w:rsidRPr="00FE00D0">
              <w:rPr>
                <w:color w:val="000000"/>
              </w:rPr>
              <w:t>0.24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2EAAB02" w14:textId="77777777" w:rsidR="003E2EE8" w:rsidRPr="00FE00D0" w:rsidRDefault="003E2EE8">
            <w:pPr>
              <w:jc w:val="center"/>
              <w:rPr>
                <w:color w:val="000000"/>
              </w:rPr>
            </w:pPr>
            <w:r w:rsidRPr="00FE00D0">
              <w:rPr>
                <w:color w:val="000000"/>
              </w:rPr>
              <w:t>-2.14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FAF53BA" w14:textId="77777777" w:rsidR="003E2EE8" w:rsidRPr="00FE00D0" w:rsidRDefault="003E2EE8">
            <w:pPr>
              <w:jc w:val="center"/>
              <w:rPr>
                <w:color w:val="000000"/>
              </w:rPr>
            </w:pPr>
            <w:r w:rsidRPr="00FE00D0">
              <w:rPr>
                <w:color w:val="000000"/>
              </w:rPr>
              <w:t>0.033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42BE4E8" w14:textId="77777777" w:rsidR="003E2EE8" w:rsidRPr="00FE00D0" w:rsidRDefault="003E2EE8">
            <w:pPr>
              <w:rPr>
                <w:color w:val="000000"/>
              </w:rPr>
            </w:pPr>
            <w:r w:rsidRPr="00FE00D0">
              <w:rPr>
                <w:color w:val="000000"/>
                <w:vertAlign w:val="superscript"/>
              </w:rPr>
              <w:t>*</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F9660E" w14:textId="77777777" w:rsidR="003E2EE8" w:rsidRPr="00FE00D0" w:rsidRDefault="003E2EE8">
            <w:pPr>
              <w:jc w:val="center"/>
              <w:rPr>
                <w:color w:val="000000"/>
              </w:rPr>
            </w:pPr>
            <w:r w:rsidRPr="00FE00D0">
              <w:rPr>
                <w:color w:val="000000"/>
              </w:rPr>
              <w:t>-0.870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CD15C2" w14:textId="77777777" w:rsidR="003E2EE8" w:rsidRPr="00FE00D0" w:rsidRDefault="003E2EE8">
            <w:pPr>
              <w:jc w:val="center"/>
              <w:rPr>
                <w:color w:val="000000"/>
              </w:rPr>
            </w:pPr>
            <w:r w:rsidRPr="00FE00D0">
              <w:rPr>
                <w:color w:val="000000"/>
              </w:rPr>
              <w:t>-0.008</w:t>
            </w:r>
          </w:p>
        </w:tc>
      </w:tr>
      <w:tr w:rsidR="003E2EE8" w:rsidRPr="00FE00D0" w14:paraId="53848ACE" w14:textId="77777777" w:rsidTr="003E2EE8">
        <w:trPr>
          <w:trHeight w:val="380"/>
        </w:trPr>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6C33D90" w14:textId="77777777" w:rsidR="003E2EE8" w:rsidRPr="00FE00D0" w:rsidRDefault="003E2EE8">
            <w:pPr>
              <w:rPr>
                <w:color w:val="000000"/>
              </w:rPr>
            </w:pPr>
            <w:r w:rsidRPr="00FE00D0">
              <w:rPr>
                <w:color w:val="000000"/>
              </w:rPr>
              <w:t>R HV x PTE</w:t>
            </w:r>
            <w:r w:rsidRPr="00FE00D0">
              <w:rPr>
                <w:color w:val="000000"/>
                <w:vertAlign w:val="subscript"/>
              </w:rPr>
              <w:t>WP</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B1D8099" w14:textId="77777777" w:rsidR="003E2EE8" w:rsidRPr="00FE00D0" w:rsidRDefault="003E2EE8">
            <w:pPr>
              <w:jc w:val="center"/>
              <w:rPr>
                <w:color w:val="000000"/>
              </w:rPr>
            </w:pPr>
            <w:r w:rsidRPr="00FE00D0">
              <w:rPr>
                <w:color w:val="000000"/>
              </w:rPr>
              <w:t>-0.87</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5DB4BC5" w14:textId="77777777" w:rsidR="003E2EE8" w:rsidRPr="00FE00D0" w:rsidRDefault="003E2EE8">
            <w:pPr>
              <w:jc w:val="center"/>
              <w:rPr>
                <w:color w:val="000000"/>
              </w:rPr>
            </w:pPr>
            <w:r w:rsidRPr="00FE00D0">
              <w:rPr>
                <w:color w:val="000000"/>
              </w:rPr>
              <w:t>-0.13</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8F68468" w14:textId="77777777" w:rsidR="003E2EE8" w:rsidRPr="00FE00D0" w:rsidRDefault="003E2EE8">
            <w:pPr>
              <w:jc w:val="center"/>
              <w:rPr>
                <w:color w:val="000000"/>
              </w:rPr>
            </w:pPr>
            <w:r w:rsidRPr="00FE00D0">
              <w:rPr>
                <w:color w:val="000000"/>
              </w:rPr>
              <w:t>0.10</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4425A54" w14:textId="77777777" w:rsidR="003E2EE8" w:rsidRPr="00FE00D0" w:rsidRDefault="003E2EE8">
            <w:pPr>
              <w:jc w:val="center"/>
              <w:rPr>
                <w:color w:val="000000"/>
              </w:rPr>
            </w:pPr>
            <w:r w:rsidRPr="00FE00D0">
              <w:rPr>
                <w:color w:val="000000"/>
              </w:rPr>
              <w:t>-1.38</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0902C78" w14:textId="77777777" w:rsidR="003E2EE8" w:rsidRPr="00FE00D0" w:rsidRDefault="003E2EE8">
            <w:pPr>
              <w:jc w:val="center"/>
              <w:rPr>
                <w:color w:val="000000"/>
              </w:rPr>
            </w:pPr>
            <w:r w:rsidRPr="00FE00D0">
              <w:rPr>
                <w:color w:val="000000"/>
              </w:rPr>
              <w:t>0.169</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7606DD45"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0638C91" w14:textId="77777777" w:rsidR="003E2EE8" w:rsidRPr="00FE00D0" w:rsidRDefault="003E2EE8">
            <w:pPr>
              <w:jc w:val="center"/>
              <w:rPr>
                <w:color w:val="000000"/>
              </w:rPr>
            </w:pPr>
            <w:r w:rsidRPr="00FE00D0">
              <w:rPr>
                <w:color w:val="000000"/>
              </w:rPr>
              <w:t>-0.317</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6144AC1" w14:textId="77777777" w:rsidR="003E2EE8" w:rsidRPr="00FE00D0" w:rsidRDefault="003E2EE8">
            <w:pPr>
              <w:jc w:val="center"/>
              <w:rPr>
                <w:color w:val="000000"/>
              </w:rPr>
            </w:pPr>
            <w:r w:rsidRPr="00FE00D0">
              <w:rPr>
                <w:color w:val="000000"/>
              </w:rPr>
              <w:t>0.067</w:t>
            </w:r>
          </w:p>
        </w:tc>
      </w:tr>
    </w:tbl>
    <w:p w14:paraId="754D9B68" w14:textId="043D3097" w:rsidR="00163709" w:rsidRPr="00FE00D0" w:rsidRDefault="003E2EE8">
      <w:r w:rsidRPr="00FE00D0">
        <w:t xml:space="preserve"> </w:t>
      </w:r>
    </w:p>
    <w:p w14:paraId="02A8362D" w14:textId="7CCADC3A" w:rsidR="003E2EE8" w:rsidRPr="00FE00D0" w:rsidRDefault="00163709" w:rsidP="00163709">
      <w:pPr>
        <w:spacing w:line="480" w:lineRule="auto"/>
        <w:rPr>
          <w:color w:val="000000" w:themeColor="text1"/>
        </w:rPr>
      </w:pPr>
      <w:r w:rsidRPr="00FE00D0">
        <w:rPr>
          <w:i/>
          <w:color w:val="000000" w:themeColor="text1"/>
        </w:rPr>
        <w:t xml:space="preserve">Note. </w:t>
      </w:r>
      <w:r w:rsidRPr="00FE00D0">
        <w:rPr>
          <w:iCs/>
          <w:color w:val="000000" w:themeColor="text1"/>
        </w:rPr>
        <w:t xml:space="preserve">Supplementary </w:t>
      </w:r>
      <w:r w:rsidRPr="00FE00D0">
        <w:rPr>
          <w:color w:val="000000" w:themeColor="text1"/>
        </w:rPr>
        <w:t>Table 4 presents model results evaluating left and right hippocampal volume as moderators of war-zone stressors on in-theater PTSD symptoms, excluding all covariates presented in our final models in the main manuscript. All continuous predictors were z-transformed.  PTE</w:t>
      </w:r>
      <w:r w:rsidRPr="00FE00D0">
        <w:rPr>
          <w:color w:val="000000" w:themeColor="text1"/>
          <w:vertAlign w:val="subscript"/>
        </w:rPr>
        <w:t>BP</w:t>
      </w:r>
      <w:r w:rsidRPr="00FE00D0">
        <w:rPr>
          <w:color w:val="000000" w:themeColor="text1"/>
        </w:rPr>
        <w:t xml:space="preserve"> = Between-soldier effect of monthly average exposure to potentially traumatic war-zone stressors.  PTE</w:t>
      </w:r>
      <w:r w:rsidRPr="00FE00D0">
        <w:rPr>
          <w:color w:val="000000" w:themeColor="text1"/>
          <w:vertAlign w:val="subscript"/>
        </w:rPr>
        <w:t>WP</w:t>
      </w:r>
      <w:r w:rsidRPr="00FE00D0">
        <w:rPr>
          <w:color w:val="000000" w:themeColor="text1"/>
        </w:rPr>
        <w:t xml:space="preserve"> = within-soldier effect of monthly deviation from their own monthly average exposure to potentially traumatic war-zone stressors.  HV = hippocampal volume (cm3), adjusted for total intracranial volume (ICV; cm3).  L HV = left hippocampal volume.   R HV = right hippocampal volume. </w:t>
      </w:r>
    </w:p>
    <w:p w14:paraId="0D6F8500" w14:textId="0A4E0215" w:rsidR="00163709" w:rsidRPr="00FE00D0" w:rsidRDefault="00163709">
      <w:pPr>
        <w:rPr>
          <w:color w:val="000000" w:themeColor="text1"/>
        </w:rPr>
      </w:pPr>
    </w:p>
    <w:p w14:paraId="6DB29221" w14:textId="769CE629" w:rsidR="00163709" w:rsidRPr="00FE00D0" w:rsidRDefault="00163709">
      <w:pPr>
        <w:rPr>
          <w:color w:val="000000" w:themeColor="text1"/>
        </w:rPr>
      </w:pPr>
    </w:p>
    <w:p w14:paraId="7C369B91" w14:textId="55FB0070" w:rsidR="00163709" w:rsidRPr="00FE00D0" w:rsidRDefault="00163709">
      <w:pPr>
        <w:rPr>
          <w:color w:val="000000" w:themeColor="text1"/>
        </w:rPr>
      </w:pPr>
    </w:p>
    <w:p w14:paraId="194C9EC8" w14:textId="2B742D2F" w:rsidR="00163709" w:rsidRPr="00FE00D0" w:rsidRDefault="00163709">
      <w:pPr>
        <w:rPr>
          <w:color w:val="000000" w:themeColor="text1"/>
        </w:rPr>
      </w:pPr>
    </w:p>
    <w:p w14:paraId="22F62557" w14:textId="58033619" w:rsidR="00163709" w:rsidRPr="00FE00D0" w:rsidRDefault="00163709">
      <w:pPr>
        <w:rPr>
          <w:color w:val="000000" w:themeColor="text1"/>
        </w:rPr>
      </w:pPr>
    </w:p>
    <w:p w14:paraId="0E3F3F77" w14:textId="2B727EAA" w:rsidR="00163709" w:rsidRPr="00FE00D0" w:rsidRDefault="00163709">
      <w:pPr>
        <w:rPr>
          <w:color w:val="000000" w:themeColor="text1"/>
        </w:rPr>
      </w:pPr>
    </w:p>
    <w:p w14:paraId="62720FB4" w14:textId="4CD16553" w:rsidR="00163709" w:rsidRPr="00FE00D0" w:rsidRDefault="00163709">
      <w:pPr>
        <w:rPr>
          <w:color w:val="000000" w:themeColor="text1"/>
        </w:rPr>
      </w:pPr>
    </w:p>
    <w:p w14:paraId="18290170" w14:textId="7828E8D2" w:rsidR="00163709" w:rsidRPr="00FE00D0" w:rsidRDefault="00163709">
      <w:pPr>
        <w:rPr>
          <w:color w:val="000000" w:themeColor="text1"/>
        </w:rPr>
      </w:pPr>
    </w:p>
    <w:p w14:paraId="5478B6E6" w14:textId="360D8413" w:rsidR="00163709" w:rsidRPr="00FE00D0" w:rsidRDefault="00163709">
      <w:pPr>
        <w:rPr>
          <w:color w:val="000000" w:themeColor="text1"/>
        </w:rPr>
      </w:pPr>
    </w:p>
    <w:p w14:paraId="3F90A3AB" w14:textId="2AE3BE00" w:rsidR="00163709" w:rsidRPr="00FE00D0" w:rsidRDefault="00163709">
      <w:pPr>
        <w:rPr>
          <w:color w:val="000000" w:themeColor="text1"/>
        </w:rPr>
      </w:pPr>
    </w:p>
    <w:p w14:paraId="7DFCC888" w14:textId="65A614FF" w:rsidR="00163709" w:rsidRPr="00FE00D0" w:rsidRDefault="00163709">
      <w:pPr>
        <w:rPr>
          <w:color w:val="000000" w:themeColor="text1"/>
        </w:rPr>
      </w:pPr>
    </w:p>
    <w:p w14:paraId="2F8063C3" w14:textId="6B80039B" w:rsidR="00163709" w:rsidRPr="00FE00D0" w:rsidRDefault="00163709">
      <w:pPr>
        <w:rPr>
          <w:color w:val="000000" w:themeColor="text1"/>
        </w:rPr>
      </w:pPr>
    </w:p>
    <w:p w14:paraId="35297047" w14:textId="77777777" w:rsidR="00163709" w:rsidRPr="00FE00D0" w:rsidRDefault="00163709">
      <w:pPr>
        <w:rPr>
          <w:color w:val="000000" w:themeColor="text1"/>
        </w:rPr>
      </w:pPr>
    </w:p>
    <w:tbl>
      <w:tblPr>
        <w:tblW w:w="9200" w:type="dxa"/>
        <w:tblCellMar>
          <w:left w:w="0" w:type="dxa"/>
          <w:right w:w="0" w:type="dxa"/>
        </w:tblCellMar>
        <w:tblLook w:val="04A0" w:firstRow="1" w:lastRow="0" w:firstColumn="1" w:lastColumn="0" w:noHBand="0" w:noVBand="1"/>
      </w:tblPr>
      <w:tblGrid>
        <w:gridCol w:w="2848"/>
        <w:gridCol w:w="1012"/>
        <w:gridCol w:w="816"/>
        <w:gridCol w:w="693"/>
        <w:gridCol w:w="878"/>
        <w:gridCol w:w="878"/>
        <w:gridCol w:w="416"/>
        <w:gridCol w:w="834"/>
        <w:gridCol w:w="826"/>
      </w:tblGrid>
      <w:tr w:rsidR="003E2EE8" w:rsidRPr="00FE00D0" w14:paraId="66AB98BF" w14:textId="77777777" w:rsidTr="003E2EE8">
        <w:trPr>
          <w:trHeight w:val="360"/>
        </w:trPr>
        <w:tc>
          <w:tcPr>
            <w:tcW w:w="7540" w:type="dxa"/>
            <w:gridSpan w:val="7"/>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A33014A" w14:textId="77777777" w:rsidR="003E2EE8" w:rsidRPr="00FE00D0" w:rsidRDefault="003E2EE8">
            <w:pPr>
              <w:rPr>
                <w:b/>
                <w:bCs/>
                <w:color w:val="000000"/>
              </w:rPr>
            </w:pPr>
            <w:r w:rsidRPr="00FE00D0">
              <w:rPr>
                <w:b/>
                <w:bCs/>
                <w:color w:val="000000"/>
              </w:rPr>
              <w:lastRenderedPageBreak/>
              <w:t>Supplementary Table 5.  HPV Asymmetry Model Excluding Covariates</w:t>
            </w:r>
          </w:p>
        </w:tc>
        <w:tc>
          <w:tcPr>
            <w:tcW w:w="1660" w:type="dxa"/>
            <w:gridSpan w:val="2"/>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1C53C6A" w14:textId="77777777" w:rsidR="003E2EE8" w:rsidRPr="00FE00D0" w:rsidRDefault="003E2EE8">
            <w:pPr>
              <w:jc w:val="center"/>
              <w:rPr>
                <w:b/>
                <w:bCs/>
                <w:i/>
                <w:iCs/>
                <w:color w:val="000000"/>
              </w:rPr>
            </w:pPr>
            <w:r w:rsidRPr="00FE00D0">
              <w:rPr>
                <w:b/>
                <w:bCs/>
                <w:i/>
                <w:iCs/>
                <w:color w:val="000000"/>
              </w:rPr>
              <w:t>95% CI</w:t>
            </w:r>
          </w:p>
        </w:tc>
      </w:tr>
      <w:tr w:rsidR="003E2EE8" w:rsidRPr="00FE00D0" w14:paraId="65DCBE9F" w14:textId="77777777" w:rsidTr="003E2EE8">
        <w:trPr>
          <w:trHeight w:val="360"/>
        </w:trPr>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00FB7AB" w14:textId="77777777" w:rsidR="003E2EE8" w:rsidRPr="00FE00D0" w:rsidRDefault="003E2EE8">
            <w:pPr>
              <w:rPr>
                <w:b/>
                <w:bCs/>
                <w:color w:val="000000"/>
              </w:rPr>
            </w:pPr>
            <w:r w:rsidRPr="00FE00D0">
              <w:rPr>
                <w:b/>
                <w:bCs/>
                <w:color w:val="000000"/>
              </w:rPr>
              <w:t>Parameter</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606049E" w14:textId="77777777" w:rsidR="003E2EE8" w:rsidRPr="00FE00D0" w:rsidRDefault="003E2EE8">
            <w:pPr>
              <w:jc w:val="center"/>
              <w:rPr>
                <w:b/>
                <w:bCs/>
                <w:i/>
                <w:iCs/>
                <w:color w:val="000000"/>
              </w:rPr>
            </w:pPr>
            <w:r w:rsidRPr="00FE00D0">
              <w:rPr>
                <w:b/>
                <w:bCs/>
                <w:i/>
                <w:iCs/>
                <w:color w:val="000000"/>
              </w:rPr>
              <w:t>exp(b)</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FEC1803" w14:textId="77777777" w:rsidR="003E2EE8" w:rsidRPr="00FE00D0" w:rsidRDefault="003E2EE8">
            <w:pPr>
              <w:jc w:val="center"/>
              <w:rPr>
                <w:b/>
                <w:bCs/>
                <w:i/>
                <w:iCs/>
                <w:color w:val="000000"/>
              </w:rPr>
            </w:pPr>
            <w:r w:rsidRPr="00FE00D0">
              <w:rPr>
                <w:b/>
                <w:bCs/>
                <w:i/>
                <w:iCs/>
                <w:color w:val="000000"/>
              </w:rPr>
              <w:t>b</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F61F32B" w14:textId="77777777" w:rsidR="003E2EE8" w:rsidRPr="00FE00D0" w:rsidRDefault="003E2EE8">
            <w:pPr>
              <w:jc w:val="center"/>
              <w:rPr>
                <w:b/>
                <w:bCs/>
                <w:i/>
                <w:iCs/>
                <w:color w:val="000000"/>
              </w:rPr>
            </w:pPr>
            <w:r w:rsidRPr="00FE00D0">
              <w:rPr>
                <w:b/>
                <w:bCs/>
                <w:i/>
                <w:iCs/>
                <w:color w:val="000000"/>
              </w:rPr>
              <w:t>se</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BBAAEC8" w14:textId="77777777" w:rsidR="003E2EE8" w:rsidRPr="00FE00D0" w:rsidRDefault="003E2EE8">
            <w:pPr>
              <w:jc w:val="center"/>
              <w:rPr>
                <w:b/>
                <w:bCs/>
                <w:i/>
                <w:iCs/>
                <w:color w:val="000000"/>
              </w:rPr>
            </w:pPr>
            <w:r w:rsidRPr="00FE00D0">
              <w:rPr>
                <w:b/>
                <w:bCs/>
                <w:i/>
                <w:iCs/>
                <w:color w:val="000000"/>
              </w:rPr>
              <w:t>z</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3D019A7" w14:textId="77777777" w:rsidR="003E2EE8" w:rsidRPr="00FE00D0" w:rsidRDefault="003E2EE8">
            <w:pPr>
              <w:jc w:val="center"/>
              <w:rPr>
                <w:b/>
                <w:bCs/>
                <w:i/>
                <w:iCs/>
                <w:color w:val="000000"/>
              </w:rPr>
            </w:pPr>
            <w:r w:rsidRPr="00FE00D0">
              <w:rPr>
                <w:b/>
                <w:bCs/>
                <w:i/>
                <w:iCs/>
                <w:color w:val="000000"/>
              </w:rPr>
              <w:t>p</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71750431" w14:textId="77777777" w:rsidR="003E2EE8" w:rsidRPr="00FE00D0" w:rsidRDefault="003E2EE8">
            <w:pPr>
              <w:rPr>
                <w:b/>
                <w:bCs/>
                <w:i/>
                <w:iCs/>
                <w:color w:val="000000"/>
              </w:rPr>
            </w:pPr>
            <w:r w:rsidRPr="00FE00D0">
              <w:rPr>
                <w:b/>
                <w:bCs/>
                <w:i/>
                <w:iCs/>
                <w:color w:val="000000"/>
                <w:vertAlign w:val="superscript"/>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12EB48D" w14:textId="77777777" w:rsidR="003E2EE8" w:rsidRPr="00FE00D0" w:rsidRDefault="003E2EE8">
            <w:pPr>
              <w:jc w:val="center"/>
              <w:rPr>
                <w:b/>
                <w:bCs/>
                <w:i/>
                <w:iCs/>
                <w:color w:val="000000"/>
              </w:rPr>
            </w:pPr>
            <w:r w:rsidRPr="00FE00D0">
              <w:rPr>
                <w:b/>
                <w:bCs/>
                <w:i/>
                <w:iCs/>
                <w:color w:val="000000"/>
              </w:rPr>
              <w:t>Lower</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7D15CA9" w14:textId="77777777" w:rsidR="003E2EE8" w:rsidRPr="00FE00D0" w:rsidRDefault="003E2EE8">
            <w:pPr>
              <w:jc w:val="center"/>
              <w:rPr>
                <w:b/>
                <w:bCs/>
                <w:i/>
                <w:iCs/>
                <w:color w:val="000000"/>
              </w:rPr>
            </w:pPr>
            <w:r w:rsidRPr="00FE00D0">
              <w:rPr>
                <w:b/>
                <w:bCs/>
                <w:i/>
                <w:iCs/>
                <w:color w:val="000000"/>
              </w:rPr>
              <w:t>Upper</w:t>
            </w:r>
          </w:p>
        </w:tc>
      </w:tr>
      <w:tr w:rsidR="003E2EE8" w:rsidRPr="00FE00D0" w14:paraId="52489683" w14:textId="77777777" w:rsidTr="003E2EE8">
        <w:trPr>
          <w:trHeight w:val="36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089C3EF" w14:textId="77777777" w:rsidR="003E2EE8" w:rsidRPr="00FE00D0" w:rsidRDefault="003E2EE8">
            <w:pPr>
              <w:rPr>
                <w:color w:val="000000"/>
              </w:rPr>
            </w:pPr>
            <w:r w:rsidRPr="00FE00D0">
              <w:rPr>
                <w:color w:val="000000"/>
              </w:rPr>
              <w:t>Intercepts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2E906D" w14:textId="77777777" w:rsidR="003E2EE8" w:rsidRPr="00FE00D0" w:rsidRDefault="003E2EE8">
            <w:pPr>
              <w:jc w:val="center"/>
              <w:rPr>
                <w:color w:val="000000"/>
              </w:rPr>
            </w:pPr>
            <w:r w:rsidRPr="00FE00D0">
              <w:rPr>
                <w:color w:val="000000"/>
              </w:rPr>
              <w:t>7.75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676EF4" w14:textId="77777777" w:rsidR="003E2EE8" w:rsidRPr="00FE00D0" w:rsidRDefault="003E2EE8">
            <w:pPr>
              <w:jc w:val="center"/>
              <w:rPr>
                <w:color w:val="000000"/>
              </w:rPr>
            </w:pPr>
            <w:r w:rsidRPr="00FE00D0">
              <w:rPr>
                <w:color w:val="000000"/>
              </w:rPr>
              <w:t>2.05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C1859CF" w14:textId="77777777" w:rsidR="003E2EE8" w:rsidRPr="00FE00D0" w:rsidRDefault="003E2EE8">
            <w:pPr>
              <w:jc w:val="center"/>
              <w:rPr>
                <w:color w:val="000000"/>
              </w:rPr>
            </w:pPr>
            <w:r w:rsidRPr="00FE00D0">
              <w:rPr>
                <w:color w:val="000000"/>
              </w:rPr>
              <w:t>0.13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3A4BDE" w14:textId="77777777" w:rsidR="003E2EE8" w:rsidRPr="00FE00D0" w:rsidRDefault="003E2EE8">
            <w:pPr>
              <w:jc w:val="center"/>
              <w:rPr>
                <w:color w:val="000000"/>
              </w:rPr>
            </w:pPr>
            <w:r w:rsidRPr="00FE00D0">
              <w:rPr>
                <w:color w:val="000000"/>
              </w:rPr>
              <w:t>15.72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07D4C2E" w14:textId="77777777" w:rsidR="003E2EE8" w:rsidRPr="00FE00D0" w:rsidRDefault="003E2EE8">
            <w:pPr>
              <w:jc w:val="center"/>
              <w:rPr>
                <w:color w:val="000000"/>
              </w:rPr>
            </w:pPr>
            <w:r w:rsidRPr="00FE00D0">
              <w:rPr>
                <w:color w:val="000000"/>
              </w:rPr>
              <w:t>0.000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1E053F5" w14:textId="77777777" w:rsidR="003E2EE8" w:rsidRPr="00FE00D0" w:rsidRDefault="003E2EE8">
            <w:pPr>
              <w:rPr>
                <w:color w:val="000000"/>
              </w:rPr>
            </w:pPr>
            <w:r w:rsidRPr="00FE00D0">
              <w:rPr>
                <w:color w:val="000000"/>
                <w:vertAlign w:val="superscript"/>
              </w:rPr>
              <w:t>***</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601B047" w14:textId="77777777" w:rsidR="003E2EE8" w:rsidRPr="00FE00D0" w:rsidRDefault="003E2EE8">
            <w:pPr>
              <w:jc w:val="center"/>
              <w:rPr>
                <w:color w:val="000000"/>
              </w:rPr>
            </w:pPr>
            <w:r w:rsidRPr="00FE00D0">
              <w:rPr>
                <w:color w:val="000000"/>
              </w:rPr>
              <w:t>1.824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9D45834" w14:textId="77777777" w:rsidR="003E2EE8" w:rsidRPr="00FE00D0" w:rsidRDefault="003E2EE8">
            <w:pPr>
              <w:jc w:val="center"/>
              <w:rPr>
                <w:color w:val="000000"/>
              </w:rPr>
            </w:pPr>
            <w:r w:rsidRPr="00FE00D0">
              <w:rPr>
                <w:color w:val="000000"/>
              </w:rPr>
              <w:t>2.304</w:t>
            </w:r>
          </w:p>
        </w:tc>
      </w:tr>
      <w:tr w:rsidR="003E2EE8" w:rsidRPr="00FE00D0" w14:paraId="0F933907" w14:textId="77777777" w:rsidTr="003E2EE8">
        <w:trPr>
          <w:trHeight w:val="36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5C2EE57" w14:textId="77777777" w:rsidR="003E2EE8" w:rsidRPr="00FE00D0" w:rsidRDefault="003E2EE8">
            <w:pPr>
              <w:rPr>
                <w:color w:val="000000"/>
              </w:rPr>
            </w:pPr>
            <w:r w:rsidRPr="00FE00D0">
              <w:rPr>
                <w:color w:val="000000"/>
              </w:rPr>
              <w:t>Months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3E55C5" w14:textId="77777777" w:rsidR="003E2EE8" w:rsidRPr="00FE00D0" w:rsidRDefault="003E2EE8">
            <w:pPr>
              <w:jc w:val="center"/>
              <w:rPr>
                <w:color w:val="000000"/>
              </w:rPr>
            </w:pPr>
            <w:r w:rsidRPr="00FE00D0">
              <w:rPr>
                <w:color w:val="000000"/>
              </w:rPr>
              <w:t>1.00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6D626D" w14:textId="77777777" w:rsidR="003E2EE8" w:rsidRPr="00FE00D0" w:rsidRDefault="003E2EE8">
            <w:pPr>
              <w:jc w:val="center"/>
              <w:rPr>
                <w:color w:val="000000"/>
              </w:rPr>
            </w:pPr>
            <w:r w:rsidRPr="00FE00D0">
              <w:rPr>
                <w:color w:val="000000"/>
              </w:rPr>
              <w:t>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65ACBD" w14:textId="77777777" w:rsidR="003E2EE8" w:rsidRPr="00FE00D0" w:rsidRDefault="003E2EE8">
            <w:pPr>
              <w:jc w:val="center"/>
              <w:rPr>
                <w:color w:val="000000"/>
              </w:rPr>
            </w:pPr>
            <w:r w:rsidRPr="00FE00D0">
              <w:rPr>
                <w:color w:val="000000"/>
              </w:rPr>
              <w:t>0.02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6A0B0E4" w14:textId="77777777" w:rsidR="003E2EE8" w:rsidRPr="00FE00D0" w:rsidRDefault="003E2EE8">
            <w:pPr>
              <w:jc w:val="center"/>
              <w:rPr>
                <w:color w:val="000000"/>
              </w:rPr>
            </w:pPr>
            <w:r w:rsidRPr="00FE00D0">
              <w:rPr>
                <w:color w:val="000000"/>
              </w:rPr>
              <w:t>-0.09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DAEF9B0" w14:textId="77777777" w:rsidR="003E2EE8" w:rsidRPr="00FE00D0" w:rsidRDefault="003E2EE8">
            <w:pPr>
              <w:jc w:val="center"/>
              <w:rPr>
                <w:color w:val="000000"/>
              </w:rPr>
            </w:pPr>
            <w:r w:rsidRPr="00FE00D0">
              <w:rPr>
                <w:color w:val="000000"/>
              </w:rPr>
              <w:t>0.933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CADAD20"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D79CD0" w14:textId="77777777" w:rsidR="003E2EE8" w:rsidRPr="00FE00D0" w:rsidRDefault="003E2EE8">
            <w:pPr>
              <w:jc w:val="center"/>
              <w:rPr>
                <w:color w:val="000000"/>
              </w:rPr>
            </w:pPr>
            <w:r w:rsidRPr="00FE00D0">
              <w:rPr>
                <w:color w:val="000000"/>
              </w:rPr>
              <w:t>-0.037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3A79887" w14:textId="77777777" w:rsidR="003E2EE8" w:rsidRPr="00FE00D0" w:rsidRDefault="003E2EE8">
            <w:pPr>
              <w:jc w:val="center"/>
              <w:rPr>
                <w:color w:val="000000"/>
              </w:rPr>
            </w:pPr>
            <w:r w:rsidRPr="00FE00D0">
              <w:rPr>
                <w:color w:val="000000"/>
              </w:rPr>
              <w:t>0.036</w:t>
            </w:r>
          </w:p>
        </w:tc>
      </w:tr>
      <w:tr w:rsidR="003E2EE8" w:rsidRPr="00FE00D0" w14:paraId="16F47995" w14:textId="77777777" w:rsidTr="003E2EE8">
        <w:trPr>
          <w:trHeight w:val="36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DFF8E0C" w14:textId="77777777" w:rsidR="003E2EE8" w:rsidRPr="00FE00D0" w:rsidRDefault="003E2EE8">
            <w:pPr>
              <w:rPr>
                <w:color w:val="000000"/>
              </w:rPr>
            </w:pPr>
            <w:r w:rsidRPr="00FE00D0">
              <w:rPr>
                <w:color w:val="000000"/>
              </w:rPr>
              <w:t>R - L HV</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F9274A" w14:textId="77777777" w:rsidR="003E2EE8" w:rsidRPr="00FE00D0" w:rsidRDefault="003E2EE8">
            <w:pPr>
              <w:jc w:val="center"/>
              <w:rPr>
                <w:color w:val="000000"/>
              </w:rPr>
            </w:pPr>
            <w:r w:rsidRPr="00FE00D0">
              <w:rPr>
                <w:color w:val="000000"/>
              </w:rPr>
              <w:t>-0.86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4654648" w14:textId="77777777" w:rsidR="003E2EE8" w:rsidRPr="00FE00D0" w:rsidRDefault="003E2EE8">
            <w:pPr>
              <w:jc w:val="center"/>
              <w:rPr>
                <w:color w:val="000000"/>
              </w:rPr>
            </w:pPr>
            <w:r w:rsidRPr="00FE00D0">
              <w:rPr>
                <w:color w:val="000000"/>
              </w:rPr>
              <w:t>-0.15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C46107E" w14:textId="77777777" w:rsidR="003E2EE8" w:rsidRPr="00FE00D0" w:rsidRDefault="003E2EE8">
            <w:pPr>
              <w:jc w:val="center"/>
              <w:rPr>
                <w:color w:val="000000"/>
              </w:rPr>
            </w:pPr>
            <w:r w:rsidRPr="00FE00D0">
              <w:rPr>
                <w:color w:val="000000"/>
              </w:rPr>
              <w:t>0.12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6F3B7E6" w14:textId="77777777" w:rsidR="003E2EE8" w:rsidRPr="00FE00D0" w:rsidRDefault="003E2EE8">
            <w:pPr>
              <w:jc w:val="center"/>
              <w:rPr>
                <w:color w:val="000000"/>
              </w:rPr>
            </w:pPr>
            <w:r w:rsidRPr="00FE00D0">
              <w:rPr>
                <w:color w:val="000000"/>
              </w:rPr>
              <w:t>-1.29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E2AB6C" w14:textId="77777777" w:rsidR="003E2EE8" w:rsidRPr="00FE00D0" w:rsidRDefault="003E2EE8">
            <w:pPr>
              <w:jc w:val="center"/>
              <w:rPr>
                <w:color w:val="000000"/>
              </w:rPr>
            </w:pPr>
            <w:r w:rsidRPr="00FE00D0">
              <w:rPr>
                <w:color w:val="000000"/>
              </w:rPr>
              <w:t>0.199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D74945"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22996F" w14:textId="77777777" w:rsidR="003E2EE8" w:rsidRPr="00FE00D0" w:rsidRDefault="003E2EE8">
            <w:pPr>
              <w:jc w:val="center"/>
              <w:rPr>
                <w:color w:val="000000"/>
              </w:rPr>
            </w:pPr>
            <w:r w:rsidRPr="00FE00D0">
              <w:rPr>
                <w:color w:val="000000"/>
              </w:rPr>
              <w:t>-0.343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8650819" w14:textId="77777777" w:rsidR="003E2EE8" w:rsidRPr="00FE00D0" w:rsidRDefault="003E2EE8">
            <w:pPr>
              <w:jc w:val="center"/>
              <w:rPr>
                <w:color w:val="000000"/>
              </w:rPr>
            </w:pPr>
            <w:r w:rsidRPr="00FE00D0">
              <w:rPr>
                <w:color w:val="000000"/>
              </w:rPr>
              <w:t>0.083</w:t>
            </w:r>
          </w:p>
        </w:tc>
      </w:tr>
      <w:tr w:rsidR="003E2EE8" w:rsidRPr="00FE00D0" w14:paraId="505E99C6" w14:textId="77777777" w:rsidTr="003E2EE8">
        <w:trPr>
          <w:trHeight w:val="38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BE8FC15" w14:textId="77777777" w:rsidR="003E2EE8" w:rsidRPr="00FE00D0" w:rsidRDefault="003E2EE8">
            <w:pPr>
              <w:rPr>
                <w:color w:val="000000"/>
              </w:rPr>
            </w:pPr>
            <w:r w:rsidRPr="00FE00D0">
              <w:rPr>
                <w:color w:val="000000"/>
              </w:rPr>
              <w:t>PTE</w:t>
            </w:r>
            <w:r w:rsidRPr="00FE00D0">
              <w:rPr>
                <w:color w:val="000000"/>
                <w:vertAlign w:val="subscript"/>
              </w:rPr>
              <w:t>BP</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1B78E2" w14:textId="77777777" w:rsidR="003E2EE8" w:rsidRPr="00FE00D0" w:rsidRDefault="003E2EE8">
            <w:pPr>
              <w:jc w:val="center"/>
              <w:rPr>
                <w:color w:val="000000"/>
              </w:rPr>
            </w:pPr>
            <w:r w:rsidRPr="00FE00D0">
              <w:rPr>
                <w:color w:val="000000"/>
              </w:rPr>
              <w:t>1.10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CF96C56" w14:textId="77777777" w:rsidR="003E2EE8" w:rsidRPr="00FE00D0" w:rsidRDefault="003E2EE8">
            <w:pPr>
              <w:jc w:val="center"/>
              <w:rPr>
                <w:color w:val="000000"/>
              </w:rPr>
            </w:pPr>
            <w:r w:rsidRPr="00FE00D0">
              <w:rPr>
                <w:color w:val="000000"/>
              </w:rPr>
              <w:t>0.09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7BE115B" w14:textId="77777777" w:rsidR="003E2EE8" w:rsidRPr="00FE00D0" w:rsidRDefault="003E2EE8">
            <w:pPr>
              <w:jc w:val="center"/>
              <w:rPr>
                <w:color w:val="000000"/>
              </w:rPr>
            </w:pPr>
            <w:r w:rsidRPr="00FE00D0">
              <w:rPr>
                <w:color w:val="000000"/>
              </w:rPr>
              <w:t>0.13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1ACC267" w14:textId="77777777" w:rsidR="003E2EE8" w:rsidRPr="00FE00D0" w:rsidRDefault="003E2EE8">
            <w:pPr>
              <w:jc w:val="center"/>
              <w:rPr>
                <w:color w:val="000000"/>
              </w:rPr>
            </w:pPr>
            <w:r w:rsidRPr="00FE00D0">
              <w:rPr>
                <w:color w:val="000000"/>
              </w:rPr>
              <w:t>0.69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AAA3F0" w14:textId="77777777" w:rsidR="003E2EE8" w:rsidRPr="00FE00D0" w:rsidRDefault="003E2EE8">
            <w:pPr>
              <w:jc w:val="center"/>
              <w:rPr>
                <w:color w:val="000000"/>
              </w:rPr>
            </w:pPr>
            <w:r w:rsidRPr="00FE00D0">
              <w:rPr>
                <w:color w:val="000000"/>
              </w:rPr>
              <w:t>0.493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6002B6"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54C666" w14:textId="77777777" w:rsidR="003E2EE8" w:rsidRPr="00FE00D0" w:rsidRDefault="003E2EE8">
            <w:pPr>
              <w:jc w:val="center"/>
              <w:rPr>
                <w:color w:val="000000"/>
              </w:rPr>
            </w:pPr>
            <w:r w:rsidRPr="00FE00D0">
              <w:rPr>
                <w:color w:val="000000"/>
              </w:rPr>
              <w:t>-0.145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14C1F6E" w14:textId="77777777" w:rsidR="003E2EE8" w:rsidRPr="00FE00D0" w:rsidRDefault="003E2EE8">
            <w:pPr>
              <w:jc w:val="center"/>
              <w:rPr>
                <w:color w:val="000000"/>
              </w:rPr>
            </w:pPr>
            <w:r w:rsidRPr="00FE00D0">
              <w:rPr>
                <w:color w:val="000000"/>
              </w:rPr>
              <w:t>0.349</w:t>
            </w:r>
          </w:p>
        </w:tc>
      </w:tr>
      <w:tr w:rsidR="003E2EE8" w:rsidRPr="00FE00D0" w14:paraId="60CE1312" w14:textId="77777777" w:rsidTr="003E2EE8">
        <w:trPr>
          <w:trHeight w:val="38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83E2076" w14:textId="77777777" w:rsidR="003E2EE8" w:rsidRPr="00FE00D0" w:rsidRDefault="003E2EE8">
            <w:pPr>
              <w:rPr>
                <w:color w:val="000000"/>
              </w:rPr>
            </w:pPr>
            <w:r w:rsidRPr="00FE00D0">
              <w:rPr>
                <w:color w:val="000000"/>
              </w:rPr>
              <w:t>PTE</w:t>
            </w:r>
            <w:r w:rsidRPr="00FE00D0">
              <w:rPr>
                <w:color w:val="000000"/>
                <w:vertAlign w:val="subscript"/>
              </w:rPr>
              <w:t>WP</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703F68" w14:textId="77777777" w:rsidR="003E2EE8" w:rsidRPr="00FE00D0" w:rsidRDefault="003E2EE8">
            <w:pPr>
              <w:jc w:val="center"/>
              <w:rPr>
                <w:color w:val="000000"/>
              </w:rPr>
            </w:pPr>
            <w:r w:rsidRPr="00FE00D0">
              <w:rPr>
                <w:color w:val="000000"/>
              </w:rPr>
              <w:t>1.19</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73D723E" w14:textId="77777777" w:rsidR="003E2EE8" w:rsidRPr="00FE00D0" w:rsidRDefault="003E2EE8">
            <w:pPr>
              <w:jc w:val="center"/>
              <w:rPr>
                <w:color w:val="000000"/>
              </w:rPr>
            </w:pPr>
            <w:r w:rsidRPr="00FE00D0">
              <w:rPr>
                <w:color w:val="000000"/>
              </w:rPr>
              <w:t>0.17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5478DB" w14:textId="77777777" w:rsidR="003E2EE8" w:rsidRPr="00FE00D0" w:rsidRDefault="003E2EE8">
            <w:pPr>
              <w:jc w:val="center"/>
              <w:rPr>
                <w:color w:val="000000"/>
              </w:rPr>
            </w:pPr>
            <w:r w:rsidRPr="00FE00D0">
              <w:rPr>
                <w:color w:val="000000"/>
              </w:rPr>
              <w:t>0.06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2AD5C93" w14:textId="77777777" w:rsidR="003E2EE8" w:rsidRPr="00FE00D0" w:rsidRDefault="003E2EE8">
            <w:pPr>
              <w:jc w:val="center"/>
              <w:rPr>
                <w:color w:val="000000"/>
              </w:rPr>
            </w:pPr>
            <w:r w:rsidRPr="00FE00D0">
              <w:rPr>
                <w:color w:val="000000"/>
              </w:rPr>
              <w:t>3.01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FC54645" w14:textId="77777777" w:rsidR="003E2EE8" w:rsidRPr="00FE00D0" w:rsidRDefault="003E2EE8">
            <w:pPr>
              <w:jc w:val="center"/>
              <w:rPr>
                <w:color w:val="000000"/>
              </w:rPr>
            </w:pPr>
            <w:r w:rsidRPr="00FE00D0">
              <w:rPr>
                <w:color w:val="000000"/>
              </w:rPr>
              <w:t>0.003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25C139" w14:textId="77777777" w:rsidR="003E2EE8" w:rsidRPr="00FE00D0" w:rsidRDefault="003E2EE8">
            <w:pPr>
              <w:rPr>
                <w:color w:val="000000"/>
              </w:rPr>
            </w:pPr>
            <w:r w:rsidRPr="00FE00D0">
              <w:rPr>
                <w:color w:val="000000"/>
                <w:vertAlign w:val="superscript"/>
              </w:rPr>
              <w:t>**</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97280B8" w14:textId="77777777" w:rsidR="003E2EE8" w:rsidRPr="00FE00D0" w:rsidRDefault="003E2EE8">
            <w:pPr>
              <w:jc w:val="center"/>
              <w:rPr>
                <w:color w:val="000000"/>
              </w:rPr>
            </w:pPr>
            <w:r w:rsidRPr="00FE00D0">
              <w:rPr>
                <w:color w:val="000000"/>
              </w:rPr>
              <w:t>0.056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8C10AF4" w14:textId="77777777" w:rsidR="003E2EE8" w:rsidRPr="00FE00D0" w:rsidRDefault="003E2EE8">
            <w:pPr>
              <w:jc w:val="center"/>
              <w:rPr>
                <w:color w:val="000000"/>
              </w:rPr>
            </w:pPr>
            <w:r w:rsidRPr="00FE00D0">
              <w:rPr>
                <w:color w:val="000000"/>
              </w:rPr>
              <w:t>0.281</w:t>
            </w:r>
          </w:p>
        </w:tc>
      </w:tr>
      <w:tr w:rsidR="003E2EE8" w:rsidRPr="00FE00D0" w14:paraId="76ADC2D3" w14:textId="77777777" w:rsidTr="003E2EE8">
        <w:trPr>
          <w:trHeight w:val="38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CBE90F9" w14:textId="77777777" w:rsidR="003E2EE8" w:rsidRPr="00FE00D0" w:rsidRDefault="003E2EE8">
            <w:pPr>
              <w:rPr>
                <w:color w:val="000000"/>
              </w:rPr>
            </w:pPr>
            <w:r w:rsidRPr="00FE00D0">
              <w:rPr>
                <w:color w:val="000000"/>
              </w:rPr>
              <w:t>R - L HV x PTE</w:t>
            </w:r>
            <w:r w:rsidRPr="00FE00D0">
              <w:rPr>
                <w:color w:val="000000"/>
                <w:vertAlign w:val="subscript"/>
              </w:rPr>
              <w:t>BP</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5CC8ED4" w14:textId="77777777" w:rsidR="003E2EE8" w:rsidRPr="00FE00D0" w:rsidRDefault="003E2EE8">
            <w:pPr>
              <w:jc w:val="center"/>
              <w:rPr>
                <w:color w:val="000000"/>
              </w:rPr>
            </w:pPr>
            <w:r w:rsidRPr="00FE00D0">
              <w:rPr>
                <w:color w:val="000000"/>
              </w:rPr>
              <w:t>-0.73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39023D8" w14:textId="77777777" w:rsidR="003E2EE8" w:rsidRPr="00FE00D0" w:rsidRDefault="003E2EE8">
            <w:pPr>
              <w:jc w:val="center"/>
              <w:rPr>
                <w:color w:val="000000"/>
              </w:rPr>
            </w:pPr>
            <w:r w:rsidRPr="00FE00D0">
              <w:rPr>
                <w:color w:val="000000"/>
              </w:rPr>
              <w:t>-0.31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BC0497" w14:textId="77777777" w:rsidR="003E2EE8" w:rsidRPr="00FE00D0" w:rsidRDefault="003E2EE8">
            <w:pPr>
              <w:jc w:val="center"/>
              <w:rPr>
                <w:color w:val="000000"/>
              </w:rPr>
            </w:pPr>
            <w:r w:rsidRPr="00FE00D0">
              <w:rPr>
                <w:color w:val="000000"/>
              </w:rPr>
              <w:t>0.14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708D6A4" w14:textId="77777777" w:rsidR="003E2EE8" w:rsidRPr="00FE00D0" w:rsidRDefault="003E2EE8">
            <w:pPr>
              <w:jc w:val="center"/>
              <w:rPr>
                <w:color w:val="000000"/>
              </w:rPr>
            </w:pPr>
            <w:r w:rsidRPr="00FE00D0">
              <w:rPr>
                <w:color w:val="000000"/>
              </w:rPr>
              <w:t>-2.30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91F3DD9" w14:textId="77777777" w:rsidR="003E2EE8" w:rsidRPr="00FE00D0" w:rsidRDefault="003E2EE8">
            <w:pPr>
              <w:jc w:val="center"/>
              <w:rPr>
                <w:color w:val="000000"/>
              </w:rPr>
            </w:pPr>
            <w:r w:rsidRPr="00FE00D0">
              <w:rPr>
                <w:color w:val="000000"/>
              </w:rPr>
              <w:t>0.022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9499BB" w14:textId="77777777" w:rsidR="003E2EE8" w:rsidRPr="00FE00D0" w:rsidRDefault="003E2EE8">
            <w:pPr>
              <w:rPr>
                <w:color w:val="000000"/>
              </w:rPr>
            </w:pPr>
            <w:r w:rsidRPr="00FE00D0">
              <w:rPr>
                <w:color w:val="000000"/>
                <w:vertAlign w:val="superscript"/>
              </w:rPr>
              <w:t>*</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5DA63FD" w14:textId="77777777" w:rsidR="003E2EE8" w:rsidRPr="00FE00D0" w:rsidRDefault="003E2EE8">
            <w:pPr>
              <w:jc w:val="center"/>
              <w:rPr>
                <w:color w:val="000000"/>
              </w:rPr>
            </w:pPr>
            <w:r w:rsidRPr="00FE00D0">
              <w:rPr>
                <w:color w:val="000000"/>
              </w:rPr>
              <w:t>-0.503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63ABE92" w14:textId="77777777" w:rsidR="003E2EE8" w:rsidRPr="00FE00D0" w:rsidRDefault="003E2EE8">
            <w:pPr>
              <w:jc w:val="center"/>
              <w:rPr>
                <w:color w:val="000000"/>
              </w:rPr>
            </w:pPr>
            <w:r w:rsidRPr="00FE00D0">
              <w:rPr>
                <w:color w:val="000000"/>
              </w:rPr>
              <w:t>-0.015</w:t>
            </w:r>
          </w:p>
        </w:tc>
      </w:tr>
      <w:tr w:rsidR="003E2EE8" w:rsidRPr="00FE00D0" w14:paraId="7047141A" w14:textId="77777777" w:rsidTr="003E2EE8">
        <w:trPr>
          <w:trHeight w:val="380"/>
        </w:trPr>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318060D" w14:textId="77777777" w:rsidR="003E2EE8" w:rsidRPr="00FE00D0" w:rsidRDefault="003E2EE8">
            <w:pPr>
              <w:rPr>
                <w:color w:val="000000"/>
              </w:rPr>
            </w:pPr>
            <w:r w:rsidRPr="00FE00D0">
              <w:rPr>
                <w:color w:val="000000"/>
              </w:rPr>
              <w:t>R - L HV x PTE</w:t>
            </w:r>
            <w:r w:rsidRPr="00FE00D0">
              <w:rPr>
                <w:color w:val="000000"/>
                <w:vertAlign w:val="subscript"/>
              </w:rPr>
              <w:t>WP</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BACDBB1" w14:textId="77777777" w:rsidR="003E2EE8" w:rsidRPr="00FE00D0" w:rsidRDefault="003E2EE8">
            <w:pPr>
              <w:jc w:val="center"/>
              <w:rPr>
                <w:color w:val="000000"/>
              </w:rPr>
            </w:pPr>
            <w:r w:rsidRPr="00FE00D0">
              <w:rPr>
                <w:color w:val="000000"/>
              </w:rPr>
              <w:t>-0.94</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174ED45" w14:textId="77777777" w:rsidR="003E2EE8" w:rsidRPr="00FE00D0" w:rsidRDefault="003E2EE8">
            <w:pPr>
              <w:jc w:val="center"/>
              <w:rPr>
                <w:color w:val="000000"/>
              </w:rPr>
            </w:pPr>
            <w:r w:rsidRPr="00FE00D0">
              <w:rPr>
                <w:color w:val="000000"/>
              </w:rPr>
              <w:t>-0.06</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DBF43FD" w14:textId="77777777" w:rsidR="003E2EE8" w:rsidRPr="00FE00D0" w:rsidRDefault="003E2EE8">
            <w:pPr>
              <w:jc w:val="center"/>
              <w:rPr>
                <w:color w:val="000000"/>
              </w:rPr>
            </w:pPr>
            <w:r w:rsidRPr="00FE00D0">
              <w:rPr>
                <w:color w:val="000000"/>
              </w:rPr>
              <w:t>0.06</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DA0052B" w14:textId="77777777" w:rsidR="003E2EE8" w:rsidRPr="00FE00D0" w:rsidRDefault="003E2EE8">
            <w:pPr>
              <w:jc w:val="center"/>
              <w:rPr>
                <w:color w:val="000000"/>
              </w:rPr>
            </w:pPr>
            <w:r w:rsidRPr="00FE00D0">
              <w:rPr>
                <w:color w:val="000000"/>
              </w:rPr>
              <w:t>-1.06</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EF32EAB" w14:textId="77777777" w:rsidR="003E2EE8" w:rsidRPr="00FE00D0" w:rsidRDefault="003E2EE8">
            <w:pPr>
              <w:jc w:val="center"/>
              <w:rPr>
                <w:color w:val="000000"/>
              </w:rPr>
            </w:pPr>
            <w:r w:rsidRPr="00FE00D0">
              <w:rPr>
                <w:color w:val="000000"/>
              </w:rPr>
              <w:t>0.288</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2522D43" w14:textId="77777777" w:rsidR="003E2EE8" w:rsidRPr="00FE00D0" w:rsidRDefault="003E2EE8">
            <w:pPr>
              <w:rPr>
                <w:color w:val="000000"/>
              </w:rPr>
            </w:pPr>
            <w:r w:rsidRPr="00FE00D0">
              <w:rPr>
                <w:color w:val="000000"/>
                <w:vertAlign w:val="superscript"/>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59F46B1" w14:textId="77777777" w:rsidR="003E2EE8" w:rsidRPr="00FE00D0" w:rsidRDefault="003E2EE8">
            <w:pPr>
              <w:jc w:val="center"/>
              <w:rPr>
                <w:color w:val="000000"/>
              </w:rPr>
            </w:pPr>
            <w:r w:rsidRPr="00FE00D0">
              <w:rPr>
                <w:color w:val="000000"/>
              </w:rPr>
              <w:t>-0.175</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A67EEF6" w14:textId="77777777" w:rsidR="003E2EE8" w:rsidRPr="00FE00D0" w:rsidRDefault="003E2EE8">
            <w:pPr>
              <w:jc w:val="center"/>
              <w:rPr>
                <w:color w:val="000000"/>
              </w:rPr>
            </w:pPr>
            <w:r w:rsidRPr="00FE00D0">
              <w:rPr>
                <w:color w:val="000000"/>
              </w:rPr>
              <w:t>0.050</w:t>
            </w:r>
          </w:p>
        </w:tc>
      </w:tr>
    </w:tbl>
    <w:p w14:paraId="5AB33B63" w14:textId="77777777" w:rsidR="00163709" w:rsidRPr="00FE00D0" w:rsidRDefault="003E2EE8" w:rsidP="00163709">
      <w:r w:rsidRPr="00FE00D0">
        <w:t xml:space="preserve"> </w:t>
      </w:r>
    </w:p>
    <w:p w14:paraId="12CF8C9B" w14:textId="225AED23" w:rsidR="001A11BA" w:rsidRPr="00FE00D0" w:rsidRDefault="00163709" w:rsidP="00163709">
      <w:pPr>
        <w:spacing w:line="480" w:lineRule="auto"/>
        <w:rPr>
          <w:color w:val="000000"/>
        </w:rPr>
      </w:pPr>
      <w:r w:rsidRPr="00FE00D0">
        <w:rPr>
          <w:i/>
          <w:color w:val="000000" w:themeColor="text1"/>
        </w:rPr>
        <w:t xml:space="preserve">Note. </w:t>
      </w:r>
      <w:r w:rsidRPr="00FE00D0">
        <w:rPr>
          <w:iCs/>
          <w:color w:val="000000" w:themeColor="text1"/>
        </w:rPr>
        <w:t xml:space="preserve">Supplementary </w:t>
      </w:r>
      <w:r w:rsidRPr="00FE00D0">
        <w:rPr>
          <w:color w:val="000000" w:themeColor="text1"/>
        </w:rPr>
        <w:t>Table 5 presents model results evaluating right – left hippocampal volume asymmetry as a moderator of war-zone stressors on in-theater PTSD symptoms, excluding all covariates presented in our final models in the main manuscript. All continuous predictors were z-transformed.  PTE</w:t>
      </w:r>
      <w:r w:rsidRPr="00FE00D0">
        <w:rPr>
          <w:color w:val="000000" w:themeColor="text1"/>
          <w:vertAlign w:val="subscript"/>
        </w:rPr>
        <w:t>BP</w:t>
      </w:r>
      <w:r w:rsidRPr="00FE00D0">
        <w:rPr>
          <w:color w:val="000000" w:themeColor="text1"/>
        </w:rPr>
        <w:t xml:space="preserve"> = Between-soldier effect of monthly average exposure to potentially traumatic war-zone stressors.  PTE</w:t>
      </w:r>
      <w:r w:rsidRPr="00FE00D0">
        <w:rPr>
          <w:color w:val="000000" w:themeColor="text1"/>
          <w:vertAlign w:val="subscript"/>
        </w:rPr>
        <w:t>WP</w:t>
      </w:r>
      <w:r w:rsidRPr="00FE00D0">
        <w:rPr>
          <w:color w:val="000000" w:themeColor="text1"/>
        </w:rPr>
        <w:t xml:space="preserve"> = within-soldier effect of monthly deviation from their own monthly average exposure to potentially traumatic war-zone stressors.  HV = hippocampal volume (cm3), adjusted for total intracranial volume (ICV; cm3).  L HV = left hippocampal volume.   R HV = right hippocampal volume.  </w:t>
      </w:r>
      <w:r w:rsidRPr="00FE00D0">
        <w:rPr>
          <w:color w:val="000000"/>
        </w:rPr>
        <w:t>R - L HV = right – left hippocampal volume asymmetry.</w:t>
      </w:r>
    </w:p>
    <w:p w14:paraId="67FB9F0F" w14:textId="77777777" w:rsidR="001A11BA" w:rsidRPr="00FE00D0" w:rsidRDefault="001A11BA" w:rsidP="00163709">
      <w:pPr>
        <w:spacing w:line="480" w:lineRule="auto"/>
        <w:rPr>
          <w:color w:val="000000" w:themeColor="text1"/>
        </w:rPr>
      </w:pPr>
      <w:r w:rsidRPr="00FE00D0">
        <w:rPr>
          <w:color w:val="000000"/>
        </w:rPr>
        <w:br w:type="column"/>
      </w:r>
    </w:p>
    <w:tbl>
      <w:tblPr>
        <w:tblW w:w="8725" w:type="dxa"/>
        <w:tblLook w:val="04A0" w:firstRow="1" w:lastRow="0" w:firstColumn="1" w:lastColumn="0" w:noHBand="0" w:noVBand="1"/>
      </w:tblPr>
      <w:tblGrid>
        <w:gridCol w:w="2880"/>
        <w:gridCol w:w="835"/>
        <w:gridCol w:w="835"/>
        <w:gridCol w:w="835"/>
        <w:gridCol w:w="835"/>
        <w:gridCol w:w="835"/>
        <w:gridCol w:w="835"/>
        <w:gridCol w:w="835"/>
      </w:tblGrid>
      <w:tr w:rsidR="001A11BA" w:rsidRPr="00FE00D0" w14:paraId="1CBA7B17" w14:textId="77777777" w:rsidTr="001A11BA">
        <w:trPr>
          <w:trHeight w:val="320"/>
        </w:trPr>
        <w:tc>
          <w:tcPr>
            <w:tcW w:w="8725" w:type="dxa"/>
            <w:gridSpan w:val="8"/>
            <w:tcBorders>
              <w:top w:val="nil"/>
              <w:left w:val="nil"/>
              <w:bottom w:val="single" w:sz="4" w:space="0" w:color="auto"/>
              <w:right w:val="nil"/>
            </w:tcBorders>
            <w:shd w:val="clear" w:color="000000" w:fill="FFFFFF"/>
            <w:noWrap/>
            <w:vAlign w:val="center"/>
          </w:tcPr>
          <w:p w14:paraId="6530D078" w14:textId="0A30A4ED" w:rsidR="001A11BA" w:rsidRPr="00FE00D0" w:rsidRDefault="001A11BA" w:rsidP="001A11BA">
            <w:pPr>
              <w:rPr>
                <w:b/>
                <w:bCs/>
                <w:color w:val="000000"/>
              </w:rPr>
            </w:pPr>
            <w:r w:rsidRPr="00FE00D0">
              <w:rPr>
                <w:b/>
                <w:bCs/>
                <w:color w:val="000000"/>
              </w:rPr>
              <w:t>Supplementary Table 6.  Correlation Matrix Including All Modeled Variables</w:t>
            </w:r>
          </w:p>
        </w:tc>
      </w:tr>
      <w:tr w:rsidR="001A11BA" w:rsidRPr="00FE00D0" w14:paraId="26AA7CA6" w14:textId="77777777" w:rsidTr="001A11BA">
        <w:trPr>
          <w:trHeight w:val="320"/>
        </w:trPr>
        <w:tc>
          <w:tcPr>
            <w:tcW w:w="2880" w:type="dxa"/>
            <w:tcBorders>
              <w:top w:val="nil"/>
              <w:left w:val="nil"/>
              <w:bottom w:val="single" w:sz="4" w:space="0" w:color="auto"/>
              <w:right w:val="nil"/>
            </w:tcBorders>
            <w:shd w:val="clear" w:color="000000" w:fill="FFFFFF"/>
            <w:noWrap/>
            <w:vAlign w:val="center"/>
            <w:hideMark/>
          </w:tcPr>
          <w:p w14:paraId="19E1AD02" w14:textId="77777777" w:rsidR="001A11BA" w:rsidRPr="001A11BA" w:rsidRDefault="001A11BA" w:rsidP="001A11BA">
            <w:pPr>
              <w:rPr>
                <w:b/>
                <w:bCs/>
                <w:color w:val="000000"/>
              </w:rPr>
            </w:pPr>
            <w:r w:rsidRPr="001A11BA">
              <w:rPr>
                <w:b/>
                <w:bCs/>
                <w:color w:val="000000"/>
              </w:rPr>
              <w:t>Variable</w:t>
            </w:r>
          </w:p>
        </w:tc>
        <w:tc>
          <w:tcPr>
            <w:tcW w:w="835" w:type="dxa"/>
            <w:tcBorders>
              <w:top w:val="nil"/>
              <w:left w:val="nil"/>
              <w:bottom w:val="single" w:sz="4" w:space="0" w:color="auto"/>
              <w:right w:val="nil"/>
            </w:tcBorders>
            <w:shd w:val="clear" w:color="000000" w:fill="FFFFFF"/>
            <w:noWrap/>
            <w:vAlign w:val="center"/>
            <w:hideMark/>
          </w:tcPr>
          <w:p w14:paraId="01B6E053" w14:textId="77777777" w:rsidR="001A11BA" w:rsidRPr="001A11BA" w:rsidRDefault="001A11BA" w:rsidP="001A11BA">
            <w:pPr>
              <w:jc w:val="center"/>
              <w:rPr>
                <w:b/>
                <w:bCs/>
                <w:color w:val="000000"/>
              </w:rPr>
            </w:pPr>
            <w:r w:rsidRPr="001A11BA">
              <w:rPr>
                <w:b/>
                <w:bCs/>
                <w:color w:val="000000"/>
              </w:rPr>
              <w:t>1</w:t>
            </w:r>
          </w:p>
        </w:tc>
        <w:tc>
          <w:tcPr>
            <w:tcW w:w="835" w:type="dxa"/>
            <w:tcBorders>
              <w:top w:val="nil"/>
              <w:left w:val="nil"/>
              <w:bottom w:val="single" w:sz="4" w:space="0" w:color="auto"/>
              <w:right w:val="nil"/>
            </w:tcBorders>
            <w:shd w:val="clear" w:color="000000" w:fill="FFFFFF"/>
            <w:noWrap/>
            <w:vAlign w:val="center"/>
            <w:hideMark/>
          </w:tcPr>
          <w:p w14:paraId="5FC88546" w14:textId="77777777" w:rsidR="001A11BA" w:rsidRPr="001A11BA" w:rsidRDefault="001A11BA" w:rsidP="001A11BA">
            <w:pPr>
              <w:jc w:val="center"/>
              <w:rPr>
                <w:b/>
                <w:bCs/>
                <w:color w:val="000000"/>
              </w:rPr>
            </w:pPr>
            <w:r w:rsidRPr="001A11BA">
              <w:rPr>
                <w:b/>
                <w:bCs/>
                <w:color w:val="000000"/>
              </w:rPr>
              <w:t>2</w:t>
            </w:r>
          </w:p>
        </w:tc>
        <w:tc>
          <w:tcPr>
            <w:tcW w:w="835" w:type="dxa"/>
            <w:tcBorders>
              <w:top w:val="nil"/>
              <w:left w:val="nil"/>
              <w:bottom w:val="single" w:sz="4" w:space="0" w:color="auto"/>
              <w:right w:val="nil"/>
            </w:tcBorders>
            <w:shd w:val="clear" w:color="000000" w:fill="FFFFFF"/>
            <w:noWrap/>
            <w:vAlign w:val="center"/>
            <w:hideMark/>
          </w:tcPr>
          <w:p w14:paraId="2AADC652" w14:textId="77777777" w:rsidR="001A11BA" w:rsidRPr="001A11BA" w:rsidRDefault="001A11BA" w:rsidP="001A11BA">
            <w:pPr>
              <w:jc w:val="center"/>
              <w:rPr>
                <w:b/>
                <w:bCs/>
                <w:color w:val="000000"/>
              </w:rPr>
            </w:pPr>
            <w:r w:rsidRPr="001A11BA">
              <w:rPr>
                <w:b/>
                <w:bCs/>
                <w:color w:val="000000"/>
              </w:rPr>
              <w:t>3</w:t>
            </w:r>
          </w:p>
        </w:tc>
        <w:tc>
          <w:tcPr>
            <w:tcW w:w="835" w:type="dxa"/>
            <w:tcBorders>
              <w:top w:val="nil"/>
              <w:left w:val="nil"/>
              <w:bottom w:val="single" w:sz="4" w:space="0" w:color="auto"/>
              <w:right w:val="nil"/>
            </w:tcBorders>
            <w:shd w:val="clear" w:color="000000" w:fill="FFFFFF"/>
            <w:noWrap/>
            <w:vAlign w:val="center"/>
            <w:hideMark/>
          </w:tcPr>
          <w:p w14:paraId="679DF3E1" w14:textId="77777777" w:rsidR="001A11BA" w:rsidRPr="001A11BA" w:rsidRDefault="001A11BA" w:rsidP="001A11BA">
            <w:pPr>
              <w:jc w:val="center"/>
              <w:rPr>
                <w:b/>
                <w:bCs/>
                <w:color w:val="000000"/>
              </w:rPr>
            </w:pPr>
            <w:r w:rsidRPr="001A11BA">
              <w:rPr>
                <w:b/>
                <w:bCs/>
                <w:color w:val="000000"/>
              </w:rPr>
              <w:t>4</w:t>
            </w:r>
          </w:p>
        </w:tc>
        <w:tc>
          <w:tcPr>
            <w:tcW w:w="835" w:type="dxa"/>
            <w:tcBorders>
              <w:top w:val="nil"/>
              <w:left w:val="nil"/>
              <w:bottom w:val="single" w:sz="4" w:space="0" w:color="auto"/>
              <w:right w:val="nil"/>
            </w:tcBorders>
            <w:shd w:val="clear" w:color="000000" w:fill="FFFFFF"/>
            <w:noWrap/>
            <w:vAlign w:val="center"/>
            <w:hideMark/>
          </w:tcPr>
          <w:p w14:paraId="31A1F281" w14:textId="77777777" w:rsidR="001A11BA" w:rsidRPr="001A11BA" w:rsidRDefault="001A11BA" w:rsidP="001A11BA">
            <w:pPr>
              <w:jc w:val="center"/>
              <w:rPr>
                <w:b/>
                <w:bCs/>
                <w:color w:val="000000"/>
              </w:rPr>
            </w:pPr>
            <w:r w:rsidRPr="001A11BA">
              <w:rPr>
                <w:b/>
                <w:bCs/>
                <w:color w:val="000000"/>
              </w:rPr>
              <w:t>5</w:t>
            </w:r>
          </w:p>
        </w:tc>
        <w:tc>
          <w:tcPr>
            <w:tcW w:w="835" w:type="dxa"/>
            <w:tcBorders>
              <w:top w:val="nil"/>
              <w:left w:val="nil"/>
              <w:bottom w:val="single" w:sz="4" w:space="0" w:color="auto"/>
              <w:right w:val="nil"/>
            </w:tcBorders>
            <w:shd w:val="clear" w:color="000000" w:fill="FFFFFF"/>
            <w:noWrap/>
            <w:vAlign w:val="center"/>
            <w:hideMark/>
          </w:tcPr>
          <w:p w14:paraId="2CE10AB1" w14:textId="77777777" w:rsidR="001A11BA" w:rsidRPr="001A11BA" w:rsidRDefault="001A11BA" w:rsidP="001A11BA">
            <w:pPr>
              <w:jc w:val="center"/>
              <w:rPr>
                <w:b/>
                <w:bCs/>
                <w:color w:val="000000"/>
              </w:rPr>
            </w:pPr>
            <w:r w:rsidRPr="001A11BA">
              <w:rPr>
                <w:b/>
                <w:bCs/>
                <w:color w:val="000000"/>
              </w:rPr>
              <w:t>6</w:t>
            </w:r>
          </w:p>
        </w:tc>
        <w:tc>
          <w:tcPr>
            <w:tcW w:w="835" w:type="dxa"/>
            <w:tcBorders>
              <w:top w:val="nil"/>
              <w:left w:val="nil"/>
              <w:bottom w:val="single" w:sz="4" w:space="0" w:color="auto"/>
              <w:right w:val="nil"/>
            </w:tcBorders>
            <w:shd w:val="clear" w:color="000000" w:fill="FFFFFF"/>
            <w:noWrap/>
            <w:vAlign w:val="center"/>
            <w:hideMark/>
          </w:tcPr>
          <w:p w14:paraId="5063FB3F" w14:textId="77777777" w:rsidR="001A11BA" w:rsidRPr="001A11BA" w:rsidRDefault="001A11BA" w:rsidP="001A11BA">
            <w:pPr>
              <w:jc w:val="center"/>
              <w:rPr>
                <w:b/>
                <w:bCs/>
                <w:color w:val="000000"/>
              </w:rPr>
            </w:pPr>
            <w:r w:rsidRPr="001A11BA">
              <w:rPr>
                <w:b/>
                <w:bCs/>
                <w:color w:val="000000"/>
              </w:rPr>
              <w:t>7</w:t>
            </w:r>
          </w:p>
        </w:tc>
      </w:tr>
      <w:tr w:rsidR="001A11BA" w:rsidRPr="00FE00D0" w14:paraId="2E9C5B0A" w14:textId="77777777" w:rsidTr="001A11BA">
        <w:trPr>
          <w:trHeight w:val="320"/>
        </w:trPr>
        <w:tc>
          <w:tcPr>
            <w:tcW w:w="2880" w:type="dxa"/>
            <w:tcBorders>
              <w:top w:val="nil"/>
              <w:left w:val="nil"/>
              <w:bottom w:val="nil"/>
              <w:right w:val="nil"/>
            </w:tcBorders>
            <w:shd w:val="clear" w:color="000000" w:fill="FFFFFF"/>
            <w:noWrap/>
            <w:vAlign w:val="center"/>
            <w:hideMark/>
          </w:tcPr>
          <w:p w14:paraId="757CC132" w14:textId="77777777" w:rsidR="001A11BA" w:rsidRPr="001A11BA" w:rsidRDefault="001A11BA" w:rsidP="001A11BA">
            <w:pPr>
              <w:rPr>
                <w:color w:val="000000"/>
              </w:rPr>
            </w:pPr>
            <w:r w:rsidRPr="001A11BA">
              <w:rPr>
                <w:color w:val="000000"/>
              </w:rPr>
              <w:t>1. Sex (male = 0)</w:t>
            </w:r>
          </w:p>
        </w:tc>
        <w:tc>
          <w:tcPr>
            <w:tcW w:w="835" w:type="dxa"/>
            <w:tcBorders>
              <w:top w:val="nil"/>
              <w:left w:val="nil"/>
              <w:bottom w:val="nil"/>
              <w:right w:val="nil"/>
            </w:tcBorders>
            <w:shd w:val="clear" w:color="000000" w:fill="FFFFFF"/>
            <w:noWrap/>
            <w:vAlign w:val="center"/>
            <w:hideMark/>
          </w:tcPr>
          <w:p w14:paraId="4E0C93A6"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53892424"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F3C54F1"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58936F8D"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2B2B516F"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37DFE7AA"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23C74485" w14:textId="77777777" w:rsidR="001A11BA" w:rsidRPr="001A11BA" w:rsidRDefault="001A11BA" w:rsidP="001A11BA">
            <w:pPr>
              <w:jc w:val="center"/>
              <w:rPr>
                <w:color w:val="000000"/>
              </w:rPr>
            </w:pPr>
            <w:r w:rsidRPr="001A11BA">
              <w:rPr>
                <w:color w:val="000000"/>
              </w:rPr>
              <w:t>-</w:t>
            </w:r>
          </w:p>
        </w:tc>
      </w:tr>
      <w:tr w:rsidR="001A11BA" w:rsidRPr="00FE00D0" w14:paraId="4B8A99C7" w14:textId="77777777" w:rsidTr="001A11BA">
        <w:trPr>
          <w:trHeight w:val="320"/>
        </w:trPr>
        <w:tc>
          <w:tcPr>
            <w:tcW w:w="2880" w:type="dxa"/>
            <w:tcBorders>
              <w:top w:val="nil"/>
              <w:left w:val="nil"/>
              <w:bottom w:val="nil"/>
              <w:right w:val="nil"/>
            </w:tcBorders>
            <w:shd w:val="clear" w:color="000000" w:fill="FFFFFF"/>
            <w:noWrap/>
            <w:vAlign w:val="center"/>
            <w:hideMark/>
          </w:tcPr>
          <w:p w14:paraId="3F5D555E" w14:textId="77777777" w:rsidR="001A11BA" w:rsidRPr="001A11BA" w:rsidRDefault="001A11BA" w:rsidP="001A11BA">
            <w:pPr>
              <w:rPr>
                <w:color w:val="000000"/>
              </w:rPr>
            </w:pPr>
            <w:r w:rsidRPr="001A11BA">
              <w:rPr>
                <w:color w:val="000000"/>
              </w:rPr>
              <w:t>2. Age</w:t>
            </w:r>
          </w:p>
        </w:tc>
        <w:tc>
          <w:tcPr>
            <w:tcW w:w="835" w:type="dxa"/>
            <w:tcBorders>
              <w:top w:val="nil"/>
              <w:left w:val="nil"/>
              <w:bottom w:val="nil"/>
              <w:right w:val="nil"/>
            </w:tcBorders>
            <w:shd w:val="clear" w:color="000000" w:fill="FFFFFF"/>
            <w:noWrap/>
            <w:vAlign w:val="center"/>
            <w:hideMark/>
          </w:tcPr>
          <w:p w14:paraId="7AA0BC9B" w14:textId="77777777" w:rsidR="001A11BA" w:rsidRPr="001A11BA" w:rsidRDefault="001A11BA" w:rsidP="001A11BA">
            <w:pPr>
              <w:jc w:val="center"/>
              <w:rPr>
                <w:color w:val="000000"/>
              </w:rPr>
            </w:pPr>
            <w:r w:rsidRPr="001A11BA">
              <w:rPr>
                <w:color w:val="000000"/>
              </w:rPr>
              <w:t>-0.05</w:t>
            </w:r>
          </w:p>
        </w:tc>
        <w:tc>
          <w:tcPr>
            <w:tcW w:w="835" w:type="dxa"/>
            <w:tcBorders>
              <w:top w:val="nil"/>
              <w:left w:val="nil"/>
              <w:bottom w:val="nil"/>
              <w:right w:val="nil"/>
            </w:tcBorders>
            <w:shd w:val="clear" w:color="000000" w:fill="FFFFFF"/>
            <w:noWrap/>
            <w:vAlign w:val="center"/>
            <w:hideMark/>
          </w:tcPr>
          <w:p w14:paraId="03706EC3"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0B55EA69"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7A0E8121"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197CB7AA"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09EC527"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5FE658D" w14:textId="77777777" w:rsidR="001A11BA" w:rsidRPr="001A11BA" w:rsidRDefault="001A11BA" w:rsidP="001A11BA">
            <w:pPr>
              <w:jc w:val="center"/>
              <w:rPr>
                <w:color w:val="000000"/>
              </w:rPr>
            </w:pPr>
            <w:r w:rsidRPr="001A11BA">
              <w:rPr>
                <w:color w:val="000000"/>
              </w:rPr>
              <w:t>-</w:t>
            </w:r>
          </w:p>
        </w:tc>
      </w:tr>
      <w:tr w:rsidR="001A11BA" w:rsidRPr="00FE00D0" w14:paraId="3A2EF47D" w14:textId="77777777" w:rsidTr="001A11BA">
        <w:trPr>
          <w:trHeight w:val="320"/>
        </w:trPr>
        <w:tc>
          <w:tcPr>
            <w:tcW w:w="2880" w:type="dxa"/>
            <w:tcBorders>
              <w:top w:val="nil"/>
              <w:left w:val="nil"/>
              <w:bottom w:val="nil"/>
              <w:right w:val="nil"/>
            </w:tcBorders>
            <w:shd w:val="clear" w:color="000000" w:fill="FFFFFF"/>
            <w:noWrap/>
            <w:vAlign w:val="center"/>
            <w:hideMark/>
          </w:tcPr>
          <w:p w14:paraId="1F3A530B" w14:textId="77777777" w:rsidR="001A11BA" w:rsidRPr="001A11BA" w:rsidRDefault="001A11BA" w:rsidP="001A11BA">
            <w:pPr>
              <w:rPr>
                <w:color w:val="000000"/>
              </w:rPr>
            </w:pPr>
            <w:r w:rsidRPr="001A11BA">
              <w:rPr>
                <w:color w:val="000000"/>
              </w:rPr>
              <w:t>3. Prior trauma</w:t>
            </w:r>
          </w:p>
        </w:tc>
        <w:tc>
          <w:tcPr>
            <w:tcW w:w="835" w:type="dxa"/>
            <w:tcBorders>
              <w:top w:val="nil"/>
              <w:left w:val="nil"/>
              <w:bottom w:val="nil"/>
              <w:right w:val="nil"/>
            </w:tcBorders>
            <w:shd w:val="clear" w:color="000000" w:fill="FFFFFF"/>
            <w:noWrap/>
            <w:vAlign w:val="center"/>
            <w:hideMark/>
          </w:tcPr>
          <w:p w14:paraId="1B90881E" w14:textId="77777777" w:rsidR="001A11BA" w:rsidRPr="001A11BA" w:rsidRDefault="001A11BA" w:rsidP="001A11BA">
            <w:pPr>
              <w:jc w:val="center"/>
              <w:rPr>
                <w:color w:val="000000"/>
              </w:rPr>
            </w:pPr>
            <w:r w:rsidRPr="001A11BA">
              <w:rPr>
                <w:color w:val="000000"/>
              </w:rPr>
              <w:t>0.08</w:t>
            </w:r>
          </w:p>
        </w:tc>
        <w:tc>
          <w:tcPr>
            <w:tcW w:w="835" w:type="dxa"/>
            <w:tcBorders>
              <w:top w:val="nil"/>
              <w:left w:val="nil"/>
              <w:bottom w:val="nil"/>
              <w:right w:val="nil"/>
            </w:tcBorders>
            <w:shd w:val="clear" w:color="000000" w:fill="FFFFFF"/>
            <w:noWrap/>
            <w:vAlign w:val="center"/>
            <w:hideMark/>
          </w:tcPr>
          <w:p w14:paraId="12C2A671" w14:textId="77777777" w:rsidR="001A11BA" w:rsidRPr="001A11BA" w:rsidRDefault="001A11BA" w:rsidP="001A11BA">
            <w:pPr>
              <w:jc w:val="center"/>
              <w:rPr>
                <w:color w:val="000000"/>
              </w:rPr>
            </w:pPr>
            <w:r w:rsidRPr="001A11BA">
              <w:rPr>
                <w:color w:val="000000"/>
              </w:rPr>
              <w:t>0.13</w:t>
            </w:r>
          </w:p>
        </w:tc>
        <w:tc>
          <w:tcPr>
            <w:tcW w:w="835" w:type="dxa"/>
            <w:tcBorders>
              <w:top w:val="nil"/>
              <w:left w:val="nil"/>
              <w:bottom w:val="nil"/>
              <w:right w:val="nil"/>
            </w:tcBorders>
            <w:shd w:val="clear" w:color="000000" w:fill="FFFFFF"/>
            <w:noWrap/>
            <w:vAlign w:val="center"/>
            <w:hideMark/>
          </w:tcPr>
          <w:p w14:paraId="5077F1BA"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24813AA6"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0CB3B020"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478697B"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7A7373D0" w14:textId="77777777" w:rsidR="001A11BA" w:rsidRPr="001A11BA" w:rsidRDefault="001A11BA" w:rsidP="001A11BA">
            <w:pPr>
              <w:jc w:val="center"/>
              <w:rPr>
                <w:color w:val="000000"/>
              </w:rPr>
            </w:pPr>
            <w:r w:rsidRPr="001A11BA">
              <w:rPr>
                <w:color w:val="000000"/>
              </w:rPr>
              <w:t>-</w:t>
            </w:r>
          </w:p>
        </w:tc>
      </w:tr>
      <w:tr w:rsidR="001A11BA" w:rsidRPr="00FE00D0" w14:paraId="061748C9" w14:textId="77777777" w:rsidTr="001A11BA">
        <w:trPr>
          <w:trHeight w:val="320"/>
        </w:trPr>
        <w:tc>
          <w:tcPr>
            <w:tcW w:w="2880" w:type="dxa"/>
            <w:tcBorders>
              <w:top w:val="nil"/>
              <w:left w:val="nil"/>
              <w:bottom w:val="nil"/>
              <w:right w:val="nil"/>
            </w:tcBorders>
            <w:shd w:val="clear" w:color="000000" w:fill="FFFFFF"/>
            <w:noWrap/>
            <w:vAlign w:val="center"/>
            <w:hideMark/>
          </w:tcPr>
          <w:p w14:paraId="3666380D" w14:textId="77777777" w:rsidR="001A11BA" w:rsidRPr="001A11BA" w:rsidRDefault="001A11BA" w:rsidP="001A11BA">
            <w:pPr>
              <w:rPr>
                <w:color w:val="000000"/>
              </w:rPr>
            </w:pPr>
            <w:r w:rsidRPr="001A11BA">
              <w:rPr>
                <w:color w:val="000000"/>
              </w:rPr>
              <w:t>4. STAI</w:t>
            </w:r>
          </w:p>
        </w:tc>
        <w:tc>
          <w:tcPr>
            <w:tcW w:w="835" w:type="dxa"/>
            <w:tcBorders>
              <w:top w:val="nil"/>
              <w:left w:val="nil"/>
              <w:bottom w:val="nil"/>
              <w:right w:val="nil"/>
            </w:tcBorders>
            <w:shd w:val="clear" w:color="000000" w:fill="FFFFFF"/>
            <w:noWrap/>
            <w:vAlign w:val="center"/>
            <w:hideMark/>
          </w:tcPr>
          <w:p w14:paraId="0A811FFF" w14:textId="77777777" w:rsidR="001A11BA" w:rsidRPr="001A11BA" w:rsidRDefault="001A11BA" w:rsidP="001A11BA">
            <w:pPr>
              <w:jc w:val="center"/>
              <w:rPr>
                <w:color w:val="000000"/>
              </w:rPr>
            </w:pPr>
            <w:r w:rsidRPr="001A11BA">
              <w:rPr>
                <w:color w:val="000000"/>
              </w:rPr>
              <w:t>0.18</w:t>
            </w:r>
          </w:p>
        </w:tc>
        <w:tc>
          <w:tcPr>
            <w:tcW w:w="835" w:type="dxa"/>
            <w:tcBorders>
              <w:top w:val="nil"/>
              <w:left w:val="nil"/>
              <w:bottom w:val="nil"/>
              <w:right w:val="nil"/>
            </w:tcBorders>
            <w:shd w:val="clear" w:color="000000" w:fill="FFFFFF"/>
            <w:noWrap/>
            <w:vAlign w:val="center"/>
            <w:hideMark/>
          </w:tcPr>
          <w:p w14:paraId="16B521E0" w14:textId="77777777" w:rsidR="001A11BA" w:rsidRPr="001A11BA" w:rsidRDefault="001A11BA" w:rsidP="001A11BA">
            <w:pPr>
              <w:jc w:val="center"/>
              <w:rPr>
                <w:color w:val="000000"/>
              </w:rPr>
            </w:pPr>
            <w:r w:rsidRPr="001A11BA">
              <w:rPr>
                <w:color w:val="000000"/>
              </w:rPr>
              <w:t>-0.21</w:t>
            </w:r>
          </w:p>
        </w:tc>
        <w:tc>
          <w:tcPr>
            <w:tcW w:w="835" w:type="dxa"/>
            <w:tcBorders>
              <w:top w:val="nil"/>
              <w:left w:val="nil"/>
              <w:bottom w:val="nil"/>
              <w:right w:val="nil"/>
            </w:tcBorders>
            <w:shd w:val="clear" w:color="000000" w:fill="FFFFFF"/>
            <w:noWrap/>
            <w:vAlign w:val="center"/>
            <w:hideMark/>
          </w:tcPr>
          <w:p w14:paraId="3DE1569B" w14:textId="77777777" w:rsidR="001A11BA" w:rsidRPr="001A11BA" w:rsidRDefault="001A11BA" w:rsidP="001A11BA">
            <w:pPr>
              <w:jc w:val="center"/>
              <w:rPr>
                <w:color w:val="000000"/>
              </w:rPr>
            </w:pPr>
            <w:r w:rsidRPr="001A11BA">
              <w:rPr>
                <w:color w:val="000000"/>
              </w:rPr>
              <w:t>-0.01</w:t>
            </w:r>
          </w:p>
        </w:tc>
        <w:tc>
          <w:tcPr>
            <w:tcW w:w="835" w:type="dxa"/>
            <w:tcBorders>
              <w:top w:val="nil"/>
              <w:left w:val="nil"/>
              <w:bottom w:val="nil"/>
              <w:right w:val="nil"/>
            </w:tcBorders>
            <w:shd w:val="clear" w:color="000000" w:fill="FFFFFF"/>
            <w:noWrap/>
            <w:vAlign w:val="center"/>
            <w:hideMark/>
          </w:tcPr>
          <w:p w14:paraId="08C4560C"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6F25C6C0"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17469D07"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0B02D0F7" w14:textId="77777777" w:rsidR="001A11BA" w:rsidRPr="001A11BA" w:rsidRDefault="001A11BA" w:rsidP="001A11BA">
            <w:pPr>
              <w:jc w:val="center"/>
              <w:rPr>
                <w:color w:val="000000"/>
              </w:rPr>
            </w:pPr>
            <w:r w:rsidRPr="001A11BA">
              <w:rPr>
                <w:color w:val="000000"/>
              </w:rPr>
              <w:t>-</w:t>
            </w:r>
          </w:p>
        </w:tc>
      </w:tr>
      <w:tr w:rsidR="001A11BA" w:rsidRPr="00FE00D0" w14:paraId="284D3E3A" w14:textId="77777777" w:rsidTr="001A11BA">
        <w:trPr>
          <w:trHeight w:val="320"/>
        </w:trPr>
        <w:tc>
          <w:tcPr>
            <w:tcW w:w="2880" w:type="dxa"/>
            <w:tcBorders>
              <w:top w:val="nil"/>
              <w:left w:val="nil"/>
              <w:bottom w:val="nil"/>
              <w:right w:val="nil"/>
            </w:tcBorders>
            <w:shd w:val="clear" w:color="000000" w:fill="FFFFFF"/>
            <w:noWrap/>
            <w:vAlign w:val="center"/>
            <w:hideMark/>
          </w:tcPr>
          <w:p w14:paraId="464FEB36" w14:textId="77777777" w:rsidR="001A11BA" w:rsidRPr="001A11BA" w:rsidRDefault="001A11BA" w:rsidP="001A11BA">
            <w:pPr>
              <w:rPr>
                <w:color w:val="000000"/>
              </w:rPr>
            </w:pPr>
            <w:r w:rsidRPr="001A11BA">
              <w:rPr>
                <w:color w:val="000000"/>
              </w:rPr>
              <w:t>5. Axis I Psychopathology (Absent = 0)</w:t>
            </w:r>
          </w:p>
        </w:tc>
        <w:tc>
          <w:tcPr>
            <w:tcW w:w="835" w:type="dxa"/>
            <w:tcBorders>
              <w:top w:val="nil"/>
              <w:left w:val="nil"/>
              <w:bottom w:val="nil"/>
              <w:right w:val="nil"/>
            </w:tcBorders>
            <w:shd w:val="clear" w:color="000000" w:fill="FFFFFF"/>
            <w:noWrap/>
            <w:vAlign w:val="center"/>
            <w:hideMark/>
          </w:tcPr>
          <w:p w14:paraId="02FF4632" w14:textId="77777777" w:rsidR="001A11BA" w:rsidRPr="001A11BA" w:rsidRDefault="001A11BA" w:rsidP="001A11BA">
            <w:pPr>
              <w:jc w:val="center"/>
              <w:rPr>
                <w:color w:val="000000"/>
              </w:rPr>
            </w:pPr>
            <w:r w:rsidRPr="001A11BA">
              <w:rPr>
                <w:color w:val="000000"/>
              </w:rPr>
              <w:t>-0.02</w:t>
            </w:r>
          </w:p>
        </w:tc>
        <w:tc>
          <w:tcPr>
            <w:tcW w:w="835" w:type="dxa"/>
            <w:tcBorders>
              <w:top w:val="nil"/>
              <w:left w:val="nil"/>
              <w:bottom w:val="nil"/>
              <w:right w:val="nil"/>
            </w:tcBorders>
            <w:shd w:val="clear" w:color="000000" w:fill="FFFFFF"/>
            <w:noWrap/>
            <w:vAlign w:val="center"/>
            <w:hideMark/>
          </w:tcPr>
          <w:p w14:paraId="16349BE5" w14:textId="77777777" w:rsidR="001A11BA" w:rsidRPr="001A11BA" w:rsidRDefault="001A11BA" w:rsidP="001A11BA">
            <w:pPr>
              <w:jc w:val="center"/>
              <w:rPr>
                <w:color w:val="000000"/>
              </w:rPr>
            </w:pPr>
            <w:r w:rsidRPr="001A11BA">
              <w:rPr>
                <w:color w:val="000000"/>
              </w:rPr>
              <w:t>-0.29</w:t>
            </w:r>
          </w:p>
        </w:tc>
        <w:tc>
          <w:tcPr>
            <w:tcW w:w="835" w:type="dxa"/>
            <w:tcBorders>
              <w:top w:val="nil"/>
              <w:left w:val="nil"/>
              <w:bottom w:val="nil"/>
              <w:right w:val="nil"/>
            </w:tcBorders>
            <w:shd w:val="clear" w:color="000000" w:fill="FFFFFF"/>
            <w:noWrap/>
            <w:vAlign w:val="center"/>
            <w:hideMark/>
          </w:tcPr>
          <w:p w14:paraId="7B4D6EB7" w14:textId="77777777" w:rsidR="001A11BA" w:rsidRPr="001A11BA" w:rsidRDefault="001A11BA" w:rsidP="001A11BA">
            <w:pPr>
              <w:jc w:val="center"/>
              <w:rPr>
                <w:color w:val="000000"/>
              </w:rPr>
            </w:pPr>
            <w:r w:rsidRPr="001A11BA">
              <w:rPr>
                <w:color w:val="000000"/>
              </w:rPr>
              <w:t>-0.08</w:t>
            </w:r>
          </w:p>
        </w:tc>
        <w:tc>
          <w:tcPr>
            <w:tcW w:w="835" w:type="dxa"/>
            <w:tcBorders>
              <w:top w:val="nil"/>
              <w:left w:val="nil"/>
              <w:bottom w:val="nil"/>
              <w:right w:val="nil"/>
            </w:tcBorders>
            <w:shd w:val="clear" w:color="000000" w:fill="FFFFFF"/>
            <w:noWrap/>
            <w:vAlign w:val="center"/>
            <w:hideMark/>
          </w:tcPr>
          <w:p w14:paraId="649D611B" w14:textId="77777777" w:rsidR="001A11BA" w:rsidRPr="001A11BA" w:rsidRDefault="001A11BA" w:rsidP="001A11BA">
            <w:pPr>
              <w:jc w:val="center"/>
              <w:rPr>
                <w:color w:val="000000"/>
              </w:rPr>
            </w:pPr>
            <w:r w:rsidRPr="001A11BA">
              <w:rPr>
                <w:color w:val="000000"/>
              </w:rPr>
              <w:t>0.40</w:t>
            </w:r>
          </w:p>
        </w:tc>
        <w:tc>
          <w:tcPr>
            <w:tcW w:w="835" w:type="dxa"/>
            <w:tcBorders>
              <w:top w:val="nil"/>
              <w:left w:val="nil"/>
              <w:bottom w:val="nil"/>
              <w:right w:val="nil"/>
            </w:tcBorders>
            <w:shd w:val="clear" w:color="000000" w:fill="FFFFFF"/>
            <w:noWrap/>
            <w:vAlign w:val="center"/>
            <w:hideMark/>
          </w:tcPr>
          <w:p w14:paraId="04A3481E"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07124B51"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3E0208A" w14:textId="77777777" w:rsidR="001A11BA" w:rsidRPr="001A11BA" w:rsidRDefault="001A11BA" w:rsidP="001A11BA">
            <w:pPr>
              <w:jc w:val="center"/>
              <w:rPr>
                <w:color w:val="000000"/>
              </w:rPr>
            </w:pPr>
            <w:r w:rsidRPr="001A11BA">
              <w:rPr>
                <w:color w:val="000000"/>
              </w:rPr>
              <w:t>-</w:t>
            </w:r>
          </w:p>
        </w:tc>
      </w:tr>
      <w:tr w:rsidR="001A11BA" w:rsidRPr="00FE00D0" w14:paraId="68F9EA74" w14:textId="77777777" w:rsidTr="001A11BA">
        <w:trPr>
          <w:trHeight w:val="320"/>
        </w:trPr>
        <w:tc>
          <w:tcPr>
            <w:tcW w:w="2880" w:type="dxa"/>
            <w:tcBorders>
              <w:top w:val="nil"/>
              <w:left w:val="nil"/>
              <w:bottom w:val="nil"/>
              <w:right w:val="nil"/>
            </w:tcBorders>
            <w:shd w:val="clear" w:color="000000" w:fill="FFFFFF"/>
            <w:noWrap/>
            <w:vAlign w:val="center"/>
            <w:hideMark/>
          </w:tcPr>
          <w:p w14:paraId="365906B8" w14:textId="77777777" w:rsidR="001A11BA" w:rsidRPr="001A11BA" w:rsidRDefault="001A11BA" w:rsidP="001A11BA">
            <w:pPr>
              <w:rPr>
                <w:color w:val="000000"/>
              </w:rPr>
            </w:pPr>
            <w:r w:rsidRPr="001A11BA">
              <w:rPr>
                <w:color w:val="000000"/>
              </w:rPr>
              <w:t>6. L HV</w:t>
            </w:r>
          </w:p>
        </w:tc>
        <w:tc>
          <w:tcPr>
            <w:tcW w:w="835" w:type="dxa"/>
            <w:tcBorders>
              <w:top w:val="nil"/>
              <w:left w:val="nil"/>
              <w:bottom w:val="nil"/>
              <w:right w:val="nil"/>
            </w:tcBorders>
            <w:shd w:val="clear" w:color="000000" w:fill="FFFFFF"/>
            <w:noWrap/>
            <w:vAlign w:val="center"/>
            <w:hideMark/>
          </w:tcPr>
          <w:p w14:paraId="10639DE8" w14:textId="77777777" w:rsidR="001A11BA" w:rsidRPr="001A11BA" w:rsidRDefault="001A11BA" w:rsidP="001A11BA">
            <w:pPr>
              <w:jc w:val="center"/>
              <w:rPr>
                <w:color w:val="000000"/>
              </w:rPr>
            </w:pPr>
            <w:r w:rsidRPr="001A11BA">
              <w:rPr>
                <w:color w:val="000000"/>
              </w:rPr>
              <w:t>-0.08</w:t>
            </w:r>
          </w:p>
        </w:tc>
        <w:tc>
          <w:tcPr>
            <w:tcW w:w="835" w:type="dxa"/>
            <w:tcBorders>
              <w:top w:val="nil"/>
              <w:left w:val="nil"/>
              <w:bottom w:val="nil"/>
              <w:right w:val="nil"/>
            </w:tcBorders>
            <w:shd w:val="clear" w:color="000000" w:fill="FFFFFF"/>
            <w:noWrap/>
            <w:vAlign w:val="center"/>
            <w:hideMark/>
          </w:tcPr>
          <w:p w14:paraId="58AD97AF" w14:textId="77777777" w:rsidR="001A11BA" w:rsidRPr="001A11BA" w:rsidRDefault="001A11BA" w:rsidP="001A11BA">
            <w:pPr>
              <w:jc w:val="center"/>
              <w:rPr>
                <w:color w:val="000000"/>
              </w:rPr>
            </w:pPr>
            <w:r w:rsidRPr="001A11BA">
              <w:rPr>
                <w:color w:val="000000"/>
              </w:rPr>
              <w:t>-0.07</w:t>
            </w:r>
          </w:p>
        </w:tc>
        <w:tc>
          <w:tcPr>
            <w:tcW w:w="835" w:type="dxa"/>
            <w:tcBorders>
              <w:top w:val="nil"/>
              <w:left w:val="nil"/>
              <w:bottom w:val="nil"/>
              <w:right w:val="nil"/>
            </w:tcBorders>
            <w:shd w:val="clear" w:color="000000" w:fill="FFFFFF"/>
            <w:noWrap/>
            <w:vAlign w:val="center"/>
            <w:hideMark/>
          </w:tcPr>
          <w:p w14:paraId="16A0FC94" w14:textId="77777777" w:rsidR="001A11BA" w:rsidRPr="001A11BA" w:rsidRDefault="001A11BA" w:rsidP="001A11BA">
            <w:pPr>
              <w:jc w:val="center"/>
              <w:rPr>
                <w:color w:val="000000"/>
              </w:rPr>
            </w:pPr>
            <w:r w:rsidRPr="001A11BA">
              <w:rPr>
                <w:color w:val="000000"/>
              </w:rPr>
              <w:t>-0.26</w:t>
            </w:r>
          </w:p>
        </w:tc>
        <w:tc>
          <w:tcPr>
            <w:tcW w:w="835" w:type="dxa"/>
            <w:tcBorders>
              <w:top w:val="nil"/>
              <w:left w:val="nil"/>
              <w:bottom w:val="nil"/>
              <w:right w:val="nil"/>
            </w:tcBorders>
            <w:shd w:val="clear" w:color="000000" w:fill="FFFFFF"/>
            <w:noWrap/>
            <w:vAlign w:val="center"/>
            <w:hideMark/>
          </w:tcPr>
          <w:p w14:paraId="390671BD" w14:textId="77777777" w:rsidR="001A11BA" w:rsidRPr="001A11BA" w:rsidRDefault="001A11BA" w:rsidP="001A11BA">
            <w:pPr>
              <w:jc w:val="center"/>
              <w:rPr>
                <w:color w:val="000000"/>
              </w:rPr>
            </w:pPr>
            <w:r w:rsidRPr="001A11BA">
              <w:rPr>
                <w:color w:val="000000"/>
              </w:rPr>
              <w:t>-0.15</w:t>
            </w:r>
          </w:p>
        </w:tc>
        <w:tc>
          <w:tcPr>
            <w:tcW w:w="835" w:type="dxa"/>
            <w:tcBorders>
              <w:top w:val="nil"/>
              <w:left w:val="nil"/>
              <w:bottom w:val="nil"/>
              <w:right w:val="nil"/>
            </w:tcBorders>
            <w:shd w:val="clear" w:color="000000" w:fill="FFFFFF"/>
            <w:noWrap/>
            <w:vAlign w:val="center"/>
            <w:hideMark/>
          </w:tcPr>
          <w:p w14:paraId="47462D70" w14:textId="77777777" w:rsidR="001A11BA" w:rsidRPr="001A11BA" w:rsidRDefault="001A11BA" w:rsidP="001A11BA">
            <w:pPr>
              <w:jc w:val="center"/>
              <w:rPr>
                <w:color w:val="000000"/>
              </w:rPr>
            </w:pPr>
            <w:r w:rsidRPr="001A11BA">
              <w:rPr>
                <w:color w:val="000000"/>
              </w:rPr>
              <w:t>0.26</w:t>
            </w:r>
          </w:p>
        </w:tc>
        <w:tc>
          <w:tcPr>
            <w:tcW w:w="835" w:type="dxa"/>
            <w:tcBorders>
              <w:top w:val="nil"/>
              <w:left w:val="nil"/>
              <w:bottom w:val="nil"/>
              <w:right w:val="nil"/>
            </w:tcBorders>
            <w:shd w:val="clear" w:color="000000" w:fill="FFFFFF"/>
            <w:noWrap/>
            <w:vAlign w:val="center"/>
            <w:hideMark/>
          </w:tcPr>
          <w:p w14:paraId="6A49E9FE"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30A299FA" w14:textId="77777777" w:rsidR="001A11BA" w:rsidRPr="001A11BA" w:rsidRDefault="001A11BA" w:rsidP="001A11BA">
            <w:pPr>
              <w:jc w:val="center"/>
              <w:rPr>
                <w:color w:val="000000"/>
              </w:rPr>
            </w:pPr>
            <w:r w:rsidRPr="001A11BA">
              <w:rPr>
                <w:color w:val="000000"/>
              </w:rPr>
              <w:t>-</w:t>
            </w:r>
          </w:p>
        </w:tc>
      </w:tr>
      <w:tr w:rsidR="001A11BA" w:rsidRPr="00FE00D0" w14:paraId="0575EEA0" w14:textId="77777777" w:rsidTr="001A11BA">
        <w:trPr>
          <w:trHeight w:val="320"/>
        </w:trPr>
        <w:tc>
          <w:tcPr>
            <w:tcW w:w="2880" w:type="dxa"/>
            <w:tcBorders>
              <w:top w:val="nil"/>
              <w:left w:val="nil"/>
              <w:bottom w:val="nil"/>
              <w:right w:val="nil"/>
            </w:tcBorders>
            <w:shd w:val="clear" w:color="000000" w:fill="FFFFFF"/>
            <w:noWrap/>
            <w:vAlign w:val="center"/>
            <w:hideMark/>
          </w:tcPr>
          <w:p w14:paraId="56A44DCA" w14:textId="77777777" w:rsidR="001A11BA" w:rsidRPr="001A11BA" w:rsidRDefault="001A11BA" w:rsidP="001A11BA">
            <w:pPr>
              <w:rPr>
                <w:color w:val="000000"/>
              </w:rPr>
            </w:pPr>
            <w:r w:rsidRPr="001A11BA">
              <w:rPr>
                <w:color w:val="000000"/>
              </w:rPr>
              <w:t>7. R HV</w:t>
            </w:r>
          </w:p>
        </w:tc>
        <w:tc>
          <w:tcPr>
            <w:tcW w:w="835" w:type="dxa"/>
            <w:tcBorders>
              <w:top w:val="nil"/>
              <w:left w:val="nil"/>
              <w:bottom w:val="nil"/>
              <w:right w:val="nil"/>
            </w:tcBorders>
            <w:shd w:val="clear" w:color="000000" w:fill="FFFFFF"/>
            <w:noWrap/>
            <w:vAlign w:val="center"/>
            <w:hideMark/>
          </w:tcPr>
          <w:p w14:paraId="78491C91" w14:textId="77777777" w:rsidR="001A11BA" w:rsidRPr="001A11BA" w:rsidRDefault="001A11BA" w:rsidP="001A11BA">
            <w:pPr>
              <w:jc w:val="center"/>
              <w:rPr>
                <w:color w:val="000000"/>
              </w:rPr>
            </w:pPr>
            <w:r w:rsidRPr="001A11BA">
              <w:rPr>
                <w:color w:val="000000"/>
              </w:rPr>
              <w:t>-0.05</w:t>
            </w:r>
          </w:p>
        </w:tc>
        <w:tc>
          <w:tcPr>
            <w:tcW w:w="835" w:type="dxa"/>
            <w:tcBorders>
              <w:top w:val="nil"/>
              <w:left w:val="nil"/>
              <w:bottom w:val="nil"/>
              <w:right w:val="nil"/>
            </w:tcBorders>
            <w:shd w:val="clear" w:color="000000" w:fill="FFFFFF"/>
            <w:noWrap/>
            <w:vAlign w:val="center"/>
            <w:hideMark/>
          </w:tcPr>
          <w:p w14:paraId="27D9CCE1" w14:textId="77777777" w:rsidR="001A11BA" w:rsidRPr="001A11BA" w:rsidRDefault="001A11BA" w:rsidP="001A11BA">
            <w:pPr>
              <w:jc w:val="center"/>
              <w:rPr>
                <w:color w:val="000000"/>
              </w:rPr>
            </w:pPr>
            <w:r w:rsidRPr="001A11BA">
              <w:rPr>
                <w:color w:val="000000"/>
              </w:rPr>
              <w:t>0.10</w:t>
            </w:r>
          </w:p>
        </w:tc>
        <w:tc>
          <w:tcPr>
            <w:tcW w:w="835" w:type="dxa"/>
            <w:tcBorders>
              <w:top w:val="nil"/>
              <w:left w:val="nil"/>
              <w:bottom w:val="nil"/>
              <w:right w:val="nil"/>
            </w:tcBorders>
            <w:shd w:val="clear" w:color="000000" w:fill="FFFFFF"/>
            <w:noWrap/>
            <w:vAlign w:val="center"/>
            <w:hideMark/>
          </w:tcPr>
          <w:p w14:paraId="6995A449" w14:textId="77777777" w:rsidR="001A11BA" w:rsidRPr="001A11BA" w:rsidRDefault="001A11BA" w:rsidP="001A11BA">
            <w:pPr>
              <w:jc w:val="center"/>
              <w:rPr>
                <w:color w:val="000000"/>
              </w:rPr>
            </w:pPr>
            <w:r w:rsidRPr="001A11BA">
              <w:rPr>
                <w:color w:val="000000"/>
              </w:rPr>
              <w:t>-0.18</w:t>
            </w:r>
          </w:p>
        </w:tc>
        <w:tc>
          <w:tcPr>
            <w:tcW w:w="835" w:type="dxa"/>
            <w:tcBorders>
              <w:top w:val="nil"/>
              <w:left w:val="nil"/>
              <w:bottom w:val="nil"/>
              <w:right w:val="nil"/>
            </w:tcBorders>
            <w:shd w:val="clear" w:color="000000" w:fill="FFFFFF"/>
            <w:noWrap/>
            <w:vAlign w:val="center"/>
            <w:hideMark/>
          </w:tcPr>
          <w:p w14:paraId="2CCC687A" w14:textId="77777777" w:rsidR="001A11BA" w:rsidRPr="001A11BA" w:rsidRDefault="001A11BA" w:rsidP="001A11BA">
            <w:pPr>
              <w:jc w:val="center"/>
              <w:rPr>
                <w:color w:val="000000"/>
              </w:rPr>
            </w:pPr>
            <w:r w:rsidRPr="001A11BA">
              <w:rPr>
                <w:color w:val="000000"/>
              </w:rPr>
              <w:t>-0.08</w:t>
            </w:r>
          </w:p>
        </w:tc>
        <w:tc>
          <w:tcPr>
            <w:tcW w:w="835" w:type="dxa"/>
            <w:tcBorders>
              <w:top w:val="nil"/>
              <w:left w:val="nil"/>
              <w:bottom w:val="nil"/>
              <w:right w:val="nil"/>
            </w:tcBorders>
            <w:shd w:val="clear" w:color="000000" w:fill="FFFFFF"/>
            <w:noWrap/>
            <w:vAlign w:val="center"/>
            <w:hideMark/>
          </w:tcPr>
          <w:p w14:paraId="38D0CFA3" w14:textId="77777777" w:rsidR="001A11BA" w:rsidRPr="001A11BA" w:rsidRDefault="001A11BA" w:rsidP="001A11BA">
            <w:pPr>
              <w:jc w:val="center"/>
              <w:rPr>
                <w:color w:val="000000"/>
              </w:rPr>
            </w:pPr>
            <w:r w:rsidRPr="001A11BA">
              <w:rPr>
                <w:color w:val="000000"/>
              </w:rPr>
              <w:t>0.15</w:t>
            </w:r>
          </w:p>
        </w:tc>
        <w:tc>
          <w:tcPr>
            <w:tcW w:w="835" w:type="dxa"/>
            <w:tcBorders>
              <w:top w:val="nil"/>
              <w:left w:val="nil"/>
              <w:bottom w:val="nil"/>
              <w:right w:val="nil"/>
            </w:tcBorders>
            <w:shd w:val="clear" w:color="000000" w:fill="FFFFFF"/>
            <w:noWrap/>
            <w:vAlign w:val="center"/>
            <w:hideMark/>
          </w:tcPr>
          <w:p w14:paraId="3DBA6659" w14:textId="77777777" w:rsidR="001A11BA" w:rsidRPr="001A11BA" w:rsidRDefault="001A11BA" w:rsidP="001A11BA">
            <w:pPr>
              <w:jc w:val="center"/>
              <w:rPr>
                <w:color w:val="000000"/>
              </w:rPr>
            </w:pPr>
            <w:r w:rsidRPr="001A11BA">
              <w:rPr>
                <w:color w:val="000000"/>
              </w:rPr>
              <w:t>0.73</w:t>
            </w:r>
          </w:p>
        </w:tc>
        <w:tc>
          <w:tcPr>
            <w:tcW w:w="835" w:type="dxa"/>
            <w:tcBorders>
              <w:top w:val="nil"/>
              <w:left w:val="nil"/>
              <w:bottom w:val="nil"/>
              <w:right w:val="nil"/>
            </w:tcBorders>
            <w:shd w:val="clear" w:color="000000" w:fill="FFFFFF"/>
            <w:noWrap/>
            <w:vAlign w:val="center"/>
            <w:hideMark/>
          </w:tcPr>
          <w:p w14:paraId="32F53EC6" w14:textId="77777777" w:rsidR="001A11BA" w:rsidRPr="001A11BA" w:rsidRDefault="001A11BA" w:rsidP="001A11BA">
            <w:pPr>
              <w:jc w:val="center"/>
              <w:rPr>
                <w:color w:val="000000"/>
              </w:rPr>
            </w:pPr>
            <w:r w:rsidRPr="001A11BA">
              <w:rPr>
                <w:color w:val="000000"/>
              </w:rPr>
              <w:t>1.00</w:t>
            </w:r>
          </w:p>
        </w:tc>
      </w:tr>
      <w:tr w:rsidR="001A11BA" w:rsidRPr="00FE00D0" w14:paraId="24F856EF" w14:textId="77777777" w:rsidTr="001A11BA">
        <w:trPr>
          <w:trHeight w:val="320"/>
        </w:trPr>
        <w:tc>
          <w:tcPr>
            <w:tcW w:w="2880" w:type="dxa"/>
            <w:tcBorders>
              <w:top w:val="nil"/>
              <w:left w:val="nil"/>
              <w:bottom w:val="nil"/>
              <w:right w:val="nil"/>
            </w:tcBorders>
            <w:shd w:val="clear" w:color="000000" w:fill="FFFFFF"/>
            <w:noWrap/>
            <w:vAlign w:val="center"/>
            <w:hideMark/>
          </w:tcPr>
          <w:p w14:paraId="1850288C" w14:textId="77777777" w:rsidR="001A11BA" w:rsidRPr="001A11BA" w:rsidRDefault="001A11BA" w:rsidP="001A11BA">
            <w:pPr>
              <w:rPr>
                <w:color w:val="000000"/>
              </w:rPr>
            </w:pPr>
            <w:r w:rsidRPr="001A11BA">
              <w:rPr>
                <w:color w:val="000000"/>
              </w:rPr>
              <w:t>8. Avg. HV</w:t>
            </w:r>
          </w:p>
        </w:tc>
        <w:tc>
          <w:tcPr>
            <w:tcW w:w="835" w:type="dxa"/>
            <w:tcBorders>
              <w:top w:val="nil"/>
              <w:left w:val="nil"/>
              <w:bottom w:val="nil"/>
              <w:right w:val="nil"/>
            </w:tcBorders>
            <w:shd w:val="clear" w:color="000000" w:fill="FFFFFF"/>
            <w:noWrap/>
            <w:vAlign w:val="center"/>
            <w:hideMark/>
          </w:tcPr>
          <w:p w14:paraId="56305415" w14:textId="77777777" w:rsidR="001A11BA" w:rsidRPr="001A11BA" w:rsidRDefault="001A11BA" w:rsidP="001A11BA">
            <w:pPr>
              <w:jc w:val="center"/>
              <w:rPr>
                <w:color w:val="000000"/>
              </w:rPr>
            </w:pPr>
            <w:r w:rsidRPr="001A11BA">
              <w:rPr>
                <w:color w:val="000000"/>
              </w:rPr>
              <w:t>0.30</w:t>
            </w:r>
          </w:p>
        </w:tc>
        <w:tc>
          <w:tcPr>
            <w:tcW w:w="835" w:type="dxa"/>
            <w:tcBorders>
              <w:top w:val="nil"/>
              <w:left w:val="nil"/>
              <w:bottom w:val="nil"/>
              <w:right w:val="nil"/>
            </w:tcBorders>
            <w:shd w:val="clear" w:color="000000" w:fill="FFFFFF"/>
            <w:noWrap/>
            <w:vAlign w:val="center"/>
            <w:hideMark/>
          </w:tcPr>
          <w:p w14:paraId="17167F93" w14:textId="77777777" w:rsidR="001A11BA" w:rsidRPr="001A11BA" w:rsidRDefault="001A11BA" w:rsidP="001A11BA">
            <w:pPr>
              <w:jc w:val="center"/>
              <w:rPr>
                <w:color w:val="000000"/>
              </w:rPr>
            </w:pPr>
            <w:r w:rsidRPr="001A11BA">
              <w:rPr>
                <w:color w:val="000000"/>
              </w:rPr>
              <w:t>0.00</w:t>
            </w:r>
          </w:p>
        </w:tc>
        <w:tc>
          <w:tcPr>
            <w:tcW w:w="835" w:type="dxa"/>
            <w:tcBorders>
              <w:top w:val="nil"/>
              <w:left w:val="nil"/>
              <w:bottom w:val="nil"/>
              <w:right w:val="nil"/>
            </w:tcBorders>
            <w:shd w:val="clear" w:color="000000" w:fill="FFFFFF"/>
            <w:noWrap/>
            <w:vAlign w:val="center"/>
            <w:hideMark/>
          </w:tcPr>
          <w:p w14:paraId="5528EAFD" w14:textId="77777777" w:rsidR="001A11BA" w:rsidRPr="001A11BA" w:rsidRDefault="001A11BA" w:rsidP="001A11BA">
            <w:pPr>
              <w:jc w:val="center"/>
              <w:rPr>
                <w:color w:val="000000"/>
              </w:rPr>
            </w:pPr>
            <w:r w:rsidRPr="001A11BA">
              <w:rPr>
                <w:color w:val="000000"/>
              </w:rPr>
              <w:t>-0.21</w:t>
            </w:r>
          </w:p>
        </w:tc>
        <w:tc>
          <w:tcPr>
            <w:tcW w:w="835" w:type="dxa"/>
            <w:tcBorders>
              <w:top w:val="nil"/>
              <w:left w:val="nil"/>
              <w:bottom w:val="nil"/>
              <w:right w:val="nil"/>
            </w:tcBorders>
            <w:shd w:val="clear" w:color="000000" w:fill="FFFFFF"/>
            <w:noWrap/>
            <w:vAlign w:val="center"/>
            <w:hideMark/>
          </w:tcPr>
          <w:p w14:paraId="1DCBDBC8" w14:textId="77777777" w:rsidR="001A11BA" w:rsidRPr="001A11BA" w:rsidRDefault="001A11BA" w:rsidP="001A11BA">
            <w:pPr>
              <w:jc w:val="center"/>
              <w:rPr>
                <w:color w:val="000000"/>
              </w:rPr>
            </w:pPr>
            <w:r w:rsidRPr="001A11BA">
              <w:rPr>
                <w:color w:val="000000"/>
              </w:rPr>
              <w:t>-0.07</w:t>
            </w:r>
          </w:p>
        </w:tc>
        <w:tc>
          <w:tcPr>
            <w:tcW w:w="835" w:type="dxa"/>
            <w:tcBorders>
              <w:top w:val="nil"/>
              <w:left w:val="nil"/>
              <w:bottom w:val="nil"/>
              <w:right w:val="nil"/>
            </w:tcBorders>
            <w:shd w:val="clear" w:color="000000" w:fill="FFFFFF"/>
            <w:noWrap/>
            <w:vAlign w:val="center"/>
            <w:hideMark/>
          </w:tcPr>
          <w:p w14:paraId="30BB4267" w14:textId="77777777" w:rsidR="001A11BA" w:rsidRPr="001A11BA" w:rsidRDefault="001A11BA" w:rsidP="001A11BA">
            <w:pPr>
              <w:jc w:val="center"/>
              <w:rPr>
                <w:color w:val="000000"/>
              </w:rPr>
            </w:pPr>
            <w:r w:rsidRPr="001A11BA">
              <w:rPr>
                <w:color w:val="000000"/>
              </w:rPr>
              <w:t>0.18</w:t>
            </w:r>
          </w:p>
        </w:tc>
        <w:tc>
          <w:tcPr>
            <w:tcW w:w="835" w:type="dxa"/>
            <w:tcBorders>
              <w:top w:val="nil"/>
              <w:left w:val="nil"/>
              <w:bottom w:val="nil"/>
              <w:right w:val="nil"/>
            </w:tcBorders>
            <w:shd w:val="clear" w:color="000000" w:fill="FFFFFF"/>
            <w:noWrap/>
            <w:vAlign w:val="center"/>
            <w:hideMark/>
          </w:tcPr>
          <w:p w14:paraId="1AEF2C7B" w14:textId="77777777" w:rsidR="001A11BA" w:rsidRPr="001A11BA" w:rsidRDefault="001A11BA" w:rsidP="001A11BA">
            <w:pPr>
              <w:jc w:val="center"/>
              <w:rPr>
                <w:color w:val="000000"/>
              </w:rPr>
            </w:pPr>
            <w:r w:rsidRPr="001A11BA">
              <w:rPr>
                <w:color w:val="000000"/>
              </w:rPr>
              <w:t>0.83</w:t>
            </w:r>
          </w:p>
        </w:tc>
        <w:tc>
          <w:tcPr>
            <w:tcW w:w="835" w:type="dxa"/>
            <w:tcBorders>
              <w:top w:val="nil"/>
              <w:left w:val="nil"/>
              <w:bottom w:val="nil"/>
              <w:right w:val="nil"/>
            </w:tcBorders>
            <w:shd w:val="clear" w:color="000000" w:fill="FFFFFF"/>
            <w:noWrap/>
            <w:vAlign w:val="center"/>
            <w:hideMark/>
          </w:tcPr>
          <w:p w14:paraId="648A33F6" w14:textId="77777777" w:rsidR="001A11BA" w:rsidRPr="001A11BA" w:rsidRDefault="001A11BA" w:rsidP="001A11BA">
            <w:pPr>
              <w:jc w:val="center"/>
              <w:rPr>
                <w:color w:val="000000"/>
              </w:rPr>
            </w:pPr>
            <w:r w:rsidRPr="001A11BA">
              <w:rPr>
                <w:color w:val="000000"/>
              </w:rPr>
              <w:t>0.86</w:t>
            </w:r>
          </w:p>
        </w:tc>
      </w:tr>
      <w:tr w:rsidR="001A11BA" w:rsidRPr="00FE00D0" w14:paraId="4BB1C378" w14:textId="77777777" w:rsidTr="001A11BA">
        <w:trPr>
          <w:trHeight w:val="320"/>
        </w:trPr>
        <w:tc>
          <w:tcPr>
            <w:tcW w:w="2880" w:type="dxa"/>
            <w:tcBorders>
              <w:top w:val="nil"/>
              <w:left w:val="nil"/>
              <w:bottom w:val="nil"/>
              <w:right w:val="nil"/>
            </w:tcBorders>
            <w:shd w:val="clear" w:color="000000" w:fill="FFFFFF"/>
            <w:noWrap/>
            <w:vAlign w:val="center"/>
            <w:hideMark/>
          </w:tcPr>
          <w:p w14:paraId="662BDE3F" w14:textId="77777777" w:rsidR="001A11BA" w:rsidRPr="001A11BA" w:rsidRDefault="001A11BA" w:rsidP="001A11BA">
            <w:pPr>
              <w:rPr>
                <w:color w:val="000000"/>
              </w:rPr>
            </w:pPr>
            <w:r w:rsidRPr="001A11BA">
              <w:rPr>
                <w:color w:val="000000"/>
              </w:rPr>
              <w:t>9. R - L HV</w:t>
            </w:r>
          </w:p>
        </w:tc>
        <w:tc>
          <w:tcPr>
            <w:tcW w:w="835" w:type="dxa"/>
            <w:tcBorders>
              <w:top w:val="nil"/>
              <w:left w:val="nil"/>
              <w:bottom w:val="nil"/>
              <w:right w:val="nil"/>
            </w:tcBorders>
            <w:shd w:val="clear" w:color="000000" w:fill="FFFFFF"/>
            <w:noWrap/>
            <w:vAlign w:val="center"/>
            <w:hideMark/>
          </w:tcPr>
          <w:p w14:paraId="3BFA0568" w14:textId="77777777" w:rsidR="001A11BA" w:rsidRPr="001A11BA" w:rsidRDefault="001A11BA" w:rsidP="001A11BA">
            <w:pPr>
              <w:jc w:val="center"/>
              <w:rPr>
                <w:color w:val="000000"/>
              </w:rPr>
            </w:pPr>
            <w:r w:rsidRPr="001A11BA">
              <w:rPr>
                <w:color w:val="000000"/>
              </w:rPr>
              <w:t>0.02</w:t>
            </w:r>
          </w:p>
        </w:tc>
        <w:tc>
          <w:tcPr>
            <w:tcW w:w="835" w:type="dxa"/>
            <w:tcBorders>
              <w:top w:val="nil"/>
              <w:left w:val="nil"/>
              <w:bottom w:val="nil"/>
              <w:right w:val="nil"/>
            </w:tcBorders>
            <w:shd w:val="clear" w:color="000000" w:fill="FFFFFF"/>
            <w:noWrap/>
            <w:vAlign w:val="center"/>
            <w:hideMark/>
          </w:tcPr>
          <w:p w14:paraId="01AE3D8D" w14:textId="77777777" w:rsidR="001A11BA" w:rsidRPr="001A11BA" w:rsidRDefault="001A11BA" w:rsidP="001A11BA">
            <w:pPr>
              <w:jc w:val="center"/>
              <w:rPr>
                <w:color w:val="000000"/>
              </w:rPr>
            </w:pPr>
            <w:r w:rsidRPr="001A11BA">
              <w:rPr>
                <w:color w:val="000000"/>
              </w:rPr>
              <w:t>0.24</w:t>
            </w:r>
          </w:p>
        </w:tc>
        <w:tc>
          <w:tcPr>
            <w:tcW w:w="835" w:type="dxa"/>
            <w:tcBorders>
              <w:top w:val="nil"/>
              <w:left w:val="nil"/>
              <w:bottom w:val="nil"/>
              <w:right w:val="nil"/>
            </w:tcBorders>
            <w:shd w:val="clear" w:color="000000" w:fill="FFFFFF"/>
            <w:noWrap/>
            <w:vAlign w:val="center"/>
            <w:hideMark/>
          </w:tcPr>
          <w:p w14:paraId="147C0ABD" w14:textId="77777777" w:rsidR="001A11BA" w:rsidRPr="001A11BA" w:rsidRDefault="001A11BA" w:rsidP="001A11BA">
            <w:pPr>
              <w:jc w:val="center"/>
              <w:rPr>
                <w:color w:val="000000"/>
              </w:rPr>
            </w:pPr>
            <w:r w:rsidRPr="001A11BA">
              <w:rPr>
                <w:color w:val="000000"/>
              </w:rPr>
              <w:t>0.05</w:t>
            </w:r>
          </w:p>
        </w:tc>
        <w:tc>
          <w:tcPr>
            <w:tcW w:w="835" w:type="dxa"/>
            <w:tcBorders>
              <w:top w:val="nil"/>
              <w:left w:val="nil"/>
              <w:bottom w:val="nil"/>
              <w:right w:val="nil"/>
            </w:tcBorders>
            <w:shd w:val="clear" w:color="000000" w:fill="FFFFFF"/>
            <w:noWrap/>
            <w:vAlign w:val="center"/>
            <w:hideMark/>
          </w:tcPr>
          <w:p w14:paraId="75B4B732" w14:textId="77777777" w:rsidR="001A11BA" w:rsidRPr="001A11BA" w:rsidRDefault="001A11BA" w:rsidP="001A11BA">
            <w:pPr>
              <w:jc w:val="center"/>
              <w:rPr>
                <w:color w:val="000000"/>
              </w:rPr>
            </w:pPr>
            <w:r w:rsidRPr="001A11BA">
              <w:rPr>
                <w:color w:val="000000"/>
              </w:rPr>
              <w:t>0.06</w:t>
            </w:r>
          </w:p>
        </w:tc>
        <w:tc>
          <w:tcPr>
            <w:tcW w:w="835" w:type="dxa"/>
            <w:tcBorders>
              <w:top w:val="nil"/>
              <w:left w:val="nil"/>
              <w:bottom w:val="nil"/>
              <w:right w:val="nil"/>
            </w:tcBorders>
            <w:shd w:val="clear" w:color="000000" w:fill="FFFFFF"/>
            <w:noWrap/>
            <w:vAlign w:val="center"/>
            <w:hideMark/>
          </w:tcPr>
          <w:p w14:paraId="30E4F565" w14:textId="77777777" w:rsidR="001A11BA" w:rsidRPr="001A11BA" w:rsidRDefault="001A11BA" w:rsidP="001A11BA">
            <w:pPr>
              <w:jc w:val="center"/>
              <w:rPr>
                <w:color w:val="000000"/>
              </w:rPr>
            </w:pPr>
            <w:r w:rsidRPr="001A11BA">
              <w:rPr>
                <w:color w:val="000000"/>
              </w:rPr>
              <w:t>-0.13</w:t>
            </w:r>
          </w:p>
        </w:tc>
        <w:tc>
          <w:tcPr>
            <w:tcW w:w="835" w:type="dxa"/>
            <w:tcBorders>
              <w:top w:val="nil"/>
              <w:left w:val="nil"/>
              <w:bottom w:val="nil"/>
              <w:right w:val="nil"/>
            </w:tcBorders>
            <w:shd w:val="clear" w:color="000000" w:fill="FFFFFF"/>
            <w:noWrap/>
            <w:vAlign w:val="center"/>
            <w:hideMark/>
          </w:tcPr>
          <w:p w14:paraId="5AA703D3" w14:textId="77777777" w:rsidR="001A11BA" w:rsidRPr="001A11BA" w:rsidRDefault="001A11BA" w:rsidP="001A11BA">
            <w:pPr>
              <w:jc w:val="center"/>
              <w:rPr>
                <w:color w:val="000000"/>
              </w:rPr>
            </w:pPr>
            <w:r w:rsidRPr="001A11BA">
              <w:rPr>
                <w:color w:val="000000"/>
              </w:rPr>
              <w:t>-0.18</w:t>
            </w:r>
          </w:p>
        </w:tc>
        <w:tc>
          <w:tcPr>
            <w:tcW w:w="835" w:type="dxa"/>
            <w:tcBorders>
              <w:top w:val="nil"/>
              <w:left w:val="nil"/>
              <w:bottom w:val="nil"/>
              <w:right w:val="nil"/>
            </w:tcBorders>
            <w:shd w:val="clear" w:color="000000" w:fill="FFFFFF"/>
            <w:noWrap/>
            <w:vAlign w:val="center"/>
            <w:hideMark/>
          </w:tcPr>
          <w:p w14:paraId="544A9137" w14:textId="77777777" w:rsidR="001A11BA" w:rsidRPr="001A11BA" w:rsidRDefault="001A11BA" w:rsidP="001A11BA">
            <w:pPr>
              <w:jc w:val="center"/>
              <w:rPr>
                <w:color w:val="000000"/>
              </w:rPr>
            </w:pPr>
            <w:r w:rsidRPr="001A11BA">
              <w:rPr>
                <w:color w:val="000000"/>
              </w:rPr>
              <w:t>0.54</w:t>
            </w:r>
          </w:p>
        </w:tc>
      </w:tr>
      <w:tr w:rsidR="001A11BA" w:rsidRPr="00FE00D0" w14:paraId="7AF15EAE" w14:textId="77777777" w:rsidTr="001A11BA">
        <w:trPr>
          <w:trHeight w:val="320"/>
        </w:trPr>
        <w:tc>
          <w:tcPr>
            <w:tcW w:w="2880" w:type="dxa"/>
            <w:tcBorders>
              <w:top w:val="nil"/>
              <w:left w:val="nil"/>
              <w:bottom w:val="nil"/>
              <w:right w:val="nil"/>
            </w:tcBorders>
            <w:shd w:val="clear" w:color="000000" w:fill="FFFFFF"/>
            <w:noWrap/>
            <w:vAlign w:val="center"/>
            <w:hideMark/>
          </w:tcPr>
          <w:p w14:paraId="7DA4C049" w14:textId="77777777" w:rsidR="001A11BA" w:rsidRPr="001A11BA" w:rsidRDefault="001A11BA" w:rsidP="001A11BA">
            <w:pPr>
              <w:rPr>
                <w:color w:val="000000"/>
              </w:rPr>
            </w:pPr>
            <w:r w:rsidRPr="001A11BA">
              <w:rPr>
                <w:color w:val="000000"/>
              </w:rPr>
              <w:t>10. Months</w:t>
            </w:r>
          </w:p>
        </w:tc>
        <w:tc>
          <w:tcPr>
            <w:tcW w:w="835" w:type="dxa"/>
            <w:tcBorders>
              <w:top w:val="nil"/>
              <w:left w:val="nil"/>
              <w:bottom w:val="nil"/>
              <w:right w:val="nil"/>
            </w:tcBorders>
            <w:shd w:val="clear" w:color="000000" w:fill="FFFFFF"/>
            <w:noWrap/>
            <w:vAlign w:val="center"/>
            <w:hideMark/>
          </w:tcPr>
          <w:p w14:paraId="3471ADBA" w14:textId="77777777" w:rsidR="001A11BA" w:rsidRPr="001A11BA" w:rsidRDefault="001A11BA" w:rsidP="001A11BA">
            <w:pPr>
              <w:jc w:val="center"/>
              <w:rPr>
                <w:color w:val="000000"/>
              </w:rPr>
            </w:pPr>
            <w:r w:rsidRPr="001A11BA">
              <w:rPr>
                <w:color w:val="000000"/>
              </w:rPr>
              <w:t>0.04</w:t>
            </w:r>
          </w:p>
        </w:tc>
        <w:tc>
          <w:tcPr>
            <w:tcW w:w="835" w:type="dxa"/>
            <w:tcBorders>
              <w:top w:val="nil"/>
              <w:left w:val="nil"/>
              <w:bottom w:val="nil"/>
              <w:right w:val="nil"/>
            </w:tcBorders>
            <w:shd w:val="clear" w:color="000000" w:fill="FFFFFF"/>
            <w:noWrap/>
            <w:vAlign w:val="center"/>
            <w:hideMark/>
          </w:tcPr>
          <w:p w14:paraId="08228021" w14:textId="77777777" w:rsidR="001A11BA" w:rsidRPr="001A11BA" w:rsidRDefault="001A11BA" w:rsidP="001A11BA">
            <w:pPr>
              <w:jc w:val="center"/>
              <w:rPr>
                <w:color w:val="000000"/>
              </w:rPr>
            </w:pPr>
            <w:r w:rsidRPr="001A11BA">
              <w:rPr>
                <w:color w:val="000000"/>
              </w:rPr>
              <w:t>0.18</w:t>
            </w:r>
          </w:p>
        </w:tc>
        <w:tc>
          <w:tcPr>
            <w:tcW w:w="835" w:type="dxa"/>
            <w:tcBorders>
              <w:top w:val="nil"/>
              <w:left w:val="nil"/>
              <w:bottom w:val="nil"/>
              <w:right w:val="nil"/>
            </w:tcBorders>
            <w:shd w:val="clear" w:color="000000" w:fill="FFFFFF"/>
            <w:noWrap/>
            <w:vAlign w:val="center"/>
            <w:hideMark/>
          </w:tcPr>
          <w:p w14:paraId="2E9A3760" w14:textId="77777777" w:rsidR="001A11BA" w:rsidRPr="001A11BA" w:rsidRDefault="001A11BA" w:rsidP="001A11BA">
            <w:pPr>
              <w:jc w:val="center"/>
              <w:rPr>
                <w:color w:val="000000"/>
              </w:rPr>
            </w:pPr>
            <w:r w:rsidRPr="001A11BA">
              <w:rPr>
                <w:color w:val="000000"/>
              </w:rPr>
              <w:t>0.12</w:t>
            </w:r>
          </w:p>
        </w:tc>
        <w:tc>
          <w:tcPr>
            <w:tcW w:w="835" w:type="dxa"/>
            <w:tcBorders>
              <w:top w:val="nil"/>
              <w:left w:val="nil"/>
              <w:bottom w:val="nil"/>
              <w:right w:val="nil"/>
            </w:tcBorders>
            <w:shd w:val="clear" w:color="000000" w:fill="FFFFFF"/>
            <w:noWrap/>
            <w:vAlign w:val="center"/>
            <w:hideMark/>
          </w:tcPr>
          <w:p w14:paraId="6D4B18FE" w14:textId="77777777" w:rsidR="001A11BA" w:rsidRPr="001A11BA" w:rsidRDefault="001A11BA" w:rsidP="001A11BA">
            <w:pPr>
              <w:jc w:val="center"/>
              <w:rPr>
                <w:color w:val="000000"/>
              </w:rPr>
            </w:pPr>
            <w:r w:rsidRPr="001A11BA">
              <w:rPr>
                <w:color w:val="000000"/>
              </w:rPr>
              <w:t>0.04</w:t>
            </w:r>
          </w:p>
        </w:tc>
        <w:tc>
          <w:tcPr>
            <w:tcW w:w="835" w:type="dxa"/>
            <w:tcBorders>
              <w:top w:val="nil"/>
              <w:left w:val="nil"/>
              <w:bottom w:val="nil"/>
              <w:right w:val="nil"/>
            </w:tcBorders>
            <w:shd w:val="clear" w:color="000000" w:fill="FFFFFF"/>
            <w:noWrap/>
            <w:vAlign w:val="center"/>
            <w:hideMark/>
          </w:tcPr>
          <w:p w14:paraId="750AAE2C" w14:textId="77777777" w:rsidR="001A11BA" w:rsidRPr="001A11BA" w:rsidRDefault="001A11BA" w:rsidP="001A11BA">
            <w:pPr>
              <w:jc w:val="center"/>
              <w:rPr>
                <w:color w:val="000000"/>
              </w:rPr>
            </w:pPr>
            <w:r w:rsidRPr="001A11BA">
              <w:rPr>
                <w:color w:val="000000"/>
              </w:rPr>
              <w:t>0.03</w:t>
            </w:r>
          </w:p>
        </w:tc>
        <w:tc>
          <w:tcPr>
            <w:tcW w:w="835" w:type="dxa"/>
            <w:tcBorders>
              <w:top w:val="nil"/>
              <w:left w:val="nil"/>
              <w:bottom w:val="nil"/>
              <w:right w:val="nil"/>
            </w:tcBorders>
            <w:shd w:val="clear" w:color="000000" w:fill="FFFFFF"/>
            <w:noWrap/>
            <w:vAlign w:val="center"/>
            <w:hideMark/>
          </w:tcPr>
          <w:p w14:paraId="35C8CF63" w14:textId="77777777" w:rsidR="001A11BA" w:rsidRPr="001A11BA" w:rsidRDefault="001A11BA" w:rsidP="001A11BA">
            <w:pPr>
              <w:jc w:val="center"/>
              <w:rPr>
                <w:color w:val="000000"/>
              </w:rPr>
            </w:pPr>
            <w:r w:rsidRPr="001A11BA">
              <w:rPr>
                <w:color w:val="000000"/>
              </w:rPr>
              <w:t>-0.22</w:t>
            </w:r>
          </w:p>
        </w:tc>
        <w:tc>
          <w:tcPr>
            <w:tcW w:w="835" w:type="dxa"/>
            <w:tcBorders>
              <w:top w:val="nil"/>
              <w:left w:val="nil"/>
              <w:bottom w:val="nil"/>
              <w:right w:val="nil"/>
            </w:tcBorders>
            <w:shd w:val="clear" w:color="000000" w:fill="FFFFFF"/>
            <w:noWrap/>
            <w:vAlign w:val="center"/>
            <w:hideMark/>
          </w:tcPr>
          <w:p w14:paraId="73C8D71D" w14:textId="77777777" w:rsidR="001A11BA" w:rsidRPr="001A11BA" w:rsidRDefault="001A11BA" w:rsidP="001A11BA">
            <w:pPr>
              <w:jc w:val="center"/>
              <w:rPr>
                <w:color w:val="000000"/>
              </w:rPr>
            </w:pPr>
            <w:r w:rsidRPr="001A11BA">
              <w:rPr>
                <w:color w:val="000000"/>
              </w:rPr>
              <w:t>-0.05</w:t>
            </w:r>
          </w:p>
        </w:tc>
      </w:tr>
      <w:tr w:rsidR="001A11BA" w:rsidRPr="00FE00D0" w14:paraId="0E2116F8" w14:textId="77777777" w:rsidTr="001A11BA">
        <w:trPr>
          <w:trHeight w:val="360"/>
        </w:trPr>
        <w:tc>
          <w:tcPr>
            <w:tcW w:w="2880" w:type="dxa"/>
            <w:tcBorders>
              <w:top w:val="nil"/>
              <w:left w:val="nil"/>
              <w:bottom w:val="nil"/>
              <w:right w:val="nil"/>
            </w:tcBorders>
            <w:shd w:val="clear" w:color="000000" w:fill="FFFFFF"/>
            <w:noWrap/>
            <w:vAlign w:val="center"/>
            <w:hideMark/>
          </w:tcPr>
          <w:p w14:paraId="18CA2FD3" w14:textId="77777777" w:rsidR="001A11BA" w:rsidRPr="001A11BA" w:rsidRDefault="001A11BA" w:rsidP="001A11BA">
            <w:pPr>
              <w:rPr>
                <w:color w:val="000000"/>
              </w:rPr>
            </w:pPr>
            <w:r w:rsidRPr="001A11BA">
              <w:rPr>
                <w:color w:val="000000"/>
              </w:rPr>
              <w:t>11. PTE</w:t>
            </w:r>
            <w:r w:rsidRPr="001A11BA">
              <w:rPr>
                <w:color w:val="000000"/>
                <w:vertAlign w:val="subscript"/>
              </w:rPr>
              <w:t>BP</w:t>
            </w:r>
          </w:p>
        </w:tc>
        <w:tc>
          <w:tcPr>
            <w:tcW w:w="835" w:type="dxa"/>
            <w:tcBorders>
              <w:top w:val="nil"/>
              <w:left w:val="nil"/>
              <w:bottom w:val="nil"/>
              <w:right w:val="nil"/>
            </w:tcBorders>
            <w:shd w:val="clear" w:color="000000" w:fill="FFFFFF"/>
            <w:noWrap/>
            <w:vAlign w:val="center"/>
            <w:hideMark/>
          </w:tcPr>
          <w:p w14:paraId="1F9979D0" w14:textId="77777777" w:rsidR="001A11BA" w:rsidRPr="001A11BA" w:rsidRDefault="001A11BA" w:rsidP="001A11BA">
            <w:pPr>
              <w:jc w:val="center"/>
              <w:rPr>
                <w:color w:val="000000"/>
              </w:rPr>
            </w:pPr>
            <w:r w:rsidRPr="001A11BA">
              <w:rPr>
                <w:color w:val="000000"/>
              </w:rPr>
              <w:t>-0.58</w:t>
            </w:r>
          </w:p>
        </w:tc>
        <w:tc>
          <w:tcPr>
            <w:tcW w:w="835" w:type="dxa"/>
            <w:tcBorders>
              <w:top w:val="nil"/>
              <w:left w:val="nil"/>
              <w:bottom w:val="nil"/>
              <w:right w:val="nil"/>
            </w:tcBorders>
            <w:shd w:val="clear" w:color="000000" w:fill="FFFFFF"/>
            <w:noWrap/>
            <w:vAlign w:val="center"/>
            <w:hideMark/>
          </w:tcPr>
          <w:p w14:paraId="5DE2D0F7" w14:textId="77777777" w:rsidR="001A11BA" w:rsidRPr="001A11BA" w:rsidRDefault="001A11BA" w:rsidP="001A11BA">
            <w:pPr>
              <w:jc w:val="center"/>
              <w:rPr>
                <w:color w:val="000000"/>
              </w:rPr>
            </w:pPr>
            <w:r w:rsidRPr="001A11BA">
              <w:rPr>
                <w:color w:val="000000"/>
              </w:rPr>
              <w:t>-0.34</w:t>
            </w:r>
          </w:p>
        </w:tc>
        <w:tc>
          <w:tcPr>
            <w:tcW w:w="835" w:type="dxa"/>
            <w:tcBorders>
              <w:top w:val="nil"/>
              <w:left w:val="nil"/>
              <w:bottom w:val="nil"/>
              <w:right w:val="nil"/>
            </w:tcBorders>
            <w:shd w:val="clear" w:color="000000" w:fill="FFFFFF"/>
            <w:noWrap/>
            <w:vAlign w:val="center"/>
            <w:hideMark/>
          </w:tcPr>
          <w:p w14:paraId="61777A9B" w14:textId="77777777" w:rsidR="001A11BA" w:rsidRPr="001A11BA" w:rsidRDefault="001A11BA" w:rsidP="001A11BA">
            <w:pPr>
              <w:jc w:val="center"/>
              <w:rPr>
                <w:color w:val="000000"/>
              </w:rPr>
            </w:pPr>
            <w:r w:rsidRPr="001A11BA">
              <w:rPr>
                <w:color w:val="000000"/>
              </w:rPr>
              <w:t>0.15</w:t>
            </w:r>
          </w:p>
        </w:tc>
        <w:tc>
          <w:tcPr>
            <w:tcW w:w="835" w:type="dxa"/>
            <w:tcBorders>
              <w:top w:val="nil"/>
              <w:left w:val="nil"/>
              <w:bottom w:val="nil"/>
              <w:right w:val="nil"/>
            </w:tcBorders>
            <w:shd w:val="clear" w:color="000000" w:fill="FFFFFF"/>
            <w:noWrap/>
            <w:vAlign w:val="center"/>
            <w:hideMark/>
          </w:tcPr>
          <w:p w14:paraId="3FA77535" w14:textId="77777777" w:rsidR="001A11BA" w:rsidRPr="001A11BA" w:rsidRDefault="001A11BA" w:rsidP="001A11BA">
            <w:pPr>
              <w:jc w:val="center"/>
              <w:rPr>
                <w:color w:val="000000"/>
              </w:rPr>
            </w:pPr>
            <w:r w:rsidRPr="001A11BA">
              <w:rPr>
                <w:color w:val="000000"/>
              </w:rPr>
              <w:t>0.00</w:t>
            </w:r>
          </w:p>
        </w:tc>
        <w:tc>
          <w:tcPr>
            <w:tcW w:w="835" w:type="dxa"/>
            <w:tcBorders>
              <w:top w:val="nil"/>
              <w:left w:val="nil"/>
              <w:bottom w:val="nil"/>
              <w:right w:val="nil"/>
            </w:tcBorders>
            <w:shd w:val="clear" w:color="000000" w:fill="FFFFFF"/>
            <w:noWrap/>
            <w:vAlign w:val="center"/>
            <w:hideMark/>
          </w:tcPr>
          <w:p w14:paraId="1648577C" w14:textId="77777777" w:rsidR="001A11BA" w:rsidRPr="001A11BA" w:rsidRDefault="001A11BA" w:rsidP="001A11BA">
            <w:pPr>
              <w:jc w:val="center"/>
              <w:rPr>
                <w:color w:val="000000"/>
              </w:rPr>
            </w:pPr>
            <w:r w:rsidRPr="001A11BA">
              <w:rPr>
                <w:color w:val="000000"/>
              </w:rPr>
              <w:t>0.06</w:t>
            </w:r>
          </w:p>
        </w:tc>
        <w:tc>
          <w:tcPr>
            <w:tcW w:w="835" w:type="dxa"/>
            <w:tcBorders>
              <w:top w:val="nil"/>
              <w:left w:val="nil"/>
              <w:bottom w:val="nil"/>
              <w:right w:val="nil"/>
            </w:tcBorders>
            <w:shd w:val="clear" w:color="000000" w:fill="FFFFFF"/>
            <w:noWrap/>
            <w:vAlign w:val="center"/>
            <w:hideMark/>
          </w:tcPr>
          <w:p w14:paraId="7050F2BB" w14:textId="77777777" w:rsidR="001A11BA" w:rsidRPr="001A11BA" w:rsidRDefault="001A11BA" w:rsidP="001A11BA">
            <w:pPr>
              <w:jc w:val="center"/>
              <w:rPr>
                <w:color w:val="000000"/>
              </w:rPr>
            </w:pPr>
            <w:r w:rsidRPr="001A11BA">
              <w:rPr>
                <w:color w:val="000000"/>
              </w:rPr>
              <w:t>0.10</w:t>
            </w:r>
          </w:p>
        </w:tc>
        <w:tc>
          <w:tcPr>
            <w:tcW w:w="835" w:type="dxa"/>
            <w:tcBorders>
              <w:top w:val="nil"/>
              <w:left w:val="nil"/>
              <w:bottom w:val="nil"/>
              <w:right w:val="nil"/>
            </w:tcBorders>
            <w:shd w:val="clear" w:color="000000" w:fill="FFFFFF"/>
            <w:noWrap/>
            <w:vAlign w:val="center"/>
            <w:hideMark/>
          </w:tcPr>
          <w:p w14:paraId="6C7CE319" w14:textId="77777777" w:rsidR="001A11BA" w:rsidRPr="001A11BA" w:rsidRDefault="001A11BA" w:rsidP="001A11BA">
            <w:pPr>
              <w:jc w:val="center"/>
              <w:rPr>
                <w:color w:val="000000"/>
              </w:rPr>
            </w:pPr>
            <w:r w:rsidRPr="001A11BA">
              <w:rPr>
                <w:color w:val="000000"/>
              </w:rPr>
              <w:t>-0.05</w:t>
            </w:r>
          </w:p>
        </w:tc>
      </w:tr>
      <w:tr w:rsidR="001A11BA" w:rsidRPr="00FE00D0" w14:paraId="2839859A" w14:textId="77777777" w:rsidTr="001A11BA">
        <w:trPr>
          <w:trHeight w:val="360"/>
        </w:trPr>
        <w:tc>
          <w:tcPr>
            <w:tcW w:w="2880" w:type="dxa"/>
            <w:tcBorders>
              <w:top w:val="nil"/>
              <w:left w:val="nil"/>
              <w:bottom w:val="nil"/>
              <w:right w:val="nil"/>
            </w:tcBorders>
            <w:shd w:val="clear" w:color="000000" w:fill="FFFFFF"/>
            <w:noWrap/>
            <w:vAlign w:val="center"/>
            <w:hideMark/>
          </w:tcPr>
          <w:p w14:paraId="267AD654" w14:textId="77777777" w:rsidR="001A11BA" w:rsidRPr="001A11BA" w:rsidRDefault="001A11BA" w:rsidP="001A11BA">
            <w:pPr>
              <w:rPr>
                <w:color w:val="000000"/>
              </w:rPr>
            </w:pPr>
            <w:r w:rsidRPr="001A11BA">
              <w:rPr>
                <w:color w:val="000000"/>
              </w:rPr>
              <w:t>12. PTE</w:t>
            </w:r>
            <w:r w:rsidRPr="001A11BA">
              <w:rPr>
                <w:color w:val="000000"/>
                <w:vertAlign w:val="subscript"/>
              </w:rPr>
              <w:t>WP</w:t>
            </w:r>
          </w:p>
        </w:tc>
        <w:tc>
          <w:tcPr>
            <w:tcW w:w="835" w:type="dxa"/>
            <w:tcBorders>
              <w:top w:val="nil"/>
              <w:left w:val="nil"/>
              <w:bottom w:val="nil"/>
              <w:right w:val="nil"/>
            </w:tcBorders>
            <w:shd w:val="clear" w:color="000000" w:fill="FFFFFF"/>
            <w:noWrap/>
            <w:vAlign w:val="center"/>
            <w:hideMark/>
          </w:tcPr>
          <w:p w14:paraId="517D0AC3" w14:textId="77777777" w:rsidR="001A11BA" w:rsidRPr="001A11BA" w:rsidRDefault="001A11BA" w:rsidP="001A11BA">
            <w:pPr>
              <w:jc w:val="center"/>
              <w:rPr>
                <w:color w:val="000000"/>
              </w:rPr>
            </w:pPr>
            <w:r w:rsidRPr="001A11BA">
              <w:rPr>
                <w:color w:val="000000"/>
              </w:rPr>
              <w:t>-0.06</w:t>
            </w:r>
          </w:p>
        </w:tc>
        <w:tc>
          <w:tcPr>
            <w:tcW w:w="835" w:type="dxa"/>
            <w:tcBorders>
              <w:top w:val="nil"/>
              <w:left w:val="nil"/>
              <w:bottom w:val="nil"/>
              <w:right w:val="nil"/>
            </w:tcBorders>
            <w:shd w:val="clear" w:color="000000" w:fill="FFFFFF"/>
            <w:noWrap/>
            <w:vAlign w:val="center"/>
            <w:hideMark/>
          </w:tcPr>
          <w:p w14:paraId="4512C829" w14:textId="77777777" w:rsidR="001A11BA" w:rsidRPr="001A11BA" w:rsidRDefault="001A11BA" w:rsidP="001A11BA">
            <w:pPr>
              <w:jc w:val="center"/>
              <w:rPr>
                <w:color w:val="000000"/>
              </w:rPr>
            </w:pPr>
            <w:r w:rsidRPr="001A11BA">
              <w:rPr>
                <w:color w:val="000000"/>
              </w:rPr>
              <w:t>0.00</w:t>
            </w:r>
          </w:p>
        </w:tc>
        <w:tc>
          <w:tcPr>
            <w:tcW w:w="835" w:type="dxa"/>
            <w:tcBorders>
              <w:top w:val="nil"/>
              <w:left w:val="nil"/>
              <w:bottom w:val="nil"/>
              <w:right w:val="nil"/>
            </w:tcBorders>
            <w:shd w:val="clear" w:color="000000" w:fill="FFFFFF"/>
            <w:noWrap/>
            <w:vAlign w:val="center"/>
            <w:hideMark/>
          </w:tcPr>
          <w:p w14:paraId="7C95A741" w14:textId="77777777" w:rsidR="001A11BA" w:rsidRPr="001A11BA" w:rsidRDefault="001A11BA" w:rsidP="001A11BA">
            <w:pPr>
              <w:jc w:val="center"/>
              <w:rPr>
                <w:color w:val="000000"/>
              </w:rPr>
            </w:pPr>
            <w:r w:rsidRPr="001A11BA">
              <w:rPr>
                <w:color w:val="000000"/>
              </w:rPr>
              <w:t>-0.04</w:t>
            </w:r>
          </w:p>
        </w:tc>
        <w:tc>
          <w:tcPr>
            <w:tcW w:w="835" w:type="dxa"/>
            <w:tcBorders>
              <w:top w:val="nil"/>
              <w:left w:val="nil"/>
              <w:bottom w:val="nil"/>
              <w:right w:val="nil"/>
            </w:tcBorders>
            <w:shd w:val="clear" w:color="000000" w:fill="FFFFFF"/>
            <w:noWrap/>
            <w:vAlign w:val="center"/>
            <w:hideMark/>
          </w:tcPr>
          <w:p w14:paraId="143E6B11" w14:textId="77777777" w:rsidR="001A11BA" w:rsidRPr="001A11BA" w:rsidRDefault="001A11BA" w:rsidP="001A11BA">
            <w:pPr>
              <w:jc w:val="center"/>
              <w:rPr>
                <w:color w:val="000000"/>
              </w:rPr>
            </w:pPr>
            <w:r w:rsidRPr="001A11BA">
              <w:rPr>
                <w:color w:val="000000"/>
              </w:rPr>
              <w:t>0.00</w:t>
            </w:r>
          </w:p>
        </w:tc>
        <w:tc>
          <w:tcPr>
            <w:tcW w:w="835" w:type="dxa"/>
            <w:tcBorders>
              <w:top w:val="nil"/>
              <w:left w:val="nil"/>
              <w:bottom w:val="nil"/>
              <w:right w:val="nil"/>
            </w:tcBorders>
            <w:shd w:val="clear" w:color="000000" w:fill="FFFFFF"/>
            <w:noWrap/>
            <w:vAlign w:val="center"/>
            <w:hideMark/>
          </w:tcPr>
          <w:p w14:paraId="399E27CB" w14:textId="77777777" w:rsidR="001A11BA" w:rsidRPr="001A11BA" w:rsidRDefault="001A11BA" w:rsidP="001A11BA">
            <w:pPr>
              <w:jc w:val="center"/>
              <w:rPr>
                <w:color w:val="000000"/>
              </w:rPr>
            </w:pPr>
            <w:r w:rsidRPr="001A11BA">
              <w:rPr>
                <w:color w:val="000000"/>
              </w:rPr>
              <w:t>-0.06</w:t>
            </w:r>
          </w:p>
        </w:tc>
        <w:tc>
          <w:tcPr>
            <w:tcW w:w="835" w:type="dxa"/>
            <w:tcBorders>
              <w:top w:val="nil"/>
              <w:left w:val="nil"/>
              <w:bottom w:val="nil"/>
              <w:right w:val="nil"/>
            </w:tcBorders>
            <w:shd w:val="clear" w:color="000000" w:fill="FFFFFF"/>
            <w:noWrap/>
            <w:vAlign w:val="center"/>
            <w:hideMark/>
          </w:tcPr>
          <w:p w14:paraId="03696E91" w14:textId="77777777" w:rsidR="001A11BA" w:rsidRPr="001A11BA" w:rsidRDefault="001A11BA" w:rsidP="001A11BA">
            <w:pPr>
              <w:jc w:val="center"/>
              <w:rPr>
                <w:color w:val="000000"/>
              </w:rPr>
            </w:pPr>
            <w:r w:rsidRPr="001A11BA">
              <w:rPr>
                <w:color w:val="000000"/>
              </w:rPr>
              <w:t>0.04</w:t>
            </w:r>
          </w:p>
        </w:tc>
        <w:tc>
          <w:tcPr>
            <w:tcW w:w="835" w:type="dxa"/>
            <w:tcBorders>
              <w:top w:val="nil"/>
              <w:left w:val="nil"/>
              <w:bottom w:val="nil"/>
              <w:right w:val="nil"/>
            </w:tcBorders>
            <w:shd w:val="clear" w:color="000000" w:fill="FFFFFF"/>
            <w:noWrap/>
            <w:vAlign w:val="center"/>
            <w:hideMark/>
          </w:tcPr>
          <w:p w14:paraId="7EC35FA7" w14:textId="77777777" w:rsidR="001A11BA" w:rsidRPr="001A11BA" w:rsidRDefault="001A11BA" w:rsidP="001A11BA">
            <w:pPr>
              <w:jc w:val="center"/>
              <w:rPr>
                <w:color w:val="000000"/>
              </w:rPr>
            </w:pPr>
            <w:r w:rsidRPr="001A11BA">
              <w:rPr>
                <w:color w:val="000000"/>
              </w:rPr>
              <w:t>0.03</w:t>
            </w:r>
          </w:p>
        </w:tc>
      </w:tr>
      <w:tr w:rsidR="001A11BA" w:rsidRPr="00FE00D0" w14:paraId="2BB15310" w14:textId="77777777" w:rsidTr="001A11BA">
        <w:trPr>
          <w:trHeight w:val="320"/>
        </w:trPr>
        <w:tc>
          <w:tcPr>
            <w:tcW w:w="2880" w:type="dxa"/>
            <w:tcBorders>
              <w:top w:val="nil"/>
              <w:left w:val="nil"/>
              <w:bottom w:val="nil"/>
              <w:right w:val="nil"/>
            </w:tcBorders>
            <w:shd w:val="clear" w:color="000000" w:fill="FFFFFF"/>
            <w:noWrap/>
            <w:vAlign w:val="center"/>
            <w:hideMark/>
          </w:tcPr>
          <w:p w14:paraId="41C72935" w14:textId="63767D30" w:rsidR="001A11BA" w:rsidRPr="001A11BA" w:rsidRDefault="00FE00D0" w:rsidP="001A11BA">
            <w:pPr>
              <w:rPr>
                <w:color w:val="000000"/>
              </w:rPr>
            </w:pPr>
            <w:r w:rsidRPr="001A11BA">
              <w:rPr>
                <w:color w:val="000000"/>
              </w:rPr>
              <w:t>13. CES</w:t>
            </w:r>
            <w:r w:rsidRPr="00FE00D0">
              <w:rPr>
                <w:color w:val="000000"/>
              </w:rPr>
              <w:t>-</w:t>
            </w:r>
            <w:r w:rsidRPr="001A11BA">
              <w:rPr>
                <w:color w:val="000000"/>
              </w:rPr>
              <w:t>D</w:t>
            </w:r>
            <w:r w:rsidRPr="00FE00D0">
              <w:rPr>
                <w:color w:val="000000"/>
              </w:rPr>
              <w:t>-10</w:t>
            </w:r>
          </w:p>
        </w:tc>
        <w:tc>
          <w:tcPr>
            <w:tcW w:w="835" w:type="dxa"/>
            <w:tcBorders>
              <w:top w:val="nil"/>
              <w:left w:val="nil"/>
              <w:bottom w:val="nil"/>
              <w:right w:val="nil"/>
            </w:tcBorders>
            <w:shd w:val="clear" w:color="000000" w:fill="FFFFFF"/>
            <w:noWrap/>
            <w:vAlign w:val="center"/>
            <w:hideMark/>
          </w:tcPr>
          <w:p w14:paraId="10849BF1" w14:textId="77777777" w:rsidR="001A11BA" w:rsidRPr="001A11BA" w:rsidRDefault="001A11BA" w:rsidP="001A11BA">
            <w:pPr>
              <w:jc w:val="center"/>
              <w:rPr>
                <w:color w:val="000000"/>
              </w:rPr>
            </w:pPr>
            <w:r w:rsidRPr="001A11BA">
              <w:rPr>
                <w:color w:val="000000"/>
              </w:rPr>
              <w:t>0.29</w:t>
            </w:r>
          </w:p>
        </w:tc>
        <w:tc>
          <w:tcPr>
            <w:tcW w:w="835" w:type="dxa"/>
            <w:tcBorders>
              <w:top w:val="nil"/>
              <w:left w:val="nil"/>
              <w:bottom w:val="nil"/>
              <w:right w:val="nil"/>
            </w:tcBorders>
            <w:shd w:val="clear" w:color="000000" w:fill="FFFFFF"/>
            <w:noWrap/>
            <w:vAlign w:val="center"/>
            <w:hideMark/>
          </w:tcPr>
          <w:p w14:paraId="4A5F1D2E" w14:textId="77777777" w:rsidR="001A11BA" w:rsidRPr="001A11BA" w:rsidRDefault="001A11BA" w:rsidP="001A11BA">
            <w:pPr>
              <w:jc w:val="center"/>
              <w:rPr>
                <w:color w:val="000000"/>
              </w:rPr>
            </w:pPr>
            <w:r w:rsidRPr="001A11BA">
              <w:rPr>
                <w:color w:val="000000"/>
              </w:rPr>
              <w:t>0.15</w:t>
            </w:r>
          </w:p>
        </w:tc>
        <w:tc>
          <w:tcPr>
            <w:tcW w:w="835" w:type="dxa"/>
            <w:tcBorders>
              <w:top w:val="nil"/>
              <w:left w:val="nil"/>
              <w:bottom w:val="nil"/>
              <w:right w:val="nil"/>
            </w:tcBorders>
            <w:shd w:val="clear" w:color="000000" w:fill="FFFFFF"/>
            <w:noWrap/>
            <w:vAlign w:val="center"/>
            <w:hideMark/>
          </w:tcPr>
          <w:p w14:paraId="3DEF4321" w14:textId="77777777" w:rsidR="001A11BA" w:rsidRPr="001A11BA" w:rsidRDefault="001A11BA" w:rsidP="001A11BA">
            <w:pPr>
              <w:jc w:val="center"/>
              <w:rPr>
                <w:color w:val="000000"/>
              </w:rPr>
            </w:pPr>
            <w:r w:rsidRPr="001A11BA">
              <w:rPr>
                <w:color w:val="000000"/>
              </w:rPr>
              <w:t>-0.13</w:t>
            </w:r>
          </w:p>
        </w:tc>
        <w:tc>
          <w:tcPr>
            <w:tcW w:w="835" w:type="dxa"/>
            <w:tcBorders>
              <w:top w:val="nil"/>
              <w:left w:val="nil"/>
              <w:bottom w:val="nil"/>
              <w:right w:val="nil"/>
            </w:tcBorders>
            <w:shd w:val="clear" w:color="000000" w:fill="FFFFFF"/>
            <w:noWrap/>
            <w:vAlign w:val="center"/>
            <w:hideMark/>
          </w:tcPr>
          <w:p w14:paraId="1EEF2587" w14:textId="77777777" w:rsidR="001A11BA" w:rsidRPr="001A11BA" w:rsidRDefault="001A11BA" w:rsidP="001A11BA">
            <w:pPr>
              <w:jc w:val="center"/>
              <w:rPr>
                <w:color w:val="000000"/>
              </w:rPr>
            </w:pPr>
            <w:r w:rsidRPr="001A11BA">
              <w:rPr>
                <w:color w:val="000000"/>
              </w:rPr>
              <w:t>-0.01</w:t>
            </w:r>
          </w:p>
        </w:tc>
        <w:tc>
          <w:tcPr>
            <w:tcW w:w="835" w:type="dxa"/>
            <w:tcBorders>
              <w:top w:val="nil"/>
              <w:left w:val="nil"/>
              <w:bottom w:val="nil"/>
              <w:right w:val="nil"/>
            </w:tcBorders>
            <w:shd w:val="clear" w:color="000000" w:fill="FFFFFF"/>
            <w:noWrap/>
            <w:vAlign w:val="center"/>
            <w:hideMark/>
          </w:tcPr>
          <w:p w14:paraId="577F6C08" w14:textId="77777777" w:rsidR="001A11BA" w:rsidRPr="001A11BA" w:rsidRDefault="001A11BA" w:rsidP="001A11BA">
            <w:pPr>
              <w:jc w:val="center"/>
              <w:rPr>
                <w:color w:val="000000"/>
              </w:rPr>
            </w:pPr>
            <w:r w:rsidRPr="001A11BA">
              <w:rPr>
                <w:color w:val="000000"/>
              </w:rPr>
              <w:t>-0.03</w:t>
            </w:r>
          </w:p>
        </w:tc>
        <w:tc>
          <w:tcPr>
            <w:tcW w:w="835" w:type="dxa"/>
            <w:tcBorders>
              <w:top w:val="nil"/>
              <w:left w:val="nil"/>
              <w:bottom w:val="nil"/>
              <w:right w:val="nil"/>
            </w:tcBorders>
            <w:shd w:val="clear" w:color="000000" w:fill="FFFFFF"/>
            <w:noWrap/>
            <w:vAlign w:val="center"/>
            <w:hideMark/>
          </w:tcPr>
          <w:p w14:paraId="4E604D64" w14:textId="77777777" w:rsidR="001A11BA" w:rsidRPr="001A11BA" w:rsidRDefault="001A11BA" w:rsidP="001A11BA">
            <w:pPr>
              <w:jc w:val="center"/>
              <w:rPr>
                <w:color w:val="000000"/>
              </w:rPr>
            </w:pPr>
            <w:r w:rsidRPr="001A11BA">
              <w:rPr>
                <w:color w:val="000000"/>
              </w:rPr>
              <w:t>0.01</w:t>
            </w:r>
          </w:p>
        </w:tc>
        <w:tc>
          <w:tcPr>
            <w:tcW w:w="835" w:type="dxa"/>
            <w:tcBorders>
              <w:top w:val="nil"/>
              <w:left w:val="nil"/>
              <w:bottom w:val="nil"/>
              <w:right w:val="nil"/>
            </w:tcBorders>
            <w:shd w:val="clear" w:color="000000" w:fill="FFFFFF"/>
            <w:noWrap/>
            <w:vAlign w:val="center"/>
            <w:hideMark/>
          </w:tcPr>
          <w:p w14:paraId="5F85D10A" w14:textId="77777777" w:rsidR="001A11BA" w:rsidRPr="001A11BA" w:rsidRDefault="001A11BA" w:rsidP="001A11BA">
            <w:pPr>
              <w:jc w:val="center"/>
              <w:rPr>
                <w:color w:val="000000"/>
              </w:rPr>
            </w:pPr>
            <w:r w:rsidRPr="001A11BA">
              <w:rPr>
                <w:color w:val="000000"/>
              </w:rPr>
              <w:t>-0.03</w:t>
            </w:r>
          </w:p>
        </w:tc>
      </w:tr>
      <w:tr w:rsidR="001A11BA" w:rsidRPr="00FE00D0" w14:paraId="20B6C5A1" w14:textId="77777777" w:rsidTr="001A11BA">
        <w:trPr>
          <w:trHeight w:val="320"/>
        </w:trPr>
        <w:tc>
          <w:tcPr>
            <w:tcW w:w="2880" w:type="dxa"/>
            <w:tcBorders>
              <w:top w:val="nil"/>
              <w:left w:val="nil"/>
              <w:bottom w:val="single" w:sz="4" w:space="0" w:color="auto"/>
              <w:right w:val="nil"/>
            </w:tcBorders>
            <w:shd w:val="clear" w:color="000000" w:fill="FFFFFF"/>
            <w:noWrap/>
            <w:vAlign w:val="center"/>
            <w:hideMark/>
          </w:tcPr>
          <w:p w14:paraId="4CCC4BE7" w14:textId="77777777" w:rsidR="001A11BA" w:rsidRPr="001A11BA" w:rsidRDefault="001A11BA" w:rsidP="001A11BA">
            <w:pPr>
              <w:rPr>
                <w:color w:val="000000"/>
              </w:rPr>
            </w:pPr>
            <w:r w:rsidRPr="001A11BA">
              <w:rPr>
                <w:color w:val="000000"/>
              </w:rPr>
              <w:t>14. SPRINT</w:t>
            </w:r>
          </w:p>
        </w:tc>
        <w:tc>
          <w:tcPr>
            <w:tcW w:w="835" w:type="dxa"/>
            <w:tcBorders>
              <w:top w:val="nil"/>
              <w:left w:val="nil"/>
              <w:bottom w:val="single" w:sz="4" w:space="0" w:color="auto"/>
              <w:right w:val="nil"/>
            </w:tcBorders>
            <w:shd w:val="clear" w:color="000000" w:fill="FFFFFF"/>
            <w:noWrap/>
            <w:vAlign w:val="center"/>
            <w:hideMark/>
          </w:tcPr>
          <w:p w14:paraId="5488B482" w14:textId="77777777" w:rsidR="001A11BA" w:rsidRPr="001A11BA" w:rsidRDefault="001A11BA" w:rsidP="001A11BA">
            <w:pPr>
              <w:jc w:val="center"/>
              <w:rPr>
                <w:color w:val="000000"/>
              </w:rPr>
            </w:pPr>
            <w:r w:rsidRPr="001A11BA">
              <w:rPr>
                <w:color w:val="000000"/>
              </w:rPr>
              <w:t>0.29</w:t>
            </w:r>
          </w:p>
        </w:tc>
        <w:tc>
          <w:tcPr>
            <w:tcW w:w="835" w:type="dxa"/>
            <w:tcBorders>
              <w:top w:val="nil"/>
              <w:left w:val="nil"/>
              <w:bottom w:val="single" w:sz="4" w:space="0" w:color="auto"/>
              <w:right w:val="nil"/>
            </w:tcBorders>
            <w:shd w:val="clear" w:color="000000" w:fill="FFFFFF"/>
            <w:noWrap/>
            <w:vAlign w:val="center"/>
            <w:hideMark/>
          </w:tcPr>
          <w:p w14:paraId="1B81C608" w14:textId="77777777" w:rsidR="001A11BA" w:rsidRPr="001A11BA" w:rsidRDefault="001A11BA" w:rsidP="001A11BA">
            <w:pPr>
              <w:jc w:val="center"/>
              <w:rPr>
                <w:color w:val="000000"/>
              </w:rPr>
            </w:pPr>
            <w:r w:rsidRPr="001A11BA">
              <w:rPr>
                <w:color w:val="000000"/>
              </w:rPr>
              <w:t>-0.12</w:t>
            </w:r>
          </w:p>
        </w:tc>
        <w:tc>
          <w:tcPr>
            <w:tcW w:w="835" w:type="dxa"/>
            <w:tcBorders>
              <w:top w:val="nil"/>
              <w:left w:val="nil"/>
              <w:bottom w:val="single" w:sz="4" w:space="0" w:color="auto"/>
              <w:right w:val="nil"/>
            </w:tcBorders>
            <w:shd w:val="clear" w:color="000000" w:fill="FFFFFF"/>
            <w:noWrap/>
            <w:vAlign w:val="center"/>
            <w:hideMark/>
          </w:tcPr>
          <w:p w14:paraId="5C96DC79" w14:textId="77777777" w:rsidR="001A11BA" w:rsidRPr="001A11BA" w:rsidRDefault="001A11BA" w:rsidP="001A11BA">
            <w:pPr>
              <w:jc w:val="center"/>
              <w:rPr>
                <w:color w:val="000000"/>
              </w:rPr>
            </w:pPr>
            <w:r w:rsidRPr="001A11BA">
              <w:rPr>
                <w:color w:val="000000"/>
              </w:rPr>
              <w:t>-0.15</w:t>
            </w:r>
          </w:p>
        </w:tc>
        <w:tc>
          <w:tcPr>
            <w:tcW w:w="835" w:type="dxa"/>
            <w:tcBorders>
              <w:top w:val="nil"/>
              <w:left w:val="nil"/>
              <w:bottom w:val="single" w:sz="4" w:space="0" w:color="auto"/>
              <w:right w:val="nil"/>
            </w:tcBorders>
            <w:shd w:val="clear" w:color="000000" w:fill="FFFFFF"/>
            <w:noWrap/>
            <w:vAlign w:val="center"/>
            <w:hideMark/>
          </w:tcPr>
          <w:p w14:paraId="2294F74F" w14:textId="77777777" w:rsidR="001A11BA" w:rsidRPr="001A11BA" w:rsidRDefault="001A11BA" w:rsidP="001A11BA">
            <w:pPr>
              <w:jc w:val="center"/>
              <w:rPr>
                <w:color w:val="000000"/>
              </w:rPr>
            </w:pPr>
            <w:r w:rsidRPr="001A11BA">
              <w:rPr>
                <w:color w:val="000000"/>
              </w:rPr>
              <w:t>0.08</w:t>
            </w:r>
          </w:p>
        </w:tc>
        <w:tc>
          <w:tcPr>
            <w:tcW w:w="835" w:type="dxa"/>
            <w:tcBorders>
              <w:top w:val="nil"/>
              <w:left w:val="nil"/>
              <w:bottom w:val="single" w:sz="4" w:space="0" w:color="auto"/>
              <w:right w:val="nil"/>
            </w:tcBorders>
            <w:shd w:val="clear" w:color="000000" w:fill="FFFFFF"/>
            <w:noWrap/>
            <w:vAlign w:val="center"/>
            <w:hideMark/>
          </w:tcPr>
          <w:p w14:paraId="47E05403" w14:textId="77777777" w:rsidR="001A11BA" w:rsidRPr="001A11BA" w:rsidRDefault="001A11BA" w:rsidP="001A11BA">
            <w:pPr>
              <w:jc w:val="center"/>
              <w:rPr>
                <w:color w:val="000000"/>
              </w:rPr>
            </w:pPr>
            <w:r w:rsidRPr="001A11BA">
              <w:rPr>
                <w:color w:val="000000"/>
              </w:rPr>
              <w:t>0.27</w:t>
            </w:r>
          </w:p>
        </w:tc>
        <w:tc>
          <w:tcPr>
            <w:tcW w:w="835" w:type="dxa"/>
            <w:tcBorders>
              <w:top w:val="nil"/>
              <w:left w:val="nil"/>
              <w:bottom w:val="single" w:sz="4" w:space="0" w:color="auto"/>
              <w:right w:val="nil"/>
            </w:tcBorders>
            <w:shd w:val="clear" w:color="000000" w:fill="FFFFFF"/>
            <w:noWrap/>
            <w:vAlign w:val="center"/>
            <w:hideMark/>
          </w:tcPr>
          <w:p w14:paraId="0403C76B" w14:textId="77777777" w:rsidR="001A11BA" w:rsidRPr="001A11BA" w:rsidRDefault="001A11BA" w:rsidP="001A11BA">
            <w:pPr>
              <w:jc w:val="center"/>
              <w:rPr>
                <w:color w:val="000000"/>
              </w:rPr>
            </w:pPr>
            <w:r w:rsidRPr="001A11BA">
              <w:rPr>
                <w:color w:val="000000"/>
              </w:rPr>
              <w:t>-0.07</w:t>
            </w:r>
          </w:p>
        </w:tc>
        <w:tc>
          <w:tcPr>
            <w:tcW w:w="835" w:type="dxa"/>
            <w:tcBorders>
              <w:top w:val="nil"/>
              <w:left w:val="nil"/>
              <w:bottom w:val="single" w:sz="4" w:space="0" w:color="auto"/>
              <w:right w:val="nil"/>
            </w:tcBorders>
            <w:shd w:val="clear" w:color="000000" w:fill="FFFFFF"/>
            <w:noWrap/>
            <w:vAlign w:val="center"/>
            <w:hideMark/>
          </w:tcPr>
          <w:p w14:paraId="2005FC8F" w14:textId="77777777" w:rsidR="001A11BA" w:rsidRPr="001A11BA" w:rsidRDefault="001A11BA" w:rsidP="001A11BA">
            <w:pPr>
              <w:jc w:val="center"/>
              <w:rPr>
                <w:color w:val="000000"/>
              </w:rPr>
            </w:pPr>
            <w:r w:rsidRPr="001A11BA">
              <w:rPr>
                <w:color w:val="000000"/>
              </w:rPr>
              <w:t>-0.10</w:t>
            </w:r>
          </w:p>
        </w:tc>
      </w:tr>
      <w:tr w:rsidR="001A11BA" w:rsidRPr="00FE00D0" w14:paraId="270BB875" w14:textId="77777777" w:rsidTr="001A11BA">
        <w:trPr>
          <w:trHeight w:val="320"/>
        </w:trPr>
        <w:tc>
          <w:tcPr>
            <w:tcW w:w="2880" w:type="dxa"/>
            <w:tcBorders>
              <w:top w:val="nil"/>
              <w:left w:val="nil"/>
              <w:bottom w:val="single" w:sz="4" w:space="0" w:color="auto"/>
              <w:right w:val="nil"/>
            </w:tcBorders>
            <w:shd w:val="clear" w:color="000000" w:fill="FFFFFF"/>
            <w:noWrap/>
            <w:vAlign w:val="center"/>
            <w:hideMark/>
          </w:tcPr>
          <w:p w14:paraId="1EC87680" w14:textId="77777777" w:rsidR="001A11BA" w:rsidRPr="001A11BA" w:rsidRDefault="001A11BA" w:rsidP="001A11BA">
            <w:pPr>
              <w:rPr>
                <w:b/>
                <w:bCs/>
                <w:color w:val="000000"/>
              </w:rPr>
            </w:pPr>
            <w:r w:rsidRPr="001A11BA">
              <w:rPr>
                <w:b/>
                <w:bCs/>
                <w:color w:val="000000"/>
              </w:rPr>
              <w:t>Variable</w:t>
            </w:r>
          </w:p>
        </w:tc>
        <w:tc>
          <w:tcPr>
            <w:tcW w:w="835" w:type="dxa"/>
            <w:tcBorders>
              <w:top w:val="nil"/>
              <w:left w:val="nil"/>
              <w:bottom w:val="single" w:sz="4" w:space="0" w:color="auto"/>
              <w:right w:val="nil"/>
            </w:tcBorders>
            <w:shd w:val="clear" w:color="000000" w:fill="FFFFFF"/>
            <w:noWrap/>
            <w:vAlign w:val="center"/>
            <w:hideMark/>
          </w:tcPr>
          <w:p w14:paraId="0B76CB25" w14:textId="77777777" w:rsidR="001A11BA" w:rsidRPr="001A11BA" w:rsidRDefault="001A11BA" w:rsidP="001A11BA">
            <w:pPr>
              <w:jc w:val="center"/>
              <w:rPr>
                <w:b/>
                <w:bCs/>
                <w:color w:val="000000"/>
              </w:rPr>
            </w:pPr>
            <w:r w:rsidRPr="001A11BA">
              <w:rPr>
                <w:b/>
                <w:bCs/>
                <w:color w:val="000000"/>
              </w:rPr>
              <w:t>8</w:t>
            </w:r>
          </w:p>
        </w:tc>
        <w:tc>
          <w:tcPr>
            <w:tcW w:w="835" w:type="dxa"/>
            <w:tcBorders>
              <w:top w:val="nil"/>
              <w:left w:val="nil"/>
              <w:bottom w:val="single" w:sz="4" w:space="0" w:color="auto"/>
              <w:right w:val="nil"/>
            </w:tcBorders>
            <w:shd w:val="clear" w:color="000000" w:fill="FFFFFF"/>
            <w:noWrap/>
            <w:vAlign w:val="center"/>
            <w:hideMark/>
          </w:tcPr>
          <w:p w14:paraId="675BF838" w14:textId="77777777" w:rsidR="001A11BA" w:rsidRPr="001A11BA" w:rsidRDefault="001A11BA" w:rsidP="001A11BA">
            <w:pPr>
              <w:jc w:val="center"/>
              <w:rPr>
                <w:b/>
                <w:bCs/>
                <w:color w:val="000000"/>
              </w:rPr>
            </w:pPr>
            <w:r w:rsidRPr="001A11BA">
              <w:rPr>
                <w:b/>
                <w:bCs/>
                <w:color w:val="000000"/>
              </w:rPr>
              <w:t>9</w:t>
            </w:r>
          </w:p>
        </w:tc>
        <w:tc>
          <w:tcPr>
            <w:tcW w:w="835" w:type="dxa"/>
            <w:tcBorders>
              <w:top w:val="nil"/>
              <w:left w:val="nil"/>
              <w:bottom w:val="single" w:sz="4" w:space="0" w:color="auto"/>
              <w:right w:val="nil"/>
            </w:tcBorders>
            <w:shd w:val="clear" w:color="000000" w:fill="FFFFFF"/>
            <w:noWrap/>
            <w:vAlign w:val="center"/>
            <w:hideMark/>
          </w:tcPr>
          <w:p w14:paraId="4E4E7BDF" w14:textId="77777777" w:rsidR="001A11BA" w:rsidRPr="001A11BA" w:rsidRDefault="001A11BA" w:rsidP="001A11BA">
            <w:pPr>
              <w:jc w:val="center"/>
              <w:rPr>
                <w:b/>
                <w:bCs/>
                <w:color w:val="000000"/>
              </w:rPr>
            </w:pPr>
            <w:r w:rsidRPr="001A11BA">
              <w:rPr>
                <w:b/>
                <w:bCs/>
                <w:color w:val="000000"/>
              </w:rPr>
              <w:t>10</w:t>
            </w:r>
          </w:p>
        </w:tc>
        <w:tc>
          <w:tcPr>
            <w:tcW w:w="835" w:type="dxa"/>
            <w:tcBorders>
              <w:top w:val="nil"/>
              <w:left w:val="nil"/>
              <w:bottom w:val="single" w:sz="4" w:space="0" w:color="auto"/>
              <w:right w:val="nil"/>
            </w:tcBorders>
            <w:shd w:val="clear" w:color="000000" w:fill="FFFFFF"/>
            <w:noWrap/>
            <w:vAlign w:val="center"/>
            <w:hideMark/>
          </w:tcPr>
          <w:p w14:paraId="33F2F9B2" w14:textId="77777777" w:rsidR="001A11BA" w:rsidRPr="001A11BA" w:rsidRDefault="001A11BA" w:rsidP="001A11BA">
            <w:pPr>
              <w:jc w:val="center"/>
              <w:rPr>
                <w:b/>
                <w:bCs/>
                <w:color w:val="000000"/>
              </w:rPr>
            </w:pPr>
            <w:r w:rsidRPr="001A11BA">
              <w:rPr>
                <w:b/>
                <w:bCs/>
                <w:color w:val="000000"/>
              </w:rPr>
              <w:t>11</w:t>
            </w:r>
          </w:p>
        </w:tc>
        <w:tc>
          <w:tcPr>
            <w:tcW w:w="835" w:type="dxa"/>
            <w:tcBorders>
              <w:top w:val="nil"/>
              <w:left w:val="nil"/>
              <w:bottom w:val="single" w:sz="4" w:space="0" w:color="auto"/>
              <w:right w:val="nil"/>
            </w:tcBorders>
            <w:shd w:val="clear" w:color="000000" w:fill="FFFFFF"/>
            <w:noWrap/>
            <w:vAlign w:val="center"/>
            <w:hideMark/>
          </w:tcPr>
          <w:p w14:paraId="0B61F9C9" w14:textId="77777777" w:rsidR="001A11BA" w:rsidRPr="001A11BA" w:rsidRDefault="001A11BA" w:rsidP="001A11BA">
            <w:pPr>
              <w:jc w:val="center"/>
              <w:rPr>
                <w:b/>
                <w:bCs/>
                <w:color w:val="000000"/>
              </w:rPr>
            </w:pPr>
            <w:r w:rsidRPr="001A11BA">
              <w:rPr>
                <w:b/>
                <w:bCs/>
                <w:color w:val="000000"/>
              </w:rPr>
              <w:t>12</w:t>
            </w:r>
          </w:p>
        </w:tc>
        <w:tc>
          <w:tcPr>
            <w:tcW w:w="835" w:type="dxa"/>
            <w:tcBorders>
              <w:top w:val="nil"/>
              <w:left w:val="nil"/>
              <w:bottom w:val="single" w:sz="4" w:space="0" w:color="auto"/>
              <w:right w:val="nil"/>
            </w:tcBorders>
            <w:shd w:val="clear" w:color="000000" w:fill="FFFFFF"/>
            <w:noWrap/>
            <w:vAlign w:val="center"/>
            <w:hideMark/>
          </w:tcPr>
          <w:p w14:paraId="48B83882" w14:textId="77777777" w:rsidR="001A11BA" w:rsidRPr="001A11BA" w:rsidRDefault="001A11BA" w:rsidP="001A11BA">
            <w:pPr>
              <w:jc w:val="center"/>
              <w:rPr>
                <w:b/>
                <w:bCs/>
                <w:color w:val="000000"/>
              </w:rPr>
            </w:pPr>
            <w:r w:rsidRPr="001A11BA">
              <w:rPr>
                <w:b/>
                <w:bCs/>
                <w:color w:val="000000"/>
              </w:rPr>
              <w:t>13</w:t>
            </w:r>
          </w:p>
        </w:tc>
        <w:tc>
          <w:tcPr>
            <w:tcW w:w="835" w:type="dxa"/>
            <w:tcBorders>
              <w:top w:val="nil"/>
              <w:left w:val="nil"/>
              <w:bottom w:val="single" w:sz="4" w:space="0" w:color="auto"/>
              <w:right w:val="nil"/>
            </w:tcBorders>
            <w:shd w:val="clear" w:color="000000" w:fill="FFFFFF"/>
            <w:noWrap/>
            <w:vAlign w:val="center"/>
            <w:hideMark/>
          </w:tcPr>
          <w:p w14:paraId="5E5CBEAC" w14:textId="77777777" w:rsidR="001A11BA" w:rsidRPr="001A11BA" w:rsidRDefault="001A11BA" w:rsidP="001A11BA">
            <w:pPr>
              <w:jc w:val="center"/>
              <w:rPr>
                <w:b/>
                <w:bCs/>
                <w:color w:val="000000"/>
              </w:rPr>
            </w:pPr>
            <w:r w:rsidRPr="001A11BA">
              <w:rPr>
                <w:b/>
                <w:bCs/>
                <w:color w:val="000000"/>
              </w:rPr>
              <w:t>14</w:t>
            </w:r>
          </w:p>
        </w:tc>
      </w:tr>
      <w:tr w:rsidR="001A11BA" w:rsidRPr="00FE00D0" w14:paraId="6E281E40" w14:textId="77777777" w:rsidTr="001A11BA">
        <w:trPr>
          <w:trHeight w:val="320"/>
        </w:trPr>
        <w:tc>
          <w:tcPr>
            <w:tcW w:w="2880" w:type="dxa"/>
            <w:tcBorders>
              <w:top w:val="nil"/>
              <w:left w:val="nil"/>
              <w:bottom w:val="nil"/>
              <w:right w:val="nil"/>
            </w:tcBorders>
            <w:shd w:val="clear" w:color="000000" w:fill="FFFFFF"/>
            <w:noWrap/>
            <w:vAlign w:val="center"/>
            <w:hideMark/>
          </w:tcPr>
          <w:p w14:paraId="07B03088" w14:textId="77777777" w:rsidR="001A11BA" w:rsidRPr="001A11BA" w:rsidRDefault="001A11BA" w:rsidP="001A11BA">
            <w:pPr>
              <w:rPr>
                <w:color w:val="000000"/>
              </w:rPr>
            </w:pPr>
            <w:r w:rsidRPr="001A11BA">
              <w:rPr>
                <w:color w:val="000000"/>
              </w:rPr>
              <w:t>1. Sex (male = 0)</w:t>
            </w:r>
          </w:p>
        </w:tc>
        <w:tc>
          <w:tcPr>
            <w:tcW w:w="835" w:type="dxa"/>
            <w:tcBorders>
              <w:top w:val="nil"/>
              <w:left w:val="nil"/>
              <w:bottom w:val="nil"/>
              <w:right w:val="nil"/>
            </w:tcBorders>
            <w:shd w:val="clear" w:color="000000" w:fill="FFFFFF"/>
            <w:noWrap/>
            <w:vAlign w:val="center"/>
            <w:hideMark/>
          </w:tcPr>
          <w:p w14:paraId="0D428496"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BE5244A"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30AE14C2"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215F2335"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59D65BBA"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0F89E69C"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3860A1B3" w14:textId="77777777" w:rsidR="001A11BA" w:rsidRPr="001A11BA" w:rsidRDefault="001A11BA" w:rsidP="001A11BA">
            <w:pPr>
              <w:jc w:val="center"/>
              <w:rPr>
                <w:color w:val="000000"/>
              </w:rPr>
            </w:pPr>
            <w:r w:rsidRPr="001A11BA">
              <w:rPr>
                <w:color w:val="000000"/>
              </w:rPr>
              <w:t>-</w:t>
            </w:r>
          </w:p>
        </w:tc>
      </w:tr>
      <w:tr w:rsidR="001A11BA" w:rsidRPr="00FE00D0" w14:paraId="069B7550" w14:textId="77777777" w:rsidTr="001A11BA">
        <w:trPr>
          <w:trHeight w:val="320"/>
        </w:trPr>
        <w:tc>
          <w:tcPr>
            <w:tcW w:w="2880" w:type="dxa"/>
            <w:tcBorders>
              <w:top w:val="nil"/>
              <w:left w:val="nil"/>
              <w:bottom w:val="nil"/>
              <w:right w:val="nil"/>
            </w:tcBorders>
            <w:shd w:val="clear" w:color="000000" w:fill="FFFFFF"/>
            <w:noWrap/>
            <w:vAlign w:val="center"/>
            <w:hideMark/>
          </w:tcPr>
          <w:p w14:paraId="141D6F5E" w14:textId="77777777" w:rsidR="001A11BA" w:rsidRPr="001A11BA" w:rsidRDefault="001A11BA" w:rsidP="001A11BA">
            <w:pPr>
              <w:rPr>
                <w:color w:val="000000"/>
              </w:rPr>
            </w:pPr>
            <w:r w:rsidRPr="001A11BA">
              <w:rPr>
                <w:color w:val="000000"/>
              </w:rPr>
              <w:t>2. Age</w:t>
            </w:r>
          </w:p>
        </w:tc>
        <w:tc>
          <w:tcPr>
            <w:tcW w:w="835" w:type="dxa"/>
            <w:tcBorders>
              <w:top w:val="nil"/>
              <w:left w:val="nil"/>
              <w:bottom w:val="nil"/>
              <w:right w:val="nil"/>
            </w:tcBorders>
            <w:shd w:val="clear" w:color="000000" w:fill="FFFFFF"/>
            <w:noWrap/>
            <w:vAlign w:val="center"/>
            <w:hideMark/>
          </w:tcPr>
          <w:p w14:paraId="48463533"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873CD61"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1D9AD2A4"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578F8D3B"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3929FE5B"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1B0FAE72"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3A40688" w14:textId="77777777" w:rsidR="001A11BA" w:rsidRPr="001A11BA" w:rsidRDefault="001A11BA" w:rsidP="001A11BA">
            <w:pPr>
              <w:jc w:val="center"/>
              <w:rPr>
                <w:color w:val="000000"/>
              </w:rPr>
            </w:pPr>
            <w:r w:rsidRPr="001A11BA">
              <w:rPr>
                <w:color w:val="000000"/>
              </w:rPr>
              <w:t>-</w:t>
            </w:r>
          </w:p>
        </w:tc>
      </w:tr>
      <w:tr w:rsidR="001A11BA" w:rsidRPr="00FE00D0" w14:paraId="37AEB8FB" w14:textId="77777777" w:rsidTr="001A11BA">
        <w:trPr>
          <w:trHeight w:val="320"/>
        </w:trPr>
        <w:tc>
          <w:tcPr>
            <w:tcW w:w="2880" w:type="dxa"/>
            <w:tcBorders>
              <w:top w:val="nil"/>
              <w:left w:val="nil"/>
              <w:bottom w:val="nil"/>
              <w:right w:val="nil"/>
            </w:tcBorders>
            <w:shd w:val="clear" w:color="000000" w:fill="FFFFFF"/>
            <w:noWrap/>
            <w:vAlign w:val="center"/>
            <w:hideMark/>
          </w:tcPr>
          <w:p w14:paraId="14F032BD" w14:textId="77777777" w:rsidR="001A11BA" w:rsidRPr="001A11BA" w:rsidRDefault="001A11BA" w:rsidP="001A11BA">
            <w:pPr>
              <w:rPr>
                <w:color w:val="000000"/>
              </w:rPr>
            </w:pPr>
            <w:r w:rsidRPr="001A11BA">
              <w:rPr>
                <w:color w:val="000000"/>
              </w:rPr>
              <w:t>3. Prior trauma</w:t>
            </w:r>
          </w:p>
        </w:tc>
        <w:tc>
          <w:tcPr>
            <w:tcW w:w="835" w:type="dxa"/>
            <w:tcBorders>
              <w:top w:val="nil"/>
              <w:left w:val="nil"/>
              <w:bottom w:val="nil"/>
              <w:right w:val="nil"/>
            </w:tcBorders>
            <w:shd w:val="clear" w:color="000000" w:fill="FFFFFF"/>
            <w:noWrap/>
            <w:vAlign w:val="center"/>
            <w:hideMark/>
          </w:tcPr>
          <w:p w14:paraId="5DD74ABC"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275AF27A"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715068A"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2CA8BC44"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04B5844"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5860132"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0E8A27F" w14:textId="77777777" w:rsidR="001A11BA" w:rsidRPr="001A11BA" w:rsidRDefault="001A11BA" w:rsidP="001A11BA">
            <w:pPr>
              <w:jc w:val="center"/>
              <w:rPr>
                <w:color w:val="000000"/>
              </w:rPr>
            </w:pPr>
            <w:r w:rsidRPr="001A11BA">
              <w:rPr>
                <w:color w:val="000000"/>
              </w:rPr>
              <w:t>-</w:t>
            </w:r>
          </w:p>
        </w:tc>
      </w:tr>
      <w:tr w:rsidR="001A11BA" w:rsidRPr="00FE00D0" w14:paraId="3CF29ABB" w14:textId="77777777" w:rsidTr="001A11BA">
        <w:trPr>
          <w:trHeight w:val="320"/>
        </w:trPr>
        <w:tc>
          <w:tcPr>
            <w:tcW w:w="2880" w:type="dxa"/>
            <w:tcBorders>
              <w:top w:val="nil"/>
              <w:left w:val="nil"/>
              <w:bottom w:val="nil"/>
              <w:right w:val="nil"/>
            </w:tcBorders>
            <w:shd w:val="clear" w:color="000000" w:fill="FFFFFF"/>
            <w:noWrap/>
            <w:vAlign w:val="center"/>
            <w:hideMark/>
          </w:tcPr>
          <w:p w14:paraId="44FB3CAA" w14:textId="77777777" w:rsidR="001A11BA" w:rsidRPr="001A11BA" w:rsidRDefault="001A11BA" w:rsidP="001A11BA">
            <w:pPr>
              <w:rPr>
                <w:color w:val="000000"/>
              </w:rPr>
            </w:pPr>
            <w:r w:rsidRPr="001A11BA">
              <w:rPr>
                <w:color w:val="000000"/>
              </w:rPr>
              <w:t>4. STAI</w:t>
            </w:r>
          </w:p>
        </w:tc>
        <w:tc>
          <w:tcPr>
            <w:tcW w:w="835" w:type="dxa"/>
            <w:tcBorders>
              <w:top w:val="nil"/>
              <w:left w:val="nil"/>
              <w:bottom w:val="nil"/>
              <w:right w:val="nil"/>
            </w:tcBorders>
            <w:shd w:val="clear" w:color="000000" w:fill="FFFFFF"/>
            <w:noWrap/>
            <w:vAlign w:val="center"/>
            <w:hideMark/>
          </w:tcPr>
          <w:p w14:paraId="75532A89"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1293AF60"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6BBB50A"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2A1D1F32"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3A427D7B"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23D4B9FE"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32F004BD" w14:textId="77777777" w:rsidR="001A11BA" w:rsidRPr="001A11BA" w:rsidRDefault="001A11BA" w:rsidP="001A11BA">
            <w:pPr>
              <w:jc w:val="center"/>
              <w:rPr>
                <w:color w:val="000000"/>
              </w:rPr>
            </w:pPr>
            <w:r w:rsidRPr="001A11BA">
              <w:rPr>
                <w:color w:val="000000"/>
              </w:rPr>
              <w:t>-</w:t>
            </w:r>
          </w:p>
        </w:tc>
      </w:tr>
      <w:tr w:rsidR="001A11BA" w:rsidRPr="00FE00D0" w14:paraId="7C463291" w14:textId="77777777" w:rsidTr="001A11BA">
        <w:trPr>
          <w:trHeight w:val="320"/>
        </w:trPr>
        <w:tc>
          <w:tcPr>
            <w:tcW w:w="2880" w:type="dxa"/>
            <w:tcBorders>
              <w:top w:val="nil"/>
              <w:left w:val="nil"/>
              <w:bottom w:val="nil"/>
              <w:right w:val="nil"/>
            </w:tcBorders>
            <w:shd w:val="clear" w:color="000000" w:fill="FFFFFF"/>
            <w:noWrap/>
            <w:vAlign w:val="center"/>
            <w:hideMark/>
          </w:tcPr>
          <w:p w14:paraId="4226CA21" w14:textId="77777777" w:rsidR="001A11BA" w:rsidRPr="001A11BA" w:rsidRDefault="001A11BA" w:rsidP="001A11BA">
            <w:pPr>
              <w:rPr>
                <w:color w:val="000000"/>
              </w:rPr>
            </w:pPr>
            <w:r w:rsidRPr="001A11BA">
              <w:rPr>
                <w:color w:val="000000"/>
              </w:rPr>
              <w:t>5. Axis I Psychopathology (Absent = 0)</w:t>
            </w:r>
          </w:p>
        </w:tc>
        <w:tc>
          <w:tcPr>
            <w:tcW w:w="835" w:type="dxa"/>
            <w:tcBorders>
              <w:top w:val="nil"/>
              <w:left w:val="nil"/>
              <w:bottom w:val="nil"/>
              <w:right w:val="nil"/>
            </w:tcBorders>
            <w:shd w:val="clear" w:color="000000" w:fill="FFFFFF"/>
            <w:noWrap/>
            <w:vAlign w:val="center"/>
            <w:hideMark/>
          </w:tcPr>
          <w:p w14:paraId="652537CA"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5FDA3E7C"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529C0FC9"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8166BB5"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1F2EE8DB"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5A7D4D3"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729C967D" w14:textId="77777777" w:rsidR="001A11BA" w:rsidRPr="001A11BA" w:rsidRDefault="001A11BA" w:rsidP="001A11BA">
            <w:pPr>
              <w:jc w:val="center"/>
              <w:rPr>
                <w:color w:val="000000"/>
              </w:rPr>
            </w:pPr>
            <w:r w:rsidRPr="001A11BA">
              <w:rPr>
                <w:color w:val="000000"/>
              </w:rPr>
              <w:t>-</w:t>
            </w:r>
          </w:p>
        </w:tc>
      </w:tr>
      <w:tr w:rsidR="001A11BA" w:rsidRPr="00FE00D0" w14:paraId="5A1A9642" w14:textId="77777777" w:rsidTr="001A11BA">
        <w:trPr>
          <w:trHeight w:val="320"/>
        </w:trPr>
        <w:tc>
          <w:tcPr>
            <w:tcW w:w="2880" w:type="dxa"/>
            <w:tcBorders>
              <w:top w:val="nil"/>
              <w:left w:val="nil"/>
              <w:bottom w:val="nil"/>
              <w:right w:val="nil"/>
            </w:tcBorders>
            <w:shd w:val="clear" w:color="000000" w:fill="FFFFFF"/>
            <w:noWrap/>
            <w:vAlign w:val="center"/>
            <w:hideMark/>
          </w:tcPr>
          <w:p w14:paraId="2C0ED9F1" w14:textId="77777777" w:rsidR="001A11BA" w:rsidRPr="001A11BA" w:rsidRDefault="001A11BA" w:rsidP="001A11BA">
            <w:pPr>
              <w:rPr>
                <w:color w:val="000000"/>
              </w:rPr>
            </w:pPr>
            <w:r w:rsidRPr="001A11BA">
              <w:rPr>
                <w:color w:val="000000"/>
              </w:rPr>
              <w:t>6. L HV</w:t>
            </w:r>
          </w:p>
        </w:tc>
        <w:tc>
          <w:tcPr>
            <w:tcW w:w="835" w:type="dxa"/>
            <w:tcBorders>
              <w:top w:val="nil"/>
              <w:left w:val="nil"/>
              <w:bottom w:val="nil"/>
              <w:right w:val="nil"/>
            </w:tcBorders>
            <w:shd w:val="clear" w:color="000000" w:fill="FFFFFF"/>
            <w:noWrap/>
            <w:vAlign w:val="center"/>
            <w:hideMark/>
          </w:tcPr>
          <w:p w14:paraId="50CBB05E"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3139DA5E"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137B2849"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76C52DB7"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0577C457"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5EB3DEA6"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3571641E" w14:textId="77777777" w:rsidR="001A11BA" w:rsidRPr="001A11BA" w:rsidRDefault="001A11BA" w:rsidP="001A11BA">
            <w:pPr>
              <w:jc w:val="center"/>
              <w:rPr>
                <w:color w:val="000000"/>
              </w:rPr>
            </w:pPr>
            <w:r w:rsidRPr="001A11BA">
              <w:rPr>
                <w:color w:val="000000"/>
              </w:rPr>
              <w:t>-</w:t>
            </w:r>
          </w:p>
        </w:tc>
      </w:tr>
      <w:tr w:rsidR="001A11BA" w:rsidRPr="00FE00D0" w14:paraId="7B46B03A" w14:textId="77777777" w:rsidTr="001A11BA">
        <w:trPr>
          <w:trHeight w:val="320"/>
        </w:trPr>
        <w:tc>
          <w:tcPr>
            <w:tcW w:w="2880" w:type="dxa"/>
            <w:tcBorders>
              <w:top w:val="nil"/>
              <w:left w:val="nil"/>
              <w:bottom w:val="nil"/>
              <w:right w:val="nil"/>
            </w:tcBorders>
            <w:shd w:val="clear" w:color="000000" w:fill="FFFFFF"/>
            <w:noWrap/>
            <w:vAlign w:val="center"/>
            <w:hideMark/>
          </w:tcPr>
          <w:p w14:paraId="49034721" w14:textId="77777777" w:rsidR="001A11BA" w:rsidRPr="001A11BA" w:rsidRDefault="001A11BA" w:rsidP="001A11BA">
            <w:pPr>
              <w:rPr>
                <w:color w:val="000000"/>
              </w:rPr>
            </w:pPr>
            <w:r w:rsidRPr="001A11BA">
              <w:rPr>
                <w:color w:val="000000"/>
              </w:rPr>
              <w:t>7. R HV</w:t>
            </w:r>
          </w:p>
        </w:tc>
        <w:tc>
          <w:tcPr>
            <w:tcW w:w="835" w:type="dxa"/>
            <w:tcBorders>
              <w:top w:val="nil"/>
              <w:left w:val="nil"/>
              <w:bottom w:val="nil"/>
              <w:right w:val="nil"/>
            </w:tcBorders>
            <w:shd w:val="clear" w:color="000000" w:fill="FFFFFF"/>
            <w:noWrap/>
            <w:vAlign w:val="center"/>
            <w:hideMark/>
          </w:tcPr>
          <w:p w14:paraId="1DCC9F12"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DFF4676"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553EFD4D"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C88440B"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2A7485E"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2690070E"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7E6B73CE" w14:textId="77777777" w:rsidR="001A11BA" w:rsidRPr="001A11BA" w:rsidRDefault="001A11BA" w:rsidP="001A11BA">
            <w:pPr>
              <w:jc w:val="center"/>
              <w:rPr>
                <w:color w:val="000000"/>
              </w:rPr>
            </w:pPr>
            <w:r w:rsidRPr="001A11BA">
              <w:rPr>
                <w:color w:val="000000"/>
              </w:rPr>
              <w:t>-</w:t>
            </w:r>
          </w:p>
        </w:tc>
      </w:tr>
      <w:tr w:rsidR="001A11BA" w:rsidRPr="00FE00D0" w14:paraId="3DBFE81E" w14:textId="77777777" w:rsidTr="001A11BA">
        <w:trPr>
          <w:trHeight w:val="320"/>
        </w:trPr>
        <w:tc>
          <w:tcPr>
            <w:tcW w:w="2880" w:type="dxa"/>
            <w:tcBorders>
              <w:top w:val="nil"/>
              <w:left w:val="nil"/>
              <w:bottom w:val="nil"/>
              <w:right w:val="nil"/>
            </w:tcBorders>
            <w:shd w:val="clear" w:color="000000" w:fill="FFFFFF"/>
            <w:noWrap/>
            <w:vAlign w:val="center"/>
            <w:hideMark/>
          </w:tcPr>
          <w:p w14:paraId="61E38DCA" w14:textId="77777777" w:rsidR="001A11BA" w:rsidRPr="001A11BA" w:rsidRDefault="001A11BA" w:rsidP="001A11BA">
            <w:pPr>
              <w:rPr>
                <w:color w:val="000000"/>
              </w:rPr>
            </w:pPr>
            <w:r w:rsidRPr="001A11BA">
              <w:rPr>
                <w:color w:val="000000"/>
              </w:rPr>
              <w:t>8. Avg. HV</w:t>
            </w:r>
          </w:p>
        </w:tc>
        <w:tc>
          <w:tcPr>
            <w:tcW w:w="835" w:type="dxa"/>
            <w:tcBorders>
              <w:top w:val="nil"/>
              <w:left w:val="nil"/>
              <w:bottom w:val="nil"/>
              <w:right w:val="nil"/>
            </w:tcBorders>
            <w:shd w:val="clear" w:color="000000" w:fill="FFFFFF"/>
            <w:noWrap/>
            <w:vAlign w:val="center"/>
            <w:hideMark/>
          </w:tcPr>
          <w:p w14:paraId="71C36DCC"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71582F21"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5F150749"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4C576ED"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6704227"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7BA6CD1F"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918213C" w14:textId="77777777" w:rsidR="001A11BA" w:rsidRPr="001A11BA" w:rsidRDefault="001A11BA" w:rsidP="001A11BA">
            <w:pPr>
              <w:jc w:val="center"/>
              <w:rPr>
                <w:color w:val="000000"/>
              </w:rPr>
            </w:pPr>
            <w:r w:rsidRPr="001A11BA">
              <w:rPr>
                <w:color w:val="000000"/>
              </w:rPr>
              <w:t>-</w:t>
            </w:r>
          </w:p>
        </w:tc>
      </w:tr>
      <w:tr w:rsidR="001A11BA" w:rsidRPr="00FE00D0" w14:paraId="0E869BE0" w14:textId="77777777" w:rsidTr="001A11BA">
        <w:trPr>
          <w:trHeight w:val="320"/>
        </w:trPr>
        <w:tc>
          <w:tcPr>
            <w:tcW w:w="2880" w:type="dxa"/>
            <w:tcBorders>
              <w:top w:val="nil"/>
              <w:left w:val="nil"/>
              <w:bottom w:val="nil"/>
              <w:right w:val="nil"/>
            </w:tcBorders>
            <w:shd w:val="clear" w:color="000000" w:fill="FFFFFF"/>
            <w:noWrap/>
            <w:vAlign w:val="center"/>
            <w:hideMark/>
          </w:tcPr>
          <w:p w14:paraId="0638A144" w14:textId="77777777" w:rsidR="001A11BA" w:rsidRPr="001A11BA" w:rsidRDefault="001A11BA" w:rsidP="001A11BA">
            <w:pPr>
              <w:rPr>
                <w:color w:val="000000"/>
              </w:rPr>
            </w:pPr>
            <w:r w:rsidRPr="001A11BA">
              <w:rPr>
                <w:color w:val="000000"/>
              </w:rPr>
              <w:t>9. R - L HV</w:t>
            </w:r>
          </w:p>
        </w:tc>
        <w:tc>
          <w:tcPr>
            <w:tcW w:w="835" w:type="dxa"/>
            <w:tcBorders>
              <w:top w:val="nil"/>
              <w:left w:val="nil"/>
              <w:bottom w:val="nil"/>
              <w:right w:val="nil"/>
            </w:tcBorders>
            <w:shd w:val="clear" w:color="000000" w:fill="FFFFFF"/>
            <w:noWrap/>
            <w:vAlign w:val="center"/>
            <w:hideMark/>
          </w:tcPr>
          <w:p w14:paraId="458F636D" w14:textId="77777777" w:rsidR="001A11BA" w:rsidRPr="001A11BA" w:rsidRDefault="001A11BA" w:rsidP="001A11BA">
            <w:pPr>
              <w:jc w:val="center"/>
              <w:rPr>
                <w:color w:val="000000"/>
              </w:rPr>
            </w:pPr>
            <w:r w:rsidRPr="001A11BA">
              <w:rPr>
                <w:color w:val="000000"/>
              </w:rPr>
              <w:t>0.22</w:t>
            </w:r>
          </w:p>
        </w:tc>
        <w:tc>
          <w:tcPr>
            <w:tcW w:w="835" w:type="dxa"/>
            <w:tcBorders>
              <w:top w:val="nil"/>
              <w:left w:val="nil"/>
              <w:bottom w:val="nil"/>
              <w:right w:val="nil"/>
            </w:tcBorders>
            <w:shd w:val="clear" w:color="000000" w:fill="FFFFFF"/>
            <w:noWrap/>
            <w:vAlign w:val="center"/>
            <w:hideMark/>
          </w:tcPr>
          <w:p w14:paraId="28E62F81"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21B938B7"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59C17795"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E156452"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5B68BC9"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071D6A60" w14:textId="77777777" w:rsidR="001A11BA" w:rsidRPr="001A11BA" w:rsidRDefault="001A11BA" w:rsidP="001A11BA">
            <w:pPr>
              <w:jc w:val="center"/>
              <w:rPr>
                <w:color w:val="000000"/>
              </w:rPr>
            </w:pPr>
            <w:r w:rsidRPr="001A11BA">
              <w:rPr>
                <w:color w:val="000000"/>
              </w:rPr>
              <w:t>-</w:t>
            </w:r>
          </w:p>
        </w:tc>
      </w:tr>
      <w:tr w:rsidR="001A11BA" w:rsidRPr="00FE00D0" w14:paraId="5D75AF79" w14:textId="77777777" w:rsidTr="001A11BA">
        <w:trPr>
          <w:trHeight w:val="320"/>
        </w:trPr>
        <w:tc>
          <w:tcPr>
            <w:tcW w:w="2880" w:type="dxa"/>
            <w:tcBorders>
              <w:top w:val="nil"/>
              <w:left w:val="nil"/>
              <w:bottom w:val="nil"/>
              <w:right w:val="nil"/>
            </w:tcBorders>
            <w:shd w:val="clear" w:color="000000" w:fill="FFFFFF"/>
            <w:noWrap/>
            <w:vAlign w:val="center"/>
            <w:hideMark/>
          </w:tcPr>
          <w:p w14:paraId="5D16A04A" w14:textId="77777777" w:rsidR="001A11BA" w:rsidRPr="001A11BA" w:rsidRDefault="001A11BA" w:rsidP="001A11BA">
            <w:pPr>
              <w:rPr>
                <w:color w:val="000000"/>
              </w:rPr>
            </w:pPr>
            <w:r w:rsidRPr="001A11BA">
              <w:rPr>
                <w:color w:val="000000"/>
              </w:rPr>
              <w:t>10. Months</w:t>
            </w:r>
          </w:p>
        </w:tc>
        <w:tc>
          <w:tcPr>
            <w:tcW w:w="835" w:type="dxa"/>
            <w:tcBorders>
              <w:top w:val="nil"/>
              <w:left w:val="nil"/>
              <w:bottom w:val="nil"/>
              <w:right w:val="nil"/>
            </w:tcBorders>
            <w:shd w:val="clear" w:color="000000" w:fill="FFFFFF"/>
            <w:noWrap/>
            <w:vAlign w:val="center"/>
            <w:hideMark/>
          </w:tcPr>
          <w:p w14:paraId="48100E66" w14:textId="77777777" w:rsidR="001A11BA" w:rsidRPr="001A11BA" w:rsidRDefault="001A11BA" w:rsidP="001A11BA">
            <w:pPr>
              <w:jc w:val="center"/>
              <w:rPr>
                <w:color w:val="000000"/>
              </w:rPr>
            </w:pPr>
            <w:r w:rsidRPr="001A11BA">
              <w:rPr>
                <w:color w:val="000000"/>
              </w:rPr>
              <w:t>-0.12</w:t>
            </w:r>
          </w:p>
        </w:tc>
        <w:tc>
          <w:tcPr>
            <w:tcW w:w="835" w:type="dxa"/>
            <w:tcBorders>
              <w:top w:val="nil"/>
              <w:left w:val="nil"/>
              <w:bottom w:val="nil"/>
              <w:right w:val="nil"/>
            </w:tcBorders>
            <w:shd w:val="clear" w:color="000000" w:fill="FFFFFF"/>
            <w:noWrap/>
            <w:vAlign w:val="center"/>
            <w:hideMark/>
          </w:tcPr>
          <w:p w14:paraId="2B053EE4" w14:textId="77777777" w:rsidR="001A11BA" w:rsidRPr="001A11BA" w:rsidRDefault="001A11BA" w:rsidP="001A11BA">
            <w:pPr>
              <w:jc w:val="center"/>
              <w:rPr>
                <w:color w:val="000000"/>
              </w:rPr>
            </w:pPr>
            <w:r w:rsidRPr="001A11BA">
              <w:rPr>
                <w:color w:val="000000"/>
              </w:rPr>
              <w:t>0.20</w:t>
            </w:r>
          </w:p>
        </w:tc>
        <w:tc>
          <w:tcPr>
            <w:tcW w:w="835" w:type="dxa"/>
            <w:tcBorders>
              <w:top w:val="nil"/>
              <w:left w:val="nil"/>
              <w:bottom w:val="nil"/>
              <w:right w:val="nil"/>
            </w:tcBorders>
            <w:shd w:val="clear" w:color="000000" w:fill="FFFFFF"/>
            <w:noWrap/>
            <w:vAlign w:val="center"/>
            <w:hideMark/>
          </w:tcPr>
          <w:p w14:paraId="034A7085"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59CB60ED"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6A52504B"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72DF492D"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7B072DD1" w14:textId="77777777" w:rsidR="001A11BA" w:rsidRPr="001A11BA" w:rsidRDefault="001A11BA" w:rsidP="001A11BA">
            <w:pPr>
              <w:jc w:val="center"/>
              <w:rPr>
                <w:color w:val="000000"/>
              </w:rPr>
            </w:pPr>
            <w:r w:rsidRPr="001A11BA">
              <w:rPr>
                <w:color w:val="000000"/>
              </w:rPr>
              <w:t>-</w:t>
            </w:r>
          </w:p>
        </w:tc>
      </w:tr>
      <w:tr w:rsidR="001A11BA" w:rsidRPr="00FE00D0" w14:paraId="7282B528" w14:textId="77777777" w:rsidTr="001A11BA">
        <w:trPr>
          <w:trHeight w:val="360"/>
        </w:trPr>
        <w:tc>
          <w:tcPr>
            <w:tcW w:w="2880" w:type="dxa"/>
            <w:tcBorders>
              <w:top w:val="nil"/>
              <w:left w:val="nil"/>
              <w:bottom w:val="nil"/>
              <w:right w:val="nil"/>
            </w:tcBorders>
            <w:shd w:val="clear" w:color="000000" w:fill="FFFFFF"/>
            <w:noWrap/>
            <w:vAlign w:val="center"/>
            <w:hideMark/>
          </w:tcPr>
          <w:p w14:paraId="06D99B3D" w14:textId="77777777" w:rsidR="001A11BA" w:rsidRPr="001A11BA" w:rsidRDefault="001A11BA" w:rsidP="001A11BA">
            <w:pPr>
              <w:rPr>
                <w:color w:val="000000"/>
              </w:rPr>
            </w:pPr>
            <w:r w:rsidRPr="001A11BA">
              <w:rPr>
                <w:color w:val="000000"/>
              </w:rPr>
              <w:t>11. PTE</w:t>
            </w:r>
            <w:r w:rsidRPr="001A11BA">
              <w:rPr>
                <w:color w:val="000000"/>
                <w:vertAlign w:val="subscript"/>
              </w:rPr>
              <w:t>BP</w:t>
            </w:r>
          </w:p>
        </w:tc>
        <w:tc>
          <w:tcPr>
            <w:tcW w:w="835" w:type="dxa"/>
            <w:tcBorders>
              <w:top w:val="nil"/>
              <w:left w:val="nil"/>
              <w:bottom w:val="nil"/>
              <w:right w:val="nil"/>
            </w:tcBorders>
            <w:shd w:val="clear" w:color="000000" w:fill="FFFFFF"/>
            <w:noWrap/>
            <w:vAlign w:val="center"/>
            <w:hideMark/>
          </w:tcPr>
          <w:p w14:paraId="65252450" w14:textId="77777777" w:rsidR="001A11BA" w:rsidRPr="001A11BA" w:rsidRDefault="001A11BA" w:rsidP="001A11BA">
            <w:pPr>
              <w:jc w:val="center"/>
              <w:rPr>
                <w:color w:val="000000"/>
              </w:rPr>
            </w:pPr>
            <w:r w:rsidRPr="001A11BA">
              <w:rPr>
                <w:color w:val="000000"/>
              </w:rPr>
              <w:t>-0.09</w:t>
            </w:r>
          </w:p>
        </w:tc>
        <w:tc>
          <w:tcPr>
            <w:tcW w:w="835" w:type="dxa"/>
            <w:tcBorders>
              <w:top w:val="nil"/>
              <w:left w:val="nil"/>
              <w:bottom w:val="nil"/>
              <w:right w:val="nil"/>
            </w:tcBorders>
            <w:shd w:val="clear" w:color="000000" w:fill="FFFFFF"/>
            <w:noWrap/>
            <w:vAlign w:val="center"/>
            <w:hideMark/>
          </w:tcPr>
          <w:p w14:paraId="5CEEF0E5" w14:textId="77777777" w:rsidR="001A11BA" w:rsidRPr="001A11BA" w:rsidRDefault="001A11BA" w:rsidP="001A11BA">
            <w:pPr>
              <w:jc w:val="center"/>
              <w:rPr>
                <w:color w:val="000000"/>
              </w:rPr>
            </w:pPr>
            <w:r w:rsidRPr="001A11BA">
              <w:rPr>
                <w:color w:val="000000"/>
              </w:rPr>
              <w:t>-0.19</w:t>
            </w:r>
          </w:p>
        </w:tc>
        <w:tc>
          <w:tcPr>
            <w:tcW w:w="835" w:type="dxa"/>
            <w:tcBorders>
              <w:top w:val="nil"/>
              <w:left w:val="nil"/>
              <w:bottom w:val="nil"/>
              <w:right w:val="nil"/>
            </w:tcBorders>
            <w:shd w:val="clear" w:color="000000" w:fill="FFFFFF"/>
            <w:noWrap/>
            <w:vAlign w:val="center"/>
            <w:hideMark/>
          </w:tcPr>
          <w:p w14:paraId="559C673E" w14:textId="77777777" w:rsidR="001A11BA" w:rsidRPr="001A11BA" w:rsidRDefault="001A11BA" w:rsidP="001A11BA">
            <w:pPr>
              <w:jc w:val="center"/>
              <w:rPr>
                <w:color w:val="000000"/>
              </w:rPr>
            </w:pPr>
            <w:r w:rsidRPr="001A11BA">
              <w:rPr>
                <w:color w:val="000000"/>
              </w:rPr>
              <w:t>-0.20</w:t>
            </w:r>
          </w:p>
        </w:tc>
        <w:tc>
          <w:tcPr>
            <w:tcW w:w="835" w:type="dxa"/>
            <w:tcBorders>
              <w:top w:val="nil"/>
              <w:left w:val="nil"/>
              <w:bottom w:val="nil"/>
              <w:right w:val="nil"/>
            </w:tcBorders>
            <w:shd w:val="clear" w:color="000000" w:fill="FFFFFF"/>
            <w:noWrap/>
            <w:vAlign w:val="center"/>
            <w:hideMark/>
          </w:tcPr>
          <w:p w14:paraId="6C319E7F"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469A5A55"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2A8853CF"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4B03F960" w14:textId="77777777" w:rsidR="001A11BA" w:rsidRPr="001A11BA" w:rsidRDefault="001A11BA" w:rsidP="001A11BA">
            <w:pPr>
              <w:jc w:val="center"/>
              <w:rPr>
                <w:color w:val="000000"/>
              </w:rPr>
            </w:pPr>
            <w:r w:rsidRPr="001A11BA">
              <w:rPr>
                <w:color w:val="000000"/>
              </w:rPr>
              <w:t>-</w:t>
            </w:r>
          </w:p>
        </w:tc>
      </w:tr>
      <w:tr w:rsidR="001A11BA" w:rsidRPr="00FE00D0" w14:paraId="4E0F80E6" w14:textId="77777777" w:rsidTr="001A11BA">
        <w:trPr>
          <w:trHeight w:val="360"/>
        </w:trPr>
        <w:tc>
          <w:tcPr>
            <w:tcW w:w="2880" w:type="dxa"/>
            <w:tcBorders>
              <w:top w:val="nil"/>
              <w:left w:val="nil"/>
              <w:bottom w:val="nil"/>
              <w:right w:val="nil"/>
            </w:tcBorders>
            <w:shd w:val="clear" w:color="000000" w:fill="FFFFFF"/>
            <w:noWrap/>
            <w:vAlign w:val="center"/>
            <w:hideMark/>
          </w:tcPr>
          <w:p w14:paraId="1B6CC535" w14:textId="77777777" w:rsidR="001A11BA" w:rsidRPr="001A11BA" w:rsidRDefault="001A11BA" w:rsidP="001A11BA">
            <w:pPr>
              <w:rPr>
                <w:color w:val="000000"/>
              </w:rPr>
            </w:pPr>
            <w:r w:rsidRPr="001A11BA">
              <w:rPr>
                <w:color w:val="000000"/>
              </w:rPr>
              <w:t>12. PTE</w:t>
            </w:r>
            <w:r w:rsidRPr="001A11BA">
              <w:rPr>
                <w:color w:val="000000"/>
                <w:vertAlign w:val="subscript"/>
              </w:rPr>
              <w:t>WP</w:t>
            </w:r>
          </w:p>
        </w:tc>
        <w:tc>
          <w:tcPr>
            <w:tcW w:w="835" w:type="dxa"/>
            <w:tcBorders>
              <w:top w:val="nil"/>
              <w:left w:val="nil"/>
              <w:bottom w:val="nil"/>
              <w:right w:val="nil"/>
            </w:tcBorders>
            <w:shd w:val="clear" w:color="000000" w:fill="FFFFFF"/>
            <w:noWrap/>
            <w:vAlign w:val="center"/>
            <w:hideMark/>
          </w:tcPr>
          <w:p w14:paraId="36D63787" w14:textId="77777777" w:rsidR="001A11BA" w:rsidRPr="001A11BA" w:rsidRDefault="001A11BA" w:rsidP="001A11BA">
            <w:pPr>
              <w:jc w:val="center"/>
              <w:rPr>
                <w:color w:val="000000"/>
              </w:rPr>
            </w:pPr>
            <w:r w:rsidRPr="001A11BA">
              <w:rPr>
                <w:color w:val="000000"/>
              </w:rPr>
              <w:t>0.02</w:t>
            </w:r>
          </w:p>
        </w:tc>
        <w:tc>
          <w:tcPr>
            <w:tcW w:w="835" w:type="dxa"/>
            <w:tcBorders>
              <w:top w:val="nil"/>
              <w:left w:val="nil"/>
              <w:bottom w:val="nil"/>
              <w:right w:val="nil"/>
            </w:tcBorders>
            <w:shd w:val="clear" w:color="000000" w:fill="FFFFFF"/>
            <w:noWrap/>
            <w:vAlign w:val="center"/>
            <w:hideMark/>
          </w:tcPr>
          <w:p w14:paraId="531D1580" w14:textId="77777777" w:rsidR="001A11BA" w:rsidRPr="001A11BA" w:rsidRDefault="001A11BA" w:rsidP="001A11BA">
            <w:pPr>
              <w:jc w:val="center"/>
              <w:rPr>
                <w:color w:val="000000"/>
              </w:rPr>
            </w:pPr>
            <w:r w:rsidRPr="001A11BA">
              <w:rPr>
                <w:color w:val="000000"/>
              </w:rPr>
              <w:t>0.00</w:t>
            </w:r>
          </w:p>
        </w:tc>
        <w:tc>
          <w:tcPr>
            <w:tcW w:w="835" w:type="dxa"/>
            <w:tcBorders>
              <w:top w:val="nil"/>
              <w:left w:val="nil"/>
              <w:bottom w:val="nil"/>
              <w:right w:val="nil"/>
            </w:tcBorders>
            <w:shd w:val="clear" w:color="000000" w:fill="FFFFFF"/>
            <w:noWrap/>
            <w:vAlign w:val="center"/>
            <w:hideMark/>
          </w:tcPr>
          <w:p w14:paraId="1DCEB914" w14:textId="77777777" w:rsidR="001A11BA" w:rsidRPr="001A11BA" w:rsidRDefault="001A11BA" w:rsidP="001A11BA">
            <w:pPr>
              <w:jc w:val="center"/>
              <w:rPr>
                <w:color w:val="000000"/>
              </w:rPr>
            </w:pPr>
            <w:r w:rsidRPr="001A11BA">
              <w:rPr>
                <w:color w:val="000000"/>
              </w:rPr>
              <w:t>-0.11</w:t>
            </w:r>
          </w:p>
        </w:tc>
        <w:tc>
          <w:tcPr>
            <w:tcW w:w="835" w:type="dxa"/>
            <w:tcBorders>
              <w:top w:val="nil"/>
              <w:left w:val="nil"/>
              <w:bottom w:val="nil"/>
              <w:right w:val="nil"/>
            </w:tcBorders>
            <w:shd w:val="clear" w:color="000000" w:fill="FFFFFF"/>
            <w:noWrap/>
            <w:vAlign w:val="center"/>
            <w:hideMark/>
          </w:tcPr>
          <w:p w14:paraId="1E9EE51F" w14:textId="77777777" w:rsidR="001A11BA" w:rsidRPr="001A11BA" w:rsidRDefault="001A11BA" w:rsidP="001A11BA">
            <w:pPr>
              <w:jc w:val="center"/>
              <w:rPr>
                <w:color w:val="000000"/>
              </w:rPr>
            </w:pPr>
            <w:r w:rsidRPr="001A11BA">
              <w:rPr>
                <w:color w:val="000000"/>
              </w:rPr>
              <w:t>0.01</w:t>
            </w:r>
          </w:p>
        </w:tc>
        <w:tc>
          <w:tcPr>
            <w:tcW w:w="835" w:type="dxa"/>
            <w:tcBorders>
              <w:top w:val="nil"/>
              <w:left w:val="nil"/>
              <w:bottom w:val="nil"/>
              <w:right w:val="nil"/>
            </w:tcBorders>
            <w:shd w:val="clear" w:color="000000" w:fill="FFFFFF"/>
            <w:noWrap/>
            <w:vAlign w:val="center"/>
            <w:hideMark/>
          </w:tcPr>
          <w:p w14:paraId="50C89A39"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3AD14CE2" w14:textId="77777777" w:rsidR="001A11BA" w:rsidRPr="001A11BA" w:rsidRDefault="001A11BA" w:rsidP="001A11BA">
            <w:pPr>
              <w:jc w:val="center"/>
              <w:rPr>
                <w:color w:val="000000"/>
              </w:rPr>
            </w:pPr>
            <w:r w:rsidRPr="001A11BA">
              <w:rPr>
                <w:color w:val="000000"/>
              </w:rPr>
              <w:t>-</w:t>
            </w:r>
          </w:p>
        </w:tc>
        <w:tc>
          <w:tcPr>
            <w:tcW w:w="835" w:type="dxa"/>
            <w:tcBorders>
              <w:top w:val="nil"/>
              <w:left w:val="nil"/>
              <w:bottom w:val="nil"/>
              <w:right w:val="nil"/>
            </w:tcBorders>
            <w:shd w:val="clear" w:color="000000" w:fill="FFFFFF"/>
            <w:noWrap/>
            <w:vAlign w:val="center"/>
            <w:hideMark/>
          </w:tcPr>
          <w:p w14:paraId="0A7F3B38" w14:textId="77777777" w:rsidR="001A11BA" w:rsidRPr="001A11BA" w:rsidRDefault="001A11BA" w:rsidP="001A11BA">
            <w:pPr>
              <w:jc w:val="center"/>
              <w:rPr>
                <w:color w:val="000000"/>
              </w:rPr>
            </w:pPr>
            <w:r w:rsidRPr="001A11BA">
              <w:rPr>
                <w:color w:val="000000"/>
              </w:rPr>
              <w:t>-</w:t>
            </w:r>
          </w:p>
        </w:tc>
      </w:tr>
      <w:tr w:rsidR="001A11BA" w:rsidRPr="00FE00D0" w14:paraId="5BE2BC2A" w14:textId="77777777" w:rsidTr="001A11BA">
        <w:trPr>
          <w:trHeight w:val="320"/>
        </w:trPr>
        <w:tc>
          <w:tcPr>
            <w:tcW w:w="2880" w:type="dxa"/>
            <w:tcBorders>
              <w:top w:val="nil"/>
              <w:left w:val="nil"/>
              <w:bottom w:val="nil"/>
              <w:right w:val="nil"/>
            </w:tcBorders>
            <w:shd w:val="clear" w:color="000000" w:fill="FFFFFF"/>
            <w:noWrap/>
            <w:vAlign w:val="center"/>
            <w:hideMark/>
          </w:tcPr>
          <w:p w14:paraId="43D0E22E" w14:textId="502C107B" w:rsidR="001A11BA" w:rsidRPr="001A11BA" w:rsidRDefault="001A11BA" w:rsidP="001A11BA">
            <w:pPr>
              <w:rPr>
                <w:color w:val="000000"/>
              </w:rPr>
            </w:pPr>
            <w:r w:rsidRPr="001A11BA">
              <w:rPr>
                <w:color w:val="000000"/>
              </w:rPr>
              <w:t>13. CES</w:t>
            </w:r>
            <w:r w:rsidR="00FE00D0" w:rsidRPr="00FE00D0">
              <w:rPr>
                <w:color w:val="000000"/>
              </w:rPr>
              <w:t>-</w:t>
            </w:r>
            <w:r w:rsidRPr="001A11BA">
              <w:rPr>
                <w:color w:val="000000"/>
              </w:rPr>
              <w:t>D</w:t>
            </w:r>
            <w:r w:rsidR="00FE00D0" w:rsidRPr="00FE00D0">
              <w:rPr>
                <w:color w:val="000000"/>
              </w:rPr>
              <w:t>-10</w:t>
            </w:r>
          </w:p>
        </w:tc>
        <w:tc>
          <w:tcPr>
            <w:tcW w:w="835" w:type="dxa"/>
            <w:tcBorders>
              <w:top w:val="nil"/>
              <w:left w:val="nil"/>
              <w:bottom w:val="nil"/>
              <w:right w:val="nil"/>
            </w:tcBorders>
            <w:shd w:val="clear" w:color="000000" w:fill="FFFFFF"/>
            <w:noWrap/>
            <w:vAlign w:val="center"/>
            <w:hideMark/>
          </w:tcPr>
          <w:p w14:paraId="3F81C465" w14:textId="77777777" w:rsidR="001A11BA" w:rsidRPr="001A11BA" w:rsidRDefault="001A11BA" w:rsidP="001A11BA">
            <w:pPr>
              <w:jc w:val="center"/>
              <w:rPr>
                <w:color w:val="000000"/>
              </w:rPr>
            </w:pPr>
            <w:r w:rsidRPr="001A11BA">
              <w:rPr>
                <w:color w:val="000000"/>
              </w:rPr>
              <w:t>0.05</w:t>
            </w:r>
          </w:p>
        </w:tc>
        <w:tc>
          <w:tcPr>
            <w:tcW w:w="835" w:type="dxa"/>
            <w:tcBorders>
              <w:top w:val="nil"/>
              <w:left w:val="nil"/>
              <w:bottom w:val="nil"/>
              <w:right w:val="nil"/>
            </w:tcBorders>
            <w:shd w:val="clear" w:color="000000" w:fill="FFFFFF"/>
            <w:noWrap/>
            <w:vAlign w:val="center"/>
            <w:hideMark/>
          </w:tcPr>
          <w:p w14:paraId="70582DAE" w14:textId="77777777" w:rsidR="001A11BA" w:rsidRPr="001A11BA" w:rsidRDefault="001A11BA" w:rsidP="001A11BA">
            <w:pPr>
              <w:jc w:val="center"/>
              <w:rPr>
                <w:color w:val="000000"/>
              </w:rPr>
            </w:pPr>
            <w:r w:rsidRPr="001A11BA">
              <w:rPr>
                <w:color w:val="000000"/>
              </w:rPr>
              <w:t>-0.05</w:t>
            </w:r>
          </w:p>
        </w:tc>
        <w:tc>
          <w:tcPr>
            <w:tcW w:w="835" w:type="dxa"/>
            <w:tcBorders>
              <w:top w:val="nil"/>
              <w:left w:val="nil"/>
              <w:bottom w:val="nil"/>
              <w:right w:val="nil"/>
            </w:tcBorders>
            <w:shd w:val="clear" w:color="000000" w:fill="FFFFFF"/>
            <w:noWrap/>
            <w:vAlign w:val="center"/>
            <w:hideMark/>
          </w:tcPr>
          <w:p w14:paraId="01DD67FF" w14:textId="77777777" w:rsidR="001A11BA" w:rsidRPr="001A11BA" w:rsidRDefault="001A11BA" w:rsidP="001A11BA">
            <w:pPr>
              <w:jc w:val="center"/>
              <w:rPr>
                <w:color w:val="000000"/>
              </w:rPr>
            </w:pPr>
            <w:r w:rsidRPr="001A11BA">
              <w:rPr>
                <w:color w:val="000000"/>
              </w:rPr>
              <w:t>0.00</w:t>
            </w:r>
          </w:p>
        </w:tc>
        <w:tc>
          <w:tcPr>
            <w:tcW w:w="835" w:type="dxa"/>
            <w:tcBorders>
              <w:top w:val="nil"/>
              <w:left w:val="nil"/>
              <w:bottom w:val="nil"/>
              <w:right w:val="nil"/>
            </w:tcBorders>
            <w:shd w:val="clear" w:color="000000" w:fill="FFFFFF"/>
            <w:noWrap/>
            <w:vAlign w:val="center"/>
            <w:hideMark/>
          </w:tcPr>
          <w:p w14:paraId="25EB57D0" w14:textId="77777777" w:rsidR="001A11BA" w:rsidRPr="001A11BA" w:rsidRDefault="001A11BA" w:rsidP="001A11BA">
            <w:pPr>
              <w:jc w:val="center"/>
              <w:rPr>
                <w:color w:val="000000"/>
              </w:rPr>
            </w:pPr>
            <w:r w:rsidRPr="001A11BA">
              <w:rPr>
                <w:color w:val="000000"/>
              </w:rPr>
              <w:t>-0.11</w:t>
            </w:r>
          </w:p>
        </w:tc>
        <w:tc>
          <w:tcPr>
            <w:tcW w:w="835" w:type="dxa"/>
            <w:tcBorders>
              <w:top w:val="nil"/>
              <w:left w:val="nil"/>
              <w:bottom w:val="nil"/>
              <w:right w:val="nil"/>
            </w:tcBorders>
            <w:shd w:val="clear" w:color="000000" w:fill="FFFFFF"/>
            <w:noWrap/>
            <w:vAlign w:val="center"/>
            <w:hideMark/>
          </w:tcPr>
          <w:p w14:paraId="5094868E" w14:textId="77777777" w:rsidR="001A11BA" w:rsidRPr="001A11BA" w:rsidRDefault="001A11BA" w:rsidP="001A11BA">
            <w:pPr>
              <w:jc w:val="center"/>
              <w:rPr>
                <w:color w:val="000000"/>
              </w:rPr>
            </w:pPr>
            <w:r w:rsidRPr="001A11BA">
              <w:rPr>
                <w:color w:val="000000"/>
              </w:rPr>
              <w:t>0.08</w:t>
            </w:r>
          </w:p>
        </w:tc>
        <w:tc>
          <w:tcPr>
            <w:tcW w:w="835" w:type="dxa"/>
            <w:tcBorders>
              <w:top w:val="nil"/>
              <w:left w:val="nil"/>
              <w:bottom w:val="nil"/>
              <w:right w:val="nil"/>
            </w:tcBorders>
            <w:shd w:val="clear" w:color="000000" w:fill="FFFFFF"/>
            <w:noWrap/>
            <w:vAlign w:val="center"/>
            <w:hideMark/>
          </w:tcPr>
          <w:p w14:paraId="6CFAC4B5" w14:textId="77777777" w:rsidR="001A11BA" w:rsidRPr="001A11BA" w:rsidRDefault="001A11BA" w:rsidP="001A11BA">
            <w:pPr>
              <w:jc w:val="center"/>
              <w:rPr>
                <w:color w:val="000000"/>
              </w:rPr>
            </w:pPr>
            <w:r w:rsidRPr="001A11BA">
              <w:rPr>
                <w:color w:val="000000"/>
              </w:rPr>
              <w:t>1.00</w:t>
            </w:r>
          </w:p>
        </w:tc>
        <w:tc>
          <w:tcPr>
            <w:tcW w:w="835" w:type="dxa"/>
            <w:tcBorders>
              <w:top w:val="nil"/>
              <w:left w:val="nil"/>
              <w:bottom w:val="nil"/>
              <w:right w:val="nil"/>
            </w:tcBorders>
            <w:shd w:val="clear" w:color="000000" w:fill="FFFFFF"/>
            <w:noWrap/>
            <w:vAlign w:val="center"/>
            <w:hideMark/>
          </w:tcPr>
          <w:p w14:paraId="6B594CC3" w14:textId="77777777" w:rsidR="001A11BA" w:rsidRPr="001A11BA" w:rsidRDefault="001A11BA" w:rsidP="001A11BA">
            <w:pPr>
              <w:jc w:val="center"/>
              <w:rPr>
                <w:color w:val="000000"/>
              </w:rPr>
            </w:pPr>
            <w:r w:rsidRPr="001A11BA">
              <w:rPr>
                <w:color w:val="000000"/>
              </w:rPr>
              <w:t>-</w:t>
            </w:r>
          </w:p>
        </w:tc>
      </w:tr>
      <w:tr w:rsidR="001A11BA" w:rsidRPr="00FE00D0" w14:paraId="72D89770" w14:textId="77777777" w:rsidTr="001A11BA">
        <w:trPr>
          <w:trHeight w:val="320"/>
        </w:trPr>
        <w:tc>
          <w:tcPr>
            <w:tcW w:w="2880" w:type="dxa"/>
            <w:tcBorders>
              <w:top w:val="nil"/>
              <w:left w:val="nil"/>
              <w:bottom w:val="single" w:sz="4" w:space="0" w:color="auto"/>
              <w:right w:val="nil"/>
            </w:tcBorders>
            <w:shd w:val="clear" w:color="000000" w:fill="FFFFFF"/>
            <w:noWrap/>
            <w:vAlign w:val="center"/>
            <w:hideMark/>
          </w:tcPr>
          <w:p w14:paraId="245983AE" w14:textId="77777777" w:rsidR="001A11BA" w:rsidRPr="001A11BA" w:rsidRDefault="001A11BA" w:rsidP="001A11BA">
            <w:pPr>
              <w:rPr>
                <w:color w:val="000000"/>
              </w:rPr>
            </w:pPr>
            <w:r w:rsidRPr="001A11BA">
              <w:rPr>
                <w:color w:val="000000"/>
              </w:rPr>
              <w:t>14. SPRINT</w:t>
            </w:r>
          </w:p>
        </w:tc>
        <w:tc>
          <w:tcPr>
            <w:tcW w:w="835" w:type="dxa"/>
            <w:tcBorders>
              <w:top w:val="nil"/>
              <w:left w:val="nil"/>
              <w:bottom w:val="single" w:sz="4" w:space="0" w:color="auto"/>
              <w:right w:val="nil"/>
            </w:tcBorders>
            <w:shd w:val="clear" w:color="000000" w:fill="FFFFFF"/>
            <w:noWrap/>
            <w:vAlign w:val="center"/>
            <w:hideMark/>
          </w:tcPr>
          <w:p w14:paraId="191D7DAF" w14:textId="77777777" w:rsidR="001A11BA" w:rsidRPr="001A11BA" w:rsidRDefault="001A11BA" w:rsidP="001A11BA">
            <w:pPr>
              <w:jc w:val="center"/>
              <w:rPr>
                <w:color w:val="000000"/>
              </w:rPr>
            </w:pPr>
            <w:r w:rsidRPr="001A11BA">
              <w:rPr>
                <w:color w:val="000000"/>
              </w:rPr>
              <w:t>-0.01</w:t>
            </w:r>
          </w:p>
        </w:tc>
        <w:tc>
          <w:tcPr>
            <w:tcW w:w="835" w:type="dxa"/>
            <w:tcBorders>
              <w:top w:val="nil"/>
              <w:left w:val="nil"/>
              <w:bottom w:val="single" w:sz="4" w:space="0" w:color="auto"/>
              <w:right w:val="nil"/>
            </w:tcBorders>
            <w:shd w:val="clear" w:color="000000" w:fill="FFFFFF"/>
            <w:noWrap/>
            <w:vAlign w:val="center"/>
            <w:hideMark/>
          </w:tcPr>
          <w:p w14:paraId="1B6B6364" w14:textId="77777777" w:rsidR="001A11BA" w:rsidRPr="001A11BA" w:rsidRDefault="001A11BA" w:rsidP="001A11BA">
            <w:pPr>
              <w:jc w:val="center"/>
              <w:rPr>
                <w:color w:val="000000"/>
              </w:rPr>
            </w:pPr>
            <w:r w:rsidRPr="001A11BA">
              <w:rPr>
                <w:color w:val="000000"/>
              </w:rPr>
              <w:t>-0.05</w:t>
            </w:r>
          </w:p>
        </w:tc>
        <w:tc>
          <w:tcPr>
            <w:tcW w:w="835" w:type="dxa"/>
            <w:tcBorders>
              <w:top w:val="nil"/>
              <w:left w:val="nil"/>
              <w:bottom w:val="single" w:sz="4" w:space="0" w:color="auto"/>
              <w:right w:val="nil"/>
            </w:tcBorders>
            <w:shd w:val="clear" w:color="000000" w:fill="FFFFFF"/>
            <w:noWrap/>
            <w:vAlign w:val="center"/>
            <w:hideMark/>
          </w:tcPr>
          <w:p w14:paraId="01D0AB61" w14:textId="77777777" w:rsidR="001A11BA" w:rsidRPr="001A11BA" w:rsidRDefault="001A11BA" w:rsidP="001A11BA">
            <w:pPr>
              <w:jc w:val="center"/>
              <w:rPr>
                <w:color w:val="000000"/>
              </w:rPr>
            </w:pPr>
            <w:r w:rsidRPr="001A11BA">
              <w:rPr>
                <w:color w:val="000000"/>
              </w:rPr>
              <w:t>0.04</w:t>
            </w:r>
          </w:p>
        </w:tc>
        <w:tc>
          <w:tcPr>
            <w:tcW w:w="835" w:type="dxa"/>
            <w:tcBorders>
              <w:top w:val="nil"/>
              <w:left w:val="nil"/>
              <w:bottom w:val="single" w:sz="4" w:space="0" w:color="auto"/>
              <w:right w:val="nil"/>
            </w:tcBorders>
            <w:shd w:val="clear" w:color="000000" w:fill="FFFFFF"/>
            <w:noWrap/>
            <w:vAlign w:val="center"/>
            <w:hideMark/>
          </w:tcPr>
          <w:p w14:paraId="3D4B569F" w14:textId="77777777" w:rsidR="001A11BA" w:rsidRPr="001A11BA" w:rsidRDefault="001A11BA" w:rsidP="001A11BA">
            <w:pPr>
              <w:jc w:val="center"/>
              <w:rPr>
                <w:color w:val="000000"/>
              </w:rPr>
            </w:pPr>
            <w:r w:rsidRPr="001A11BA">
              <w:rPr>
                <w:color w:val="000000"/>
              </w:rPr>
              <w:t>0.01</w:t>
            </w:r>
          </w:p>
        </w:tc>
        <w:tc>
          <w:tcPr>
            <w:tcW w:w="835" w:type="dxa"/>
            <w:tcBorders>
              <w:top w:val="nil"/>
              <w:left w:val="nil"/>
              <w:bottom w:val="single" w:sz="4" w:space="0" w:color="auto"/>
              <w:right w:val="nil"/>
            </w:tcBorders>
            <w:shd w:val="clear" w:color="000000" w:fill="FFFFFF"/>
            <w:noWrap/>
            <w:vAlign w:val="center"/>
            <w:hideMark/>
          </w:tcPr>
          <w:p w14:paraId="0E46D5F4" w14:textId="77777777" w:rsidR="001A11BA" w:rsidRPr="001A11BA" w:rsidRDefault="001A11BA" w:rsidP="001A11BA">
            <w:pPr>
              <w:jc w:val="center"/>
              <w:rPr>
                <w:color w:val="000000"/>
              </w:rPr>
            </w:pPr>
            <w:r w:rsidRPr="001A11BA">
              <w:rPr>
                <w:color w:val="000000"/>
              </w:rPr>
              <w:t>0.05</w:t>
            </w:r>
          </w:p>
        </w:tc>
        <w:tc>
          <w:tcPr>
            <w:tcW w:w="835" w:type="dxa"/>
            <w:tcBorders>
              <w:top w:val="nil"/>
              <w:left w:val="nil"/>
              <w:bottom w:val="single" w:sz="4" w:space="0" w:color="auto"/>
              <w:right w:val="nil"/>
            </w:tcBorders>
            <w:shd w:val="clear" w:color="000000" w:fill="FFFFFF"/>
            <w:noWrap/>
            <w:vAlign w:val="center"/>
            <w:hideMark/>
          </w:tcPr>
          <w:p w14:paraId="4E8AA0FF" w14:textId="77777777" w:rsidR="001A11BA" w:rsidRPr="001A11BA" w:rsidRDefault="001A11BA" w:rsidP="001A11BA">
            <w:pPr>
              <w:jc w:val="center"/>
              <w:rPr>
                <w:color w:val="000000"/>
              </w:rPr>
            </w:pPr>
            <w:r w:rsidRPr="001A11BA">
              <w:rPr>
                <w:color w:val="000000"/>
              </w:rPr>
              <w:t>0.48</w:t>
            </w:r>
          </w:p>
        </w:tc>
        <w:tc>
          <w:tcPr>
            <w:tcW w:w="835" w:type="dxa"/>
            <w:tcBorders>
              <w:top w:val="nil"/>
              <w:left w:val="nil"/>
              <w:bottom w:val="single" w:sz="4" w:space="0" w:color="auto"/>
              <w:right w:val="nil"/>
            </w:tcBorders>
            <w:shd w:val="clear" w:color="000000" w:fill="FFFFFF"/>
            <w:noWrap/>
            <w:vAlign w:val="center"/>
            <w:hideMark/>
          </w:tcPr>
          <w:p w14:paraId="374F28AF" w14:textId="77777777" w:rsidR="001A11BA" w:rsidRPr="001A11BA" w:rsidRDefault="001A11BA" w:rsidP="001A11BA">
            <w:pPr>
              <w:jc w:val="center"/>
              <w:rPr>
                <w:color w:val="000000"/>
              </w:rPr>
            </w:pPr>
            <w:r w:rsidRPr="001A11BA">
              <w:rPr>
                <w:color w:val="000000"/>
              </w:rPr>
              <w:t>1.00</w:t>
            </w:r>
          </w:p>
        </w:tc>
      </w:tr>
    </w:tbl>
    <w:p w14:paraId="5F376F49" w14:textId="77777777" w:rsidR="001A11BA" w:rsidRPr="00FE00D0" w:rsidRDefault="001A11BA" w:rsidP="001A11BA">
      <w:pPr>
        <w:spacing w:line="480" w:lineRule="auto"/>
        <w:rPr>
          <w:i/>
          <w:color w:val="000000" w:themeColor="text1"/>
        </w:rPr>
      </w:pPr>
    </w:p>
    <w:p w14:paraId="100BD6CA" w14:textId="41AE80D2" w:rsidR="00FE00D0" w:rsidRPr="00FE00D0" w:rsidRDefault="001A11BA" w:rsidP="001A11BA">
      <w:pPr>
        <w:spacing w:line="480" w:lineRule="auto"/>
        <w:rPr>
          <w:color w:val="000000" w:themeColor="text1"/>
        </w:rPr>
      </w:pPr>
      <w:r w:rsidRPr="00FE00D0">
        <w:rPr>
          <w:i/>
          <w:color w:val="000000" w:themeColor="text1"/>
        </w:rPr>
        <w:t xml:space="preserve">Note. </w:t>
      </w:r>
      <w:r w:rsidRPr="00FE00D0">
        <w:rPr>
          <w:iCs/>
          <w:color w:val="000000" w:themeColor="text1"/>
        </w:rPr>
        <w:t xml:space="preserve">Supplementary </w:t>
      </w:r>
      <w:r w:rsidRPr="00FE00D0">
        <w:rPr>
          <w:color w:val="000000" w:themeColor="text1"/>
        </w:rPr>
        <w:t xml:space="preserve">Table </w:t>
      </w:r>
      <w:r w:rsidRPr="00FE00D0">
        <w:rPr>
          <w:color w:val="000000" w:themeColor="text1"/>
        </w:rPr>
        <w:t>6</w:t>
      </w:r>
      <w:r w:rsidRPr="00FE00D0">
        <w:rPr>
          <w:color w:val="000000" w:themeColor="text1"/>
        </w:rPr>
        <w:t xml:space="preserve"> presents </w:t>
      </w:r>
      <w:r w:rsidRPr="00FE00D0">
        <w:rPr>
          <w:color w:val="000000" w:themeColor="text1"/>
        </w:rPr>
        <w:t xml:space="preserve">Pearson, </w:t>
      </w:r>
      <w:proofErr w:type="spellStart"/>
      <w:r w:rsidRPr="00FE00D0">
        <w:rPr>
          <w:color w:val="000000" w:themeColor="text1"/>
        </w:rPr>
        <w:t>polychoric</w:t>
      </w:r>
      <w:proofErr w:type="spellEnd"/>
      <w:r w:rsidRPr="00FE00D0">
        <w:rPr>
          <w:color w:val="000000" w:themeColor="text1"/>
        </w:rPr>
        <w:t xml:space="preserve">, and polyserial correlations, as appropriate, for all modeled variables.  </w:t>
      </w:r>
      <w:r w:rsidR="00FE00D0" w:rsidRPr="00FE00D0">
        <w:rPr>
          <w:color w:val="000000" w:themeColor="text1"/>
        </w:rPr>
        <w:t xml:space="preserve">STAI = State-Trait Anxiety Inventory.  </w:t>
      </w:r>
      <w:r w:rsidRPr="00FE00D0">
        <w:rPr>
          <w:color w:val="000000" w:themeColor="text1"/>
        </w:rPr>
        <w:t>PTE</w:t>
      </w:r>
      <w:r w:rsidRPr="00FE00D0">
        <w:rPr>
          <w:color w:val="000000" w:themeColor="text1"/>
          <w:vertAlign w:val="subscript"/>
        </w:rPr>
        <w:t>BP</w:t>
      </w:r>
      <w:r w:rsidRPr="00FE00D0">
        <w:rPr>
          <w:color w:val="000000" w:themeColor="text1"/>
        </w:rPr>
        <w:t xml:space="preserve"> = </w:t>
      </w:r>
      <w:r w:rsidRPr="00FE00D0">
        <w:rPr>
          <w:color w:val="000000" w:themeColor="text1"/>
        </w:rPr>
        <w:lastRenderedPageBreak/>
        <w:t>Between-soldier effect of monthly average exposure to potentially traumatic war-zone stressors.  PTE</w:t>
      </w:r>
      <w:r w:rsidRPr="00FE00D0">
        <w:rPr>
          <w:color w:val="000000" w:themeColor="text1"/>
          <w:vertAlign w:val="subscript"/>
        </w:rPr>
        <w:t>WP</w:t>
      </w:r>
      <w:r w:rsidRPr="00FE00D0">
        <w:rPr>
          <w:color w:val="000000" w:themeColor="text1"/>
        </w:rPr>
        <w:t xml:space="preserve"> = within-soldier effect of monthly deviation from their own monthly average exposure to potentially traumatic war-zone stressors.  HV = hippocampal volume (cm3), adjusted for total intracranial volume (ICV; cm3).  L HV = left hippocampal volume.   R HV = right hippocampal volume.  </w:t>
      </w:r>
      <w:r w:rsidRPr="00FE00D0">
        <w:rPr>
          <w:color w:val="000000"/>
        </w:rPr>
        <w:t>R - L HV = right – left hippocampal volume asymmetry.</w:t>
      </w:r>
      <w:r w:rsidR="00FE00D0" w:rsidRPr="00FE00D0">
        <w:rPr>
          <w:color w:val="000000"/>
        </w:rPr>
        <w:t xml:space="preserve"> </w:t>
      </w:r>
      <w:r w:rsidR="00FE00D0" w:rsidRPr="00FE00D0">
        <w:rPr>
          <w:color w:val="000000" w:themeColor="text1"/>
        </w:rPr>
        <w:t xml:space="preserve">CES-D-10 = Center for Epidemiological Studies Depression Scale (10 items), administered monthly during deployment.  SPRINT = Short Post-Traumatic Stress Disorder Rating Interview, administered monthly during deployment.  </w:t>
      </w:r>
    </w:p>
    <w:p w14:paraId="6C48D337" w14:textId="40DBCD22" w:rsidR="001A11BA" w:rsidRPr="00FE00D0" w:rsidRDefault="001A11BA" w:rsidP="00163709">
      <w:pPr>
        <w:spacing w:line="480" w:lineRule="auto"/>
        <w:rPr>
          <w:color w:val="000000" w:themeColor="text1"/>
        </w:rPr>
      </w:pPr>
    </w:p>
    <w:p w14:paraId="4B595769" w14:textId="77777777" w:rsidR="001A11BA" w:rsidRPr="00FE00D0" w:rsidRDefault="001A11BA" w:rsidP="00163709">
      <w:pPr>
        <w:spacing w:line="480" w:lineRule="auto"/>
        <w:rPr>
          <w:color w:val="000000" w:themeColor="text1"/>
        </w:rPr>
      </w:pPr>
    </w:p>
    <w:p w14:paraId="6510E131" w14:textId="2B75950E" w:rsidR="00F079C6" w:rsidRPr="00FE00D0" w:rsidRDefault="00F079C6" w:rsidP="00163709">
      <w:pPr>
        <w:rPr>
          <w:color w:val="000000" w:themeColor="text1"/>
        </w:rPr>
      </w:pPr>
      <w:r w:rsidRPr="00FE00D0">
        <w:rPr>
          <w:color w:val="000000" w:themeColor="text1"/>
        </w:rPr>
        <w:t xml:space="preserve"> </w:t>
      </w:r>
    </w:p>
    <w:p w14:paraId="37AAF490" w14:textId="77777777" w:rsidR="00635B24" w:rsidRPr="00FE00D0" w:rsidRDefault="00635B24" w:rsidP="009737CD">
      <w:pPr>
        <w:rPr>
          <w:color w:val="000000" w:themeColor="text1"/>
        </w:rPr>
      </w:pPr>
    </w:p>
    <w:sectPr w:rsidR="00635B24" w:rsidRPr="00FE00D0" w:rsidSect="009F6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B5"/>
    <w:rsid w:val="000449BF"/>
    <w:rsid w:val="0009644C"/>
    <w:rsid w:val="000C014F"/>
    <w:rsid w:val="000E772E"/>
    <w:rsid w:val="00121509"/>
    <w:rsid w:val="00163709"/>
    <w:rsid w:val="001A11BA"/>
    <w:rsid w:val="001A470A"/>
    <w:rsid w:val="001D3D48"/>
    <w:rsid w:val="00211BE3"/>
    <w:rsid w:val="00295CEA"/>
    <w:rsid w:val="00324DE7"/>
    <w:rsid w:val="003435C3"/>
    <w:rsid w:val="00346026"/>
    <w:rsid w:val="00356C96"/>
    <w:rsid w:val="00380EFF"/>
    <w:rsid w:val="003E2EE8"/>
    <w:rsid w:val="00406E3B"/>
    <w:rsid w:val="0049677F"/>
    <w:rsid w:val="00501833"/>
    <w:rsid w:val="005361F6"/>
    <w:rsid w:val="005849EF"/>
    <w:rsid w:val="005A3FB5"/>
    <w:rsid w:val="005D7B53"/>
    <w:rsid w:val="00604040"/>
    <w:rsid w:val="00613C2A"/>
    <w:rsid w:val="00635B24"/>
    <w:rsid w:val="0068399A"/>
    <w:rsid w:val="006C16A6"/>
    <w:rsid w:val="006F2BF5"/>
    <w:rsid w:val="007477C7"/>
    <w:rsid w:val="00774B35"/>
    <w:rsid w:val="007C10B7"/>
    <w:rsid w:val="007E42E2"/>
    <w:rsid w:val="008A1E6D"/>
    <w:rsid w:val="008B4BCE"/>
    <w:rsid w:val="009451C4"/>
    <w:rsid w:val="009725EB"/>
    <w:rsid w:val="009737CD"/>
    <w:rsid w:val="009A6EAC"/>
    <w:rsid w:val="009F5095"/>
    <w:rsid w:val="009F610B"/>
    <w:rsid w:val="00BD0B93"/>
    <w:rsid w:val="00BD7B04"/>
    <w:rsid w:val="00BE580C"/>
    <w:rsid w:val="00C064B2"/>
    <w:rsid w:val="00C35080"/>
    <w:rsid w:val="00C65639"/>
    <w:rsid w:val="00C70911"/>
    <w:rsid w:val="00CA26D5"/>
    <w:rsid w:val="00CB2381"/>
    <w:rsid w:val="00D227BB"/>
    <w:rsid w:val="00D36659"/>
    <w:rsid w:val="00D54A19"/>
    <w:rsid w:val="00E30E0C"/>
    <w:rsid w:val="00E73796"/>
    <w:rsid w:val="00EB7976"/>
    <w:rsid w:val="00EE6185"/>
    <w:rsid w:val="00F079C6"/>
    <w:rsid w:val="00F457CE"/>
    <w:rsid w:val="00FE00D0"/>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9679"/>
  <w15:chartTrackingRefBased/>
  <w15:docId w15:val="{577176B3-6DD6-F943-919E-690631C4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39"/>
    <w:rPr>
      <w:rFonts w:eastAsiaTheme="minorEastAsia"/>
      <w:sz w:val="18"/>
      <w:szCs w:val="18"/>
    </w:rPr>
  </w:style>
  <w:style w:type="character" w:customStyle="1" w:styleId="BalloonTextChar">
    <w:name w:val="Balloon Text Char"/>
    <w:basedOn w:val="DefaultParagraphFont"/>
    <w:link w:val="BalloonText"/>
    <w:uiPriority w:val="99"/>
    <w:semiHidden/>
    <w:rsid w:val="00C65639"/>
    <w:rPr>
      <w:rFonts w:ascii="Times New Roman" w:eastAsiaTheme="minorEastAsia" w:hAnsi="Times New Roman" w:cs="Times New Roman"/>
      <w:sz w:val="18"/>
      <w:szCs w:val="18"/>
    </w:rPr>
  </w:style>
  <w:style w:type="character" w:customStyle="1" w:styleId="textcell">
    <w:name w:val="textcell"/>
    <w:basedOn w:val="DefaultParagraphFont"/>
    <w:rsid w:val="00D227BB"/>
  </w:style>
  <w:style w:type="character" w:customStyle="1" w:styleId="numbercell">
    <w:name w:val="numbercell"/>
    <w:basedOn w:val="DefaultParagraphFont"/>
    <w:rsid w:val="00D227BB"/>
  </w:style>
  <w:style w:type="table" w:styleId="TableGrid">
    <w:name w:val="Table Grid"/>
    <w:basedOn w:val="TableNormal"/>
    <w:uiPriority w:val="39"/>
    <w:rsid w:val="00D2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35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80739">
      <w:bodyDiv w:val="1"/>
      <w:marLeft w:val="0"/>
      <w:marRight w:val="0"/>
      <w:marTop w:val="0"/>
      <w:marBottom w:val="0"/>
      <w:divBdr>
        <w:top w:val="none" w:sz="0" w:space="0" w:color="auto"/>
        <w:left w:val="none" w:sz="0" w:space="0" w:color="auto"/>
        <w:bottom w:val="none" w:sz="0" w:space="0" w:color="auto"/>
        <w:right w:val="none" w:sz="0" w:space="0" w:color="auto"/>
      </w:divBdr>
    </w:div>
    <w:div w:id="315181957">
      <w:bodyDiv w:val="1"/>
      <w:marLeft w:val="0"/>
      <w:marRight w:val="0"/>
      <w:marTop w:val="0"/>
      <w:marBottom w:val="0"/>
      <w:divBdr>
        <w:top w:val="none" w:sz="0" w:space="0" w:color="auto"/>
        <w:left w:val="none" w:sz="0" w:space="0" w:color="auto"/>
        <w:bottom w:val="none" w:sz="0" w:space="0" w:color="auto"/>
        <w:right w:val="none" w:sz="0" w:space="0" w:color="auto"/>
      </w:divBdr>
    </w:div>
    <w:div w:id="420639484">
      <w:bodyDiv w:val="1"/>
      <w:marLeft w:val="0"/>
      <w:marRight w:val="0"/>
      <w:marTop w:val="0"/>
      <w:marBottom w:val="0"/>
      <w:divBdr>
        <w:top w:val="none" w:sz="0" w:space="0" w:color="auto"/>
        <w:left w:val="none" w:sz="0" w:space="0" w:color="auto"/>
        <w:bottom w:val="none" w:sz="0" w:space="0" w:color="auto"/>
        <w:right w:val="none" w:sz="0" w:space="0" w:color="auto"/>
      </w:divBdr>
    </w:div>
    <w:div w:id="451704358">
      <w:bodyDiv w:val="1"/>
      <w:marLeft w:val="0"/>
      <w:marRight w:val="0"/>
      <w:marTop w:val="0"/>
      <w:marBottom w:val="0"/>
      <w:divBdr>
        <w:top w:val="none" w:sz="0" w:space="0" w:color="auto"/>
        <w:left w:val="none" w:sz="0" w:space="0" w:color="auto"/>
        <w:bottom w:val="none" w:sz="0" w:space="0" w:color="auto"/>
        <w:right w:val="none" w:sz="0" w:space="0" w:color="auto"/>
      </w:divBdr>
    </w:div>
    <w:div w:id="654525683">
      <w:bodyDiv w:val="1"/>
      <w:marLeft w:val="0"/>
      <w:marRight w:val="0"/>
      <w:marTop w:val="0"/>
      <w:marBottom w:val="0"/>
      <w:divBdr>
        <w:top w:val="none" w:sz="0" w:space="0" w:color="auto"/>
        <w:left w:val="none" w:sz="0" w:space="0" w:color="auto"/>
        <w:bottom w:val="none" w:sz="0" w:space="0" w:color="auto"/>
        <w:right w:val="none" w:sz="0" w:space="0" w:color="auto"/>
      </w:divBdr>
    </w:div>
    <w:div w:id="673846412">
      <w:bodyDiv w:val="1"/>
      <w:marLeft w:val="0"/>
      <w:marRight w:val="0"/>
      <w:marTop w:val="0"/>
      <w:marBottom w:val="0"/>
      <w:divBdr>
        <w:top w:val="none" w:sz="0" w:space="0" w:color="auto"/>
        <w:left w:val="none" w:sz="0" w:space="0" w:color="auto"/>
        <w:bottom w:val="none" w:sz="0" w:space="0" w:color="auto"/>
        <w:right w:val="none" w:sz="0" w:space="0" w:color="auto"/>
      </w:divBdr>
    </w:div>
    <w:div w:id="876166865">
      <w:bodyDiv w:val="1"/>
      <w:marLeft w:val="0"/>
      <w:marRight w:val="0"/>
      <w:marTop w:val="0"/>
      <w:marBottom w:val="0"/>
      <w:divBdr>
        <w:top w:val="none" w:sz="0" w:space="0" w:color="auto"/>
        <w:left w:val="none" w:sz="0" w:space="0" w:color="auto"/>
        <w:bottom w:val="none" w:sz="0" w:space="0" w:color="auto"/>
        <w:right w:val="none" w:sz="0" w:space="0" w:color="auto"/>
      </w:divBdr>
    </w:div>
    <w:div w:id="898981225">
      <w:bodyDiv w:val="1"/>
      <w:marLeft w:val="0"/>
      <w:marRight w:val="0"/>
      <w:marTop w:val="0"/>
      <w:marBottom w:val="0"/>
      <w:divBdr>
        <w:top w:val="none" w:sz="0" w:space="0" w:color="auto"/>
        <w:left w:val="none" w:sz="0" w:space="0" w:color="auto"/>
        <w:bottom w:val="none" w:sz="0" w:space="0" w:color="auto"/>
        <w:right w:val="none" w:sz="0" w:space="0" w:color="auto"/>
      </w:divBdr>
    </w:div>
    <w:div w:id="1212810261">
      <w:bodyDiv w:val="1"/>
      <w:marLeft w:val="0"/>
      <w:marRight w:val="0"/>
      <w:marTop w:val="0"/>
      <w:marBottom w:val="0"/>
      <w:divBdr>
        <w:top w:val="none" w:sz="0" w:space="0" w:color="auto"/>
        <w:left w:val="none" w:sz="0" w:space="0" w:color="auto"/>
        <w:bottom w:val="none" w:sz="0" w:space="0" w:color="auto"/>
        <w:right w:val="none" w:sz="0" w:space="0" w:color="auto"/>
      </w:divBdr>
    </w:div>
    <w:div w:id="1254126593">
      <w:bodyDiv w:val="1"/>
      <w:marLeft w:val="0"/>
      <w:marRight w:val="0"/>
      <w:marTop w:val="0"/>
      <w:marBottom w:val="0"/>
      <w:divBdr>
        <w:top w:val="none" w:sz="0" w:space="0" w:color="auto"/>
        <w:left w:val="none" w:sz="0" w:space="0" w:color="auto"/>
        <w:bottom w:val="none" w:sz="0" w:space="0" w:color="auto"/>
        <w:right w:val="none" w:sz="0" w:space="0" w:color="auto"/>
      </w:divBdr>
    </w:div>
    <w:div w:id="1618827667">
      <w:bodyDiv w:val="1"/>
      <w:marLeft w:val="0"/>
      <w:marRight w:val="0"/>
      <w:marTop w:val="0"/>
      <w:marBottom w:val="0"/>
      <w:divBdr>
        <w:top w:val="none" w:sz="0" w:space="0" w:color="auto"/>
        <w:left w:val="none" w:sz="0" w:space="0" w:color="auto"/>
        <w:bottom w:val="none" w:sz="0" w:space="0" w:color="auto"/>
        <w:right w:val="none" w:sz="0" w:space="0" w:color="auto"/>
      </w:divBdr>
    </w:div>
    <w:div w:id="1765609642">
      <w:bodyDiv w:val="1"/>
      <w:marLeft w:val="0"/>
      <w:marRight w:val="0"/>
      <w:marTop w:val="0"/>
      <w:marBottom w:val="0"/>
      <w:divBdr>
        <w:top w:val="none" w:sz="0" w:space="0" w:color="auto"/>
        <w:left w:val="none" w:sz="0" w:space="0" w:color="auto"/>
        <w:bottom w:val="none" w:sz="0" w:space="0" w:color="auto"/>
        <w:right w:val="none" w:sz="0" w:space="0" w:color="auto"/>
      </w:divBdr>
    </w:div>
    <w:div w:id="1832717696">
      <w:bodyDiv w:val="1"/>
      <w:marLeft w:val="0"/>
      <w:marRight w:val="0"/>
      <w:marTop w:val="0"/>
      <w:marBottom w:val="0"/>
      <w:divBdr>
        <w:top w:val="none" w:sz="0" w:space="0" w:color="auto"/>
        <w:left w:val="none" w:sz="0" w:space="0" w:color="auto"/>
        <w:bottom w:val="none" w:sz="0" w:space="0" w:color="auto"/>
        <w:right w:val="none" w:sz="0" w:space="0" w:color="auto"/>
      </w:divBdr>
    </w:div>
    <w:div w:id="1895000381">
      <w:bodyDiv w:val="1"/>
      <w:marLeft w:val="0"/>
      <w:marRight w:val="0"/>
      <w:marTop w:val="0"/>
      <w:marBottom w:val="0"/>
      <w:divBdr>
        <w:top w:val="none" w:sz="0" w:space="0" w:color="auto"/>
        <w:left w:val="none" w:sz="0" w:space="0" w:color="auto"/>
        <w:bottom w:val="none" w:sz="0" w:space="0" w:color="auto"/>
        <w:right w:val="none" w:sz="0" w:space="0" w:color="auto"/>
      </w:divBdr>
    </w:div>
    <w:div w:id="1953048034">
      <w:bodyDiv w:val="1"/>
      <w:marLeft w:val="0"/>
      <w:marRight w:val="0"/>
      <w:marTop w:val="0"/>
      <w:marBottom w:val="0"/>
      <w:divBdr>
        <w:top w:val="none" w:sz="0" w:space="0" w:color="auto"/>
        <w:left w:val="none" w:sz="0" w:space="0" w:color="auto"/>
        <w:bottom w:val="none" w:sz="0" w:space="0" w:color="auto"/>
        <w:right w:val="none" w:sz="0" w:space="0" w:color="auto"/>
      </w:divBdr>
    </w:div>
    <w:div w:id="1955406870">
      <w:bodyDiv w:val="1"/>
      <w:marLeft w:val="0"/>
      <w:marRight w:val="0"/>
      <w:marTop w:val="0"/>
      <w:marBottom w:val="0"/>
      <w:divBdr>
        <w:top w:val="none" w:sz="0" w:space="0" w:color="auto"/>
        <w:left w:val="none" w:sz="0" w:space="0" w:color="auto"/>
        <w:bottom w:val="none" w:sz="0" w:space="0" w:color="auto"/>
        <w:right w:val="none" w:sz="0" w:space="0" w:color="auto"/>
      </w:divBdr>
    </w:div>
    <w:div w:id="2005739567">
      <w:bodyDiv w:val="1"/>
      <w:marLeft w:val="0"/>
      <w:marRight w:val="0"/>
      <w:marTop w:val="0"/>
      <w:marBottom w:val="0"/>
      <w:divBdr>
        <w:top w:val="none" w:sz="0" w:space="0" w:color="auto"/>
        <w:left w:val="none" w:sz="0" w:space="0" w:color="auto"/>
        <w:bottom w:val="none" w:sz="0" w:space="0" w:color="auto"/>
        <w:right w:val="none" w:sz="0" w:space="0" w:color="auto"/>
      </w:divBdr>
    </w:div>
    <w:div w:id="2014063736">
      <w:bodyDiv w:val="1"/>
      <w:marLeft w:val="0"/>
      <w:marRight w:val="0"/>
      <w:marTop w:val="0"/>
      <w:marBottom w:val="0"/>
      <w:divBdr>
        <w:top w:val="none" w:sz="0" w:space="0" w:color="auto"/>
        <w:left w:val="none" w:sz="0" w:space="0" w:color="auto"/>
        <w:bottom w:val="none" w:sz="0" w:space="0" w:color="auto"/>
        <w:right w:val="none" w:sz="0" w:space="0" w:color="auto"/>
      </w:divBdr>
    </w:div>
    <w:div w:id="2020038965">
      <w:bodyDiv w:val="1"/>
      <w:marLeft w:val="0"/>
      <w:marRight w:val="0"/>
      <w:marTop w:val="0"/>
      <w:marBottom w:val="0"/>
      <w:divBdr>
        <w:top w:val="none" w:sz="0" w:space="0" w:color="auto"/>
        <w:left w:val="none" w:sz="0" w:space="0" w:color="auto"/>
        <w:bottom w:val="none" w:sz="0" w:space="0" w:color="auto"/>
        <w:right w:val="none" w:sz="0" w:space="0" w:color="auto"/>
      </w:divBdr>
    </w:div>
    <w:div w:id="2098557406">
      <w:bodyDiv w:val="1"/>
      <w:marLeft w:val="0"/>
      <w:marRight w:val="0"/>
      <w:marTop w:val="0"/>
      <w:marBottom w:val="0"/>
      <w:divBdr>
        <w:top w:val="none" w:sz="0" w:space="0" w:color="auto"/>
        <w:left w:val="none" w:sz="0" w:space="0" w:color="auto"/>
        <w:bottom w:val="none" w:sz="0" w:space="0" w:color="auto"/>
        <w:right w:val="none" w:sz="0" w:space="0" w:color="auto"/>
      </w:divBdr>
    </w:div>
    <w:div w:id="21310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Mikael</dc:creator>
  <cp:keywords/>
  <dc:description/>
  <cp:lastModifiedBy>Adam R. Cobb</cp:lastModifiedBy>
  <cp:revision>6</cp:revision>
  <dcterms:created xsi:type="dcterms:W3CDTF">2021-07-01T21:01:00Z</dcterms:created>
  <dcterms:modified xsi:type="dcterms:W3CDTF">2021-07-12T14:23:00Z</dcterms:modified>
</cp:coreProperties>
</file>