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213E9" w14:textId="43F6B55D" w:rsidR="00861D38" w:rsidRPr="00875BC3" w:rsidRDefault="00086B6E" w:rsidP="00875BC3">
      <w:pPr>
        <w:rPr>
          <w:rFonts w:ascii="Arial" w:hAnsi="Arial" w:cs="Arial"/>
          <w:sz w:val="24"/>
          <w:szCs w:val="24"/>
        </w:rPr>
      </w:pPr>
      <w:bookmarkStart w:id="0" w:name="OLE_LINK19"/>
      <w:bookmarkStart w:id="1" w:name="OLE_LINK18"/>
      <w:r>
        <w:rPr>
          <w:rFonts w:ascii="Arial" w:hAnsi="Arial" w:cs="Arial"/>
          <w:sz w:val="24"/>
          <w:szCs w:val="24"/>
        </w:rPr>
        <w:pict w14:anchorId="6170B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19.75pt">
            <v:imagedata r:id="rId8" o:title="sFigure 1 color for online"/>
          </v:shape>
        </w:pict>
      </w:r>
    </w:p>
    <w:p w14:paraId="646278C1" w14:textId="77777777" w:rsidR="00861D38" w:rsidRDefault="00941482" w:rsidP="00875BC3">
      <w:pPr>
        <w:rPr>
          <w:rFonts w:ascii="Arial" w:hAnsi="Arial" w:cs="Arial"/>
          <w:sz w:val="24"/>
          <w:szCs w:val="24"/>
        </w:rPr>
      </w:pPr>
      <w:r w:rsidRPr="00875BC3">
        <w:rPr>
          <w:rFonts w:ascii="Arial" w:hAnsi="Arial" w:cs="Arial"/>
          <w:b/>
          <w:bCs/>
          <w:sz w:val="24"/>
          <w:szCs w:val="24"/>
        </w:rPr>
        <w:t>Supplementary Figure 1.</w:t>
      </w:r>
      <w:r w:rsidRPr="00875BC3">
        <w:rPr>
          <w:rFonts w:ascii="Arial" w:hAnsi="Arial" w:cs="Arial"/>
          <w:sz w:val="24"/>
          <w:szCs w:val="24"/>
        </w:rPr>
        <w:t xml:space="preserve"> </w:t>
      </w:r>
      <w:r w:rsidRPr="00875BC3">
        <w:rPr>
          <w:rFonts w:ascii="Arial" w:hAnsi="Arial" w:cs="Arial"/>
          <w:b/>
          <w:bCs/>
          <w:sz w:val="24"/>
          <w:szCs w:val="24"/>
        </w:rPr>
        <w:t xml:space="preserve">The reaction time(ms) </w:t>
      </w:r>
      <w:bookmarkEnd w:id="0"/>
      <w:bookmarkEnd w:id="1"/>
      <w:r w:rsidRPr="00875BC3">
        <w:rPr>
          <w:rFonts w:ascii="Arial" w:hAnsi="Arial" w:cs="Arial"/>
          <w:b/>
          <w:bCs/>
          <w:sz w:val="24"/>
          <w:szCs w:val="24"/>
        </w:rPr>
        <w:t>of three levels N-back task for two groups at baseline and Day 15</w:t>
      </w:r>
      <w:r w:rsidRPr="00875BC3">
        <w:rPr>
          <w:rFonts w:ascii="Arial" w:hAnsi="Arial" w:cs="Arial"/>
          <w:b/>
          <w:bCs/>
          <w:sz w:val="24"/>
          <w:szCs w:val="24"/>
          <w:vertAlign w:val="superscript"/>
        </w:rPr>
        <w:t>th</w:t>
      </w:r>
      <w:r w:rsidRPr="00875BC3">
        <w:rPr>
          <w:rFonts w:ascii="Arial" w:hAnsi="Arial" w:cs="Arial"/>
          <w:b/>
          <w:bCs/>
          <w:sz w:val="24"/>
          <w:szCs w:val="24"/>
        </w:rPr>
        <w:t xml:space="preserve">. </w:t>
      </w:r>
      <w:r w:rsidRPr="00875BC3">
        <w:rPr>
          <w:rFonts w:ascii="Arial" w:hAnsi="Arial" w:cs="Arial"/>
          <w:sz w:val="24"/>
          <w:szCs w:val="24"/>
        </w:rPr>
        <w:t>(A) N-back reaction time in1-back task, (B) N-back reaction time in 2-back task, (C) N-back reaction time in 3-back task.</w:t>
      </w:r>
    </w:p>
    <w:p w14:paraId="6A9892B7" w14:textId="7A87F2D4" w:rsidR="00086B6E" w:rsidRPr="00875BC3" w:rsidRDefault="00086B6E" w:rsidP="00875BC3">
      <w:pPr>
        <w:rPr>
          <w:rFonts w:ascii="Arial" w:hAnsi="Arial" w:cs="Arial"/>
          <w:sz w:val="24"/>
          <w:szCs w:val="24"/>
        </w:rPr>
      </w:pPr>
      <w:r>
        <w:rPr>
          <w:rFonts w:ascii="Arial" w:hAnsi="Arial" w:cs="Arial"/>
          <w:sz w:val="24"/>
          <w:szCs w:val="24"/>
        </w:rPr>
        <w:pict w14:anchorId="7681970B">
          <v:shape id="_x0000_i1026" type="#_x0000_t75" style="width:415.25pt;height:340.55pt">
            <v:imagedata r:id="rId9" o:title="sfigure 2 color for online"/>
          </v:shape>
        </w:pict>
      </w:r>
    </w:p>
    <w:p w14:paraId="30BF7D46" w14:textId="77777777" w:rsidR="00861D38" w:rsidRPr="00875BC3" w:rsidRDefault="00861D38" w:rsidP="00875BC3">
      <w:pPr>
        <w:rPr>
          <w:rFonts w:ascii="Arial" w:hAnsi="Arial" w:cs="Arial"/>
          <w:sz w:val="24"/>
          <w:szCs w:val="24"/>
        </w:rPr>
      </w:pPr>
    </w:p>
    <w:p w14:paraId="3D35B541" w14:textId="77777777" w:rsidR="00861D38" w:rsidRDefault="00941482" w:rsidP="00875BC3">
      <w:pPr>
        <w:rPr>
          <w:rFonts w:ascii="Arial" w:hAnsi="Arial" w:cs="Arial"/>
          <w:sz w:val="24"/>
          <w:szCs w:val="24"/>
        </w:rPr>
      </w:pPr>
      <w:r w:rsidRPr="00875BC3">
        <w:rPr>
          <w:rFonts w:ascii="Arial" w:hAnsi="Arial" w:cs="Arial"/>
          <w:b/>
          <w:bCs/>
          <w:sz w:val="24"/>
          <w:szCs w:val="24"/>
        </w:rPr>
        <w:t>Supplementary Figure 2. The absolute EEG power at CL, PL, and CC in the iTBS group and sham group.</w:t>
      </w:r>
      <w:r w:rsidRPr="00875BC3">
        <w:rPr>
          <w:rFonts w:ascii="Arial" w:hAnsi="Arial" w:cs="Arial"/>
          <w:sz w:val="24"/>
          <w:szCs w:val="24"/>
        </w:rPr>
        <w:t xml:space="preserve"> (A) the absolute EEG power at the left-central subregion (CL) in the iTBS group. (B) the absolute EEG power at the left-central subregion (CL) in the sham group. (C) the absolute EEG power at the left-parietal subregion (PL) in the iTBS group. (D) the absolute EEG power at the left-parietal subregion (PL) in the sham group. (E) the absolute EEG power at the central subregion (CC) in the iTBS group. (F) the absolute EEG power at the central subregion (CC) in the sham group. Thin lines indicate the SEM across subjects. Red and black lines above the X-axes indicate the </w:t>
      </w:r>
      <w:r w:rsidRPr="00875BC3">
        <w:rPr>
          <w:rFonts w:ascii="Arial" w:hAnsi="Arial" w:cs="Arial"/>
          <w:sz w:val="24"/>
          <w:szCs w:val="24"/>
        </w:rPr>
        <w:lastRenderedPageBreak/>
        <w:t xml:space="preserve">frequency at which differentiated between two sessions. * Represent FDR adjusted </w:t>
      </w:r>
      <w:r w:rsidRPr="00875BC3">
        <w:rPr>
          <w:rFonts w:ascii="Arial" w:hAnsi="Arial" w:cs="Arial"/>
          <w:i/>
          <w:iCs/>
          <w:sz w:val="24"/>
          <w:szCs w:val="24"/>
        </w:rPr>
        <w:t>p</w:t>
      </w:r>
      <w:r w:rsidRPr="00875BC3">
        <w:rPr>
          <w:rFonts w:ascii="Arial" w:hAnsi="Arial" w:cs="Arial"/>
          <w:sz w:val="24"/>
          <w:szCs w:val="24"/>
        </w:rPr>
        <w:t xml:space="preserve">-value&lt;0.01, </w:t>
      </w:r>
      <w:bookmarkStart w:id="2" w:name="_Hlk74265718"/>
      <w:r w:rsidRPr="00875BC3">
        <w:rPr>
          <w:rFonts w:ascii="Arial" w:hAnsi="Arial" w:cs="Arial"/>
          <w:sz w:val="24"/>
          <w:szCs w:val="24"/>
        </w:rPr>
        <w:t xml:space="preserve">** represent FDR adjusted </w:t>
      </w:r>
      <w:r w:rsidRPr="00875BC3">
        <w:rPr>
          <w:rFonts w:ascii="Arial" w:hAnsi="Arial" w:cs="Arial"/>
          <w:i/>
          <w:iCs/>
          <w:sz w:val="24"/>
          <w:szCs w:val="24"/>
        </w:rPr>
        <w:t>p</w:t>
      </w:r>
      <w:r w:rsidRPr="00875BC3">
        <w:rPr>
          <w:rFonts w:ascii="Arial" w:hAnsi="Arial" w:cs="Arial"/>
          <w:sz w:val="24"/>
          <w:szCs w:val="24"/>
        </w:rPr>
        <w:t>-value&lt;0.001.</w:t>
      </w:r>
      <w:bookmarkEnd w:id="2"/>
      <w:r w:rsidRPr="00875BC3">
        <w:rPr>
          <w:rFonts w:ascii="Arial" w:hAnsi="Arial" w:cs="Arial"/>
          <w:sz w:val="24"/>
          <w:szCs w:val="24"/>
        </w:rPr>
        <w:t xml:space="preserve"> </w:t>
      </w:r>
    </w:p>
    <w:p w14:paraId="4C7B9777" w14:textId="77777777" w:rsidR="00086B6E" w:rsidRDefault="00086B6E" w:rsidP="00875BC3">
      <w:pPr>
        <w:rPr>
          <w:rFonts w:ascii="Arial" w:hAnsi="Arial" w:cs="Arial"/>
          <w:sz w:val="24"/>
          <w:szCs w:val="24"/>
        </w:rPr>
      </w:pPr>
    </w:p>
    <w:p w14:paraId="3C6E9203" w14:textId="77777777" w:rsidR="00086B6E" w:rsidRDefault="00086B6E" w:rsidP="00875BC3">
      <w:pPr>
        <w:rPr>
          <w:rFonts w:ascii="Arial" w:hAnsi="Arial" w:cs="Arial"/>
          <w:sz w:val="24"/>
          <w:szCs w:val="24"/>
        </w:rPr>
      </w:pPr>
    </w:p>
    <w:p w14:paraId="78E45880" w14:textId="7507D04D" w:rsidR="00086B6E" w:rsidRPr="00875BC3" w:rsidRDefault="00086B6E" w:rsidP="00875BC3">
      <w:pPr>
        <w:rPr>
          <w:rFonts w:ascii="Arial" w:hAnsi="Arial" w:cs="Arial"/>
          <w:sz w:val="24"/>
          <w:szCs w:val="24"/>
        </w:rPr>
      </w:pPr>
      <w:r>
        <w:rPr>
          <w:rFonts w:ascii="Arial" w:hAnsi="Arial" w:cs="Arial"/>
          <w:sz w:val="24"/>
          <w:szCs w:val="24"/>
        </w:rPr>
        <w:pict w14:anchorId="4FF3FD83">
          <v:shape id="_x0000_i1027" type="#_x0000_t75" style="width:414.75pt;height:586.5pt">
            <v:imagedata r:id="rId10" o:title="sfigure 3 color for online"/>
          </v:shape>
        </w:pict>
      </w:r>
    </w:p>
    <w:p w14:paraId="50775BC0" w14:textId="77777777" w:rsidR="00861D38" w:rsidRPr="00875BC3" w:rsidRDefault="00941482" w:rsidP="00875BC3">
      <w:pPr>
        <w:rPr>
          <w:rFonts w:ascii="Arial" w:hAnsi="Arial" w:cs="Arial"/>
          <w:b/>
          <w:bCs/>
          <w:sz w:val="24"/>
          <w:szCs w:val="24"/>
        </w:rPr>
      </w:pPr>
      <w:r w:rsidRPr="00875BC3">
        <w:rPr>
          <w:rFonts w:ascii="Arial" w:hAnsi="Arial" w:cs="Arial"/>
          <w:b/>
          <w:bCs/>
          <w:sz w:val="24"/>
          <w:szCs w:val="24"/>
        </w:rPr>
        <w:t>Supplementary Figure 3. The absolute EEG power topographies of Delta, Theta, Alpha, and Beta bands in the iTBS group and sham group.</w:t>
      </w:r>
    </w:p>
    <w:p w14:paraId="0E07A620" w14:textId="77777777" w:rsidR="00861D38" w:rsidRPr="00875BC3" w:rsidRDefault="00861D38" w:rsidP="00875BC3">
      <w:pPr>
        <w:rPr>
          <w:rFonts w:ascii="Arial" w:hAnsi="Arial" w:cs="Arial"/>
          <w:b/>
          <w:bCs/>
          <w:sz w:val="24"/>
          <w:szCs w:val="24"/>
        </w:rPr>
      </w:pPr>
    </w:p>
    <w:p w14:paraId="47CF0A97" w14:textId="1F85932F" w:rsidR="00086B6E" w:rsidRDefault="00086B6E" w:rsidP="00875BC3">
      <w:pPr>
        <w:rPr>
          <w:rFonts w:ascii="Arial" w:hAnsi="Arial" w:cs="Arial"/>
          <w:b/>
          <w:bCs/>
          <w:sz w:val="24"/>
          <w:szCs w:val="24"/>
        </w:rPr>
      </w:pPr>
      <w:r>
        <w:rPr>
          <w:rFonts w:ascii="Arial" w:hAnsi="Arial" w:cs="Arial"/>
          <w:b/>
          <w:bCs/>
          <w:sz w:val="24"/>
          <w:szCs w:val="24"/>
        </w:rPr>
        <w:pict w14:anchorId="48AE1BF6">
          <v:shape id="_x0000_i1028" type="#_x0000_t75" style="width:415.5pt;height:141pt">
            <v:imagedata r:id="rId11" o:title="sfigure 4 color for online"/>
          </v:shape>
        </w:pict>
      </w:r>
    </w:p>
    <w:p w14:paraId="567CD724" w14:textId="77777777" w:rsidR="00861D38" w:rsidRPr="00875BC3" w:rsidRDefault="00941482" w:rsidP="00875BC3">
      <w:pPr>
        <w:rPr>
          <w:rFonts w:ascii="Arial" w:hAnsi="Arial" w:cs="Arial"/>
          <w:sz w:val="24"/>
          <w:szCs w:val="24"/>
        </w:rPr>
      </w:pPr>
      <w:r w:rsidRPr="00875BC3">
        <w:rPr>
          <w:rFonts w:ascii="Arial" w:hAnsi="Arial" w:cs="Arial"/>
          <w:b/>
          <w:bCs/>
          <w:sz w:val="24"/>
          <w:szCs w:val="24"/>
        </w:rPr>
        <w:t xml:space="preserve">Supplementary Figure 4. </w:t>
      </w:r>
      <w:bookmarkStart w:id="3" w:name="OLE_LINK23"/>
      <w:bookmarkStart w:id="4" w:name="OLE_LINK22"/>
      <w:r w:rsidRPr="00875BC3">
        <w:rPr>
          <w:rFonts w:ascii="Arial" w:hAnsi="Arial" w:cs="Arial"/>
          <w:b/>
          <w:bCs/>
          <w:sz w:val="24"/>
          <w:szCs w:val="24"/>
        </w:rPr>
        <w:t>Correlation between changed delta power and changed N-back indexes at CL and PL</w:t>
      </w:r>
      <w:r w:rsidRPr="00875BC3">
        <w:rPr>
          <w:rFonts w:ascii="Arial" w:hAnsi="Arial" w:cs="Arial"/>
          <w:sz w:val="24"/>
          <w:szCs w:val="24"/>
        </w:rPr>
        <w:t>.</w:t>
      </w:r>
      <w:bookmarkEnd w:id="3"/>
      <w:bookmarkEnd w:id="4"/>
      <w:r w:rsidRPr="00875BC3">
        <w:rPr>
          <w:rFonts w:ascii="Arial" w:hAnsi="Arial" w:cs="Arial"/>
          <w:sz w:val="24"/>
          <w:szCs w:val="24"/>
        </w:rPr>
        <w:t xml:space="preserve"> (A) correlation between changes in 3-back accuracy and changes in Delta power at left-central (CL). (B) correlation between percent changes in 3-back accuracy and changes in Delta power at left-parietal (PL). </w:t>
      </w:r>
    </w:p>
    <w:p w14:paraId="0E565ECA" w14:textId="77777777" w:rsidR="00861D38" w:rsidRPr="00875BC3" w:rsidRDefault="00941482" w:rsidP="00875BC3">
      <w:pPr>
        <w:rPr>
          <w:rFonts w:ascii="Arial" w:hAnsi="Arial" w:cs="Arial"/>
          <w:sz w:val="24"/>
          <w:szCs w:val="24"/>
        </w:rPr>
      </w:pPr>
      <w:r w:rsidRPr="00875BC3">
        <w:rPr>
          <w:rFonts w:ascii="Arial" w:hAnsi="Arial" w:cs="Arial"/>
          <w:sz w:val="24"/>
          <w:szCs w:val="24"/>
        </w:rPr>
        <w:br w:type="page"/>
      </w:r>
    </w:p>
    <w:p w14:paraId="227F35A4" w14:textId="77777777" w:rsidR="00861D38" w:rsidRPr="00875BC3" w:rsidRDefault="00941482" w:rsidP="005D6126">
      <w:pPr>
        <w:rPr>
          <w:rFonts w:ascii="Arial" w:hAnsi="Arial" w:cs="Arial"/>
          <w:b/>
          <w:bCs/>
          <w:sz w:val="24"/>
          <w:szCs w:val="28"/>
        </w:rPr>
      </w:pPr>
      <w:bookmarkStart w:id="5" w:name="_Hlk76728731"/>
      <w:r w:rsidRPr="00875BC3">
        <w:rPr>
          <w:rFonts w:ascii="Arial" w:hAnsi="Arial" w:cs="Arial"/>
          <w:b/>
          <w:bCs/>
          <w:sz w:val="24"/>
          <w:szCs w:val="28"/>
        </w:rPr>
        <w:lastRenderedPageBreak/>
        <w:t>sTable 1. The statistics of reaction time, accuracy, d-prime, hit rate, and correct reject rate for 1-back, 2-back, and 3-back task among iTBS group and sham group in baseline and Day 15</w:t>
      </w:r>
      <w:r w:rsidRPr="00875BC3">
        <w:rPr>
          <w:rFonts w:ascii="Arial" w:hAnsi="Arial" w:cs="Arial"/>
          <w:b/>
          <w:bCs/>
          <w:sz w:val="24"/>
          <w:szCs w:val="28"/>
          <w:vertAlign w:val="superscript"/>
        </w:rPr>
        <w:t>th</w:t>
      </w:r>
      <w:r w:rsidRPr="00875BC3">
        <w:rPr>
          <w:rFonts w:ascii="Arial" w:hAnsi="Arial" w:cs="Arial"/>
          <w:b/>
          <w:bCs/>
          <w:sz w:val="24"/>
          <w:szCs w:val="28"/>
        </w:rPr>
        <w:t>.</w:t>
      </w:r>
    </w:p>
    <w:p w14:paraId="05398848" w14:textId="77777777" w:rsidR="00861D38" w:rsidRDefault="00941482" w:rsidP="00875BC3">
      <w:pPr>
        <w:rPr>
          <w:rFonts w:ascii="Arial" w:hAnsi="Arial" w:cs="Arial"/>
          <w:sz w:val="24"/>
          <w:szCs w:val="24"/>
        </w:rPr>
      </w:pPr>
      <w:r w:rsidRPr="00875BC3">
        <w:rPr>
          <w:rFonts w:ascii="Arial" w:hAnsi="Arial" w:cs="Arial"/>
          <w:sz w:val="24"/>
          <w:szCs w:val="24"/>
        </w:rPr>
        <w:t>RT: reaction time; ACC: accuracy; d’: d-prime; CR: correct reject.</w:t>
      </w:r>
      <w:r>
        <w:rPr>
          <w:rFonts w:ascii="Arial" w:hAnsi="Arial" w:cs="Arial"/>
          <w:sz w:val="24"/>
          <w:szCs w:val="24"/>
        </w:rPr>
        <w:t xml:space="preserve"> </w:t>
      </w:r>
      <w:bookmarkEnd w:id="5"/>
    </w:p>
    <w:p w14:paraId="07D50B57" w14:textId="77777777" w:rsidR="00086B6E" w:rsidRDefault="00086B6E" w:rsidP="00875BC3">
      <w:pPr>
        <w:rPr>
          <w:rFonts w:ascii="Arial" w:hAnsi="Arial" w:cs="Arial"/>
          <w:sz w:val="24"/>
          <w:szCs w:val="24"/>
        </w:rPr>
      </w:pPr>
      <w:bookmarkStart w:id="6" w:name="_GoBack"/>
      <w:bookmarkEnd w:id="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1420"/>
        <w:gridCol w:w="1420"/>
        <w:gridCol w:w="1421"/>
        <w:gridCol w:w="1421"/>
      </w:tblGrid>
      <w:tr w:rsidR="00086B6E" w:rsidRPr="00092EF6" w14:paraId="15F4938A" w14:textId="77777777" w:rsidTr="00B72BBA">
        <w:tc>
          <w:tcPr>
            <w:tcW w:w="1420" w:type="dxa"/>
            <w:tcBorders>
              <w:top w:val="single" w:sz="4" w:space="0" w:color="auto"/>
              <w:bottom w:val="single" w:sz="4" w:space="0" w:color="auto"/>
            </w:tcBorders>
          </w:tcPr>
          <w:p w14:paraId="5FBA04A3" w14:textId="77777777" w:rsidR="00086B6E" w:rsidRPr="00092EF6" w:rsidRDefault="00086B6E" w:rsidP="00B72BBA">
            <w:pPr>
              <w:jc w:val="left"/>
              <w:rPr>
                <w:rFonts w:ascii="Arial" w:hAnsi="Arial" w:cs="Arial"/>
                <w:sz w:val="24"/>
                <w:szCs w:val="24"/>
              </w:rPr>
            </w:pPr>
          </w:p>
        </w:tc>
        <w:tc>
          <w:tcPr>
            <w:tcW w:w="1420" w:type="dxa"/>
            <w:tcBorders>
              <w:top w:val="single" w:sz="4" w:space="0" w:color="auto"/>
              <w:bottom w:val="single" w:sz="4" w:space="0" w:color="auto"/>
            </w:tcBorders>
          </w:tcPr>
          <w:p w14:paraId="7E50D6B3" w14:textId="77777777" w:rsidR="00086B6E" w:rsidRPr="00092EF6" w:rsidRDefault="00086B6E" w:rsidP="00B72BBA">
            <w:pPr>
              <w:jc w:val="left"/>
              <w:rPr>
                <w:rFonts w:ascii="Arial" w:hAnsi="Arial" w:cs="Arial"/>
                <w:sz w:val="24"/>
                <w:szCs w:val="24"/>
              </w:rPr>
            </w:pPr>
          </w:p>
        </w:tc>
        <w:tc>
          <w:tcPr>
            <w:tcW w:w="1420" w:type="dxa"/>
            <w:tcBorders>
              <w:top w:val="single" w:sz="4" w:space="0" w:color="auto"/>
              <w:bottom w:val="single" w:sz="4" w:space="0" w:color="auto"/>
            </w:tcBorders>
          </w:tcPr>
          <w:p w14:paraId="7E498A0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F</w:t>
            </w:r>
          </w:p>
        </w:tc>
        <w:tc>
          <w:tcPr>
            <w:tcW w:w="1420" w:type="dxa"/>
            <w:tcBorders>
              <w:top w:val="single" w:sz="4" w:space="0" w:color="auto"/>
              <w:bottom w:val="single" w:sz="4" w:space="0" w:color="auto"/>
            </w:tcBorders>
          </w:tcPr>
          <w:p w14:paraId="66416298" w14:textId="77777777" w:rsidR="00086B6E" w:rsidRPr="00092EF6" w:rsidRDefault="00086B6E" w:rsidP="00B72BBA">
            <w:pPr>
              <w:jc w:val="left"/>
              <w:rPr>
                <w:rFonts w:ascii="Arial" w:hAnsi="Arial" w:cs="Arial"/>
                <w:sz w:val="24"/>
                <w:szCs w:val="24"/>
              </w:rPr>
            </w:pPr>
            <w:r w:rsidRPr="00092EF6">
              <w:rPr>
                <w:rFonts w:ascii="Arial" w:hAnsi="Arial" w:cs="Arial"/>
                <w:i/>
                <w:iCs/>
                <w:sz w:val="24"/>
                <w:szCs w:val="24"/>
              </w:rPr>
              <w:t>p</w:t>
            </w:r>
          </w:p>
        </w:tc>
        <w:tc>
          <w:tcPr>
            <w:tcW w:w="1421" w:type="dxa"/>
            <w:tcBorders>
              <w:top w:val="single" w:sz="4" w:space="0" w:color="auto"/>
              <w:bottom w:val="single" w:sz="4" w:space="0" w:color="auto"/>
            </w:tcBorders>
          </w:tcPr>
          <w:p w14:paraId="75704DA3" w14:textId="77777777" w:rsidR="00086B6E" w:rsidRPr="00092EF6" w:rsidRDefault="00086B6E" w:rsidP="00B72BBA">
            <w:pPr>
              <w:jc w:val="left"/>
              <w:rPr>
                <w:rFonts w:ascii="Arial" w:hAnsi="Arial" w:cs="Arial"/>
                <w:sz w:val="24"/>
                <w:szCs w:val="24"/>
              </w:rPr>
            </w:pPr>
            <w:bookmarkStart w:id="7" w:name="_Hlk76415632"/>
            <w:r w:rsidRPr="00092EF6">
              <w:rPr>
                <w:rFonts w:ascii="Arial" w:hAnsi="Arial" w:cs="Arial"/>
                <w:sz w:val="22"/>
              </w:rPr>
              <w:t>η</w:t>
            </w:r>
            <w:r w:rsidRPr="00092EF6">
              <w:rPr>
                <w:rFonts w:ascii="Arial" w:hAnsi="Arial" w:cs="Arial"/>
                <w:sz w:val="22"/>
                <w:vertAlign w:val="subscript"/>
              </w:rPr>
              <w:t>p</w:t>
            </w:r>
            <w:r w:rsidRPr="00092EF6">
              <w:rPr>
                <w:rFonts w:ascii="Arial" w:eastAsia="SimSun" w:hAnsi="Arial" w:cs="Arial" w:hint="eastAsia"/>
                <w:sz w:val="22"/>
              </w:rPr>
              <w:t>²</w:t>
            </w:r>
            <w:bookmarkEnd w:id="7"/>
          </w:p>
        </w:tc>
        <w:tc>
          <w:tcPr>
            <w:tcW w:w="1421" w:type="dxa"/>
            <w:tcBorders>
              <w:top w:val="single" w:sz="4" w:space="0" w:color="auto"/>
              <w:bottom w:val="single" w:sz="4" w:space="0" w:color="auto"/>
            </w:tcBorders>
          </w:tcPr>
          <w:p w14:paraId="705F600C"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BF</w:t>
            </w:r>
            <w:r w:rsidRPr="00092EF6">
              <w:rPr>
                <w:rFonts w:ascii="Arial" w:hAnsi="Arial" w:cs="Arial"/>
                <w:sz w:val="24"/>
                <w:szCs w:val="24"/>
                <w:vertAlign w:val="subscript"/>
              </w:rPr>
              <w:t>10</w:t>
            </w:r>
          </w:p>
        </w:tc>
      </w:tr>
      <w:tr w:rsidR="00086B6E" w:rsidRPr="00092EF6" w14:paraId="0CE3E90F" w14:textId="77777777" w:rsidTr="00B72BBA">
        <w:tc>
          <w:tcPr>
            <w:tcW w:w="1420" w:type="dxa"/>
            <w:tcBorders>
              <w:top w:val="single" w:sz="4" w:space="0" w:color="auto"/>
            </w:tcBorders>
          </w:tcPr>
          <w:p w14:paraId="62CCCD41"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1-back</w:t>
            </w:r>
          </w:p>
        </w:tc>
        <w:tc>
          <w:tcPr>
            <w:tcW w:w="1420" w:type="dxa"/>
            <w:tcBorders>
              <w:top w:val="single" w:sz="4" w:space="0" w:color="auto"/>
            </w:tcBorders>
          </w:tcPr>
          <w:p w14:paraId="65EB125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RT</w:t>
            </w:r>
          </w:p>
        </w:tc>
        <w:tc>
          <w:tcPr>
            <w:tcW w:w="1420" w:type="dxa"/>
            <w:tcBorders>
              <w:top w:val="single" w:sz="4" w:space="0" w:color="auto"/>
            </w:tcBorders>
          </w:tcPr>
          <w:p w14:paraId="062AE095"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0.982</w:t>
            </w:r>
          </w:p>
        </w:tc>
        <w:tc>
          <w:tcPr>
            <w:tcW w:w="1420" w:type="dxa"/>
            <w:tcBorders>
              <w:top w:val="single" w:sz="4" w:space="0" w:color="auto"/>
            </w:tcBorders>
          </w:tcPr>
          <w:p w14:paraId="35F6733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0.330</w:t>
            </w:r>
          </w:p>
        </w:tc>
        <w:tc>
          <w:tcPr>
            <w:tcW w:w="1421" w:type="dxa"/>
            <w:tcBorders>
              <w:top w:val="single" w:sz="4" w:space="0" w:color="auto"/>
            </w:tcBorders>
          </w:tcPr>
          <w:p w14:paraId="4AAF02EF"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0.034</w:t>
            </w:r>
          </w:p>
        </w:tc>
        <w:tc>
          <w:tcPr>
            <w:tcW w:w="1421" w:type="dxa"/>
            <w:tcBorders>
              <w:top w:val="single" w:sz="4" w:space="0" w:color="auto"/>
            </w:tcBorders>
          </w:tcPr>
          <w:p w14:paraId="371071A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0.355</w:t>
            </w:r>
          </w:p>
        </w:tc>
      </w:tr>
      <w:tr w:rsidR="00086B6E" w:rsidRPr="00092EF6" w14:paraId="739D46A8" w14:textId="77777777" w:rsidTr="00B72BBA">
        <w:tc>
          <w:tcPr>
            <w:tcW w:w="1420" w:type="dxa"/>
          </w:tcPr>
          <w:p w14:paraId="1E70A770" w14:textId="77777777" w:rsidR="00086B6E" w:rsidRPr="00092EF6" w:rsidRDefault="00086B6E" w:rsidP="00B72BBA">
            <w:pPr>
              <w:jc w:val="left"/>
              <w:rPr>
                <w:rFonts w:ascii="Arial" w:hAnsi="Arial" w:cs="Arial"/>
                <w:sz w:val="24"/>
                <w:szCs w:val="24"/>
              </w:rPr>
            </w:pPr>
          </w:p>
        </w:tc>
        <w:tc>
          <w:tcPr>
            <w:tcW w:w="1420" w:type="dxa"/>
          </w:tcPr>
          <w:p w14:paraId="62D435FF"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ACC</w:t>
            </w:r>
          </w:p>
        </w:tc>
        <w:tc>
          <w:tcPr>
            <w:tcW w:w="1420" w:type="dxa"/>
          </w:tcPr>
          <w:p w14:paraId="02286E54"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4.521</w:t>
            </w:r>
          </w:p>
        </w:tc>
        <w:tc>
          <w:tcPr>
            <w:tcW w:w="1420" w:type="dxa"/>
          </w:tcPr>
          <w:p w14:paraId="641D353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0.042</w:t>
            </w:r>
          </w:p>
        </w:tc>
        <w:tc>
          <w:tcPr>
            <w:tcW w:w="1421" w:type="dxa"/>
          </w:tcPr>
          <w:p w14:paraId="4F8ED79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0.139</w:t>
            </w:r>
          </w:p>
        </w:tc>
        <w:tc>
          <w:tcPr>
            <w:tcW w:w="1421" w:type="dxa"/>
          </w:tcPr>
          <w:p w14:paraId="35F0D80D"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3.040</w:t>
            </w:r>
          </w:p>
        </w:tc>
      </w:tr>
      <w:tr w:rsidR="00086B6E" w:rsidRPr="00092EF6" w14:paraId="7256FE6E" w14:textId="77777777" w:rsidTr="00B72BBA">
        <w:tc>
          <w:tcPr>
            <w:tcW w:w="1420" w:type="dxa"/>
          </w:tcPr>
          <w:p w14:paraId="73AC965C" w14:textId="77777777" w:rsidR="00086B6E" w:rsidRPr="00092EF6" w:rsidRDefault="00086B6E" w:rsidP="00B72BBA">
            <w:pPr>
              <w:jc w:val="left"/>
              <w:rPr>
                <w:rFonts w:ascii="Arial" w:hAnsi="Arial" w:cs="Arial"/>
                <w:sz w:val="24"/>
                <w:szCs w:val="24"/>
              </w:rPr>
            </w:pPr>
          </w:p>
        </w:tc>
        <w:tc>
          <w:tcPr>
            <w:tcW w:w="1420" w:type="dxa"/>
          </w:tcPr>
          <w:p w14:paraId="3F1146E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d’</w:t>
            </w:r>
          </w:p>
        </w:tc>
        <w:tc>
          <w:tcPr>
            <w:tcW w:w="1420" w:type="dxa"/>
          </w:tcPr>
          <w:p w14:paraId="14D8D82B"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4.165</w:t>
            </w:r>
          </w:p>
        </w:tc>
        <w:tc>
          <w:tcPr>
            <w:tcW w:w="1420" w:type="dxa"/>
          </w:tcPr>
          <w:p w14:paraId="5DE9A67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0.051</w:t>
            </w:r>
          </w:p>
        </w:tc>
        <w:tc>
          <w:tcPr>
            <w:tcW w:w="1421" w:type="dxa"/>
          </w:tcPr>
          <w:p w14:paraId="67A3E99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0.129</w:t>
            </w:r>
          </w:p>
        </w:tc>
        <w:tc>
          <w:tcPr>
            <w:tcW w:w="1421" w:type="dxa"/>
          </w:tcPr>
          <w:p w14:paraId="16450ED7"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3.731</w:t>
            </w:r>
          </w:p>
        </w:tc>
      </w:tr>
      <w:tr w:rsidR="00086B6E" w:rsidRPr="00092EF6" w14:paraId="6B7DEADB" w14:textId="77777777" w:rsidTr="00B72BBA">
        <w:tc>
          <w:tcPr>
            <w:tcW w:w="1420" w:type="dxa"/>
          </w:tcPr>
          <w:p w14:paraId="0E6BC83C" w14:textId="77777777" w:rsidR="00086B6E" w:rsidRPr="00092EF6" w:rsidRDefault="00086B6E" w:rsidP="00B72BBA">
            <w:pPr>
              <w:jc w:val="left"/>
              <w:rPr>
                <w:rFonts w:ascii="Arial" w:hAnsi="Arial" w:cs="Arial"/>
                <w:sz w:val="24"/>
                <w:szCs w:val="24"/>
              </w:rPr>
            </w:pPr>
          </w:p>
        </w:tc>
        <w:tc>
          <w:tcPr>
            <w:tcW w:w="1420" w:type="dxa"/>
          </w:tcPr>
          <w:p w14:paraId="57ED6C74"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Hit</w:t>
            </w:r>
          </w:p>
        </w:tc>
        <w:tc>
          <w:tcPr>
            <w:tcW w:w="1420" w:type="dxa"/>
          </w:tcPr>
          <w:p w14:paraId="4A6682F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3.443</w:t>
            </w:r>
          </w:p>
        </w:tc>
        <w:tc>
          <w:tcPr>
            <w:tcW w:w="1420" w:type="dxa"/>
          </w:tcPr>
          <w:p w14:paraId="59BC36D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0.074</w:t>
            </w:r>
          </w:p>
        </w:tc>
        <w:tc>
          <w:tcPr>
            <w:tcW w:w="1421" w:type="dxa"/>
          </w:tcPr>
          <w:p w14:paraId="2490DDE1"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0.110</w:t>
            </w:r>
          </w:p>
        </w:tc>
        <w:tc>
          <w:tcPr>
            <w:tcW w:w="1421" w:type="dxa"/>
          </w:tcPr>
          <w:p w14:paraId="649CB94F"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1.063</w:t>
            </w:r>
          </w:p>
        </w:tc>
      </w:tr>
      <w:tr w:rsidR="00086B6E" w:rsidRPr="00092EF6" w14:paraId="7DD8D03F" w14:textId="77777777" w:rsidTr="00B72BBA">
        <w:tc>
          <w:tcPr>
            <w:tcW w:w="1420" w:type="dxa"/>
          </w:tcPr>
          <w:p w14:paraId="58A7C79F" w14:textId="77777777" w:rsidR="00086B6E" w:rsidRPr="00092EF6" w:rsidRDefault="00086B6E" w:rsidP="00B72BBA">
            <w:pPr>
              <w:jc w:val="left"/>
              <w:rPr>
                <w:rFonts w:ascii="Arial" w:hAnsi="Arial" w:cs="Arial"/>
                <w:sz w:val="24"/>
                <w:szCs w:val="24"/>
              </w:rPr>
            </w:pPr>
          </w:p>
        </w:tc>
        <w:tc>
          <w:tcPr>
            <w:tcW w:w="1420" w:type="dxa"/>
          </w:tcPr>
          <w:p w14:paraId="37A2068A"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CR</w:t>
            </w:r>
          </w:p>
        </w:tc>
        <w:tc>
          <w:tcPr>
            <w:tcW w:w="1420" w:type="dxa"/>
          </w:tcPr>
          <w:p w14:paraId="5DE1A59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0.725</w:t>
            </w:r>
          </w:p>
        </w:tc>
        <w:tc>
          <w:tcPr>
            <w:tcW w:w="1420" w:type="dxa"/>
          </w:tcPr>
          <w:p w14:paraId="34995F74"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0.402</w:t>
            </w:r>
          </w:p>
        </w:tc>
        <w:tc>
          <w:tcPr>
            <w:tcW w:w="1421" w:type="dxa"/>
          </w:tcPr>
          <w:p w14:paraId="7AEFAC5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0.025</w:t>
            </w:r>
          </w:p>
        </w:tc>
        <w:tc>
          <w:tcPr>
            <w:tcW w:w="1421" w:type="dxa"/>
          </w:tcPr>
          <w:p w14:paraId="57B2B50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0.956</w:t>
            </w:r>
          </w:p>
        </w:tc>
      </w:tr>
      <w:tr w:rsidR="00086B6E" w:rsidRPr="00092EF6" w14:paraId="41669608" w14:textId="77777777" w:rsidTr="00B72BBA">
        <w:tc>
          <w:tcPr>
            <w:tcW w:w="1420" w:type="dxa"/>
          </w:tcPr>
          <w:p w14:paraId="01B9EBE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2-back</w:t>
            </w:r>
          </w:p>
        </w:tc>
        <w:tc>
          <w:tcPr>
            <w:tcW w:w="1420" w:type="dxa"/>
          </w:tcPr>
          <w:p w14:paraId="549B25A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RT</w:t>
            </w:r>
          </w:p>
        </w:tc>
        <w:tc>
          <w:tcPr>
            <w:tcW w:w="1420" w:type="dxa"/>
          </w:tcPr>
          <w:p w14:paraId="5EFF53E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0.076</w:t>
            </w:r>
          </w:p>
        </w:tc>
        <w:tc>
          <w:tcPr>
            <w:tcW w:w="1420" w:type="dxa"/>
          </w:tcPr>
          <w:p w14:paraId="0441A6AC"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0.784</w:t>
            </w:r>
          </w:p>
        </w:tc>
        <w:tc>
          <w:tcPr>
            <w:tcW w:w="1421" w:type="dxa"/>
          </w:tcPr>
          <w:p w14:paraId="65A3D65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0.003</w:t>
            </w:r>
          </w:p>
        </w:tc>
        <w:tc>
          <w:tcPr>
            <w:tcW w:w="1421" w:type="dxa"/>
          </w:tcPr>
          <w:p w14:paraId="5962E135"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0.347</w:t>
            </w:r>
          </w:p>
        </w:tc>
      </w:tr>
      <w:tr w:rsidR="00086B6E" w:rsidRPr="00092EF6" w14:paraId="072D5F82" w14:textId="77777777" w:rsidTr="00B72BBA">
        <w:tc>
          <w:tcPr>
            <w:tcW w:w="1420" w:type="dxa"/>
          </w:tcPr>
          <w:p w14:paraId="17967A57" w14:textId="77777777" w:rsidR="00086B6E" w:rsidRPr="00092EF6" w:rsidRDefault="00086B6E" w:rsidP="00B72BBA">
            <w:pPr>
              <w:jc w:val="left"/>
              <w:rPr>
                <w:rFonts w:ascii="Arial" w:hAnsi="Arial" w:cs="Arial"/>
                <w:sz w:val="24"/>
                <w:szCs w:val="24"/>
              </w:rPr>
            </w:pPr>
          </w:p>
        </w:tc>
        <w:tc>
          <w:tcPr>
            <w:tcW w:w="1420" w:type="dxa"/>
          </w:tcPr>
          <w:p w14:paraId="02E00F6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ACC</w:t>
            </w:r>
          </w:p>
        </w:tc>
        <w:tc>
          <w:tcPr>
            <w:tcW w:w="1420" w:type="dxa"/>
          </w:tcPr>
          <w:p w14:paraId="68BAE9C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4.802</w:t>
            </w:r>
          </w:p>
        </w:tc>
        <w:tc>
          <w:tcPr>
            <w:tcW w:w="1420" w:type="dxa"/>
          </w:tcPr>
          <w:p w14:paraId="65A78CED"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0.037</w:t>
            </w:r>
          </w:p>
        </w:tc>
        <w:tc>
          <w:tcPr>
            <w:tcW w:w="1421" w:type="dxa"/>
          </w:tcPr>
          <w:p w14:paraId="67D646D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0.146</w:t>
            </w:r>
          </w:p>
        </w:tc>
        <w:tc>
          <w:tcPr>
            <w:tcW w:w="1421" w:type="dxa"/>
          </w:tcPr>
          <w:p w14:paraId="2267E79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1.320</w:t>
            </w:r>
          </w:p>
        </w:tc>
      </w:tr>
      <w:tr w:rsidR="00086B6E" w:rsidRPr="00092EF6" w14:paraId="13BD5802" w14:textId="77777777" w:rsidTr="00B72BBA">
        <w:tc>
          <w:tcPr>
            <w:tcW w:w="1420" w:type="dxa"/>
          </w:tcPr>
          <w:p w14:paraId="72B5C029" w14:textId="77777777" w:rsidR="00086B6E" w:rsidRPr="00092EF6" w:rsidRDefault="00086B6E" w:rsidP="00B72BBA">
            <w:pPr>
              <w:jc w:val="left"/>
              <w:rPr>
                <w:rFonts w:ascii="Arial" w:hAnsi="Arial" w:cs="Arial"/>
                <w:sz w:val="24"/>
                <w:szCs w:val="24"/>
              </w:rPr>
            </w:pPr>
          </w:p>
        </w:tc>
        <w:tc>
          <w:tcPr>
            <w:tcW w:w="1420" w:type="dxa"/>
          </w:tcPr>
          <w:p w14:paraId="4199DF1A"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d’</w:t>
            </w:r>
          </w:p>
        </w:tc>
        <w:tc>
          <w:tcPr>
            <w:tcW w:w="1420" w:type="dxa"/>
          </w:tcPr>
          <w:p w14:paraId="4710CC2D"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7.427</w:t>
            </w:r>
          </w:p>
        </w:tc>
        <w:tc>
          <w:tcPr>
            <w:tcW w:w="1420" w:type="dxa"/>
          </w:tcPr>
          <w:p w14:paraId="6A75AB1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0.011</w:t>
            </w:r>
          </w:p>
        </w:tc>
        <w:tc>
          <w:tcPr>
            <w:tcW w:w="1421" w:type="dxa"/>
          </w:tcPr>
          <w:p w14:paraId="3F3296C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0.210</w:t>
            </w:r>
          </w:p>
        </w:tc>
        <w:tc>
          <w:tcPr>
            <w:tcW w:w="1421" w:type="dxa"/>
          </w:tcPr>
          <w:p w14:paraId="12CE69CB"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1.382</w:t>
            </w:r>
          </w:p>
        </w:tc>
      </w:tr>
      <w:tr w:rsidR="00086B6E" w:rsidRPr="00092EF6" w14:paraId="062EB0C9" w14:textId="77777777" w:rsidTr="00B72BBA">
        <w:tc>
          <w:tcPr>
            <w:tcW w:w="1420" w:type="dxa"/>
          </w:tcPr>
          <w:p w14:paraId="61E5EE3C" w14:textId="77777777" w:rsidR="00086B6E" w:rsidRPr="00092EF6" w:rsidRDefault="00086B6E" w:rsidP="00B72BBA">
            <w:pPr>
              <w:jc w:val="left"/>
              <w:rPr>
                <w:rFonts w:ascii="Arial" w:hAnsi="Arial" w:cs="Arial"/>
                <w:sz w:val="24"/>
                <w:szCs w:val="24"/>
              </w:rPr>
            </w:pPr>
          </w:p>
        </w:tc>
        <w:tc>
          <w:tcPr>
            <w:tcW w:w="1420" w:type="dxa"/>
          </w:tcPr>
          <w:p w14:paraId="4CF165C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Hit</w:t>
            </w:r>
          </w:p>
        </w:tc>
        <w:tc>
          <w:tcPr>
            <w:tcW w:w="1420" w:type="dxa"/>
          </w:tcPr>
          <w:p w14:paraId="63D9CE3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4.445</w:t>
            </w:r>
          </w:p>
        </w:tc>
        <w:tc>
          <w:tcPr>
            <w:tcW w:w="1420" w:type="dxa"/>
          </w:tcPr>
          <w:p w14:paraId="35CA09A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0.044</w:t>
            </w:r>
          </w:p>
        </w:tc>
        <w:tc>
          <w:tcPr>
            <w:tcW w:w="1421" w:type="dxa"/>
          </w:tcPr>
          <w:p w14:paraId="22E0F914"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0.137</w:t>
            </w:r>
          </w:p>
        </w:tc>
        <w:tc>
          <w:tcPr>
            <w:tcW w:w="1421" w:type="dxa"/>
          </w:tcPr>
          <w:p w14:paraId="2BC02A97"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2.011</w:t>
            </w:r>
          </w:p>
        </w:tc>
      </w:tr>
      <w:tr w:rsidR="00086B6E" w:rsidRPr="00092EF6" w14:paraId="07907F71" w14:textId="77777777" w:rsidTr="00B72BBA">
        <w:tc>
          <w:tcPr>
            <w:tcW w:w="1420" w:type="dxa"/>
          </w:tcPr>
          <w:p w14:paraId="4840BEE6" w14:textId="77777777" w:rsidR="00086B6E" w:rsidRPr="00092EF6" w:rsidRDefault="00086B6E" w:rsidP="00B72BBA">
            <w:pPr>
              <w:jc w:val="left"/>
              <w:rPr>
                <w:rFonts w:ascii="Arial" w:hAnsi="Arial" w:cs="Arial"/>
                <w:sz w:val="24"/>
                <w:szCs w:val="24"/>
              </w:rPr>
            </w:pPr>
          </w:p>
        </w:tc>
        <w:tc>
          <w:tcPr>
            <w:tcW w:w="1420" w:type="dxa"/>
          </w:tcPr>
          <w:p w14:paraId="76E85A0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CR</w:t>
            </w:r>
          </w:p>
        </w:tc>
        <w:tc>
          <w:tcPr>
            <w:tcW w:w="1420" w:type="dxa"/>
          </w:tcPr>
          <w:p w14:paraId="4AD22AD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0.013</w:t>
            </w:r>
          </w:p>
        </w:tc>
        <w:tc>
          <w:tcPr>
            <w:tcW w:w="1420" w:type="dxa"/>
          </w:tcPr>
          <w:p w14:paraId="7BC2366B"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0.911</w:t>
            </w:r>
          </w:p>
        </w:tc>
        <w:tc>
          <w:tcPr>
            <w:tcW w:w="1421" w:type="dxa"/>
          </w:tcPr>
          <w:p w14:paraId="64AEAF8A"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4.51e-4</w:t>
            </w:r>
          </w:p>
        </w:tc>
        <w:tc>
          <w:tcPr>
            <w:tcW w:w="1421" w:type="dxa"/>
          </w:tcPr>
          <w:p w14:paraId="1C9126F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0.368</w:t>
            </w:r>
          </w:p>
        </w:tc>
      </w:tr>
      <w:tr w:rsidR="00086B6E" w:rsidRPr="00092EF6" w14:paraId="15AF72AD" w14:textId="77777777" w:rsidTr="00B72BBA">
        <w:tc>
          <w:tcPr>
            <w:tcW w:w="1420" w:type="dxa"/>
          </w:tcPr>
          <w:p w14:paraId="4D75BDE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3-back</w:t>
            </w:r>
          </w:p>
        </w:tc>
        <w:tc>
          <w:tcPr>
            <w:tcW w:w="1420" w:type="dxa"/>
          </w:tcPr>
          <w:p w14:paraId="39026AE8"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RT</w:t>
            </w:r>
          </w:p>
        </w:tc>
        <w:tc>
          <w:tcPr>
            <w:tcW w:w="1420" w:type="dxa"/>
          </w:tcPr>
          <w:p w14:paraId="2CCC1E0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2.757</w:t>
            </w:r>
          </w:p>
        </w:tc>
        <w:tc>
          <w:tcPr>
            <w:tcW w:w="1420" w:type="dxa"/>
          </w:tcPr>
          <w:p w14:paraId="2DA89A8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0.108</w:t>
            </w:r>
          </w:p>
        </w:tc>
        <w:tc>
          <w:tcPr>
            <w:tcW w:w="1421" w:type="dxa"/>
          </w:tcPr>
          <w:p w14:paraId="383E1347"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0.093</w:t>
            </w:r>
          </w:p>
        </w:tc>
        <w:tc>
          <w:tcPr>
            <w:tcW w:w="1421" w:type="dxa"/>
          </w:tcPr>
          <w:p w14:paraId="40764E87"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1.155</w:t>
            </w:r>
          </w:p>
        </w:tc>
      </w:tr>
      <w:tr w:rsidR="00086B6E" w:rsidRPr="00092EF6" w14:paraId="64ADEFF2" w14:textId="77777777" w:rsidTr="00B72BBA">
        <w:tc>
          <w:tcPr>
            <w:tcW w:w="1420" w:type="dxa"/>
          </w:tcPr>
          <w:p w14:paraId="06CF2454" w14:textId="77777777" w:rsidR="00086B6E" w:rsidRPr="00092EF6" w:rsidRDefault="00086B6E" w:rsidP="00B72BBA">
            <w:pPr>
              <w:jc w:val="left"/>
              <w:rPr>
                <w:rFonts w:ascii="Arial" w:hAnsi="Arial" w:cs="Arial"/>
                <w:sz w:val="24"/>
                <w:szCs w:val="24"/>
              </w:rPr>
            </w:pPr>
          </w:p>
        </w:tc>
        <w:tc>
          <w:tcPr>
            <w:tcW w:w="1420" w:type="dxa"/>
          </w:tcPr>
          <w:p w14:paraId="53B156F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ACC</w:t>
            </w:r>
          </w:p>
        </w:tc>
        <w:tc>
          <w:tcPr>
            <w:tcW w:w="1420" w:type="dxa"/>
          </w:tcPr>
          <w:p w14:paraId="5561771A"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16.710</w:t>
            </w:r>
          </w:p>
        </w:tc>
        <w:tc>
          <w:tcPr>
            <w:tcW w:w="1420" w:type="dxa"/>
          </w:tcPr>
          <w:p w14:paraId="1722FD96"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0.001</w:t>
            </w:r>
          </w:p>
        </w:tc>
        <w:tc>
          <w:tcPr>
            <w:tcW w:w="1421" w:type="dxa"/>
          </w:tcPr>
          <w:p w14:paraId="34670E81"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0.382</w:t>
            </w:r>
          </w:p>
        </w:tc>
        <w:tc>
          <w:tcPr>
            <w:tcW w:w="1421" w:type="dxa"/>
          </w:tcPr>
          <w:p w14:paraId="70A42860"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11.772</w:t>
            </w:r>
          </w:p>
        </w:tc>
      </w:tr>
      <w:tr w:rsidR="00086B6E" w:rsidRPr="00092EF6" w14:paraId="14BA8A0D" w14:textId="77777777" w:rsidTr="00B72BBA">
        <w:tc>
          <w:tcPr>
            <w:tcW w:w="1420" w:type="dxa"/>
          </w:tcPr>
          <w:p w14:paraId="7FDB0787" w14:textId="77777777" w:rsidR="00086B6E" w:rsidRPr="00092EF6" w:rsidRDefault="00086B6E" w:rsidP="00B72BBA">
            <w:pPr>
              <w:jc w:val="left"/>
              <w:rPr>
                <w:rFonts w:ascii="Arial" w:hAnsi="Arial" w:cs="Arial"/>
                <w:sz w:val="24"/>
                <w:szCs w:val="24"/>
              </w:rPr>
            </w:pPr>
          </w:p>
        </w:tc>
        <w:tc>
          <w:tcPr>
            <w:tcW w:w="1420" w:type="dxa"/>
          </w:tcPr>
          <w:p w14:paraId="10BCC679"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d’</w:t>
            </w:r>
          </w:p>
        </w:tc>
        <w:tc>
          <w:tcPr>
            <w:tcW w:w="1420" w:type="dxa"/>
          </w:tcPr>
          <w:p w14:paraId="3516D02C"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16.870</w:t>
            </w:r>
          </w:p>
        </w:tc>
        <w:tc>
          <w:tcPr>
            <w:tcW w:w="1420" w:type="dxa"/>
          </w:tcPr>
          <w:p w14:paraId="473CF503"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0.001</w:t>
            </w:r>
          </w:p>
        </w:tc>
        <w:tc>
          <w:tcPr>
            <w:tcW w:w="1421" w:type="dxa"/>
          </w:tcPr>
          <w:p w14:paraId="08904371"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0.385</w:t>
            </w:r>
          </w:p>
        </w:tc>
        <w:tc>
          <w:tcPr>
            <w:tcW w:w="1421" w:type="dxa"/>
          </w:tcPr>
          <w:p w14:paraId="2178073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6.847</w:t>
            </w:r>
          </w:p>
        </w:tc>
      </w:tr>
      <w:tr w:rsidR="00086B6E" w:rsidRPr="00092EF6" w14:paraId="385FDF54" w14:textId="77777777" w:rsidTr="00B72BBA">
        <w:tc>
          <w:tcPr>
            <w:tcW w:w="1420" w:type="dxa"/>
          </w:tcPr>
          <w:p w14:paraId="534ED4DC" w14:textId="77777777" w:rsidR="00086B6E" w:rsidRPr="00092EF6" w:rsidRDefault="00086B6E" w:rsidP="00B72BBA">
            <w:pPr>
              <w:jc w:val="left"/>
              <w:rPr>
                <w:rFonts w:ascii="Arial" w:hAnsi="Arial" w:cs="Arial"/>
                <w:sz w:val="24"/>
                <w:szCs w:val="24"/>
              </w:rPr>
            </w:pPr>
          </w:p>
        </w:tc>
        <w:tc>
          <w:tcPr>
            <w:tcW w:w="1420" w:type="dxa"/>
          </w:tcPr>
          <w:p w14:paraId="1248E859"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Hit</w:t>
            </w:r>
          </w:p>
        </w:tc>
        <w:tc>
          <w:tcPr>
            <w:tcW w:w="1420" w:type="dxa"/>
          </w:tcPr>
          <w:p w14:paraId="12064B71"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12.571</w:t>
            </w:r>
          </w:p>
        </w:tc>
        <w:tc>
          <w:tcPr>
            <w:tcW w:w="1420" w:type="dxa"/>
          </w:tcPr>
          <w:p w14:paraId="1688EEDE"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0.001</w:t>
            </w:r>
          </w:p>
        </w:tc>
        <w:tc>
          <w:tcPr>
            <w:tcW w:w="1421" w:type="dxa"/>
          </w:tcPr>
          <w:p w14:paraId="1E4072B2"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0.310</w:t>
            </w:r>
          </w:p>
        </w:tc>
        <w:tc>
          <w:tcPr>
            <w:tcW w:w="1421" w:type="dxa"/>
          </w:tcPr>
          <w:p w14:paraId="297CEB69"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4.863</w:t>
            </w:r>
          </w:p>
        </w:tc>
      </w:tr>
      <w:tr w:rsidR="00086B6E" w14:paraId="33B6D34D" w14:textId="77777777" w:rsidTr="00B72BBA">
        <w:tc>
          <w:tcPr>
            <w:tcW w:w="1420" w:type="dxa"/>
          </w:tcPr>
          <w:p w14:paraId="51077E98" w14:textId="77777777" w:rsidR="00086B6E" w:rsidRPr="00092EF6" w:rsidRDefault="00086B6E" w:rsidP="00B72BBA">
            <w:pPr>
              <w:jc w:val="left"/>
              <w:rPr>
                <w:rFonts w:ascii="Arial" w:hAnsi="Arial" w:cs="Arial"/>
                <w:sz w:val="24"/>
                <w:szCs w:val="24"/>
              </w:rPr>
            </w:pPr>
          </w:p>
        </w:tc>
        <w:tc>
          <w:tcPr>
            <w:tcW w:w="1420" w:type="dxa"/>
          </w:tcPr>
          <w:p w14:paraId="27906855"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CR</w:t>
            </w:r>
          </w:p>
        </w:tc>
        <w:tc>
          <w:tcPr>
            <w:tcW w:w="1420" w:type="dxa"/>
          </w:tcPr>
          <w:p w14:paraId="69FF59EC"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0.248</w:t>
            </w:r>
          </w:p>
        </w:tc>
        <w:tc>
          <w:tcPr>
            <w:tcW w:w="1420" w:type="dxa"/>
          </w:tcPr>
          <w:p w14:paraId="042992CC"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0.622</w:t>
            </w:r>
          </w:p>
        </w:tc>
        <w:tc>
          <w:tcPr>
            <w:tcW w:w="1421" w:type="dxa"/>
          </w:tcPr>
          <w:p w14:paraId="49F14A57" w14:textId="77777777" w:rsidR="00086B6E" w:rsidRPr="00092EF6" w:rsidRDefault="00086B6E" w:rsidP="00B72BBA">
            <w:pPr>
              <w:jc w:val="left"/>
              <w:rPr>
                <w:rFonts w:ascii="Arial" w:hAnsi="Arial" w:cs="Arial"/>
                <w:sz w:val="24"/>
                <w:szCs w:val="24"/>
              </w:rPr>
            </w:pPr>
            <w:r w:rsidRPr="00092EF6">
              <w:rPr>
                <w:rFonts w:ascii="Arial" w:hAnsi="Arial" w:cs="Arial"/>
                <w:sz w:val="24"/>
                <w:szCs w:val="24"/>
              </w:rPr>
              <w:t>0.009</w:t>
            </w:r>
          </w:p>
        </w:tc>
        <w:tc>
          <w:tcPr>
            <w:tcW w:w="1421" w:type="dxa"/>
          </w:tcPr>
          <w:p w14:paraId="48BDC837" w14:textId="77777777" w:rsidR="00086B6E" w:rsidRDefault="00086B6E" w:rsidP="00B72BBA">
            <w:pPr>
              <w:jc w:val="left"/>
              <w:rPr>
                <w:rFonts w:ascii="Arial" w:hAnsi="Arial" w:cs="Arial"/>
                <w:sz w:val="24"/>
                <w:szCs w:val="24"/>
              </w:rPr>
            </w:pPr>
            <w:r w:rsidRPr="00092EF6">
              <w:rPr>
                <w:rFonts w:ascii="Arial" w:hAnsi="Arial" w:cs="Arial"/>
                <w:sz w:val="24"/>
                <w:szCs w:val="24"/>
              </w:rPr>
              <w:t>0.451</w:t>
            </w:r>
          </w:p>
        </w:tc>
      </w:tr>
    </w:tbl>
    <w:p w14:paraId="626C3056" w14:textId="77777777" w:rsidR="00086B6E" w:rsidRDefault="00086B6E" w:rsidP="00875BC3">
      <w:pPr>
        <w:rPr>
          <w:rFonts w:ascii="Arial" w:hAnsi="Arial" w:cs="Arial"/>
          <w:sz w:val="24"/>
          <w:szCs w:val="24"/>
        </w:rPr>
      </w:pPr>
    </w:p>
    <w:p w14:paraId="0B2DF260" w14:textId="7DDC3C95" w:rsidR="00861D38" w:rsidRDefault="00861D38" w:rsidP="00875BC3">
      <w:pPr>
        <w:rPr>
          <w:rFonts w:ascii="Arial" w:hAnsi="Arial" w:cs="Arial"/>
          <w:sz w:val="24"/>
          <w:szCs w:val="24"/>
        </w:rPr>
      </w:pPr>
    </w:p>
    <w:sectPr w:rsidR="00861D38">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744EF" w14:textId="77777777" w:rsidR="00B3440A" w:rsidRDefault="00B3440A">
      <w:r>
        <w:separator/>
      </w:r>
    </w:p>
  </w:endnote>
  <w:endnote w:type="continuationSeparator" w:id="0">
    <w:p w14:paraId="56B29CE2" w14:textId="77777777" w:rsidR="00B3440A" w:rsidRDefault="00B3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1DC7D" w14:textId="77777777" w:rsidR="00861D38" w:rsidRDefault="00941482">
    <w:pPr>
      <w:pStyle w:val="Footer"/>
    </w:pPr>
    <w:r>
      <w:rPr>
        <w:noProof/>
        <w:lang w:val="en-IN" w:eastAsia="en-IN"/>
      </w:rPr>
      <mc:AlternateContent>
        <mc:Choice Requires="wps">
          <w:drawing>
            <wp:anchor distT="0" distB="0" distL="114300" distR="114300" simplePos="0" relativeHeight="251658240" behindDoc="0" locked="0" layoutInCell="1" allowOverlap="1" wp14:anchorId="7AA3036D" wp14:editId="5AC75486">
              <wp:simplePos x="0" y="0"/>
              <wp:positionH relativeFrom="margin">
                <wp:align>right</wp:align>
              </wp:positionH>
              <wp:positionV relativeFrom="paragraph">
                <wp:posOffset>0</wp:posOffset>
              </wp:positionV>
              <wp:extent cx="60325" cy="15494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2701F" w14:textId="77777777" w:rsidR="00861D38" w:rsidRDefault="00941482">
                          <w:pPr>
                            <w:snapToGrid w:val="0"/>
                            <w:rPr>
                              <w:sz w:val="18"/>
                            </w:rPr>
                          </w:pPr>
                          <w:r>
                            <w:rPr>
                              <w:sz w:val="18"/>
                            </w:rPr>
                            <w:fldChar w:fldCharType="begin"/>
                          </w:r>
                          <w:r>
                            <w:rPr>
                              <w:sz w:val="18"/>
                            </w:rPr>
                            <w:instrText xml:space="preserve"> PAGE  \* MERGEFORMAT </w:instrText>
                          </w:r>
                          <w:r>
                            <w:rPr>
                              <w:sz w:val="18"/>
                            </w:rPr>
                            <w:fldChar w:fldCharType="separate"/>
                          </w:r>
                          <w:r w:rsidR="00086B6E">
                            <w:rPr>
                              <w:noProof/>
                              <w:sz w:val="18"/>
                            </w:rPr>
                            <w:t>4</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46.45pt;margin-top:0;width:4.75pt;height:12.2pt;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" filled="f" stroked="f" strokeweight=".5pt">
              <v:textbox style="mso-fit-shape-to-text:t" inset="0,0,0,0">
                <w:txbxContent>
                  <w:p w14:paraId="2C02701F" w14:textId="77777777" w:rsidR="00861D38" w:rsidRDefault="00941482">
                    <w:pPr>
                      <w:snapToGrid w:val="0"/>
                      <w:rPr>
                        <w:sz w:val="18"/>
                      </w:rPr>
                    </w:pPr>
                    <w:r>
                      <w:rPr>
                        <w:sz w:val="18"/>
                      </w:rPr>
                      <w:fldChar w:fldCharType="begin"/>
                    </w:r>
                    <w:r>
                      <w:rPr>
                        <w:sz w:val="18"/>
                      </w:rPr>
                      <w:instrText xml:space="preserve"> PAGE  \* MERGEFORMAT </w:instrText>
                    </w:r>
                    <w:r>
                      <w:rPr>
                        <w:sz w:val="18"/>
                      </w:rPr>
                      <w:fldChar w:fldCharType="separate"/>
                    </w:r>
                    <w:r w:rsidR="00086B6E">
                      <w:rPr>
                        <w:noProof/>
                        <w:sz w:val="18"/>
                      </w:rPr>
                      <w:t>4</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DFAEF" w14:textId="77777777" w:rsidR="00B3440A" w:rsidRDefault="00B3440A">
      <w:r>
        <w:separator/>
      </w:r>
    </w:p>
  </w:footnote>
  <w:footnote w:type="continuationSeparator" w:id="0">
    <w:p w14:paraId="5D82B391" w14:textId="77777777" w:rsidR="00B3440A" w:rsidRDefault="00B344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e3NDK1MDW2sDAzM7FU0lEKTi0uzszPAykwNK8FAFJef90tAAAA"/>
    <w:docVar w:name="EN.InstantFormat" w:val="&lt;ENInstantFormat&gt;&lt;Enabled&gt;1&lt;/Enabled&gt;&lt;ScanUnformatted&gt;1&lt;/ScanUnformatted&gt;&lt;ScanChanges&gt;1&lt;/ScanChanges&gt;&lt;Suspended&gt;0&lt;/Suspended&gt;&lt;/ENInstantFormat&gt;"/>
    <w:docVar w:name="EN.Layout" w:val="&lt;ENLayout&gt;&lt;Style&gt;APA 6th Copy PM&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a2evvfvvsa9zrqe9fzm5dvzosta0extzwddz&quot;&gt;My EndNote Library&lt;record-ids&gt;&lt;item&gt;24&lt;/item&gt;&lt;item&gt;106&lt;/item&gt;&lt;item&gt;154&lt;/item&gt;&lt;item&gt;192&lt;/item&gt;&lt;item&gt;270&lt;/item&gt;&lt;item&gt;501&lt;/item&gt;&lt;item&gt;504&lt;/item&gt;&lt;item&gt;576&lt;/item&gt;&lt;item&gt;580&lt;/item&gt;&lt;item&gt;680&lt;/item&gt;&lt;item&gt;703&lt;/item&gt;&lt;item&gt;1443&lt;/item&gt;&lt;item&gt;1482&lt;/item&gt;&lt;item&gt;1506&lt;/item&gt;&lt;item&gt;1529&lt;/item&gt;&lt;item&gt;1532&lt;/item&gt;&lt;item&gt;1556&lt;/item&gt;&lt;item&gt;1558&lt;/item&gt;&lt;item&gt;1559&lt;/item&gt;&lt;item&gt;1573&lt;/item&gt;&lt;item&gt;1578&lt;/item&gt;&lt;item&gt;1654&lt;/item&gt;&lt;item&gt;2058&lt;/item&gt;&lt;item&gt;2970&lt;/item&gt;&lt;item&gt;2979&lt;/item&gt;&lt;item&gt;2980&lt;/item&gt;&lt;item&gt;2981&lt;/item&gt;&lt;item&gt;2982&lt;/item&gt;&lt;item&gt;2983&lt;/item&gt;&lt;item&gt;2984&lt;/item&gt;&lt;item&gt;2985&lt;/item&gt;&lt;item&gt;2986&lt;/item&gt;&lt;item&gt;2987&lt;/item&gt;&lt;item&gt;2989&lt;/item&gt;&lt;item&gt;2991&lt;/item&gt;&lt;item&gt;2994&lt;/item&gt;&lt;item&gt;2995&lt;/item&gt;&lt;item&gt;2996&lt;/item&gt;&lt;item&gt;2997&lt;/item&gt;&lt;item&gt;2998&lt;/item&gt;&lt;item&gt;2999&lt;/item&gt;&lt;item&gt;3000&lt;/item&gt;&lt;item&gt;3001&lt;/item&gt;&lt;item&gt;3002&lt;/item&gt;&lt;item&gt;3003&lt;/item&gt;&lt;item&gt;3004&lt;/item&gt;&lt;item&gt;3005&lt;/item&gt;&lt;item&gt;3006&lt;/item&gt;&lt;item&gt;3007&lt;/item&gt;&lt;item&gt;3008&lt;/item&gt;&lt;item&gt;3009&lt;/item&gt;&lt;item&gt;3010&lt;/item&gt;&lt;item&gt;3011&lt;/item&gt;&lt;item&gt;3012&lt;/item&gt;&lt;item&gt;3013&lt;/item&gt;&lt;item&gt;3014&lt;/item&gt;&lt;item&gt;3015&lt;/item&gt;&lt;item&gt;3016&lt;/item&gt;&lt;item&gt;3017&lt;/item&gt;&lt;item&gt;3018&lt;/item&gt;&lt;item&gt;3019&lt;/item&gt;&lt;item&gt;3020&lt;/item&gt;&lt;item&gt;3021&lt;/item&gt;&lt;item&gt;3022&lt;/item&gt;&lt;item&gt;3023&lt;/item&gt;&lt;item&gt;3025&lt;/item&gt;&lt;item&gt;3026&lt;/item&gt;&lt;item&gt;3027&lt;/item&gt;&lt;item&gt;3028&lt;/item&gt;&lt;item&gt;3029&lt;/item&gt;&lt;item&gt;3030&lt;/item&gt;&lt;item&gt;3031&lt;/item&gt;&lt;item&gt;3032&lt;/item&gt;&lt;item&gt;3033&lt;/item&gt;&lt;item&gt;3034&lt;/item&gt;&lt;item&gt;3035&lt;/item&gt;&lt;item&gt;3036&lt;/item&gt;&lt;item&gt;3037&lt;/item&gt;&lt;item&gt;3038&lt;/item&gt;&lt;item&gt;3039&lt;/item&gt;&lt;item&gt;3040&lt;/item&gt;&lt;item&gt;3041&lt;/item&gt;&lt;item&gt;3042&lt;/item&gt;&lt;item&gt;3043&lt;/item&gt;&lt;item&gt;3044&lt;/item&gt;&lt;item&gt;3045&lt;/item&gt;&lt;item&gt;3046&lt;/item&gt;&lt;item&gt;3047&lt;/item&gt;&lt;item&gt;3048&lt;/item&gt;&lt;item&gt;3049&lt;/item&gt;&lt;item&gt;3050&lt;/item&gt;&lt;item&gt;3051&lt;/item&gt;&lt;item&gt;3052&lt;/item&gt;&lt;item&gt;3053&lt;/item&gt;&lt;item&gt;3054&lt;/item&gt;&lt;item&gt;3055&lt;/item&gt;&lt;item&gt;3056&lt;/item&gt;&lt;item&gt;3058&lt;/item&gt;&lt;item&gt;3060&lt;/item&gt;&lt;item&gt;3127&lt;/item&gt;&lt;item&gt;3190&lt;/item&gt;&lt;item&gt;3191&lt;/item&gt;&lt;/record-ids&gt;&lt;/item&gt;&lt;/Libraries&gt;"/>
  </w:docVars>
  <w:rsids>
    <w:rsidRoot w:val="00293C62"/>
    <w:rsid w:val="875F14E4"/>
    <w:rsid w:val="8BD8323E"/>
    <w:rsid w:val="8E995A32"/>
    <w:rsid w:val="8EF9A4E8"/>
    <w:rsid w:val="8FFD5E20"/>
    <w:rsid w:val="937F4F9C"/>
    <w:rsid w:val="95FF7E3C"/>
    <w:rsid w:val="977FB2D4"/>
    <w:rsid w:val="9BC30C03"/>
    <w:rsid w:val="9BE718A3"/>
    <w:rsid w:val="9DF77184"/>
    <w:rsid w:val="9F4F54E9"/>
    <w:rsid w:val="9F777B0D"/>
    <w:rsid w:val="9FDF0E8E"/>
    <w:rsid w:val="9FEE3CD4"/>
    <w:rsid w:val="9FFFF740"/>
    <w:rsid w:val="A1BF4CBF"/>
    <w:rsid w:val="A5F7B8F0"/>
    <w:rsid w:val="A7F3660C"/>
    <w:rsid w:val="AADF057E"/>
    <w:rsid w:val="AB687D08"/>
    <w:rsid w:val="AB734EF4"/>
    <w:rsid w:val="ABFFF35A"/>
    <w:rsid w:val="ADEDA580"/>
    <w:rsid w:val="AE6AEC60"/>
    <w:rsid w:val="AE6BCF40"/>
    <w:rsid w:val="AFEE51CE"/>
    <w:rsid w:val="AFF74D86"/>
    <w:rsid w:val="AFFBA881"/>
    <w:rsid w:val="AFFF0A5A"/>
    <w:rsid w:val="B19D7830"/>
    <w:rsid w:val="B1D7E42A"/>
    <w:rsid w:val="B36FD535"/>
    <w:rsid w:val="B37FA7E4"/>
    <w:rsid w:val="B3E7F16F"/>
    <w:rsid w:val="B5F3786E"/>
    <w:rsid w:val="B5F5FFA5"/>
    <w:rsid w:val="B5FB0D23"/>
    <w:rsid w:val="B61FE612"/>
    <w:rsid w:val="B63BA5BF"/>
    <w:rsid w:val="B78D5759"/>
    <w:rsid w:val="B7CF2A24"/>
    <w:rsid w:val="B7FF4870"/>
    <w:rsid w:val="B8BD767F"/>
    <w:rsid w:val="BAEA215E"/>
    <w:rsid w:val="BAFE7F07"/>
    <w:rsid w:val="BAFFECAA"/>
    <w:rsid w:val="BBDF0B01"/>
    <w:rsid w:val="BBFFEC96"/>
    <w:rsid w:val="BCAF2143"/>
    <w:rsid w:val="BD7C1A49"/>
    <w:rsid w:val="BD7F9107"/>
    <w:rsid w:val="BDDD2469"/>
    <w:rsid w:val="BDEAE04C"/>
    <w:rsid w:val="BDFC1634"/>
    <w:rsid w:val="BDFD6FC0"/>
    <w:rsid w:val="BDFF3739"/>
    <w:rsid w:val="BE5F25DC"/>
    <w:rsid w:val="BE6B680A"/>
    <w:rsid w:val="BED8AB46"/>
    <w:rsid w:val="BF0F8962"/>
    <w:rsid w:val="BF5BB671"/>
    <w:rsid w:val="BF79FAF0"/>
    <w:rsid w:val="BF7FD3AB"/>
    <w:rsid w:val="BF9F6F95"/>
    <w:rsid w:val="BFB946AB"/>
    <w:rsid w:val="BFCD4A82"/>
    <w:rsid w:val="BFD7C1B2"/>
    <w:rsid w:val="BFDD53F7"/>
    <w:rsid w:val="BFDF2F98"/>
    <w:rsid w:val="BFE77E72"/>
    <w:rsid w:val="BFE78129"/>
    <w:rsid w:val="BFFB26FD"/>
    <w:rsid w:val="BFFD3D97"/>
    <w:rsid w:val="BFFED564"/>
    <w:rsid w:val="BFFF4244"/>
    <w:rsid w:val="BFFFAB17"/>
    <w:rsid w:val="C68DBCE5"/>
    <w:rsid w:val="C6F7AC8E"/>
    <w:rsid w:val="C6FD1F06"/>
    <w:rsid w:val="C77F74F6"/>
    <w:rsid w:val="C7EEE879"/>
    <w:rsid w:val="C7EF9B87"/>
    <w:rsid w:val="CB2AC30A"/>
    <w:rsid w:val="CBCEE012"/>
    <w:rsid w:val="CEBF940F"/>
    <w:rsid w:val="CEE68B33"/>
    <w:rsid w:val="CFDA863C"/>
    <w:rsid w:val="D33B4A92"/>
    <w:rsid w:val="D37B8095"/>
    <w:rsid w:val="D3DF2D5B"/>
    <w:rsid w:val="D47BEAE2"/>
    <w:rsid w:val="D5ADE01A"/>
    <w:rsid w:val="D5FB6F00"/>
    <w:rsid w:val="D6E7E131"/>
    <w:rsid w:val="D74F9238"/>
    <w:rsid w:val="D778AD4A"/>
    <w:rsid w:val="D7DFEB7D"/>
    <w:rsid w:val="D7F3CF68"/>
    <w:rsid w:val="D7FA9BB6"/>
    <w:rsid w:val="D87F8E95"/>
    <w:rsid w:val="D9F797B7"/>
    <w:rsid w:val="D9F79904"/>
    <w:rsid w:val="DA7E8ABA"/>
    <w:rsid w:val="DAD98982"/>
    <w:rsid w:val="DADEF473"/>
    <w:rsid w:val="DAFDFAE9"/>
    <w:rsid w:val="DAFE2FEA"/>
    <w:rsid w:val="DB2F367B"/>
    <w:rsid w:val="DB3F6B4E"/>
    <w:rsid w:val="DB4F1304"/>
    <w:rsid w:val="DBBFFE37"/>
    <w:rsid w:val="DBCD1079"/>
    <w:rsid w:val="DBF128C8"/>
    <w:rsid w:val="DBF7A16B"/>
    <w:rsid w:val="DBF7F917"/>
    <w:rsid w:val="DBFF6026"/>
    <w:rsid w:val="DBFFAAED"/>
    <w:rsid w:val="DC5F770B"/>
    <w:rsid w:val="DC7F2790"/>
    <w:rsid w:val="DCD37B38"/>
    <w:rsid w:val="DCED93A6"/>
    <w:rsid w:val="DD3EDB03"/>
    <w:rsid w:val="DD5791B4"/>
    <w:rsid w:val="DDBE9EE9"/>
    <w:rsid w:val="DDD7763D"/>
    <w:rsid w:val="DDDE5B0C"/>
    <w:rsid w:val="DE13D163"/>
    <w:rsid w:val="DE5BDC5D"/>
    <w:rsid w:val="DEBF4D0D"/>
    <w:rsid w:val="DEF78B26"/>
    <w:rsid w:val="DEFFD4D4"/>
    <w:rsid w:val="DF2B1CD4"/>
    <w:rsid w:val="DF371902"/>
    <w:rsid w:val="DF372A20"/>
    <w:rsid w:val="DF5BCD17"/>
    <w:rsid w:val="DF6F531A"/>
    <w:rsid w:val="DF7531E1"/>
    <w:rsid w:val="DF7B7F21"/>
    <w:rsid w:val="DF7E8217"/>
    <w:rsid w:val="DF9F352F"/>
    <w:rsid w:val="DFC7649A"/>
    <w:rsid w:val="DFDF2495"/>
    <w:rsid w:val="DFEF302B"/>
    <w:rsid w:val="DFEF7006"/>
    <w:rsid w:val="DFF4421A"/>
    <w:rsid w:val="DFFA0F93"/>
    <w:rsid w:val="DFFD2B22"/>
    <w:rsid w:val="DFFEC201"/>
    <w:rsid w:val="DFFFE410"/>
    <w:rsid w:val="E1F7A51B"/>
    <w:rsid w:val="E21EFE56"/>
    <w:rsid w:val="E2BED54C"/>
    <w:rsid w:val="E56C9E45"/>
    <w:rsid w:val="E5776080"/>
    <w:rsid w:val="E63F6FEA"/>
    <w:rsid w:val="E6D783AB"/>
    <w:rsid w:val="E6FFECF1"/>
    <w:rsid w:val="E73E53F7"/>
    <w:rsid w:val="E77E874C"/>
    <w:rsid w:val="E77FDE41"/>
    <w:rsid w:val="E7B755F2"/>
    <w:rsid w:val="E7BD6A0A"/>
    <w:rsid w:val="E7C1AFB5"/>
    <w:rsid w:val="E7EF220D"/>
    <w:rsid w:val="E9FA2055"/>
    <w:rsid w:val="EB436712"/>
    <w:rsid w:val="EB77B9A3"/>
    <w:rsid w:val="EBE98B66"/>
    <w:rsid w:val="EBFD8938"/>
    <w:rsid w:val="EBFF3D98"/>
    <w:rsid w:val="EC3FDAFB"/>
    <w:rsid w:val="EC5F1855"/>
    <w:rsid w:val="EC7796F5"/>
    <w:rsid w:val="EC7F18C4"/>
    <w:rsid w:val="ECDB0292"/>
    <w:rsid w:val="ECDFB746"/>
    <w:rsid w:val="ECEFAC45"/>
    <w:rsid w:val="EE6FDC3C"/>
    <w:rsid w:val="EE7D983F"/>
    <w:rsid w:val="EE8CA06D"/>
    <w:rsid w:val="EEDA9D66"/>
    <w:rsid w:val="EEDB734F"/>
    <w:rsid w:val="EEF3299C"/>
    <w:rsid w:val="EEFAE509"/>
    <w:rsid w:val="EEFBFA64"/>
    <w:rsid w:val="EF5397B7"/>
    <w:rsid w:val="EF5B701A"/>
    <w:rsid w:val="EF7FE093"/>
    <w:rsid w:val="EFAFD147"/>
    <w:rsid w:val="EFB76BBF"/>
    <w:rsid w:val="EFBD5BD7"/>
    <w:rsid w:val="EFBE9071"/>
    <w:rsid w:val="EFCB18C4"/>
    <w:rsid w:val="EFFB0E0D"/>
    <w:rsid w:val="EFFF457F"/>
    <w:rsid w:val="F1B7B4B5"/>
    <w:rsid w:val="F1FB253D"/>
    <w:rsid w:val="F33BE7BB"/>
    <w:rsid w:val="F33DCBD2"/>
    <w:rsid w:val="F35E73E5"/>
    <w:rsid w:val="F36D34CA"/>
    <w:rsid w:val="F4BE898E"/>
    <w:rsid w:val="F51DE9F0"/>
    <w:rsid w:val="F5BB2235"/>
    <w:rsid w:val="F5BFC9DC"/>
    <w:rsid w:val="F5DF23A2"/>
    <w:rsid w:val="F5E6D4AD"/>
    <w:rsid w:val="F5FC828C"/>
    <w:rsid w:val="F5FD245B"/>
    <w:rsid w:val="F5FE851F"/>
    <w:rsid w:val="F5FF7F7C"/>
    <w:rsid w:val="F5FFE6A6"/>
    <w:rsid w:val="F677FD0E"/>
    <w:rsid w:val="F6FDA7BA"/>
    <w:rsid w:val="F77BB078"/>
    <w:rsid w:val="F77EC84F"/>
    <w:rsid w:val="F7A76B37"/>
    <w:rsid w:val="F7ADA27C"/>
    <w:rsid w:val="F7B54111"/>
    <w:rsid w:val="F7D77FE0"/>
    <w:rsid w:val="F7DBFDE0"/>
    <w:rsid w:val="F7E72BDD"/>
    <w:rsid w:val="F7F9DEB6"/>
    <w:rsid w:val="F7FF73D9"/>
    <w:rsid w:val="F7FFC131"/>
    <w:rsid w:val="F97AF116"/>
    <w:rsid w:val="F97F6265"/>
    <w:rsid w:val="F9BB2BD8"/>
    <w:rsid w:val="F9EF3E08"/>
    <w:rsid w:val="FA73900A"/>
    <w:rsid w:val="FACFEA99"/>
    <w:rsid w:val="FAEE26E5"/>
    <w:rsid w:val="FAFB5F97"/>
    <w:rsid w:val="FB05C04B"/>
    <w:rsid w:val="FB3D12E2"/>
    <w:rsid w:val="FB3E3C67"/>
    <w:rsid w:val="FB7FD084"/>
    <w:rsid w:val="FB8FBE6F"/>
    <w:rsid w:val="FBA6AA68"/>
    <w:rsid w:val="FBB7B0B0"/>
    <w:rsid w:val="FBCBF1C9"/>
    <w:rsid w:val="FBCD6414"/>
    <w:rsid w:val="FBD52CD2"/>
    <w:rsid w:val="FBDF9D62"/>
    <w:rsid w:val="FBE4B1D8"/>
    <w:rsid w:val="FBEDD2DC"/>
    <w:rsid w:val="FBFBA8B7"/>
    <w:rsid w:val="FBFBC0FA"/>
    <w:rsid w:val="FBFDDAFC"/>
    <w:rsid w:val="FBFE43C6"/>
    <w:rsid w:val="FBFF6279"/>
    <w:rsid w:val="FC5F2EF4"/>
    <w:rsid w:val="FCD9714E"/>
    <w:rsid w:val="FCDA03D1"/>
    <w:rsid w:val="FCEDAF6C"/>
    <w:rsid w:val="FCFF73E8"/>
    <w:rsid w:val="FD2E4559"/>
    <w:rsid w:val="FD2FBA6A"/>
    <w:rsid w:val="FD6F11F1"/>
    <w:rsid w:val="FD7F8130"/>
    <w:rsid w:val="FD9A1DE2"/>
    <w:rsid w:val="FDBFAABF"/>
    <w:rsid w:val="FDBFDCD6"/>
    <w:rsid w:val="FDC9B32A"/>
    <w:rsid w:val="FDCC1478"/>
    <w:rsid w:val="FDDE156A"/>
    <w:rsid w:val="FDE70762"/>
    <w:rsid w:val="FDEE0C17"/>
    <w:rsid w:val="FDFCC2B5"/>
    <w:rsid w:val="FDFEBEAE"/>
    <w:rsid w:val="FDFF3DA4"/>
    <w:rsid w:val="FE23DA57"/>
    <w:rsid w:val="FE3E933D"/>
    <w:rsid w:val="FE5C5727"/>
    <w:rsid w:val="FE5F0B87"/>
    <w:rsid w:val="FE6FEA10"/>
    <w:rsid w:val="FE7F744E"/>
    <w:rsid w:val="FEACE432"/>
    <w:rsid w:val="FEB2F0A7"/>
    <w:rsid w:val="FEDA1047"/>
    <w:rsid w:val="FEEE15A4"/>
    <w:rsid w:val="FEF3866E"/>
    <w:rsid w:val="FEF6AF7A"/>
    <w:rsid w:val="FEFB6804"/>
    <w:rsid w:val="FEFBC820"/>
    <w:rsid w:val="FEFDE15D"/>
    <w:rsid w:val="FF1E564B"/>
    <w:rsid w:val="FF67E42B"/>
    <w:rsid w:val="FF6C59AF"/>
    <w:rsid w:val="FF735377"/>
    <w:rsid w:val="FF77A652"/>
    <w:rsid w:val="FF7EE8F8"/>
    <w:rsid w:val="FF7F9FF1"/>
    <w:rsid w:val="FF8349AF"/>
    <w:rsid w:val="FF9FB115"/>
    <w:rsid w:val="FFAD0D8A"/>
    <w:rsid w:val="FFB17436"/>
    <w:rsid w:val="FFB1DCFB"/>
    <w:rsid w:val="FFB2980E"/>
    <w:rsid w:val="FFBB4D8F"/>
    <w:rsid w:val="FFBBACBA"/>
    <w:rsid w:val="FFBF404A"/>
    <w:rsid w:val="FFBF9AA3"/>
    <w:rsid w:val="FFCB6A43"/>
    <w:rsid w:val="FFCE155E"/>
    <w:rsid w:val="FFCF23F0"/>
    <w:rsid w:val="FFD5EB57"/>
    <w:rsid w:val="FFDC9655"/>
    <w:rsid w:val="FFDD7E7E"/>
    <w:rsid w:val="FFDE89F7"/>
    <w:rsid w:val="FFDEA23A"/>
    <w:rsid w:val="FFDEFCBC"/>
    <w:rsid w:val="FFDF2CD3"/>
    <w:rsid w:val="FFDF2DD0"/>
    <w:rsid w:val="FFDF846B"/>
    <w:rsid w:val="FFE3C7E8"/>
    <w:rsid w:val="FFE7006F"/>
    <w:rsid w:val="FFE78A0E"/>
    <w:rsid w:val="FFE99BE5"/>
    <w:rsid w:val="FFE9BF8B"/>
    <w:rsid w:val="FFEF4462"/>
    <w:rsid w:val="FFEFE80E"/>
    <w:rsid w:val="FFF37197"/>
    <w:rsid w:val="FFF575C7"/>
    <w:rsid w:val="FFF65866"/>
    <w:rsid w:val="FFF70E3D"/>
    <w:rsid w:val="FFF7681A"/>
    <w:rsid w:val="FFF7E41F"/>
    <w:rsid w:val="FFF7EDB0"/>
    <w:rsid w:val="FFFD839A"/>
    <w:rsid w:val="FFFDD3CB"/>
    <w:rsid w:val="FFFF0659"/>
    <w:rsid w:val="FFFFAA73"/>
    <w:rsid w:val="FFFFBCE5"/>
    <w:rsid w:val="FFFFCD8F"/>
    <w:rsid w:val="FFFFEC67"/>
    <w:rsid w:val="FFFFEF5D"/>
    <w:rsid w:val="0000246E"/>
    <w:rsid w:val="00003ECA"/>
    <w:rsid w:val="00005981"/>
    <w:rsid w:val="00012048"/>
    <w:rsid w:val="0001388C"/>
    <w:rsid w:val="000230B0"/>
    <w:rsid w:val="00023DC8"/>
    <w:rsid w:val="0002527E"/>
    <w:rsid w:val="00031A53"/>
    <w:rsid w:val="000333BF"/>
    <w:rsid w:val="00033D57"/>
    <w:rsid w:val="00036892"/>
    <w:rsid w:val="00036C2A"/>
    <w:rsid w:val="000373EF"/>
    <w:rsid w:val="000441FB"/>
    <w:rsid w:val="00053083"/>
    <w:rsid w:val="0005311E"/>
    <w:rsid w:val="000538FC"/>
    <w:rsid w:val="00060FB2"/>
    <w:rsid w:val="00071B36"/>
    <w:rsid w:val="00075E35"/>
    <w:rsid w:val="00076080"/>
    <w:rsid w:val="000804F0"/>
    <w:rsid w:val="00083C13"/>
    <w:rsid w:val="00086B6E"/>
    <w:rsid w:val="000941BB"/>
    <w:rsid w:val="000965C5"/>
    <w:rsid w:val="000A111C"/>
    <w:rsid w:val="000A1890"/>
    <w:rsid w:val="000A41A8"/>
    <w:rsid w:val="000A7CF7"/>
    <w:rsid w:val="000B3E24"/>
    <w:rsid w:val="000B4A65"/>
    <w:rsid w:val="000C17A8"/>
    <w:rsid w:val="000C269E"/>
    <w:rsid w:val="000D6D28"/>
    <w:rsid w:val="000E055C"/>
    <w:rsid w:val="000E351C"/>
    <w:rsid w:val="000F13E1"/>
    <w:rsid w:val="000F4065"/>
    <w:rsid w:val="00100EE7"/>
    <w:rsid w:val="001012AF"/>
    <w:rsid w:val="001021C6"/>
    <w:rsid w:val="00102AB3"/>
    <w:rsid w:val="001062C3"/>
    <w:rsid w:val="00112207"/>
    <w:rsid w:val="001126A6"/>
    <w:rsid w:val="001150A8"/>
    <w:rsid w:val="001300BC"/>
    <w:rsid w:val="00143F4F"/>
    <w:rsid w:val="00144DF9"/>
    <w:rsid w:val="00145522"/>
    <w:rsid w:val="00146290"/>
    <w:rsid w:val="00150773"/>
    <w:rsid w:val="0015123D"/>
    <w:rsid w:val="001517E4"/>
    <w:rsid w:val="001579B1"/>
    <w:rsid w:val="00157EB5"/>
    <w:rsid w:val="001628F7"/>
    <w:rsid w:val="00172ECF"/>
    <w:rsid w:val="00174F22"/>
    <w:rsid w:val="0018116A"/>
    <w:rsid w:val="00181A22"/>
    <w:rsid w:val="00181DAC"/>
    <w:rsid w:val="00182462"/>
    <w:rsid w:val="00182AC7"/>
    <w:rsid w:val="001830AF"/>
    <w:rsid w:val="00183651"/>
    <w:rsid w:val="00191353"/>
    <w:rsid w:val="001976BC"/>
    <w:rsid w:val="001A4850"/>
    <w:rsid w:val="001A4A18"/>
    <w:rsid w:val="001B44BD"/>
    <w:rsid w:val="001B5F5A"/>
    <w:rsid w:val="001C11F0"/>
    <w:rsid w:val="001C45D0"/>
    <w:rsid w:val="001C61B4"/>
    <w:rsid w:val="001C7DD6"/>
    <w:rsid w:val="001E19D1"/>
    <w:rsid w:val="001E2503"/>
    <w:rsid w:val="001F08EF"/>
    <w:rsid w:val="001F6668"/>
    <w:rsid w:val="001F72E4"/>
    <w:rsid w:val="002026C0"/>
    <w:rsid w:val="002028AD"/>
    <w:rsid w:val="00205EB0"/>
    <w:rsid w:val="002077C8"/>
    <w:rsid w:val="00211162"/>
    <w:rsid w:val="00211178"/>
    <w:rsid w:val="00212D1D"/>
    <w:rsid w:val="0021451A"/>
    <w:rsid w:val="00214E06"/>
    <w:rsid w:val="00216FE8"/>
    <w:rsid w:val="002203E0"/>
    <w:rsid w:val="002219D1"/>
    <w:rsid w:val="00223C6D"/>
    <w:rsid w:val="00232640"/>
    <w:rsid w:val="00235119"/>
    <w:rsid w:val="002428DA"/>
    <w:rsid w:val="00243A38"/>
    <w:rsid w:val="00254B74"/>
    <w:rsid w:val="0026265C"/>
    <w:rsid w:val="002627D7"/>
    <w:rsid w:val="002645D6"/>
    <w:rsid w:val="00265C51"/>
    <w:rsid w:val="00265F19"/>
    <w:rsid w:val="0027122D"/>
    <w:rsid w:val="002726C0"/>
    <w:rsid w:val="00273069"/>
    <w:rsid w:val="00280EA7"/>
    <w:rsid w:val="002820B1"/>
    <w:rsid w:val="002826B8"/>
    <w:rsid w:val="0028502C"/>
    <w:rsid w:val="00286843"/>
    <w:rsid w:val="00286F11"/>
    <w:rsid w:val="002900C0"/>
    <w:rsid w:val="00293C62"/>
    <w:rsid w:val="00293C78"/>
    <w:rsid w:val="002A16EE"/>
    <w:rsid w:val="002A31B7"/>
    <w:rsid w:val="002A62A5"/>
    <w:rsid w:val="002A6C4D"/>
    <w:rsid w:val="002B0094"/>
    <w:rsid w:val="002B1268"/>
    <w:rsid w:val="002B4407"/>
    <w:rsid w:val="002B5657"/>
    <w:rsid w:val="002C660C"/>
    <w:rsid w:val="002C7D64"/>
    <w:rsid w:val="002D1FD0"/>
    <w:rsid w:val="002D3572"/>
    <w:rsid w:val="002D3A23"/>
    <w:rsid w:val="002D5433"/>
    <w:rsid w:val="002D6278"/>
    <w:rsid w:val="002D7EEC"/>
    <w:rsid w:val="002E5D14"/>
    <w:rsid w:val="002E63A2"/>
    <w:rsid w:val="002F0908"/>
    <w:rsid w:val="002F33A3"/>
    <w:rsid w:val="00300586"/>
    <w:rsid w:val="003119AC"/>
    <w:rsid w:val="00315F7E"/>
    <w:rsid w:val="0031612A"/>
    <w:rsid w:val="00325018"/>
    <w:rsid w:val="0032596C"/>
    <w:rsid w:val="0033043F"/>
    <w:rsid w:val="00340CF9"/>
    <w:rsid w:val="003431D9"/>
    <w:rsid w:val="003450F2"/>
    <w:rsid w:val="00345C87"/>
    <w:rsid w:val="00350740"/>
    <w:rsid w:val="003511F2"/>
    <w:rsid w:val="00351969"/>
    <w:rsid w:val="003545DE"/>
    <w:rsid w:val="00357BB9"/>
    <w:rsid w:val="00363B8E"/>
    <w:rsid w:val="003654D8"/>
    <w:rsid w:val="003715D3"/>
    <w:rsid w:val="00371643"/>
    <w:rsid w:val="003735F2"/>
    <w:rsid w:val="00373D10"/>
    <w:rsid w:val="00377BA0"/>
    <w:rsid w:val="0038541D"/>
    <w:rsid w:val="003916E1"/>
    <w:rsid w:val="00391CF0"/>
    <w:rsid w:val="00392EB0"/>
    <w:rsid w:val="00396144"/>
    <w:rsid w:val="003A06D6"/>
    <w:rsid w:val="003A1AAD"/>
    <w:rsid w:val="003B1511"/>
    <w:rsid w:val="003B1F11"/>
    <w:rsid w:val="003B4D73"/>
    <w:rsid w:val="003B5E41"/>
    <w:rsid w:val="003C3084"/>
    <w:rsid w:val="003D2E47"/>
    <w:rsid w:val="003D3E2D"/>
    <w:rsid w:val="003D3FFA"/>
    <w:rsid w:val="003D7082"/>
    <w:rsid w:val="003E383D"/>
    <w:rsid w:val="003F6BB2"/>
    <w:rsid w:val="003F70EF"/>
    <w:rsid w:val="0040034B"/>
    <w:rsid w:val="00403409"/>
    <w:rsid w:val="0040396B"/>
    <w:rsid w:val="00406240"/>
    <w:rsid w:val="00410132"/>
    <w:rsid w:val="00411ABB"/>
    <w:rsid w:val="00413167"/>
    <w:rsid w:val="004162AB"/>
    <w:rsid w:val="00421B2C"/>
    <w:rsid w:val="00426F4C"/>
    <w:rsid w:val="00432BB5"/>
    <w:rsid w:val="004349B4"/>
    <w:rsid w:val="004354B3"/>
    <w:rsid w:val="00436243"/>
    <w:rsid w:val="00436DE9"/>
    <w:rsid w:val="00444026"/>
    <w:rsid w:val="0044746E"/>
    <w:rsid w:val="00450ACE"/>
    <w:rsid w:val="00450D89"/>
    <w:rsid w:val="0045345E"/>
    <w:rsid w:val="00453508"/>
    <w:rsid w:val="004567FA"/>
    <w:rsid w:val="004636CA"/>
    <w:rsid w:val="00463A39"/>
    <w:rsid w:val="00464369"/>
    <w:rsid w:val="00466240"/>
    <w:rsid w:val="00466E5B"/>
    <w:rsid w:val="00467FD6"/>
    <w:rsid w:val="0047142D"/>
    <w:rsid w:val="00471CD9"/>
    <w:rsid w:val="00473D78"/>
    <w:rsid w:val="0047400C"/>
    <w:rsid w:val="004832B1"/>
    <w:rsid w:val="00483A60"/>
    <w:rsid w:val="0048451A"/>
    <w:rsid w:val="00486C24"/>
    <w:rsid w:val="0049233D"/>
    <w:rsid w:val="00494FD3"/>
    <w:rsid w:val="00496243"/>
    <w:rsid w:val="0049769E"/>
    <w:rsid w:val="004A1508"/>
    <w:rsid w:val="004A656F"/>
    <w:rsid w:val="004A7568"/>
    <w:rsid w:val="004B1679"/>
    <w:rsid w:val="004B2D75"/>
    <w:rsid w:val="004B2DC2"/>
    <w:rsid w:val="004C0B3B"/>
    <w:rsid w:val="004C107C"/>
    <w:rsid w:val="004C4AF3"/>
    <w:rsid w:val="004D11D4"/>
    <w:rsid w:val="004D4EEA"/>
    <w:rsid w:val="004D6106"/>
    <w:rsid w:val="004D6D21"/>
    <w:rsid w:val="004E0DB1"/>
    <w:rsid w:val="004E0FB1"/>
    <w:rsid w:val="004E12BD"/>
    <w:rsid w:val="004E60A5"/>
    <w:rsid w:val="004E6822"/>
    <w:rsid w:val="004F0BB0"/>
    <w:rsid w:val="004F15D8"/>
    <w:rsid w:val="004F3676"/>
    <w:rsid w:val="0050142D"/>
    <w:rsid w:val="00501A27"/>
    <w:rsid w:val="0050343E"/>
    <w:rsid w:val="00511FA1"/>
    <w:rsid w:val="00516862"/>
    <w:rsid w:val="0051759F"/>
    <w:rsid w:val="00524079"/>
    <w:rsid w:val="0052580A"/>
    <w:rsid w:val="00525F5D"/>
    <w:rsid w:val="00527FF1"/>
    <w:rsid w:val="00531C3C"/>
    <w:rsid w:val="00535599"/>
    <w:rsid w:val="00535A35"/>
    <w:rsid w:val="00535D47"/>
    <w:rsid w:val="00537CEF"/>
    <w:rsid w:val="005414A9"/>
    <w:rsid w:val="00542822"/>
    <w:rsid w:val="005500D6"/>
    <w:rsid w:val="00551DCD"/>
    <w:rsid w:val="00551E49"/>
    <w:rsid w:val="00553243"/>
    <w:rsid w:val="00553A8F"/>
    <w:rsid w:val="005550A3"/>
    <w:rsid w:val="00555FAE"/>
    <w:rsid w:val="00564256"/>
    <w:rsid w:val="0057654B"/>
    <w:rsid w:val="005765FD"/>
    <w:rsid w:val="00576D3D"/>
    <w:rsid w:val="005802EB"/>
    <w:rsid w:val="00581736"/>
    <w:rsid w:val="0058530A"/>
    <w:rsid w:val="005860C4"/>
    <w:rsid w:val="00587FF4"/>
    <w:rsid w:val="005905B6"/>
    <w:rsid w:val="00592F7D"/>
    <w:rsid w:val="00595F61"/>
    <w:rsid w:val="005965E1"/>
    <w:rsid w:val="00596A65"/>
    <w:rsid w:val="005A0FB5"/>
    <w:rsid w:val="005A3A1B"/>
    <w:rsid w:val="005A6206"/>
    <w:rsid w:val="005A76E0"/>
    <w:rsid w:val="005A7956"/>
    <w:rsid w:val="005B0326"/>
    <w:rsid w:val="005B0349"/>
    <w:rsid w:val="005B1286"/>
    <w:rsid w:val="005B34CE"/>
    <w:rsid w:val="005C0C4E"/>
    <w:rsid w:val="005C65AD"/>
    <w:rsid w:val="005D6126"/>
    <w:rsid w:val="005D7870"/>
    <w:rsid w:val="005E3488"/>
    <w:rsid w:val="005E778D"/>
    <w:rsid w:val="005F093F"/>
    <w:rsid w:val="005F5867"/>
    <w:rsid w:val="00600CEE"/>
    <w:rsid w:val="006043D1"/>
    <w:rsid w:val="006074DE"/>
    <w:rsid w:val="00611AE2"/>
    <w:rsid w:val="006143B8"/>
    <w:rsid w:val="006155FD"/>
    <w:rsid w:val="00616E0A"/>
    <w:rsid w:val="00622EBA"/>
    <w:rsid w:val="00623276"/>
    <w:rsid w:val="00626DE8"/>
    <w:rsid w:val="006318C3"/>
    <w:rsid w:val="006323C7"/>
    <w:rsid w:val="00633843"/>
    <w:rsid w:val="00634409"/>
    <w:rsid w:val="00640670"/>
    <w:rsid w:val="00643316"/>
    <w:rsid w:val="00643421"/>
    <w:rsid w:val="00644EB5"/>
    <w:rsid w:val="0066470D"/>
    <w:rsid w:val="00666FB0"/>
    <w:rsid w:val="00672170"/>
    <w:rsid w:val="0067248F"/>
    <w:rsid w:val="00674CFC"/>
    <w:rsid w:val="0067515A"/>
    <w:rsid w:val="00684D8B"/>
    <w:rsid w:val="00687D03"/>
    <w:rsid w:val="00690D9F"/>
    <w:rsid w:val="00691BF4"/>
    <w:rsid w:val="00693080"/>
    <w:rsid w:val="00697BED"/>
    <w:rsid w:val="00697EEB"/>
    <w:rsid w:val="006A2AB5"/>
    <w:rsid w:val="006A3E99"/>
    <w:rsid w:val="006A5009"/>
    <w:rsid w:val="006B1C96"/>
    <w:rsid w:val="006B77F7"/>
    <w:rsid w:val="006C0BEC"/>
    <w:rsid w:val="006C1261"/>
    <w:rsid w:val="006C3C4D"/>
    <w:rsid w:val="006C4359"/>
    <w:rsid w:val="006C4547"/>
    <w:rsid w:val="006D0E74"/>
    <w:rsid w:val="006D0F73"/>
    <w:rsid w:val="006D45BC"/>
    <w:rsid w:val="006D68C8"/>
    <w:rsid w:val="006D6E68"/>
    <w:rsid w:val="006D7092"/>
    <w:rsid w:val="006D74C1"/>
    <w:rsid w:val="006E2206"/>
    <w:rsid w:val="006E4C9B"/>
    <w:rsid w:val="006E624A"/>
    <w:rsid w:val="006E6423"/>
    <w:rsid w:val="006F1F8D"/>
    <w:rsid w:val="006F38A8"/>
    <w:rsid w:val="006F3F47"/>
    <w:rsid w:val="006F7FC1"/>
    <w:rsid w:val="00701D10"/>
    <w:rsid w:val="00707774"/>
    <w:rsid w:val="00716129"/>
    <w:rsid w:val="00717B51"/>
    <w:rsid w:val="00732B76"/>
    <w:rsid w:val="007412C7"/>
    <w:rsid w:val="00750A07"/>
    <w:rsid w:val="007514D5"/>
    <w:rsid w:val="0075159B"/>
    <w:rsid w:val="00751F9B"/>
    <w:rsid w:val="007528AF"/>
    <w:rsid w:val="00754B77"/>
    <w:rsid w:val="0076175A"/>
    <w:rsid w:val="00762D32"/>
    <w:rsid w:val="007646AE"/>
    <w:rsid w:val="00777CDA"/>
    <w:rsid w:val="007831BA"/>
    <w:rsid w:val="007836DC"/>
    <w:rsid w:val="00783DFF"/>
    <w:rsid w:val="00785877"/>
    <w:rsid w:val="007860C0"/>
    <w:rsid w:val="00790416"/>
    <w:rsid w:val="007966F7"/>
    <w:rsid w:val="007A1841"/>
    <w:rsid w:val="007A24F0"/>
    <w:rsid w:val="007A7547"/>
    <w:rsid w:val="007B6813"/>
    <w:rsid w:val="007C05E6"/>
    <w:rsid w:val="007C3CE9"/>
    <w:rsid w:val="007C6C7C"/>
    <w:rsid w:val="007C6D38"/>
    <w:rsid w:val="007C76E0"/>
    <w:rsid w:val="007D226B"/>
    <w:rsid w:val="007D3892"/>
    <w:rsid w:val="007D5F55"/>
    <w:rsid w:val="007E14EF"/>
    <w:rsid w:val="007E2201"/>
    <w:rsid w:val="007E2A74"/>
    <w:rsid w:val="007F7CD7"/>
    <w:rsid w:val="00800367"/>
    <w:rsid w:val="00801AC5"/>
    <w:rsid w:val="00804C14"/>
    <w:rsid w:val="00807732"/>
    <w:rsid w:val="008103C3"/>
    <w:rsid w:val="00810507"/>
    <w:rsid w:val="00810BC6"/>
    <w:rsid w:val="00811A33"/>
    <w:rsid w:val="00812FE4"/>
    <w:rsid w:val="0081570F"/>
    <w:rsid w:val="008173CC"/>
    <w:rsid w:val="00817CE9"/>
    <w:rsid w:val="00822F43"/>
    <w:rsid w:val="008243A3"/>
    <w:rsid w:val="0083084B"/>
    <w:rsid w:val="00831BFC"/>
    <w:rsid w:val="00832CE3"/>
    <w:rsid w:val="00836E90"/>
    <w:rsid w:val="00837946"/>
    <w:rsid w:val="008437A6"/>
    <w:rsid w:val="008605A3"/>
    <w:rsid w:val="00860A58"/>
    <w:rsid w:val="00861377"/>
    <w:rsid w:val="00861D38"/>
    <w:rsid w:val="00863457"/>
    <w:rsid w:val="0086345C"/>
    <w:rsid w:val="00866BE7"/>
    <w:rsid w:val="00867597"/>
    <w:rsid w:val="00867CEE"/>
    <w:rsid w:val="00873024"/>
    <w:rsid w:val="00875BC3"/>
    <w:rsid w:val="00884C0D"/>
    <w:rsid w:val="00886890"/>
    <w:rsid w:val="00891237"/>
    <w:rsid w:val="00892A9C"/>
    <w:rsid w:val="00895AD3"/>
    <w:rsid w:val="00896954"/>
    <w:rsid w:val="008A35C0"/>
    <w:rsid w:val="008C3BC0"/>
    <w:rsid w:val="008C72D9"/>
    <w:rsid w:val="008D1044"/>
    <w:rsid w:val="008D1849"/>
    <w:rsid w:val="008D4CA5"/>
    <w:rsid w:val="008D5A92"/>
    <w:rsid w:val="008D69E8"/>
    <w:rsid w:val="008D7A73"/>
    <w:rsid w:val="008E1B5A"/>
    <w:rsid w:val="008E5943"/>
    <w:rsid w:val="008E59B5"/>
    <w:rsid w:val="008F057D"/>
    <w:rsid w:val="008F326C"/>
    <w:rsid w:val="00904AF6"/>
    <w:rsid w:val="00906BF5"/>
    <w:rsid w:val="00913414"/>
    <w:rsid w:val="009142CC"/>
    <w:rsid w:val="00920066"/>
    <w:rsid w:val="00925C72"/>
    <w:rsid w:val="00931AB3"/>
    <w:rsid w:val="0093534C"/>
    <w:rsid w:val="00935878"/>
    <w:rsid w:val="009359EA"/>
    <w:rsid w:val="0093622F"/>
    <w:rsid w:val="00941482"/>
    <w:rsid w:val="00941C74"/>
    <w:rsid w:val="00953C63"/>
    <w:rsid w:val="00955893"/>
    <w:rsid w:val="00955CAF"/>
    <w:rsid w:val="00956CB6"/>
    <w:rsid w:val="00961FF4"/>
    <w:rsid w:val="009622B5"/>
    <w:rsid w:val="00964223"/>
    <w:rsid w:val="00967DDF"/>
    <w:rsid w:val="009753D5"/>
    <w:rsid w:val="00975964"/>
    <w:rsid w:val="009908BC"/>
    <w:rsid w:val="00991C39"/>
    <w:rsid w:val="00992E28"/>
    <w:rsid w:val="009A1C10"/>
    <w:rsid w:val="009A2C85"/>
    <w:rsid w:val="009A30C2"/>
    <w:rsid w:val="009B105A"/>
    <w:rsid w:val="009B2143"/>
    <w:rsid w:val="009B2D93"/>
    <w:rsid w:val="009B3229"/>
    <w:rsid w:val="009C446F"/>
    <w:rsid w:val="009D0C45"/>
    <w:rsid w:val="009D2B0B"/>
    <w:rsid w:val="009D6273"/>
    <w:rsid w:val="009D66E2"/>
    <w:rsid w:val="009E1D18"/>
    <w:rsid w:val="009F1F6B"/>
    <w:rsid w:val="009F2A80"/>
    <w:rsid w:val="009F36DC"/>
    <w:rsid w:val="009F384C"/>
    <w:rsid w:val="009F49A3"/>
    <w:rsid w:val="009F53BB"/>
    <w:rsid w:val="009F5C64"/>
    <w:rsid w:val="00A0598D"/>
    <w:rsid w:val="00A07877"/>
    <w:rsid w:val="00A17F03"/>
    <w:rsid w:val="00A24A04"/>
    <w:rsid w:val="00A25FCD"/>
    <w:rsid w:val="00A30AA6"/>
    <w:rsid w:val="00A322E1"/>
    <w:rsid w:val="00A32873"/>
    <w:rsid w:val="00A34C62"/>
    <w:rsid w:val="00A41B18"/>
    <w:rsid w:val="00A440D2"/>
    <w:rsid w:val="00A51DE9"/>
    <w:rsid w:val="00A524D7"/>
    <w:rsid w:val="00A569B8"/>
    <w:rsid w:val="00A57084"/>
    <w:rsid w:val="00A6100B"/>
    <w:rsid w:val="00A614CA"/>
    <w:rsid w:val="00A65990"/>
    <w:rsid w:val="00A67572"/>
    <w:rsid w:val="00A67FC9"/>
    <w:rsid w:val="00A7153A"/>
    <w:rsid w:val="00A740B9"/>
    <w:rsid w:val="00A766E4"/>
    <w:rsid w:val="00A81A50"/>
    <w:rsid w:val="00A86883"/>
    <w:rsid w:val="00A904A9"/>
    <w:rsid w:val="00A91791"/>
    <w:rsid w:val="00A92D36"/>
    <w:rsid w:val="00AA4B20"/>
    <w:rsid w:val="00AA7C89"/>
    <w:rsid w:val="00AB14FD"/>
    <w:rsid w:val="00AB22FB"/>
    <w:rsid w:val="00AB2FEC"/>
    <w:rsid w:val="00AB410E"/>
    <w:rsid w:val="00AB6093"/>
    <w:rsid w:val="00AC0899"/>
    <w:rsid w:val="00AD180F"/>
    <w:rsid w:val="00AD2D26"/>
    <w:rsid w:val="00AD376A"/>
    <w:rsid w:val="00AD5435"/>
    <w:rsid w:val="00AD7BCA"/>
    <w:rsid w:val="00AE0A91"/>
    <w:rsid w:val="00AE24ED"/>
    <w:rsid w:val="00AF0801"/>
    <w:rsid w:val="00AF1E9C"/>
    <w:rsid w:val="00AF1F4A"/>
    <w:rsid w:val="00AF32FA"/>
    <w:rsid w:val="00AF4617"/>
    <w:rsid w:val="00AF6AE7"/>
    <w:rsid w:val="00AF76BB"/>
    <w:rsid w:val="00B02F99"/>
    <w:rsid w:val="00B10932"/>
    <w:rsid w:val="00B11540"/>
    <w:rsid w:val="00B12859"/>
    <w:rsid w:val="00B16ADD"/>
    <w:rsid w:val="00B17EFB"/>
    <w:rsid w:val="00B217BD"/>
    <w:rsid w:val="00B244A7"/>
    <w:rsid w:val="00B26294"/>
    <w:rsid w:val="00B276CA"/>
    <w:rsid w:val="00B32BFE"/>
    <w:rsid w:val="00B336FC"/>
    <w:rsid w:val="00B3440A"/>
    <w:rsid w:val="00B42F58"/>
    <w:rsid w:val="00B4664E"/>
    <w:rsid w:val="00B5233D"/>
    <w:rsid w:val="00B53427"/>
    <w:rsid w:val="00B600B0"/>
    <w:rsid w:val="00B60DCD"/>
    <w:rsid w:val="00B60F83"/>
    <w:rsid w:val="00B7167B"/>
    <w:rsid w:val="00B716E7"/>
    <w:rsid w:val="00B747EF"/>
    <w:rsid w:val="00B772A2"/>
    <w:rsid w:val="00B77C0F"/>
    <w:rsid w:val="00B844B9"/>
    <w:rsid w:val="00B85073"/>
    <w:rsid w:val="00B86C84"/>
    <w:rsid w:val="00B96360"/>
    <w:rsid w:val="00B96B50"/>
    <w:rsid w:val="00BA2C95"/>
    <w:rsid w:val="00BA6868"/>
    <w:rsid w:val="00BA7052"/>
    <w:rsid w:val="00BB0EAD"/>
    <w:rsid w:val="00BB3734"/>
    <w:rsid w:val="00BB4505"/>
    <w:rsid w:val="00BC2EE6"/>
    <w:rsid w:val="00BC7AE7"/>
    <w:rsid w:val="00BC7CD5"/>
    <w:rsid w:val="00BD106B"/>
    <w:rsid w:val="00BD2C15"/>
    <w:rsid w:val="00BD49C8"/>
    <w:rsid w:val="00BD6BDC"/>
    <w:rsid w:val="00BD793D"/>
    <w:rsid w:val="00BE00CB"/>
    <w:rsid w:val="00BE507F"/>
    <w:rsid w:val="00BE71D7"/>
    <w:rsid w:val="00BE74A2"/>
    <w:rsid w:val="00BE752B"/>
    <w:rsid w:val="00BF25A3"/>
    <w:rsid w:val="00BF399E"/>
    <w:rsid w:val="00BF48B0"/>
    <w:rsid w:val="00BF7618"/>
    <w:rsid w:val="00BF7A29"/>
    <w:rsid w:val="00C01A16"/>
    <w:rsid w:val="00C03C3B"/>
    <w:rsid w:val="00C0696D"/>
    <w:rsid w:val="00C07946"/>
    <w:rsid w:val="00C07B8A"/>
    <w:rsid w:val="00C10C6C"/>
    <w:rsid w:val="00C13260"/>
    <w:rsid w:val="00C14494"/>
    <w:rsid w:val="00C20E45"/>
    <w:rsid w:val="00C23034"/>
    <w:rsid w:val="00C23961"/>
    <w:rsid w:val="00C25ED7"/>
    <w:rsid w:val="00C325A7"/>
    <w:rsid w:val="00C417C7"/>
    <w:rsid w:val="00C446EC"/>
    <w:rsid w:val="00C5408D"/>
    <w:rsid w:val="00C63C75"/>
    <w:rsid w:val="00C651CB"/>
    <w:rsid w:val="00C67BF2"/>
    <w:rsid w:val="00C92243"/>
    <w:rsid w:val="00C923C6"/>
    <w:rsid w:val="00CA0FF3"/>
    <w:rsid w:val="00CA46D9"/>
    <w:rsid w:val="00CA5519"/>
    <w:rsid w:val="00CB1124"/>
    <w:rsid w:val="00CB19D8"/>
    <w:rsid w:val="00CB27B7"/>
    <w:rsid w:val="00CB43A4"/>
    <w:rsid w:val="00CC09EB"/>
    <w:rsid w:val="00CC45A7"/>
    <w:rsid w:val="00CC46FA"/>
    <w:rsid w:val="00CC793F"/>
    <w:rsid w:val="00CD3226"/>
    <w:rsid w:val="00CD6B1A"/>
    <w:rsid w:val="00CE0341"/>
    <w:rsid w:val="00CE7379"/>
    <w:rsid w:val="00CE7C21"/>
    <w:rsid w:val="00CF042A"/>
    <w:rsid w:val="00CF0F62"/>
    <w:rsid w:val="00CF76B4"/>
    <w:rsid w:val="00D007D3"/>
    <w:rsid w:val="00D062D9"/>
    <w:rsid w:val="00D078E7"/>
    <w:rsid w:val="00D11C64"/>
    <w:rsid w:val="00D16987"/>
    <w:rsid w:val="00D22832"/>
    <w:rsid w:val="00D23764"/>
    <w:rsid w:val="00D24FA1"/>
    <w:rsid w:val="00D24FD8"/>
    <w:rsid w:val="00D31B2C"/>
    <w:rsid w:val="00D35C30"/>
    <w:rsid w:val="00D41052"/>
    <w:rsid w:val="00D45535"/>
    <w:rsid w:val="00D4689D"/>
    <w:rsid w:val="00D474FA"/>
    <w:rsid w:val="00D52AA4"/>
    <w:rsid w:val="00D54882"/>
    <w:rsid w:val="00D56BEA"/>
    <w:rsid w:val="00D601F9"/>
    <w:rsid w:val="00D626A5"/>
    <w:rsid w:val="00D71005"/>
    <w:rsid w:val="00D77082"/>
    <w:rsid w:val="00D82C89"/>
    <w:rsid w:val="00D866AE"/>
    <w:rsid w:val="00D87C96"/>
    <w:rsid w:val="00D916E1"/>
    <w:rsid w:val="00D96D49"/>
    <w:rsid w:val="00D97A63"/>
    <w:rsid w:val="00DA695C"/>
    <w:rsid w:val="00DA77F6"/>
    <w:rsid w:val="00DB46AD"/>
    <w:rsid w:val="00DB54F2"/>
    <w:rsid w:val="00DC6107"/>
    <w:rsid w:val="00DD2F0D"/>
    <w:rsid w:val="00DD6C25"/>
    <w:rsid w:val="00DE10FA"/>
    <w:rsid w:val="00DE1594"/>
    <w:rsid w:val="00DE3035"/>
    <w:rsid w:val="00DE4B28"/>
    <w:rsid w:val="00DE7677"/>
    <w:rsid w:val="00DF107B"/>
    <w:rsid w:val="00DF2196"/>
    <w:rsid w:val="00DF5573"/>
    <w:rsid w:val="00E1199D"/>
    <w:rsid w:val="00E139BB"/>
    <w:rsid w:val="00E17B70"/>
    <w:rsid w:val="00E24095"/>
    <w:rsid w:val="00E257CA"/>
    <w:rsid w:val="00E34F47"/>
    <w:rsid w:val="00E37647"/>
    <w:rsid w:val="00E40485"/>
    <w:rsid w:val="00E42748"/>
    <w:rsid w:val="00E42E35"/>
    <w:rsid w:val="00E45221"/>
    <w:rsid w:val="00E50265"/>
    <w:rsid w:val="00E5153F"/>
    <w:rsid w:val="00E51F64"/>
    <w:rsid w:val="00E525B2"/>
    <w:rsid w:val="00E54E91"/>
    <w:rsid w:val="00E55D24"/>
    <w:rsid w:val="00E55D41"/>
    <w:rsid w:val="00E57CB4"/>
    <w:rsid w:val="00E63727"/>
    <w:rsid w:val="00E641F8"/>
    <w:rsid w:val="00E65FBA"/>
    <w:rsid w:val="00E67CE4"/>
    <w:rsid w:val="00E67F99"/>
    <w:rsid w:val="00E704B0"/>
    <w:rsid w:val="00E704D7"/>
    <w:rsid w:val="00E709E6"/>
    <w:rsid w:val="00E7425D"/>
    <w:rsid w:val="00E76951"/>
    <w:rsid w:val="00E76CEF"/>
    <w:rsid w:val="00E80879"/>
    <w:rsid w:val="00E822AA"/>
    <w:rsid w:val="00E832CB"/>
    <w:rsid w:val="00E83DF1"/>
    <w:rsid w:val="00E84CB0"/>
    <w:rsid w:val="00E8662C"/>
    <w:rsid w:val="00E86F2C"/>
    <w:rsid w:val="00E91017"/>
    <w:rsid w:val="00E913B0"/>
    <w:rsid w:val="00E933E0"/>
    <w:rsid w:val="00E933E7"/>
    <w:rsid w:val="00E94060"/>
    <w:rsid w:val="00E94D3E"/>
    <w:rsid w:val="00E9575B"/>
    <w:rsid w:val="00E96080"/>
    <w:rsid w:val="00E9608A"/>
    <w:rsid w:val="00E96982"/>
    <w:rsid w:val="00EA1032"/>
    <w:rsid w:val="00EA35B0"/>
    <w:rsid w:val="00EA37DA"/>
    <w:rsid w:val="00EA4AA0"/>
    <w:rsid w:val="00EA51E2"/>
    <w:rsid w:val="00EB3819"/>
    <w:rsid w:val="00EB5331"/>
    <w:rsid w:val="00EB7E2E"/>
    <w:rsid w:val="00EC033E"/>
    <w:rsid w:val="00EC090C"/>
    <w:rsid w:val="00EC0D0C"/>
    <w:rsid w:val="00EC5AAA"/>
    <w:rsid w:val="00EC6DA4"/>
    <w:rsid w:val="00ED0527"/>
    <w:rsid w:val="00ED179E"/>
    <w:rsid w:val="00ED242D"/>
    <w:rsid w:val="00ED2746"/>
    <w:rsid w:val="00ED4FE6"/>
    <w:rsid w:val="00ED5227"/>
    <w:rsid w:val="00ED69C9"/>
    <w:rsid w:val="00ED6E7F"/>
    <w:rsid w:val="00EE203A"/>
    <w:rsid w:val="00EE34CF"/>
    <w:rsid w:val="00EE5A27"/>
    <w:rsid w:val="00EE7DA5"/>
    <w:rsid w:val="00EF1F67"/>
    <w:rsid w:val="00EF459D"/>
    <w:rsid w:val="00EF5C70"/>
    <w:rsid w:val="00F0003D"/>
    <w:rsid w:val="00F01EDD"/>
    <w:rsid w:val="00F051B1"/>
    <w:rsid w:val="00F05A56"/>
    <w:rsid w:val="00F0777B"/>
    <w:rsid w:val="00F13812"/>
    <w:rsid w:val="00F17273"/>
    <w:rsid w:val="00F21C6C"/>
    <w:rsid w:val="00F25FF3"/>
    <w:rsid w:val="00F350E9"/>
    <w:rsid w:val="00F35D56"/>
    <w:rsid w:val="00F41159"/>
    <w:rsid w:val="00F431F8"/>
    <w:rsid w:val="00F45BC7"/>
    <w:rsid w:val="00F4665A"/>
    <w:rsid w:val="00F46722"/>
    <w:rsid w:val="00F47B15"/>
    <w:rsid w:val="00F52E76"/>
    <w:rsid w:val="00F53B11"/>
    <w:rsid w:val="00F550C8"/>
    <w:rsid w:val="00F5512D"/>
    <w:rsid w:val="00F56408"/>
    <w:rsid w:val="00F6278D"/>
    <w:rsid w:val="00F64842"/>
    <w:rsid w:val="00F6502A"/>
    <w:rsid w:val="00F735F0"/>
    <w:rsid w:val="00F746C0"/>
    <w:rsid w:val="00F804DB"/>
    <w:rsid w:val="00F808E9"/>
    <w:rsid w:val="00F80DD4"/>
    <w:rsid w:val="00F81542"/>
    <w:rsid w:val="00F82478"/>
    <w:rsid w:val="00F8494E"/>
    <w:rsid w:val="00F91843"/>
    <w:rsid w:val="00F9322B"/>
    <w:rsid w:val="00F9481D"/>
    <w:rsid w:val="00F94A43"/>
    <w:rsid w:val="00FA0510"/>
    <w:rsid w:val="00FA2DB0"/>
    <w:rsid w:val="00FB256C"/>
    <w:rsid w:val="00FC328B"/>
    <w:rsid w:val="00FC4F39"/>
    <w:rsid w:val="00FC5FD0"/>
    <w:rsid w:val="00FC6AB3"/>
    <w:rsid w:val="00FD00DF"/>
    <w:rsid w:val="00FD120D"/>
    <w:rsid w:val="00FD17BD"/>
    <w:rsid w:val="00FE0EE5"/>
    <w:rsid w:val="00FE3280"/>
    <w:rsid w:val="00FE400D"/>
    <w:rsid w:val="00FF1976"/>
    <w:rsid w:val="00FF34D0"/>
    <w:rsid w:val="00FF391A"/>
    <w:rsid w:val="00FF5705"/>
    <w:rsid w:val="03FD253A"/>
    <w:rsid w:val="04FFA951"/>
    <w:rsid w:val="05FCC026"/>
    <w:rsid w:val="0FAF4D0B"/>
    <w:rsid w:val="0FBFE20E"/>
    <w:rsid w:val="0FDD98A7"/>
    <w:rsid w:val="0FDDDA32"/>
    <w:rsid w:val="0FF61F55"/>
    <w:rsid w:val="12DDB9EF"/>
    <w:rsid w:val="14DD435F"/>
    <w:rsid w:val="17AF9CA5"/>
    <w:rsid w:val="17DF3307"/>
    <w:rsid w:val="17FFFB82"/>
    <w:rsid w:val="1A7F91C1"/>
    <w:rsid w:val="1AD7D906"/>
    <w:rsid w:val="1C7FC0CA"/>
    <w:rsid w:val="1CFDD537"/>
    <w:rsid w:val="1D7A7610"/>
    <w:rsid w:val="1DD8F224"/>
    <w:rsid w:val="1DFD1127"/>
    <w:rsid w:val="1DFF9532"/>
    <w:rsid w:val="1E5ADDDE"/>
    <w:rsid w:val="1ED45FAC"/>
    <w:rsid w:val="1EFDFCE1"/>
    <w:rsid w:val="1F2617CB"/>
    <w:rsid w:val="1F371ACF"/>
    <w:rsid w:val="1F5F49E8"/>
    <w:rsid w:val="1F9D37F6"/>
    <w:rsid w:val="1FF7417F"/>
    <w:rsid w:val="1FFFAE83"/>
    <w:rsid w:val="227A285D"/>
    <w:rsid w:val="229E9F19"/>
    <w:rsid w:val="237B39E9"/>
    <w:rsid w:val="23D73EDD"/>
    <w:rsid w:val="25E9624E"/>
    <w:rsid w:val="26FEBDB2"/>
    <w:rsid w:val="27FFFE4F"/>
    <w:rsid w:val="29CE9213"/>
    <w:rsid w:val="2A5BD638"/>
    <w:rsid w:val="2BF59F8A"/>
    <w:rsid w:val="2BFBDECC"/>
    <w:rsid w:val="2C3B6CC5"/>
    <w:rsid w:val="2CADB7E5"/>
    <w:rsid w:val="2CEEC1E3"/>
    <w:rsid w:val="2D79A68F"/>
    <w:rsid w:val="2D7FC384"/>
    <w:rsid w:val="2E9F7A8A"/>
    <w:rsid w:val="2EBB0203"/>
    <w:rsid w:val="2EDB031C"/>
    <w:rsid w:val="2EFE667B"/>
    <w:rsid w:val="2F7FECD7"/>
    <w:rsid w:val="2F7FF5EB"/>
    <w:rsid w:val="2FBF1D43"/>
    <w:rsid w:val="2FFBE01B"/>
    <w:rsid w:val="30750CC4"/>
    <w:rsid w:val="325F6BD3"/>
    <w:rsid w:val="337F5A67"/>
    <w:rsid w:val="33D52745"/>
    <w:rsid w:val="35DF64D6"/>
    <w:rsid w:val="376812A9"/>
    <w:rsid w:val="377622A7"/>
    <w:rsid w:val="377BF72B"/>
    <w:rsid w:val="37D48B96"/>
    <w:rsid w:val="37DB6AEA"/>
    <w:rsid w:val="37E3C3DE"/>
    <w:rsid w:val="37F9BA8F"/>
    <w:rsid w:val="37FF063B"/>
    <w:rsid w:val="38FFC24C"/>
    <w:rsid w:val="39FF6E4F"/>
    <w:rsid w:val="3A676CBE"/>
    <w:rsid w:val="3AE79269"/>
    <w:rsid w:val="3AE947CA"/>
    <w:rsid w:val="3AEA9305"/>
    <w:rsid w:val="3B3EF61A"/>
    <w:rsid w:val="3BDFB0B5"/>
    <w:rsid w:val="3BFF790C"/>
    <w:rsid w:val="3CD371CC"/>
    <w:rsid w:val="3CFFF7EA"/>
    <w:rsid w:val="3D7FB5F9"/>
    <w:rsid w:val="3DDEE4B5"/>
    <w:rsid w:val="3DDF3DA9"/>
    <w:rsid w:val="3DF33711"/>
    <w:rsid w:val="3DFDED6B"/>
    <w:rsid w:val="3E7D335D"/>
    <w:rsid w:val="3EAE800A"/>
    <w:rsid w:val="3EF78557"/>
    <w:rsid w:val="3EFFCCFD"/>
    <w:rsid w:val="3F3F8A33"/>
    <w:rsid w:val="3F5F24F8"/>
    <w:rsid w:val="3F5F29B9"/>
    <w:rsid w:val="3F7A5CA0"/>
    <w:rsid w:val="3F7E8ACF"/>
    <w:rsid w:val="3F85685B"/>
    <w:rsid w:val="3F8D25F1"/>
    <w:rsid w:val="3FAE497B"/>
    <w:rsid w:val="3FB7A71F"/>
    <w:rsid w:val="3FC32160"/>
    <w:rsid w:val="3FE74A3A"/>
    <w:rsid w:val="3FFF35D4"/>
    <w:rsid w:val="3FFF7496"/>
    <w:rsid w:val="3FFF8DA4"/>
    <w:rsid w:val="43FFE8C6"/>
    <w:rsid w:val="477F34BC"/>
    <w:rsid w:val="47FF5056"/>
    <w:rsid w:val="4BFF1EF7"/>
    <w:rsid w:val="4EF70172"/>
    <w:rsid w:val="4EFF3C9F"/>
    <w:rsid w:val="4F3E6BF3"/>
    <w:rsid w:val="4FBDA2F8"/>
    <w:rsid w:val="4FFFBEB3"/>
    <w:rsid w:val="51F34E1D"/>
    <w:rsid w:val="51FC2B37"/>
    <w:rsid w:val="525F9A59"/>
    <w:rsid w:val="5399C698"/>
    <w:rsid w:val="539CBE5B"/>
    <w:rsid w:val="53BEF1D6"/>
    <w:rsid w:val="553FED35"/>
    <w:rsid w:val="555FA90C"/>
    <w:rsid w:val="568BF4ED"/>
    <w:rsid w:val="56CA14B3"/>
    <w:rsid w:val="56F90AA3"/>
    <w:rsid w:val="576B9921"/>
    <w:rsid w:val="577DD1F5"/>
    <w:rsid w:val="57B5F452"/>
    <w:rsid w:val="57FEC9DB"/>
    <w:rsid w:val="58FF5A20"/>
    <w:rsid w:val="59D5D1E2"/>
    <w:rsid w:val="59E2B275"/>
    <w:rsid w:val="5A8BC75E"/>
    <w:rsid w:val="5AFFFB14"/>
    <w:rsid w:val="5BF83FD3"/>
    <w:rsid w:val="5BF9733E"/>
    <w:rsid w:val="5BFB72F0"/>
    <w:rsid w:val="5BFF9893"/>
    <w:rsid w:val="5CFFCD6F"/>
    <w:rsid w:val="5D332F48"/>
    <w:rsid w:val="5D7E95EE"/>
    <w:rsid w:val="5DBFE010"/>
    <w:rsid w:val="5DDE18C8"/>
    <w:rsid w:val="5DDE4155"/>
    <w:rsid w:val="5DF9217C"/>
    <w:rsid w:val="5DFE2A9A"/>
    <w:rsid w:val="5DFF3313"/>
    <w:rsid w:val="5E6DE0C0"/>
    <w:rsid w:val="5EBDA11B"/>
    <w:rsid w:val="5EEE5235"/>
    <w:rsid w:val="5F5D440A"/>
    <w:rsid w:val="5F735F17"/>
    <w:rsid w:val="5F7EE8AB"/>
    <w:rsid w:val="5F7F139A"/>
    <w:rsid w:val="5FAEDEEC"/>
    <w:rsid w:val="5FD3CD66"/>
    <w:rsid w:val="5FD73188"/>
    <w:rsid w:val="5FDD97F5"/>
    <w:rsid w:val="5FDE0640"/>
    <w:rsid w:val="5FEBB0B0"/>
    <w:rsid w:val="5FF37513"/>
    <w:rsid w:val="5FF76762"/>
    <w:rsid w:val="5FFF14FD"/>
    <w:rsid w:val="5FFF4F1A"/>
    <w:rsid w:val="5FFF607B"/>
    <w:rsid w:val="5FFFC813"/>
    <w:rsid w:val="61FB22D7"/>
    <w:rsid w:val="62BF4840"/>
    <w:rsid w:val="62FF163E"/>
    <w:rsid w:val="65F71964"/>
    <w:rsid w:val="66BFEADC"/>
    <w:rsid w:val="66DF4D46"/>
    <w:rsid w:val="6769C8E5"/>
    <w:rsid w:val="67BE45AD"/>
    <w:rsid w:val="67C55AC8"/>
    <w:rsid w:val="67FD24EC"/>
    <w:rsid w:val="6A7BB954"/>
    <w:rsid w:val="6A8DAF5E"/>
    <w:rsid w:val="6AF71B8F"/>
    <w:rsid w:val="6BCA5124"/>
    <w:rsid w:val="6BEC836F"/>
    <w:rsid w:val="6BEE67FD"/>
    <w:rsid w:val="6BF73017"/>
    <w:rsid w:val="6BFF81DF"/>
    <w:rsid w:val="6C3E8B29"/>
    <w:rsid w:val="6C3FFBE4"/>
    <w:rsid w:val="6C7E8D4B"/>
    <w:rsid w:val="6D7F6078"/>
    <w:rsid w:val="6DAF04AA"/>
    <w:rsid w:val="6DDDBE2C"/>
    <w:rsid w:val="6DFF433C"/>
    <w:rsid w:val="6E4C1378"/>
    <w:rsid w:val="6EA5AC6D"/>
    <w:rsid w:val="6EF7B6A6"/>
    <w:rsid w:val="6EFF5D87"/>
    <w:rsid w:val="6EFFFB7E"/>
    <w:rsid w:val="6F613ED1"/>
    <w:rsid w:val="6F7B0ACE"/>
    <w:rsid w:val="6F7F303E"/>
    <w:rsid w:val="6F7FEDAA"/>
    <w:rsid w:val="6F8DAFEA"/>
    <w:rsid w:val="6FBB6F0A"/>
    <w:rsid w:val="6FBBC6B0"/>
    <w:rsid w:val="6FBE7DA3"/>
    <w:rsid w:val="6FBE94BA"/>
    <w:rsid w:val="6FBF186A"/>
    <w:rsid w:val="6FBF2CF4"/>
    <w:rsid w:val="6FBF8664"/>
    <w:rsid w:val="6FC92BA3"/>
    <w:rsid w:val="6FDDD188"/>
    <w:rsid w:val="6FE6321C"/>
    <w:rsid w:val="6FECAB7A"/>
    <w:rsid w:val="6FED4DDB"/>
    <w:rsid w:val="6FF7158B"/>
    <w:rsid w:val="6FF7FAC3"/>
    <w:rsid w:val="6FFD2D48"/>
    <w:rsid w:val="6FFD5DEC"/>
    <w:rsid w:val="6FFF1188"/>
    <w:rsid w:val="6FFF7ED3"/>
    <w:rsid w:val="6FFFCD31"/>
    <w:rsid w:val="6FFFE4D3"/>
    <w:rsid w:val="71F967F1"/>
    <w:rsid w:val="71FAC694"/>
    <w:rsid w:val="72FA3035"/>
    <w:rsid w:val="72FEB18C"/>
    <w:rsid w:val="737FEBAB"/>
    <w:rsid w:val="73F7D6AE"/>
    <w:rsid w:val="73FE930D"/>
    <w:rsid w:val="74776C0E"/>
    <w:rsid w:val="74FBE19E"/>
    <w:rsid w:val="74FF816E"/>
    <w:rsid w:val="752664C9"/>
    <w:rsid w:val="75B61DAF"/>
    <w:rsid w:val="75BAAD57"/>
    <w:rsid w:val="75DCDB1C"/>
    <w:rsid w:val="75DDE859"/>
    <w:rsid w:val="75FAB08E"/>
    <w:rsid w:val="76B74C80"/>
    <w:rsid w:val="76C7D102"/>
    <w:rsid w:val="76F38EAA"/>
    <w:rsid w:val="76F5EF63"/>
    <w:rsid w:val="76FE552A"/>
    <w:rsid w:val="773809EB"/>
    <w:rsid w:val="774602CB"/>
    <w:rsid w:val="775A093C"/>
    <w:rsid w:val="775EDCAB"/>
    <w:rsid w:val="777FF0ED"/>
    <w:rsid w:val="77A69C19"/>
    <w:rsid w:val="77B66322"/>
    <w:rsid w:val="77BFAFE5"/>
    <w:rsid w:val="77CBCEE9"/>
    <w:rsid w:val="77D79921"/>
    <w:rsid w:val="77E7026F"/>
    <w:rsid w:val="77EB2CE3"/>
    <w:rsid w:val="77EC4DF5"/>
    <w:rsid w:val="77EFD5B9"/>
    <w:rsid w:val="77F3AEAE"/>
    <w:rsid w:val="77F78C54"/>
    <w:rsid w:val="77FB26F3"/>
    <w:rsid w:val="77FB7B06"/>
    <w:rsid w:val="77FBE72D"/>
    <w:rsid w:val="77FBE989"/>
    <w:rsid w:val="77FF297E"/>
    <w:rsid w:val="77FFA56B"/>
    <w:rsid w:val="77FFFB83"/>
    <w:rsid w:val="78FD4D4D"/>
    <w:rsid w:val="797E4AF6"/>
    <w:rsid w:val="79FF438E"/>
    <w:rsid w:val="7A3B1F94"/>
    <w:rsid w:val="7A7712CB"/>
    <w:rsid w:val="7A9F1688"/>
    <w:rsid w:val="7AAE0E9B"/>
    <w:rsid w:val="7AEEBD75"/>
    <w:rsid w:val="7B39FF48"/>
    <w:rsid w:val="7B73F6D2"/>
    <w:rsid w:val="7B7B642E"/>
    <w:rsid w:val="7B7B92FE"/>
    <w:rsid w:val="7BB72304"/>
    <w:rsid w:val="7BBF4125"/>
    <w:rsid w:val="7BBF5827"/>
    <w:rsid w:val="7BD7E35F"/>
    <w:rsid w:val="7BEF82FF"/>
    <w:rsid w:val="7BF675A7"/>
    <w:rsid w:val="7BFB2D94"/>
    <w:rsid w:val="7BFF3DF0"/>
    <w:rsid w:val="7BFFF4D6"/>
    <w:rsid w:val="7C3F5CD3"/>
    <w:rsid w:val="7CBF00E3"/>
    <w:rsid w:val="7CEB0FC4"/>
    <w:rsid w:val="7D5D05EA"/>
    <w:rsid w:val="7D5D3075"/>
    <w:rsid w:val="7D6F9765"/>
    <w:rsid w:val="7D7ADE76"/>
    <w:rsid w:val="7D7F2ED2"/>
    <w:rsid w:val="7DB3D2E4"/>
    <w:rsid w:val="7DB7893A"/>
    <w:rsid w:val="7DBE3E17"/>
    <w:rsid w:val="7DBE8906"/>
    <w:rsid w:val="7DBF43F0"/>
    <w:rsid w:val="7DD37940"/>
    <w:rsid w:val="7DDE7695"/>
    <w:rsid w:val="7DF22FF0"/>
    <w:rsid w:val="7DF42174"/>
    <w:rsid w:val="7DF4D91B"/>
    <w:rsid w:val="7DF5C735"/>
    <w:rsid w:val="7DFD803E"/>
    <w:rsid w:val="7DFF0B6C"/>
    <w:rsid w:val="7DFF7C1C"/>
    <w:rsid w:val="7E57CB5D"/>
    <w:rsid w:val="7E7D7F6B"/>
    <w:rsid w:val="7E7F57E8"/>
    <w:rsid w:val="7E9A686B"/>
    <w:rsid w:val="7EAF38C6"/>
    <w:rsid w:val="7EBE44DE"/>
    <w:rsid w:val="7ED64A36"/>
    <w:rsid w:val="7ED713E6"/>
    <w:rsid w:val="7EDB451F"/>
    <w:rsid w:val="7EDE7CC1"/>
    <w:rsid w:val="7EDF66D9"/>
    <w:rsid w:val="7EEF71DF"/>
    <w:rsid w:val="7EF5499A"/>
    <w:rsid w:val="7EFB4498"/>
    <w:rsid w:val="7EFE03DE"/>
    <w:rsid w:val="7EFED95B"/>
    <w:rsid w:val="7EFF31D8"/>
    <w:rsid w:val="7F257E16"/>
    <w:rsid w:val="7F2B47EA"/>
    <w:rsid w:val="7F37E67A"/>
    <w:rsid w:val="7F3925B8"/>
    <w:rsid w:val="7F3F2AF8"/>
    <w:rsid w:val="7F574AAC"/>
    <w:rsid w:val="7F6BAD06"/>
    <w:rsid w:val="7F6DDB34"/>
    <w:rsid w:val="7F6F03A9"/>
    <w:rsid w:val="7F6FEFDC"/>
    <w:rsid w:val="7F7430AF"/>
    <w:rsid w:val="7F791775"/>
    <w:rsid w:val="7F797DDA"/>
    <w:rsid w:val="7F7A27CD"/>
    <w:rsid w:val="7F7BE020"/>
    <w:rsid w:val="7F7BED5C"/>
    <w:rsid w:val="7F7FAAEB"/>
    <w:rsid w:val="7F9614DE"/>
    <w:rsid w:val="7FAE14A4"/>
    <w:rsid w:val="7FB38DC3"/>
    <w:rsid w:val="7FBBCC34"/>
    <w:rsid w:val="7FBF31FF"/>
    <w:rsid w:val="7FBF4C31"/>
    <w:rsid w:val="7FBFDB5A"/>
    <w:rsid w:val="7FC730E4"/>
    <w:rsid w:val="7FC92D1B"/>
    <w:rsid w:val="7FCF8757"/>
    <w:rsid w:val="7FD4A2D1"/>
    <w:rsid w:val="7FD78AA1"/>
    <w:rsid w:val="7FDBD1C6"/>
    <w:rsid w:val="7FDE8961"/>
    <w:rsid w:val="7FDFA8E3"/>
    <w:rsid w:val="7FDFB6E8"/>
    <w:rsid w:val="7FE7071E"/>
    <w:rsid w:val="7FEB1055"/>
    <w:rsid w:val="7FEBF971"/>
    <w:rsid w:val="7FECC68D"/>
    <w:rsid w:val="7FED12D5"/>
    <w:rsid w:val="7FF33B7B"/>
    <w:rsid w:val="7FF3D296"/>
    <w:rsid w:val="7FF971E7"/>
    <w:rsid w:val="7FFB12B5"/>
    <w:rsid w:val="7FFB766A"/>
    <w:rsid w:val="7FFB80E8"/>
    <w:rsid w:val="7FFC31E4"/>
    <w:rsid w:val="7FFD2E37"/>
    <w:rsid w:val="7FFDE2DE"/>
    <w:rsid w:val="7FFE9B1C"/>
    <w:rsid w:val="7FFEA5C1"/>
    <w:rsid w:val="7FFF27B2"/>
    <w:rsid w:val="7FFF39B4"/>
    <w:rsid w:val="7FFF4B19"/>
    <w:rsid w:val="7FFF8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F4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0"/>
    <w:qFormat/>
    <w:pPr>
      <w:jc w:val="center"/>
    </w:pPr>
    <w:rPr>
      <w:rFonts w:ascii="Arial" w:eastAsia="DengXian" w:hAnsi="Arial" w:cs="Arial"/>
      <w:sz w:val="24"/>
    </w:rPr>
  </w:style>
  <w:style w:type="character" w:customStyle="1" w:styleId="EndNoteBibliographyTitle0">
    <w:name w:val="EndNote Bibliography Title 字符"/>
    <w:basedOn w:val="DefaultParagraphFont"/>
    <w:link w:val="EndNoteBibliographyTitle"/>
    <w:qFormat/>
    <w:rPr>
      <w:rFonts w:ascii="Arial" w:eastAsia="DengXian" w:hAnsi="Arial" w:cs="Arial"/>
      <w:kern w:val="2"/>
      <w:sz w:val="24"/>
      <w:szCs w:val="22"/>
    </w:rPr>
  </w:style>
  <w:style w:type="paragraph" w:customStyle="1" w:styleId="EndNoteBibliography">
    <w:name w:val="EndNote Bibliography"/>
    <w:basedOn w:val="Normal"/>
    <w:link w:val="EndNoteBibliography0"/>
    <w:qFormat/>
    <w:pPr>
      <w:spacing w:line="360" w:lineRule="auto"/>
    </w:pPr>
    <w:rPr>
      <w:rFonts w:ascii="Arial" w:eastAsia="DengXian" w:hAnsi="Arial" w:cs="Arial"/>
      <w:sz w:val="24"/>
    </w:rPr>
  </w:style>
  <w:style w:type="character" w:customStyle="1" w:styleId="EndNoteBibliography0">
    <w:name w:val="EndNote Bibliography 字符"/>
    <w:basedOn w:val="DefaultParagraphFont"/>
    <w:link w:val="EndNoteBibliography"/>
    <w:qFormat/>
    <w:rPr>
      <w:rFonts w:ascii="Arial" w:eastAsia="DengXian" w:hAnsi="Arial" w:cs="Arial"/>
      <w:kern w:val="2"/>
      <w:sz w:val="24"/>
      <w:szCs w:val="22"/>
    </w:rPr>
  </w:style>
  <w:style w:type="character" w:customStyle="1" w:styleId="1">
    <w:name w:val="未处理的提及1"/>
    <w:basedOn w:val="DefaultParagraphFont"/>
    <w:uiPriority w:val="99"/>
    <w:unhideWhenUsed/>
    <w:qFormat/>
    <w:rPr>
      <w:color w:val="605E5C"/>
      <w:shd w:val="clear" w:color="auto" w:fill="E1DFDD"/>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text">
    <w:name w:val="text"/>
    <w:basedOn w:val="DefaultParagraphFont"/>
    <w:qFormat/>
  </w:style>
  <w:style w:type="table" w:customStyle="1" w:styleId="11">
    <w:name w:val="网格表 1 浅色1"/>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semiHidden/>
    <w:qFormat/>
    <w:rPr>
      <w:kern w:val="2"/>
      <w:sz w:val="21"/>
      <w:szCs w:val="22"/>
    </w:rPr>
  </w:style>
  <w:style w:type="character" w:customStyle="1" w:styleId="CommentSubjectChar">
    <w:name w:val="Comment Subject Char"/>
    <w:basedOn w:val="CommentTextChar"/>
    <w:link w:val="CommentSubject"/>
    <w:uiPriority w:val="99"/>
    <w:semiHidden/>
    <w:qFormat/>
    <w:rPr>
      <w:b/>
      <w:bCs/>
      <w:kern w:val="2"/>
      <w:sz w:val="21"/>
      <w:szCs w:val="22"/>
    </w:rPr>
  </w:style>
  <w:style w:type="paragraph" w:customStyle="1" w:styleId="10">
    <w:name w:val="修订1"/>
    <w:hidden/>
    <w:uiPriority w:val="99"/>
    <w:unhideWhenUsed/>
    <w:qFormat/>
    <w:rPr>
      <w:kern w:val="2"/>
      <w:sz w:val="21"/>
      <w:szCs w:val="22"/>
    </w:rPr>
  </w:style>
  <w:style w:type="character" w:customStyle="1" w:styleId="2">
    <w:name w:val="未处理的提及2"/>
    <w:basedOn w:val="DefaultParagraphFont"/>
    <w:uiPriority w:val="99"/>
    <w:unhideWhenUsed/>
    <w:qFormat/>
    <w:rPr>
      <w:color w:val="605E5C"/>
      <w:shd w:val="clear" w:color="auto" w:fill="E1DFDD"/>
    </w:rPr>
  </w:style>
  <w:style w:type="character" w:customStyle="1" w:styleId="12">
    <w:name w:val="占位符文本1"/>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rsid w:val="00100E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semiHidden="0" w:qFormat="1"/>
    <w:lsdException w:name="Balloon Text" w:semiHidden="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0"/>
    <w:qFormat/>
    <w:pPr>
      <w:jc w:val="center"/>
    </w:pPr>
    <w:rPr>
      <w:rFonts w:ascii="Arial" w:eastAsia="DengXian" w:hAnsi="Arial" w:cs="Arial"/>
      <w:sz w:val="24"/>
    </w:rPr>
  </w:style>
  <w:style w:type="character" w:customStyle="1" w:styleId="EndNoteBibliographyTitle0">
    <w:name w:val="EndNote Bibliography Title 字符"/>
    <w:basedOn w:val="DefaultParagraphFont"/>
    <w:link w:val="EndNoteBibliographyTitle"/>
    <w:qFormat/>
    <w:rPr>
      <w:rFonts w:ascii="Arial" w:eastAsia="DengXian" w:hAnsi="Arial" w:cs="Arial"/>
      <w:kern w:val="2"/>
      <w:sz w:val="24"/>
      <w:szCs w:val="22"/>
    </w:rPr>
  </w:style>
  <w:style w:type="paragraph" w:customStyle="1" w:styleId="EndNoteBibliography">
    <w:name w:val="EndNote Bibliography"/>
    <w:basedOn w:val="Normal"/>
    <w:link w:val="EndNoteBibliography0"/>
    <w:qFormat/>
    <w:pPr>
      <w:spacing w:line="360" w:lineRule="auto"/>
    </w:pPr>
    <w:rPr>
      <w:rFonts w:ascii="Arial" w:eastAsia="DengXian" w:hAnsi="Arial" w:cs="Arial"/>
      <w:sz w:val="24"/>
    </w:rPr>
  </w:style>
  <w:style w:type="character" w:customStyle="1" w:styleId="EndNoteBibliography0">
    <w:name w:val="EndNote Bibliography 字符"/>
    <w:basedOn w:val="DefaultParagraphFont"/>
    <w:link w:val="EndNoteBibliography"/>
    <w:qFormat/>
    <w:rPr>
      <w:rFonts w:ascii="Arial" w:eastAsia="DengXian" w:hAnsi="Arial" w:cs="Arial"/>
      <w:kern w:val="2"/>
      <w:sz w:val="24"/>
      <w:szCs w:val="22"/>
    </w:rPr>
  </w:style>
  <w:style w:type="character" w:customStyle="1" w:styleId="1">
    <w:name w:val="未处理的提及1"/>
    <w:basedOn w:val="DefaultParagraphFont"/>
    <w:uiPriority w:val="99"/>
    <w:unhideWhenUsed/>
    <w:qFormat/>
    <w:rPr>
      <w:color w:val="605E5C"/>
      <w:shd w:val="clear" w:color="auto" w:fill="E1DFDD"/>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text">
    <w:name w:val="text"/>
    <w:basedOn w:val="DefaultParagraphFont"/>
    <w:qFormat/>
  </w:style>
  <w:style w:type="table" w:customStyle="1" w:styleId="11">
    <w:name w:val="网格表 1 浅色1"/>
    <w:basedOn w:val="TableNormal"/>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semiHidden/>
    <w:qFormat/>
    <w:rPr>
      <w:kern w:val="2"/>
      <w:sz w:val="21"/>
      <w:szCs w:val="22"/>
    </w:rPr>
  </w:style>
  <w:style w:type="character" w:customStyle="1" w:styleId="CommentSubjectChar">
    <w:name w:val="Comment Subject Char"/>
    <w:basedOn w:val="CommentTextChar"/>
    <w:link w:val="CommentSubject"/>
    <w:uiPriority w:val="99"/>
    <w:semiHidden/>
    <w:qFormat/>
    <w:rPr>
      <w:b/>
      <w:bCs/>
      <w:kern w:val="2"/>
      <w:sz w:val="21"/>
      <w:szCs w:val="22"/>
    </w:rPr>
  </w:style>
  <w:style w:type="paragraph" w:customStyle="1" w:styleId="10">
    <w:name w:val="修订1"/>
    <w:hidden/>
    <w:uiPriority w:val="99"/>
    <w:unhideWhenUsed/>
    <w:qFormat/>
    <w:rPr>
      <w:kern w:val="2"/>
      <w:sz w:val="21"/>
      <w:szCs w:val="22"/>
    </w:rPr>
  </w:style>
  <w:style w:type="character" w:customStyle="1" w:styleId="2">
    <w:name w:val="未处理的提及2"/>
    <w:basedOn w:val="DefaultParagraphFont"/>
    <w:uiPriority w:val="99"/>
    <w:unhideWhenUsed/>
    <w:qFormat/>
    <w:rPr>
      <w:color w:val="605E5C"/>
      <w:shd w:val="clear" w:color="auto" w:fill="E1DFDD"/>
    </w:rPr>
  </w:style>
  <w:style w:type="character" w:customStyle="1" w:styleId="12">
    <w:name w:val="占位符文本1"/>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rsid w:val="00100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Brain</Company>
  <LinksUpToDate>false</LinksUpToDate>
  <CharactersWithSpaces>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艺</dc:creator>
  <cp:lastModifiedBy>HariKrishna S.S.</cp:lastModifiedBy>
  <cp:revision>3</cp:revision>
  <dcterms:created xsi:type="dcterms:W3CDTF">2021-10-26T15:18:00Z</dcterms:created>
  <dcterms:modified xsi:type="dcterms:W3CDTF">2021-10-26T15:20:00Z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