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B053" w14:textId="550D9B85" w:rsidR="00FE5F44" w:rsidRPr="00F75B98" w:rsidRDefault="00B027F4" w:rsidP="00FE5F44">
      <w:pPr>
        <w:tabs>
          <w:tab w:val="right" w:pos="180"/>
          <w:tab w:val="left" w:pos="36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Supplementary Table 1</w:t>
      </w:r>
      <w:r w:rsidR="00FE5F44" w:rsidRPr="00F0757A">
        <w:rPr>
          <w:rFonts w:ascii="Calibri" w:hAnsi="Calibri" w:cs="Calibri"/>
          <w:b/>
          <w:sz w:val="22"/>
          <w:szCs w:val="22"/>
        </w:rPr>
        <w:t xml:space="preserve">: </w:t>
      </w:r>
      <w:r w:rsidR="00B31A39">
        <w:rPr>
          <w:rFonts w:ascii="Calibri" w:hAnsi="Calibri" w:cs="Calibri"/>
          <w:b/>
          <w:sz w:val="22"/>
          <w:szCs w:val="22"/>
        </w:rPr>
        <w:t>Association</w:t>
      </w:r>
      <w:r w:rsidR="00824EF3">
        <w:rPr>
          <w:rFonts w:ascii="Calibri" w:hAnsi="Calibri" w:cs="Calibri"/>
          <w:b/>
          <w:sz w:val="22"/>
          <w:szCs w:val="22"/>
        </w:rPr>
        <w:t xml:space="preserve"> between </w:t>
      </w:r>
      <w:r w:rsidR="00FE5F44" w:rsidRPr="00F0757A">
        <w:rPr>
          <w:rFonts w:ascii="Calibri" w:hAnsi="Calibri" w:cs="Calibri"/>
          <w:b/>
          <w:sz w:val="22"/>
          <w:szCs w:val="22"/>
        </w:rPr>
        <w:t xml:space="preserve">TCI-R dimensions on antidepressant </w:t>
      </w:r>
      <w:r w:rsidR="00FE5F44" w:rsidRPr="00B84C22">
        <w:rPr>
          <w:rFonts w:ascii="Calibri" w:hAnsi="Calibri" w:cs="Calibri"/>
          <w:b/>
          <w:sz w:val="22"/>
          <w:szCs w:val="22"/>
        </w:rPr>
        <w:t xml:space="preserve">discontinuation </w:t>
      </w:r>
      <w:r w:rsidR="00824EF3">
        <w:rPr>
          <w:rFonts w:ascii="Calibri" w:hAnsi="Calibri" w:cs="Calibri"/>
          <w:b/>
          <w:sz w:val="22"/>
          <w:szCs w:val="22"/>
        </w:rPr>
        <w:t xml:space="preserve">when </w:t>
      </w:r>
      <w:r w:rsidR="00FE5F44" w:rsidRPr="00B84C22">
        <w:rPr>
          <w:rFonts w:ascii="Calibri" w:hAnsi="Calibri" w:cs="Calibri"/>
          <w:b/>
          <w:sz w:val="22"/>
          <w:szCs w:val="22"/>
        </w:rPr>
        <w:t>excluding those</w:t>
      </w:r>
      <w:r w:rsidR="00824EF3">
        <w:rPr>
          <w:rFonts w:ascii="Calibri" w:hAnsi="Calibri" w:cs="Calibri"/>
          <w:b/>
          <w:sz w:val="22"/>
          <w:szCs w:val="22"/>
        </w:rPr>
        <w:t xml:space="preserve"> individuals</w:t>
      </w:r>
      <w:r w:rsidR="00FE5F44" w:rsidRPr="00B84C22">
        <w:rPr>
          <w:rFonts w:ascii="Calibri" w:hAnsi="Calibri" w:cs="Calibri"/>
          <w:b/>
          <w:sz w:val="22"/>
          <w:szCs w:val="22"/>
        </w:rPr>
        <w:t xml:space="preserve"> who switched medication</w:t>
      </w:r>
      <w:r w:rsidR="00824EF3">
        <w:rPr>
          <w:rFonts w:ascii="Calibri" w:hAnsi="Calibri" w:cs="Calibri"/>
          <w:b/>
          <w:sz w:val="22"/>
          <w:szCs w:val="22"/>
        </w:rPr>
        <w:t xml:space="preserve"> during the 12 weeks of antidepressant treatment</w:t>
      </w:r>
      <w:r w:rsidR="00FE5F44" w:rsidRPr="00F0757A">
        <w:rPr>
          <w:rFonts w:ascii="Calibri" w:hAnsi="Calibri" w:cs="Calibri"/>
          <w:sz w:val="22"/>
          <w:szCs w:val="22"/>
        </w:rPr>
        <w:t xml:space="preserve">. </w:t>
      </w:r>
    </w:p>
    <w:tbl>
      <w:tblPr>
        <w:tblpPr w:leftFromText="180" w:rightFromText="180" w:vertAnchor="page" w:horzAnchor="margin" w:tblpY="1979"/>
        <w:tblW w:w="14326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276"/>
        <w:gridCol w:w="1039"/>
        <w:gridCol w:w="1413"/>
        <w:gridCol w:w="1557"/>
        <w:gridCol w:w="1035"/>
        <w:gridCol w:w="1413"/>
        <w:gridCol w:w="1392"/>
        <w:gridCol w:w="1154"/>
        <w:gridCol w:w="1413"/>
        <w:gridCol w:w="1375"/>
      </w:tblGrid>
      <w:tr w:rsidR="00FE5F44" w:rsidRPr="0091157B" w14:paraId="62836C74" w14:textId="77777777" w:rsidTr="00016B91">
        <w:trPr>
          <w:trHeight w:val="270"/>
        </w:trPr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05078" w14:textId="77777777" w:rsidR="00FE5F44" w:rsidRPr="00F0757A" w:rsidRDefault="00FE5F44" w:rsidP="00FF4F1F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BF03A" w14:textId="77777777" w:rsidR="00FE5F44" w:rsidRPr="00F0757A" w:rsidRDefault="00FE5F44" w:rsidP="00FF4F1F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1B925F" w14:textId="77777777" w:rsidR="00FE5F44" w:rsidRPr="00F0757A" w:rsidRDefault="00FE5F44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Overall</w:t>
            </w:r>
          </w:p>
        </w:tc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CB3449" w14:textId="77777777" w:rsidR="00FE5F44" w:rsidRPr="00F0757A" w:rsidRDefault="00FE5F44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Escitalopram</w:t>
            </w:r>
          </w:p>
        </w:tc>
        <w:tc>
          <w:tcPr>
            <w:tcW w:w="394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18BF8" w14:textId="77777777" w:rsidR="00FE5F44" w:rsidRDefault="00FE5F44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Nortriptyline</w:t>
            </w:r>
          </w:p>
        </w:tc>
      </w:tr>
      <w:tr w:rsidR="00FE5F44" w:rsidRPr="0091157B" w14:paraId="7FAE95BF" w14:textId="77777777" w:rsidTr="00016B91">
        <w:trPr>
          <w:trHeight w:val="270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834B" w14:textId="77777777" w:rsidR="00FE5F44" w:rsidRPr="00F0757A" w:rsidRDefault="00FE5F44" w:rsidP="00FF4F1F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8DB653" w14:textId="77777777" w:rsidR="00FE5F44" w:rsidRPr="00F0757A" w:rsidRDefault="00FE5F44" w:rsidP="00FF4F1F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988570" w14:textId="77777777" w:rsidR="00FE5F44" w:rsidRPr="00F0757A" w:rsidRDefault="00FE5F44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57A">
              <w:rPr>
                <w:rFonts w:ascii="Calibri" w:hAnsi="Calibri" w:cs="Calibri"/>
                <w:color w:val="000000"/>
                <w:sz w:val="22"/>
                <w:szCs w:val="22"/>
              </w:rPr>
              <w:t>HR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43FA1E" w14:textId="77777777" w:rsidR="00FE5F44" w:rsidRPr="00F0757A" w:rsidRDefault="00FE5F44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95%CI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4855" w14:textId="6A1C5F9F" w:rsidR="00FE5F44" w:rsidRPr="00F0757A" w:rsidRDefault="00A85A4A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E6D365" w14:textId="77777777" w:rsidR="00FE5F44" w:rsidRPr="00F0757A" w:rsidRDefault="00FE5F44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57A">
              <w:rPr>
                <w:rFonts w:ascii="Calibri" w:hAnsi="Calibri" w:cs="Calibri"/>
                <w:color w:val="000000"/>
                <w:sz w:val="22"/>
                <w:szCs w:val="22"/>
              </w:rPr>
              <w:t>HR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48C6E5" w14:textId="77777777" w:rsidR="00FE5F44" w:rsidRPr="00F0757A" w:rsidRDefault="00FE5F44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95%CI</w:t>
            </w:r>
          </w:p>
        </w:tc>
        <w:tc>
          <w:tcPr>
            <w:tcW w:w="13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2D0A" w14:textId="252D2279" w:rsidR="00FE5F44" w:rsidRPr="00F0757A" w:rsidRDefault="00A85A4A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E3970C" w14:textId="77777777" w:rsidR="00FE5F44" w:rsidRPr="00F0757A" w:rsidRDefault="00FE5F44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57A">
              <w:rPr>
                <w:rFonts w:ascii="Calibri" w:hAnsi="Calibri" w:cs="Calibri"/>
                <w:color w:val="000000"/>
                <w:sz w:val="22"/>
                <w:szCs w:val="22"/>
              </w:rPr>
              <w:t>HR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68CF6" w14:textId="77777777" w:rsidR="00FE5F44" w:rsidRPr="00F0757A" w:rsidRDefault="00FE5F44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95%CI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A9EE5" w14:textId="36A7FAC2" w:rsidR="00FE5F44" w:rsidRPr="00F0757A" w:rsidRDefault="00A85A4A" w:rsidP="00FF4F1F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572767" w:rsidRPr="0091157B" w14:paraId="6B196F8A" w14:textId="77777777" w:rsidTr="00016B91">
        <w:trPr>
          <w:trHeight w:val="315"/>
        </w:trPr>
        <w:tc>
          <w:tcPr>
            <w:tcW w:w="22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3C96E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57A">
              <w:rPr>
                <w:rFonts w:ascii="Calibri" w:hAnsi="Calibri" w:cs="Calibri"/>
                <w:sz w:val="22"/>
                <w:szCs w:val="22"/>
              </w:rPr>
              <w:t>Harm Avoidance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7436357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F46ED66" w14:textId="11A6A8A3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0.74</w:t>
            </w:r>
          </w:p>
        </w:tc>
        <w:tc>
          <w:tcPr>
            <w:tcW w:w="14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F0E585F" w14:textId="3B25BEDE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 xml:space="preserve">  0.61-0.91 </w:t>
            </w:r>
          </w:p>
        </w:tc>
        <w:tc>
          <w:tcPr>
            <w:tcW w:w="15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E0CC" w14:textId="604B82F7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0.005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39CB300" w14:textId="3C1484EB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0.73</w:t>
            </w:r>
          </w:p>
        </w:tc>
        <w:tc>
          <w:tcPr>
            <w:tcW w:w="14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D8BC604" w14:textId="69CF0F3D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0.51-1.03 </w:t>
            </w:r>
          </w:p>
        </w:tc>
        <w:tc>
          <w:tcPr>
            <w:tcW w:w="13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5813" w14:textId="5AA2C4CE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0.070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A97BBD4" w14:textId="0ABE1928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0.76</w:t>
            </w:r>
          </w:p>
        </w:tc>
        <w:tc>
          <w:tcPr>
            <w:tcW w:w="14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A0D6F35" w14:textId="278CD74B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 xml:space="preserve">  0.60-0.98 </w:t>
            </w:r>
          </w:p>
        </w:tc>
        <w:tc>
          <w:tcPr>
            <w:tcW w:w="13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0703121" w14:textId="773F8B06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0.033</w:t>
            </w:r>
          </w:p>
        </w:tc>
      </w:tr>
      <w:tr w:rsidR="00572767" w:rsidRPr="0091157B" w14:paraId="0130A283" w14:textId="77777777" w:rsidTr="00016B91">
        <w:trPr>
          <w:trHeight w:val="315"/>
        </w:trPr>
        <w:tc>
          <w:tcPr>
            <w:tcW w:w="22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D8F5F2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57A">
              <w:rPr>
                <w:rFonts w:ascii="Calibri" w:hAnsi="Calibri" w:cs="Calibri"/>
                <w:sz w:val="22"/>
                <w:szCs w:val="22"/>
              </w:rPr>
              <w:t>Novelty Seeking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3603130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4BC3F9" w14:textId="3D8D40D5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1.23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A9F083" w14:textId="7CE619B1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 xml:space="preserve">  1.01-1.51 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CAF40" w14:textId="6E113A86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0.038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D5C0609" w14:textId="44368F4E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1.34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6074AB" w14:textId="1FA3905B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0.91-1.96 </w:t>
            </w:r>
          </w:p>
        </w:tc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7F17" w14:textId="69C1B2EF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0.137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4E06D52" w14:textId="7A2DE110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1.10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0CEC612" w14:textId="048FD9DB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0.77-1.56 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7916DDD" w14:textId="6B875C6C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0.596</w:t>
            </w:r>
          </w:p>
        </w:tc>
      </w:tr>
      <w:tr w:rsidR="00572767" w:rsidRPr="0091157B" w14:paraId="23A7ED9B" w14:textId="77777777" w:rsidTr="00016B91">
        <w:trPr>
          <w:trHeight w:val="315"/>
        </w:trPr>
        <w:tc>
          <w:tcPr>
            <w:tcW w:w="22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72C4B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57A">
              <w:rPr>
                <w:rFonts w:ascii="Calibri" w:hAnsi="Calibri" w:cs="Calibri"/>
                <w:sz w:val="22"/>
                <w:szCs w:val="22"/>
              </w:rPr>
              <w:t xml:space="preserve">Reward Dependence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6CB15A1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09CBBB" w14:textId="475B46A9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0.84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D9A3B7" w14:textId="488C60DA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0.67-1.05 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9B10" w14:textId="77A8E234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0.120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6CBB11F" w14:textId="45F79520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0.77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F56B2DA" w14:textId="74841CB7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0.57-1.05 </w:t>
            </w:r>
          </w:p>
        </w:tc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1EB3" w14:textId="60B1A9D7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0.104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45E9A23" w14:textId="5A07F4AD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4BF3C6" w14:textId="56D27EC9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0.55-1.66 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D3E292" w14:textId="72E4218D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0.877</w:t>
            </w:r>
          </w:p>
        </w:tc>
      </w:tr>
      <w:tr w:rsidR="00572767" w:rsidRPr="0091157B" w14:paraId="2C167160" w14:textId="77777777" w:rsidTr="00016B91">
        <w:trPr>
          <w:trHeight w:val="315"/>
        </w:trPr>
        <w:tc>
          <w:tcPr>
            <w:tcW w:w="22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322BB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57A">
              <w:rPr>
                <w:rFonts w:ascii="Calibri" w:hAnsi="Calibri" w:cs="Calibri"/>
                <w:sz w:val="22"/>
                <w:szCs w:val="22"/>
              </w:rPr>
              <w:t xml:space="preserve">Persistence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C684E75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968EFB" w14:textId="466E5E28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2F82107" w14:textId="27D7AB43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0.84-1.08 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EE53" w14:textId="6C610972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0.481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51EA578" w14:textId="5AFD3F7F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0.94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BEB2BA" w14:textId="1DB3F7E5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0.74-1.21 </w:t>
            </w:r>
          </w:p>
        </w:tc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6402" w14:textId="71DC0DDD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0.645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C9883C8" w14:textId="5FB6DF1F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046E70" w14:textId="159778F0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0.71-1.42 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0DB645" w14:textId="0402AC07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0.974</w:t>
            </w:r>
          </w:p>
        </w:tc>
      </w:tr>
      <w:tr w:rsidR="00572767" w:rsidRPr="0091157B" w14:paraId="5064B313" w14:textId="77777777" w:rsidTr="00016B91">
        <w:trPr>
          <w:trHeight w:val="315"/>
        </w:trPr>
        <w:tc>
          <w:tcPr>
            <w:tcW w:w="22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3076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57A"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F0757A">
              <w:rPr>
                <w:rFonts w:ascii="Calibri" w:hAnsi="Calibri" w:cs="Calibri"/>
                <w:color w:val="000000"/>
                <w:sz w:val="22"/>
                <w:szCs w:val="22"/>
              </w:rPr>
              <w:t>Directedness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9380EBB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9A237A" w14:textId="6F533E73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0.84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24FEFCA" w14:textId="0C88402E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0.65-1.09 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E496" w14:textId="0B40F57B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0.185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3841DEB" w14:textId="28C01F8B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7C8887" w14:textId="6C6F6737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0.57-1.12 </w:t>
            </w:r>
          </w:p>
        </w:tc>
        <w:tc>
          <w:tcPr>
            <w:tcW w:w="13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79D0" w14:textId="510729E9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0.188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6E3E113" w14:textId="142A8C8E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0.94</w:t>
            </w:r>
          </w:p>
        </w:tc>
        <w:tc>
          <w:tcPr>
            <w:tcW w:w="14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F3E7ECD" w14:textId="34FFEBE4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0.70-1.25 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B9363B4" w14:textId="556FE941" w:rsidR="00572767" w:rsidRPr="00F0757A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0.667</w:t>
            </w:r>
          </w:p>
        </w:tc>
      </w:tr>
      <w:tr w:rsidR="00572767" w:rsidRPr="0091157B" w14:paraId="714896D9" w14:textId="77777777" w:rsidTr="00016B91">
        <w:trPr>
          <w:trHeight w:val="315"/>
        </w:trPr>
        <w:tc>
          <w:tcPr>
            <w:tcW w:w="22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D311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57A">
              <w:rPr>
                <w:rFonts w:ascii="Calibri" w:hAnsi="Calibri" w:cs="Calibri"/>
                <w:color w:val="000000"/>
                <w:sz w:val="22"/>
                <w:szCs w:val="22"/>
              </w:rPr>
              <w:t>Cooperativeness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4C13FC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A7781A" w14:textId="5758230B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0.65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B730D9" w14:textId="5D3534CC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 xml:space="preserve">  0.49-0.88 </w:t>
            </w:r>
          </w:p>
        </w:tc>
        <w:tc>
          <w:tcPr>
            <w:tcW w:w="155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BF89" w14:textId="2D9B739B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0.005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95C847" w14:textId="31455C0C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314003" w14:textId="24100457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0.43-1.01 </w:t>
            </w:r>
          </w:p>
        </w:tc>
        <w:tc>
          <w:tcPr>
            <w:tcW w:w="139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5C14" w14:textId="6771681B" w:rsidR="00572767" w:rsidRPr="00CE762D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0.056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E62C74" w14:textId="7F60E536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0.64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445008" w14:textId="7836CB1F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 xml:space="preserve">  0.44-0.94 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BF2057" w14:textId="5AF85A41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0.022</w:t>
            </w:r>
          </w:p>
        </w:tc>
      </w:tr>
      <w:tr w:rsidR="00572767" w:rsidRPr="0091157B" w14:paraId="3927BA4E" w14:textId="77777777" w:rsidTr="00016B91">
        <w:trPr>
          <w:trHeight w:val="330"/>
        </w:trPr>
        <w:tc>
          <w:tcPr>
            <w:tcW w:w="2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FC98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757A">
              <w:rPr>
                <w:rFonts w:ascii="Calibri" w:hAnsi="Calibri" w:cs="Calibri"/>
                <w:color w:val="000000"/>
                <w:sz w:val="22"/>
                <w:szCs w:val="22"/>
              </w:rPr>
              <w:t>Self-Transcendence</w:t>
            </w: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1A0D24" w14:textId="77777777" w:rsidR="00572767" w:rsidRPr="00F0757A" w:rsidRDefault="00572767" w:rsidP="00572767">
            <w:pPr>
              <w:spacing w:before="120" w:after="12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3876E137" w14:textId="3CC5BAF0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1.45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43AACB3B" w14:textId="3360A9B5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 xml:space="preserve">  1.17-1.78 </w:t>
            </w: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5E85" w14:textId="2EFE84C9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0.001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8DBDC0" w14:textId="4D202E67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1.50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39B559C0" w14:textId="17B27402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 xml:space="preserve">  1.04-2.15 </w:t>
            </w: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DCE9" w14:textId="4800FD59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0.028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67BF65" w14:textId="5FDBA0E9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1.42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73265D21" w14:textId="5CC02818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 xml:space="preserve">  1.15-1.75 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14:paraId="21CFBA38" w14:textId="6C6BAF38" w:rsidR="00572767" w:rsidRPr="00572767" w:rsidRDefault="00572767" w:rsidP="00572767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767">
              <w:rPr>
                <w:rFonts w:ascii="Calibri" w:hAnsi="Calibri" w:cs="Calibri"/>
                <w:b/>
                <w:bCs/>
                <w:color w:val="000000"/>
              </w:rPr>
              <w:t>0.001</w:t>
            </w:r>
          </w:p>
        </w:tc>
      </w:tr>
    </w:tbl>
    <w:p w14:paraId="44231282" w14:textId="77777777" w:rsidR="00FE5F44" w:rsidRDefault="00FE5F44" w:rsidP="00FE5F44">
      <w:pPr>
        <w:tabs>
          <w:tab w:val="right" w:pos="180"/>
          <w:tab w:val="left" w:pos="36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7B0A2B72" w14:textId="77777777" w:rsidR="00E317BB" w:rsidRDefault="00E317BB" w:rsidP="00E317BB">
      <w:pPr>
        <w:tabs>
          <w:tab w:val="right" w:pos="180"/>
          <w:tab w:val="left" w:pos="360"/>
        </w:tabs>
        <w:spacing w:line="360" w:lineRule="auto"/>
        <w:rPr>
          <w:rFonts w:ascii="Calibri" w:hAnsi="Calibri" w:cs="Calibri"/>
          <w:bCs/>
          <w:sz w:val="22"/>
          <w:szCs w:val="22"/>
        </w:rPr>
      </w:pPr>
      <w:r w:rsidRPr="00AA2BAB">
        <w:rPr>
          <w:rFonts w:ascii="Calibri" w:hAnsi="Calibri" w:cs="Calibri"/>
          <w:bCs/>
          <w:sz w:val="22"/>
          <w:szCs w:val="22"/>
        </w:rPr>
        <w:t>Abbreviations: TCI-R = Temperament and Character Inventory Revised;</w:t>
      </w:r>
      <w:r>
        <w:rPr>
          <w:rFonts w:ascii="Calibri" w:hAnsi="Calibri" w:cs="Calibri"/>
          <w:bCs/>
          <w:sz w:val="22"/>
          <w:szCs w:val="22"/>
        </w:rPr>
        <w:t xml:space="preserve"> HR = Hazard ratios; 95%CI = 95% confidence interval. </w:t>
      </w:r>
      <w:r w:rsidRPr="00AA2BAB">
        <w:rPr>
          <w:rFonts w:ascii="Calibri" w:hAnsi="Calibri" w:cs="Calibri"/>
          <w:bCs/>
          <w:sz w:val="22"/>
          <w:szCs w:val="22"/>
        </w:rPr>
        <w:t xml:space="preserve"> </w:t>
      </w:r>
    </w:p>
    <w:p w14:paraId="1089ECB5" w14:textId="1FBC8E32" w:rsidR="00FE5F44" w:rsidRDefault="00FE5F44" w:rsidP="00FE5F44">
      <w:pPr>
        <w:tabs>
          <w:tab w:val="right" w:pos="180"/>
          <w:tab w:val="left" w:pos="36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64A8950" w14:textId="77777777" w:rsidR="00FE5F44" w:rsidRDefault="00FE5F44" w:rsidP="00FE5F44">
      <w:pPr>
        <w:tabs>
          <w:tab w:val="right" w:pos="180"/>
          <w:tab w:val="left" w:pos="36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4828652" w14:textId="77777777" w:rsidR="00B027F4" w:rsidRDefault="00B027F4" w:rsidP="00FE5F44">
      <w:pPr>
        <w:tabs>
          <w:tab w:val="right" w:pos="180"/>
          <w:tab w:val="left" w:pos="36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E67E3D6" w14:textId="77777777" w:rsidR="00B027F4" w:rsidRDefault="00B027F4" w:rsidP="00B027F4">
      <w:pPr>
        <w:spacing w:line="480" w:lineRule="auto"/>
        <w:rPr>
          <w:rFonts w:ascii="Calibri" w:hAnsi="Calibri" w:cs="Calibri"/>
          <w:b/>
          <w:sz w:val="22"/>
          <w:szCs w:val="22"/>
        </w:rPr>
      </w:pPr>
    </w:p>
    <w:p w14:paraId="529C5FBC" w14:textId="7B144350" w:rsidR="006101F1" w:rsidRPr="00F75B98" w:rsidRDefault="006101F1" w:rsidP="006101F1">
      <w:pPr>
        <w:spacing w:line="48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Supplementary Table 2</w:t>
      </w:r>
      <w:r w:rsidRPr="00F75B98">
        <w:rPr>
          <w:rFonts w:ascii="Calibri" w:hAnsi="Calibri" w:cs="Calibri"/>
          <w:b/>
          <w:sz w:val="22"/>
          <w:szCs w:val="22"/>
        </w:rPr>
        <w:t xml:space="preserve">: </w:t>
      </w:r>
      <w:r w:rsidR="00824EF3">
        <w:rPr>
          <w:rFonts w:ascii="Calibri" w:hAnsi="Calibri" w:cs="Calibri"/>
          <w:b/>
          <w:sz w:val="22"/>
          <w:szCs w:val="22"/>
        </w:rPr>
        <w:t>Correlations between t</w:t>
      </w:r>
      <w:r w:rsidRPr="00F75B98">
        <w:rPr>
          <w:rFonts w:ascii="Calibri" w:hAnsi="Calibri" w:cs="Calibri"/>
          <w:b/>
          <w:sz w:val="22"/>
          <w:szCs w:val="22"/>
        </w:rPr>
        <w:t xml:space="preserve">emperament and character </w:t>
      </w:r>
      <w:r w:rsidR="00824EF3">
        <w:rPr>
          <w:rFonts w:ascii="Calibri" w:hAnsi="Calibri" w:cs="Calibri"/>
          <w:b/>
          <w:sz w:val="22"/>
          <w:szCs w:val="22"/>
        </w:rPr>
        <w:t>dimensions with</w:t>
      </w:r>
      <w:r w:rsidRPr="00F75B98">
        <w:rPr>
          <w:rFonts w:ascii="Calibri" w:hAnsi="Calibri" w:cs="Calibri"/>
          <w:b/>
          <w:sz w:val="22"/>
          <w:szCs w:val="22"/>
        </w:rPr>
        <w:t xml:space="preserve"> depression severity</w:t>
      </w:r>
      <w:r w:rsidR="00824EF3">
        <w:rPr>
          <w:rFonts w:ascii="Calibri" w:hAnsi="Calibri" w:cs="Calibri"/>
          <w:b/>
          <w:sz w:val="22"/>
          <w:szCs w:val="22"/>
        </w:rPr>
        <w:t xml:space="preserve"> at baseline and at the time of discontinuation</w:t>
      </w:r>
      <w:r>
        <w:rPr>
          <w:rFonts w:ascii="Calibri" w:hAnsi="Calibri" w:cs="Calibri"/>
          <w:b/>
          <w:sz w:val="22"/>
          <w:szCs w:val="22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4"/>
        <w:gridCol w:w="800"/>
        <w:gridCol w:w="1536"/>
        <w:gridCol w:w="1489"/>
        <w:gridCol w:w="758"/>
        <w:gridCol w:w="1356"/>
        <w:gridCol w:w="1523"/>
      </w:tblGrid>
      <w:tr w:rsidR="006101F1" w:rsidRPr="00F00408" w14:paraId="16EAC553" w14:textId="77777777" w:rsidTr="000A3AF3">
        <w:trPr>
          <w:trHeight w:val="260"/>
        </w:trPr>
        <w:tc>
          <w:tcPr>
            <w:tcW w:w="29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184B7" w14:textId="77777777" w:rsidR="006101F1" w:rsidRPr="00F75B98" w:rsidRDefault="006101F1" w:rsidP="00FF4F1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75B98">
              <w:rPr>
                <w:rFonts w:ascii="Calibri" w:hAnsi="Calibri" w:cs="Calibri"/>
                <w:sz w:val="22"/>
                <w:szCs w:val="22"/>
              </w:rPr>
              <w:t>TCI-R dimension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1D3D04" w14:textId="77777777" w:rsidR="006101F1" w:rsidRPr="00F75B98" w:rsidRDefault="006101F1" w:rsidP="00FF4F1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5B98">
              <w:rPr>
                <w:rFonts w:ascii="Calibri" w:hAnsi="Calibri" w:cs="Calibri"/>
                <w:sz w:val="22"/>
                <w:szCs w:val="22"/>
              </w:rPr>
              <w:t>Baseline depression severity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FBAA8CE" w14:textId="77777777" w:rsidR="006101F1" w:rsidRPr="00F75B98" w:rsidRDefault="006101F1" w:rsidP="00FF4F1F">
            <w:pPr>
              <w:spacing w:before="120" w:after="12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F75B98">
              <w:rPr>
                <w:rFonts w:ascii="Calibri" w:hAnsi="Calibri" w:cs="Calibri"/>
                <w:iCs/>
                <w:sz w:val="22"/>
                <w:szCs w:val="22"/>
              </w:rPr>
              <w:t>Depression severity at discontinuation</w:t>
            </w:r>
          </w:p>
        </w:tc>
      </w:tr>
      <w:tr w:rsidR="006101F1" w:rsidRPr="00F00408" w14:paraId="4D263F6E" w14:textId="77777777" w:rsidTr="000A3AF3">
        <w:trPr>
          <w:trHeight w:val="259"/>
        </w:trPr>
        <w:tc>
          <w:tcPr>
            <w:tcW w:w="29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A0B680" w14:textId="77777777" w:rsidR="006101F1" w:rsidRPr="00F75B98" w:rsidRDefault="006101F1" w:rsidP="00FF4F1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B8632EC" w14:textId="77777777" w:rsidR="006101F1" w:rsidRPr="00F75B98" w:rsidRDefault="006101F1" w:rsidP="00FF4F1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0408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C938C" w14:textId="77777777" w:rsidR="006101F1" w:rsidRPr="00F75B98" w:rsidRDefault="006101F1" w:rsidP="00FF4F1F">
            <w:pPr>
              <w:spacing w:before="120" w:after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75B98">
              <w:rPr>
                <w:rFonts w:ascii="Calibri" w:hAnsi="Calibri" w:cs="Calibri"/>
                <w:color w:val="000000"/>
                <w:sz w:val="22"/>
                <w:szCs w:val="22"/>
              </w:rPr>
              <w:t>95%CI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55FF8" w14:textId="75F2D28E" w:rsidR="006101F1" w:rsidRPr="00BE4D0B" w:rsidRDefault="00BE4D0B" w:rsidP="00FF4F1F">
            <w:pPr>
              <w:spacing w:before="120" w:after="12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p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658F551A" w14:textId="77777777" w:rsidR="006101F1" w:rsidRPr="00F75B98" w:rsidRDefault="006101F1" w:rsidP="00FF4F1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0408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0C67F" w14:textId="77777777" w:rsidR="006101F1" w:rsidRPr="00F75B98" w:rsidRDefault="006101F1" w:rsidP="00FF4F1F">
            <w:pPr>
              <w:spacing w:before="120" w:after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75B98">
              <w:rPr>
                <w:rFonts w:ascii="Calibri" w:hAnsi="Calibri" w:cs="Calibri"/>
                <w:color w:val="000000"/>
                <w:sz w:val="22"/>
                <w:szCs w:val="22"/>
              </w:rPr>
              <w:t>95%CI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BE03C" w14:textId="1AFC6E2A" w:rsidR="006101F1" w:rsidRPr="00BE4D0B" w:rsidRDefault="00BE4D0B" w:rsidP="00FF4F1F">
            <w:pPr>
              <w:spacing w:before="120" w:after="120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p</w:t>
            </w:r>
          </w:p>
        </w:tc>
      </w:tr>
      <w:tr w:rsidR="000A3AF3" w:rsidRPr="00F00408" w14:paraId="77831192" w14:textId="77777777" w:rsidTr="00131D94">
        <w:tc>
          <w:tcPr>
            <w:tcW w:w="2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C2C83" w14:textId="77777777" w:rsidR="000A3AF3" w:rsidRPr="00F75B98" w:rsidRDefault="000A3AF3" w:rsidP="000A3AF3">
            <w:pPr>
              <w:spacing w:before="120" w:after="12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F00408">
              <w:rPr>
                <w:rFonts w:ascii="Calibri" w:hAnsi="Calibri" w:cs="Calibri"/>
                <w:sz w:val="22"/>
                <w:szCs w:val="22"/>
              </w:rPr>
              <w:t>Harm Avoidance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775B" w14:textId="2D505AEC" w:rsidR="000A3AF3" w:rsidRPr="00F75B98" w:rsidRDefault="000A3AF3" w:rsidP="00A935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0.41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3A8C2" w14:textId="4921C7D7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-0.31-1.12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E1E5A" w14:textId="4D722C0F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0.268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F308B" w14:textId="1CA3AFF3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-0.1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63A22" w14:textId="7D41DBB5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-1.51-1.31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10B15" w14:textId="2A32C1FD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0.891</w:t>
            </w:r>
          </w:p>
        </w:tc>
      </w:tr>
      <w:tr w:rsidR="000A3AF3" w:rsidRPr="001A565C" w14:paraId="2C7ECEC5" w14:textId="77777777" w:rsidTr="00131D94">
        <w:tc>
          <w:tcPr>
            <w:tcW w:w="2944" w:type="dxa"/>
            <w:shd w:val="clear" w:color="auto" w:fill="auto"/>
            <w:vAlign w:val="center"/>
          </w:tcPr>
          <w:p w14:paraId="7A461249" w14:textId="77777777" w:rsidR="000A3AF3" w:rsidRPr="00F75B98" w:rsidRDefault="000A3AF3" w:rsidP="000A3AF3">
            <w:pPr>
              <w:spacing w:before="120" w:after="12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F00408">
              <w:rPr>
                <w:rFonts w:ascii="Calibri" w:hAnsi="Calibri" w:cs="Calibri"/>
                <w:sz w:val="22"/>
                <w:szCs w:val="22"/>
              </w:rPr>
              <w:t>Novelty Seeking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386B49" w14:textId="1E088141" w:rsidR="000A3AF3" w:rsidRPr="00F75B98" w:rsidRDefault="000A3AF3" w:rsidP="00A935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-0.04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878B799" w14:textId="47F6D371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-0.64-0.55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A282799" w14:textId="489DCA45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0.891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183E935" w14:textId="1D6B23D1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-0.31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C965AD1" w14:textId="0A5157D6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-1.62-0.99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F26BF1F" w14:textId="2AF84A39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0.640</w:t>
            </w:r>
          </w:p>
        </w:tc>
      </w:tr>
      <w:tr w:rsidR="000A3AF3" w:rsidRPr="001A565C" w14:paraId="208B7D30" w14:textId="77777777" w:rsidTr="00131D94">
        <w:tc>
          <w:tcPr>
            <w:tcW w:w="2944" w:type="dxa"/>
            <w:shd w:val="clear" w:color="auto" w:fill="auto"/>
            <w:vAlign w:val="center"/>
          </w:tcPr>
          <w:p w14:paraId="17CF327C" w14:textId="77777777" w:rsidR="000A3AF3" w:rsidRPr="00F75B98" w:rsidRDefault="000A3AF3" w:rsidP="000A3AF3">
            <w:pPr>
              <w:spacing w:before="120" w:after="12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F00408">
              <w:rPr>
                <w:rFonts w:ascii="Calibri" w:hAnsi="Calibri" w:cs="Calibri"/>
                <w:sz w:val="22"/>
                <w:szCs w:val="22"/>
              </w:rPr>
              <w:t>Reward Dependence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D08D80" w14:textId="5D8D3A79" w:rsidR="000A3AF3" w:rsidRPr="000A3AF3" w:rsidRDefault="000A3AF3" w:rsidP="00A935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3AF3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-0.75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5D121CC" w14:textId="3194E029" w:rsidR="000A3AF3" w:rsidRPr="000A3AF3" w:rsidRDefault="000A3A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3AF3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-1.34--0.16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30A4EBB" w14:textId="0EDD86BA" w:rsidR="000A3AF3" w:rsidRPr="000A3AF3" w:rsidRDefault="000A3A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3AF3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0.013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D7B0838" w14:textId="312F52E3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-0.26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F70D3B" w14:textId="3915AED5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-1.66-1.15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7C375CF" w14:textId="2BC05418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0.718</w:t>
            </w:r>
          </w:p>
        </w:tc>
      </w:tr>
      <w:tr w:rsidR="000A3AF3" w:rsidRPr="001A565C" w14:paraId="1D5DCA25" w14:textId="77777777" w:rsidTr="00131D94">
        <w:tc>
          <w:tcPr>
            <w:tcW w:w="2944" w:type="dxa"/>
            <w:shd w:val="clear" w:color="auto" w:fill="auto"/>
            <w:vAlign w:val="center"/>
          </w:tcPr>
          <w:p w14:paraId="224E5F00" w14:textId="77777777" w:rsidR="000A3AF3" w:rsidRPr="00F75B98" w:rsidRDefault="000A3AF3" w:rsidP="000A3AF3">
            <w:pPr>
              <w:spacing w:before="120" w:after="12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F00408">
              <w:rPr>
                <w:rFonts w:ascii="Calibri" w:hAnsi="Calibri" w:cs="Calibri"/>
                <w:sz w:val="22"/>
                <w:szCs w:val="22"/>
              </w:rPr>
              <w:t>Persistence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9F3E32" w14:textId="602E15BF" w:rsidR="000A3AF3" w:rsidRPr="00F75B98" w:rsidRDefault="000A3AF3" w:rsidP="00A935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-0.08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F21CAAB" w14:textId="4523A43D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-0.64-0.47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E68FF67" w14:textId="1C93CE00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0.773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D1AE0DF" w14:textId="12655F83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0.49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B31854D" w14:textId="2CC7C4E9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-0.94-1.93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5D3E750" w14:textId="7FA667CD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0.501</w:t>
            </w:r>
          </w:p>
        </w:tc>
      </w:tr>
      <w:tr w:rsidR="000A3AF3" w:rsidRPr="001A565C" w14:paraId="5BD93C68" w14:textId="77777777" w:rsidTr="00131D94">
        <w:tc>
          <w:tcPr>
            <w:tcW w:w="2944" w:type="dxa"/>
            <w:shd w:val="clear" w:color="auto" w:fill="auto"/>
            <w:vAlign w:val="center"/>
          </w:tcPr>
          <w:p w14:paraId="3220BE5D" w14:textId="77777777" w:rsidR="000A3AF3" w:rsidRPr="00F75B98" w:rsidRDefault="000A3AF3" w:rsidP="000A3AF3">
            <w:pPr>
              <w:spacing w:before="120" w:after="12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F00408">
              <w:rPr>
                <w:rFonts w:ascii="Calibri" w:hAnsi="Calibri" w:cs="Calibri"/>
                <w:color w:val="000000"/>
                <w:sz w:val="22"/>
                <w:szCs w:val="22"/>
              </w:rPr>
              <w:t>Self-Directedness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33D638" w14:textId="63F6566C" w:rsidR="000A3AF3" w:rsidRPr="00F75B98" w:rsidRDefault="000A3AF3" w:rsidP="00A935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-0.11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8ADF36B" w14:textId="73973949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-0.66-0.44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46017E2" w14:textId="463213B1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0.695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580DB91" w14:textId="11711357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0.44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B7438CB" w14:textId="6B491E9C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-0.90-1.78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4B3ABF8" w14:textId="5AE2B60E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0.523</w:t>
            </w:r>
          </w:p>
        </w:tc>
      </w:tr>
      <w:tr w:rsidR="000A3AF3" w:rsidRPr="001A565C" w14:paraId="588E77DD" w14:textId="77777777" w:rsidTr="00131D94">
        <w:tc>
          <w:tcPr>
            <w:tcW w:w="2944" w:type="dxa"/>
            <w:shd w:val="clear" w:color="auto" w:fill="auto"/>
            <w:vAlign w:val="center"/>
          </w:tcPr>
          <w:p w14:paraId="37EF5087" w14:textId="77777777" w:rsidR="000A3AF3" w:rsidRPr="00F75B98" w:rsidRDefault="000A3AF3" w:rsidP="000A3AF3">
            <w:pPr>
              <w:spacing w:before="120" w:after="12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F00408">
              <w:rPr>
                <w:rFonts w:ascii="Calibri" w:hAnsi="Calibri" w:cs="Calibri"/>
                <w:color w:val="000000"/>
                <w:sz w:val="22"/>
                <w:szCs w:val="22"/>
              </w:rPr>
              <w:t>Cooperativeness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F11059" w14:textId="310841D1" w:rsidR="000A3AF3" w:rsidRPr="00F75B98" w:rsidRDefault="000A3AF3" w:rsidP="00A935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-0.29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50D2736" w14:textId="76F773E9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-1.08-0.49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4A60648" w14:textId="6FBF5467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0.459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04BAC74" w14:textId="55CB7C8B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1.06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223D61A" w14:textId="7B42BD71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-0.45-2.57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3D975F1" w14:textId="0CC4920C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0.169</w:t>
            </w:r>
          </w:p>
        </w:tc>
      </w:tr>
      <w:tr w:rsidR="000A3AF3" w:rsidRPr="001A565C" w14:paraId="323F189E" w14:textId="77777777" w:rsidTr="00131D94"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946E7" w14:textId="77777777" w:rsidR="000A3AF3" w:rsidRPr="00F75B98" w:rsidRDefault="000A3AF3" w:rsidP="000A3AF3">
            <w:pPr>
              <w:spacing w:before="120" w:after="120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F00408">
              <w:rPr>
                <w:rFonts w:ascii="Calibri" w:hAnsi="Calibri" w:cs="Calibri"/>
                <w:color w:val="000000"/>
                <w:sz w:val="22"/>
                <w:szCs w:val="22"/>
              </w:rPr>
              <w:t>Self-Transcendence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0227" w14:textId="2D348858" w:rsidR="000A3AF3" w:rsidRPr="00F75B98" w:rsidRDefault="000A3AF3" w:rsidP="00A935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0.01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8449" w14:textId="7462FE53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-0.66-0.67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B080" w14:textId="42992953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0.982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D906" w14:textId="295F90B4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-0.75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96955" w14:textId="2F915CEA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-2.17-0.66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ADDE3" w14:textId="6463A0E9" w:rsidR="000A3AF3" w:rsidRPr="00F75B98" w:rsidRDefault="000A3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0.297</w:t>
            </w:r>
          </w:p>
        </w:tc>
      </w:tr>
    </w:tbl>
    <w:p w14:paraId="39A0465B" w14:textId="77777777" w:rsidR="006101F1" w:rsidRPr="00D919B7" w:rsidRDefault="006101F1" w:rsidP="006101F1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19B17D50" w14:textId="1E5AF643" w:rsidR="00BE4D0B" w:rsidRDefault="00BE4D0B" w:rsidP="006101F1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A2BAB">
        <w:rPr>
          <w:rFonts w:ascii="Calibri" w:hAnsi="Calibri" w:cs="Calibri"/>
          <w:bCs/>
          <w:sz w:val="22"/>
          <w:szCs w:val="22"/>
        </w:rPr>
        <w:t>Abbreviations: TCI-R = Temperament and Character Inventory Revised;</w:t>
      </w:r>
      <w:r>
        <w:rPr>
          <w:rFonts w:ascii="Calibri" w:hAnsi="Calibri" w:cs="Calibri"/>
          <w:bCs/>
          <w:sz w:val="22"/>
          <w:szCs w:val="22"/>
        </w:rPr>
        <w:t xml:space="preserve"> 95%CI = 95% confidence interval. </w:t>
      </w:r>
      <w:r w:rsidRPr="00D919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B7EC8C" w14:textId="0ADEA01F" w:rsidR="006101F1" w:rsidRPr="00D919B7" w:rsidRDefault="006101F1" w:rsidP="006101F1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919B7">
        <w:rPr>
          <w:rFonts w:asciiTheme="minorHAnsi" w:hAnsiTheme="minorHAnsi" w:cstheme="minorHAnsi"/>
          <w:sz w:val="22"/>
          <w:szCs w:val="22"/>
        </w:rPr>
        <w:t xml:space="preserve">Analyses of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D919B7">
        <w:rPr>
          <w:rFonts w:asciiTheme="minorHAnsi" w:hAnsiTheme="minorHAnsi" w:cstheme="minorHAnsi"/>
          <w:sz w:val="22"/>
          <w:szCs w:val="22"/>
        </w:rPr>
        <w:t xml:space="preserve">aseline depression severity include age, sex and centre as covariates. </w:t>
      </w:r>
    </w:p>
    <w:p w14:paraId="2EFA8862" w14:textId="0F44DE2B" w:rsidR="006101F1" w:rsidRPr="00D919B7" w:rsidRDefault="006101F1" w:rsidP="006101F1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D919B7">
        <w:rPr>
          <w:rFonts w:asciiTheme="minorHAnsi" w:hAnsiTheme="minorHAnsi" w:cstheme="minorHAnsi"/>
          <w:sz w:val="22"/>
          <w:szCs w:val="22"/>
        </w:rPr>
        <w:t xml:space="preserve">Analyses of </w:t>
      </w:r>
      <w:r>
        <w:rPr>
          <w:rFonts w:asciiTheme="minorHAnsi" w:hAnsiTheme="minorHAnsi" w:cstheme="minorHAnsi"/>
          <w:iCs/>
          <w:sz w:val="22"/>
          <w:szCs w:val="22"/>
        </w:rPr>
        <w:t>d</w:t>
      </w:r>
      <w:r w:rsidRPr="00D919B7">
        <w:rPr>
          <w:rFonts w:asciiTheme="minorHAnsi" w:hAnsiTheme="minorHAnsi" w:cstheme="minorHAnsi"/>
          <w:iCs/>
          <w:sz w:val="22"/>
          <w:szCs w:val="22"/>
        </w:rPr>
        <w:t>epression severity at discontinuation</w:t>
      </w:r>
      <w:r>
        <w:rPr>
          <w:rFonts w:asciiTheme="minorHAnsi" w:hAnsiTheme="minorHAnsi" w:cstheme="minorHAnsi"/>
          <w:sz w:val="22"/>
          <w:szCs w:val="22"/>
        </w:rPr>
        <w:t xml:space="preserve"> include</w:t>
      </w:r>
      <w:r w:rsidRPr="00D919B7">
        <w:rPr>
          <w:rFonts w:asciiTheme="minorHAnsi" w:hAnsiTheme="minorHAnsi" w:cstheme="minorHAnsi"/>
          <w:sz w:val="22"/>
          <w:szCs w:val="22"/>
        </w:rPr>
        <w:t xml:space="preserve"> baseline </w:t>
      </w:r>
      <w:r w:rsidR="00BE4D0B">
        <w:rPr>
          <w:rFonts w:ascii="Calibri" w:hAnsi="Calibri" w:cs="Calibri"/>
          <w:bCs/>
          <w:sz w:val="22"/>
          <w:szCs w:val="22"/>
        </w:rPr>
        <w:t>Montgomery and Aasberg Depression Rating Scale</w:t>
      </w:r>
      <w:r w:rsidR="00BE4D0B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MADRS</w:t>
      </w:r>
      <w:r w:rsidR="00BE4D0B">
        <w:rPr>
          <w:rFonts w:asciiTheme="minorHAnsi" w:hAnsiTheme="minorHAnsi" w:cstheme="minorHAnsi"/>
          <w:sz w:val="22"/>
          <w:szCs w:val="22"/>
        </w:rPr>
        <w:t>)</w:t>
      </w:r>
      <w:r w:rsidRPr="00D919B7">
        <w:rPr>
          <w:rFonts w:asciiTheme="minorHAnsi" w:hAnsiTheme="minorHAnsi" w:cstheme="minorHAnsi"/>
          <w:sz w:val="22"/>
          <w:szCs w:val="22"/>
        </w:rPr>
        <w:t xml:space="preserve"> score, age, sex and centre as covariates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6C549C" w14:textId="0AE11586" w:rsidR="00E2446A" w:rsidRDefault="00A61FB8" w:rsidP="00703D2F">
      <w:r>
        <w:tab/>
      </w:r>
    </w:p>
    <w:sectPr w:rsidR="00E2446A" w:rsidSect="00F313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13838"/>
    <w:multiLevelType w:val="hybridMultilevel"/>
    <w:tmpl w:val="204E9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4"/>
    <w:rsid w:val="00016B91"/>
    <w:rsid w:val="00066FC7"/>
    <w:rsid w:val="000A3AF3"/>
    <w:rsid w:val="000B14B2"/>
    <w:rsid w:val="00131D94"/>
    <w:rsid w:val="002100C8"/>
    <w:rsid w:val="00287F18"/>
    <w:rsid w:val="002B7D81"/>
    <w:rsid w:val="004D2531"/>
    <w:rsid w:val="00572767"/>
    <w:rsid w:val="00604D35"/>
    <w:rsid w:val="006101F1"/>
    <w:rsid w:val="00637DA6"/>
    <w:rsid w:val="006701D2"/>
    <w:rsid w:val="00682735"/>
    <w:rsid w:val="00703D2F"/>
    <w:rsid w:val="007A6389"/>
    <w:rsid w:val="007D6F9C"/>
    <w:rsid w:val="00824EF3"/>
    <w:rsid w:val="00844691"/>
    <w:rsid w:val="008F7D7E"/>
    <w:rsid w:val="009B5E92"/>
    <w:rsid w:val="00A61FB8"/>
    <w:rsid w:val="00A85A4A"/>
    <w:rsid w:val="00A935AB"/>
    <w:rsid w:val="00B027F4"/>
    <w:rsid w:val="00B25215"/>
    <w:rsid w:val="00B31A39"/>
    <w:rsid w:val="00BE4D0B"/>
    <w:rsid w:val="00E2299E"/>
    <w:rsid w:val="00E317BB"/>
    <w:rsid w:val="00EF383A"/>
    <w:rsid w:val="00F875A8"/>
    <w:rsid w:val="00F97C9E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19F7"/>
  <w15:docId w15:val="{1DDAE3ED-2691-3745-A567-E2B8432D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sid w:val="00FE5F44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FE5F4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E5F4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5F4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5F4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B14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B14B2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Korrektur">
    <w:name w:val="Revision"/>
    <w:hidden/>
    <w:uiPriority w:val="99"/>
    <w:semiHidden/>
    <w:rsid w:val="000A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defod">
    <w:name w:val="footer"/>
    <w:basedOn w:val="Normal"/>
    <w:link w:val="SidefodTegn"/>
    <w:rsid w:val="00682735"/>
    <w:pPr>
      <w:tabs>
        <w:tab w:val="center" w:pos="4320"/>
        <w:tab w:val="right" w:pos="8640"/>
      </w:tabs>
    </w:pPr>
    <w:rPr>
      <w:lang w:val="en-US"/>
    </w:rPr>
  </w:style>
  <w:style w:type="character" w:customStyle="1" w:styleId="SidefodTegn">
    <w:name w:val="Sidefod Tegn"/>
    <w:basedOn w:val="Standardskrifttypeiafsnit"/>
    <w:link w:val="Sidefod"/>
    <w:rsid w:val="00682735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Sidetal">
    <w:name w:val="page number"/>
    <w:basedOn w:val="Standardskrifttypeiafsnit"/>
    <w:rsid w:val="00682735"/>
  </w:style>
  <w:style w:type="paragraph" w:styleId="Sidehoved">
    <w:name w:val="header"/>
    <w:basedOn w:val="Normal"/>
    <w:link w:val="SidehovedTegn"/>
    <w:rsid w:val="00682735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rsid w:val="00682735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Köhler-Forsberg</dc:creator>
  <cp:lastModifiedBy>Ole Köhler-Forsberg</cp:lastModifiedBy>
  <cp:revision>2</cp:revision>
  <dcterms:created xsi:type="dcterms:W3CDTF">2021-06-02T18:19:00Z</dcterms:created>
  <dcterms:modified xsi:type="dcterms:W3CDTF">2021-06-02T18:19:00Z</dcterms:modified>
</cp:coreProperties>
</file>