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9C54" w14:textId="007B542A" w:rsidR="00F92B10" w:rsidRPr="00111B22" w:rsidRDefault="00223B8C" w:rsidP="002568A3">
      <w:pPr>
        <w:spacing w:line="276" w:lineRule="auto"/>
        <w:rPr>
          <w:bCs/>
          <w:sz w:val="24"/>
          <w:szCs w:val="24"/>
        </w:rPr>
      </w:pPr>
      <w:r>
        <w:rPr>
          <w:b/>
          <w:bCs/>
          <w:sz w:val="24"/>
          <w:szCs w:val="24"/>
        </w:rPr>
        <w:t>SUPPLEMENTARY INFORMATION</w:t>
      </w:r>
    </w:p>
    <w:p w14:paraId="0FB006E1" w14:textId="522A2013" w:rsidR="002A355C" w:rsidRPr="00152947" w:rsidRDefault="002A355C" w:rsidP="002568A3">
      <w:pPr>
        <w:spacing w:line="276" w:lineRule="auto"/>
        <w:rPr>
          <w:b/>
          <w:bCs/>
          <w:sz w:val="24"/>
          <w:szCs w:val="24"/>
        </w:rPr>
      </w:pPr>
      <w:r>
        <w:rPr>
          <w:b/>
          <w:bCs/>
          <w:sz w:val="24"/>
          <w:szCs w:val="24"/>
        </w:rPr>
        <w:t>Fig S1</w:t>
      </w:r>
      <w:r w:rsidRPr="005B4A62">
        <w:rPr>
          <w:b/>
          <w:bCs/>
          <w:sz w:val="24"/>
          <w:szCs w:val="24"/>
        </w:rPr>
        <w:t>.</w:t>
      </w:r>
      <w:r>
        <w:rPr>
          <w:bCs/>
          <w:sz w:val="24"/>
          <w:szCs w:val="24"/>
        </w:rPr>
        <w:t xml:space="preserve"> </w:t>
      </w:r>
      <w:r w:rsidRPr="0099512A">
        <w:rPr>
          <w:bCs/>
          <w:sz w:val="24"/>
          <w:szCs w:val="24"/>
        </w:rPr>
        <w:t>Recruitment flow diagram (based on CONSORT)</w:t>
      </w:r>
    </w:p>
    <w:p w14:paraId="6F04965D" w14:textId="1A402861" w:rsidR="002A355C" w:rsidRDefault="002A355C" w:rsidP="002568A3">
      <w:pPr>
        <w:spacing w:line="276" w:lineRule="auto"/>
        <w:rPr>
          <w:b/>
        </w:rPr>
      </w:pPr>
    </w:p>
    <w:p w14:paraId="1E096992" w14:textId="67CEE4E8" w:rsidR="002A355C" w:rsidRDefault="00E47330" w:rsidP="002568A3">
      <w:pPr>
        <w:spacing w:line="276" w:lineRule="auto"/>
        <w:rPr>
          <w:b/>
        </w:rPr>
      </w:pPr>
      <w:r w:rsidRPr="00E47330">
        <w:rPr>
          <w:b/>
        </w:rPr>
        <w:drawing>
          <wp:inline distT="0" distB="0" distL="0" distR="0" wp14:anchorId="07308289" wp14:editId="6B0C649C">
            <wp:extent cx="5545836" cy="5469636"/>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0">
                      <a:grayscl/>
                    </a:blip>
                    <a:stretch>
                      <a:fillRect/>
                    </a:stretch>
                  </pic:blipFill>
                  <pic:spPr>
                    <a:xfrm>
                      <a:off x="0" y="0"/>
                      <a:ext cx="5545836" cy="5469636"/>
                    </a:xfrm>
                    <a:prstGeom prst="rect">
                      <a:avLst/>
                    </a:prstGeom>
                  </pic:spPr>
                </pic:pic>
              </a:graphicData>
            </a:graphic>
          </wp:inline>
        </w:drawing>
      </w:r>
    </w:p>
    <w:p w14:paraId="6A23BC36" w14:textId="77777777" w:rsidR="002A355C" w:rsidRDefault="002A355C" w:rsidP="002568A3">
      <w:pPr>
        <w:spacing w:line="276" w:lineRule="auto"/>
        <w:rPr>
          <w:b/>
        </w:rPr>
      </w:pPr>
    </w:p>
    <w:p w14:paraId="77F849F7" w14:textId="77777777" w:rsidR="002A355C" w:rsidRDefault="002A355C" w:rsidP="002568A3">
      <w:pPr>
        <w:spacing w:line="276" w:lineRule="auto"/>
        <w:rPr>
          <w:b/>
        </w:rPr>
      </w:pPr>
    </w:p>
    <w:p w14:paraId="0B3A8D95" w14:textId="77777777" w:rsidR="002A355C" w:rsidRDefault="002A355C" w:rsidP="002568A3">
      <w:pPr>
        <w:spacing w:line="276" w:lineRule="auto"/>
        <w:rPr>
          <w:b/>
        </w:rPr>
      </w:pPr>
    </w:p>
    <w:p w14:paraId="6056428D" w14:textId="77777777" w:rsidR="002A355C" w:rsidRDefault="002A355C" w:rsidP="002568A3">
      <w:pPr>
        <w:spacing w:line="276" w:lineRule="auto"/>
        <w:rPr>
          <w:b/>
        </w:rPr>
      </w:pPr>
    </w:p>
    <w:p w14:paraId="6844089E" w14:textId="77777777" w:rsidR="002A355C" w:rsidRDefault="002A355C" w:rsidP="002568A3">
      <w:pPr>
        <w:spacing w:line="276" w:lineRule="auto"/>
        <w:rPr>
          <w:b/>
        </w:rPr>
      </w:pPr>
    </w:p>
    <w:p w14:paraId="150B76BC" w14:textId="181AF150" w:rsidR="002A355C" w:rsidRDefault="002A355C" w:rsidP="002568A3">
      <w:pPr>
        <w:spacing w:line="276" w:lineRule="auto"/>
        <w:rPr>
          <w:b/>
        </w:rPr>
      </w:pPr>
    </w:p>
    <w:p w14:paraId="73D6BBE6" w14:textId="1E6E1180" w:rsidR="002A355C" w:rsidRDefault="002A355C" w:rsidP="002568A3">
      <w:pPr>
        <w:spacing w:line="276" w:lineRule="auto"/>
        <w:rPr>
          <w:b/>
        </w:rPr>
      </w:pPr>
    </w:p>
    <w:p w14:paraId="0FF349D7" w14:textId="3EFA2E88" w:rsidR="002A355C" w:rsidRDefault="002A355C" w:rsidP="002568A3">
      <w:pPr>
        <w:spacing w:line="276" w:lineRule="auto"/>
        <w:rPr>
          <w:b/>
        </w:rPr>
      </w:pPr>
    </w:p>
    <w:p w14:paraId="03646426" w14:textId="15DFD87D" w:rsidR="002A355C" w:rsidRDefault="002A355C" w:rsidP="002568A3">
      <w:pPr>
        <w:spacing w:line="276" w:lineRule="auto"/>
        <w:rPr>
          <w:b/>
        </w:rPr>
      </w:pPr>
    </w:p>
    <w:p w14:paraId="68170862" w14:textId="630B1EFE" w:rsidR="00A005A2" w:rsidRPr="00223B8C" w:rsidRDefault="008B6780" w:rsidP="002568A3">
      <w:pPr>
        <w:spacing w:line="276" w:lineRule="auto"/>
        <w:rPr>
          <w:b/>
          <w:bCs/>
          <w:i/>
          <w:sz w:val="24"/>
          <w:szCs w:val="24"/>
        </w:rPr>
      </w:pPr>
      <w:r w:rsidRPr="00223B8C">
        <w:rPr>
          <w:b/>
          <w:bCs/>
          <w:i/>
          <w:sz w:val="24"/>
          <w:szCs w:val="24"/>
        </w:rPr>
        <w:lastRenderedPageBreak/>
        <w:t xml:space="preserve">Supplementary </w:t>
      </w:r>
      <w:r w:rsidR="00C95A03" w:rsidRPr="00223B8C">
        <w:rPr>
          <w:b/>
          <w:bCs/>
          <w:i/>
          <w:sz w:val="24"/>
          <w:szCs w:val="24"/>
        </w:rPr>
        <w:t>Methods</w:t>
      </w:r>
    </w:p>
    <w:p w14:paraId="56619011" w14:textId="3A1C3B2D" w:rsidR="007F7532" w:rsidRPr="00947521" w:rsidRDefault="007F7532" w:rsidP="002568A3">
      <w:pPr>
        <w:spacing w:line="276" w:lineRule="auto"/>
        <w:rPr>
          <w:bCs/>
          <w:sz w:val="24"/>
          <w:szCs w:val="24"/>
          <w:u w:val="single"/>
        </w:rPr>
      </w:pPr>
      <w:r w:rsidRPr="00947521">
        <w:rPr>
          <w:bCs/>
          <w:sz w:val="24"/>
          <w:szCs w:val="24"/>
          <w:u w:val="single"/>
        </w:rPr>
        <w:t>Randomization and blinding</w:t>
      </w:r>
    </w:p>
    <w:p w14:paraId="77E0B197" w14:textId="69C162D9" w:rsidR="007F7532" w:rsidRPr="007F7532" w:rsidRDefault="007F7532" w:rsidP="002568A3">
      <w:pPr>
        <w:spacing w:line="276" w:lineRule="auto"/>
        <w:jc w:val="both"/>
        <w:rPr>
          <w:sz w:val="24"/>
          <w:szCs w:val="24"/>
        </w:rPr>
      </w:pPr>
      <w:r w:rsidRPr="007F7532">
        <w:rPr>
          <w:sz w:val="24"/>
          <w:szCs w:val="24"/>
        </w:rPr>
        <w:t>Randomisation was performed by a qualified researcher not involved in the study using the dedicated (free) software sealed envelope (</w:t>
      </w:r>
      <w:hyperlink r:id="rId11" w:history="1">
        <w:r w:rsidRPr="007F7532">
          <w:rPr>
            <w:rStyle w:val="Hyperlink"/>
            <w:sz w:val="24"/>
            <w:szCs w:val="24"/>
          </w:rPr>
          <w:t>https://www.sealedenvelope.com</w:t>
        </w:r>
      </w:hyperlink>
      <w:r w:rsidRPr="007F7532">
        <w:rPr>
          <w:sz w:val="24"/>
          <w:szCs w:val="24"/>
        </w:rPr>
        <w:t xml:space="preserve">). The randomisation programme included a minimisation algorithm to ensure balanced allocation of participants across the treatment groups by sex, and used a block design of 4. Allocation ratio </w:t>
      </w:r>
      <w:r w:rsidR="00735D79">
        <w:rPr>
          <w:sz w:val="24"/>
          <w:szCs w:val="24"/>
        </w:rPr>
        <w:t xml:space="preserve">was 1:1 for treatment (probiotic vs </w:t>
      </w:r>
      <w:r w:rsidRPr="007F7532">
        <w:rPr>
          <w:sz w:val="24"/>
          <w:szCs w:val="24"/>
        </w:rPr>
        <w:t>placebo) and 1:1 for sex</w:t>
      </w:r>
      <w:r w:rsidR="00947521">
        <w:rPr>
          <w:sz w:val="24"/>
          <w:szCs w:val="24"/>
        </w:rPr>
        <w:t xml:space="preserve"> (male and female). </w:t>
      </w:r>
    </w:p>
    <w:p w14:paraId="64634D9F" w14:textId="757BDC56" w:rsidR="00947521" w:rsidRPr="00947521" w:rsidRDefault="007F7532" w:rsidP="002568A3">
      <w:pPr>
        <w:spacing w:line="276" w:lineRule="auto"/>
        <w:jc w:val="both"/>
        <w:rPr>
          <w:sz w:val="24"/>
          <w:szCs w:val="24"/>
        </w:rPr>
      </w:pPr>
      <w:r w:rsidRPr="007F7532">
        <w:rPr>
          <w:sz w:val="24"/>
          <w:szCs w:val="24"/>
        </w:rPr>
        <w:t>The code was stored in a locked filling cabinet in the Neurosciences Building at the Department of Psychiatry, Warneford Hospital, O</w:t>
      </w:r>
      <w:r w:rsidR="00735D79">
        <w:rPr>
          <w:sz w:val="24"/>
          <w:szCs w:val="24"/>
        </w:rPr>
        <w:t>xford, England. Both probiotic</w:t>
      </w:r>
      <w:r w:rsidRPr="007F7532">
        <w:rPr>
          <w:sz w:val="24"/>
          <w:szCs w:val="24"/>
        </w:rPr>
        <w:t xml:space="preserve"> and placebo were encapsulated using ide</w:t>
      </w:r>
      <w:r w:rsidR="00735D79">
        <w:rPr>
          <w:sz w:val="24"/>
          <w:szCs w:val="24"/>
        </w:rPr>
        <w:t>ntical casings</w:t>
      </w:r>
      <w:r w:rsidRPr="007F7532">
        <w:rPr>
          <w:sz w:val="24"/>
          <w:szCs w:val="24"/>
        </w:rPr>
        <w:t>, and the individual single doses were stored in sealed envelopes labelled with the corresponding study code. All researchers involved in the study remained blind to this code throughout the entire study duration (May 2017 to February 2018) and data analysis (after February 2018). The study stopped when the sample size was reached (N=40). Unblinding only occurred after data analysis was completed. All the study sessions were conducted at the Department of Psychiatry, Warneford Hospital, Oxford, England.</w:t>
      </w:r>
    </w:p>
    <w:p w14:paraId="0B8015BF" w14:textId="4F63E85E" w:rsidR="009D35AC" w:rsidRPr="00111B22" w:rsidRDefault="009D35AC" w:rsidP="002568A3">
      <w:pPr>
        <w:spacing w:line="276" w:lineRule="auto"/>
        <w:rPr>
          <w:b/>
          <w:bCs/>
          <w:sz w:val="24"/>
          <w:szCs w:val="24"/>
          <w:u w:val="single"/>
        </w:rPr>
      </w:pPr>
      <w:r w:rsidRPr="00111B22">
        <w:rPr>
          <w:bCs/>
          <w:sz w:val="24"/>
          <w:szCs w:val="24"/>
          <w:u w:val="single"/>
        </w:rPr>
        <w:t>Emotional proces</w:t>
      </w:r>
      <w:r w:rsidR="00947521">
        <w:rPr>
          <w:bCs/>
          <w:sz w:val="24"/>
          <w:szCs w:val="24"/>
          <w:u w:val="single"/>
        </w:rPr>
        <w:t>sing test battery (ETB) methods</w:t>
      </w:r>
    </w:p>
    <w:p w14:paraId="0FED9C55" w14:textId="77777777" w:rsidR="00F92B10" w:rsidRPr="00111B22" w:rsidRDefault="00F92B10" w:rsidP="002568A3">
      <w:pPr>
        <w:spacing w:line="276" w:lineRule="auto"/>
        <w:jc w:val="both"/>
        <w:rPr>
          <w:sz w:val="24"/>
          <w:szCs w:val="24"/>
        </w:rPr>
      </w:pPr>
      <w:r w:rsidRPr="00111B22">
        <w:rPr>
          <w:rFonts w:cs="Times New Roman"/>
          <w:i/>
          <w:sz w:val="24"/>
          <w:szCs w:val="24"/>
        </w:rPr>
        <w:t xml:space="preserve">Facial Emotional Recognition Task (FERT): </w:t>
      </w:r>
      <w:r w:rsidRPr="00111B22">
        <w:rPr>
          <w:sz w:val="24"/>
          <w:szCs w:val="24"/>
        </w:rPr>
        <w:t xml:space="preserve">Images of faces displaying 6 basic emotions (happy, angry, surprised, sad, fearful and disgusted) were flashed onto a black screen for 500ms. These varied in intensity by 10% increment, 0% being neutral and 100% being the full expression, giving 250 images per test over four trials. Participants categorised expressions by pressing the corresponding keyboard key. Measures were accuracy of classification, reaction time and bias in misclassifying faces. </w:t>
      </w:r>
    </w:p>
    <w:p w14:paraId="0FED9C56" w14:textId="03BCF88F" w:rsidR="00F92B10" w:rsidRPr="00111B22" w:rsidRDefault="00F92B10" w:rsidP="002568A3">
      <w:pPr>
        <w:spacing w:line="276" w:lineRule="auto"/>
        <w:jc w:val="both"/>
        <w:rPr>
          <w:sz w:val="24"/>
          <w:szCs w:val="24"/>
        </w:rPr>
      </w:pPr>
      <w:r w:rsidRPr="00111B22">
        <w:rPr>
          <w:rFonts w:cs="Times New Roman"/>
          <w:i/>
          <w:sz w:val="24"/>
          <w:szCs w:val="24"/>
        </w:rPr>
        <w:t xml:space="preserve">Emotional Categorisation Task (ECAT): </w:t>
      </w:r>
      <w:r w:rsidRPr="00111B22">
        <w:rPr>
          <w:sz w:val="24"/>
          <w:szCs w:val="24"/>
        </w:rPr>
        <w:t>A series of personality adjectives were presented on screen for 500ms, half with a positive valence (i.e. friendly, thoughtful, gracious) and half negative (i.e. dull, untidy, manic)</w:t>
      </w:r>
      <w:r w:rsidR="00DE3FF8">
        <w:rPr>
          <w:sz w:val="24"/>
          <w:szCs w:val="24"/>
        </w:rPr>
        <w:t xml:space="preserve"> </w:t>
      </w:r>
      <w:r w:rsidRPr="00111B22">
        <w:rPr>
          <w:sz w:val="24"/>
          <w:szCs w:val="24"/>
        </w:rPr>
        <w:t>(each trial with 60 words, 30 of each valence). Participants were asked to categorise words as ‘likeable’ or ‘dislikeable’ by pressing a computer key. Specifically, participants were asked to imagine whether they would like or dislike overhearing someone referring to them as possessing this characteristic, so that the judgment was in part self-referential. Words were matched for length, frequency of use in the English language and clarity. Outcome measures were accuracy, reaction time relative to valence.</w:t>
      </w:r>
    </w:p>
    <w:p w14:paraId="0FED9C57" w14:textId="77777777" w:rsidR="00F92B10" w:rsidRPr="00111B22" w:rsidRDefault="00F92B10" w:rsidP="002568A3">
      <w:pPr>
        <w:spacing w:line="276" w:lineRule="auto"/>
        <w:jc w:val="both"/>
        <w:rPr>
          <w:sz w:val="24"/>
          <w:szCs w:val="24"/>
        </w:rPr>
      </w:pPr>
      <w:r w:rsidRPr="00111B22">
        <w:rPr>
          <w:rFonts w:cs="Times New Roman"/>
          <w:i/>
          <w:sz w:val="24"/>
          <w:szCs w:val="24"/>
        </w:rPr>
        <w:t xml:space="preserve">Dot Probe Task:  </w:t>
      </w:r>
      <w:r w:rsidRPr="00111B22">
        <w:rPr>
          <w:sz w:val="24"/>
          <w:szCs w:val="24"/>
        </w:rPr>
        <w:t xml:space="preserve">Participants were presented with pairs of vertically consecutive faces on screen, one neutral and the other either neutral, happy or fearful; order of pairs was randomized.  A pair of dots appeared after the faces in one of the two positions. Participants classified the dot orientation as either vertical (:) or horizontal (..) by pressing keyboard keys. Each of the 3 possible pairs of faces were presented 33 times, giving a total of 99 trials, in one of two conditions: masked and unmasked. In the unmasked condition, the face pair was presented for 100ms and then a probe appeared in the location of one of the preceding faces. In the masked condition, the face pair was displayed for a short period of time (16ms) and was immediately replaced by a mask consisting of a jumbled face and displayed for 84ms, before being replaced by a probe (the dot). In ‘congruent’ trials, dots replaced the happy or fearful face, while in ‘incongruent’ trials they replaced the neutral face. The </w:t>
      </w:r>
      <w:r w:rsidRPr="00111B22">
        <w:rPr>
          <w:sz w:val="24"/>
          <w:szCs w:val="24"/>
        </w:rPr>
        <w:lastRenderedPageBreak/>
        <w:t xml:space="preserve">outcome measure was </w:t>
      </w:r>
      <w:r w:rsidRPr="00111B22">
        <w:rPr>
          <w:i/>
          <w:sz w:val="24"/>
          <w:szCs w:val="24"/>
        </w:rPr>
        <w:t>attentional vigilance scores</w:t>
      </w:r>
      <w:r w:rsidRPr="00111B22">
        <w:rPr>
          <w:sz w:val="24"/>
          <w:szCs w:val="24"/>
        </w:rPr>
        <w:t>, which were calculated for each participant by subtracting the mean reaction time from trials when probes appeared in the same position as the emotional face (congruent trials) from trials when probes appeared in the opposite position to the emotional face (incongruent trials).</w:t>
      </w:r>
    </w:p>
    <w:p w14:paraId="0FED9C58" w14:textId="21672A4F" w:rsidR="00F92B10" w:rsidRDefault="00F92B10" w:rsidP="002568A3">
      <w:pPr>
        <w:spacing w:line="276" w:lineRule="auto"/>
        <w:jc w:val="both"/>
        <w:rPr>
          <w:rFonts w:cs="Times New Roman"/>
          <w:sz w:val="24"/>
          <w:szCs w:val="24"/>
        </w:rPr>
      </w:pPr>
      <w:r w:rsidRPr="00111B22">
        <w:rPr>
          <w:rFonts w:eastAsia="Times New Roman" w:cs="Times New Roman"/>
          <w:bCs/>
          <w:i/>
          <w:sz w:val="24"/>
          <w:szCs w:val="24"/>
        </w:rPr>
        <w:t>Emotional Recall Task (EREC)</w:t>
      </w:r>
      <w:r w:rsidRPr="00111B22">
        <w:rPr>
          <w:rFonts w:eastAsia="Times New Roman" w:cs="Times New Roman"/>
          <w:i/>
          <w:sz w:val="24"/>
          <w:szCs w:val="24"/>
        </w:rPr>
        <w:t xml:space="preserve"> </w:t>
      </w:r>
      <w:r w:rsidRPr="00111B22">
        <w:rPr>
          <w:rFonts w:cs="Times New Roman"/>
          <w:i/>
          <w:sz w:val="24"/>
          <w:szCs w:val="24"/>
        </w:rPr>
        <w:t xml:space="preserve">and Emotional Recognition Memory Task (EMEM): </w:t>
      </w:r>
      <w:r w:rsidRPr="00111B22">
        <w:rPr>
          <w:rFonts w:cs="Times New Roman"/>
          <w:sz w:val="24"/>
          <w:szCs w:val="24"/>
        </w:rPr>
        <w:t>After the Dot Probe (i.e., approximately 12 mins after the ECAT), participants were asked to write down as many words as they could recall from the ECAT task, regardless of valence. Outcomes were accuracy and false-positive recollections relative to valence. A computerised recall task followed free-recall. Words were displayed on screen for 500ms; they contained the 60 original ECAT words and 60 distracter words, 30 of each valence. Participants categorised the word as ‘familiar’ or ‘unfamiliar’ by pressing corresponding keyboard keys. Outcome measures were accuracy and reaction times relative to valence (EREC and EMEM) and intrusions (EREC).</w:t>
      </w:r>
    </w:p>
    <w:p w14:paraId="0DCECA3B" w14:textId="060EE1DE" w:rsidR="003C37B6" w:rsidRDefault="003C37B6" w:rsidP="002568A3">
      <w:pPr>
        <w:spacing w:line="276" w:lineRule="auto"/>
        <w:jc w:val="both"/>
        <w:rPr>
          <w:rFonts w:cs="Times New Roman"/>
          <w:sz w:val="24"/>
          <w:szCs w:val="24"/>
          <w:u w:val="single"/>
        </w:rPr>
      </w:pPr>
      <w:r w:rsidRPr="003C37B6">
        <w:rPr>
          <w:rFonts w:cs="Times New Roman"/>
          <w:sz w:val="24"/>
          <w:szCs w:val="24"/>
          <w:u w:val="single"/>
        </w:rPr>
        <w:t>Probabilistic Instrumental Learning Task (PILT)</w:t>
      </w:r>
    </w:p>
    <w:p w14:paraId="4B7F7100" w14:textId="7DB83972" w:rsidR="005E705E" w:rsidRPr="003C37B6" w:rsidRDefault="003C37B6" w:rsidP="002568A3">
      <w:pPr>
        <w:widowControl w:val="0"/>
        <w:autoSpaceDE w:val="0"/>
        <w:autoSpaceDN w:val="0"/>
        <w:adjustRightInd w:val="0"/>
        <w:spacing w:line="276" w:lineRule="auto"/>
        <w:jc w:val="both"/>
        <w:rPr>
          <w:rFonts w:eastAsiaTheme="minorEastAsia"/>
          <w:sz w:val="24"/>
          <w:szCs w:val="24"/>
          <w:lang w:eastAsia="en-GB"/>
        </w:rPr>
      </w:pPr>
      <w:r w:rsidRPr="43FB7573">
        <w:rPr>
          <w:rFonts w:eastAsiaTheme="minorEastAsia"/>
          <w:sz w:val="24"/>
          <w:szCs w:val="24"/>
          <w:lang w:eastAsia="en-GB"/>
        </w:rPr>
        <w:t>In this task, participants were presented with two symbols at a time and instructed to pick the symbol they believed was most likely to result in a win (or least likely to result in a loss)  with the aim of maximising their monetary pay off</w:t>
      </w:r>
      <w:r>
        <w:rPr>
          <w:rFonts w:eastAsiaTheme="minorEastAsia"/>
          <w:sz w:val="24"/>
          <w:szCs w:val="24"/>
          <w:lang w:eastAsia="en-GB"/>
        </w:rPr>
        <w:t xml:space="preserve"> (Walsh et al, 2018)</w:t>
      </w:r>
      <w:r w:rsidRPr="43FB7573">
        <w:rPr>
          <w:rFonts w:eastAsiaTheme="minorEastAsia"/>
          <w:sz w:val="24"/>
          <w:szCs w:val="24"/>
          <w:lang w:eastAsia="en-GB"/>
        </w:rPr>
        <w:t>. Participants completed three runs of the task, with each run consisting of 60 trials split into 30 “win” trials, where participants could either win 20p or 0p and 30 “loss” trials, in which participants could either lose 30p or 0p. Across a run, one pair of stimuli were used for win trials and one for loss trials, with the stimuli used changing between runs.  One symbol in a pair had a 0.7 probability of being followed by the win/loss outcome and a 0.3 probability of being associated with the no-change outcome. The other symbol had reciprocal probabilities. After participants made a choice, feedback on the trial outcome was presented.</w:t>
      </w:r>
    </w:p>
    <w:p w14:paraId="004B0135" w14:textId="77777777" w:rsidR="005E705E" w:rsidRDefault="00CE4C2D" w:rsidP="002568A3">
      <w:pPr>
        <w:spacing w:after="0" w:line="276" w:lineRule="auto"/>
        <w:jc w:val="both"/>
        <w:rPr>
          <w:rFonts w:ascii="Calibri" w:hAnsi="Calibri"/>
          <w:sz w:val="24"/>
          <w:szCs w:val="24"/>
          <w:u w:val="single"/>
        </w:rPr>
      </w:pPr>
      <w:r w:rsidRPr="003C37B6">
        <w:rPr>
          <w:rFonts w:ascii="Calibri" w:hAnsi="Calibri"/>
          <w:sz w:val="24"/>
          <w:szCs w:val="24"/>
          <w:u w:val="single"/>
        </w:rPr>
        <w:t>Priming Task</w:t>
      </w:r>
    </w:p>
    <w:p w14:paraId="587E52B0" w14:textId="05FE2A79" w:rsidR="005E705E" w:rsidRPr="005E705E" w:rsidRDefault="00CE4C2D" w:rsidP="002568A3">
      <w:pPr>
        <w:spacing w:line="276" w:lineRule="auto"/>
        <w:jc w:val="both"/>
        <w:rPr>
          <w:rFonts w:ascii="Calibri" w:hAnsi="Calibri"/>
          <w:sz w:val="24"/>
          <w:szCs w:val="24"/>
          <w:u w:val="single"/>
        </w:rPr>
      </w:pPr>
      <w:r w:rsidRPr="00111B22">
        <w:rPr>
          <w:rFonts w:ascii="Calibri" w:hAnsi="Calibri"/>
          <w:sz w:val="24"/>
          <w:szCs w:val="24"/>
        </w:rPr>
        <w:t>This task measured implicit memory, where prior exposure to a stimulus influences responses to the next stimulu</w:t>
      </w:r>
      <w:r w:rsidR="009B7C34" w:rsidRPr="00111B22">
        <w:rPr>
          <w:rFonts w:ascii="Calibri" w:hAnsi="Calibri"/>
          <w:sz w:val="24"/>
          <w:szCs w:val="24"/>
        </w:rPr>
        <w:t>s</w:t>
      </w:r>
      <w:r w:rsidRPr="00111B22">
        <w:rPr>
          <w:rFonts w:ascii="Calibri" w:hAnsi="Calibri"/>
          <w:sz w:val="24"/>
          <w:szCs w:val="24"/>
        </w:rPr>
        <w:t xml:space="preserve">. Participants were asked to locate an “X” that would appear at one out of 4 possible locations on the screen, and press a corresponding location key on the keyboard. A distracter “O” would also be shown at a second location. Each trial starts with the presentation of a fixation cross for around 1500 ms, followed by a priming display. Participants will then be presented with a second shorter fixation cross for around 400 ms, and finally a probe display. Participants will have to respond to both the priming and probe display, and both displays remain on screen until a response is recorded. The locations of the “X” and “O” within the two displays in a trial result in 4 conditions – 2 experimental conditions (repetition priming and negative priming), and 2 control conditions (imbalance and control). There are a total of 192 trials (48 trials per condition), presented to participants in 3 blocks with a 15 second break in between blocks. Data was analysed by calculating difference scores from reaction times from the 2 experimental conditions compared to the control condition. Only trials with correct responses to the prime display were included in the analysis.  </w:t>
      </w:r>
    </w:p>
    <w:p w14:paraId="525A0A16" w14:textId="63A5536C" w:rsidR="005E705E" w:rsidRPr="005E705E" w:rsidRDefault="005E705E" w:rsidP="002568A3">
      <w:pPr>
        <w:spacing w:after="0" w:line="276" w:lineRule="auto"/>
        <w:jc w:val="both"/>
        <w:rPr>
          <w:rFonts w:ascii="Calibri" w:hAnsi="Calibri"/>
          <w:sz w:val="24"/>
          <w:szCs w:val="24"/>
          <w:u w:val="single"/>
        </w:rPr>
      </w:pPr>
      <w:r w:rsidRPr="005E705E">
        <w:rPr>
          <w:rFonts w:ascii="Calibri" w:hAnsi="Calibri"/>
          <w:sz w:val="24"/>
          <w:szCs w:val="24"/>
          <w:u w:val="single"/>
        </w:rPr>
        <w:t>Auditory Verbal Learning Task (AVLT)</w:t>
      </w:r>
    </w:p>
    <w:p w14:paraId="3B10E924" w14:textId="294379A6" w:rsidR="002A355C" w:rsidRPr="00A643EA" w:rsidRDefault="005E705E" w:rsidP="002568A3">
      <w:pPr>
        <w:widowControl w:val="0"/>
        <w:autoSpaceDE w:val="0"/>
        <w:autoSpaceDN w:val="0"/>
        <w:adjustRightInd w:val="0"/>
        <w:spacing w:line="276" w:lineRule="auto"/>
        <w:jc w:val="both"/>
        <w:rPr>
          <w:rFonts w:eastAsiaTheme="minorEastAsia" w:cstheme="minorHAnsi"/>
          <w:sz w:val="24"/>
          <w:szCs w:val="24"/>
          <w:lang w:eastAsia="en-GB"/>
        </w:rPr>
      </w:pPr>
      <w:r>
        <w:rPr>
          <w:rFonts w:eastAsiaTheme="minorEastAsia" w:cstheme="minorHAnsi"/>
          <w:sz w:val="24"/>
          <w:szCs w:val="24"/>
          <w:lang w:eastAsia="en-GB"/>
        </w:rPr>
        <w:t>In the AVLT</w:t>
      </w:r>
      <w:r w:rsidRPr="00EB44DF">
        <w:rPr>
          <w:rFonts w:eastAsiaTheme="minorEastAsia" w:cstheme="minorHAnsi"/>
          <w:sz w:val="24"/>
          <w:szCs w:val="24"/>
          <w:lang w:eastAsia="en-GB"/>
        </w:rPr>
        <w:t xml:space="preserve">, participants were read a list of nouns (List A) and asked to immediately verbally recall it 5 times. An unrelated list of words was </w:t>
      </w:r>
      <w:r>
        <w:rPr>
          <w:rFonts w:eastAsiaTheme="minorEastAsia" w:cstheme="minorHAnsi"/>
          <w:sz w:val="24"/>
          <w:szCs w:val="24"/>
          <w:lang w:eastAsia="en-GB"/>
        </w:rPr>
        <w:t xml:space="preserve">then </w:t>
      </w:r>
      <w:r w:rsidRPr="00EB44DF">
        <w:rPr>
          <w:rFonts w:eastAsiaTheme="minorEastAsia" w:cstheme="minorHAnsi"/>
          <w:sz w:val="24"/>
          <w:szCs w:val="24"/>
          <w:lang w:eastAsia="en-GB"/>
        </w:rPr>
        <w:t xml:space="preserve">presented (List B) and participants were again asked </w:t>
      </w:r>
      <w:r w:rsidRPr="00EB44DF">
        <w:rPr>
          <w:rFonts w:eastAsiaTheme="minorEastAsia" w:cstheme="minorHAnsi"/>
          <w:sz w:val="24"/>
          <w:szCs w:val="24"/>
          <w:lang w:eastAsia="en-GB"/>
        </w:rPr>
        <w:lastRenderedPageBreak/>
        <w:t xml:space="preserve">to recall them. </w:t>
      </w:r>
      <w:r>
        <w:rPr>
          <w:rFonts w:eastAsiaTheme="minorEastAsia" w:cstheme="minorHAnsi"/>
          <w:sz w:val="24"/>
          <w:szCs w:val="24"/>
          <w:lang w:eastAsia="en-GB"/>
        </w:rPr>
        <w:t xml:space="preserve">This was an interference trial from which ‘proactive interference’ could be evaluated (Tsakonas et al, 1996). </w:t>
      </w:r>
      <w:r w:rsidRPr="00EB44DF">
        <w:rPr>
          <w:rFonts w:eastAsiaTheme="minorEastAsia" w:cstheme="minorHAnsi"/>
          <w:sz w:val="24"/>
          <w:szCs w:val="24"/>
          <w:lang w:eastAsia="en-GB"/>
        </w:rPr>
        <w:t>Participants were then asked to recall List A immediately (short-delay) and after a delay of 15 min (long-delay). Participants then completed a recognition task where they were required to indicate which of a list of words (15 List A words, 35 distractors) had previously been presented. Number of correct words were measured in all trials.</w:t>
      </w:r>
    </w:p>
    <w:p w14:paraId="29C7397A" w14:textId="47F254BB" w:rsidR="00111B22" w:rsidRPr="00111B22" w:rsidRDefault="00111B22" w:rsidP="002568A3">
      <w:pPr>
        <w:spacing w:after="0" w:line="276" w:lineRule="auto"/>
        <w:rPr>
          <w:sz w:val="24"/>
          <w:szCs w:val="24"/>
          <w:u w:val="single"/>
        </w:rPr>
      </w:pPr>
      <w:r w:rsidRPr="00111B22">
        <w:rPr>
          <w:sz w:val="24"/>
          <w:szCs w:val="24"/>
          <w:u w:val="single"/>
        </w:rPr>
        <w:t>Sleep measures</w:t>
      </w:r>
    </w:p>
    <w:p w14:paraId="31FD2EB7" w14:textId="5B90E69A" w:rsidR="0099512A" w:rsidRPr="00947521" w:rsidRDefault="00111B22" w:rsidP="002568A3">
      <w:pPr>
        <w:spacing w:line="276" w:lineRule="auto"/>
        <w:jc w:val="both"/>
        <w:rPr>
          <w:rFonts w:cstheme="minorHAnsi"/>
          <w:b/>
          <w:sz w:val="24"/>
          <w:szCs w:val="24"/>
        </w:rPr>
      </w:pPr>
      <w:r w:rsidRPr="00C8170E">
        <w:rPr>
          <w:rFonts w:cstheme="minorHAnsi"/>
          <w:sz w:val="24"/>
          <w:szCs w:val="24"/>
          <w:shd w:val="clear" w:color="auto" w:fill="FFFFFF"/>
        </w:rPr>
        <w:t>Actigraphy was used to provide an objective measurement of sleep. Participants wore a MotionWatch 8 device (MW8; CamNtech Ltd, Cambridge, U.K.). These telemetric devices are worn on the non-dominant wrist, using movement to determine rest/activity cycles. Data were recorded at 30-s epochs in accordance with the validated sleep algorithm, and analysed using the inbuilt sleep software. Students were asked to press an event marker button on the device when they were in bed, had switched off the lights, and were attempting to sleep, and again when they woke up in the morning and had no intention of returning to sleep. As actigraphy uses movement to determine sleep onset/offset, this method was considered the most accurate way to differentiate sleep intention from, for example, lying in bed using social medi</w:t>
      </w:r>
      <w:r w:rsidR="00566129" w:rsidRPr="00C8170E">
        <w:rPr>
          <w:rFonts w:cstheme="minorHAnsi"/>
          <w:sz w:val="24"/>
          <w:szCs w:val="24"/>
          <w:shd w:val="clear" w:color="auto" w:fill="FFFFFF"/>
        </w:rPr>
        <w:t>a. Each sleep period over the 7</w:t>
      </w:r>
      <w:r w:rsidRPr="00C8170E">
        <w:rPr>
          <w:rFonts w:cstheme="minorHAnsi"/>
          <w:sz w:val="24"/>
          <w:szCs w:val="24"/>
          <w:shd w:val="clear" w:color="auto" w:fill="FFFFFF"/>
        </w:rPr>
        <w:t xml:space="preserve"> days </w:t>
      </w:r>
      <w:r w:rsidR="00566129" w:rsidRPr="00C8170E">
        <w:rPr>
          <w:rFonts w:cstheme="minorHAnsi"/>
          <w:sz w:val="24"/>
          <w:szCs w:val="24"/>
          <w:shd w:val="clear" w:color="auto" w:fill="FFFFFF"/>
        </w:rPr>
        <w:t xml:space="preserve">(first and last weeks of supplementation) </w:t>
      </w:r>
      <w:r w:rsidRPr="00C8170E">
        <w:rPr>
          <w:rFonts w:cstheme="minorHAnsi"/>
          <w:sz w:val="24"/>
          <w:szCs w:val="24"/>
          <w:shd w:val="clear" w:color="auto" w:fill="FFFFFF"/>
        </w:rPr>
        <w:t>was manually evaluated. The markers for ‘fell asleep’ and ‘woke up’ (final awakening) were automatically adjusted according to the event markers and the activity data. If t</w:t>
      </w:r>
      <w:r w:rsidR="00566129" w:rsidRPr="00C8170E">
        <w:rPr>
          <w:rFonts w:cstheme="minorHAnsi"/>
          <w:sz w:val="24"/>
          <w:szCs w:val="24"/>
          <w:shd w:val="clear" w:color="auto" w:fill="FFFFFF"/>
        </w:rPr>
        <w:t>he subject</w:t>
      </w:r>
      <w:r w:rsidRPr="00C8170E">
        <w:rPr>
          <w:rFonts w:cstheme="minorHAnsi"/>
          <w:sz w:val="24"/>
          <w:szCs w:val="24"/>
          <w:shd w:val="clear" w:color="auto" w:fill="FFFFFF"/>
        </w:rPr>
        <w:t xml:space="preserve"> forgot to press the event marker, the sleep diary time was used instead, and if there was no corresponding diary day, or activity was significantly discrepant from the event marker or diary, then the markers were placed when activity ended or began (in this instance, sleep latency data were consequently not included). The sleep variables were calculated separately for weekday and weekend and averaged over the number of nights provided to yield habitual sleep patt</w:t>
      </w:r>
      <w:r w:rsidR="00566129" w:rsidRPr="00C8170E">
        <w:rPr>
          <w:rFonts w:cstheme="minorHAnsi"/>
          <w:sz w:val="24"/>
          <w:szCs w:val="24"/>
          <w:shd w:val="clear" w:color="auto" w:fill="FFFFFF"/>
        </w:rPr>
        <w:t>erns. These included ‘Time you went to bed</w:t>
      </w:r>
      <w:r w:rsidRPr="00C8170E">
        <w:rPr>
          <w:rFonts w:cstheme="minorHAnsi"/>
          <w:sz w:val="24"/>
          <w:szCs w:val="24"/>
          <w:shd w:val="clear" w:color="auto" w:fill="FFFFFF"/>
        </w:rPr>
        <w:t>’ (time the participant put the lights out and tried to slee</w:t>
      </w:r>
      <w:r w:rsidR="00860069" w:rsidRPr="00C8170E">
        <w:rPr>
          <w:rFonts w:cstheme="minorHAnsi"/>
          <w:sz w:val="24"/>
          <w:szCs w:val="24"/>
          <w:shd w:val="clear" w:color="auto" w:fill="FFFFFF"/>
        </w:rPr>
        <w:t>p) ‘Time you woke up</w:t>
      </w:r>
      <w:r w:rsidRPr="00C8170E">
        <w:rPr>
          <w:rFonts w:cstheme="minorHAnsi"/>
          <w:sz w:val="24"/>
          <w:szCs w:val="24"/>
          <w:shd w:val="clear" w:color="auto" w:fill="FFFFFF"/>
        </w:rPr>
        <w:t>’ (time the participant woke up at the end of the main sleep period and had no intention to sleep longer)</w:t>
      </w:r>
      <w:r w:rsidR="00860069" w:rsidRPr="00C8170E">
        <w:rPr>
          <w:rFonts w:cstheme="minorHAnsi"/>
          <w:sz w:val="24"/>
          <w:szCs w:val="24"/>
          <w:shd w:val="clear" w:color="auto" w:fill="FFFFFF"/>
        </w:rPr>
        <w:t>, sleep onset latency (</w:t>
      </w:r>
      <w:r w:rsidRPr="00C8170E">
        <w:rPr>
          <w:rFonts w:cstheme="minorHAnsi"/>
          <w:sz w:val="24"/>
          <w:szCs w:val="24"/>
          <w:shd w:val="clear" w:color="auto" w:fill="FFFFFF"/>
        </w:rPr>
        <w:t>time betwee</w:t>
      </w:r>
      <w:r w:rsidR="00860069" w:rsidRPr="00C8170E">
        <w:rPr>
          <w:rFonts w:cstheme="minorHAnsi"/>
          <w:sz w:val="24"/>
          <w:szCs w:val="24"/>
          <w:shd w:val="clear" w:color="auto" w:fill="FFFFFF"/>
        </w:rPr>
        <w:t>n going to bed and falling asleep</w:t>
      </w:r>
      <w:r w:rsidRPr="00C8170E">
        <w:rPr>
          <w:rFonts w:cstheme="minorHAnsi"/>
          <w:sz w:val="24"/>
          <w:szCs w:val="24"/>
          <w:shd w:val="clear" w:color="auto" w:fill="FFFFFF"/>
        </w:rPr>
        <w:t xml:space="preserve">), total </w:t>
      </w:r>
      <w:r w:rsidR="00860069" w:rsidRPr="00C8170E">
        <w:rPr>
          <w:rFonts w:cstheme="minorHAnsi"/>
          <w:sz w:val="24"/>
          <w:szCs w:val="24"/>
          <w:shd w:val="clear" w:color="auto" w:fill="FFFFFF"/>
        </w:rPr>
        <w:t>sleep time (</w:t>
      </w:r>
      <w:r w:rsidRPr="00C8170E">
        <w:rPr>
          <w:rFonts w:cstheme="minorHAnsi"/>
          <w:sz w:val="24"/>
          <w:szCs w:val="24"/>
          <w:shd w:val="clear" w:color="auto" w:fill="FFFFFF"/>
        </w:rPr>
        <w:t>total time spent in sleep according to the epoch-by-epoch wake/sleep categorisation)</w:t>
      </w:r>
      <w:r w:rsidR="00860069" w:rsidRPr="00C8170E">
        <w:rPr>
          <w:rFonts w:cstheme="minorHAnsi"/>
          <w:sz w:val="24"/>
          <w:szCs w:val="24"/>
          <w:shd w:val="clear" w:color="auto" w:fill="FFFFFF"/>
        </w:rPr>
        <w:t>, wake after sleep onset (</w:t>
      </w:r>
      <w:r w:rsidRPr="00C8170E">
        <w:rPr>
          <w:rFonts w:cstheme="minorHAnsi"/>
          <w:sz w:val="24"/>
          <w:szCs w:val="24"/>
          <w:shd w:val="clear" w:color="auto" w:fill="FFFFFF"/>
        </w:rPr>
        <w:t>total time spent in wake according to the epoch-by-epoch wake/sleep categorisat</w:t>
      </w:r>
      <w:r w:rsidR="00860069" w:rsidRPr="00C8170E">
        <w:rPr>
          <w:rFonts w:cstheme="minorHAnsi"/>
          <w:sz w:val="24"/>
          <w:szCs w:val="24"/>
          <w:shd w:val="clear" w:color="auto" w:fill="FFFFFF"/>
        </w:rPr>
        <w:t>ion), and sleep efficiency (</w:t>
      </w:r>
      <w:r w:rsidRPr="00C8170E">
        <w:rPr>
          <w:rFonts w:cstheme="minorHAnsi"/>
          <w:sz w:val="24"/>
          <w:szCs w:val="24"/>
          <w:shd w:val="clear" w:color="auto" w:fill="FFFFFF"/>
        </w:rPr>
        <w:t>total sleep time expressed as a percentage</w:t>
      </w:r>
      <w:r w:rsidR="00860069" w:rsidRPr="00C8170E">
        <w:rPr>
          <w:rFonts w:cstheme="minorHAnsi"/>
          <w:sz w:val="24"/>
          <w:szCs w:val="24"/>
          <w:shd w:val="clear" w:color="auto" w:fill="FFFFFF"/>
        </w:rPr>
        <w:t xml:space="preserve"> of time in bed after repose and getting up</w:t>
      </w:r>
      <w:r w:rsidRPr="00C8170E">
        <w:rPr>
          <w:rFonts w:cstheme="minorHAnsi"/>
          <w:sz w:val="24"/>
          <w:szCs w:val="24"/>
          <w:shd w:val="clear" w:color="auto" w:fill="FFFFFF"/>
        </w:rPr>
        <w:t xml:space="preserve">). </w:t>
      </w:r>
    </w:p>
    <w:p w14:paraId="04145F31" w14:textId="77777777" w:rsidR="002568A3" w:rsidRDefault="002568A3" w:rsidP="002568A3">
      <w:pPr>
        <w:spacing w:line="276" w:lineRule="auto"/>
        <w:rPr>
          <w:b/>
          <w:sz w:val="24"/>
          <w:szCs w:val="24"/>
        </w:rPr>
      </w:pPr>
    </w:p>
    <w:p w14:paraId="7D94C550" w14:textId="77777777" w:rsidR="002568A3" w:rsidRDefault="002568A3" w:rsidP="002568A3">
      <w:pPr>
        <w:spacing w:line="276" w:lineRule="auto"/>
        <w:rPr>
          <w:b/>
          <w:sz w:val="24"/>
          <w:szCs w:val="24"/>
        </w:rPr>
      </w:pPr>
    </w:p>
    <w:p w14:paraId="346FA931" w14:textId="77777777" w:rsidR="002568A3" w:rsidRDefault="002568A3" w:rsidP="002568A3">
      <w:pPr>
        <w:spacing w:line="276" w:lineRule="auto"/>
        <w:rPr>
          <w:b/>
          <w:sz w:val="24"/>
          <w:szCs w:val="24"/>
        </w:rPr>
      </w:pPr>
    </w:p>
    <w:p w14:paraId="61C0683D" w14:textId="77777777" w:rsidR="002568A3" w:rsidRDefault="002568A3" w:rsidP="002568A3">
      <w:pPr>
        <w:spacing w:line="276" w:lineRule="auto"/>
        <w:rPr>
          <w:b/>
          <w:sz w:val="24"/>
          <w:szCs w:val="24"/>
        </w:rPr>
      </w:pPr>
    </w:p>
    <w:p w14:paraId="4E0EB3C1" w14:textId="77777777" w:rsidR="002568A3" w:rsidRDefault="002568A3" w:rsidP="002568A3">
      <w:pPr>
        <w:spacing w:line="276" w:lineRule="auto"/>
        <w:rPr>
          <w:b/>
          <w:sz w:val="24"/>
          <w:szCs w:val="24"/>
        </w:rPr>
      </w:pPr>
    </w:p>
    <w:p w14:paraId="08ED112E" w14:textId="77777777" w:rsidR="002568A3" w:rsidRDefault="002568A3" w:rsidP="002568A3">
      <w:pPr>
        <w:spacing w:line="276" w:lineRule="auto"/>
        <w:rPr>
          <w:b/>
          <w:sz w:val="24"/>
          <w:szCs w:val="24"/>
        </w:rPr>
      </w:pPr>
    </w:p>
    <w:p w14:paraId="22797175" w14:textId="77777777" w:rsidR="002568A3" w:rsidRDefault="002568A3" w:rsidP="002568A3">
      <w:pPr>
        <w:spacing w:line="276" w:lineRule="auto"/>
        <w:rPr>
          <w:b/>
          <w:sz w:val="24"/>
          <w:szCs w:val="24"/>
        </w:rPr>
      </w:pPr>
    </w:p>
    <w:p w14:paraId="10108CFE" w14:textId="77777777" w:rsidR="002568A3" w:rsidRDefault="002568A3" w:rsidP="002568A3">
      <w:pPr>
        <w:spacing w:line="276" w:lineRule="auto"/>
        <w:rPr>
          <w:b/>
          <w:sz w:val="24"/>
          <w:szCs w:val="24"/>
        </w:rPr>
      </w:pPr>
    </w:p>
    <w:p w14:paraId="3CC6615A" w14:textId="77777777" w:rsidR="002568A3" w:rsidRDefault="002568A3" w:rsidP="002568A3">
      <w:pPr>
        <w:spacing w:line="276" w:lineRule="auto"/>
        <w:rPr>
          <w:b/>
          <w:sz w:val="24"/>
          <w:szCs w:val="24"/>
        </w:rPr>
      </w:pPr>
    </w:p>
    <w:p w14:paraId="4F9BE347" w14:textId="18BA5ED9" w:rsidR="0099512A" w:rsidRDefault="002A355C" w:rsidP="002568A3">
      <w:pPr>
        <w:spacing w:line="276" w:lineRule="auto"/>
        <w:rPr>
          <w:sz w:val="24"/>
          <w:szCs w:val="24"/>
        </w:rPr>
      </w:pPr>
      <w:r>
        <w:rPr>
          <w:b/>
          <w:sz w:val="24"/>
          <w:szCs w:val="24"/>
        </w:rPr>
        <w:lastRenderedPageBreak/>
        <w:t>Fig S2</w:t>
      </w:r>
      <w:r w:rsidR="0099512A" w:rsidRPr="00566129">
        <w:rPr>
          <w:b/>
          <w:sz w:val="24"/>
          <w:szCs w:val="24"/>
        </w:rPr>
        <w:t xml:space="preserve">. </w:t>
      </w:r>
      <w:r w:rsidR="0099512A" w:rsidRPr="00566129">
        <w:rPr>
          <w:sz w:val="24"/>
          <w:szCs w:val="24"/>
        </w:rPr>
        <w:t xml:space="preserve"> Participants completed a food and sleep diary in the first and last seven days of the trial. Cha</w:t>
      </w:r>
      <w:r w:rsidR="000919DC" w:rsidRPr="00566129">
        <w:rPr>
          <w:sz w:val="24"/>
          <w:szCs w:val="24"/>
        </w:rPr>
        <w:t>nges in the amount each item</w:t>
      </w:r>
      <w:r w:rsidR="0099512A" w:rsidRPr="00566129">
        <w:rPr>
          <w:sz w:val="24"/>
          <w:szCs w:val="24"/>
        </w:rPr>
        <w:t xml:space="preserve"> consumed </w:t>
      </w:r>
      <w:r w:rsidR="00EE4D02" w:rsidRPr="00566129">
        <w:rPr>
          <w:sz w:val="24"/>
          <w:szCs w:val="24"/>
        </w:rPr>
        <w:t xml:space="preserve">before and after placebo or probiotic supplementation, was analysed </w:t>
      </w:r>
      <w:r w:rsidR="009A2167">
        <w:rPr>
          <w:sz w:val="24"/>
          <w:szCs w:val="24"/>
        </w:rPr>
        <w:t>using a linear f</w:t>
      </w:r>
      <w:r w:rsidR="000919DC" w:rsidRPr="00566129">
        <w:rPr>
          <w:sz w:val="24"/>
          <w:szCs w:val="24"/>
        </w:rPr>
        <w:t xml:space="preserve">ixed </w:t>
      </w:r>
      <w:r w:rsidR="009A2167">
        <w:rPr>
          <w:sz w:val="24"/>
          <w:szCs w:val="24"/>
        </w:rPr>
        <w:t>effect model on the weekly average of each item</w:t>
      </w:r>
      <w:r w:rsidR="000919DC" w:rsidRPr="00566129">
        <w:rPr>
          <w:sz w:val="24"/>
          <w:szCs w:val="24"/>
        </w:rPr>
        <w:t>.</w:t>
      </w:r>
    </w:p>
    <w:p w14:paraId="40D56D85" w14:textId="1BD5C97D" w:rsidR="002568A3" w:rsidRDefault="002568A3" w:rsidP="002568A3">
      <w:pPr>
        <w:spacing w:line="276" w:lineRule="auto"/>
        <w:rPr>
          <w:sz w:val="24"/>
          <w:szCs w:val="24"/>
        </w:rPr>
      </w:pPr>
      <w:r w:rsidRPr="00566129">
        <w:rPr>
          <w:b/>
          <w:noProof/>
          <w:sz w:val="24"/>
          <w:szCs w:val="24"/>
          <w:lang w:eastAsia="en-GB"/>
        </w:rPr>
        <w:drawing>
          <wp:anchor distT="0" distB="0" distL="114300" distR="114300" simplePos="0" relativeHeight="251656192" behindDoc="1" locked="0" layoutInCell="1" allowOverlap="1" wp14:anchorId="0FC1A4AA" wp14:editId="6E531728">
            <wp:simplePos x="0" y="0"/>
            <wp:positionH relativeFrom="margin">
              <wp:posOffset>270510</wp:posOffset>
            </wp:positionH>
            <wp:positionV relativeFrom="paragraph">
              <wp:posOffset>102235</wp:posOffset>
            </wp:positionV>
            <wp:extent cx="5338445" cy="7115175"/>
            <wp:effectExtent l="0" t="0" r="0" b="9525"/>
            <wp:wrapTight wrapText="bothSides">
              <wp:wrapPolygon edited="0">
                <wp:start x="0" y="0"/>
                <wp:lineTo x="0" y="21571"/>
                <wp:lineTo x="21505" y="21571"/>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8739"/>
                    <a:stretch/>
                  </pic:blipFill>
                  <pic:spPr bwMode="auto">
                    <a:xfrm>
                      <a:off x="0" y="0"/>
                      <a:ext cx="5338445" cy="711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C8E58" w14:textId="55D160E3" w:rsidR="002568A3" w:rsidRDefault="002568A3" w:rsidP="002568A3">
      <w:pPr>
        <w:spacing w:line="276" w:lineRule="auto"/>
        <w:rPr>
          <w:sz w:val="24"/>
          <w:szCs w:val="24"/>
        </w:rPr>
      </w:pPr>
    </w:p>
    <w:p w14:paraId="5D507684" w14:textId="2745D7A3" w:rsidR="002568A3" w:rsidRDefault="002568A3" w:rsidP="002568A3">
      <w:pPr>
        <w:spacing w:line="276" w:lineRule="auto"/>
        <w:rPr>
          <w:sz w:val="24"/>
          <w:szCs w:val="24"/>
        </w:rPr>
      </w:pPr>
    </w:p>
    <w:p w14:paraId="3F8CCD99" w14:textId="13321265" w:rsidR="002568A3" w:rsidRDefault="002568A3" w:rsidP="002568A3">
      <w:pPr>
        <w:spacing w:line="276" w:lineRule="auto"/>
        <w:rPr>
          <w:sz w:val="24"/>
          <w:szCs w:val="24"/>
        </w:rPr>
      </w:pPr>
    </w:p>
    <w:p w14:paraId="0B255A1C" w14:textId="39BBD3E8" w:rsidR="002568A3" w:rsidRDefault="002568A3" w:rsidP="002568A3">
      <w:pPr>
        <w:spacing w:line="276" w:lineRule="auto"/>
        <w:rPr>
          <w:sz w:val="24"/>
          <w:szCs w:val="24"/>
        </w:rPr>
      </w:pPr>
    </w:p>
    <w:p w14:paraId="0697292F" w14:textId="0D5D909F" w:rsidR="002568A3" w:rsidRDefault="002568A3" w:rsidP="002568A3">
      <w:pPr>
        <w:spacing w:line="276" w:lineRule="auto"/>
        <w:rPr>
          <w:sz w:val="24"/>
          <w:szCs w:val="24"/>
        </w:rPr>
      </w:pPr>
    </w:p>
    <w:p w14:paraId="5981C900" w14:textId="04754FCF" w:rsidR="002568A3" w:rsidRDefault="002568A3" w:rsidP="002568A3">
      <w:pPr>
        <w:spacing w:line="276" w:lineRule="auto"/>
        <w:rPr>
          <w:sz w:val="24"/>
          <w:szCs w:val="24"/>
        </w:rPr>
      </w:pPr>
    </w:p>
    <w:p w14:paraId="23837A5D" w14:textId="7AE05EE6" w:rsidR="002568A3" w:rsidRDefault="002568A3" w:rsidP="002568A3">
      <w:pPr>
        <w:spacing w:line="276" w:lineRule="auto"/>
        <w:rPr>
          <w:sz w:val="24"/>
          <w:szCs w:val="24"/>
        </w:rPr>
      </w:pPr>
    </w:p>
    <w:p w14:paraId="0CA5A301" w14:textId="273CF85A" w:rsidR="002568A3" w:rsidRDefault="002568A3" w:rsidP="002568A3">
      <w:pPr>
        <w:spacing w:line="276" w:lineRule="auto"/>
        <w:rPr>
          <w:sz w:val="24"/>
          <w:szCs w:val="24"/>
        </w:rPr>
      </w:pPr>
    </w:p>
    <w:p w14:paraId="69105A27" w14:textId="3E947BC4" w:rsidR="002568A3" w:rsidRDefault="002568A3" w:rsidP="002568A3">
      <w:pPr>
        <w:spacing w:line="276" w:lineRule="auto"/>
        <w:rPr>
          <w:sz w:val="24"/>
          <w:szCs w:val="24"/>
        </w:rPr>
      </w:pPr>
    </w:p>
    <w:p w14:paraId="615CDC47" w14:textId="3CEABA00" w:rsidR="002568A3" w:rsidRDefault="002568A3" w:rsidP="002568A3">
      <w:pPr>
        <w:spacing w:line="276" w:lineRule="auto"/>
        <w:rPr>
          <w:sz w:val="24"/>
          <w:szCs w:val="24"/>
        </w:rPr>
      </w:pPr>
    </w:p>
    <w:p w14:paraId="13EE6180" w14:textId="5065BD73" w:rsidR="002568A3" w:rsidRDefault="002568A3" w:rsidP="002568A3">
      <w:pPr>
        <w:spacing w:line="276" w:lineRule="auto"/>
        <w:rPr>
          <w:sz w:val="24"/>
          <w:szCs w:val="24"/>
        </w:rPr>
      </w:pPr>
    </w:p>
    <w:p w14:paraId="6A21C26F" w14:textId="2AA281E7" w:rsidR="002568A3" w:rsidRDefault="002568A3" w:rsidP="002568A3">
      <w:pPr>
        <w:spacing w:line="276" w:lineRule="auto"/>
        <w:rPr>
          <w:sz w:val="24"/>
          <w:szCs w:val="24"/>
        </w:rPr>
      </w:pPr>
    </w:p>
    <w:p w14:paraId="375E5788" w14:textId="622018F8" w:rsidR="002568A3" w:rsidRDefault="002568A3" w:rsidP="002568A3">
      <w:pPr>
        <w:spacing w:line="276" w:lineRule="auto"/>
        <w:rPr>
          <w:sz w:val="24"/>
          <w:szCs w:val="24"/>
        </w:rPr>
      </w:pPr>
    </w:p>
    <w:p w14:paraId="046AC8E6" w14:textId="4CF36F5B" w:rsidR="002568A3" w:rsidRDefault="002568A3" w:rsidP="002568A3">
      <w:pPr>
        <w:spacing w:line="276" w:lineRule="auto"/>
        <w:rPr>
          <w:sz w:val="24"/>
          <w:szCs w:val="24"/>
        </w:rPr>
      </w:pPr>
    </w:p>
    <w:p w14:paraId="3203DE96" w14:textId="4751C648" w:rsidR="002568A3" w:rsidRPr="00566129" w:rsidRDefault="002568A3" w:rsidP="002568A3">
      <w:pPr>
        <w:spacing w:line="276" w:lineRule="auto"/>
        <w:rPr>
          <w:b/>
          <w:sz w:val="24"/>
          <w:szCs w:val="24"/>
        </w:rPr>
      </w:pPr>
    </w:p>
    <w:p w14:paraId="51282ACE" w14:textId="5E271176" w:rsidR="002568A3" w:rsidRDefault="002568A3" w:rsidP="002568A3">
      <w:pPr>
        <w:spacing w:line="276" w:lineRule="auto"/>
        <w:rPr>
          <w:i/>
          <w:sz w:val="24"/>
          <w:szCs w:val="24"/>
        </w:rPr>
      </w:pPr>
    </w:p>
    <w:p w14:paraId="417DDD4D" w14:textId="22BFA7E9" w:rsidR="002568A3" w:rsidRDefault="002568A3" w:rsidP="002568A3">
      <w:pPr>
        <w:spacing w:line="276" w:lineRule="auto"/>
        <w:rPr>
          <w:i/>
          <w:sz w:val="24"/>
          <w:szCs w:val="24"/>
        </w:rPr>
      </w:pPr>
    </w:p>
    <w:p w14:paraId="72F68B4B" w14:textId="0D022B04" w:rsidR="002568A3" w:rsidRDefault="002568A3" w:rsidP="002568A3">
      <w:pPr>
        <w:spacing w:line="276" w:lineRule="auto"/>
        <w:rPr>
          <w:i/>
          <w:sz w:val="24"/>
          <w:szCs w:val="24"/>
        </w:rPr>
      </w:pPr>
    </w:p>
    <w:p w14:paraId="78B681C9" w14:textId="77777777" w:rsidR="002568A3" w:rsidRDefault="002568A3" w:rsidP="002568A3">
      <w:pPr>
        <w:spacing w:line="276" w:lineRule="auto"/>
        <w:rPr>
          <w:i/>
          <w:sz w:val="24"/>
          <w:szCs w:val="24"/>
        </w:rPr>
      </w:pPr>
    </w:p>
    <w:p w14:paraId="2BD7E481" w14:textId="77777777" w:rsidR="002568A3" w:rsidRDefault="002568A3" w:rsidP="002568A3">
      <w:pPr>
        <w:spacing w:line="276" w:lineRule="auto"/>
        <w:rPr>
          <w:i/>
          <w:sz w:val="24"/>
          <w:szCs w:val="24"/>
        </w:rPr>
      </w:pPr>
    </w:p>
    <w:p w14:paraId="77DDD450" w14:textId="77777777" w:rsidR="002568A3" w:rsidRDefault="002568A3" w:rsidP="002568A3">
      <w:pPr>
        <w:spacing w:line="276" w:lineRule="auto"/>
        <w:rPr>
          <w:i/>
          <w:sz w:val="24"/>
          <w:szCs w:val="24"/>
        </w:rPr>
      </w:pPr>
    </w:p>
    <w:p w14:paraId="3EA4B6F6" w14:textId="77777777" w:rsidR="002568A3" w:rsidRDefault="002568A3" w:rsidP="002568A3">
      <w:pPr>
        <w:spacing w:line="276" w:lineRule="auto"/>
        <w:rPr>
          <w:i/>
          <w:sz w:val="24"/>
          <w:szCs w:val="24"/>
        </w:rPr>
      </w:pPr>
    </w:p>
    <w:p w14:paraId="031384CC" w14:textId="77777777" w:rsidR="002568A3" w:rsidRDefault="002568A3" w:rsidP="002568A3">
      <w:pPr>
        <w:spacing w:line="276" w:lineRule="auto"/>
        <w:rPr>
          <w:i/>
          <w:sz w:val="24"/>
          <w:szCs w:val="24"/>
        </w:rPr>
      </w:pPr>
    </w:p>
    <w:p w14:paraId="38D7A29D" w14:textId="77777777" w:rsidR="002568A3" w:rsidRDefault="002568A3" w:rsidP="002568A3">
      <w:pPr>
        <w:spacing w:line="276" w:lineRule="auto"/>
        <w:rPr>
          <w:i/>
          <w:sz w:val="24"/>
          <w:szCs w:val="24"/>
        </w:rPr>
      </w:pPr>
    </w:p>
    <w:p w14:paraId="4F3FD40C" w14:textId="77777777" w:rsidR="002568A3" w:rsidRDefault="002568A3" w:rsidP="002568A3">
      <w:pPr>
        <w:spacing w:line="276" w:lineRule="auto"/>
        <w:rPr>
          <w:i/>
          <w:sz w:val="24"/>
          <w:szCs w:val="24"/>
        </w:rPr>
      </w:pPr>
    </w:p>
    <w:p w14:paraId="37648A9E" w14:textId="5E52CC98" w:rsidR="002568A3" w:rsidRDefault="002568A3" w:rsidP="002568A3">
      <w:pPr>
        <w:spacing w:line="276" w:lineRule="auto"/>
        <w:rPr>
          <w:i/>
          <w:sz w:val="24"/>
          <w:szCs w:val="24"/>
        </w:rPr>
      </w:pPr>
    </w:p>
    <w:p w14:paraId="0A3DC1B7" w14:textId="77777777" w:rsidR="00223B8C" w:rsidRPr="00223B8C" w:rsidRDefault="00223B8C" w:rsidP="00223B8C">
      <w:pPr>
        <w:rPr>
          <w:b/>
          <w:i/>
          <w:sz w:val="24"/>
          <w:szCs w:val="24"/>
        </w:rPr>
      </w:pPr>
      <w:r w:rsidRPr="00223B8C">
        <w:rPr>
          <w:b/>
          <w:i/>
          <w:sz w:val="24"/>
          <w:szCs w:val="24"/>
        </w:rPr>
        <w:lastRenderedPageBreak/>
        <w:t>Supplementary Results</w:t>
      </w:r>
    </w:p>
    <w:tbl>
      <w:tblPr>
        <w:tblStyle w:val="GridTable1Light"/>
        <w:tblpPr w:leftFromText="180" w:rightFromText="180" w:vertAnchor="page" w:horzAnchor="margin" w:tblpY="2326"/>
        <w:tblW w:w="0" w:type="auto"/>
        <w:tblLook w:val="04A0" w:firstRow="1" w:lastRow="0" w:firstColumn="1" w:lastColumn="0" w:noHBand="0" w:noVBand="1"/>
      </w:tblPr>
      <w:tblGrid>
        <w:gridCol w:w="3256"/>
        <w:gridCol w:w="4252"/>
      </w:tblGrid>
      <w:tr w:rsidR="00223B8C" w14:paraId="40A08CAB" w14:textId="77777777" w:rsidTr="00B53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7E3D347C" w14:textId="77777777" w:rsidR="00223B8C" w:rsidRPr="009A2E5F" w:rsidRDefault="00223B8C" w:rsidP="00C40AEE">
            <w:r w:rsidRPr="009A2E5F">
              <w:t>TEST</w:t>
            </w:r>
          </w:p>
        </w:tc>
        <w:tc>
          <w:tcPr>
            <w:tcW w:w="4252" w:type="dxa"/>
            <w:hideMark/>
          </w:tcPr>
          <w:p w14:paraId="0D13834B" w14:textId="77777777" w:rsidR="00223B8C" w:rsidRPr="009A2E5F" w:rsidRDefault="00223B8C" w:rsidP="00C40AEE">
            <w:pPr>
              <w:cnfStyle w:val="100000000000" w:firstRow="1" w:lastRow="0" w:firstColumn="0" w:lastColumn="0" w:oddVBand="0" w:evenVBand="0" w:oddHBand="0" w:evenHBand="0" w:firstRowFirstColumn="0" w:firstRowLastColumn="0" w:lastRowFirstColumn="0" w:lastRowLastColumn="0"/>
            </w:pPr>
            <w:r w:rsidRPr="009A2E5F">
              <w:t>Placebo (n=26)            Probiotic (n= 25)</w:t>
            </w:r>
          </w:p>
        </w:tc>
      </w:tr>
      <w:tr w:rsidR="00223B8C" w14:paraId="66801798" w14:textId="77777777" w:rsidTr="00B53572">
        <w:tc>
          <w:tcPr>
            <w:cnfStyle w:val="001000000000" w:firstRow="0" w:lastRow="0" w:firstColumn="1" w:lastColumn="0" w:oddVBand="0" w:evenVBand="0" w:oddHBand="0" w:evenHBand="0" w:firstRowFirstColumn="0" w:firstRowLastColumn="0" w:lastRowFirstColumn="0" w:lastRowLastColumn="0"/>
            <w:tcW w:w="3256" w:type="dxa"/>
          </w:tcPr>
          <w:p w14:paraId="6A414D57" w14:textId="77777777" w:rsidR="00223B8C" w:rsidRPr="009A2E5F" w:rsidRDefault="00223B8C" w:rsidP="00C40AEE">
            <w:r w:rsidRPr="009A2E5F">
              <w:t>Emotional Task Battery</w:t>
            </w:r>
          </w:p>
        </w:tc>
        <w:tc>
          <w:tcPr>
            <w:tcW w:w="4252" w:type="dxa"/>
          </w:tcPr>
          <w:p w14:paraId="6640FEE9"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r w:rsidRPr="009A2E5F">
              <w:t xml:space="preserve"> </w:t>
            </w:r>
          </w:p>
        </w:tc>
      </w:tr>
      <w:tr w:rsidR="00223B8C" w14:paraId="38D65E68" w14:textId="77777777" w:rsidTr="00B53572">
        <w:tc>
          <w:tcPr>
            <w:cnfStyle w:val="001000000000" w:firstRow="0" w:lastRow="0" w:firstColumn="1" w:lastColumn="0" w:oddVBand="0" w:evenVBand="0" w:oddHBand="0" w:evenHBand="0" w:firstRowFirstColumn="0" w:firstRowLastColumn="0" w:lastRowFirstColumn="0" w:lastRowLastColumn="0"/>
            <w:tcW w:w="3256" w:type="dxa"/>
            <w:hideMark/>
          </w:tcPr>
          <w:p w14:paraId="5B161216" w14:textId="77777777" w:rsidR="00223B8C" w:rsidRPr="009A2E5F" w:rsidRDefault="00223B8C" w:rsidP="00C40AEE">
            <w:pPr>
              <w:rPr>
                <w:b w:val="0"/>
              </w:rPr>
            </w:pPr>
            <w:r w:rsidRPr="009A2E5F">
              <w:rPr>
                <w:b w:val="0"/>
              </w:rPr>
              <w:t xml:space="preserve">FERT: </w:t>
            </w:r>
          </w:p>
          <w:p w14:paraId="78C0B719" w14:textId="77777777" w:rsidR="00223B8C" w:rsidRPr="009A2E5F" w:rsidRDefault="00223B8C" w:rsidP="00C40AEE">
            <w:pPr>
              <w:rPr>
                <w:b w:val="0"/>
              </w:rPr>
            </w:pPr>
            <w:r w:rsidRPr="009A2E5F">
              <w:rPr>
                <w:b w:val="0"/>
              </w:rPr>
              <w:t>Accuracy (%)</w:t>
            </w:r>
            <w:r w:rsidRPr="00FA77EE">
              <w:t>*</w:t>
            </w:r>
          </w:p>
          <w:p w14:paraId="143D2382" w14:textId="77777777" w:rsidR="00223B8C" w:rsidRPr="009A2E5F" w:rsidRDefault="00223B8C" w:rsidP="00C40AEE">
            <w:pPr>
              <w:rPr>
                <w:b w:val="0"/>
              </w:rPr>
            </w:pPr>
            <w:r w:rsidRPr="009A2E5F">
              <w:rPr>
                <w:b w:val="0"/>
              </w:rPr>
              <w:t xml:space="preserve">           Neutral</w:t>
            </w:r>
          </w:p>
          <w:p w14:paraId="0887FB96" w14:textId="77777777" w:rsidR="00223B8C" w:rsidRPr="009A2E5F" w:rsidRDefault="00223B8C" w:rsidP="00C40AEE">
            <w:pPr>
              <w:rPr>
                <w:b w:val="0"/>
              </w:rPr>
            </w:pPr>
            <w:r w:rsidRPr="009A2E5F">
              <w:rPr>
                <w:b w:val="0"/>
              </w:rPr>
              <w:t xml:space="preserve">           Anger</w:t>
            </w:r>
          </w:p>
          <w:p w14:paraId="63CB564C" w14:textId="77777777" w:rsidR="00223B8C" w:rsidRPr="009A2E5F" w:rsidRDefault="00223B8C" w:rsidP="00C40AEE">
            <w:pPr>
              <w:rPr>
                <w:b w:val="0"/>
              </w:rPr>
            </w:pPr>
            <w:r w:rsidRPr="009A2E5F">
              <w:rPr>
                <w:b w:val="0"/>
              </w:rPr>
              <w:t xml:space="preserve">           Disgust</w:t>
            </w:r>
          </w:p>
          <w:p w14:paraId="0ABA9347" w14:textId="77777777" w:rsidR="00223B8C" w:rsidRPr="009A2E5F" w:rsidRDefault="00223B8C" w:rsidP="00C40AEE">
            <w:pPr>
              <w:rPr>
                <w:b w:val="0"/>
              </w:rPr>
            </w:pPr>
            <w:r w:rsidRPr="009A2E5F">
              <w:rPr>
                <w:b w:val="0"/>
              </w:rPr>
              <w:t xml:space="preserve">           Fear</w:t>
            </w:r>
          </w:p>
          <w:p w14:paraId="32B0D353" w14:textId="77777777" w:rsidR="00223B8C" w:rsidRPr="009A2E5F" w:rsidRDefault="00223B8C" w:rsidP="00C40AEE">
            <w:pPr>
              <w:rPr>
                <w:b w:val="0"/>
              </w:rPr>
            </w:pPr>
            <w:r w:rsidRPr="009A2E5F">
              <w:rPr>
                <w:b w:val="0"/>
              </w:rPr>
              <w:t xml:space="preserve">           Happy</w:t>
            </w:r>
          </w:p>
          <w:p w14:paraId="44A7EA66" w14:textId="77777777" w:rsidR="00223B8C" w:rsidRPr="009A2E5F" w:rsidRDefault="00223B8C" w:rsidP="00C40AEE">
            <w:pPr>
              <w:rPr>
                <w:b w:val="0"/>
              </w:rPr>
            </w:pPr>
            <w:r w:rsidRPr="009A2E5F">
              <w:rPr>
                <w:b w:val="0"/>
              </w:rPr>
              <w:t xml:space="preserve">           Sad</w:t>
            </w:r>
          </w:p>
          <w:p w14:paraId="78D81D53" w14:textId="77777777" w:rsidR="00223B8C" w:rsidRPr="009A2E5F" w:rsidRDefault="00223B8C" w:rsidP="00C40AEE">
            <w:pPr>
              <w:rPr>
                <w:b w:val="0"/>
              </w:rPr>
            </w:pPr>
            <w:r w:rsidRPr="009A2E5F">
              <w:rPr>
                <w:b w:val="0"/>
              </w:rPr>
              <w:t xml:space="preserve">           Surprise</w:t>
            </w:r>
          </w:p>
          <w:p w14:paraId="15E9E3EE" w14:textId="77777777" w:rsidR="00223B8C" w:rsidRPr="009A2E5F" w:rsidRDefault="00223B8C" w:rsidP="00C40AEE">
            <w:pPr>
              <w:rPr>
                <w:b w:val="0"/>
              </w:rPr>
            </w:pPr>
            <w:r w:rsidRPr="009A2E5F">
              <w:rPr>
                <w:b w:val="0"/>
              </w:rPr>
              <w:t>Reaction time (ms)</w:t>
            </w:r>
          </w:p>
          <w:p w14:paraId="48D9CECB" w14:textId="77777777" w:rsidR="00223B8C" w:rsidRPr="009A2E5F" w:rsidRDefault="00223B8C" w:rsidP="00C40AEE">
            <w:pPr>
              <w:rPr>
                <w:b w:val="0"/>
              </w:rPr>
            </w:pPr>
            <w:r w:rsidRPr="009A2E5F">
              <w:rPr>
                <w:b w:val="0"/>
              </w:rPr>
              <w:t xml:space="preserve">           Neutral</w:t>
            </w:r>
          </w:p>
          <w:p w14:paraId="66DF1776" w14:textId="77777777" w:rsidR="00223B8C" w:rsidRPr="009A2E5F" w:rsidRDefault="00223B8C" w:rsidP="00C40AEE">
            <w:pPr>
              <w:rPr>
                <w:b w:val="0"/>
              </w:rPr>
            </w:pPr>
            <w:r w:rsidRPr="009A2E5F">
              <w:rPr>
                <w:b w:val="0"/>
              </w:rPr>
              <w:t xml:space="preserve">           Anger</w:t>
            </w:r>
          </w:p>
          <w:p w14:paraId="17940248" w14:textId="77777777" w:rsidR="00223B8C" w:rsidRPr="009A2E5F" w:rsidRDefault="00223B8C" w:rsidP="00C40AEE">
            <w:pPr>
              <w:rPr>
                <w:b w:val="0"/>
              </w:rPr>
            </w:pPr>
            <w:r w:rsidRPr="009A2E5F">
              <w:rPr>
                <w:b w:val="0"/>
              </w:rPr>
              <w:t xml:space="preserve">           Disgust</w:t>
            </w:r>
          </w:p>
          <w:p w14:paraId="242833AA" w14:textId="77777777" w:rsidR="00223B8C" w:rsidRPr="009A2E5F" w:rsidRDefault="00223B8C" w:rsidP="00C40AEE">
            <w:pPr>
              <w:rPr>
                <w:b w:val="0"/>
              </w:rPr>
            </w:pPr>
            <w:r w:rsidRPr="009A2E5F">
              <w:rPr>
                <w:b w:val="0"/>
              </w:rPr>
              <w:t xml:space="preserve">           Fear</w:t>
            </w:r>
          </w:p>
          <w:p w14:paraId="3552BA61" w14:textId="77777777" w:rsidR="00223B8C" w:rsidRPr="009A2E5F" w:rsidRDefault="00223B8C" w:rsidP="00C40AEE">
            <w:pPr>
              <w:rPr>
                <w:b w:val="0"/>
              </w:rPr>
            </w:pPr>
            <w:r w:rsidRPr="009A2E5F">
              <w:rPr>
                <w:b w:val="0"/>
              </w:rPr>
              <w:t xml:space="preserve">           Happy</w:t>
            </w:r>
          </w:p>
          <w:p w14:paraId="41C4E8DD" w14:textId="77777777" w:rsidR="00223B8C" w:rsidRPr="009A2E5F" w:rsidRDefault="00223B8C" w:rsidP="00C40AEE">
            <w:pPr>
              <w:rPr>
                <w:b w:val="0"/>
              </w:rPr>
            </w:pPr>
            <w:r w:rsidRPr="009A2E5F">
              <w:rPr>
                <w:b w:val="0"/>
              </w:rPr>
              <w:t xml:space="preserve">           Sad</w:t>
            </w:r>
          </w:p>
          <w:p w14:paraId="3A264705" w14:textId="77777777" w:rsidR="00223B8C" w:rsidRPr="009A2E5F" w:rsidRDefault="00223B8C" w:rsidP="00C40AEE">
            <w:pPr>
              <w:rPr>
                <w:b w:val="0"/>
              </w:rPr>
            </w:pPr>
            <w:r w:rsidRPr="009A2E5F">
              <w:rPr>
                <w:b w:val="0"/>
              </w:rPr>
              <w:t xml:space="preserve">           Surprise</w:t>
            </w:r>
          </w:p>
          <w:p w14:paraId="697F5166" w14:textId="77777777" w:rsidR="00223B8C" w:rsidRPr="009A2E5F" w:rsidRDefault="00223B8C" w:rsidP="00C40AEE">
            <w:pPr>
              <w:rPr>
                <w:b w:val="0"/>
              </w:rPr>
            </w:pPr>
            <w:r w:rsidRPr="009A2E5F">
              <w:rPr>
                <w:b w:val="0"/>
              </w:rPr>
              <w:t>Misclassifications</w:t>
            </w:r>
            <w:r>
              <w:rPr>
                <w:b w:val="0"/>
              </w:rPr>
              <w:t xml:space="preserve"> (%</w:t>
            </w:r>
            <w:r w:rsidRPr="009A2E5F">
              <w:rPr>
                <w:b w:val="0"/>
              </w:rPr>
              <w:t>)</w:t>
            </w:r>
          </w:p>
          <w:p w14:paraId="546293F0" w14:textId="77777777" w:rsidR="00223B8C" w:rsidRPr="009A2E5F" w:rsidRDefault="00223B8C" w:rsidP="00C40AEE">
            <w:pPr>
              <w:rPr>
                <w:b w:val="0"/>
              </w:rPr>
            </w:pPr>
            <w:r w:rsidRPr="009A2E5F">
              <w:rPr>
                <w:b w:val="0"/>
              </w:rPr>
              <w:t xml:space="preserve">           Neutral</w:t>
            </w:r>
          </w:p>
          <w:p w14:paraId="64D24EE1" w14:textId="77777777" w:rsidR="00223B8C" w:rsidRPr="009A2E5F" w:rsidRDefault="00223B8C" w:rsidP="00C40AEE">
            <w:pPr>
              <w:rPr>
                <w:b w:val="0"/>
              </w:rPr>
            </w:pPr>
            <w:r w:rsidRPr="009A2E5F">
              <w:rPr>
                <w:b w:val="0"/>
              </w:rPr>
              <w:t xml:space="preserve">           Anger</w:t>
            </w:r>
          </w:p>
          <w:p w14:paraId="7328EEC5" w14:textId="77777777" w:rsidR="00223B8C" w:rsidRPr="009A2E5F" w:rsidRDefault="00223B8C" w:rsidP="00C40AEE">
            <w:pPr>
              <w:rPr>
                <w:b w:val="0"/>
              </w:rPr>
            </w:pPr>
            <w:r w:rsidRPr="009A2E5F">
              <w:rPr>
                <w:b w:val="0"/>
              </w:rPr>
              <w:t xml:space="preserve">           Disgust</w:t>
            </w:r>
          </w:p>
          <w:p w14:paraId="045CDE07" w14:textId="77777777" w:rsidR="00223B8C" w:rsidRPr="009A2E5F" w:rsidRDefault="00223B8C" w:rsidP="00C40AEE">
            <w:pPr>
              <w:rPr>
                <w:b w:val="0"/>
              </w:rPr>
            </w:pPr>
            <w:r w:rsidRPr="009A2E5F">
              <w:rPr>
                <w:b w:val="0"/>
              </w:rPr>
              <w:t xml:space="preserve">           Fear</w:t>
            </w:r>
          </w:p>
          <w:p w14:paraId="79BE59BA" w14:textId="77777777" w:rsidR="00223B8C" w:rsidRPr="009A2E5F" w:rsidRDefault="00223B8C" w:rsidP="00C40AEE">
            <w:pPr>
              <w:rPr>
                <w:b w:val="0"/>
              </w:rPr>
            </w:pPr>
            <w:r w:rsidRPr="009A2E5F">
              <w:rPr>
                <w:b w:val="0"/>
              </w:rPr>
              <w:t xml:space="preserve">           Happy</w:t>
            </w:r>
          </w:p>
          <w:p w14:paraId="168534B3" w14:textId="77777777" w:rsidR="00223B8C" w:rsidRPr="009A2E5F" w:rsidRDefault="00223B8C" w:rsidP="00C40AEE">
            <w:pPr>
              <w:rPr>
                <w:b w:val="0"/>
              </w:rPr>
            </w:pPr>
            <w:r w:rsidRPr="009A2E5F">
              <w:rPr>
                <w:b w:val="0"/>
              </w:rPr>
              <w:t xml:space="preserve">           Sad</w:t>
            </w:r>
          </w:p>
          <w:p w14:paraId="0F4381E2" w14:textId="77777777" w:rsidR="00223B8C" w:rsidRPr="009A2E5F" w:rsidRDefault="00223B8C" w:rsidP="00C40AEE">
            <w:pPr>
              <w:rPr>
                <w:b w:val="0"/>
              </w:rPr>
            </w:pPr>
            <w:r w:rsidRPr="009A2E5F">
              <w:rPr>
                <w:b w:val="0"/>
              </w:rPr>
              <w:t xml:space="preserve">           Surprise</w:t>
            </w:r>
          </w:p>
        </w:tc>
        <w:tc>
          <w:tcPr>
            <w:tcW w:w="4252" w:type="dxa"/>
            <w:hideMark/>
          </w:tcPr>
          <w:p w14:paraId="2BDA8030"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r w:rsidRPr="009A2E5F">
              <w:t xml:space="preserve"> </w:t>
            </w:r>
          </w:p>
          <w:p w14:paraId="7874770B"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p w14:paraId="2707D762"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68.84</w:t>
            </w:r>
            <w:r w:rsidRPr="009A2E5F">
              <w:tab/>
              <w:t xml:space="preserve">(3.02)             </w:t>
            </w:r>
            <w:r w:rsidRPr="009A2E5F">
              <w:rPr>
                <w:rFonts w:cstheme="minorHAnsi"/>
              </w:rPr>
              <w:t xml:space="preserve">  79.20    </w:t>
            </w:r>
            <w:r>
              <w:rPr>
                <w:rFonts w:cstheme="minorHAnsi"/>
              </w:rPr>
              <w:t xml:space="preserve">    </w:t>
            </w:r>
            <w:r w:rsidRPr="009A2E5F">
              <w:rPr>
                <w:rFonts w:cstheme="minorHAnsi"/>
              </w:rPr>
              <w:t>(3.08)</w:t>
            </w:r>
          </w:p>
          <w:p w14:paraId="72DEA423"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45.96</w:t>
            </w:r>
            <w:r w:rsidRPr="009A2E5F">
              <w:tab/>
              <w:t xml:space="preserve">(2.24)               </w:t>
            </w:r>
            <w:r w:rsidRPr="009A2E5F">
              <w:rPr>
                <w:rFonts w:cstheme="minorHAnsi"/>
              </w:rPr>
              <w:t>47.80</w:t>
            </w:r>
            <w:r w:rsidRPr="009A2E5F">
              <w:rPr>
                <w:rFonts w:cstheme="minorHAnsi"/>
              </w:rPr>
              <w:tab/>
              <w:t>(2.29)</w:t>
            </w:r>
          </w:p>
          <w:p w14:paraId="624BD53D"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40.67</w:t>
            </w:r>
            <w:r w:rsidRPr="009A2E5F">
              <w:tab/>
              <w:t xml:space="preserve">(3.06)               </w:t>
            </w:r>
            <w:r w:rsidRPr="009A2E5F">
              <w:rPr>
                <w:rFonts w:cstheme="minorHAnsi"/>
              </w:rPr>
              <w:t>44.40</w:t>
            </w:r>
            <w:r w:rsidRPr="009A2E5F">
              <w:rPr>
                <w:rFonts w:cstheme="minorHAnsi"/>
              </w:rPr>
              <w:tab/>
              <w:t>(3.10)</w:t>
            </w:r>
          </w:p>
          <w:p w14:paraId="12406F30"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45.67</w:t>
            </w:r>
            <w:r w:rsidRPr="009A2E5F">
              <w:tab/>
              <w:t xml:space="preserve">(3.07)               </w:t>
            </w:r>
            <w:r w:rsidRPr="009A2E5F">
              <w:rPr>
                <w:rFonts w:cstheme="minorHAnsi"/>
              </w:rPr>
              <w:t>50.10</w:t>
            </w:r>
            <w:r w:rsidRPr="009A2E5F">
              <w:rPr>
                <w:rFonts w:cstheme="minorHAnsi"/>
              </w:rPr>
              <w:tab/>
              <w:t>(3.14)</w:t>
            </w:r>
          </w:p>
          <w:p w14:paraId="4CF638BD"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64.04</w:t>
            </w:r>
            <w:r w:rsidRPr="009A2E5F">
              <w:tab/>
              <w:t xml:space="preserve">(1.91)               </w:t>
            </w:r>
            <w:r w:rsidRPr="009A2E5F">
              <w:rPr>
                <w:rFonts w:cstheme="minorHAnsi"/>
              </w:rPr>
              <w:t>63.90</w:t>
            </w:r>
            <w:r w:rsidRPr="009A2E5F">
              <w:rPr>
                <w:rFonts w:cstheme="minorHAnsi"/>
              </w:rPr>
              <w:tab/>
              <w:t>(1.95)</w:t>
            </w:r>
          </w:p>
          <w:p w14:paraId="1CEB7C42"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43.94</w:t>
            </w:r>
            <w:r w:rsidRPr="009A2E5F">
              <w:tab/>
              <w:t xml:space="preserve">(3.02)               </w:t>
            </w:r>
            <w:r w:rsidRPr="009A2E5F">
              <w:rPr>
                <w:rFonts w:cstheme="minorHAnsi"/>
              </w:rPr>
              <w:t>49.80</w:t>
            </w:r>
            <w:r w:rsidRPr="009A2E5F">
              <w:rPr>
                <w:rFonts w:cstheme="minorHAnsi"/>
              </w:rPr>
              <w:tab/>
              <w:t>(3.08)</w:t>
            </w:r>
          </w:p>
          <w:p w14:paraId="110AC267" w14:textId="77777777" w:rsidR="00223B8C" w:rsidRPr="000031F6"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53.55</w:t>
            </w:r>
            <w:r w:rsidRPr="009A2E5F">
              <w:tab/>
              <w:t xml:space="preserve">(2.21)               </w:t>
            </w:r>
            <w:r w:rsidRPr="009A2E5F">
              <w:rPr>
                <w:rFonts w:cstheme="minorHAnsi"/>
              </w:rPr>
              <w:t>58.20</w:t>
            </w:r>
            <w:r w:rsidRPr="009A2E5F">
              <w:rPr>
                <w:rFonts w:cstheme="minorHAnsi"/>
              </w:rPr>
              <w:tab/>
              <w:t>(2.26)</w:t>
            </w:r>
          </w:p>
          <w:p w14:paraId="64D09566"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p w14:paraId="31005BCC"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1600</w:t>
            </w:r>
            <w:r w:rsidRPr="009A2E5F">
              <w:tab/>
              <w:t xml:space="preserve">(96.4)               </w:t>
            </w:r>
            <w:r w:rsidRPr="009A2E5F">
              <w:rPr>
                <w:rFonts w:cstheme="minorHAnsi"/>
              </w:rPr>
              <w:t>1585</w:t>
            </w:r>
            <w:r w:rsidRPr="009A2E5F">
              <w:rPr>
                <w:rFonts w:cstheme="minorHAnsi"/>
              </w:rPr>
              <w:tab/>
              <w:t>(98.3)</w:t>
            </w:r>
          </w:p>
          <w:p w14:paraId="75CE709B"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1806</w:t>
            </w:r>
            <w:r w:rsidRPr="009A2E5F">
              <w:tab/>
              <w:t xml:space="preserve">(95.1)               </w:t>
            </w:r>
            <w:r w:rsidRPr="009A2E5F">
              <w:rPr>
                <w:rFonts w:cstheme="minorHAnsi"/>
              </w:rPr>
              <w:t>1881</w:t>
            </w:r>
            <w:r w:rsidRPr="009A2E5F">
              <w:rPr>
                <w:rFonts w:cstheme="minorHAnsi"/>
              </w:rPr>
              <w:tab/>
              <w:t>(97.0)</w:t>
            </w:r>
          </w:p>
          <w:p w14:paraId="0BC2DFCD"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1935</w:t>
            </w:r>
            <w:r w:rsidRPr="009A2E5F">
              <w:tab/>
              <w:t xml:space="preserve">(117.5)             </w:t>
            </w:r>
            <w:r w:rsidRPr="009A2E5F">
              <w:rPr>
                <w:rFonts w:cstheme="minorHAnsi"/>
              </w:rPr>
              <w:t>1933</w:t>
            </w:r>
            <w:r w:rsidRPr="009A2E5F">
              <w:rPr>
                <w:rFonts w:cstheme="minorHAnsi"/>
              </w:rPr>
              <w:tab/>
              <w:t>(119.9)</w:t>
            </w:r>
          </w:p>
          <w:p w14:paraId="4E1067C1"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1913</w:t>
            </w:r>
            <w:r w:rsidRPr="009A2E5F">
              <w:tab/>
              <w:t xml:space="preserve">(108.6)             </w:t>
            </w:r>
            <w:r w:rsidRPr="009A2E5F">
              <w:rPr>
                <w:rFonts w:cstheme="minorHAnsi"/>
              </w:rPr>
              <w:t>1951</w:t>
            </w:r>
            <w:r w:rsidRPr="009A2E5F">
              <w:rPr>
                <w:rFonts w:cstheme="minorHAnsi"/>
              </w:rPr>
              <w:tab/>
              <w:t>(110.8)</w:t>
            </w:r>
          </w:p>
          <w:p w14:paraId="66693E5D"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1579</w:t>
            </w:r>
            <w:r w:rsidRPr="009A2E5F">
              <w:tab/>
              <w:t xml:space="preserve">(52.7)               </w:t>
            </w:r>
            <w:r w:rsidRPr="009A2E5F">
              <w:rPr>
                <w:rFonts w:cstheme="minorHAnsi"/>
              </w:rPr>
              <w:t>1546</w:t>
            </w:r>
            <w:r w:rsidRPr="009A2E5F">
              <w:rPr>
                <w:rFonts w:cstheme="minorHAnsi"/>
              </w:rPr>
              <w:tab/>
              <w:t>(53.7)</w:t>
            </w:r>
          </w:p>
          <w:p w14:paraId="6E8A5B29"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1781</w:t>
            </w:r>
            <w:r w:rsidRPr="009A2E5F">
              <w:tab/>
              <w:t xml:space="preserve">(84.2)               </w:t>
            </w:r>
            <w:r w:rsidRPr="009A2E5F">
              <w:rPr>
                <w:rFonts w:cstheme="minorHAnsi"/>
              </w:rPr>
              <w:t>1719</w:t>
            </w:r>
            <w:r w:rsidRPr="009A2E5F">
              <w:rPr>
                <w:rFonts w:cstheme="minorHAnsi"/>
              </w:rPr>
              <w:tab/>
              <w:t>(85.9)</w:t>
            </w:r>
          </w:p>
          <w:p w14:paraId="4CD82AE1" w14:textId="77777777" w:rsidR="00223B8C" w:rsidRPr="000031F6"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t>1815</w:t>
            </w:r>
            <w:r w:rsidRPr="009A2E5F">
              <w:tab/>
              <w:t xml:space="preserve">(97.6)               </w:t>
            </w:r>
            <w:r w:rsidRPr="009A2E5F">
              <w:rPr>
                <w:rFonts w:cstheme="minorHAnsi"/>
              </w:rPr>
              <w:t>1947</w:t>
            </w:r>
            <w:r w:rsidRPr="009A2E5F">
              <w:rPr>
                <w:rFonts w:cstheme="minorHAnsi"/>
              </w:rPr>
              <w:tab/>
              <w:t>(99.6)</w:t>
            </w:r>
          </w:p>
          <w:p w14:paraId="1BF1E4AA"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rPr>
                <w:rFonts w:cstheme="minorHAnsi"/>
              </w:rPr>
            </w:pPr>
          </w:p>
          <w:p w14:paraId="29DE08F4"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66.96</w:t>
            </w:r>
            <w:r w:rsidRPr="009A2E5F">
              <w:rPr>
                <w:rFonts w:cstheme="minorHAnsi"/>
              </w:rPr>
              <w:tab/>
              <w:t>(4.12)               66.61</w:t>
            </w:r>
            <w:r w:rsidRPr="009A2E5F">
              <w:rPr>
                <w:rFonts w:cstheme="minorHAnsi"/>
              </w:rPr>
              <w:tab/>
              <w:t>(4.12)</w:t>
            </w:r>
          </w:p>
          <w:p w14:paraId="460A3F26"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14.03</w:t>
            </w:r>
            <w:r w:rsidRPr="009A2E5F">
              <w:rPr>
                <w:rFonts w:cstheme="minorHAnsi"/>
              </w:rPr>
              <w:tab/>
              <w:t>(1.57)               13.30</w:t>
            </w:r>
            <w:r w:rsidRPr="009A2E5F">
              <w:rPr>
                <w:rFonts w:cstheme="minorHAnsi"/>
              </w:rPr>
              <w:tab/>
              <w:t>(1.57)</w:t>
            </w:r>
          </w:p>
          <w:p w14:paraId="12256BBA"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11.80</w:t>
            </w:r>
            <w:r w:rsidRPr="009A2E5F">
              <w:rPr>
                <w:rFonts w:cstheme="minorHAnsi"/>
              </w:rPr>
              <w:tab/>
              <w:t>(1.56)               10.26</w:t>
            </w:r>
            <w:r w:rsidRPr="009A2E5F">
              <w:rPr>
                <w:rFonts w:cstheme="minorHAnsi"/>
              </w:rPr>
              <w:tab/>
              <w:t>(1.56)</w:t>
            </w:r>
          </w:p>
          <w:p w14:paraId="40A266A8"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10.34</w:t>
            </w:r>
            <w:r w:rsidRPr="009A2E5F">
              <w:rPr>
                <w:rFonts w:cstheme="minorHAnsi"/>
              </w:rPr>
              <w:tab/>
              <w:t>(1.26)               6.80</w:t>
            </w:r>
            <w:r w:rsidRPr="009A2E5F">
              <w:rPr>
                <w:rFonts w:cstheme="minorHAnsi"/>
              </w:rPr>
              <w:tab/>
              <w:t>(1.26)</w:t>
            </w:r>
          </w:p>
          <w:p w14:paraId="31491BB1"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6.46</w:t>
            </w:r>
            <w:r w:rsidRPr="009A2E5F">
              <w:rPr>
                <w:rFonts w:cstheme="minorHAnsi"/>
              </w:rPr>
              <w:tab/>
              <w:t>(2.02)               1.96</w:t>
            </w:r>
            <w:r w:rsidRPr="009A2E5F">
              <w:rPr>
                <w:rFonts w:cstheme="minorHAnsi"/>
              </w:rPr>
              <w:tab/>
              <w:t>(2.02)</w:t>
            </w:r>
          </w:p>
          <w:p w14:paraId="5CB814EA"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7.84</w:t>
            </w:r>
            <w:r w:rsidRPr="009A2E5F">
              <w:rPr>
                <w:rFonts w:cstheme="minorHAnsi"/>
              </w:rPr>
              <w:tab/>
              <w:t>(1.24)               8.26</w:t>
            </w:r>
            <w:r w:rsidRPr="009A2E5F">
              <w:rPr>
                <w:rFonts w:cstheme="minorHAnsi"/>
              </w:rPr>
              <w:tab/>
              <w:t>(1.24)</w:t>
            </w:r>
          </w:p>
          <w:p w14:paraId="1D073704"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12.9</w:t>
            </w:r>
            <w:r w:rsidRPr="009A2E5F">
              <w:rPr>
                <w:rFonts w:cstheme="minorHAnsi"/>
              </w:rPr>
              <w:tab/>
              <w:t>(1.79)               8.57</w:t>
            </w:r>
            <w:r w:rsidRPr="009A2E5F">
              <w:rPr>
                <w:rFonts w:cstheme="minorHAnsi"/>
              </w:rPr>
              <w:tab/>
              <w:t>(1.79)</w:t>
            </w:r>
          </w:p>
        </w:tc>
      </w:tr>
      <w:tr w:rsidR="00223B8C" w14:paraId="6D93B3E0" w14:textId="77777777" w:rsidTr="00B53572">
        <w:tc>
          <w:tcPr>
            <w:cnfStyle w:val="001000000000" w:firstRow="0" w:lastRow="0" w:firstColumn="1" w:lastColumn="0" w:oddVBand="0" w:evenVBand="0" w:oddHBand="0" w:evenHBand="0" w:firstRowFirstColumn="0" w:firstRowLastColumn="0" w:lastRowFirstColumn="0" w:lastRowLastColumn="0"/>
            <w:tcW w:w="3256" w:type="dxa"/>
          </w:tcPr>
          <w:p w14:paraId="12F0A057" w14:textId="77777777" w:rsidR="00223B8C" w:rsidRPr="009A2E5F" w:rsidRDefault="00223B8C" w:rsidP="00C40AEE">
            <w:pPr>
              <w:rPr>
                <w:b w:val="0"/>
              </w:rPr>
            </w:pPr>
            <w:r w:rsidRPr="009A2E5F">
              <w:rPr>
                <w:b w:val="0"/>
              </w:rPr>
              <w:t xml:space="preserve">ECAT: </w:t>
            </w:r>
          </w:p>
          <w:p w14:paraId="3443D3F1" w14:textId="77777777" w:rsidR="00223B8C" w:rsidRPr="009A2E5F" w:rsidRDefault="00223B8C" w:rsidP="00C40AEE">
            <w:pPr>
              <w:rPr>
                <w:b w:val="0"/>
              </w:rPr>
            </w:pPr>
            <w:r w:rsidRPr="009A2E5F">
              <w:rPr>
                <w:b w:val="0"/>
              </w:rPr>
              <w:t>Accuracy (%)</w:t>
            </w:r>
          </w:p>
          <w:p w14:paraId="29269015" w14:textId="77777777" w:rsidR="00223B8C" w:rsidRPr="009A2E5F" w:rsidRDefault="00223B8C" w:rsidP="00C40AEE">
            <w:pPr>
              <w:rPr>
                <w:b w:val="0"/>
              </w:rPr>
            </w:pPr>
            <w:r w:rsidRPr="009A2E5F">
              <w:rPr>
                <w:b w:val="0"/>
              </w:rPr>
              <w:t xml:space="preserve">           Positive</w:t>
            </w:r>
          </w:p>
          <w:p w14:paraId="47722CB3" w14:textId="77777777" w:rsidR="00223B8C" w:rsidRPr="009A2E5F" w:rsidRDefault="00223B8C" w:rsidP="00C40AEE">
            <w:pPr>
              <w:rPr>
                <w:b w:val="0"/>
              </w:rPr>
            </w:pPr>
            <w:r w:rsidRPr="009A2E5F">
              <w:rPr>
                <w:b w:val="0"/>
              </w:rPr>
              <w:t xml:space="preserve">           Negative</w:t>
            </w:r>
          </w:p>
          <w:p w14:paraId="0229BC47" w14:textId="77777777" w:rsidR="00223B8C" w:rsidRDefault="00223B8C" w:rsidP="00C40AEE">
            <w:pPr>
              <w:rPr>
                <w:b w:val="0"/>
              </w:rPr>
            </w:pPr>
            <w:r w:rsidRPr="009A2E5F">
              <w:rPr>
                <w:b w:val="0"/>
              </w:rPr>
              <w:t>Reaction time (ms)</w:t>
            </w:r>
          </w:p>
          <w:p w14:paraId="16289CD4" w14:textId="77777777" w:rsidR="00223B8C" w:rsidRPr="009A2E5F" w:rsidRDefault="00223B8C" w:rsidP="00C40AEE">
            <w:pPr>
              <w:rPr>
                <w:b w:val="0"/>
              </w:rPr>
            </w:pPr>
            <w:r>
              <w:rPr>
                <w:b w:val="0"/>
              </w:rPr>
              <w:t xml:space="preserve">           </w:t>
            </w:r>
            <w:r w:rsidRPr="009A2E5F">
              <w:rPr>
                <w:b w:val="0"/>
              </w:rPr>
              <w:t>Positive</w:t>
            </w:r>
          </w:p>
          <w:p w14:paraId="2F152ADD" w14:textId="77777777" w:rsidR="00223B8C" w:rsidRPr="009A2E5F" w:rsidRDefault="00223B8C" w:rsidP="00C40AEE">
            <w:pPr>
              <w:rPr>
                <w:b w:val="0"/>
              </w:rPr>
            </w:pPr>
            <w:r w:rsidRPr="009A2E5F">
              <w:rPr>
                <w:b w:val="0"/>
              </w:rPr>
              <w:t xml:space="preserve">           Negative</w:t>
            </w:r>
          </w:p>
        </w:tc>
        <w:tc>
          <w:tcPr>
            <w:tcW w:w="4252" w:type="dxa"/>
            <w:hideMark/>
          </w:tcPr>
          <w:p w14:paraId="5A1A3374"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p w14:paraId="3A34DACF"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p w14:paraId="18BAFFBC"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96.13</w:t>
            </w:r>
            <w:r w:rsidRPr="009A2E5F">
              <w:rPr>
                <w:rFonts w:cstheme="minorHAnsi"/>
              </w:rPr>
              <w:tab/>
              <w:t>(1.30)               95.73</w:t>
            </w:r>
            <w:r w:rsidRPr="009A2E5F">
              <w:rPr>
                <w:rFonts w:cstheme="minorHAnsi"/>
              </w:rPr>
              <w:tab/>
              <w:t>(1.30)</w:t>
            </w:r>
          </w:p>
          <w:p w14:paraId="58F17C2D" w14:textId="77777777" w:rsidR="00223B8C" w:rsidRPr="001214C7"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9A2E5F">
              <w:rPr>
                <w:rFonts w:cstheme="minorHAnsi"/>
              </w:rPr>
              <w:t>94.93</w:t>
            </w:r>
            <w:r w:rsidRPr="009A2E5F">
              <w:rPr>
                <w:rFonts w:cstheme="minorHAnsi"/>
              </w:rPr>
              <w:tab/>
              <w:t>(1.28)               96.00</w:t>
            </w:r>
            <w:r w:rsidRPr="009A2E5F">
              <w:rPr>
                <w:rFonts w:cstheme="minorHAnsi"/>
              </w:rPr>
              <w:tab/>
              <w:t>(1.28)</w:t>
            </w:r>
          </w:p>
          <w:p w14:paraId="4335C2FB"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008601F6" w14:textId="77777777" w:rsidR="00223B8C" w:rsidRPr="000736CE"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0736CE">
              <w:rPr>
                <w:rFonts w:cstheme="minorHAnsi"/>
              </w:rPr>
              <w:t>983.55</w:t>
            </w:r>
            <w:r w:rsidRPr="000736CE">
              <w:rPr>
                <w:rFonts w:cstheme="minorHAnsi"/>
              </w:rPr>
              <w:tab/>
              <w:t>(40.85)</w:t>
            </w:r>
            <w:r>
              <w:rPr>
                <w:rFonts w:cstheme="minorHAnsi"/>
              </w:rPr>
              <w:t xml:space="preserve">            942.26</w:t>
            </w:r>
            <w:r>
              <w:rPr>
                <w:rFonts w:cstheme="minorHAnsi"/>
              </w:rPr>
              <w:tab/>
              <w:t>(40.85)</w:t>
            </w:r>
          </w:p>
          <w:p w14:paraId="3005E7A0" w14:textId="77777777" w:rsidR="00223B8C" w:rsidRPr="000736CE"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1032.6</w:t>
            </w:r>
            <w:r w:rsidRPr="000736CE">
              <w:rPr>
                <w:rFonts w:cstheme="minorHAnsi"/>
              </w:rPr>
              <w:tab/>
              <w:t>(43.37)</w:t>
            </w:r>
            <w:r>
              <w:rPr>
                <w:rFonts w:cstheme="minorHAnsi"/>
              </w:rPr>
              <w:t xml:space="preserve">            1014.0      (43.37)</w:t>
            </w:r>
          </w:p>
        </w:tc>
      </w:tr>
      <w:tr w:rsidR="00223B8C" w14:paraId="1979B7BB" w14:textId="77777777" w:rsidTr="00B53572">
        <w:tc>
          <w:tcPr>
            <w:cnfStyle w:val="001000000000" w:firstRow="0" w:lastRow="0" w:firstColumn="1" w:lastColumn="0" w:oddVBand="0" w:evenVBand="0" w:oddHBand="0" w:evenHBand="0" w:firstRowFirstColumn="0" w:firstRowLastColumn="0" w:lastRowFirstColumn="0" w:lastRowLastColumn="0"/>
            <w:tcW w:w="3256" w:type="dxa"/>
          </w:tcPr>
          <w:p w14:paraId="56687A0B" w14:textId="77777777" w:rsidR="00223B8C" w:rsidRPr="009A2E5F" w:rsidRDefault="00223B8C" w:rsidP="00C40AEE">
            <w:pPr>
              <w:rPr>
                <w:b w:val="0"/>
              </w:rPr>
            </w:pPr>
            <w:r>
              <w:rPr>
                <w:b w:val="0"/>
              </w:rPr>
              <w:t>EREC</w:t>
            </w:r>
            <w:r w:rsidRPr="009A2E5F">
              <w:rPr>
                <w:b w:val="0"/>
              </w:rPr>
              <w:t xml:space="preserve">: </w:t>
            </w:r>
          </w:p>
          <w:p w14:paraId="011EDC2E" w14:textId="77777777" w:rsidR="00223B8C" w:rsidRPr="009A2E5F" w:rsidRDefault="00223B8C" w:rsidP="00C40AEE">
            <w:pPr>
              <w:rPr>
                <w:b w:val="0"/>
              </w:rPr>
            </w:pPr>
            <w:r>
              <w:rPr>
                <w:b w:val="0"/>
              </w:rPr>
              <w:t>Accuracy (%</w:t>
            </w:r>
            <w:r w:rsidRPr="009A2E5F">
              <w:rPr>
                <w:b w:val="0"/>
              </w:rPr>
              <w:t>)</w:t>
            </w:r>
          </w:p>
          <w:p w14:paraId="17F17E92" w14:textId="77777777" w:rsidR="00223B8C" w:rsidRPr="009A2E5F" w:rsidRDefault="00223B8C" w:rsidP="00C40AEE">
            <w:pPr>
              <w:rPr>
                <w:b w:val="0"/>
              </w:rPr>
            </w:pPr>
            <w:r w:rsidRPr="009A2E5F">
              <w:rPr>
                <w:b w:val="0"/>
              </w:rPr>
              <w:t xml:space="preserve">           Positive</w:t>
            </w:r>
          </w:p>
          <w:p w14:paraId="269160D0" w14:textId="77777777" w:rsidR="00223B8C" w:rsidRPr="009A2E5F" w:rsidRDefault="00223B8C" w:rsidP="00C40AEE">
            <w:pPr>
              <w:rPr>
                <w:b w:val="0"/>
              </w:rPr>
            </w:pPr>
            <w:r w:rsidRPr="009A2E5F">
              <w:rPr>
                <w:b w:val="0"/>
              </w:rPr>
              <w:t xml:space="preserve">           Negative</w:t>
            </w:r>
          </w:p>
          <w:p w14:paraId="323BCC44" w14:textId="77777777" w:rsidR="00223B8C" w:rsidRDefault="00223B8C" w:rsidP="00C40AEE">
            <w:pPr>
              <w:rPr>
                <w:b w:val="0"/>
              </w:rPr>
            </w:pPr>
            <w:r>
              <w:rPr>
                <w:b w:val="0"/>
              </w:rPr>
              <w:t>Intrusions (%)</w:t>
            </w:r>
          </w:p>
          <w:p w14:paraId="3B180D7B" w14:textId="77777777" w:rsidR="00223B8C" w:rsidRPr="009A2E5F" w:rsidRDefault="00223B8C" w:rsidP="00C40AEE">
            <w:pPr>
              <w:rPr>
                <w:b w:val="0"/>
              </w:rPr>
            </w:pPr>
            <w:r>
              <w:rPr>
                <w:b w:val="0"/>
              </w:rPr>
              <w:t xml:space="preserve">           </w:t>
            </w:r>
            <w:r w:rsidRPr="009A2E5F">
              <w:rPr>
                <w:b w:val="0"/>
              </w:rPr>
              <w:t>Positive</w:t>
            </w:r>
          </w:p>
          <w:p w14:paraId="24C9EF6E" w14:textId="77777777" w:rsidR="00223B8C" w:rsidRPr="009A2E5F" w:rsidRDefault="00223B8C" w:rsidP="00C40AEE">
            <w:pPr>
              <w:rPr>
                <w:b w:val="0"/>
              </w:rPr>
            </w:pPr>
            <w:r w:rsidRPr="009A2E5F">
              <w:rPr>
                <w:b w:val="0"/>
              </w:rPr>
              <w:t xml:space="preserve">           Negative</w:t>
            </w:r>
          </w:p>
        </w:tc>
        <w:tc>
          <w:tcPr>
            <w:tcW w:w="4252" w:type="dxa"/>
          </w:tcPr>
          <w:p w14:paraId="71F3128B"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p w14:paraId="151B588F"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55211561" w14:textId="77777777" w:rsidR="00223B8C" w:rsidRPr="00964D8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56.95</w:t>
            </w:r>
            <w:r w:rsidRPr="00964D8F">
              <w:rPr>
                <w:rFonts w:cstheme="minorHAnsi"/>
              </w:rPr>
              <w:tab/>
            </w:r>
            <w:r>
              <w:rPr>
                <w:rFonts w:cstheme="minorHAnsi"/>
              </w:rPr>
              <w:t xml:space="preserve">(2.90)               </w:t>
            </w:r>
            <w:r w:rsidRPr="00964D8F">
              <w:rPr>
                <w:rFonts w:cstheme="minorHAnsi"/>
              </w:rPr>
              <w:t>53.303</w:t>
            </w:r>
            <w:r w:rsidRPr="00964D8F">
              <w:rPr>
                <w:rFonts w:cstheme="minorHAnsi"/>
              </w:rPr>
              <w:tab/>
              <w:t>2.967</w:t>
            </w:r>
          </w:p>
          <w:p w14:paraId="713E0340" w14:textId="77777777" w:rsidR="00223B8C" w:rsidRPr="00964D8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43.04</w:t>
            </w:r>
            <w:r w:rsidRPr="00964D8F">
              <w:rPr>
                <w:rFonts w:cstheme="minorHAnsi"/>
              </w:rPr>
              <w:tab/>
            </w:r>
            <w:r>
              <w:rPr>
                <w:rFonts w:cstheme="minorHAnsi"/>
              </w:rPr>
              <w:t xml:space="preserve">(2.90)               </w:t>
            </w:r>
            <w:r w:rsidRPr="00964D8F">
              <w:rPr>
                <w:rFonts w:cstheme="minorHAnsi"/>
              </w:rPr>
              <w:t>46.697</w:t>
            </w:r>
            <w:r w:rsidRPr="00964D8F">
              <w:rPr>
                <w:rFonts w:cstheme="minorHAnsi"/>
              </w:rPr>
              <w:tab/>
              <w:t>2.967</w:t>
            </w:r>
          </w:p>
          <w:p w14:paraId="730FA65B"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3A6DF7DB" w14:textId="77777777" w:rsidR="00223B8C" w:rsidRPr="00964D8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51.62</w:t>
            </w:r>
            <w:r w:rsidRPr="00964D8F">
              <w:rPr>
                <w:rFonts w:cstheme="minorHAnsi"/>
              </w:rPr>
              <w:tab/>
            </w:r>
            <w:r>
              <w:rPr>
                <w:rFonts w:cstheme="minorHAnsi"/>
              </w:rPr>
              <w:t>(8.11)               49.733</w:t>
            </w:r>
            <w:r>
              <w:rPr>
                <w:rFonts w:cstheme="minorHAnsi"/>
              </w:rPr>
              <w:tab/>
              <w:t>8.276</w:t>
            </w:r>
          </w:p>
          <w:p w14:paraId="27CA5DB5" w14:textId="77777777" w:rsidR="00223B8C" w:rsidRPr="00AE58D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29.14</w:t>
            </w:r>
            <w:r w:rsidRPr="00964D8F">
              <w:rPr>
                <w:rFonts w:cstheme="minorHAnsi"/>
              </w:rPr>
              <w:tab/>
            </w:r>
            <w:r>
              <w:rPr>
                <w:rFonts w:cstheme="minorHAnsi"/>
              </w:rPr>
              <w:t xml:space="preserve">(7.37)               </w:t>
            </w:r>
            <w:r w:rsidRPr="00964D8F">
              <w:rPr>
                <w:rFonts w:cstheme="minorHAnsi"/>
              </w:rPr>
              <w:t>38.267</w:t>
            </w:r>
            <w:r w:rsidRPr="00964D8F">
              <w:rPr>
                <w:rFonts w:cstheme="minorHAnsi"/>
              </w:rPr>
              <w:tab/>
              <w:t>7.517</w:t>
            </w:r>
          </w:p>
        </w:tc>
      </w:tr>
      <w:tr w:rsidR="00223B8C" w14:paraId="3D8165BC" w14:textId="77777777" w:rsidTr="00B53572">
        <w:tc>
          <w:tcPr>
            <w:cnfStyle w:val="001000000000" w:firstRow="0" w:lastRow="0" w:firstColumn="1" w:lastColumn="0" w:oddVBand="0" w:evenVBand="0" w:oddHBand="0" w:evenHBand="0" w:firstRowFirstColumn="0" w:firstRowLastColumn="0" w:lastRowFirstColumn="0" w:lastRowLastColumn="0"/>
            <w:tcW w:w="3256" w:type="dxa"/>
            <w:hideMark/>
          </w:tcPr>
          <w:p w14:paraId="6D8A45A4" w14:textId="77777777" w:rsidR="00223B8C" w:rsidRDefault="00223B8C" w:rsidP="00C40AEE">
            <w:pPr>
              <w:rPr>
                <w:b w:val="0"/>
              </w:rPr>
            </w:pPr>
            <w:r w:rsidRPr="009A2E5F">
              <w:rPr>
                <w:b w:val="0"/>
              </w:rPr>
              <w:t xml:space="preserve">EMEM: </w:t>
            </w:r>
          </w:p>
          <w:p w14:paraId="6C9E9412" w14:textId="77777777" w:rsidR="00223B8C" w:rsidRPr="009A2E5F" w:rsidRDefault="00223B8C" w:rsidP="00C40AEE">
            <w:pPr>
              <w:rPr>
                <w:b w:val="0"/>
              </w:rPr>
            </w:pPr>
            <w:r>
              <w:rPr>
                <w:b w:val="0"/>
              </w:rPr>
              <w:t xml:space="preserve"> Accuracy (%</w:t>
            </w:r>
            <w:r w:rsidRPr="009A2E5F">
              <w:rPr>
                <w:b w:val="0"/>
              </w:rPr>
              <w:t>)</w:t>
            </w:r>
          </w:p>
          <w:p w14:paraId="1AA35B2C" w14:textId="77777777" w:rsidR="00223B8C" w:rsidRPr="009A2E5F" w:rsidRDefault="00223B8C" w:rsidP="00C40AEE">
            <w:pPr>
              <w:rPr>
                <w:b w:val="0"/>
              </w:rPr>
            </w:pPr>
            <w:r w:rsidRPr="009A2E5F">
              <w:rPr>
                <w:b w:val="0"/>
              </w:rPr>
              <w:t xml:space="preserve">           Positive</w:t>
            </w:r>
          </w:p>
          <w:p w14:paraId="07ED585E" w14:textId="77777777" w:rsidR="00223B8C" w:rsidRPr="009A2E5F" w:rsidRDefault="00223B8C" w:rsidP="00C40AEE">
            <w:pPr>
              <w:rPr>
                <w:b w:val="0"/>
              </w:rPr>
            </w:pPr>
            <w:r w:rsidRPr="009A2E5F">
              <w:rPr>
                <w:b w:val="0"/>
              </w:rPr>
              <w:t xml:space="preserve">           Negative</w:t>
            </w:r>
          </w:p>
          <w:p w14:paraId="3763B629" w14:textId="77777777" w:rsidR="00223B8C" w:rsidRDefault="00223B8C" w:rsidP="00C40AEE">
            <w:pPr>
              <w:rPr>
                <w:b w:val="0"/>
              </w:rPr>
            </w:pPr>
            <w:r>
              <w:rPr>
                <w:b w:val="0"/>
              </w:rPr>
              <w:t>Intrusions (%)</w:t>
            </w:r>
          </w:p>
          <w:p w14:paraId="07501C96" w14:textId="77777777" w:rsidR="00223B8C" w:rsidRPr="009A2E5F" w:rsidRDefault="00223B8C" w:rsidP="00C40AEE">
            <w:pPr>
              <w:rPr>
                <w:b w:val="0"/>
              </w:rPr>
            </w:pPr>
            <w:r>
              <w:rPr>
                <w:b w:val="0"/>
              </w:rPr>
              <w:t xml:space="preserve">           </w:t>
            </w:r>
            <w:r w:rsidRPr="009A2E5F">
              <w:rPr>
                <w:b w:val="0"/>
              </w:rPr>
              <w:t>Positive</w:t>
            </w:r>
          </w:p>
          <w:p w14:paraId="27656A3B" w14:textId="77777777" w:rsidR="00223B8C" w:rsidRPr="009A2E5F" w:rsidRDefault="00223B8C" w:rsidP="00C40AEE">
            <w:pPr>
              <w:rPr>
                <w:b w:val="0"/>
              </w:rPr>
            </w:pPr>
            <w:r w:rsidRPr="009A2E5F">
              <w:rPr>
                <w:b w:val="0"/>
              </w:rPr>
              <w:t xml:space="preserve">           Negative</w:t>
            </w:r>
          </w:p>
          <w:p w14:paraId="78A914B3" w14:textId="77777777" w:rsidR="00223B8C" w:rsidRPr="009A2E5F" w:rsidRDefault="00223B8C" w:rsidP="00C40AEE">
            <w:pPr>
              <w:rPr>
                <w:b w:val="0"/>
              </w:rPr>
            </w:pPr>
            <w:r w:rsidRPr="009A2E5F">
              <w:rPr>
                <w:b w:val="0"/>
              </w:rPr>
              <w:t xml:space="preserve">              </w:t>
            </w:r>
          </w:p>
        </w:tc>
        <w:tc>
          <w:tcPr>
            <w:tcW w:w="4252" w:type="dxa"/>
            <w:hideMark/>
          </w:tcPr>
          <w:p w14:paraId="098C0ADF"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pPr>
          </w:p>
          <w:p w14:paraId="5C89B998"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pPr>
          </w:p>
          <w:p w14:paraId="2AA1D8FB" w14:textId="77777777" w:rsidR="00223B8C" w:rsidRPr="00B80BC0"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56.95</w:t>
            </w:r>
            <w:r>
              <w:rPr>
                <w:rFonts w:cstheme="minorHAnsi"/>
              </w:rPr>
              <w:tab/>
              <w:t>(2.90)               53.30</w:t>
            </w:r>
            <w:r>
              <w:rPr>
                <w:rFonts w:cstheme="minorHAnsi"/>
              </w:rPr>
              <w:tab/>
              <w:t>(2.96)</w:t>
            </w:r>
          </w:p>
          <w:p w14:paraId="1E0DEA14" w14:textId="77777777" w:rsidR="00223B8C" w:rsidRPr="00B80BC0"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43.04</w:t>
            </w:r>
            <w:r>
              <w:rPr>
                <w:rFonts w:cstheme="minorHAnsi"/>
              </w:rPr>
              <w:tab/>
              <w:t>(2.90)               46.69</w:t>
            </w:r>
            <w:r>
              <w:rPr>
                <w:rFonts w:cstheme="minorHAnsi"/>
              </w:rPr>
              <w:tab/>
              <w:t>(2.96)</w:t>
            </w:r>
          </w:p>
          <w:p w14:paraId="16D9D364"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3D8F59CD" w14:textId="77777777" w:rsidR="00223B8C" w:rsidRPr="00B80BC0"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51.62</w:t>
            </w:r>
            <w:r>
              <w:rPr>
                <w:rFonts w:cstheme="minorHAnsi"/>
              </w:rPr>
              <w:tab/>
              <w:t>(8.11)               49.73</w:t>
            </w:r>
            <w:r>
              <w:rPr>
                <w:rFonts w:cstheme="minorHAnsi"/>
              </w:rPr>
              <w:tab/>
              <w:t>(8.27)</w:t>
            </w:r>
          </w:p>
          <w:p w14:paraId="3F74E956"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29.14</w:t>
            </w:r>
            <w:r>
              <w:rPr>
                <w:rFonts w:cstheme="minorHAnsi"/>
              </w:rPr>
              <w:tab/>
              <w:t xml:space="preserve">(7.37)               </w:t>
            </w:r>
            <w:r w:rsidRPr="00B80BC0">
              <w:rPr>
                <w:rFonts w:cstheme="minorHAnsi"/>
              </w:rPr>
              <w:t>38.26</w:t>
            </w:r>
            <w:r>
              <w:rPr>
                <w:rFonts w:cstheme="minorHAnsi"/>
              </w:rPr>
              <w:tab/>
              <w:t>(7.51)</w:t>
            </w:r>
          </w:p>
          <w:p w14:paraId="0328563F"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p>
        </w:tc>
      </w:tr>
    </w:tbl>
    <w:p w14:paraId="2828B5A4" w14:textId="77777777" w:rsidR="00223B8C" w:rsidRPr="008D33BD" w:rsidRDefault="00223B8C" w:rsidP="00223B8C">
      <w:pPr>
        <w:rPr>
          <w:i/>
          <w:sz w:val="24"/>
          <w:szCs w:val="24"/>
        </w:rPr>
      </w:pPr>
      <w:r>
        <w:rPr>
          <w:b/>
          <w:sz w:val="24"/>
          <w:szCs w:val="24"/>
        </w:rPr>
        <w:t>Table S1</w:t>
      </w:r>
      <w:r w:rsidRPr="00566129">
        <w:rPr>
          <w:sz w:val="24"/>
          <w:szCs w:val="24"/>
        </w:rPr>
        <w:t xml:space="preserve">. </w:t>
      </w:r>
      <w:r>
        <w:rPr>
          <w:sz w:val="24"/>
          <w:szCs w:val="24"/>
        </w:rPr>
        <w:t xml:space="preserve">Summary of data from the emotional test battery and priming task (cognitive test) performed by participants on the last day of placebo or probiotic supplementation (day 28). Data are presented as means </w:t>
      </w:r>
      <w:r w:rsidRPr="00566129">
        <w:rPr>
          <w:sz w:val="24"/>
          <w:szCs w:val="24"/>
        </w:rPr>
        <w:t xml:space="preserve">+/- </w:t>
      </w:r>
      <w:r>
        <w:rPr>
          <w:sz w:val="24"/>
          <w:szCs w:val="24"/>
        </w:rPr>
        <w:t>(SEM</w:t>
      </w:r>
      <w:r w:rsidRPr="00566129">
        <w:rPr>
          <w:sz w:val="24"/>
          <w:szCs w:val="24"/>
        </w:rPr>
        <w:t>)</w:t>
      </w:r>
      <w:r>
        <w:rPr>
          <w:sz w:val="24"/>
          <w:szCs w:val="24"/>
        </w:rPr>
        <w:t>.</w:t>
      </w:r>
      <w:r w:rsidRPr="00566129">
        <w:rPr>
          <w:sz w:val="24"/>
          <w:szCs w:val="24"/>
        </w:rPr>
        <w:t xml:space="preserve"> *p&lt;0.05</w:t>
      </w:r>
      <w:r>
        <w:rPr>
          <w:sz w:val="24"/>
          <w:szCs w:val="24"/>
        </w:rPr>
        <w:t xml:space="preserve"> overall effect of group (see Fig 2 in main article).</w:t>
      </w:r>
    </w:p>
    <w:p w14:paraId="3CCD24FA" w14:textId="77777777" w:rsidR="00223B8C" w:rsidRDefault="00223B8C" w:rsidP="00223B8C">
      <w:pPr>
        <w:rPr>
          <w:b/>
          <w:sz w:val="24"/>
          <w:szCs w:val="24"/>
        </w:rPr>
      </w:pPr>
    </w:p>
    <w:p w14:paraId="251060D7" w14:textId="77777777" w:rsidR="00223B8C" w:rsidRDefault="00223B8C" w:rsidP="00223B8C">
      <w:pPr>
        <w:rPr>
          <w:b/>
          <w:sz w:val="24"/>
          <w:szCs w:val="24"/>
        </w:rPr>
      </w:pPr>
    </w:p>
    <w:p w14:paraId="005FDFAB" w14:textId="77777777" w:rsidR="00223B8C" w:rsidRDefault="00223B8C" w:rsidP="00223B8C">
      <w:pPr>
        <w:rPr>
          <w:b/>
          <w:sz w:val="24"/>
          <w:szCs w:val="24"/>
        </w:rPr>
      </w:pPr>
    </w:p>
    <w:p w14:paraId="79144223" w14:textId="77777777" w:rsidR="00223B8C" w:rsidRDefault="00223B8C" w:rsidP="00223B8C">
      <w:pPr>
        <w:rPr>
          <w:b/>
          <w:sz w:val="24"/>
          <w:szCs w:val="24"/>
        </w:rPr>
      </w:pPr>
    </w:p>
    <w:p w14:paraId="193A4090" w14:textId="77777777" w:rsidR="00223B8C" w:rsidRDefault="00223B8C" w:rsidP="00223B8C">
      <w:pPr>
        <w:rPr>
          <w:b/>
          <w:sz w:val="24"/>
          <w:szCs w:val="24"/>
        </w:rPr>
      </w:pPr>
    </w:p>
    <w:p w14:paraId="6ACBA250" w14:textId="77777777" w:rsidR="00223B8C" w:rsidRDefault="00223B8C" w:rsidP="00223B8C">
      <w:pPr>
        <w:rPr>
          <w:b/>
          <w:sz w:val="24"/>
          <w:szCs w:val="24"/>
        </w:rPr>
      </w:pPr>
    </w:p>
    <w:p w14:paraId="211EB447" w14:textId="77777777" w:rsidR="00223B8C" w:rsidRDefault="00223B8C" w:rsidP="00223B8C">
      <w:pPr>
        <w:rPr>
          <w:b/>
          <w:sz w:val="24"/>
          <w:szCs w:val="24"/>
        </w:rPr>
      </w:pPr>
    </w:p>
    <w:p w14:paraId="31F6B9C5" w14:textId="77777777" w:rsidR="00223B8C" w:rsidRDefault="00223B8C" w:rsidP="00223B8C">
      <w:pPr>
        <w:rPr>
          <w:b/>
          <w:sz w:val="24"/>
          <w:szCs w:val="24"/>
        </w:rPr>
      </w:pPr>
    </w:p>
    <w:p w14:paraId="61419A53" w14:textId="77777777" w:rsidR="00223B8C" w:rsidRDefault="00223B8C" w:rsidP="00223B8C">
      <w:pPr>
        <w:rPr>
          <w:b/>
          <w:sz w:val="24"/>
          <w:szCs w:val="24"/>
        </w:rPr>
      </w:pPr>
    </w:p>
    <w:p w14:paraId="2CCA413D" w14:textId="77777777" w:rsidR="00223B8C" w:rsidRDefault="00223B8C" w:rsidP="00223B8C">
      <w:pPr>
        <w:rPr>
          <w:b/>
          <w:sz w:val="24"/>
          <w:szCs w:val="24"/>
        </w:rPr>
      </w:pPr>
    </w:p>
    <w:p w14:paraId="663587E4" w14:textId="77777777" w:rsidR="00223B8C" w:rsidRDefault="00223B8C" w:rsidP="00223B8C">
      <w:pPr>
        <w:rPr>
          <w:b/>
          <w:sz w:val="24"/>
          <w:szCs w:val="24"/>
        </w:rPr>
      </w:pPr>
    </w:p>
    <w:p w14:paraId="2EAB21A7" w14:textId="77777777" w:rsidR="00223B8C" w:rsidRDefault="00223B8C" w:rsidP="00223B8C">
      <w:pPr>
        <w:rPr>
          <w:b/>
          <w:sz w:val="24"/>
          <w:szCs w:val="24"/>
        </w:rPr>
      </w:pPr>
    </w:p>
    <w:p w14:paraId="7636C5C0" w14:textId="77777777" w:rsidR="00223B8C" w:rsidRDefault="00223B8C" w:rsidP="00223B8C">
      <w:pPr>
        <w:rPr>
          <w:b/>
          <w:sz w:val="24"/>
          <w:szCs w:val="24"/>
        </w:rPr>
      </w:pPr>
    </w:p>
    <w:p w14:paraId="2E4D5EE5" w14:textId="77777777" w:rsidR="00223B8C" w:rsidRDefault="00223B8C" w:rsidP="00223B8C">
      <w:pPr>
        <w:rPr>
          <w:b/>
          <w:sz w:val="24"/>
          <w:szCs w:val="24"/>
        </w:rPr>
      </w:pPr>
    </w:p>
    <w:p w14:paraId="693E52AD" w14:textId="77777777" w:rsidR="00223B8C" w:rsidRDefault="00223B8C" w:rsidP="00223B8C">
      <w:pPr>
        <w:rPr>
          <w:b/>
          <w:sz w:val="24"/>
          <w:szCs w:val="24"/>
        </w:rPr>
      </w:pPr>
    </w:p>
    <w:p w14:paraId="16F6AEBC" w14:textId="77777777" w:rsidR="00223B8C" w:rsidRDefault="00223B8C" w:rsidP="00223B8C">
      <w:pPr>
        <w:rPr>
          <w:b/>
          <w:sz w:val="24"/>
          <w:szCs w:val="24"/>
        </w:rPr>
      </w:pPr>
    </w:p>
    <w:p w14:paraId="109A2DC1" w14:textId="77777777" w:rsidR="00223B8C" w:rsidRDefault="00223B8C" w:rsidP="00223B8C">
      <w:pPr>
        <w:rPr>
          <w:b/>
          <w:sz w:val="24"/>
          <w:szCs w:val="24"/>
        </w:rPr>
      </w:pPr>
    </w:p>
    <w:p w14:paraId="05D9F539" w14:textId="77777777" w:rsidR="00223B8C" w:rsidRDefault="00223B8C" w:rsidP="00223B8C">
      <w:pPr>
        <w:rPr>
          <w:b/>
          <w:sz w:val="24"/>
          <w:szCs w:val="24"/>
        </w:rPr>
      </w:pPr>
    </w:p>
    <w:p w14:paraId="15A1305A" w14:textId="77777777" w:rsidR="00223B8C" w:rsidRDefault="00223B8C" w:rsidP="00223B8C">
      <w:pPr>
        <w:rPr>
          <w:b/>
          <w:sz w:val="24"/>
          <w:szCs w:val="24"/>
        </w:rPr>
      </w:pPr>
    </w:p>
    <w:p w14:paraId="63C8995A" w14:textId="77777777" w:rsidR="00223B8C" w:rsidRDefault="00223B8C" w:rsidP="00223B8C">
      <w:pPr>
        <w:rPr>
          <w:b/>
          <w:sz w:val="24"/>
          <w:szCs w:val="24"/>
        </w:rPr>
      </w:pPr>
    </w:p>
    <w:p w14:paraId="21AFF56D" w14:textId="77777777" w:rsidR="00223B8C" w:rsidRDefault="00223B8C" w:rsidP="00223B8C">
      <w:pPr>
        <w:rPr>
          <w:b/>
          <w:sz w:val="24"/>
          <w:szCs w:val="24"/>
        </w:rPr>
      </w:pPr>
    </w:p>
    <w:p w14:paraId="7667275E" w14:textId="77777777" w:rsidR="00223B8C" w:rsidRDefault="00223B8C" w:rsidP="00223B8C">
      <w:pPr>
        <w:rPr>
          <w:b/>
          <w:sz w:val="24"/>
          <w:szCs w:val="24"/>
        </w:rPr>
      </w:pPr>
    </w:p>
    <w:p w14:paraId="6E5E3A01" w14:textId="77777777" w:rsidR="00223B8C" w:rsidRDefault="00223B8C" w:rsidP="00223B8C">
      <w:pPr>
        <w:rPr>
          <w:b/>
          <w:sz w:val="24"/>
          <w:szCs w:val="24"/>
        </w:rPr>
      </w:pPr>
    </w:p>
    <w:p w14:paraId="2FE4381E" w14:textId="77777777" w:rsidR="00223B8C" w:rsidRDefault="00223B8C" w:rsidP="00223B8C">
      <w:pPr>
        <w:rPr>
          <w:b/>
          <w:sz w:val="24"/>
          <w:szCs w:val="24"/>
        </w:rPr>
      </w:pPr>
    </w:p>
    <w:p w14:paraId="6149A532" w14:textId="77777777" w:rsidR="00223B8C" w:rsidRDefault="00223B8C" w:rsidP="00223B8C">
      <w:pPr>
        <w:rPr>
          <w:b/>
          <w:sz w:val="24"/>
          <w:szCs w:val="24"/>
        </w:rPr>
      </w:pPr>
    </w:p>
    <w:p w14:paraId="6153683F" w14:textId="77777777" w:rsidR="00223B8C" w:rsidRDefault="00223B8C" w:rsidP="00223B8C">
      <w:pPr>
        <w:rPr>
          <w:b/>
          <w:sz w:val="24"/>
          <w:szCs w:val="24"/>
        </w:rPr>
      </w:pPr>
    </w:p>
    <w:p w14:paraId="57D3271B" w14:textId="77777777" w:rsidR="00223B8C" w:rsidRDefault="00223B8C" w:rsidP="00223B8C">
      <w:pPr>
        <w:rPr>
          <w:b/>
          <w:sz w:val="24"/>
          <w:szCs w:val="24"/>
        </w:rPr>
      </w:pPr>
    </w:p>
    <w:p w14:paraId="5A901810" w14:textId="77777777" w:rsidR="00223B8C" w:rsidRDefault="00223B8C" w:rsidP="00223B8C">
      <w:pPr>
        <w:rPr>
          <w:b/>
          <w:sz w:val="24"/>
          <w:szCs w:val="24"/>
        </w:rPr>
      </w:pPr>
      <w:r>
        <w:rPr>
          <w:b/>
          <w:sz w:val="24"/>
          <w:szCs w:val="24"/>
        </w:rPr>
        <w:lastRenderedPageBreak/>
        <w:t>Table S1 (continued)</w:t>
      </w:r>
    </w:p>
    <w:tbl>
      <w:tblPr>
        <w:tblStyle w:val="GridTable1Light"/>
        <w:tblpPr w:leftFromText="180" w:rightFromText="180" w:vertAnchor="page" w:horzAnchor="margin" w:tblpY="1651"/>
        <w:tblW w:w="0" w:type="auto"/>
        <w:tblLook w:val="04A0" w:firstRow="1" w:lastRow="0" w:firstColumn="1" w:lastColumn="0" w:noHBand="0" w:noVBand="1"/>
      </w:tblPr>
      <w:tblGrid>
        <w:gridCol w:w="4248"/>
        <w:gridCol w:w="3827"/>
      </w:tblGrid>
      <w:tr w:rsidR="00223B8C" w14:paraId="6F5442EA" w14:textId="77777777" w:rsidTr="00B53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4F8152C" w14:textId="77777777" w:rsidR="00223B8C" w:rsidRPr="009A2E5F" w:rsidRDefault="00223B8C" w:rsidP="00C40AEE">
            <w:r w:rsidRPr="009A2E5F">
              <w:t>TEST</w:t>
            </w:r>
          </w:p>
        </w:tc>
        <w:tc>
          <w:tcPr>
            <w:tcW w:w="3827" w:type="dxa"/>
            <w:hideMark/>
          </w:tcPr>
          <w:p w14:paraId="1C512063" w14:textId="77777777" w:rsidR="00223B8C" w:rsidRPr="009A2E5F" w:rsidRDefault="00223B8C" w:rsidP="00C40AEE">
            <w:pPr>
              <w:cnfStyle w:val="100000000000" w:firstRow="1" w:lastRow="0" w:firstColumn="0" w:lastColumn="0" w:oddVBand="0" w:evenVBand="0" w:oddHBand="0" w:evenHBand="0" w:firstRowFirstColumn="0" w:firstRowLastColumn="0" w:lastRowFirstColumn="0" w:lastRowLastColumn="0"/>
            </w:pPr>
            <w:r w:rsidRPr="009A2E5F">
              <w:t>Placebo (n=26)            Probiotic (n= 25)</w:t>
            </w:r>
          </w:p>
        </w:tc>
      </w:tr>
      <w:tr w:rsidR="00223B8C" w14:paraId="18B5977E" w14:textId="77777777" w:rsidTr="00B53572">
        <w:tc>
          <w:tcPr>
            <w:cnfStyle w:val="001000000000" w:firstRow="0" w:lastRow="0" w:firstColumn="1" w:lastColumn="0" w:oddVBand="0" w:evenVBand="0" w:oddHBand="0" w:evenHBand="0" w:firstRowFirstColumn="0" w:firstRowLastColumn="0" w:lastRowFirstColumn="0" w:lastRowLastColumn="0"/>
            <w:tcW w:w="4248" w:type="dxa"/>
          </w:tcPr>
          <w:p w14:paraId="0E97F9C1" w14:textId="77777777" w:rsidR="00223B8C" w:rsidRPr="009A2E5F" w:rsidRDefault="00223B8C" w:rsidP="00C40AEE">
            <w:r>
              <w:t>Emotional Test Battery</w:t>
            </w:r>
          </w:p>
        </w:tc>
        <w:tc>
          <w:tcPr>
            <w:tcW w:w="3827" w:type="dxa"/>
          </w:tcPr>
          <w:p w14:paraId="77552692" w14:textId="77777777" w:rsidR="00223B8C" w:rsidRPr="009A2E5F" w:rsidRDefault="00223B8C" w:rsidP="00C40AEE">
            <w:pPr>
              <w:cnfStyle w:val="000000000000" w:firstRow="0" w:lastRow="0" w:firstColumn="0" w:lastColumn="0" w:oddVBand="0" w:evenVBand="0" w:oddHBand="0" w:evenHBand="0" w:firstRowFirstColumn="0" w:firstRowLastColumn="0" w:lastRowFirstColumn="0" w:lastRowLastColumn="0"/>
            </w:pPr>
            <w:r w:rsidRPr="009A2E5F">
              <w:t xml:space="preserve"> </w:t>
            </w:r>
          </w:p>
        </w:tc>
      </w:tr>
      <w:tr w:rsidR="00223B8C" w14:paraId="2BDB95C3" w14:textId="77777777" w:rsidTr="00B53572">
        <w:tc>
          <w:tcPr>
            <w:cnfStyle w:val="001000000000" w:firstRow="0" w:lastRow="0" w:firstColumn="1" w:lastColumn="0" w:oddVBand="0" w:evenVBand="0" w:oddHBand="0" w:evenHBand="0" w:firstRowFirstColumn="0" w:firstRowLastColumn="0" w:lastRowFirstColumn="0" w:lastRowLastColumn="0"/>
            <w:tcW w:w="4248" w:type="dxa"/>
          </w:tcPr>
          <w:p w14:paraId="09817858" w14:textId="77777777" w:rsidR="00223B8C" w:rsidRDefault="00223B8C" w:rsidP="00C40AEE">
            <w:pPr>
              <w:rPr>
                <w:b w:val="0"/>
              </w:rPr>
            </w:pPr>
            <w:r>
              <w:rPr>
                <w:b w:val="0"/>
              </w:rPr>
              <w:t>Dot-probe task</w:t>
            </w:r>
          </w:p>
          <w:p w14:paraId="46F28AF4" w14:textId="77777777" w:rsidR="00223B8C" w:rsidRDefault="00223B8C" w:rsidP="00C40AEE">
            <w:pPr>
              <w:rPr>
                <w:b w:val="0"/>
              </w:rPr>
            </w:pPr>
            <w:r>
              <w:rPr>
                <w:b w:val="0"/>
              </w:rPr>
              <w:t>Unmasked vigilance (relative to neutral, ms)</w:t>
            </w:r>
          </w:p>
          <w:p w14:paraId="61C99B50" w14:textId="77777777" w:rsidR="00223B8C" w:rsidRDefault="00223B8C" w:rsidP="00C40AEE">
            <w:pPr>
              <w:rPr>
                <w:b w:val="0"/>
              </w:rPr>
            </w:pPr>
            <w:r>
              <w:rPr>
                <w:b w:val="0"/>
              </w:rPr>
              <w:t xml:space="preserve">              Happy</w:t>
            </w:r>
          </w:p>
          <w:p w14:paraId="0E5842C1" w14:textId="77777777" w:rsidR="00223B8C" w:rsidRDefault="00223B8C" w:rsidP="00C40AEE">
            <w:pPr>
              <w:rPr>
                <w:b w:val="0"/>
              </w:rPr>
            </w:pPr>
            <w:r>
              <w:rPr>
                <w:b w:val="0"/>
              </w:rPr>
              <w:t xml:space="preserve">              Fear</w:t>
            </w:r>
          </w:p>
          <w:p w14:paraId="6B058ECC" w14:textId="77777777" w:rsidR="00223B8C" w:rsidRDefault="00223B8C" w:rsidP="00C40AEE">
            <w:pPr>
              <w:rPr>
                <w:b w:val="0"/>
              </w:rPr>
            </w:pPr>
            <w:r>
              <w:rPr>
                <w:b w:val="0"/>
              </w:rPr>
              <w:t xml:space="preserve"> Masked vigilance (relative to neutral, ms)</w:t>
            </w:r>
          </w:p>
          <w:p w14:paraId="4F441A26" w14:textId="77777777" w:rsidR="00223B8C" w:rsidRDefault="00223B8C" w:rsidP="00C40AEE">
            <w:pPr>
              <w:rPr>
                <w:b w:val="0"/>
              </w:rPr>
            </w:pPr>
            <w:r>
              <w:rPr>
                <w:b w:val="0"/>
              </w:rPr>
              <w:t xml:space="preserve">              Happy</w:t>
            </w:r>
          </w:p>
          <w:p w14:paraId="02AC0F55" w14:textId="77777777" w:rsidR="00223B8C" w:rsidRPr="009A2E5F" w:rsidRDefault="00223B8C" w:rsidP="00C40AEE">
            <w:pPr>
              <w:rPr>
                <w:b w:val="0"/>
              </w:rPr>
            </w:pPr>
            <w:r>
              <w:rPr>
                <w:b w:val="0"/>
              </w:rPr>
              <w:t xml:space="preserve">              Fear</w:t>
            </w:r>
          </w:p>
        </w:tc>
        <w:tc>
          <w:tcPr>
            <w:tcW w:w="3827" w:type="dxa"/>
          </w:tcPr>
          <w:p w14:paraId="1DD4D618"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092622A1"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170B1EAE" w14:textId="77777777" w:rsidR="00223B8C" w:rsidRPr="00AA29E4"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10.29</w:t>
            </w:r>
            <w:r w:rsidRPr="00AA29E4">
              <w:rPr>
                <w:rFonts w:cstheme="minorHAnsi"/>
              </w:rPr>
              <w:tab/>
            </w:r>
            <w:r>
              <w:rPr>
                <w:rFonts w:cstheme="minorHAnsi"/>
              </w:rPr>
              <w:t>(6.52)               -4.16</w:t>
            </w:r>
            <w:r w:rsidRPr="00AA29E4">
              <w:rPr>
                <w:rFonts w:cstheme="minorHAnsi"/>
              </w:rPr>
              <w:tab/>
            </w:r>
            <w:r>
              <w:rPr>
                <w:rFonts w:cstheme="minorHAnsi"/>
              </w:rPr>
              <w:t>(6.65)</w:t>
            </w:r>
          </w:p>
          <w:p w14:paraId="20A4C8C9" w14:textId="77777777" w:rsidR="00223B8C" w:rsidRPr="00AA29E4"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-2.75</w:t>
            </w:r>
            <w:r w:rsidRPr="00AA29E4">
              <w:rPr>
                <w:rFonts w:cstheme="minorHAnsi"/>
              </w:rPr>
              <w:tab/>
            </w:r>
            <w:r>
              <w:rPr>
                <w:rFonts w:cstheme="minorHAnsi"/>
              </w:rPr>
              <w:t>(7.16)               -12.86</w:t>
            </w:r>
            <w:r w:rsidRPr="00AA29E4">
              <w:rPr>
                <w:rFonts w:cstheme="minorHAnsi"/>
              </w:rPr>
              <w:tab/>
            </w:r>
            <w:r>
              <w:rPr>
                <w:rFonts w:cstheme="minorHAnsi"/>
              </w:rPr>
              <w:t>(7.30)</w:t>
            </w:r>
          </w:p>
          <w:p w14:paraId="6CB79D1C" w14:textId="77777777" w:rsidR="00223B8C" w:rsidRPr="00AA29E4"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5B13300F" w14:textId="77777777" w:rsidR="00223B8C" w:rsidRPr="00AA29E4"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10.29</w:t>
            </w:r>
            <w:r>
              <w:rPr>
                <w:rFonts w:cstheme="minorHAnsi"/>
              </w:rPr>
              <w:tab/>
              <w:t>(6.52)               -2.75</w:t>
            </w:r>
            <w:r w:rsidRPr="00AA29E4">
              <w:rPr>
                <w:rFonts w:cstheme="minorHAnsi"/>
              </w:rPr>
              <w:tab/>
            </w:r>
            <w:r>
              <w:rPr>
                <w:rFonts w:cstheme="minorHAnsi"/>
              </w:rPr>
              <w:t xml:space="preserve"> (7.16)</w:t>
            </w:r>
          </w:p>
          <w:p w14:paraId="0A279714" w14:textId="77777777" w:rsidR="00223B8C" w:rsidRPr="009A2E5F"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-4.16</w:t>
            </w:r>
            <w:r>
              <w:rPr>
                <w:rFonts w:cstheme="minorHAnsi"/>
              </w:rPr>
              <w:tab/>
              <w:t>(6.65)               -12.86       (7.30)</w:t>
            </w:r>
          </w:p>
        </w:tc>
      </w:tr>
      <w:tr w:rsidR="00223B8C" w14:paraId="7402B4A1" w14:textId="77777777" w:rsidTr="00B53572">
        <w:tc>
          <w:tcPr>
            <w:cnfStyle w:val="001000000000" w:firstRow="0" w:lastRow="0" w:firstColumn="1" w:lastColumn="0" w:oddVBand="0" w:evenVBand="0" w:oddHBand="0" w:evenHBand="0" w:firstRowFirstColumn="0" w:firstRowLastColumn="0" w:lastRowFirstColumn="0" w:lastRowLastColumn="0"/>
            <w:tcW w:w="4248" w:type="dxa"/>
          </w:tcPr>
          <w:p w14:paraId="220D15DC" w14:textId="77777777" w:rsidR="00223B8C" w:rsidRDefault="00223B8C" w:rsidP="00C40AEE">
            <w:r w:rsidRPr="00017BA2">
              <w:t>Priming Task</w:t>
            </w:r>
          </w:p>
          <w:p w14:paraId="6B0C5F5A" w14:textId="77777777" w:rsidR="00223B8C" w:rsidRDefault="00223B8C" w:rsidP="00C40AEE">
            <w:pPr>
              <w:rPr>
                <w:b w:val="0"/>
              </w:rPr>
            </w:pPr>
            <w:r>
              <w:rPr>
                <w:b w:val="0"/>
              </w:rPr>
              <w:t>Priming effect (ms):</w:t>
            </w:r>
          </w:p>
          <w:p w14:paraId="54B2F602" w14:textId="77777777" w:rsidR="00223B8C" w:rsidRDefault="00223B8C" w:rsidP="00C40AEE">
            <w:pPr>
              <w:rPr>
                <w:b w:val="0"/>
              </w:rPr>
            </w:pPr>
            <w:r>
              <w:rPr>
                <w:b w:val="0"/>
              </w:rPr>
              <w:t xml:space="preserve">              Negative priming</w:t>
            </w:r>
          </w:p>
          <w:p w14:paraId="70947D5F" w14:textId="77777777" w:rsidR="00223B8C" w:rsidRPr="00094E96" w:rsidRDefault="00223B8C" w:rsidP="00C40AEE">
            <w:pPr>
              <w:rPr>
                <w:b w:val="0"/>
              </w:rPr>
            </w:pPr>
            <w:r>
              <w:rPr>
                <w:b w:val="0"/>
              </w:rPr>
              <w:t xml:space="preserve">              Repetitive priming</w:t>
            </w:r>
          </w:p>
        </w:tc>
        <w:tc>
          <w:tcPr>
            <w:tcW w:w="3827" w:type="dxa"/>
          </w:tcPr>
          <w:p w14:paraId="0B9A8CC4"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4316FA5E" w14:textId="77777777" w:rsidR="00223B8C" w:rsidRDefault="00223B8C" w:rsidP="00C40A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p w14:paraId="638FC6B5"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pPr>
            <w:r>
              <w:t>5.86</w:t>
            </w:r>
            <w:r>
              <w:tab/>
              <w:t>(5.54)                15.64</w:t>
            </w:r>
            <w:r>
              <w:tab/>
              <w:t>(5.89)</w:t>
            </w:r>
          </w:p>
          <w:p w14:paraId="1DC6F070" w14:textId="77777777" w:rsidR="00223B8C" w:rsidRPr="00094E96" w:rsidRDefault="00223B8C" w:rsidP="00C40AEE">
            <w:pPr>
              <w:cnfStyle w:val="000000000000" w:firstRow="0" w:lastRow="0" w:firstColumn="0" w:lastColumn="0" w:oddVBand="0" w:evenVBand="0" w:oddHBand="0" w:evenHBand="0" w:firstRowFirstColumn="0" w:firstRowLastColumn="0" w:lastRowFirstColumn="0" w:lastRowLastColumn="0"/>
            </w:pPr>
            <w:r>
              <w:t>38.23</w:t>
            </w:r>
            <w:r>
              <w:tab/>
              <w:t>(11.49)              42.68</w:t>
            </w:r>
            <w:r>
              <w:tab/>
              <w:t>(12.21)</w:t>
            </w:r>
          </w:p>
        </w:tc>
      </w:tr>
    </w:tbl>
    <w:p w14:paraId="26D86A51" w14:textId="77777777" w:rsidR="00223B8C" w:rsidRDefault="00223B8C" w:rsidP="00223B8C">
      <w:pPr>
        <w:rPr>
          <w:b/>
          <w:sz w:val="24"/>
          <w:szCs w:val="24"/>
        </w:rPr>
      </w:pPr>
    </w:p>
    <w:p w14:paraId="57737992" w14:textId="77777777" w:rsidR="00223B8C" w:rsidRDefault="00223B8C" w:rsidP="00223B8C">
      <w:pPr>
        <w:rPr>
          <w:b/>
          <w:sz w:val="24"/>
          <w:szCs w:val="24"/>
        </w:rPr>
      </w:pPr>
    </w:p>
    <w:p w14:paraId="040BAF35" w14:textId="77777777" w:rsidR="00223B8C" w:rsidRDefault="00223B8C" w:rsidP="00223B8C">
      <w:pPr>
        <w:rPr>
          <w:b/>
          <w:sz w:val="24"/>
          <w:szCs w:val="24"/>
        </w:rPr>
      </w:pPr>
    </w:p>
    <w:p w14:paraId="4F4D3D93" w14:textId="77777777" w:rsidR="00223B8C" w:rsidRDefault="00223B8C" w:rsidP="00223B8C">
      <w:pPr>
        <w:rPr>
          <w:b/>
          <w:sz w:val="24"/>
          <w:szCs w:val="24"/>
        </w:rPr>
      </w:pPr>
    </w:p>
    <w:p w14:paraId="61400884" w14:textId="77777777" w:rsidR="00223B8C" w:rsidRDefault="00223B8C" w:rsidP="00223B8C">
      <w:pPr>
        <w:rPr>
          <w:b/>
          <w:sz w:val="24"/>
          <w:szCs w:val="24"/>
        </w:rPr>
      </w:pPr>
    </w:p>
    <w:p w14:paraId="7093A12B" w14:textId="77777777" w:rsidR="00223B8C" w:rsidRDefault="00223B8C" w:rsidP="00223B8C">
      <w:pPr>
        <w:rPr>
          <w:b/>
          <w:sz w:val="24"/>
          <w:szCs w:val="24"/>
        </w:rPr>
      </w:pPr>
    </w:p>
    <w:p w14:paraId="6A9ADA11" w14:textId="77777777" w:rsidR="00223B8C" w:rsidRDefault="00223B8C" w:rsidP="00223B8C">
      <w:pPr>
        <w:rPr>
          <w:b/>
          <w:sz w:val="24"/>
          <w:szCs w:val="24"/>
        </w:rPr>
      </w:pPr>
    </w:p>
    <w:p w14:paraId="51ACAA4C" w14:textId="77777777" w:rsidR="00223B8C" w:rsidRDefault="00223B8C" w:rsidP="00223B8C">
      <w:pPr>
        <w:rPr>
          <w:b/>
          <w:sz w:val="24"/>
          <w:szCs w:val="24"/>
        </w:rPr>
      </w:pPr>
    </w:p>
    <w:p w14:paraId="680E0391" w14:textId="77777777" w:rsidR="00223B8C" w:rsidRDefault="00223B8C" w:rsidP="00223B8C">
      <w:pPr>
        <w:rPr>
          <w:b/>
          <w:sz w:val="24"/>
          <w:szCs w:val="24"/>
        </w:rPr>
      </w:pPr>
    </w:p>
    <w:tbl>
      <w:tblPr>
        <w:tblStyle w:val="GridTable1Light"/>
        <w:tblpPr w:leftFromText="180" w:rightFromText="180" w:vertAnchor="page" w:horzAnchor="margin" w:tblpY="7096"/>
        <w:tblW w:w="0" w:type="auto"/>
        <w:tblLook w:val="04A0" w:firstRow="1" w:lastRow="0" w:firstColumn="1" w:lastColumn="0" w:noHBand="0" w:noVBand="1"/>
      </w:tblPr>
      <w:tblGrid>
        <w:gridCol w:w="3005"/>
        <w:gridCol w:w="1668"/>
        <w:gridCol w:w="1559"/>
        <w:gridCol w:w="1560"/>
        <w:gridCol w:w="1701"/>
      </w:tblGrid>
      <w:tr w:rsidR="00223B8C" w14:paraId="11F765E2" w14:textId="77777777" w:rsidTr="00E47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14:paraId="7CABC955" w14:textId="77777777" w:rsidR="00223B8C" w:rsidRDefault="00223B8C" w:rsidP="00E47330">
            <w:pPr>
              <w:rPr>
                <w:sz w:val="24"/>
                <w:szCs w:val="24"/>
              </w:rPr>
            </w:pPr>
            <w:r>
              <w:rPr>
                <w:sz w:val="24"/>
                <w:szCs w:val="24"/>
              </w:rPr>
              <w:t>Sleep parameter</w:t>
            </w:r>
          </w:p>
        </w:tc>
        <w:tc>
          <w:tcPr>
            <w:tcW w:w="3227" w:type="dxa"/>
            <w:gridSpan w:val="2"/>
            <w:hideMark/>
          </w:tcPr>
          <w:p w14:paraId="6557C527" w14:textId="77777777" w:rsidR="00223B8C" w:rsidRDefault="00223B8C" w:rsidP="00E4733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Placebo </w:t>
            </w:r>
          </w:p>
        </w:tc>
        <w:tc>
          <w:tcPr>
            <w:tcW w:w="3261" w:type="dxa"/>
            <w:gridSpan w:val="2"/>
            <w:hideMark/>
          </w:tcPr>
          <w:p w14:paraId="73334BFF" w14:textId="77777777" w:rsidR="00223B8C" w:rsidRDefault="00223B8C" w:rsidP="00E4733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Probiotic </w:t>
            </w:r>
          </w:p>
        </w:tc>
      </w:tr>
      <w:tr w:rsidR="00223B8C" w14:paraId="33AFAB5F" w14:textId="77777777" w:rsidTr="00E47330">
        <w:tc>
          <w:tcPr>
            <w:cnfStyle w:val="001000000000" w:firstRow="0" w:lastRow="0" w:firstColumn="1" w:lastColumn="0" w:oddVBand="0" w:evenVBand="0" w:oddHBand="0" w:evenHBand="0" w:firstRowFirstColumn="0" w:firstRowLastColumn="0" w:lastRowFirstColumn="0" w:lastRowLastColumn="0"/>
            <w:tcW w:w="3005" w:type="dxa"/>
          </w:tcPr>
          <w:p w14:paraId="5B0C4679" w14:textId="77777777" w:rsidR="00223B8C" w:rsidRDefault="00223B8C" w:rsidP="00E47330">
            <w:pPr>
              <w:rPr>
                <w:sz w:val="24"/>
                <w:szCs w:val="24"/>
              </w:rPr>
            </w:pPr>
          </w:p>
        </w:tc>
        <w:tc>
          <w:tcPr>
            <w:tcW w:w="1668" w:type="dxa"/>
            <w:hideMark/>
          </w:tcPr>
          <w:p w14:paraId="00F872B7" w14:textId="52102268" w:rsidR="00223B8C" w:rsidRDefault="00A950A5" w:rsidP="00E47330">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W1 (n=26</w:t>
            </w:r>
            <w:r w:rsidR="00223B8C">
              <w:rPr>
                <w:i/>
                <w:sz w:val="24"/>
                <w:szCs w:val="24"/>
              </w:rPr>
              <w:t>)</w:t>
            </w:r>
          </w:p>
        </w:tc>
        <w:tc>
          <w:tcPr>
            <w:tcW w:w="1559" w:type="dxa"/>
            <w:hideMark/>
          </w:tcPr>
          <w:p w14:paraId="56559964" w14:textId="2D886892" w:rsidR="00223B8C" w:rsidRDefault="00A950A5" w:rsidP="00E47330">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W4 (n=25</w:t>
            </w:r>
            <w:r w:rsidR="00223B8C">
              <w:rPr>
                <w:i/>
                <w:sz w:val="24"/>
                <w:szCs w:val="24"/>
              </w:rPr>
              <w:t>)</w:t>
            </w:r>
          </w:p>
        </w:tc>
        <w:tc>
          <w:tcPr>
            <w:tcW w:w="1560" w:type="dxa"/>
            <w:hideMark/>
          </w:tcPr>
          <w:p w14:paraId="2CEA730A"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W1 (n=25)</w:t>
            </w:r>
          </w:p>
        </w:tc>
        <w:tc>
          <w:tcPr>
            <w:tcW w:w="1701" w:type="dxa"/>
            <w:hideMark/>
          </w:tcPr>
          <w:p w14:paraId="394C002E"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W4t (n=24)</w:t>
            </w:r>
          </w:p>
        </w:tc>
      </w:tr>
      <w:tr w:rsidR="00223B8C" w14:paraId="37C51C38"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754E1A00" w14:textId="77777777" w:rsidR="00223B8C" w:rsidRDefault="00223B8C" w:rsidP="00E47330">
            <w:pPr>
              <w:rPr>
                <w:sz w:val="24"/>
                <w:szCs w:val="24"/>
              </w:rPr>
            </w:pPr>
            <w:r>
              <w:rPr>
                <w:sz w:val="24"/>
                <w:szCs w:val="24"/>
              </w:rPr>
              <w:t>Actual sleep time (s)</w:t>
            </w:r>
          </w:p>
        </w:tc>
        <w:tc>
          <w:tcPr>
            <w:tcW w:w="3227" w:type="dxa"/>
            <w:gridSpan w:val="2"/>
            <w:hideMark/>
          </w:tcPr>
          <w:p w14:paraId="50485E92"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24648 (390)        24168 (380)</w:t>
            </w:r>
          </w:p>
        </w:tc>
        <w:tc>
          <w:tcPr>
            <w:tcW w:w="3261" w:type="dxa"/>
            <w:gridSpan w:val="2"/>
            <w:hideMark/>
          </w:tcPr>
          <w:p w14:paraId="0360E886"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24068 (901)       24719 (420)</w:t>
            </w:r>
          </w:p>
        </w:tc>
      </w:tr>
      <w:tr w:rsidR="00223B8C" w14:paraId="75DE09C2"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1FD86B62" w14:textId="77777777" w:rsidR="00223B8C" w:rsidRDefault="00223B8C" w:rsidP="00E47330">
            <w:pPr>
              <w:rPr>
                <w:sz w:val="24"/>
                <w:szCs w:val="24"/>
              </w:rPr>
            </w:pPr>
            <w:r>
              <w:rPr>
                <w:sz w:val="24"/>
                <w:szCs w:val="24"/>
              </w:rPr>
              <w:t>Sleep efficiency (%)</w:t>
            </w:r>
          </w:p>
        </w:tc>
        <w:tc>
          <w:tcPr>
            <w:tcW w:w="3227" w:type="dxa"/>
            <w:gridSpan w:val="2"/>
            <w:hideMark/>
          </w:tcPr>
          <w:p w14:paraId="4C9C5CAD"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86.0 (1.0)             85.9 (0.9)</w:t>
            </w:r>
          </w:p>
        </w:tc>
        <w:tc>
          <w:tcPr>
            <w:tcW w:w="3261" w:type="dxa"/>
            <w:gridSpan w:val="2"/>
            <w:hideMark/>
          </w:tcPr>
          <w:p w14:paraId="259C3D07"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82.6 (3.2)            84.3 (1.0)</w:t>
            </w:r>
          </w:p>
        </w:tc>
      </w:tr>
      <w:tr w:rsidR="00223B8C" w14:paraId="7D369CEB"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62295DF9" w14:textId="77777777" w:rsidR="00223B8C" w:rsidRDefault="00223B8C" w:rsidP="00E47330">
            <w:pPr>
              <w:rPr>
                <w:sz w:val="24"/>
                <w:szCs w:val="24"/>
              </w:rPr>
            </w:pPr>
            <w:r>
              <w:rPr>
                <w:sz w:val="24"/>
                <w:szCs w:val="24"/>
              </w:rPr>
              <w:t>Sleep latency (s)</w:t>
            </w:r>
          </w:p>
        </w:tc>
        <w:tc>
          <w:tcPr>
            <w:tcW w:w="3227" w:type="dxa"/>
            <w:gridSpan w:val="2"/>
            <w:hideMark/>
          </w:tcPr>
          <w:p w14:paraId="6806F518"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646 (134)             545 (95)</w:t>
            </w:r>
          </w:p>
        </w:tc>
        <w:tc>
          <w:tcPr>
            <w:tcW w:w="3261" w:type="dxa"/>
            <w:gridSpan w:val="2"/>
            <w:hideMark/>
          </w:tcPr>
          <w:p w14:paraId="6DF5792D"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658 (98)              705 (126)</w:t>
            </w:r>
          </w:p>
        </w:tc>
        <w:bookmarkStart w:id="0" w:name="_GoBack"/>
        <w:bookmarkEnd w:id="0"/>
      </w:tr>
      <w:tr w:rsidR="00223B8C" w14:paraId="6C2F4877"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332EE107" w14:textId="77777777" w:rsidR="00223B8C" w:rsidRDefault="00223B8C" w:rsidP="00E47330">
            <w:pPr>
              <w:rPr>
                <w:sz w:val="24"/>
                <w:szCs w:val="24"/>
              </w:rPr>
            </w:pPr>
            <w:r>
              <w:rPr>
                <w:sz w:val="24"/>
                <w:szCs w:val="24"/>
              </w:rPr>
              <w:t>Wake bouts (s)</w:t>
            </w:r>
          </w:p>
        </w:tc>
        <w:tc>
          <w:tcPr>
            <w:tcW w:w="3227" w:type="dxa"/>
            <w:gridSpan w:val="2"/>
            <w:hideMark/>
          </w:tcPr>
          <w:p w14:paraId="287B948C"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40.4 (2.5)             39.3 (2.2)</w:t>
            </w:r>
          </w:p>
        </w:tc>
        <w:tc>
          <w:tcPr>
            <w:tcW w:w="3261" w:type="dxa"/>
            <w:gridSpan w:val="2"/>
            <w:hideMark/>
          </w:tcPr>
          <w:p w14:paraId="27FE91E2"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36.6 (2.3)           39.9 (1.8)</w:t>
            </w:r>
          </w:p>
        </w:tc>
      </w:tr>
      <w:tr w:rsidR="00223B8C" w14:paraId="3912B1E3"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6CFBF45D" w14:textId="77777777" w:rsidR="00223B8C" w:rsidRDefault="00223B8C" w:rsidP="00E47330">
            <w:pPr>
              <w:rPr>
                <w:sz w:val="24"/>
                <w:szCs w:val="24"/>
              </w:rPr>
            </w:pPr>
            <w:r>
              <w:rPr>
                <w:sz w:val="24"/>
                <w:szCs w:val="24"/>
              </w:rPr>
              <w:t>Mean wake bouts (s)</w:t>
            </w:r>
          </w:p>
        </w:tc>
        <w:tc>
          <w:tcPr>
            <w:tcW w:w="3227" w:type="dxa"/>
            <w:gridSpan w:val="2"/>
            <w:hideMark/>
          </w:tcPr>
          <w:p w14:paraId="18DA8CCC"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81.7 (2.7)             82.7 (3.3)</w:t>
            </w:r>
          </w:p>
        </w:tc>
        <w:tc>
          <w:tcPr>
            <w:tcW w:w="3261" w:type="dxa"/>
            <w:gridSpan w:val="2"/>
            <w:hideMark/>
          </w:tcPr>
          <w:p w14:paraId="13582F13"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83.4 (4.5)           90.2 (4.1)</w:t>
            </w:r>
          </w:p>
        </w:tc>
      </w:tr>
      <w:tr w:rsidR="00223B8C" w14:paraId="50784008"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1D3F1DF8" w14:textId="77777777" w:rsidR="00223B8C" w:rsidRDefault="00223B8C" w:rsidP="00E47330">
            <w:pPr>
              <w:rPr>
                <w:sz w:val="24"/>
                <w:szCs w:val="24"/>
              </w:rPr>
            </w:pPr>
            <w:r>
              <w:rPr>
                <w:sz w:val="24"/>
                <w:szCs w:val="24"/>
              </w:rPr>
              <w:t>Immobility (mins)</w:t>
            </w:r>
          </w:p>
        </w:tc>
        <w:tc>
          <w:tcPr>
            <w:tcW w:w="3227" w:type="dxa"/>
            <w:gridSpan w:val="2"/>
            <w:hideMark/>
          </w:tcPr>
          <w:p w14:paraId="196D7808"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429 (6.6)              422 (6.8)</w:t>
            </w:r>
          </w:p>
        </w:tc>
        <w:tc>
          <w:tcPr>
            <w:tcW w:w="3261" w:type="dxa"/>
            <w:gridSpan w:val="2"/>
            <w:hideMark/>
          </w:tcPr>
          <w:p w14:paraId="17A28295"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420 (15.9)          436 (7.0)</w:t>
            </w:r>
          </w:p>
        </w:tc>
      </w:tr>
      <w:tr w:rsidR="00223B8C" w14:paraId="3295907E"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303D4BB3" w14:textId="77777777" w:rsidR="00223B8C" w:rsidRDefault="00223B8C" w:rsidP="00E47330">
            <w:pPr>
              <w:rPr>
                <w:sz w:val="24"/>
                <w:szCs w:val="24"/>
              </w:rPr>
            </w:pPr>
            <w:r>
              <w:rPr>
                <w:sz w:val="24"/>
                <w:szCs w:val="24"/>
              </w:rPr>
              <w:t>Mean activity/epoch (s)</w:t>
            </w:r>
          </w:p>
        </w:tc>
        <w:tc>
          <w:tcPr>
            <w:tcW w:w="3227" w:type="dxa"/>
            <w:gridSpan w:val="2"/>
            <w:hideMark/>
          </w:tcPr>
          <w:p w14:paraId="3A8DCEDF"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4.76 (0.35)          4.60 (0.27)</w:t>
            </w:r>
          </w:p>
        </w:tc>
        <w:tc>
          <w:tcPr>
            <w:tcW w:w="3261" w:type="dxa"/>
            <w:gridSpan w:val="2"/>
            <w:hideMark/>
          </w:tcPr>
          <w:p w14:paraId="6D46075E"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4.28 (0.53)         5.41 (0.42)</w:t>
            </w:r>
          </w:p>
        </w:tc>
      </w:tr>
      <w:tr w:rsidR="00223B8C" w14:paraId="1BE3958F" w14:textId="77777777" w:rsidTr="00E47330">
        <w:tc>
          <w:tcPr>
            <w:cnfStyle w:val="001000000000" w:firstRow="0" w:lastRow="0" w:firstColumn="1" w:lastColumn="0" w:oddVBand="0" w:evenVBand="0" w:oddHBand="0" w:evenHBand="0" w:firstRowFirstColumn="0" w:firstRowLastColumn="0" w:lastRowFirstColumn="0" w:lastRowLastColumn="0"/>
            <w:tcW w:w="3005" w:type="dxa"/>
            <w:hideMark/>
          </w:tcPr>
          <w:p w14:paraId="2ED5089E" w14:textId="77777777" w:rsidR="00223B8C" w:rsidRDefault="00223B8C" w:rsidP="00E47330">
            <w:pPr>
              <w:rPr>
                <w:sz w:val="24"/>
                <w:szCs w:val="24"/>
              </w:rPr>
            </w:pPr>
            <w:r>
              <w:rPr>
                <w:sz w:val="24"/>
                <w:szCs w:val="24"/>
              </w:rPr>
              <w:t xml:space="preserve">Total activity (s) </w:t>
            </w:r>
          </w:p>
        </w:tc>
        <w:tc>
          <w:tcPr>
            <w:tcW w:w="3227" w:type="dxa"/>
            <w:gridSpan w:val="2"/>
            <w:hideMark/>
          </w:tcPr>
          <w:p w14:paraId="3DB85CE1"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4577 (393)          4257 (302)</w:t>
            </w:r>
          </w:p>
        </w:tc>
        <w:tc>
          <w:tcPr>
            <w:tcW w:w="3261" w:type="dxa"/>
            <w:gridSpan w:val="2"/>
            <w:hideMark/>
          </w:tcPr>
          <w:p w14:paraId="64D00884" w14:textId="77777777" w:rsidR="00223B8C" w:rsidRDefault="00223B8C" w:rsidP="00E4733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4368 (313)         5112 (401)*</w:t>
            </w:r>
          </w:p>
        </w:tc>
      </w:tr>
    </w:tbl>
    <w:p w14:paraId="04ED4E1E" w14:textId="77777777" w:rsidR="00223B8C" w:rsidRDefault="00223B8C" w:rsidP="00223B8C">
      <w:pPr>
        <w:rPr>
          <w:b/>
          <w:sz w:val="24"/>
          <w:szCs w:val="24"/>
        </w:rPr>
      </w:pPr>
    </w:p>
    <w:p w14:paraId="1EDA8D19" w14:textId="77777777" w:rsidR="00223B8C" w:rsidRDefault="00223B8C" w:rsidP="00223B8C">
      <w:pPr>
        <w:rPr>
          <w:i/>
          <w:sz w:val="24"/>
          <w:szCs w:val="24"/>
        </w:rPr>
      </w:pPr>
      <w:r>
        <w:rPr>
          <w:b/>
          <w:sz w:val="24"/>
          <w:szCs w:val="24"/>
        </w:rPr>
        <w:t>Table S2</w:t>
      </w:r>
      <w:r w:rsidRPr="00566129">
        <w:rPr>
          <w:sz w:val="24"/>
          <w:szCs w:val="24"/>
        </w:rPr>
        <w:t xml:space="preserve">. Sleep parameters measured by actigraphy </w:t>
      </w:r>
      <w:r>
        <w:rPr>
          <w:sz w:val="24"/>
          <w:szCs w:val="24"/>
        </w:rPr>
        <w:t>in the first</w:t>
      </w:r>
      <w:r w:rsidRPr="00566129">
        <w:rPr>
          <w:sz w:val="24"/>
          <w:szCs w:val="24"/>
        </w:rPr>
        <w:t xml:space="preserve"> (</w:t>
      </w:r>
      <w:r>
        <w:rPr>
          <w:i/>
          <w:sz w:val="24"/>
          <w:szCs w:val="24"/>
        </w:rPr>
        <w:t>W1</w:t>
      </w:r>
      <w:r>
        <w:rPr>
          <w:sz w:val="24"/>
          <w:szCs w:val="24"/>
        </w:rPr>
        <w:t>) and forth</w:t>
      </w:r>
      <w:r w:rsidRPr="00566129">
        <w:rPr>
          <w:sz w:val="24"/>
          <w:szCs w:val="24"/>
        </w:rPr>
        <w:t xml:space="preserve"> (</w:t>
      </w:r>
      <w:r>
        <w:rPr>
          <w:i/>
          <w:sz w:val="24"/>
          <w:szCs w:val="24"/>
        </w:rPr>
        <w:t>W4</w:t>
      </w:r>
      <w:r>
        <w:rPr>
          <w:sz w:val="24"/>
          <w:szCs w:val="24"/>
        </w:rPr>
        <w:t>) week of daily</w:t>
      </w:r>
      <w:r w:rsidRPr="00566129">
        <w:rPr>
          <w:sz w:val="24"/>
          <w:szCs w:val="24"/>
        </w:rPr>
        <w:t xml:space="preserve"> supplementation with placebo or probiotic.</w:t>
      </w:r>
      <w:r>
        <w:rPr>
          <w:sz w:val="24"/>
          <w:szCs w:val="24"/>
        </w:rPr>
        <w:t xml:space="preserve"> Data are presented as means </w:t>
      </w:r>
      <w:r w:rsidRPr="00566129">
        <w:rPr>
          <w:sz w:val="24"/>
          <w:szCs w:val="24"/>
        </w:rPr>
        <w:t xml:space="preserve">+/- </w:t>
      </w:r>
      <w:r>
        <w:rPr>
          <w:sz w:val="24"/>
          <w:szCs w:val="24"/>
        </w:rPr>
        <w:t>(SEM</w:t>
      </w:r>
      <w:r w:rsidRPr="00566129">
        <w:rPr>
          <w:sz w:val="24"/>
          <w:szCs w:val="24"/>
        </w:rPr>
        <w:t>) *p&lt;0.05, group x total activity interaction.</w:t>
      </w:r>
    </w:p>
    <w:p w14:paraId="4163B466" w14:textId="77777777" w:rsidR="00223B8C" w:rsidRDefault="00223B8C" w:rsidP="00223B8C">
      <w:pPr>
        <w:rPr>
          <w:b/>
          <w:sz w:val="24"/>
          <w:szCs w:val="24"/>
        </w:rPr>
      </w:pPr>
    </w:p>
    <w:tbl>
      <w:tblPr>
        <w:tblStyle w:val="GridTable1Light"/>
        <w:tblpPr w:leftFromText="180" w:rightFromText="180" w:vertAnchor="page" w:horzAnchor="margin" w:tblpY="11266"/>
        <w:tblW w:w="0" w:type="auto"/>
        <w:tblLook w:val="04A0" w:firstRow="1" w:lastRow="0" w:firstColumn="1" w:lastColumn="0" w:noHBand="0" w:noVBand="1"/>
      </w:tblPr>
      <w:tblGrid>
        <w:gridCol w:w="1838"/>
        <w:gridCol w:w="1418"/>
        <w:gridCol w:w="1701"/>
        <w:gridCol w:w="1417"/>
        <w:gridCol w:w="1701"/>
      </w:tblGrid>
      <w:tr w:rsidR="00223B8C" w14:paraId="4C3D2CFC" w14:textId="77777777" w:rsidTr="00B53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90C8F5D" w14:textId="77777777" w:rsidR="00223B8C" w:rsidRDefault="00223B8C" w:rsidP="00C40AEE">
            <w:pPr>
              <w:rPr>
                <w:sz w:val="24"/>
                <w:szCs w:val="24"/>
              </w:rPr>
            </w:pPr>
            <w:r>
              <w:rPr>
                <w:sz w:val="24"/>
                <w:szCs w:val="24"/>
              </w:rPr>
              <w:t xml:space="preserve">Food Item  </w:t>
            </w:r>
          </w:p>
        </w:tc>
        <w:tc>
          <w:tcPr>
            <w:tcW w:w="3119" w:type="dxa"/>
            <w:gridSpan w:val="2"/>
            <w:hideMark/>
          </w:tcPr>
          <w:p w14:paraId="61E4A23F" w14:textId="77777777" w:rsidR="00223B8C" w:rsidRDefault="00223B8C" w:rsidP="00C40AE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Placebo </w:t>
            </w:r>
          </w:p>
        </w:tc>
        <w:tc>
          <w:tcPr>
            <w:tcW w:w="3118" w:type="dxa"/>
            <w:gridSpan w:val="2"/>
            <w:hideMark/>
          </w:tcPr>
          <w:p w14:paraId="1B314552" w14:textId="77777777" w:rsidR="00223B8C" w:rsidRDefault="00223B8C" w:rsidP="00C40AE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Probiotic </w:t>
            </w:r>
          </w:p>
        </w:tc>
      </w:tr>
      <w:tr w:rsidR="00223B8C" w14:paraId="71F06C36" w14:textId="77777777" w:rsidTr="00B53572">
        <w:tc>
          <w:tcPr>
            <w:cnfStyle w:val="001000000000" w:firstRow="0" w:lastRow="0" w:firstColumn="1" w:lastColumn="0" w:oddVBand="0" w:evenVBand="0" w:oddHBand="0" w:evenHBand="0" w:firstRowFirstColumn="0" w:firstRowLastColumn="0" w:lastRowFirstColumn="0" w:lastRowLastColumn="0"/>
            <w:tcW w:w="1838" w:type="dxa"/>
          </w:tcPr>
          <w:p w14:paraId="61F3A35A" w14:textId="77777777" w:rsidR="00223B8C" w:rsidRDefault="00223B8C" w:rsidP="00C40AEE">
            <w:pPr>
              <w:rPr>
                <w:sz w:val="24"/>
                <w:szCs w:val="24"/>
              </w:rPr>
            </w:pPr>
          </w:p>
        </w:tc>
        <w:tc>
          <w:tcPr>
            <w:tcW w:w="1418" w:type="dxa"/>
            <w:hideMark/>
          </w:tcPr>
          <w:p w14:paraId="5ACE8B6F" w14:textId="34D33317" w:rsidR="00223B8C" w:rsidRDefault="00A950A5" w:rsidP="00C40AEE">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W1 (n=26</w:t>
            </w:r>
            <w:r w:rsidR="00223B8C">
              <w:rPr>
                <w:i/>
                <w:sz w:val="24"/>
                <w:szCs w:val="24"/>
              </w:rPr>
              <w:t>)</w:t>
            </w:r>
          </w:p>
        </w:tc>
        <w:tc>
          <w:tcPr>
            <w:tcW w:w="1701" w:type="dxa"/>
            <w:hideMark/>
          </w:tcPr>
          <w:p w14:paraId="40C81610" w14:textId="4BE9C6C0" w:rsidR="00223B8C" w:rsidRDefault="00A950A5" w:rsidP="00C40AEE">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W4 (n=25</w:t>
            </w:r>
            <w:r w:rsidR="00223B8C">
              <w:rPr>
                <w:i/>
                <w:sz w:val="24"/>
                <w:szCs w:val="24"/>
              </w:rPr>
              <w:t>)</w:t>
            </w:r>
          </w:p>
        </w:tc>
        <w:tc>
          <w:tcPr>
            <w:tcW w:w="1417" w:type="dxa"/>
            <w:hideMark/>
          </w:tcPr>
          <w:p w14:paraId="57033D80"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W1 (n=25)</w:t>
            </w:r>
          </w:p>
        </w:tc>
        <w:tc>
          <w:tcPr>
            <w:tcW w:w="1701" w:type="dxa"/>
            <w:hideMark/>
          </w:tcPr>
          <w:p w14:paraId="325B419A"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W4 (n=24)</w:t>
            </w:r>
          </w:p>
        </w:tc>
      </w:tr>
      <w:tr w:rsidR="00223B8C" w14:paraId="4F621107"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2F744775" w14:textId="77777777" w:rsidR="00223B8C" w:rsidRDefault="00223B8C" w:rsidP="00C40AEE">
            <w:pPr>
              <w:rPr>
                <w:sz w:val="24"/>
                <w:szCs w:val="24"/>
              </w:rPr>
            </w:pPr>
            <w:r>
              <w:rPr>
                <w:sz w:val="24"/>
                <w:szCs w:val="24"/>
              </w:rPr>
              <w:t>Dairy</w:t>
            </w:r>
          </w:p>
        </w:tc>
        <w:tc>
          <w:tcPr>
            <w:tcW w:w="3119" w:type="dxa"/>
            <w:gridSpan w:val="2"/>
            <w:hideMark/>
          </w:tcPr>
          <w:p w14:paraId="1AE62674"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1.44 (0.19)        1.49 (0.20)</w:t>
            </w:r>
          </w:p>
        </w:tc>
        <w:tc>
          <w:tcPr>
            <w:tcW w:w="3118" w:type="dxa"/>
            <w:gridSpan w:val="2"/>
            <w:hideMark/>
          </w:tcPr>
          <w:p w14:paraId="0A5DE68B"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1.41(0.19)       1.41 (0.21)</w:t>
            </w:r>
          </w:p>
        </w:tc>
      </w:tr>
      <w:tr w:rsidR="00223B8C" w14:paraId="4467F604"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00340BAB" w14:textId="77777777" w:rsidR="00223B8C" w:rsidRDefault="00223B8C" w:rsidP="00C40AEE">
            <w:pPr>
              <w:rPr>
                <w:sz w:val="24"/>
                <w:szCs w:val="24"/>
              </w:rPr>
            </w:pPr>
            <w:r>
              <w:rPr>
                <w:sz w:val="24"/>
                <w:szCs w:val="24"/>
              </w:rPr>
              <w:t>Cereals</w:t>
            </w:r>
          </w:p>
        </w:tc>
        <w:tc>
          <w:tcPr>
            <w:tcW w:w="3119" w:type="dxa"/>
            <w:gridSpan w:val="2"/>
            <w:hideMark/>
          </w:tcPr>
          <w:p w14:paraId="67B05598"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(0.16)           2.25 (0.16)</w:t>
            </w:r>
          </w:p>
        </w:tc>
        <w:tc>
          <w:tcPr>
            <w:tcW w:w="3118" w:type="dxa"/>
            <w:gridSpan w:val="2"/>
            <w:hideMark/>
          </w:tcPr>
          <w:p w14:paraId="72D08414"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(0.17)         2.24 (0.15)</w:t>
            </w:r>
          </w:p>
        </w:tc>
      </w:tr>
      <w:tr w:rsidR="00223B8C" w14:paraId="1BD0467E"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6355CFF1" w14:textId="77777777" w:rsidR="00223B8C" w:rsidRDefault="00223B8C" w:rsidP="00C40AEE">
            <w:pPr>
              <w:rPr>
                <w:sz w:val="24"/>
                <w:szCs w:val="24"/>
              </w:rPr>
            </w:pPr>
            <w:r>
              <w:rPr>
                <w:sz w:val="24"/>
                <w:szCs w:val="24"/>
              </w:rPr>
              <w:t>Vegetables</w:t>
            </w:r>
          </w:p>
        </w:tc>
        <w:tc>
          <w:tcPr>
            <w:tcW w:w="3119" w:type="dxa"/>
            <w:gridSpan w:val="2"/>
            <w:hideMark/>
          </w:tcPr>
          <w:p w14:paraId="6E173E3E"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2.10 (0.2)           1.80 (0.22)</w:t>
            </w:r>
          </w:p>
        </w:tc>
        <w:tc>
          <w:tcPr>
            <w:tcW w:w="3118" w:type="dxa"/>
            <w:gridSpan w:val="2"/>
            <w:hideMark/>
          </w:tcPr>
          <w:p w14:paraId="0CBBCDBB"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2.48 (0.30)       2.14 (0.18)</w:t>
            </w:r>
          </w:p>
        </w:tc>
      </w:tr>
      <w:tr w:rsidR="00223B8C" w14:paraId="63972C4F"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202D1529" w14:textId="77777777" w:rsidR="00223B8C" w:rsidRDefault="00223B8C" w:rsidP="00C40AEE">
            <w:pPr>
              <w:rPr>
                <w:sz w:val="24"/>
                <w:szCs w:val="24"/>
              </w:rPr>
            </w:pPr>
            <w:r>
              <w:rPr>
                <w:sz w:val="24"/>
                <w:szCs w:val="24"/>
              </w:rPr>
              <w:t>Fruit</w:t>
            </w:r>
          </w:p>
        </w:tc>
        <w:tc>
          <w:tcPr>
            <w:tcW w:w="3119" w:type="dxa"/>
            <w:gridSpan w:val="2"/>
            <w:hideMark/>
          </w:tcPr>
          <w:p w14:paraId="7C918102"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1.58 (0.17)         1.49 (0.23)</w:t>
            </w:r>
          </w:p>
        </w:tc>
        <w:tc>
          <w:tcPr>
            <w:tcW w:w="3118" w:type="dxa"/>
            <w:gridSpan w:val="2"/>
            <w:hideMark/>
          </w:tcPr>
          <w:p w14:paraId="750F35FD"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1.55(0.18)        1.43(1.8)</w:t>
            </w:r>
          </w:p>
        </w:tc>
      </w:tr>
      <w:tr w:rsidR="00223B8C" w14:paraId="5890F27B"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398BC737" w14:textId="77777777" w:rsidR="00223B8C" w:rsidRDefault="00223B8C" w:rsidP="00C40AEE">
            <w:pPr>
              <w:rPr>
                <w:sz w:val="24"/>
                <w:szCs w:val="24"/>
              </w:rPr>
            </w:pPr>
            <w:r>
              <w:rPr>
                <w:sz w:val="24"/>
                <w:szCs w:val="24"/>
              </w:rPr>
              <w:t>Protein</w:t>
            </w:r>
          </w:p>
        </w:tc>
        <w:tc>
          <w:tcPr>
            <w:tcW w:w="3119" w:type="dxa"/>
            <w:gridSpan w:val="2"/>
            <w:hideMark/>
          </w:tcPr>
          <w:p w14:paraId="42664DC4"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1.73 (0.11)         1.69 (0.14)</w:t>
            </w:r>
          </w:p>
        </w:tc>
        <w:tc>
          <w:tcPr>
            <w:tcW w:w="3118" w:type="dxa"/>
            <w:gridSpan w:val="2"/>
            <w:hideMark/>
          </w:tcPr>
          <w:p w14:paraId="69C2284D"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1.79 (0.13)       1.62 (0.12)</w:t>
            </w:r>
          </w:p>
        </w:tc>
      </w:tr>
      <w:tr w:rsidR="00223B8C" w14:paraId="6D706359"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4BB330B9" w14:textId="77777777" w:rsidR="00223B8C" w:rsidRDefault="00223B8C" w:rsidP="00C40AEE">
            <w:pPr>
              <w:rPr>
                <w:sz w:val="24"/>
                <w:szCs w:val="24"/>
              </w:rPr>
            </w:pPr>
            <w:r>
              <w:rPr>
                <w:sz w:val="24"/>
                <w:szCs w:val="24"/>
              </w:rPr>
              <w:t>Sweets</w:t>
            </w:r>
          </w:p>
        </w:tc>
        <w:tc>
          <w:tcPr>
            <w:tcW w:w="3119" w:type="dxa"/>
            <w:gridSpan w:val="2"/>
            <w:hideMark/>
          </w:tcPr>
          <w:p w14:paraId="34611375"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1.37 (0.15)         1.25 (0.11)</w:t>
            </w:r>
          </w:p>
        </w:tc>
        <w:tc>
          <w:tcPr>
            <w:tcW w:w="3118" w:type="dxa"/>
            <w:gridSpan w:val="2"/>
            <w:hideMark/>
          </w:tcPr>
          <w:p w14:paraId="0B3438B6"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1.14 (0.13)        1.06 (0.10)</w:t>
            </w:r>
          </w:p>
        </w:tc>
      </w:tr>
      <w:tr w:rsidR="00223B8C" w14:paraId="7A08E022"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0BA0473E" w14:textId="77777777" w:rsidR="00223B8C" w:rsidRDefault="00223B8C" w:rsidP="00C40AEE">
            <w:pPr>
              <w:rPr>
                <w:sz w:val="24"/>
                <w:szCs w:val="24"/>
              </w:rPr>
            </w:pPr>
            <w:r>
              <w:rPr>
                <w:sz w:val="24"/>
                <w:szCs w:val="24"/>
              </w:rPr>
              <w:t>Alcohol</w:t>
            </w:r>
          </w:p>
        </w:tc>
        <w:tc>
          <w:tcPr>
            <w:tcW w:w="3119" w:type="dxa"/>
            <w:gridSpan w:val="2"/>
            <w:hideMark/>
          </w:tcPr>
          <w:p w14:paraId="1ED9DD62"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0.85 (0.21)         1.04 (0.25)</w:t>
            </w:r>
          </w:p>
        </w:tc>
        <w:tc>
          <w:tcPr>
            <w:tcW w:w="3118" w:type="dxa"/>
            <w:gridSpan w:val="2"/>
            <w:hideMark/>
          </w:tcPr>
          <w:p w14:paraId="270EB37F"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0.84 (0.2)          0.63 (0.10)</w:t>
            </w:r>
          </w:p>
        </w:tc>
      </w:tr>
      <w:tr w:rsidR="00223B8C" w14:paraId="5573D342" w14:textId="77777777" w:rsidTr="00B53572">
        <w:tc>
          <w:tcPr>
            <w:cnfStyle w:val="001000000000" w:firstRow="0" w:lastRow="0" w:firstColumn="1" w:lastColumn="0" w:oddVBand="0" w:evenVBand="0" w:oddHBand="0" w:evenHBand="0" w:firstRowFirstColumn="0" w:firstRowLastColumn="0" w:lastRowFirstColumn="0" w:lastRowLastColumn="0"/>
            <w:tcW w:w="1838" w:type="dxa"/>
            <w:hideMark/>
          </w:tcPr>
          <w:p w14:paraId="418B5FC1" w14:textId="77777777" w:rsidR="00223B8C" w:rsidRDefault="00223B8C" w:rsidP="00C40AEE">
            <w:pPr>
              <w:rPr>
                <w:sz w:val="24"/>
                <w:szCs w:val="24"/>
              </w:rPr>
            </w:pPr>
            <w:r>
              <w:rPr>
                <w:sz w:val="24"/>
                <w:szCs w:val="24"/>
              </w:rPr>
              <w:t>Water</w:t>
            </w:r>
          </w:p>
        </w:tc>
        <w:tc>
          <w:tcPr>
            <w:tcW w:w="3119" w:type="dxa"/>
            <w:gridSpan w:val="2"/>
            <w:hideMark/>
          </w:tcPr>
          <w:p w14:paraId="1AE53C11"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4.59 (0.57)         4.33 (0.76)</w:t>
            </w:r>
          </w:p>
        </w:tc>
        <w:tc>
          <w:tcPr>
            <w:tcW w:w="3118" w:type="dxa"/>
            <w:gridSpan w:val="2"/>
            <w:hideMark/>
          </w:tcPr>
          <w:p w14:paraId="673E208E"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5.42 (0.53)        4.88 (0.47)</w:t>
            </w:r>
          </w:p>
        </w:tc>
      </w:tr>
      <w:tr w:rsidR="00223B8C" w14:paraId="3C504D82" w14:textId="77777777" w:rsidTr="00B53572">
        <w:tc>
          <w:tcPr>
            <w:cnfStyle w:val="001000000000" w:firstRow="0" w:lastRow="0" w:firstColumn="1" w:lastColumn="0" w:oddVBand="0" w:evenVBand="0" w:oddHBand="0" w:evenHBand="0" w:firstRowFirstColumn="0" w:firstRowLastColumn="0" w:lastRowFirstColumn="0" w:lastRowLastColumn="0"/>
            <w:tcW w:w="1838" w:type="dxa"/>
          </w:tcPr>
          <w:p w14:paraId="577C657D" w14:textId="77777777" w:rsidR="00223B8C" w:rsidRDefault="00223B8C" w:rsidP="00C40AEE">
            <w:pPr>
              <w:rPr>
                <w:sz w:val="24"/>
                <w:szCs w:val="24"/>
              </w:rPr>
            </w:pPr>
            <w:r>
              <w:rPr>
                <w:sz w:val="24"/>
                <w:szCs w:val="24"/>
              </w:rPr>
              <w:t>Coffee/Tea</w:t>
            </w:r>
          </w:p>
        </w:tc>
        <w:tc>
          <w:tcPr>
            <w:tcW w:w="3119" w:type="dxa"/>
            <w:gridSpan w:val="2"/>
          </w:tcPr>
          <w:p w14:paraId="5A4E566F"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2.29 (0.33)         2.02 (0.31)</w:t>
            </w:r>
          </w:p>
        </w:tc>
        <w:tc>
          <w:tcPr>
            <w:tcW w:w="3118" w:type="dxa"/>
            <w:gridSpan w:val="2"/>
          </w:tcPr>
          <w:p w14:paraId="0A56BAFE" w14:textId="77777777" w:rsidR="00223B8C" w:rsidRDefault="00223B8C" w:rsidP="00C40AE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2.21 (0.22)        2.13 (0.22)</w:t>
            </w:r>
          </w:p>
        </w:tc>
      </w:tr>
    </w:tbl>
    <w:p w14:paraId="6FBA46A5" w14:textId="77777777" w:rsidR="00223B8C" w:rsidRPr="00214960" w:rsidRDefault="00223B8C" w:rsidP="00223B8C">
      <w:pPr>
        <w:rPr>
          <w:b/>
          <w:sz w:val="24"/>
          <w:szCs w:val="24"/>
        </w:rPr>
      </w:pPr>
      <w:r>
        <w:rPr>
          <w:b/>
          <w:sz w:val="24"/>
          <w:szCs w:val="24"/>
        </w:rPr>
        <w:t>Table S3</w:t>
      </w:r>
      <w:r w:rsidRPr="00566129">
        <w:rPr>
          <w:sz w:val="24"/>
          <w:szCs w:val="24"/>
        </w:rPr>
        <w:t>. Food items consumed in the first (</w:t>
      </w:r>
      <w:r>
        <w:rPr>
          <w:i/>
          <w:sz w:val="24"/>
          <w:szCs w:val="24"/>
        </w:rPr>
        <w:t>W1</w:t>
      </w:r>
      <w:r w:rsidRPr="00566129">
        <w:rPr>
          <w:sz w:val="24"/>
          <w:szCs w:val="24"/>
        </w:rPr>
        <w:t>) and fourth (</w:t>
      </w:r>
      <w:r>
        <w:rPr>
          <w:i/>
          <w:sz w:val="24"/>
          <w:szCs w:val="24"/>
        </w:rPr>
        <w:t>W4</w:t>
      </w:r>
      <w:r w:rsidRPr="00566129">
        <w:rPr>
          <w:sz w:val="24"/>
          <w:szCs w:val="24"/>
        </w:rPr>
        <w:t>) week of a daily supplementation with placebo or probiotic. Data are pre</w:t>
      </w:r>
      <w:r>
        <w:rPr>
          <w:sz w:val="24"/>
          <w:szCs w:val="24"/>
        </w:rPr>
        <w:t>sented as means</w:t>
      </w:r>
      <w:r w:rsidRPr="00566129">
        <w:rPr>
          <w:sz w:val="24"/>
          <w:szCs w:val="24"/>
        </w:rPr>
        <w:t xml:space="preserve"> +/- </w:t>
      </w:r>
      <w:r>
        <w:rPr>
          <w:sz w:val="24"/>
          <w:szCs w:val="24"/>
        </w:rPr>
        <w:t>(SEM</w:t>
      </w:r>
      <w:r w:rsidRPr="00566129">
        <w:rPr>
          <w:sz w:val="24"/>
          <w:szCs w:val="24"/>
        </w:rPr>
        <w:t>)</w:t>
      </w:r>
    </w:p>
    <w:p w14:paraId="583520A6" w14:textId="77777777" w:rsidR="00223B8C" w:rsidRDefault="00223B8C" w:rsidP="00223B8C"/>
    <w:p w14:paraId="09327220" w14:textId="77777777" w:rsidR="00223B8C" w:rsidRDefault="00223B8C" w:rsidP="00223B8C"/>
    <w:p w14:paraId="6F50E5BA" w14:textId="77777777" w:rsidR="00223B8C" w:rsidRDefault="00223B8C" w:rsidP="00223B8C"/>
    <w:p w14:paraId="0D8A01F1" w14:textId="77777777" w:rsidR="00223B8C" w:rsidRDefault="00223B8C" w:rsidP="00223B8C">
      <w:r>
        <w:t xml:space="preserve"> </w:t>
      </w:r>
    </w:p>
    <w:p w14:paraId="02792749" w14:textId="77777777" w:rsidR="00223B8C" w:rsidRDefault="00223B8C" w:rsidP="00223B8C"/>
    <w:p w14:paraId="297FC60D" w14:textId="49A6189F" w:rsidR="00223B8C" w:rsidRDefault="00223B8C" w:rsidP="002568A3">
      <w:pPr>
        <w:spacing w:line="276" w:lineRule="auto"/>
        <w:rPr>
          <w:i/>
          <w:sz w:val="24"/>
          <w:szCs w:val="24"/>
        </w:rPr>
      </w:pPr>
    </w:p>
    <w:p w14:paraId="040B580B" w14:textId="4C4AA773" w:rsidR="00401F6F" w:rsidRDefault="00401F6F" w:rsidP="002568A3">
      <w:pPr>
        <w:spacing w:line="276" w:lineRule="auto"/>
        <w:rPr>
          <w:i/>
          <w:sz w:val="24"/>
          <w:szCs w:val="24"/>
        </w:rPr>
      </w:pPr>
    </w:p>
    <w:p w14:paraId="6706B5F9" w14:textId="6D259A5A" w:rsidR="00401F6F" w:rsidRDefault="00401F6F" w:rsidP="002568A3">
      <w:pPr>
        <w:spacing w:line="276" w:lineRule="auto"/>
        <w:rPr>
          <w:i/>
          <w:sz w:val="24"/>
          <w:szCs w:val="24"/>
        </w:rPr>
      </w:pPr>
    </w:p>
    <w:p w14:paraId="569F672E" w14:textId="2B56317B" w:rsidR="00401F6F" w:rsidRDefault="00401F6F" w:rsidP="002568A3">
      <w:pPr>
        <w:spacing w:line="276" w:lineRule="auto"/>
        <w:rPr>
          <w:i/>
          <w:sz w:val="24"/>
          <w:szCs w:val="24"/>
        </w:rPr>
      </w:pPr>
    </w:p>
    <w:tbl>
      <w:tblPr>
        <w:tblStyle w:val="GridTable1Light"/>
        <w:tblpPr w:leftFromText="180" w:rightFromText="180" w:vertAnchor="page" w:horzAnchor="margin" w:tblpY="2671"/>
        <w:tblW w:w="0" w:type="auto"/>
        <w:tblLook w:val="04A0" w:firstRow="1" w:lastRow="0" w:firstColumn="1" w:lastColumn="0" w:noHBand="0" w:noVBand="1"/>
      </w:tblPr>
      <w:tblGrid>
        <w:gridCol w:w="2405"/>
        <w:gridCol w:w="1559"/>
        <w:gridCol w:w="1701"/>
        <w:gridCol w:w="1560"/>
        <w:gridCol w:w="1701"/>
      </w:tblGrid>
      <w:tr w:rsidR="002C2779" w14:paraId="74C416B5" w14:textId="77777777" w:rsidTr="00B53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128BEBF9" w14:textId="3C794C70" w:rsidR="00401F6F" w:rsidRDefault="00174225" w:rsidP="000E4842">
            <w:pPr>
              <w:rPr>
                <w:sz w:val="24"/>
                <w:szCs w:val="24"/>
              </w:rPr>
            </w:pPr>
            <w:r>
              <w:rPr>
                <w:sz w:val="24"/>
                <w:szCs w:val="24"/>
              </w:rPr>
              <w:lastRenderedPageBreak/>
              <w:t>Biomarker</w:t>
            </w:r>
            <w:r w:rsidR="00401F6F">
              <w:rPr>
                <w:sz w:val="24"/>
                <w:szCs w:val="24"/>
              </w:rPr>
              <w:t xml:space="preserve">  </w:t>
            </w:r>
            <w:r w:rsidR="00573F61">
              <w:rPr>
                <w:sz w:val="24"/>
                <w:szCs w:val="24"/>
              </w:rPr>
              <w:t>(concentration)</w:t>
            </w:r>
          </w:p>
        </w:tc>
        <w:tc>
          <w:tcPr>
            <w:tcW w:w="3260" w:type="dxa"/>
            <w:gridSpan w:val="2"/>
            <w:hideMark/>
          </w:tcPr>
          <w:p w14:paraId="1CE85E38" w14:textId="77777777" w:rsidR="00401F6F" w:rsidRDefault="00401F6F" w:rsidP="000E484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Placebo </w:t>
            </w:r>
          </w:p>
        </w:tc>
        <w:tc>
          <w:tcPr>
            <w:tcW w:w="3261" w:type="dxa"/>
            <w:gridSpan w:val="2"/>
            <w:hideMark/>
          </w:tcPr>
          <w:p w14:paraId="19733BA6" w14:textId="77777777" w:rsidR="00401F6F" w:rsidRDefault="00401F6F" w:rsidP="000E484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Probiotic </w:t>
            </w:r>
          </w:p>
        </w:tc>
      </w:tr>
      <w:tr w:rsidR="002C2779" w14:paraId="0AB176DE" w14:textId="77777777" w:rsidTr="00B53572">
        <w:tc>
          <w:tcPr>
            <w:cnfStyle w:val="001000000000" w:firstRow="0" w:lastRow="0" w:firstColumn="1" w:lastColumn="0" w:oddVBand="0" w:evenVBand="0" w:oddHBand="0" w:evenHBand="0" w:firstRowFirstColumn="0" w:firstRowLastColumn="0" w:lastRowFirstColumn="0" w:lastRowLastColumn="0"/>
            <w:tcW w:w="2405" w:type="dxa"/>
          </w:tcPr>
          <w:p w14:paraId="21A821EE" w14:textId="77777777" w:rsidR="00401F6F" w:rsidRDefault="00401F6F" w:rsidP="000E4842">
            <w:pPr>
              <w:rPr>
                <w:sz w:val="24"/>
                <w:szCs w:val="24"/>
              </w:rPr>
            </w:pPr>
          </w:p>
        </w:tc>
        <w:tc>
          <w:tcPr>
            <w:tcW w:w="1559" w:type="dxa"/>
            <w:hideMark/>
          </w:tcPr>
          <w:p w14:paraId="4A2A6AD2" w14:textId="4DF7E93F" w:rsidR="00401F6F" w:rsidRDefault="00174225" w:rsidP="000E4842">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Day 0 (n=36</w:t>
            </w:r>
            <w:r w:rsidR="00401F6F">
              <w:rPr>
                <w:i/>
                <w:sz w:val="24"/>
                <w:szCs w:val="24"/>
              </w:rPr>
              <w:t>)</w:t>
            </w:r>
          </w:p>
        </w:tc>
        <w:tc>
          <w:tcPr>
            <w:tcW w:w="1701" w:type="dxa"/>
            <w:hideMark/>
          </w:tcPr>
          <w:p w14:paraId="5850DF71" w14:textId="2F7A08F0" w:rsidR="00401F6F" w:rsidRDefault="00174225" w:rsidP="000E4842">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Day 28 (n=36</w:t>
            </w:r>
            <w:r w:rsidR="00401F6F">
              <w:rPr>
                <w:i/>
                <w:sz w:val="24"/>
                <w:szCs w:val="24"/>
              </w:rPr>
              <w:t>)</w:t>
            </w:r>
          </w:p>
        </w:tc>
        <w:tc>
          <w:tcPr>
            <w:tcW w:w="1560" w:type="dxa"/>
            <w:hideMark/>
          </w:tcPr>
          <w:p w14:paraId="3198D422" w14:textId="190B0F25" w:rsidR="00401F6F" w:rsidRDefault="00174225" w:rsidP="000E4842">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Day 0 (n=3</w:t>
            </w:r>
            <w:r w:rsidR="00401F6F">
              <w:rPr>
                <w:i/>
                <w:sz w:val="24"/>
                <w:szCs w:val="24"/>
              </w:rPr>
              <w:t>5)</w:t>
            </w:r>
          </w:p>
        </w:tc>
        <w:tc>
          <w:tcPr>
            <w:tcW w:w="1701" w:type="dxa"/>
            <w:hideMark/>
          </w:tcPr>
          <w:p w14:paraId="4F0EED46" w14:textId="0FA4D86A" w:rsidR="00401F6F" w:rsidRDefault="00174225" w:rsidP="000E4842">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Day 28 (n=35</w:t>
            </w:r>
            <w:r w:rsidR="00401F6F">
              <w:rPr>
                <w:i/>
                <w:sz w:val="24"/>
                <w:szCs w:val="24"/>
              </w:rPr>
              <w:t>)</w:t>
            </w:r>
          </w:p>
        </w:tc>
      </w:tr>
      <w:tr w:rsidR="002C2779" w14:paraId="29C6C281" w14:textId="77777777" w:rsidTr="00B53572">
        <w:tc>
          <w:tcPr>
            <w:cnfStyle w:val="001000000000" w:firstRow="0" w:lastRow="0" w:firstColumn="1" w:lastColumn="0" w:oddVBand="0" w:evenVBand="0" w:oddHBand="0" w:evenHBand="0" w:firstRowFirstColumn="0" w:firstRowLastColumn="0" w:lastRowFirstColumn="0" w:lastRowLastColumn="0"/>
            <w:tcW w:w="2405" w:type="dxa"/>
            <w:hideMark/>
          </w:tcPr>
          <w:p w14:paraId="5529CD5B" w14:textId="6174EF30" w:rsidR="00401F6F" w:rsidRDefault="002C2779" w:rsidP="000E4842">
            <w:pPr>
              <w:rPr>
                <w:sz w:val="24"/>
                <w:szCs w:val="24"/>
              </w:rPr>
            </w:pPr>
            <w:r>
              <w:rPr>
                <w:sz w:val="24"/>
                <w:szCs w:val="24"/>
              </w:rPr>
              <w:t xml:space="preserve">Salivary Cortisol      </w:t>
            </w:r>
            <w:r w:rsidR="00174225" w:rsidRPr="00174225">
              <w:rPr>
                <w:b w:val="0"/>
                <w:sz w:val="24"/>
                <w:szCs w:val="24"/>
              </w:rPr>
              <w:t>0’</w:t>
            </w:r>
          </w:p>
        </w:tc>
        <w:tc>
          <w:tcPr>
            <w:tcW w:w="3260" w:type="dxa"/>
            <w:gridSpan w:val="2"/>
            <w:hideMark/>
          </w:tcPr>
          <w:p w14:paraId="3FB80A6E" w14:textId="7588FA48"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12.90 (1.29</w:t>
            </w:r>
            <w:r w:rsidR="00401F6F">
              <w:rPr>
                <w:sz w:val="24"/>
                <w:szCs w:val="24"/>
              </w:rPr>
              <w:t xml:space="preserve">)        </w:t>
            </w:r>
            <w:r w:rsidR="00240C59">
              <w:rPr>
                <w:sz w:val="24"/>
                <w:szCs w:val="24"/>
              </w:rPr>
              <w:t>12.30</w:t>
            </w:r>
            <w:r w:rsidR="00401F6F">
              <w:rPr>
                <w:sz w:val="24"/>
                <w:szCs w:val="24"/>
              </w:rPr>
              <w:t xml:space="preserve"> (</w:t>
            </w:r>
            <w:r w:rsidR="00240C59">
              <w:rPr>
                <w:sz w:val="24"/>
                <w:szCs w:val="24"/>
              </w:rPr>
              <w:t>1.08</w:t>
            </w:r>
            <w:r w:rsidR="00401F6F">
              <w:rPr>
                <w:sz w:val="24"/>
                <w:szCs w:val="24"/>
              </w:rPr>
              <w:t>)</w:t>
            </w:r>
          </w:p>
        </w:tc>
        <w:tc>
          <w:tcPr>
            <w:tcW w:w="3261" w:type="dxa"/>
            <w:gridSpan w:val="2"/>
            <w:hideMark/>
          </w:tcPr>
          <w:p w14:paraId="1274E6CB" w14:textId="2503FD91"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13.80 (2.20</w:t>
            </w:r>
            <w:r w:rsidR="00401F6F">
              <w:rPr>
                <w:sz w:val="24"/>
                <w:szCs w:val="24"/>
              </w:rPr>
              <w:t xml:space="preserve">)       </w:t>
            </w:r>
            <w:r w:rsidR="00240C59">
              <w:rPr>
                <w:sz w:val="24"/>
                <w:szCs w:val="24"/>
              </w:rPr>
              <w:t>10.20 (1.05</w:t>
            </w:r>
            <w:r w:rsidR="00401F6F">
              <w:rPr>
                <w:sz w:val="24"/>
                <w:szCs w:val="24"/>
              </w:rPr>
              <w:t>)</w:t>
            </w:r>
          </w:p>
        </w:tc>
      </w:tr>
      <w:tr w:rsidR="002C2779" w14:paraId="21489608" w14:textId="77777777" w:rsidTr="00B53572">
        <w:tc>
          <w:tcPr>
            <w:cnfStyle w:val="001000000000" w:firstRow="0" w:lastRow="0" w:firstColumn="1" w:lastColumn="0" w:oddVBand="0" w:evenVBand="0" w:oddHBand="0" w:evenHBand="0" w:firstRowFirstColumn="0" w:firstRowLastColumn="0" w:lastRowFirstColumn="0" w:lastRowLastColumn="0"/>
            <w:tcW w:w="2405" w:type="dxa"/>
            <w:hideMark/>
          </w:tcPr>
          <w:p w14:paraId="492090A6" w14:textId="0B3DC02E" w:rsidR="00174225" w:rsidRPr="00174225" w:rsidRDefault="00573F61" w:rsidP="000E4842">
            <w:pPr>
              <w:jc w:val="center"/>
              <w:rPr>
                <w:b w:val="0"/>
                <w:sz w:val="24"/>
                <w:szCs w:val="24"/>
              </w:rPr>
            </w:pPr>
            <w:r>
              <w:rPr>
                <w:b w:val="0"/>
                <w:sz w:val="24"/>
                <w:szCs w:val="24"/>
              </w:rPr>
              <w:t xml:space="preserve">       </w:t>
            </w:r>
            <w:r w:rsidRPr="00573F61">
              <w:rPr>
                <w:sz w:val="24"/>
                <w:szCs w:val="24"/>
              </w:rPr>
              <w:t xml:space="preserve">(nmol/L)           </w:t>
            </w:r>
            <w:r w:rsidR="00174225">
              <w:rPr>
                <w:b w:val="0"/>
                <w:sz w:val="24"/>
                <w:szCs w:val="24"/>
              </w:rPr>
              <w:t>15</w:t>
            </w:r>
            <w:r w:rsidR="00174225" w:rsidRPr="00174225">
              <w:rPr>
                <w:b w:val="0"/>
                <w:sz w:val="24"/>
                <w:szCs w:val="24"/>
              </w:rPr>
              <w:t>’</w:t>
            </w:r>
          </w:p>
        </w:tc>
        <w:tc>
          <w:tcPr>
            <w:tcW w:w="3260" w:type="dxa"/>
            <w:gridSpan w:val="2"/>
            <w:hideMark/>
          </w:tcPr>
          <w:p w14:paraId="015A1C95" w14:textId="7E3F8100"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15.30 (2.13</w:t>
            </w:r>
            <w:r w:rsidR="00240C59">
              <w:rPr>
                <w:sz w:val="24"/>
                <w:szCs w:val="24"/>
              </w:rPr>
              <w:t>)        16.20 (1.17</w:t>
            </w:r>
            <w:r w:rsidR="00401F6F">
              <w:rPr>
                <w:sz w:val="24"/>
                <w:szCs w:val="24"/>
              </w:rPr>
              <w:t>)</w:t>
            </w:r>
          </w:p>
        </w:tc>
        <w:tc>
          <w:tcPr>
            <w:tcW w:w="3261" w:type="dxa"/>
            <w:gridSpan w:val="2"/>
            <w:hideMark/>
          </w:tcPr>
          <w:p w14:paraId="79071F4C" w14:textId="2F9BFFDE"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15.30 (2.25</w:t>
            </w:r>
            <w:r w:rsidR="00240C59">
              <w:rPr>
                <w:sz w:val="24"/>
                <w:szCs w:val="24"/>
              </w:rPr>
              <w:t>)       12.90 (0.99</w:t>
            </w:r>
            <w:r w:rsidR="00401F6F">
              <w:rPr>
                <w:sz w:val="24"/>
                <w:szCs w:val="24"/>
              </w:rPr>
              <w:t>)</w:t>
            </w:r>
          </w:p>
        </w:tc>
      </w:tr>
      <w:tr w:rsidR="002C2779" w14:paraId="7C3A4B48" w14:textId="77777777" w:rsidTr="00B53572">
        <w:tc>
          <w:tcPr>
            <w:cnfStyle w:val="001000000000" w:firstRow="0" w:lastRow="0" w:firstColumn="1" w:lastColumn="0" w:oddVBand="0" w:evenVBand="0" w:oddHBand="0" w:evenHBand="0" w:firstRowFirstColumn="0" w:firstRowLastColumn="0" w:lastRowFirstColumn="0" w:lastRowLastColumn="0"/>
            <w:tcW w:w="2405" w:type="dxa"/>
            <w:hideMark/>
          </w:tcPr>
          <w:p w14:paraId="78B073D0" w14:textId="3FC4B5C3" w:rsidR="00401F6F" w:rsidRPr="00174225" w:rsidRDefault="006C3F3F" w:rsidP="000E4842">
            <w:pPr>
              <w:jc w:val="right"/>
              <w:rPr>
                <w:b w:val="0"/>
                <w:sz w:val="24"/>
                <w:szCs w:val="24"/>
              </w:rPr>
            </w:pPr>
            <w:r>
              <w:rPr>
                <w:b w:val="0"/>
                <w:sz w:val="24"/>
                <w:szCs w:val="24"/>
              </w:rPr>
              <w:t>30</w:t>
            </w:r>
            <w:r w:rsidR="00174225" w:rsidRPr="00174225">
              <w:rPr>
                <w:b w:val="0"/>
                <w:sz w:val="24"/>
                <w:szCs w:val="24"/>
              </w:rPr>
              <w:t>’</w:t>
            </w:r>
          </w:p>
        </w:tc>
        <w:tc>
          <w:tcPr>
            <w:tcW w:w="3260" w:type="dxa"/>
            <w:gridSpan w:val="2"/>
            <w:hideMark/>
          </w:tcPr>
          <w:p w14:paraId="2457FAA2" w14:textId="16FF7F88"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16.20 (1.17</w:t>
            </w:r>
            <w:r w:rsidR="00401F6F">
              <w:rPr>
                <w:sz w:val="24"/>
                <w:szCs w:val="24"/>
              </w:rPr>
              <w:t xml:space="preserve">)        </w:t>
            </w:r>
            <w:r w:rsidR="00240C59">
              <w:rPr>
                <w:sz w:val="24"/>
                <w:szCs w:val="24"/>
              </w:rPr>
              <w:t>17.70 (1.26</w:t>
            </w:r>
            <w:r w:rsidR="00401F6F">
              <w:rPr>
                <w:sz w:val="24"/>
                <w:szCs w:val="24"/>
              </w:rPr>
              <w:t>)</w:t>
            </w:r>
          </w:p>
        </w:tc>
        <w:tc>
          <w:tcPr>
            <w:tcW w:w="3261" w:type="dxa"/>
            <w:gridSpan w:val="2"/>
            <w:hideMark/>
          </w:tcPr>
          <w:p w14:paraId="5E36ED4B" w14:textId="714775FF"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15.90 (1.35</w:t>
            </w:r>
            <w:r w:rsidR="00401F6F">
              <w:rPr>
                <w:sz w:val="24"/>
                <w:szCs w:val="24"/>
              </w:rPr>
              <w:t xml:space="preserve">)       </w:t>
            </w:r>
            <w:r w:rsidR="00240C59">
              <w:rPr>
                <w:sz w:val="24"/>
                <w:szCs w:val="24"/>
              </w:rPr>
              <w:t>14.10 (1.07</w:t>
            </w:r>
            <w:r w:rsidR="00401F6F">
              <w:rPr>
                <w:sz w:val="24"/>
                <w:szCs w:val="24"/>
              </w:rPr>
              <w:t>)</w:t>
            </w:r>
          </w:p>
        </w:tc>
      </w:tr>
      <w:tr w:rsidR="002C2779" w14:paraId="6746377E" w14:textId="77777777" w:rsidTr="00B53572">
        <w:tc>
          <w:tcPr>
            <w:cnfStyle w:val="001000000000" w:firstRow="0" w:lastRow="0" w:firstColumn="1" w:lastColumn="0" w:oddVBand="0" w:evenVBand="0" w:oddHBand="0" w:evenHBand="0" w:firstRowFirstColumn="0" w:firstRowLastColumn="0" w:lastRowFirstColumn="0" w:lastRowLastColumn="0"/>
            <w:tcW w:w="2405" w:type="dxa"/>
            <w:hideMark/>
          </w:tcPr>
          <w:p w14:paraId="6366FEB8" w14:textId="6DDDFA38" w:rsidR="00401F6F" w:rsidRPr="00174225" w:rsidRDefault="006C3F3F" w:rsidP="000E4842">
            <w:pPr>
              <w:jc w:val="right"/>
              <w:rPr>
                <w:b w:val="0"/>
                <w:sz w:val="24"/>
                <w:szCs w:val="24"/>
              </w:rPr>
            </w:pPr>
            <w:r>
              <w:rPr>
                <w:b w:val="0"/>
                <w:sz w:val="24"/>
                <w:szCs w:val="24"/>
              </w:rPr>
              <w:t>45</w:t>
            </w:r>
            <w:r w:rsidR="00174225" w:rsidRPr="00174225">
              <w:rPr>
                <w:b w:val="0"/>
                <w:sz w:val="24"/>
                <w:szCs w:val="24"/>
              </w:rPr>
              <w:t>’</w:t>
            </w:r>
          </w:p>
        </w:tc>
        <w:tc>
          <w:tcPr>
            <w:tcW w:w="3260" w:type="dxa"/>
            <w:gridSpan w:val="2"/>
            <w:hideMark/>
          </w:tcPr>
          <w:p w14:paraId="0146B289" w14:textId="34F50F71"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14.70 (1.20</w:t>
            </w:r>
            <w:r w:rsidR="00401F6F">
              <w:rPr>
                <w:sz w:val="24"/>
                <w:szCs w:val="24"/>
              </w:rPr>
              <w:t xml:space="preserve">)   </w:t>
            </w:r>
            <w:r w:rsidR="00240C59">
              <w:rPr>
                <w:sz w:val="24"/>
                <w:szCs w:val="24"/>
              </w:rPr>
              <w:t xml:space="preserve">     17.40 (1.59</w:t>
            </w:r>
            <w:r w:rsidR="00401F6F">
              <w:rPr>
                <w:sz w:val="24"/>
                <w:szCs w:val="24"/>
              </w:rPr>
              <w:t>)</w:t>
            </w:r>
          </w:p>
        </w:tc>
        <w:tc>
          <w:tcPr>
            <w:tcW w:w="3261" w:type="dxa"/>
            <w:gridSpan w:val="2"/>
            <w:hideMark/>
          </w:tcPr>
          <w:p w14:paraId="103BF582" w14:textId="5E2EBA63" w:rsidR="00401F6F" w:rsidRDefault="00077A19"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14.70 (0.91</w:t>
            </w:r>
            <w:r w:rsidR="00240C59">
              <w:rPr>
                <w:sz w:val="24"/>
                <w:szCs w:val="24"/>
              </w:rPr>
              <w:t>)       13.50 (0.93</w:t>
            </w:r>
            <w:r w:rsidR="00401F6F">
              <w:rPr>
                <w:sz w:val="24"/>
                <w:szCs w:val="24"/>
              </w:rPr>
              <w:t>)</w:t>
            </w:r>
          </w:p>
        </w:tc>
      </w:tr>
      <w:tr w:rsidR="00A950A5" w14:paraId="77105EC6" w14:textId="77777777" w:rsidTr="00B53572">
        <w:tc>
          <w:tcPr>
            <w:cnfStyle w:val="001000000000" w:firstRow="0" w:lastRow="0" w:firstColumn="1" w:lastColumn="0" w:oddVBand="0" w:evenVBand="0" w:oddHBand="0" w:evenHBand="0" w:firstRowFirstColumn="0" w:firstRowLastColumn="0" w:lastRowFirstColumn="0" w:lastRowLastColumn="0"/>
            <w:tcW w:w="2405" w:type="dxa"/>
          </w:tcPr>
          <w:p w14:paraId="15AACDAD" w14:textId="77777777" w:rsidR="00A950A5" w:rsidRDefault="00A950A5" w:rsidP="000E4842">
            <w:pPr>
              <w:jc w:val="right"/>
              <w:rPr>
                <w:b w:val="0"/>
                <w:sz w:val="24"/>
                <w:szCs w:val="24"/>
              </w:rPr>
            </w:pPr>
          </w:p>
        </w:tc>
        <w:tc>
          <w:tcPr>
            <w:tcW w:w="1559" w:type="dxa"/>
          </w:tcPr>
          <w:p w14:paraId="22E5D95D" w14:textId="58DE8728" w:rsidR="00A950A5" w:rsidRDefault="00A950A5" w:rsidP="000E4842">
            <w:pPr>
              <w:cnfStyle w:val="000000000000" w:firstRow="0" w:lastRow="0" w:firstColumn="0" w:lastColumn="0" w:oddVBand="0" w:evenVBand="0" w:oddHBand="0" w:evenHBand="0" w:firstRowFirstColumn="0" w:firstRowLastColumn="0" w:lastRowFirstColumn="0" w:lastRowLastColumn="0"/>
              <w:rPr>
                <w:sz w:val="24"/>
                <w:szCs w:val="24"/>
              </w:rPr>
            </w:pPr>
            <w:r>
              <w:rPr>
                <w:i/>
                <w:sz w:val="24"/>
                <w:szCs w:val="24"/>
              </w:rPr>
              <w:t>Day 0 (n=26)</w:t>
            </w:r>
          </w:p>
        </w:tc>
        <w:tc>
          <w:tcPr>
            <w:tcW w:w="1701" w:type="dxa"/>
          </w:tcPr>
          <w:p w14:paraId="54A11773" w14:textId="0907DBEB" w:rsidR="00A950A5" w:rsidRDefault="00240C59" w:rsidP="000E4842">
            <w:pPr>
              <w:cnfStyle w:val="000000000000" w:firstRow="0" w:lastRow="0" w:firstColumn="0" w:lastColumn="0" w:oddVBand="0" w:evenVBand="0" w:oddHBand="0" w:evenHBand="0" w:firstRowFirstColumn="0" w:firstRowLastColumn="0" w:lastRowFirstColumn="0" w:lastRowLastColumn="0"/>
              <w:rPr>
                <w:sz w:val="24"/>
                <w:szCs w:val="24"/>
              </w:rPr>
            </w:pPr>
            <w:r>
              <w:rPr>
                <w:i/>
                <w:sz w:val="24"/>
                <w:szCs w:val="24"/>
              </w:rPr>
              <w:t xml:space="preserve"> </w:t>
            </w:r>
            <w:r w:rsidR="00A950A5">
              <w:rPr>
                <w:i/>
                <w:sz w:val="24"/>
                <w:szCs w:val="24"/>
              </w:rPr>
              <w:t>Day 28 (n=26)</w:t>
            </w:r>
          </w:p>
        </w:tc>
        <w:tc>
          <w:tcPr>
            <w:tcW w:w="1560" w:type="dxa"/>
          </w:tcPr>
          <w:p w14:paraId="42EB5952" w14:textId="28ED2BB0" w:rsidR="00A950A5" w:rsidRDefault="00A950A5" w:rsidP="000E4842">
            <w:pPr>
              <w:cnfStyle w:val="000000000000" w:firstRow="0" w:lastRow="0" w:firstColumn="0" w:lastColumn="0" w:oddVBand="0" w:evenVBand="0" w:oddHBand="0" w:evenHBand="0" w:firstRowFirstColumn="0" w:firstRowLastColumn="0" w:lastRowFirstColumn="0" w:lastRowLastColumn="0"/>
              <w:rPr>
                <w:sz w:val="24"/>
                <w:szCs w:val="24"/>
              </w:rPr>
            </w:pPr>
            <w:r>
              <w:rPr>
                <w:i/>
                <w:sz w:val="24"/>
                <w:szCs w:val="24"/>
              </w:rPr>
              <w:t>Day 0 (n=25)</w:t>
            </w:r>
          </w:p>
        </w:tc>
        <w:tc>
          <w:tcPr>
            <w:tcW w:w="1701" w:type="dxa"/>
          </w:tcPr>
          <w:p w14:paraId="430D7A0F" w14:textId="6D57518E" w:rsidR="00A950A5" w:rsidRDefault="00A950A5" w:rsidP="000E4842">
            <w:pPr>
              <w:cnfStyle w:val="000000000000" w:firstRow="0" w:lastRow="0" w:firstColumn="0" w:lastColumn="0" w:oddVBand="0" w:evenVBand="0" w:oddHBand="0" w:evenHBand="0" w:firstRowFirstColumn="0" w:firstRowLastColumn="0" w:lastRowFirstColumn="0" w:lastRowLastColumn="0"/>
              <w:rPr>
                <w:sz w:val="24"/>
                <w:szCs w:val="24"/>
              </w:rPr>
            </w:pPr>
            <w:r>
              <w:rPr>
                <w:i/>
                <w:sz w:val="24"/>
                <w:szCs w:val="24"/>
              </w:rPr>
              <w:t>Day 28 (n=25)</w:t>
            </w:r>
          </w:p>
        </w:tc>
      </w:tr>
      <w:tr w:rsidR="002C2779" w14:paraId="59CEFDE8" w14:textId="77777777" w:rsidTr="00B53572">
        <w:tc>
          <w:tcPr>
            <w:cnfStyle w:val="001000000000" w:firstRow="0" w:lastRow="0" w:firstColumn="1" w:lastColumn="0" w:oddVBand="0" w:evenVBand="0" w:oddHBand="0" w:evenHBand="0" w:firstRowFirstColumn="0" w:firstRowLastColumn="0" w:lastRowFirstColumn="0" w:lastRowLastColumn="0"/>
            <w:tcW w:w="2405" w:type="dxa"/>
            <w:hideMark/>
          </w:tcPr>
          <w:p w14:paraId="76E98483" w14:textId="794C3D33" w:rsidR="00A950A5" w:rsidRDefault="00A950A5" w:rsidP="000E4842">
            <w:pPr>
              <w:rPr>
                <w:sz w:val="24"/>
                <w:szCs w:val="24"/>
              </w:rPr>
            </w:pPr>
            <w:r>
              <w:rPr>
                <w:sz w:val="24"/>
                <w:szCs w:val="24"/>
              </w:rPr>
              <w:t>Plasma CRP</w:t>
            </w:r>
            <w:r w:rsidR="00573F61">
              <w:rPr>
                <w:sz w:val="24"/>
                <w:szCs w:val="24"/>
              </w:rPr>
              <w:t xml:space="preserve"> (mg/L)</w:t>
            </w:r>
          </w:p>
        </w:tc>
        <w:tc>
          <w:tcPr>
            <w:tcW w:w="3260" w:type="dxa"/>
            <w:gridSpan w:val="2"/>
            <w:hideMark/>
          </w:tcPr>
          <w:p w14:paraId="778D8860" w14:textId="54B997FC" w:rsidR="00A950A5" w:rsidRDefault="00486B6B"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2.26 (0.42</w:t>
            </w:r>
            <w:r w:rsidR="00A950A5">
              <w:rPr>
                <w:sz w:val="24"/>
                <w:szCs w:val="24"/>
              </w:rPr>
              <w:t xml:space="preserve">)         </w:t>
            </w:r>
            <w:r w:rsidR="002C2779">
              <w:rPr>
                <w:sz w:val="24"/>
                <w:szCs w:val="24"/>
              </w:rPr>
              <w:t xml:space="preserve"> </w:t>
            </w:r>
            <w:r>
              <w:rPr>
                <w:sz w:val="24"/>
                <w:szCs w:val="24"/>
              </w:rPr>
              <w:t>2.78 (0.47</w:t>
            </w:r>
            <w:r w:rsidR="00A950A5">
              <w:rPr>
                <w:sz w:val="24"/>
                <w:szCs w:val="24"/>
              </w:rPr>
              <w:t>)</w:t>
            </w:r>
          </w:p>
        </w:tc>
        <w:tc>
          <w:tcPr>
            <w:tcW w:w="3261" w:type="dxa"/>
            <w:gridSpan w:val="2"/>
            <w:hideMark/>
          </w:tcPr>
          <w:p w14:paraId="0BB5D592" w14:textId="34D6B73D" w:rsidR="00A950A5" w:rsidRDefault="00486B6B" w:rsidP="000E48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2.97 (0.42</w:t>
            </w:r>
            <w:r w:rsidR="00A950A5">
              <w:rPr>
                <w:sz w:val="24"/>
                <w:szCs w:val="24"/>
              </w:rPr>
              <w:t xml:space="preserve">)          </w:t>
            </w:r>
            <w:r>
              <w:rPr>
                <w:sz w:val="24"/>
                <w:szCs w:val="24"/>
              </w:rPr>
              <w:t>2.69 (0.47</w:t>
            </w:r>
            <w:r w:rsidR="00A950A5">
              <w:rPr>
                <w:sz w:val="24"/>
                <w:szCs w:val="24"/>
              </w:rPr>
              <w:t>)</w:t>
            </w:r>
          </w:p>
        </w:tc>
      </w:tr>
    </w:tbl>
    <w:p w14:paraId="244C8623" w14:textId="49785627" w:rsidR="00D7478B" w:rsidRPr="00214960" w:rsidRDefault="00D7478B" w:rsidP="00D7478B">
      <w:pPr>
        <w:rPr>
          <w:b/>
          <w:sz w:val="24"/>
          <w:szCs w:val="24"/>
        </w:rPr>
      </w:pPr>
      <w:r>
        <w:rPr>
          <w:b/>
          <w:sz w:val="24"/>
          <w:szCs w:val="24"/>
        </w:rPr>
        <w:t>Table S4</w:t>
      </w:r>
      <w:r w:rsidRPr="00566129">
        <w:rPr>
          <w:sz w:val="24"/>
          <w:szCs w:val="24"/>
        </w:rPr>
        <w:t xml:space="preserve">. </w:t>
      </w:r>
      <w:r w:rsidR="004D5F0A">
        <w:rPr>
          <w:sz w:val="24"/>
          <w:szCs w:val="24"/>
        </w:rPr>
        <w:t xml:space="preserve">Concentrations of salivary cortisol and plasma C-Reactive Peptide (CRP) in participants at the start (Day 0) and the end (Day 28) of </w:t>
      </w:r>
      <w:r w:rsidR="00AA749F">
        <w:rPr>
          <w:sz w:val="24"/>
          <w:szCs w:val="24"/>
        </w:rPr>
        <w:t xml:space="preserve">daily, </w:t>
      </w:r>
      <w:r w:rsidR="004D5F0A">
        <w:rPr>
          <w:sz w:val="24"/>
          <w:szCs w:val="24"/>
        </w:rPr>
        <w:t xml:space="preserve">probiotic or placebo supplementation. </w:t>
      </w:r>
      <w:r w:rsidR="000E4842">
        <w:rPr>
          <w:sz w:val="24"/>
          <w:szCs w:val="24"/>
        </w:rPr>
        <w:t>Subjects provided saliva samples after waking (0’) and subsequent samples every 15 minutes for 45 minutes. B</w:t>
      </w:r>
      <w:r w:rsidR="00AA749F">
        <w:rPr>
          <w:sz w:val="24"/>
          <w:szCs w:val="24"/>
        </w:rPr>
        <w:t>lood was taken by</w:t>
      </w:r>
      <w:r w:rsidR="000E4842">
        <w:rPr>
          <w:sz w:val="24"/>
          <w:szCs w:val="24"/>
        </w:rPr>
        <w:t xml:space="preserve"> investigators when subjects visited the research </w:t>
      </w:r>
      <w:r w:rsidR="00AA749F">
        <w:rPr>
          <w:sz w:val="24"/>
          <w:szCs w:val="24"/>
        </w:rPr>
        <w:t>facility on Days 0 and 28</w:t>
      </w:r>
      <w:r w:rsidR="000E4842">
        <w:rPr>
          <w:sz w:val="24"/>
          <w:szCs w:val="24"/>
        </w:rPr>
        <w:t xml:space="preserve">. </w:t>
      </w:r>
      <w:r w:rsidRPr="00566129">
        <w:rPr>
          <w:sz w:val="24"/>
          <w:szCs w:val="24"/>
        </w:rPr>
        <w:t>Data are pre</w:t>
      </w:r>
      <w:r>
        <w:rPr>
          <w:sz w:val="24"/>
          <w:szCs w:val="24"/>
        </w:rPr>
        <w:t>sented as means</w:t>
      </w:r>
      <w:r w:rsidRPr="00566129">
        <w:rPr>
          <w:sz w:val="24"/>
          <w:szCs w:val="24"/>
        </w:rPr>
        <w:t xml:space="preserve"> +/- </w:t>
      </w:r>
      <w:r>
        <w:rPr>
          <w:sz w:val="24"/>
          <w:szCs w:val="24"/>
        </w:rPr>
        <w:t>(SEM</w:t>
      </w:r>
      <w:r w:rsidRPr="00566129">
        <w:rPr>
          <w:sz w:val="24"/>
          <w:szCs w:val="24"/>
        </w:rPr>
        <w:t>)</w:t>
      </w:r>
    </w:p>
    <w:p w14:paraId="24B50D0F" w14:textId="534B39B0" w:rsidR="00401F6F" w:rsidRDefault="00401F6F" w:rsidP="002568A3">
      <w:pPr>
        <w:spacing w:line="276" w:lineRule="auto"/>
        <w:rPr>
          <w:i/>
          <w:sz w:val="24"/>
          <w:szCs w:val="24"/>
        </w:rPr>
      </w:pPr>
    </w:p>
    <w:p w14:paraId="07F0F779" w14:textId="2CDF80CA" w:rsidR="00077A19" w:rsidRDefault="00077A19" w:rsidP="002568A3">
      <w:pPr>
        <w:spacing w:line="276" w:lineRule="auto"/>
        <w:rPr>
          <w:i/>
          <w:sz w:val="24"/>
          <w:szCs w:val="24"/>
        </w:rPr>
      </w:pPr>
    </w:p>
    <w:p w14:paraId="155C96C2" w14:textId="61ED7BA5" w:rsidR="00077A19" w:rsidRDefault="00077A19" w:rsidP="002568A3">
      <w:pPr>
        <w:spacing w:line="276" w:lineRule="auto"/>
        <w:rPr>
          <w:i/>
          <w:sz w:val="24"/>
          <w:szCs w:val="24"/>
        </w:rPr>
      </w:pPr>
    </w:p>
    <w:p w14:paraId="6EAD4686" w14:textId="69E86266" w:rsidR="00077A19" w:rsidRDefault="00077A19" w:rsidP="002568A3">
      <w:pPr>
        <w:spacing w:line="276" w:lineRule="auto"/>
        <w:rPr>
          <w:i/>
          <w:sz w:val="24"/>
          <w:szCs w:val="24"/>
        </w:rPr>
      </w:pPr>
    </w:p>
    <w:p w14:paraId="1313DDDD" w14:textId="6B5EC743" w:rsidR="00077A19" w:rsidRDefault="00077A19" w:rsidP="002568A3">
      <w:pPr>
        <w:spacing w:line="276" w:lineRule="auto"/>
        <w:rPr>
          <w:i/>
          <w:sz w:val="24"/>
          <w:szCs w:val="24"/>
        </w:rPr>
      </w:pPr>
    </w:p>
    <w:p w14:paraId="2E0F3EC4" w14:textId="7924F117" w:rsidR="00077A19" w:rsidRDefault="00077A19" w:rsidP="002568A3">
      <w:pPr>
        <w:spacing w:line="276" w:lineRule="auto"/>
        <w:rPr>
          <w:i/>
          <w:sz w:val="24"/>
          <w:szCs w:val="24"/>
        </w:rPr>
      </w:pPr>
    </w:p>
    <w:sectPr w:rsidR="00077A19" w:rsidSect="004A54A9">
      <w:footerReference w:type="default" r:id="rId13"/>
      <w:pgSz w:w="11906" w:h="16838"/>
      <w:pgMar w:top="851"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D9C61" w14:textId="77777777" w:rsidR="00706941" w:rsidRDefault="00706941">
      <w:pPr>
        <w:spacing w:after="0" w:line="240" w:lineRule="auto"/>
      </w:pPr>
      <w:r>
        <w:separator/>
      </w:r>
    </w:p>
  </w:endnote>
  <w:endnote w:type="continuationSeparator" w:id="0">
    <w:p w14:paraId="0FED9C63" w14:textId="77777777" w:rsidR="00706941" w:rsidRDefault="0070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70775"/>
      <w:docPartObj>
        <w:docPartGallery w:val="Page Numbers (Bottom of Page)"/>
        <w:docPartUnique/>
      </w:docPartObj>
    </w:sdtPr>
    <w:sdtEndPr>
      <w:rPr>
        <w:noProof/>
      </w:rPr>
    </w:sdtEndPr>
    <w:sdtContent>
      <w:p w14:paraId="0FED9C5B" w14:textId="1B4CCC25" w:rsidR="00706941" w:rsidRDefault="00706941">
        <w:pPr>
          <w:pStyle w:val="Footer"/>
          <w:jc w:val="center"/>
        </w:pPr>
        <w:r>
          <w:fldChar w:fldCharType="begin"/>
        </w:r>
        <w:r>
          <w:instrText xml:space="preserve"> PAGE   \* MERGEFORMAT </w:instrText>
        </w:r>
        <w:r>
          <w:fldChar w:fldCharType="separate"/>
        </w:r>
        <w:r w:rsidR="00E47330">
          <w:rPr>
            <w:noProof/>
          </w:rPr>
          <w:t>5</w:t>
        </w:r>
        <w:r>
          <w:rPr>
            <w:noProof/>
          </w:rPr>
          <w:fldChar w:fldCharType="end"/>
        </w:r>
      </w:p>
    </w:sdtContent>
  </w:sdt>
  <w:p w14:paraId="0FED9C5C" w14:textId="77777777" w:rsidR="00706941" w:rsidRDefault="0070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9C5D" w14:textId="77777777" w:rsidR="00706941" w:rsidRDefault="00706941">
      <w:pPr>
        <w:spacing w:after="0" w:line="240" w:lineRule="auto"/>
      </w:pPr>
      <w:r>
        <w:separator/>
      </w:r>
    </w:p>
  </w:footnote>
  <w:footnote w:type="continuationSeparator" w:id="0">
    <w:p w14:paraId="0FED9C5F" w14:textId="77777777" w:rsidR="00706941" w:rsidRDefault="00706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6E9"/>
    <w:multiLevelType w:val="hybridMultilevel"/>
    <w:tmpl w:val="7DB61CAE"/>
    <w:lvl w:ilvl="0" w:tplc="BDD674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F533B"/>
    <w:multiLevelType w:val="hybridMultilevel"/>
    <w:tmpl w:val="8F763B0E"/>
    <w:lvl w:ilvl="0" w:tplc="69B6E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B13E3"/>
    <w:multiLevelType w:val="hybridMultilevel"/>
    <w:tmpl w:val="8A704FA0"/>
    <w:lvl w:ilvl="0" w:tplc="B134B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3E"/>
    <w:rsid w:val="00002DE5"/>
    <w:rsid w:val="0001358F"/>
    <w:rsid w:val="00017BA2"/>
    <w:rsid w:val="00017E68"/>
    <w:rsid w:val="00050861"/>
    <w:rsid w:val="00056DD5"/>
    <w:rsid w:val="000736CE"/>
    <w:rsid w:val="000760FE"/>
    <w:rsid w:val="00077A19"/>
    <w:rsid w:val="000919DC"/>
    <w:rsid w:val="00094E96"/>
    <w:rsid w:val="000B383E"/>
    <w:rsid w:val="000E4842"/>
    <w:rsid w:val="00111B22"/>
    <w:rsid w:val="00113550"/>
    <w:rsid w:val="001140BA"/>
    <w:rsid w:val="00152947"/>
    <w:rsid w:val="00174225"/>
    <w:rsid w:val="00184833"/>
    <w:rsid w:val="001A6043"/>
    <w:rsid w:val="001F4633"/>
    <w:rsid w:val="001F7A3C"/>
    <w:rsid w:val="00211265"/>
    <w:rsid w:val="00214960"/>
    <w:rsid w:val="002238D8"/>
    <w:rsid w:val="00223B8C"/>
    <w:rsid w:val="00240C59"/>
    <w:rsid w:val="002568A3"/>
    <w:rsid w:val="002A355C"/>
    <w:rsid w:val="002C2779"/>
    <w:rsid w:val="003456CE"/>
    <w:rsid w:val="00373F40"/>
    <w:rsid w:val="00390EB4"/>
    <w:rsid w:val="003A29C1"/>
    <w:rsid w:val="003C250A"/>
    <w:rsid w:val="003C37B6"/>
    <w:rsid w:val="003D016F"/>
    <w:rsid w:val="003D2499"/>
    <w:rsid w:val="00401F6F"/>
    <w:rsid w:val="004405D0"/>
    <w:rsid w:val="00486B6B"/>
    <w:rsid w:val="004A54A9"/>
    <w:rsid w:val="004D5F0A"/>
    <w:rsid w:val="005304A1"/>
    <w:rsid w:val="00540B34"/>
    <w:rsid w:val="0054525D"/>
    <w:rsid w:val="00566129"/>
    <w:rsid w:val="00573F61"/>
    <w:rsid w:val="005913CA"/>
    <w:rsid w:val="005B4A62"/>
    <w:rsid w:val="005B6059"/>
    <w:rsid w:val="005C6E11"/>
    <w:rsid w:val="005C76E4"/>
    <w:rsid w:val="005E705E"/>
    <w:rsid w:val="0067608E"/>
    <w:rsid w:val="00681A2C"/>
    <w:rsid w:val="006B5629"/>
    <w:rsid w:val="006C3F3F"/>
    <w:rsid w:val="006C565B"/>
    <w:rsid w:val="006D7660"/>
    <w:rsid w:val="006F5E77"/>
    <w:rsid w:val="00706941"/>
    <w:rsid w:val="00735D79"/>
    <w:rsid w:val="007925EA"/>
    <w:rsid w:val="00795144"/>
    <w:rsid w:val="007B74EE"/>
    <w:rsid w:val="007F7532"/>
    <w:rsid w:val="0084283D"/>
    <w:rsid w:val="00860069"/>
    <w:rsid w:val="00866D07"/>
    <w:rsid w:val="00871E03"/>
    <w:rsid w:val="008915A5"/>
    <w:rsid w:val="008B6780"/>
    <w:rsid w:val="008D33BD"/>
    <w:rsid w:val="008D390C"/>
    <w:rsid w:val="00947521"/>
    <w:rsid w:val="0099512A"/>
    <w:rsid w:val="009956D9"/>
    <w:rsid w:val="009968B0"/>
    <w:rsid w:val="009A2167"/>
    <w:rsid w:val="009A2E5F"/>
    <w:rsid w:val="009A5C90"/>
    <w:rsid w:val="009B7C34"/>
    <w:rsid w:val="009D35AC"/>
    <w:rsid w:val="009F0FDF"/>
    <w:rsid w:val="00A005A2"/>
    <w:rsid w:val="00A01EAB"/>
    <w:rsid w:val="00A464BC"/>
    <w:rsid w:val="00A643EA"/>
    <w:rsid w:val="00A717DB"/>
    <w:rsid w:val="00A810A5"/>
    <w:rsid w:val="00A950A5"/>
    <w:rsid w:val="00AA749F"/>
    <w:rsid w:val="00AD5152"/>
    <w:rsid w:val="00AE58DF"/>
    <w:rsid w:val="00B40682"/>
    <w:rsid w:val="00B5112B"/>
    <w:rsid w:val="00B53572"/>
    <w:rsid w:val="00B65862"/>
    <w:rsid w:val="00B945C3"/>
    <w:rsid w:val="00BA155D"/>
    <w:rsid w:val="00BD6339"/>
    <w:rsid w:val="00C15C3F"/>
    <w:rsid w:val="00C175CA"/>
    <w:rsid w:val="00C278C9"/>
    <w:rsid w:val="00C55836"/>
    <w:rsid w:val="00C60F76"/>
    <w:rsid w:val="00C641B4"/>
    <w:rsid w:val="00C8170E"/>
    <w:rsid w:val="00C95A03"/>
    <w:rsid w:val="00CA0331"/>
    <w:rsid w:val="00CC0F12"/>
    <w:rsid w:val="00CC1A7C"/>
    <w:rsid w:val="00CC2E9E"/>
    <w:rsid w:val="00CE4C2D"/>
    <w:rsid w:val="00D05C9D"/>
    <w:rsid w:val="00D173C3"/>
    <w:rsid w:val="00D5294A"/>
    <w:rsid w:val="00D605B4"/>
    <w:rsid w:val="00D7478B"/>
    <w:rsid w:val="00D868B5"/>
    <w:rsid w:val="00DE3FF8"/>
    <w:rsid w:val="00DF387D"/>
    <w:rsid w:val="00DF5448"/>
    <w:rsid w:val="00E47330"/>
    <w:rsid w:val="00E61E3E"/>
    <w:rsid w:val="00EE4D02"/>
    <w:rsid w:val="00F01591"/>
    <w:rsid w:val="00F177FE"/>
    <w:rsid w:val="00F92B10"/>
    <w:rsid w:val="00FA77EE"/>
    <w:rsid w:val="00FF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9C54"/>
  <w15:chartTrackingRefBased/>
  <w15:docId w15:val="{4BA4D6DA-5EE0-4CDC-AF8D-22209154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2B10"/>
    <w:pPr>
      <w:tabs>
        <w:tab w:val="center" w:pos="4513"/>
        <w:tab w:val="right" w:pos="9026"/>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F92B10"/>
    <w:rPr>
      <w:rFonts w:ascii="Times New Roman" w:hAnsi="Times New Roman"/>
    </w:rPr>
  </w:style>
  <w:style w:type="table" w:styleId="GridTable1Light-Accent5">
    <w:name w:val="Grid Table 1 Light Accent 5"/>
    <w:basedOn w:val="TableNormal"/>
    <w:uiPriority w:val="46"/>
    <w:rsid w:val="008B6780"/>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52947"/>
    <w:pPr>
      <w:ind w:left="720"/>
      <w:contextualSpacing/>
    </w:pPr>
  </w:style>
  <w:style w:type="character" w:styleId="Hyperlink">
    <w:name w:val="Hyperlink"/>
    <w:basedOn w:val="DefaultParagraphFont"/>
    <w:uiPriority w:val="99"/>
    <w:unhideWhenUsed/>
    <w:rsid w:val="007F7532"/>
    <w:rPr>
      <w:color w:val="0563C1" w:themeColor="hyperlink"/>
      <w:u w:val="single"/>
    </w:rPr>
  </w:style>
  <w:style w:type="paragraph" w:styleId="BalloonText">
    <w:name w:val="Balloon Text"/>
    <w:basedOn w:val="Normal"/>
    <w:link w:val="BalloonTextChar"/>
    <w:uiPriority w:val="99"/>
    <w:semiHidden/>
    <w:unhideWhenUsed/>
    <w:rsid w:val="00373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F40"/>
    <w:rPr>
      <w:rFonts w:ascii="Segoe UI" w:hAnsi="Segoe UI" w:cs="Segoe UI"/>
      <w:sz w:val="18"/>
      <w:szCs w:val="18"/>
    </w:rPr>
  </w:style>
  <w:style w:type="paragraph" w:styleId="NormalWeb">
    <w:name w:val="Normal (Web)"/>
    <w:basedOn w:val="Normal"/>
    <w:uiPriority w:val="99"/>
    <w:unhideWhenUsed/>
    <w:rsid w:val="00056DD5"/>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B535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1406">
      <w:bodyDiv w:val="1"/>
      <w:marLeft w:val="0"/>
      <w:marRight w:val="0"/>
      <w:marTop w:val="0"/>
      <w:marBottom w:val="0"/>
      <w:divBdr>
        <w:top w:val="none" w:sz="0" w:space="0" w:color="auto"/>
        <w:left w:val="none" w:sz="0" w:space="0" w:color="auto"/>
        <w:bottom w:val="none" w:sz="0" w:space="0" w:color="auto"/>
        <w:right w:val="none" w:sz="0" w:space="0" w:color="auto"/>
      </w:divBdr>
    </w:div>
    <w:div w:id="874123360">
      <w:bodyDiv w:val="1"/>
      <w:marLeft w:val="0"/>
      <w:marRight w:val="0"/>
      <w:marTop w:val="0"/>
      <w:marBottom w:val="0"/>
      <w:divBdr>
        <w:top w:val="none" w:sz="0" w:space="0" w:color="auto"/>
        <w:left w:val="none" w:sz="0" w:space="0" w:color="auto"/>
        <w:bottom w:val="none" w:sz="0" w:space="0" w:color="auto"/>
        <w:right w:val="none" w:sz="0" w:space="0" w:color="auto"/>
      </w:divBdr>
    </w:div>
    <w:div w:id="19067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ledenvelop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3" ma:contentTypeDescription="Create a new document." ma:contentTypeScope="" ma:versionID="525c7cb73f87f7faaecf7dca457b3a9d">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a2d5845c448c14c591bbf14e5d57119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90ED1-7693-49F0-BA4E-8FA42C704FE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bb55023-286f-46d7-8b8e-5a79189d33e9"/>
    <ds:schemaRef ds:uri="adcfa805-e237-4af0-86e0-efffb5656f0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5B1348-318D-4E21-A38D-113F82AA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8F352-519E-45B9-B17D-D0187CD1C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PWJB</dc:creator>
  <cp:keywords/>
  <dc:description/>
  <cp:lastModifiedBy>Phil Burnet</cp:lastModifiedBy>
  <cp:revision>14</cp:revision>
  <dcterms:created xsi:type="dcterms:W3CDTF">2021-11-26T06:53:00Z</dcterms:created>
  <dcterms:modified xsi:type="dcterms:W3CDTF">2021-12-17T08:22:00Z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