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4F97" w14:textId="4D437A17" w:rsidR="009732A2" w:rsidRPr="00AB728A" w:rsidRDefault="00533FED">
      <w:pPr>
        <w:pStyle w:val="Ttulo1"/>
      </w:pPr>
      <w:bookmarkStart w:id="0" w:name="supplementary"/>
      <w:r w:rsidRPr="00AB728A">
        <w:t>Supplementary</w:t>
      </w:r>
      <w:r w:rsidR="00B975AA" w:rsidRPr="00AB728A">
        <w:t xml:space="preserve"> Tables</w:t>
      </w:r>
    </w:p>
    <w:p w14:paraId="3F772A53" w14:textId="766AB126" w:rsidR="009732A2" w:rsidRPr="00AB728A" w:rsidRDefault="00533FED" w:rsidP="00B975AA">
      <w:pPr>
        <w:pStyle w:val="FirstParagraph"/>
        <w:jc w:val="center"/>
      </w:pPr>
      <w:r w:rsidRPr="00AB728A">
        <w:t>Supplementary Table 1A: Baseline characteristics* of participants identified with mental disorders in the UK Biobank</w:t>
      </w:r>
      <w:r w:rsidRPr="00AB728A">
        <w:br/>
        <w:t xml:space="preserve">Mental disorders identified by symptom-based outcomes, n = </w:t>
      </w:r>
      <w:r w:rsidR="00455AF9" w:rsidRPr="00AB728A">
        <w:t>157,329</w:t>
      </w:r>
      <w:r w:rsidRPr="00AB728A">
        <w:t xml:space="preserve"> (MHQ completers)</w:t>
      </w:r>
    </w:p>
    <w:tbl>
      <w:tblPr>
        <w:tblStyle w:val="TabelaSimples4"/>
        <w:tblW w:w="5000" w:type="pct"/>
        <w:tblLook w:val="0020" w:firstRow="1" w:lastRow="0" w:firstColumn="0" w:lastColumn="0" w:noHBand="0" w:noVBand="0"/>
      </w:tblPr>
      <w:tblGrid>
        <w:gridCol w:w="2978"/>
        <w:gridCol w:w="1169"/>
        <w:gridCol w:w="1157"/>
        <w:gridCol w:w="1157"/>
        <w:gridCol w:w="1125"/>
        <w:gridCol w:w="1125"/>
        <w:gridCol w:w="1125"/>
        <w:gridCol w:w="1125"/>
        <w:gridCol w:w="1125"/>
        <w:gridCol w:w="1157"/>
        <w:gridCol w:w="1157"/>
      </w:tblGrid>
      <w:tr w:rsidR="00A751D4" w:rsidRPr="00AB728A" w14:paraId="7613357B" w14:textId="77777777" w:rsidTr="0006224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vMerge w:val="restart"/>
          </w:tcPr>
          <w:p w14:paraId="599F7D28" w14:textId="77777777" w:rsidR="00A751D4" w:rsidRPr="00AB728A" w:rsidRDefault="00A751D4">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406" w:type="pct"/>
            <w:vMerge w:val="restart"/>
          </w:tcPr>
          <w:p w14:paraId="56913A8D" w14:textId="575E2B44" w:rsidR="00A751D4" w:rsidRPr="00AB728A" w:rsidRDefault="00A751D4" w:rsidP="007D2F5B">
            <w:pPr>
              <w:pStyle w:val="Compact"/>
              <w:rPr>
                <w:lang w:val="en-US"/>
              </w:rPr>
            </w:pPr>
            <w:r w:rsidRPr="00AB728A">
              <w:rPr>
                <w:lang w:val="en-US"/>
              </w:rPr>
              <w:t>Total sample</w:t>
            </w:r>
          </w:p>
        </w:tc>
        <w:tc>
          <w:tcPr>
            <w:cnfStyle w:val="000010000000" w:firstRow="0" w:lastRow="0" w:firstColumn="0" w:lastColumn="0" w:oddVBand="1" w:evenVBand="0" w:oddHBand="0" w:evenHBand="0" w:firstRowFirstColumn="0" w:firstRowLastColumn="0" w:lastRowFirstColumn="0" w:lastRowLastColumn="0"/>
            <w:tcW w:w="0" w:type="auto"/>
            <w:gridSpan w:val="4"/>
          </w:tcPr>
          <w:p w14:paraId="266B57C1" w14:textId="23486DF8" w:rsidR="00A751D4" w:rsidRPr="00AB728A" w:rsidRDefault="00A751D4" w:rsidP="007D2F5B">
            <w:pPr>
              <w:pStyle w:val="Compact"/>
              <w:rPr>
                <w:lang w:val="en-US"/>
              </w:rPr>
            </w:pPr>
            <w:r w:rsidRPr="00AB728A">
              <w:rPr>
                <w:lang w:val="en-US"/>
              </w:rPr>
              <w:t>Lifetime history</w:t>
            </w:r>
          </w:p>
        </w:tc>
        <w:tc>
          <w:tcPr>
            <w:cnfStyle w:val="000001000000" w:firstRow="0" w:lastRow="0" w:firstColumn="0" w:lastColumn="0" w:oddVBand="0" w:evenVBand="1" w:oddHBand="0" w:evenHBand="0" w:firstRowFirstColumn="0" w:firstRowLastColumn="0" w:lastRowFirstColumn="0" w:lastRowLastColumn="0"/>
            <w:tcW w:w="0" w:type="auto"/>
            <w:gridSpan w:val="5"/>
          </w:tcPr>
          <w:p w14:paraId="26BE8579" w14:textId="583D99E1" w:rsidR="00A751D4" w:rsidRPr="00AB728A" w:rsidRDefault="00A751D4" w:rsidP="007D2F5B">
            <w:pPr>
              <w:pStyle w:val="Compact"/>
              <w:rPr>
                <w:lang w:val="en-US"/>
              </w:rPr>
            </w:pPr>
            <w:r w:rsidRPr="00AB728A">
              <w:rPr>
                <w:lang w:val="en-US"/>
              </w:rPr>
              <w:t>Current/recent disorder</w:t>
            </w:r>
          </w:p>
        </w:tc>
      </w:tr>
      <w:tr w:rsidR="00943EAA" w:rsidRPr="00AB728A" w14:paraId="1CD6151A" w14:textId="77777777" w:rsidTr="00062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vMerge/>
            <w:tcBorders>
              <w:bottom w:val="single" w:sz="4" w:space="0" w:color="auto"/>
            </w:tcBorders>
          </w:tcPr>
          <w:p w14:paraId="59F7AC07" w14:textId="77777777" w:rsidR="00943EAA" w:rsidRPr="00AB728A" w:rsidRDefault="00943EAA" w:rsidP="00943EAA">
            <w:pPr>
              <w:pStyle w:val="Compact"/>
              <w:rPr>
                <w:b/>
                <w:bCs/>
                <w:lang w:val="en-US"/>
              </w:rPr>
            </w:pPr>
          </w:p>
        </w:tc>
        <w:tc>
          <w:tcPr>
            <w:cnfStyle w:val="000001000000" w:firstRow="0" w:lastRow="0" w:firstColumn="0" w:lastColumn="0" w:oddVBand="0" w:evenVBand="1" w:oddHBand="0" w:evenHBand="0" w:firstRowFirstColumn="0" w:firstRowLastColumn="0" w:lastRowFirstColumn="0" w:lastRowLastColumn="0"/>
            <w:tcW w:w="406" w:type="pct"/>
            <w:vMerge/>
            <w:tcBorders>
              <w:bottom w:val="single" w:sz="4" w:space="0" w:color="auto"/>
            </w:tcBorders>
          </w:tcPr>
          <w:p w14:paraId="0D8F5FD6" w14:textId="1DF4E767" w:rsidR="00943EAA" w:rsidRPr="00AB728A" w:rsidRDefault="00943EAA" w:rsidP="00943EAA">
            <w:pPr>
              <w:pStyle w:val="Compact"/>
              <w:rPr>
                <w:b/>
                <w:bCs/>
                <w:lang w:val="en-US"/>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505C5FAB" w14:textId="33495940" w:rsidR="00943EAA" w:rsidRPr="00AB728A" w:rsidRDefault="00943EAA" w:rsidP="00943EAA">
            <w:pPr>
              <w:pStyle w:val="Compact"/>
              <w:rPr>
                <w:b/>
                <w:bCs/>
                <w:lang w:val="en-US"/>
              </w:rPr>
            </w:pPr>
            <w:r w:rsidRPr="00AB728A">
              <w:rPr>
                <w:b/>
                <w:bCs/>
                <w:lang w:val="en-US"/>
              </w:rPr>
              <w:t>DD</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bottom w:val="single" w:sz="4" w:space="0" w:color="auto"/>
            </w:tcBorders>
          </w:tcPr>
          <w:p w14:paraId="02CF158A" w14:textId="1982AF72" w:rsidR="00943EAA" w:rsidRPr="00AB728A" w:rsidRDefault="00943EAA" w:rsidP="00943EAA">
            <w:pPr>
              <w:pStyle w:val="Compact"/>
              <w:rPr>
                <w:b/>
                <w:bCs/>
                <w:lang w:val="en-US"/>
              </w:rPr>
            </w:pPr>
            <w:r w:rsidRPr="00AB728A">
              <w:rPr>
                <w:b/>
                <w:bCs/>
                <w:lang w:val="en-US"/>
              </w:rPr>
              <w:t>GAD</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5D7A109E" w14:textId="7393561A" w:rsidR="00943EAA" w:rsidRPr="00AB728A" w:rsidRDefault="00943EAA" w:rsidP="00943EAA">
            <w:pPr>
              <w:pStyle w:val="Compact"/>
              <w:rPr>
                <w:b/>
                <w:bCs/>
                <w:lang w:val="en-US"/>
              </w:rPr>
            </w:pPr>
            <w:r w:rsidRPr="00AB728A">
              <w:rPr>
                <w:b/>
                <w:bCs/>
                <w:lang w:val="en-US"/>
              </w:rPr>
              <w:t>PE</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bottom w:val="single" w:sz="4" w:space="0" w:color="auto"/>
            </w:tcBorders>
          </w:tcPr>
          <w:p w14:paraId="2EDC742A" w14:textId="20487681" w:rsidR="00943EAA" w:rsidRPr="00AB728A" w:rsidRDefault="00943EAA" w:rsidP="00943EAA">
            <w:pPr>
              <w:pStyle w:val="Compact"/>
              <w:rPr>
                <w:b/>
                <w:bCs/>
                <w:lang w:val="en-US"/>
              </w:rPr>
            </w:pPr>
            <w:r w:rsidRPr="00AB728A">
              <w:rPr>
                <w:b/>
                <w:bCs/>
                <w:lang w:val="en-US"/>
              </w:rPr>
              <w:t>BD</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5A6135EA" w14:textId="1AE95285" w:rsidR="00943EAA" w:rsidRPr="00AB728A" w:rsidRDefault="00943EAA" w:rsidP="00943EAA">
            <w:pPr>
              <w:pStyle w:val="Compact"/>
              <w:rPr>
                <w:b/>
                <w:bCs/>
                <w:lang w:val="en-US"/>
              </w:rPr>
            </w:pPr>
            <w:r w:rsidRPr="00AB728A">
              <w:rPr>
                <w:b/>
                <w:bCs/>
                <w:lang w:val="en-US"/>
              </w:rPr>
              <w:t>DD</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bottom w:val="single" w:sz="4" w:space="0" w:color="auto"/>
            </w:tcBorders>
          </w:tcPr>
          <w:p w14:paraId="5E5E36DC" w14:textId="5F1FD6FC" w:rsidR="00943EAA" w:rsidRPr="00AB728A" w:rsidRDefault="00943EAA" w:rsidP="00943EAA">
            <w:pPr>
              <w:pStyle w:val="Compact"/>
              <w:rPr>
                <w:b/>
                <w:bCs/>
                <w:lang w:val="en-US"/>
              </w:rPr>
            </w:pPr>
            <w:r w:rsidRPr="00AB728A">
              <w:rPr>
                <w:b/>
                <w:bCs/>
                <w:lang w:val="en-US"/>
              </w:rPr>
              <w:t>GAD</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5F6B827E" w14:textId="5D871714" w:rsidR="00943EAA" w:rsidRPr="00AB728A" w:rsidRDefault="00943EAA" w:rsidP="00943EAA">
            <w:pPr>
              <w:pStyle w:val="Compact"/>
              <w:rPr>
                <w:b/>
                <w:bCs/>
                <w:lang w:val="en-US"/>
              </w:rPr>
            </w:pPr>
            <w:r w:rsidRPr="00AB728A">
              <w:rPr>
                <w:b/>
                <w:bCs/>
                <w:lang w:val="en-US"/>
              </w:rPr>
              <w:t>PE</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bottom w:val="single" w:sz="4" w:space="0" w:color="auto"/>
            </w:tcBorders>
          </w:tcPr>
          <w:p w14:paraId="3A79FD2E" w14:textId="228CCE03" w:rsidR="00943EAA" w:rsidRPr="00AB728A" w:rsidRDefault="00943EAA" w:rsidP="00943EAA">
            <w:pPr>
              <w:pStyle w:val="Compact"/>
              <w:rPr>
                <w:b/>
                <w:bCs/>
                <w:lang w:val="en-US"/>
              </w:rPr>
            </w:pPr>
            <w:r w:rsidRPr="00AB728A">
              <w:rPr>
                <w:b/>
                <w:bCs/>
                <w:lang w:val="en-US"/>
              </w:rPr>
              <w:t>AUD</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74F2ACA4" w14:textId="2A8A08D5" w:rsidR="00943EAA" w:rsidRPr="00AB728A" w:rsidRDefault="00943EAA" w:rsidP="00943EAA">
            <w:pPr>
              <w:pStyle w:val="Compact"/>
              <w:rPr>
                <w:b/>
                <w:bCs/>
                <w:lang w:val="en-US"/>
              </w:rPr>
            </w:pPr>
            <w:r w:rsidRPr="00AB728A">
              <w:rPr>
                <w:b/>
                <w:bCs/>
                <w:lang w:val="en-US"/>
              </w:rPr>
              <w:t>PTSD</w:t>
            </w:r>
          </w:p>
        </w:tc>
      </w:tr>
      <w:tr w:rsidR="002A3710" w:rsidRPr="00AB728A" w14:paraId="2534C624" w14:textId="77777777" w:rsidTr="0006224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Borders>
              <w:top w:val="single" w:sz="4" w:space="0" w:color="auto"/>
            </w:tcBorders>
          </w:tcPr>
          <w:p w14:paraId="5BF4544B" w14:textId="3FC93FB9" w:rsidR="002A3710" w:rsidRPr="00AB728A" w:rsidRDefault="002A3710" w:rsidP="002A3710">
            <w:pPr>
              <w:pStyle w:val="Compact"/>
              <w:rPr>
                <w:lang w:val="en-US"/>
              </w:rPr>
            </w:pPr>
            <w:r w:rsidRPr="00AB728A">
              <w:rPr>
                <w:lang w:val="en-US"/>
              </w:rPr>
              <w:t>n (%)</w:t>
            </w:r>
          </w:p>
        </w:tc>
        <w:tc>
          <w:tcPr>
            <w:cnfStyle w:val="000001000000" w:firstRow="0" w:lastRow="0" w:firstColumn="0" w:lastColumn="0" w:oddVBand="0" w:evenVBand="1" w:oddHBand="0" w:evenHBand="0" w:firstRowFirstColumn="0" w:firstRowLastColumn="0" w:lastRowFirstColumn="0" w:lastRowLastColumn="0"/>
            <w:tcW w:w="406" w:type="pct"/>
            <w:tcBorders>
              <w:top w:val="single" w:sz="4" w:space="0" w:color="auto"/>
            </w:tcBorders>
          </w:tcPr>
          <w:p w14:paraId="4752B6E2" w14:textId="2806BD54" w:rsidR="002A3710" w:rsidRPr="00AB728A" w:rsidRDefault="002A3710" w:rsidP="002A3710">
            <w:pPr>
              <w:pStyle w:val="Compact"/>
              <w:rPr>
                <w:lang w:val="en-US"/>
              </w:rPr>
            </w:pPr>
            <w:r w:rsidRPr="00AB728A">
              <w:rPr>
                <w:lang w:val="en-US"/>
              </w:rPr>
              <w:t>157329 (100.0)</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4B3EDCAF" w14:textId="1E67C7CF" w:rsidR="002A3710" w:rsidRPr="00AB728A" w:rsidRDefault="002A3710" w:rsidP="002A3710">
            <w:pPr>
              <w:pStyle w:val="Compact"/>
              <w:rPr>
                <w:lang w:val="en-US"/>
              </w:rPr>
            </w:pPr>
            <w:r w:rsidRPr="00AB728A">
              <w:rPr>
                <w:lang w:val="en-US"/>
              </w:rPr>
              <w:t>37419 (23.8)</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tcBorders>
          </w:tcPr>
          <w:p w14:paraId="45A50495" w14:textId="70E9710C" w:rsidR="002A3710" w:rsidRPr="00AB728A" w:rsidRDefault="002A3710" w:rsidP="002A3710">
            <w:pPr>
              <w:pStyle w:val="Compact"/>
              <w:rPr>
                <w:lang w:val="en-US"/>
              </w:rPr>
            </w:pPr>
            <w:r w:rsidRPr="00AB728A">
              <w:rPr>
                <w:lang w:val="en-US"/>
              </w:rPr>
              <w:t>11106 (7.1)</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66ADAE41" w14:textId="6EC0CF3B" w:rsidR="002A3710" w:rsidRPr="00AB728A" w:rsidRDefault="002A3710" w:rsidP="002A3710">
            <w:pPr>
              <w:pStyle w:val="Compact"/>
              <w:rPr>
                <w:lang w:val="en-US"/>
              </w:rPr>
            </w:pPr>
            <w:r w:rsidRPr="00AB728A">
              <w:rPr>
                <w:lang w:val="en-US"/>
              </w:rPr>
              <w:t>7801 (5.0)</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tcBorders>
          </w:tcPr>
          <w:p w14:paraId="3002E38F" w14:textId="6EC985D2" w:rsidR="002A3710" w:rsidRPr="00AB728A" w:rsidRDefault="002A3710" w:rsidP="002A3710">
            <w:pPr>
              <w:pStyle w:val="Compact"/>
              <w:rPr>
                <w:lang w:val="en-US"/>
              </w:rPr>
            </w:pPr>
            <w:r w:rsidRPr="00AB728A">
              <w:rPr>
                <w:lang w:val="en-US"/>
              </w:rPr>
              <w:t>2394 (1.5)</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79E0A6A8" w14:textId="0EA4E503" w:rsidR="002A3710" w:rsidRPr="00AB728A" w:rsidRDefault="002A3710" w:rsidP="002A3710">
            <w:pPr>
              <w:pStyle w:val="Compact"/>
              <w:rPr>
                <w:lang w:val="en-US"/>
              </w:rPr>
            </w:pPr>
            <w:r w:rsidRPr="00AB728A">
              <w:rPr>
                <w:lang w:val="en-US"/>
              </w:rPr>
              <w:t>2904 (1.8)</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tcBorders>
          </w:tcPr>
          <w:p w14:paraId="3A6686B3" w14:textId="7ACB3F32" w:rsidR="002A3710" w:rsidRPr="00AB728A" w:rsidRDefault="002A3710" w:rsidP="002A3710">
            <w:pPr>
              <w:pStyle w:val="Compact"/>
              <w:rPr>
                <w:lang w:val="en-US"/>
              </w:rPr>
            </w:pPr>
            <w:r w:rsidRPr="00AB728A">
              <w:rPr>
                <w:lang w:val="en-US"/>
              </w:rPr>
              <w:t>2678 (1.7)</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0A4A4AAF" w14:textId="759CF634" w:rsidR="002A3710" w:rsidRPr="00AB728A" w:rsidRDefault="002A3710" w:rsidP="002A3710">
            <w:pPr>
              <w:pStyle w:val="Compact"/>
              <w:rPr>
                <w:lang w:val="en-US"/>
              </w:rPr>
            </w:pPr>
            <w:r w:rsidRPr="00AB728A">
              <w:rPr>
                <w:lang w:val="en-US"/>
              </w:rPr>
              <w:t>826 (0.5)</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tcBorders>
          </w:tcPr>
          <w:p w14:paraId="5F1FE441" w14:textId="4ABDF980" w:rsidR="002A3710" w:rsidRPr="00AB728A" w:rsidRDefault="002A3710" w:rsidP="002A3710">
            <w:pPr>
              <w:pStyle w:val="Compact"/>
              <w:rPr>
                <w:lang w:val="en-US"/>
              </w:rPr>
            </w:pPr>
            <w:r w:rsidRPr="00AB728A">
              <w:rPr>
                <w:lang w:val="en-US"/>
              </w:rPr>
              <w:t>19501 (12.4)</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658472CB" w14:textId="6BBF7D3C" w:rsidR="002A3710" w:rsidRPr="00AB728A" w:rsidRDefault="002A3710" w:rsidP="002A3710">
            <w:pPr>
              <w:pStyle w:val="Compact"/>
              <w:rPr>
                <w:lang w:val="en-US"/>
              </w:rPr>
            </w:pPr>
            <w:r w:rsidRPr="00AB728A">
              <w:rPr>
                <w:lang w:val="en-US"/>
              </w:rPr>
              <w:t>10057 (6.4)</w:t>
            </w:r>
          </w:p>
        </w:tc>
      </w:tr>
      <w:tr w:rsidR="002A3710" w:rsidRPr="00AB728A" w14:paraId="33D4AFD0" w14:textId="77777777" w:rsidTr="00062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1830ED8F" w14:textId="6FC80F1C" w:rsidR="002A3710" w:rsidRPr="00AB728A" w:rsidRDefault="002A3710" w:rsidP="002A3710">
            <w:pPr>
              <w:pStyle w:val="Compact"/>
              <w:rPr>
                <w:lang w:val="en-US"/>
              </w:rPr>
            </w:pPr>
            <w:r w:rsidRPr="00AB728A">
              <w:rPr>
                <w:lang w:val="en-US"/>
              </w:rPr>
              <w:t>Age (years) (median [IQR])</w:t>
            </w:r>
          </w:p>
        </w:tc>
        <w:tc>
          <w:tcPr>
            <w:cnfStyle w:val="000001000000" w:firstRow="0" w:lastRow="0" w:firstColumn="0" w:lastColumn="0" w:oddVBand="0" w:evenVBand="1" w:oddHBand="0" w:evenHBand="0" w:firstRowFirstColumn="0" w:firstRowLastColumn="0" w:lastRowFirstColumn="0" w:lastRowLastColumn="0"/>
            <w:tcW w:w="406" w:type="pct"/>
          </w:tcPr>
          <w:p w14:paraId="2816576D" w14:textId="229D2BB3" w:rsidR="002A3710" w:rsidRPr="00AB728A" w:rsidRDefault="002A3710" w:rsidP="002A3710">
            <w:pPr>
              <w:pStyle w:val="Compact"/>
              <w:rPr>
                <w:lang w:val="en-US"/>
              </w:rPr>
            </w:pPr>
            <w:r w:rsidRPr="00AB728A">
              <w:rPr>
                <w:lang w:val="en-US"/>
              </w:rPr>
              <w:t>57.0 [50.0, 62.0]</w:t>
            </w:r>
          </w:p>
        </w:tc>
        <w:tc>
          <w:tcPr>
            <w:cnfStyle w:val="000010000000" w:firstRow="0" w:lastRow="0" w:firstColumn="0" w:lastColumn="0" w:oddVBand="1" w:evenVBand="0" w:oddHBand="0" w:evenHBand="0" w:firstRowFirstColumn="0" w:firstRowLastColumn="0" w:lastRowFirstColumn="0" w:lastRowLastColumn="0"/>
            <w:tcW w:w="0" w:type="auto"/>
          </w:tcPr>
          <w:p w14:paraId="7C24A738" w14:textId="256B0AA9" w:rsidR="002A3710" w:rsidRPr="00AB728A" w:rsidRDefault="002A3710" w:rsidP="002A3710">
            <w:pPr>
              <w:pStyle w:val="Compact"/>
              <w:rPr>
                <w:lang w:val="en-US"/>
              </w:rPr>
            </w:pPr>
            <w:r w:rsidRPr="00AB728A">
              <w:rPr>
                <w:lang w:val="en-US"/>
              </w:rPr>
              <w:t>54.0 [48.0, 60.0]</w:t>
            </w:r>
          </w:p>
        </w:tc>
        <w:tc>
          <w:tcPr>
            <w:cnfStyle w:val="000001000000" w:firstRow="0" w:lastRow="0" w:firstColumn="0" w:lastColumn="0" w:oddVBand="0" w:evenVBand="1" w:oddHBand="0" w:evenHBand="0" w:firstRowFirstColumn="0" w:firstRowLastColumn="0" w:lastRowFirstColumn="0" w:lastRowLastColumn="0"/>
            <w:tcW w:w="0" w:type="auto"/>
          </w:tcPr>
          <w:p w14:paraId="252FF925" w14:textId="7E688C7B" w:rsidR="002A3710" w:rsidRPr="00AB728A" w:rsidRDefault="002A3710" w:rsidP="002A3710">
            <w:pPr>
              <w:pStyle w:val="Compact"/>
              <w:rPr>
                <w:lang w:val="en-US"/>
              </w:rPr>
            </w:pPr>
            <w:r w:rsidRPr="00AB728A">
              <w:rPr>
                <w:lang w:val="en-US"/>
              </w:rPr>
              <w:t>54.0 [47.0, 60.0]</w:t>
            </w:r>
          </w:p>
        </w:tc>
        <w:tc>
          <w:tcPr>
            <w:cnfStyle w:val="000010000000" w:firstRow="0" w:lastRow="0" w:firstColumn="0" w:lastColumn="0" w:oddVBand="1" w:evenVBand="0" w:oddHBand="0" w:evenHBand="0" w:firstRowFirstColumn="0" w:firstRowLastColumn="0" w:lastRowFirstColumn="0" w:lastRowLastColumn="0"/>
            <w:tcW w:w="0" w:type="auto"/>
          </w:tcPr>
          <w:p w14:paraId="3C75C633" w14:textId="00BF167A" w:rsidR="002A3710" w:rsidRPr="00AB728A" w:rsidRDefault="002A3710" w:rsidP="002A3710">
            <w:pPr>
              <w:pStyle w:val="Compact"/>
              <w:rPr>
                <w:lang w:val="en-US"/>
              </w:rPr>
            </w:pPr>
            <w:r w:rsidRPr="00AB728A">
              <w:rPr>
                <w:lang w:val="en-US"/>
              </w:rPr>
              <w:t>55.0 [48.0, 61.0]</w:t>
            </w:r>
          </w:p>
        </w:tc>
        <w:tc>
          <w:tcPr>
            <w:cnfStyle w:val="000001000000" w:firstRow="0" w:lastRow="0" w:firstColumn="0" w:lastColumn="0" w:oddVBand="0" w:evenVBand="1" w:oddHBand="0" w:evenHBand="0" w:firstRowFirstColumn="0" w:firstRowLastColumn="0" w:lastRowFirstColumn="0" w:lastRowLastColumn="0"/>
            <w:tcW w:w="0" w:type="auto"/>
          </w:tcPr>
          <w:p w14:paraId="0D41707E" w14:textId="23B8247B" w:rsidR="002A3710" w:rsidRPr="00AB728A" w:rsidRDefault="002A3710" w:rsidP="002A3710">
            <w:pPr>
              <w:pStyle w:val="Compact"/>
              <w:rPr>
                <w:lang w:val="en-US"/>
              </w:rPr>
            </w:pPr>
            <w:r w:rsidRPr="00AB728A">
              <w:rPr>
                <w:lang w:val="en-US"/>
              </w:rPr>
              <w:t>53.0 [47.0, 59.0]</w:t>
            </w:r>
          </w:p>
        </w:tc>
        <w:tc>
          <w:tcPr>
            <w:cnfStyle w:val="000010000000" w:firstRow="0" w:lastRow="0" w:firstColumn="0" w:lastColumn="0" w:oddVBand="1" w:evenVBand="0" w:oddHBand="0" w:evenHBand="0" w:firstRowFirstColumn="0" w:firstRowLastColumn="0" w:lastRowFirstColumn="0" w:lastRowLastColumn="0"/>
            <w:tcW w:w="0" w:type="auto"/>
          </w:tcPr>
          <w:p w14:paraId="22853CB6" w14:textId="710378A1" w:rsidR="002A3710" w:rsidRPr="00AB728A" w:rsidRDefault="002A3710" w:rsidP="002A3710">
            <w:pPr>
              <w:pStyle w:val="Compact"/>
              <w:rPr>
                <w:lang w:val="en-US"/>
              </w:rPr>
            </w:pPr>
            <w:r w:rsidRPr="00AB728A">
              <w:rPr>
                <w:lang w:val="en-US"/>
              </w:rPr>
              <w:t>51.0 [46.0, 57.0]</w:t>
            </w:r>
          </w:p>
        </w:tc>
        <w:tc>
          <w:tcPr>
            <w:cnfStyle w:val="000001000000" w:firstRow="0" w:lastRow="0" w:firstColumn="0" w:lastColumn="0" w:oddVBand="0" w:evenVBand="1" w:oddHBand="0" w:evenHBand="0" w:firstRowFirstColumn="0" w:firstRowLastColumn="0" w:lastRowFirstColumn="0" w:lastRowLastColumn="0"/>
            <w:tcW w:w="0" w:type="auto"/>
          </w:tcPr>
          <w:p w14:paraId="6C76C8AA" w14:textId="4C78FE46" w:rsidR="002A3710" w:rsidRPr="00AB728A" w:rsidRDefault="002A3710" w:rsidP="002A3710">
            <w:pPr>
              <w:pStyle w:val="Compact"/>
              <w:rPr>
                <w:lang w:val="en-US"/>
              </w:rPr>
            </w:pPr>
            <w:r w:rsidRPr="00AB728A">
              <w:rPr>
                <w:lang w:val="en-US"/>
              </w:rPr>
              <w:t>52.0 [46.0, 58.0]</w:t>
            </w:r>
          </w:p>
        </w:tc>
        <w:tc>
          <w:tcPr>
            <w:cnfStyle w:val="000010000000" w:firstRow="0" w:lastRow="0" w:firstColumn="0" w:lastColumn="0" w:oddVBand="1" w:evenVBand="0" w:oddHBand="0" w:evenHBand="0" w:firstRowFirstColumn="0" w:firstRowLastColumn="0" w:lastRowFirstColumn="0" w:lastRowLastColumn="0"/>
            <w:tcW w:w="0" w:type="auto"/>
          </w:tcPr>
          <w:p w14:paraId="23FD0497" w14:textId="49ED12A5" w:rsidR="002A3710" w:rsidRPr="00AB728A" w:rsidRDefault="002A3710" w:rsidP="002A3710">
            <w:pPr>
              <w:pStyle w:val="Compact"/>
              <w:rPr>
                <w:lang w:val="en-US"/>
              </w:rPr>
            </w:pPr>
            <w:r w:rsidRPr="00AB728A">
              <w:rPr>
                <w:lang w:val="en-US"/>
              </w:rPr>
              <w:t>52.0 [46.0, 60.0]</w:t>
            </w:r>
          </w:p>
        </w:tc>
        <w:tc>
          <w:tcPr>
            <w:cnfStyle w:val="000001000000" w:firstRow="0" w:lastRow="0" w:firstColumn="0" w:lastColumn="0" w:oddVBand="0" w:evenVBand="1" w:oddHBand="0" w:evenHBand="0" w:firstRowFirstColumn="0" w:firstRowLastColumn="0" w:lastRowFirstColumn="0" w:lastRowLastColumn="0"/>
            <w:tcW w:w="0" w:type="auto"/>
          </w:tcPr>
          <w:p w14:paraId="3CA5DECF" w14:textId="09920488" w:rsidR="002A3710" w:rsidRPr="00AB728A" w:rsidRDefault="002A3710" w:rsidP="002A3710">
            <w:pPr>
              <w:pStyle w:val="Compact"/>
              <w:rPr>
                <w:lang w:val="en-US"/>
              </w:rPr>
            </w:pPr>
            <w:r w:rsidRPr="00AB728A">
              <w:rPr>
                <w:lang w:val="en-US"/>
              </w:rPr>
              <w:t>54.0 [48.0, 60.0]</w:t>
            </w:r>
          </w:p>
        </w:tc>
        <w:tc>
          <w:tcPr>
            <w:cnfStyle w:val="000010000000" w:firstRow="0" w:lastRow="0" w:firstColumn="0" w:lastColumn="0" w:oddVBand="1" w:evenVBand="0" w:oddHBand="0" w:evenHBand="0" w:firstRowFirstColumn="0" w:firstRowLastColumn="0" w:lastRowFirstColumn="0" w:lastRowLastColumn="0"/>
            <w:tcW w:w="0" w:type="auto"/>
          </w:tcPr>
          <w:p w14:paraId="42618FC1" w14:textId="2D59658A" w:rsidR="002A3710" w:rsidRPr="00AB728A" w:rsidRDefault="002A3710" w:rsidP="002A3710">
            <w:pPr>
              <w:pStyle w:val="Compact"/>
              <w:rPr>
                <w:lang w:val="en-US"/>
              </w:rPr>
            </w:pPr>
            <w:r w:rsidRPr="00AB728A">
              <w:rPr>
                <w:lang w:val="en-US"/>
              </w:rPr>
              <w:t>53.0 [47.0, 60.0]</w:t>
            </w:r>
          </w:p>
        </w:tc>
      </w:tr>
      <w:tr w:rsidR="002A3710" w:rsidRPr="00AB728A" w14:paraId="47AEFFB3" w14:textId="77777777" w:rsidTr="0006224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74A2183C" w14:textId="6542A49A" w:rsidR="002A3710" w:rsidRPr="00AB728A" w:rsidRDefault="002A3710" w:rsidP="002A3710">
            <w:pPr>
              <w:pStyle w:val="Compact"/>
              <w:rPr>
                <w:lang w:val="en-US"/>
              </w:rPr>
            </w:pPr>
            <w:r w:rsidRPr="00AB728A">
              <w:rPr>
                <w:lang w:val="en-US"/>
              </w:rPr>
              <w:t>Female sex (%)</w:t>
            </w:r>
          </w:p>
        </w:tc>
        <w:tc>
          <w:tcPr>
            <w:cnfStyle w:val="000001000000" w:firstRow="0" w:lastRow="0" w:firstColumn="0" w:lastColumn="0" w:oddVBand="0" w:evenVBand="1" w:oddHBand="0" w:evenHBand="0" w:firstRowFirstColumn="0" w:firstRowLastColumn="0" w:lastRowFirstColumn="0" w:lastRowLastColumn="0"/>
            <w:tcW w:w="406" w:type="pct"/>
          </w:tcPr>
          <w:p w14:paraId="0988A8BE" w14:textId="60C3800A" w:rsidR="002A3710" w:rsidRPr="00AB728A" w:rsidRDefault="002A3710" w:rsidP="002A3710">
            <w:pPr>
              <w:pStyle w:val="Compact"/>
              <w:rPr>
                <w:lang w:val="en-US"/>
              </w:rPr>
            </w:pPr>
            <w:r w:rsidRPr="00AB728A">
              <w:rPr>
                <w:lang w:val="en-US"/>
              </w:rPr>
              <w:t>56.6</w:t>
            </w:r>
          </w:p>
        </w:tc>
        <w:tc>
          <w:tcPr>
            <w:cnfStyle w:val="000010000000" w:firstRow="0" w:lastRow="0" w:firstColumn="0" w:lastColumn="0" w:oddVBand="1" w:evenVBand="0" w:oddHBand="0" w:evenHBand="0" w:firstRowFirstColumn="0" w:firstRowLastColumn="0" w:lastRowFirstColumn="0" w:lastRowLastColumn="0"/>
            <w:tcW w:w="0" w:type="auto"/>
          </w:tcPr>
          <w:p w14:paraId="5ABE26B6" w14:textId="5FEF641A" w:rsidR="002A3710" w:rsidRPr="00AB728A" w:rsidRDefault="002A3710" w:rsidP="002A3710">
            <w:pPr>
              <w:pStyle w:val="Compact"/>
              <w:rPr>
                <w:lang w:val="en-US"/>
              </w:rPr>
            </w:pPr>
            <w:r w:rsidRPr="00AB728A">
              <w:rPr>
                <w:lang w:val="en-US"/>
              </w:rPr>
              <w:t>69.0</w:t>
            </w:r>
          </w:p>
        </w:tc>
        <w:tc>
          <w:tcPr>
            <w:cnfStyle w:val="000001000000" w:firstRow="0" w:lastRow="0" w:firstColumn="0" w:lastColumn="0" w:oddVBand="0" w:evenVBand="1" w:oddHBand="0" w:evenHBand="0" w:firstRowFirstColumn="0" w:firstRowLastColumn="0" w:lastRowFirstColumn="0" w:lastRowLastColumn="0"/>
            <w:tcW w:w="0" w:type="auto"/>
          </w:tcPr>
          <w:p w14:paraId="4BDFFBF8" w14:textId="19A0FA10" w:rsidR="002A3710" w:rsidRPr="00AB728A" w:rsidRDefault="002A3710" w:rsidP="002A3710">
            <w:pPr>
              <w:pStyle w:val="Compact"/>
              <w:rPr>
                <w:lang w:val="en-US"/>
              </w:rPr>
            </w:pPr>
            <w:r w:rsidRPr="00AB728A">
              <w:rPr>
                <w:lang w:val="en-US"/>
              </w:rPr>
              <w:t>66.6</w:t>
            </w:r>
          </w:p>
        </w:tc>
        <w:tc>
          <w:tcPr>
            <w:cnfStyle w:val="000010000000" w:firstRow="0" w:lastRow="0" w:firstColumn="0" w:lastColumn="0" w:oddVBand="1" w:evenVBand="0" w:oddHBand="0" w:evenHBand="0" w:firstRowFirstColumn="0" w:firstRowLastColumn="0" w:lastRowFirstColumn="0" w:lastRowLastColumn="0"/>
            <w:tcW w:w="0" w:type="auto"/>
          </w:tcPr>
          <w:p w14:paraId="6AD2297D" w14:textId="2DAD2B9F" w:rsidR="002A3710" w:rsidRPr="00AB728A" w:rsidRDefault="002A3710" w:rsidP="002A3710">
            <w:pPr>
              <w:pStyle w:val="Compact"/>
              <w:rPr>
                <w:lang w:val="en-US"/>
              </w:rPr>
            </w:pPr>
            <w:r w:rsidRPr="00AB728A">
              <w:rPr>
                <w:lang w:val="en-US"/>
              </w:rPr>
              <w:t>60.5</w:t>
            </w:r>
          </w:p>
        </w:tc>
        <w:tc>
          <w:tcPr>
            <w:cnfStyle w:val="000001000000" w:firstRow="0" w:lastRow="0" w:firstColumn="0" w:lastColumn="0" w:oddVBand="0" w:evenVBand="1" w:oddHBand="0" w:evenHBand="0" w:firstRowFirstColumn="0" w:firstRowLastColumn="0" w:lastRowFirstColumn="0" w:lastRowLastColumn="0"/>
            <w:tcW w:w="0" w:type="auto"/>
          </w:tcPr>
          <w:p w14:paraId="1B8E9CCB" w14:textId="329E4FD8" w:rsidR="002A3710" w:rsidRPr="00AB728A" w:rsidRDefault="002A3710" w:rsidP="002A3710">
            <w:pPr>
              <w:pStyle w:val="Compact"/>
              <w:rPr>
                <w:lang w:val="en-US"/>
              </w:rPr>
            </w:pPr>
            <w:r w:rsidRPr="00AB728A">
              <w:rPr>
                <w:lang w:val="en-US"/>
              </w:rPr>
              <w:t>53.8</w:t>
            </w:r>
          </w:p>
        </w:tc>
        <w:tc>
          <w:tcPr>
            <w:cnfStyle w:val="000010000000" w:firstRow="0" w:lastRow="0" w:firstColumn="0" w:lastColumn="0" w:oddVBand="1" w:evenVBand="0" w:oddHBand="0" w:evenHBand="0" w:firstRowFirstColumn="0" w:firstRowLastColumn="0" w:lastRowFirstColumn="0" w:lastRowLastColumn="0"/>
            <w:tcW w:w="0" w:type="auto"/>
          </w:tcPr>
          <w:p w14:paraId="4921DF4D" w14:textId="3F55944E" w:rsidR="002A3710" w:rsidRPr="00AB728A" w:rsidRDefault="002A3710" w:rsidP="002A3710">
            <w:pPr>
              <w:pStyle w:val="Compact"/>
              <w:rPr>
                <w:lang w:val="en-US"/>
              </w:rPr>
            </w:pPr>
            <w:r w:rsidRPr="00AB728A">
              <w:rPr>
                <w:lang w:val="en-US"/>
              </w:rPr>
              <w:t>63.9</w:t>
            </w:r>
          </w:p>
        </w:tc>
        <w:tc>
          <w:tcPr>
            <w:cnfStyle w:val="000001000000" w:firstRow="0" w:lastRow="0" w:firstColumn="0" w:lastColumn="0" w:oddVBand="0" w:evenVBand="1" w:oddHBand="0" w:evenHBand="0" w:firstRowFirstColumn="0" w:firstRowLastColumn="0" w:lastRowFirstColumn="0" w:lastRowLastColumn="0"/>
            <w:tcW w:w="0" w:type="auto"/>
          </w:tcPr>
          <w:p w14:paraId="338078B8" w14:textId="6A67F79B" w:rsidR="002A3710" w:rsidRPr="00AB728A" w:rsidRDefault="002A3710" w:rsidP="002A3710">
            <w:pPr>
              <w:pStyle w:val="Compact"/>
              <w:rPr>
                <w:lang w:val="en-US"/>
              </w:rPr>
            </w:pPr>
            <w:r w:rsidRPr="00AB728A">
              <w:rPr>
                <w:lang w:val="en-US"/>
              </w:rPr>
              <w:t>66.8</w:t>
            </w:r>
          </w:p>
        </w:tc>
        <w:tc>
          <w:tcPr>
            <w:cnfStyle w:val="000010000000" w:firstRow="0" w:lastRow="0" w:firstColumn="0" w:lastColumn="0" w:oddVBand="1" w:evenVBand="0" w:oddHBand="0" w:evenHBand="0" w:firstRowFirstColumn="0" w:firstRowLastColumn="0" w:lastRowFirstColumn="0" w:lastRowLastColumn="0"/>
            <w:tcW w:w="0" w:type="auto"/>
          </w:tcPr>
          <w:p w14:paraId="62A40C53" w14:textId="6B914EE7" w:rsidR="002A3710" w:rsidRPr="00AB728A" w:rsidRDefault="002A3710" w:rsidP="002A3710">
            <w:pPr>
              <w:pStyle w:val="Compact"/>
              <w:rPr>
                <w:lang w:val="en-US"/>
              </w:rPr>
            </w:pPr>
            <w:r w:rsidRPr="00AB728A">
              <w:rPr>
                <w:lang w:val="en-US"/>
              </w:rPr>
              <w:t>50.6</w:t>
            </w:r>
          </w:p>
        </w:tc>
        <w:tc>
          <w:tcPr>
            <w:cnfStyle w:val="000001000000" w:firstRow="0" w:lastRow="0" w:firstColumn="0" w:lastColumn="0" w:oddVBand="0" w:evenVBand="1" w:oddHBand="0" w:evenHBand="0" w:firstRowFirstColumn="0" w:firstRowLastColumn="0" w:lastRowFirstColumn="0" w:lastRowLastColumn="0"/>
            <w:tcW w:w="0" w:type="auto"/>
          </w:tcPr>
          <w:p w14:paraId="4A79B20E" w14:textId="756AD576" w:rsidR="002A3710" w:rsidRPr="00AB728A" w:rsidRDefault="002A3710" w:rsidP="002A3710">
            <w:pPr>
              <w:pStyle w:val="Compact"/>
              <w:rPr>
                <w:lang w:val="en-US"/>
              </w:rPr>
            </w:pPr>
            <w:r w:rsidRPr="00AB728A">
              <w:rPr>
                <w:lang w:val="en-US"/>
              </w:rPr>
              <w:t>35.8</w:t>
            </w:r>
          </w:p>
        </w:tc>
        <w:tc>
          <w:tcPr>
            <w:cnfStyle w:val="000010000000" w:firstRow="0" w:lastRow="0" w:firstColumn="0" w:lastColumn="0" w:oddVBand="1" w:evenVBand="0" w:oddHBand="0" w:evenHBand="0" w:firstRowFirstColumn="0" w:firstRowLastColumn="0" w:lastRowFirstColumn="0" w:lastRowLastColumn="0"/>
            <w:tcW w:w="0" w:type="auto"/>
          </w:tcPr>
          <w:p w14:paraId="39B09E20" w14:textId="7CBC0698" w:rsidR="002A3710" w:rsidRPr="00AB728A" w:rsidRDefault="002A3710" w:rsidP="002A3710">
            <w:pPr>
              <w:pStyle w:val="Compact"/>
              <w:rPr>
                <w:lang w:val="en-US"/>
              </w:rPr>
            </w:pPr>
            <w:r w:rsidRPr="00AB728A">
              <w:rPr>
                <w:lang w:val="en-US"/>
              </w:rPr>
              <w:t>66.7</w:t>
            </w:r>
          </w:p>
        </w:tc>
      </w:tr>
      <w:tr w:rsidR="002A3710" w:rsidRPr="00AB728A" w14:paraId="1C9F47C6" w14:textId="77777777" w:rsidTr="00062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17B3BEE7" w14:textId="7DD2434A" w:rsidR="002A3710" w:rsidRPr="00AB728A" w:rsidRDefault="002A3710" w:rsidP="002A3710">
            <w:pPr>
              <w:pStyle w:val="Compact"/>
              <w:rPr>
                <w:lang w:val="en-US"/>
              </w:rPr>
            </w:pPr>
            <w:r w:rsidRPr="00AB728A">
              <w:rPr>
                <w:lang w:val="en-US"/>
              </w:rPr>
              <w:t>White ethnicity (%)</w:t>
            </w:r>
          </w:p>
        </w:tc>
        <w:tc>
          <w:tcPr>
            <w:cnfStyle w:val="000001000000" w:firstRow="0" w:lastRow="0" w:firstColumn="0" w:lastColumn="0" w:oddVBand="0" w:evenVBand="1" w:oddHBand="0" w:evenHBand="0" w:firstRowFirstColumn="0" w:firstRowLastColumn="0" w:lastRowFirstColumn="0" w:lastRowLastColumn="0"/>
            <w:tcW w:w="406" w:type="pct"/>
          </w:tcPr>
          <w:p w14:paraId="65AF69C0" w14:textId="088BB689" w:rsidR="002A3710" w:rsidRPr="00AB728A" w:rsidRDefault="002A3710" w:rsidP="002A3710">
            <w:pPr>
              <w:pStyle w:val="Compact"/>
              <w:rPr>
                <w:lang w:val="en-US"/>
              </w:rPr>
            </w:pPr>
            <w:r w:rsidRPr="00AB728A">
              <w:rPr>
                <w:lang w:val="en-US"/>
              </w:rPr>
              <w:t>97.1</w:t>
            </w:r>
          </w:p>
        </w:tc>
        <w:tc>
          <w:tcPr>
            <w:cnfStyle w:val="000010000000" w:firstRow="0" w:lastRow="0" w:firstColumn="0" w:lastColumn="0" w:oddVBand="1" w:evenVBand="0" w:oddHBand="0" w:evenHBand="0" w:firstRowFirstColumn="0" w:firstRowLastColumn="0" w:lastRowFirstColumn="0" w:lastRowLastColumn="0"/>
            <w:tcW w:w="0" w:type="auto"/>
          </w:tcPr>
          <w:p w14:paraId="1578CFAE" w14:textId="07B8D18F" w:rsidR="002A3710" w:rsidRPr="00AB728A" w:rsidRDefault="002A3710" w:rsidP="002A3710">
            <w:pPr>
              <w:pStyle w:val="Compact"/>
              <w:rPr>
                <w:lang w:val="en-US"/>
              </w:rPr>
            </w:pPr>
            <w:r w:rsidRPr="00AB728A">
              <w:rPr>
                <w:lang w:val="en-US"/>
              </w:rPr>
              <w:t>97.4</w:t>
            </w:r>
          </w:p>
        </w:tc>
        <w:tc>
          <w:tcPr>
            <w:cnfStyle w:val="000001000000" w:firstRow="0" w:lastRow="0" w:firstColumn="0" w:lastColumn="0" w:oddVBand="0" w:evenVBand="1" w:oddHBand="0" w:evenHBand="0" w:firstRowFirstColumn="0" w:firstRowLastColumn="0" w:lastRowFirstColumn="0" w:lastRowLastColumn="0"/>
            <w:tcW w:w="0" w:type="auto"/>
          </w:tcPr>
          <w:p w14:paraId="56C41363" w14:textId="766B18F1" w:rsidR="002A3710" w:rsidRPr="00AB728A" w:rsidRDefault="002A3710" w:rsidP="002A3710">
            <w:pPr>
              <w:pStyle w:val="Compact"/>
              <w:rPr>
                <w:lang w:val="en-US"/>
              </w:rPr>
            </w:pPr>
            <w:r w:rsidRPr="00AB728A">
              <w:rPr>
                <w:lang w:val="en-US"/>
              </w:rPr>
              <w:t>97.2</w:t>
            </w:r>
          </w:p>
        </w:tc>
        <w:tc>
          <w:tcPr>
            <w:cnfStyle w:val="000010000000" w:firstRow="0" w:lastRow="0" w:firstColumn="0" w:lastColumn="0" w:oddVBand="1" w:evenVBand="0" w:oddHBand="0" w:evenHBand="0" w:firstRowFirstColumn="0" w:firstRowLastColumn="0" w:lastRowFirstColumn="0" w:lastRowLastColumn="0"/>
            <w:tcW w:w="0" w:type="auto"/>
          </w:tcPr>
          <w:p w14:paraId="3B289A40" w14:textId="38FAA06A" w:rsidR="002A3710" w:rsidRPr="00AB728A" w:rsidRDefault="002A3710" w:rsidP="002A3710">
            <w:pPr>
              <w:pStyle w:val="Compact"/>
              <w:rPr>
                <w:lang w:val="en-US"/>
              </w:rPr>
            </w:pPr>
            <w:r w:rsidRPr="00AB728A">
              <w:rPr>
                <w:lang w:val="en-US"/>
              </w:rPr>
              <w:t>96.8</w:t>
            </w:r>
          </w:p>
        </w:tc>
        <w:tc>
          <w:tcPr>
            <w:cnfStyle w:val="000001000000" w:firstRow="0" w:lastRow="0" w:firstColumn="0" w:lastColumn="0" w:oddVBand="0" w:evenVBand="1" w:oddHBand="0" w:evenHBand="0" w:firstRowFirstColumn="0" w:firstRowLastColumn="0" w:lastRowFirstColumn="0" w:lastRowLastColumn="0"/>
            <w:tcW w:w="0" w:type="auto"/>
          </w:tcPr>
          <w:p w14:paraId="1FB26890" w14:textId="5A3DD7D3" w:rsidR="002A3710" w:rsidRPr="00AB728A" w:rsidRDefault="002A3710" w:rsidP="002A3710">
            <w:pPr>
              <w:pStyle w:val="Compact"/>
              <w:rPr>
                <w:lang w:val="en-US"/>
              </w:rPr>
            </w:pPr>
            <w:r w:rsidRPr="00AB728A">
              <w:rPr>
                <w:lang w:val="en-US"/>
              </w:rPr>
              <w:t>95.5</w:t>
            </w:r>
          </w:p>
        </w:tc>
        <w:tc>
          <w:tcPr>
            <w:cnfStyle w:val="000010000000" w:firstRow="0" w:lastRow="0" w:firstColumn="0" w:lastColumn="0" w:oddVBand="1" w:evenVBand="0" w:oddHBand="0" w:evenHBand="0" w:firstRowFirstColumn="0" w:firstRowLastColumn="0" w:lastRowFirstColumn="0" w:lastRowLastColumn="0"/>
            <w:tcW w:w="0" w:type="auto"/>
          </w:tcPr>
          <w:p w14:paraId="1A621197" w14:textId="03A7602E" w:rsidR="002A3710" w:rsidRPr="00AB728A" w:rsidRDefault="002A3710" w:rsidP="002A3710">
            <w:pPr>
              <w:pStyle w:val="Compact"/>
              <w:rPr>
                <w:lang w:val="en-US"/>
              </w:rPr>
            </w:pPr>
            <w:r w:rsidRPr="00AB728A">
              <w:rPr>
                <w:lang w:val="en-US"/>
              </w:rPr>
              <w:t>96.2</w:t>
            </w:r>
          </w:p>
        </w:tc>
        <w:tc>
          <w:tcPr>
            <w:cnfStyle w:val="000001000000" w:firstRow="0" w:lastRow="0" w:firstColumn="0" w:lastColumn="0" w:oddVBand="0" w:evenVBand="1" w:oddHBand="0" w:evenHBand="0" w:firstRowFirstColumn="0" w:firstRowLastColumn="0" w:lastRowFirstColumn="0" w:lastRowLastColumn="0"/>
            <w:tcW w:w="0" w:type="auto"/>
          </w:tcPr>
          <w:p w14:paraId="3F4986F4" w14:textId="6909E6BF" w:rsidR="002A3710" w:rsidRPr="00AB728A" w:rsidRDefault="002A3710" w:rsidP="002A3710">
            <w:pPr>
              <w:pStyle w:val="Compact"/>
              <w:rPr>
                <w:lang w:val="en-US"/>
              </w:rPr>
            </w:pPr>
            <w:r w:rsidRPr="00AB728A">
              <w:rPr>
                <w:lang w:val="en-US"/>
              </w:rPr>
              <w:t>95.6</w:t>
            </w:r>
          </w:p>
        </w:tc>
        <w:tc>
          <w:tcPr>
            <w:cnfStyle w:val="000010000000" w:firstRow="0" w:lastRow="0" w:firstColumn="0" w:lastColumn="0" w:oddVBand="1" w:evenVBand="0" w:oddHBand="0" w:evenHBand="0" w:firstRowFirstColumn="0" w:firstRowLastColumn="0" w:lastRowFirstColumn="0" w:lastRowLastColumn="0"/>
            <w:tcW w:w="0" w:type="auto"/>
          </w:tcPr>
          <w:p w14:paraId="02CB01DB" w14:textId="0675E24B" w:rsidR="002A3710" w:rsidRPr="00AB728A" w:rsidRDefault="002A3710" w:rsidP="002A3710">
            <w:pPr>
              <w:pStyle w:val="Compact"/>
              <w:rPr>
                <w:lang w:val="en-US"/>
              </w:rPr>
            </w:pPr>
            <w:r w:rsidRPr="00AB728A">
              <w:rPr>
                <w:lang w:val="en-US"/>
              </w:rPr>
              <w:t>93.9</w:t>
            </w:r>
          </w:p>
        </w:tc>
        <w:tc>
          <w:tcPr>
            <w:cnfStyle w:val="000001000000" w:firstRow="0" w:lastRow="0" w:firstColumn="0" w:lastColumn="0" w:oddVBand="0" w:evenVBand="1" w:oddHBand="0" w:evenHBand="0" w:firstRowFirstColumn="0" w:firstRowLastColumn="0" w:lastRowFirstColumn="0" w:lastRowLastColumn="0"/>
            <w:tcW w:w="0" w:type="auto"/>
          </w:tcPr>
          <w:p w14:paraId="4112DF69" w14:textId="3847F3DD" w:rsidR="002A3710" w:rsidRPr="00AB728A" w:rsidRDefault="002A3710" w:rsidP="002A3710">
            <w:pPr>
              <w:pStyle w:val="Compact"/>
              <w:rPr>
                <w:lang w:val="en-US"/>
              </w:rPr>
            </w:pPr>
            <w:r w:rsidRPr="00AB728A">
              <w:rPr>
                <w:lang w:val="en-US"/>
              </w:rPr>
              <w:t>98.5</w:t>
            </w:r>
          </w:p>
        </w:tc>
        <w:tc>
          <w:tcPr>
            <w:cnfStyle w:val="000010000000" w:firstRow="0" w:lastRow="0" w:firstColumn="0" w:lastColumn="0" w:oddVBand="1" w:evenVBand="0" w:oddHBand="0" w:evenHBand="0" w:firstRowFirstColumn="0" w:firstRowLastColumn="0" w:lastRowFirstColumn="0" w:lastRowLastColumn="0"/>
            <w:tcW w:w="0" w:type="auto"/>
          </w:tcPr>
          <w:p w14:paraId="0C11A979" w14:textId="68430E43" w:rsidR="002A3710" w:rsidRPr="00AB728A" w:rsidRDefault="002A3710" w:rsidP="002A3710">
            <w:pPr>
              <w:pStyle w:val="Compact"/>
              <w:rPr>
                <w:lang w:val="en-US"/>
              </w:rPr>
            </w:pPr>
            <w:r w:rsidRPr="00AB728A">
              <w:rPr>
                <w:lang w:val="en-US"/>
              </w:rPr>
              <w:t>95.1</w:t>
            </w:r>
          </w:p>
        </w:tc>
      </w:tr>
      <w:tr w:rsidR="002A3710" w:rsidRPr="00AB728A" w14:paraId="20DA0BB1" w14:textId="77777777" w:rsidTr="003452F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2FCD689F" w14:textId="2B9CA154" w:rsidR="002A3710" w:rsidRPr="00AB728A" w:rsidRDefault="002A3710" w:rsidP="002A3710">
            <w:pPr>
              <w:pStyle w:val="Compact"/>
              <w:rPr>
                <w:lang w:val="en-US"/>
              </w:rPr>
            </w:pPr>
            <w:r w:rsidRPr="00AB728A">
              <w:rPr>
                <w:lang w:val="en-US"/>
              </w:rPr>
              <w:t>College education or university degree (%)</w:t>
            </w:r>
          </w:p>
        </w:tc>
        <w:tc>
          <w:tcPr>
            <w:cnfStyle w:val="000001000000" w:firstRow="0" w:lastRow="0" w:firstColumn="0" w:lastColumn="0" w:oddVBand="0" w:evenVBand="1" w:oddHBand="0" w:evenHBand="0" w:firstRowFirstColumn="0" w:firstRowLastColumn="0" w:lastRowFirstColumn="0" w:lastRowLastColumn="0"/>
            <w:tcW w:w="406" w:type="pct"/>
          </w:tcPr>
          <w:p w14:paraId="76336A82" w14:textId="3734ABBC" w:rsidR="002A3710" w:rsidRPr="00AB728A" w:rsidRDefault="002A3710" w:rsidP="002A3710">
            <w:pPr>
              <w:pStyle w:val="Compact"/>
              <w:rPr>
                <w:lang w:val="en-US"/>
              </w:rPr>
            </w:pPr>
            <w:r w:rsidRPr="00AB728A">
              <w:rPr>
                <w:lang w:val="en-US"/>
              </w:rPr>
              <w:t>45.5</w:t>
            </w:r>
          </w:p>
        </w:tc>
        <w:tc>
          <w:tcPr>
            <w:cnfStyle w:val="000010000000" w:firstRow="0" w:lastRow="0" w:firstColumn="0" w:lastColumn="0" w:oddVBand="1" w:evenVBand="0" w:oddHBand="0" w:evenHBand="0" w:firstRowFirstColumn="0" w:firstRowLastColumn="0" w:lastRowFirstColumn="0" w:lastRowLastColumn="0"/>
            <w:tcW w:w="0" w:type="auto"/>
          </w:tcPr>
          <w:p w14:paraId="2D89F9C2" w14:textId="5EF24756" w:rsidR="002A3710" w:rsidRPr="00AB728A" w:rsidRDefault="002A3710" w:rsidP="002A3710">
            <w:pPr>
              <w:pStyle w:val="Compact"/>
              <w:rPr>
                <w:lang w:val="en-US"/>
              </w:rPr>
            </w:pPr>
            <w:r w:rsidRPr="00AB728A">
              <w:rPr>
                <w:lang w:val="en-US"/>
              </w:rPr>
              <w:t>45.7</w:t>
            </w:r>
          </w:p>
        </w:tc>
        <w:tc>
          <w:tcPr>
            <w:cnfStyle w:val="000001000000" w:firstRow="0" w:lastRow="0" w:firstColumn="0" w:lastColumn="0" w:oddVBand="0" w:evenVBand="1" w:oddHBand="0" w:evenHBand="0" w:firstRowFirstColumn="0" w:firstRowLastColumn="0" w:lastRowFirstColumn="0" w:lastRowLastColumn="0"/>
            <w:tcW w:w="0" w:type="auto"/>
          </w:tcPr>
          <w:p w14:paraId="213F5D1F" w14:textId="28B4E3F5" w:rsidR="002A3710" w:rsidRPr="00AB728A" w:rsidRDefault="002A3710" w:rsidP="002A3710">
            <w:pPr>
              <w:pStyle w:val="Compact"/>
              <w:rPr>
                <w:lang w:val="en-US"/>
              </w:rPr>
            </w:pPr>
            <w:r w:rsidRPr="00AB728A">
              <w:rPr>
                <w:lang w:val="en-US"/>
              </w:rPr>
              <w:t>46.1</w:t>
            </w:r>
          </w:p>
        </w:tc>
        <w:tc>
          <w:tcPr>
            <w:cnfStyle w:val="000010000000" w:firstRow="0" w:lastRow="0" w:firstColumn="0" w:lastColumn="0" w:oddVBand="1" w:evenVBand="0" w:oddHBand="0" w:evenHBand="0" w:firstRowFirstColumn="0" w:firstRowLastColumn="0" w:lastRowFirstColumn="0" w:lastRowLastColumn="0"/>
            <w:tcW w:w="0" w:type="auto"/>
          </w:tcPr>
          <w:p w14:paraId="16E43958" w14:textId="355704B6" w:rsidR="002A3710" w:rsidRPr="00AB728A" w:rsidRDefault="002A3710" w:rsidP="002A3710">
            <w:pPr>
              <w:pStyle w:val="Compact"/>
              <w:rPr>
                <w:lang w:val="en-US"/>
              </w:rPr>
            </w:pPr>
            <w:r w:rsidRPr="00AB728A">
              <w:rPr>
                <w:lang w:val="en-US"/>
              </w:rPr>
              <w:t>47.2</w:t>
            </w:r>
          </w:p>
        </w:tc>
        <w:tc>
          <w:tcPr>
            <w:cnfStyle w:val="000001000000" w:firstRow="0" w:lastRow="0" w:firstColumn="0" w:lastColumn="0" w:oddVBand="0" w:evenVBand="1" w:oddHBand="0" w:evenHBand="0" w:firstRowFirstColumn="0" w:firstRowLastColumn="0" w:lastRowFirstColumn="0" w:lastRowLastColumn="0"/>
            <w:tcW w:w="0" w:type="auto"/>
          </w:tcPr>
          <w:p w14:paraId="4C789898" w14:textId="0848F3D1" w:rsidR="002A3710" w:rsidRPr="00AB728A" w:rsidRDefault="002A3710" w:rsidP="002A3710">
            <w:pPr>
              <w:pStyle w:val="Compact"/>
              <w:rPr>
                <w:lang w:val="en-US"/>
              </w:rPr>
            </w:pPr>
            <w:r w:rsidRPr="00AB728A">
              <w:rPr>
                <w:lang w:val="en-US"/>
              </w:rPr>
              <w:t>46.9</w:t>
            </w:r>
          </w:p>
        </w:tc>
        <w:tc>
          <w:tcPr>
            <w:cnfStyle w:val="000010000000" w:firstRow="0" w:lastRow="0" w:firstColumn="0" w:lastColumn="0" w:oddVBand="1" w:evenVBand="0" w:oddHBand="0" w:evenHBand="0" w:firstRowFirstColumn="0" w:firstRowLastColumn="0" w:lastRowFirstColumn="0" w:lastRowLastColumn="0"/>
            <w:tcW w:w="0" w:type="auto"/>
          </w:tcPr>
          <w:p w14:paraId="4982DED4" w14:textId="2EF880E6" w:rsidR="002A3710" w:rsidRPr="00AB728A" w:rsidRDefault="002A3710" w:rsidP="002A3710">
            <w:pPr>
              <w:pStyle w:val="Compact"/>
              <w:rPr>
                <w:lang w:val="en-US"/>
              </w:rPr>
            </w:pPr>
            <w:r w:rsidRPr="00AB728A">
              <w:rPr>
                <w:lang w:val="en-US"/>
              </w:rPr>
              <w:t>35.8</w:t>
            </w:r>
          </w:p>
        </w:tc>
        <w:tc>
          <w:tcPr>
            <w:cnfStyle w:val="000001000000" w:firstRow="0" w:lastRow="0" w:firstColumn="0" w:lastColumn="0" w:oddVBand="0" w:evenVBand="1" w:oddHBand="0" w:evenHBand="0" w:firstRowFirstColumn="0" w:firstRowLastColumn="0" w:lastRowFirstColumn="0" w:lastRowLastColumn="0"/>
            <w:tcW w:w="0" w:type="auto"/>
          </w:tcPr>
          <w:p w14:paraId="3CAB3C2A" w14:textId="56767DD0" w:rsidR="002A3710" w:rsidRPr="00AB728A" w:rsidRDefault="002A3710" w:rsidP="002A3710">
            <w:pPr>
              <w:pStyle w:val="Compact"/>
              <w:rPr>
                <w:lang w:val="en-US"/>
              </w:rPr>
            </w:pPr>
            <w:r w:rsidRPr="00AB728A">
              <w:rPr>
                <w:lang w:val="en-US"/>
              </w:rPr>
              <w:t>38.1</w:t>
            </w:r>
          </w:p>
        </w:tc>
        <w:tc>
          <w:tcPr>
            <w:cnfStyle w:val="000010000000" w:firstRow="0" w:lastRow="0" w:firstColumn="0" w:lastColumn="0" w:oddVBand="1" w:evenVBand="0" w:oddHBand="0" w:evenHBand="0" w:firstRowFirstColumn="0" w:firstRowLastColumn="0" w:lastRowFirstColumn="0" w:lastRowLastColumn="0"/>
            <w:tcW w:w="0" w:type="auto"/>
          </w:tcPr>
          <w:p w14:paraId="102FE63C" w14:textId="26BB4DF7" w:rsidR="002A3710" w:rsidRPr="00AB728A" w:rsidRDefault="002A3710" w:rsidP="002A3710">
            <w:pPr>
              <w:pStyle w:val="Compact"/>
              <w:rPr>
                <w:lang w:val="en-US"/>
              </w:rPr>
            </w:pPr>
            <w:r w:rsidRPr="00AB728A">
              <w:rPr>
                <w:lang w:val="en-US"/>
              </w:rPr>
              <w:t>42.8</w:t>
            </w:r>
          </w:p>
        </w:tc>
        <w:tc>
          <w:tcPr>
            <w:cnfStyle w:val="000001000000" w:firstRow="0" w:lastRow="0" w:firstColumn="0" w:lastColumn="0" w:oddVBand="0" w:evenVBand="1" w:oddHBand="0" w:evenHBand="0" w:firstRowFirstColumn="0" w:firstRowLastColumn="0" w:lastRowFirstColumn="0" w:lastRowLastColumn="0"/>
            <w:tcW w:w="0" w:type="auto"/>
          </w:tcPr>
          <w:p w14:paraId="18A05082" w14:textId="05F97C18" w:rsidR="002A3710" w:rsidRPr="00AB728A" w:rsidRDefault="002A3710" w:rsidP="002A3710">
            <w:pPr>
              <w:pStyle w:val="Compact"/>
              <w:rPr>
                <w:lang w:val="en-US"/>
              </w:rPr>
            </w:pPr>
            <w:r w:rsidRPr="00AB728A">
              <w:rPr>
                <w:lang w:val="en-US"/>
              </w:rPr>
              <w:t>48.0</w:t>
            </w:r>
          </w:p>
        </w:tc>
        <w:tc>
          <w:tcPr>
            <w:cnfStyle w:val="000010000000" w:firstRow="0" w:lastRow="0" w:firstColumn="0" w:lastColumn="0" w:oddVBand="1" w:evenVBand="0" w:oddHBand="0" w:evenHBand="0" w:firstRowFirstColumn="0" w:firstRowLastColumn="0" w:lastRowFirstColumn="0" w:lastRowLastColumn="0"/>
            <w:tcW w:w="0" w:type="auto"/>
          </w:tcPr>
          <w:p w14:paraId="593D545B" w14:textId="4345AA5A" w:rsidR="002A3710" w:rsidRPr="00AB728A" w:rsidRDefault="002A3710" w:rsidP="002A3710">
            <w:pPr>
              <w:pStyle w:val="Compact"/>
              <w:rPr>
                <w:lang w:val="en-US"/>
              </w:rPr>
            </w:pPr>
            <w:r w:rsidRPr="00AB728A">
              <w:rPr>
                <w:lang w:val="en-US"/>
              </w:rPr>
              <w:t>42.8</w:t>
            </w:r>
          </w:p>
        </w:tc>
      </w:tr>
      <w:tr w:rsidR="0079380A" w:rsidRPr="00AB728A" w14:paraId="1D92DA6E" w14:textId="77777777" w:rsidTr="00062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67FF369A" w14:textId="42EE63C1" w:rsidR="0079380A" w:rsidRPr="00AB728A" w:rsidRDefault="0079380A" w:rsidP="0079380A">
            <w:pPr>
              <w:pStyle w:val="Compact"/>
              <w:rPr>
                <w:lang w:val="en-US"/>
              </w:rPr>
            </w:pPr>
            <w:r w:rsidRPr="00AB728A">
              <w:rPr>
                <w:lang w:val="en-US"/>
              </w:rPr>
              <w:t>Index of multiple deprivation – England** (median [IQR])</w:t>
            </w:r>
          </w:p>
        </w:tc>
        <w:tc>
          <w:tcPr>
            <w:cnfStyle w:val="000001000000" w:firstRow="0" w:lastRow="0" w:firstColumn="0" w:lastColumn="0" w:oddVBand="0" w:evenVBand="1" w:oddHBand="0" w:evenHBand="0" w:firstRowFirstColumn="0" w:firstRowLastColumn="0" w:lastRowFirstColumn="0" w:lastRowLastColumn="0"/>
            <w:tcW w:w="406" w:type="pct"/>
          </w:tcPr>
          <w:p w14:paraId="44DE9FB7" w14:textId="4CA9A24E" w:rsidR="0079380A" w:rsidRPr="00AB728A" w:rsidRDefault="0079380A" w:rsidP="0079380A">
            <w:pPr>
              <w:pStyle w:val="Compact"/>
              <w:rPr>
                <w:lang w:val="en-US"/>
              </w:rPr>
            </w:pPr>
            <w:r w:rsidRPr="00AB728A">
              <w:rPr>
                <w:lang w:val="en-US"/>
              </w:rPr>
              <w:t>11.3 [6.7, 20.0]</w:t>
            </w:r>
          </w:p>
        </w:tc>
        <w:tc>
          <w:tcPr>
            <w:cnfStyle w:val="000010000000" w:firstRow="0" w:lastRow="0" w:firstColumn="0" w:lastColumn="0" w:oddVBand="1" w:evenVBand="0" w:oddHBand="0" w:evenHBand="0" w:firstRowFirstColumn="0" w:firstRowLastColumn="0" w:lastRowFirstColumn="0" w:lastRowLastColumn="0"/>
            <w:tcW w:w="0" w:type="auto"/>
          </w:tcPr>
          <w:p w14:paraId="2BA20D4B" w14:textId="63BC9E96" w:rsidR="0079380A" w:rsidRPr="00AB728A" w:rsidRDefault="0079380A" w:rsidP="0079380A">
            <w:pPr>
              <w:pStyle w:val="Compact"/>
              <w:rPr>
                <w:lang w:val="en-US"/>
              </w:rPr>
            </w:pPr>
            <w:r w:rsidRPr="00AB728A">
              <w:rPr>
                <w:lang w:val="en-US"/>
              </w:rPr>
              <w:t>12.5 [7.2, 22.2]</w:t>
            </w:r>
          </w:p>
        </w:tc>
        <w:tc>
          <w:tcPr>
            <w:cnfStyle w:val="000001000000" w:firstRow="0" w:lastRow="0" w:firstColumn="0" w:lastColumn="0" w:oddVBand="0" w:evenVBand="1" w:oddHBand="0" w:evenHBand="0" w:firstRowFirstColumn="0" w:firstRowLastColumn="0" w:lastRowFirstColumn="0" w:lastRowLastColumn="0"/>
            <w:tcW w:w="0" w:type="auto"/>
          </w:tcPr>
          <w:p w14:paraId="02E4B99C" w14:textId="29E280FF" w:rsidR="0079380A" w:rsidRPr="00AB728A" w:rsidRDefault="0079380A" w:rsidP="0079380A">
            <w:pPr>
              <w:pStyle w:val="Compact"/>
              <w:rPr>
                <w:lang w:val="en-US"/>
              </w:rPr>
            </w:pPr>
            <w:r w:rsidRPr="00AB728A">
              <w:rPr>
                <w:lang w:val="en-US"/>
              </w:rPr>
              <w:t>13.0 [7.3, 23.3]</w:t>
            </w:r>
          </w:p>
        </w:tc>
        <w:tc>
          <w:tcPr>
            <w:cnfStyle w:val="000010000000" w:firstRow="0" w:lastRow="0" w:firstColumn="0" w:lastColumn="0" w:oddVBand="1" w:evenVBand="0" w:oddHBand="0" w:evenHBand="0" w:firstRowFirstColumn="0" w:firstRowLastColumn="0" w:lastRowFirstColumn="0" w:lastRowLastColumn="0"/>
            <w:tcW w:w="0" w:type="auto"/>
          </w:tcPr>
          <w:p w14:paraId="1BB15477" w14:textId="2B1AB8BD" w:rsidR="0079380A" w:rsidRPr="00AB728A" w:rsidRDefault="0079380A" w:rsidP="0079380A">
            <w:pPr>
              <w:pStyle w:val="Compact"/>
              <w:rPr>
                <w:lang w:val="en-US"/>
              </w:rPr>
            </w:pPr>
            <w:r w:rsidRPr="00AB728A">
              <w:rPr>
                <w:lang w:val="en-US"/>
              </w:rPr>
              <w:t>13.4 [7.6, 24.0]</w:t>
            </w:r>
          </w:p>
        </w:tc>
        <w:tc>
          <w:tcPr>
            <w:cnfStyle w:val="000001000000" w:firstRow="0" w:lastRow="0" w:firstColumn="0" w:lastColumn="0" w:oddVBand="0" w:evenVBand="1" w:oddHBand="0" w:evenHBand="0" w:firstRowFirstColumn="0" w:firstRowLastColumn="0" w:lastRowFirstColumn="0" w:lastRowLastColumn="0"/>
            <w:tcW w:w="0" w:type="auto"/>
          </w:tcPr>
          <w:p w14:paraId="7D0214F2" w14:textId="6B08A6DE" w:rsidR="0079380A" w:rsidRPr="00AB728A" w:rsidRDefault="0079380A" w:rsidP="0079380A">
            <w:pPr>
              <w:pStyle w:val="Compact"/>
              <w:rPr>
                <w:lang w:val="en-US"/>
              </w:rPr>
            </w:pPr>
            <w:r w:rsidRPr="00AB728A">
              <w:rPr>
                <w:lang w:val="en-US"/>
              </w:rPr>
              <w:t>14.1 [8.0, 25.2]</w:t>
            </w:r>
          </w:p>
        </w:tc>
        <w:tc>
          <w:tcPr>
            <w:cnfStyle w:val="000010000000" w:firstRow="0" w:lastRow="0" w:firstColumn="0" w:lastColumn="0" w:oddVBand="1" w:evenVBand="0" w:oddHBand="0" w:evenHBand="0" w:firstRowFirstColumn="0" w:firstRowLastColumn="0" w:lastRowFirstColumn="0" w:lastRowLastColumn="0"/>
            <w:tcW w:w="0" w:type="auto"/>
          </w:tcPr>
          <w:p w14:paraId="53EA9634" w14:textId="1A3C82B1" w:rsidR="0079380A" w:rsidRPr="00AB728A" w:rsidRDefault="0079380A" w:rsidP="0079380A">
            <w:pPr>
              <w:pStyle w:val="Compact"/>
              <w:rPr>
                <w:lang w:val="en-US"/>
              </w:rPr>
            </w:pPr>
            <w:r w:rsidRPr="00AB728A">
              <w:rPr>
                <w:lang w:val="en-US"/>
              </w:rPr>
              <w:t>16.2 [9.0, 29.7]</w:t>
            </w:r>
          </w:p>
        </w:tc>
        <w:tc>
          <w:tcPr>
            <w:cnfStyle w:val="000001000000" w:firstRow="0" w:lastRow="0" w:firstColumn="0" w:lastColumn="0" w:oddVBand="0" w:evenVBand="1" w:oddHBand="0" w:evenHBand="0" w:firstRowFirstColumn="0" w:firstRowLastColumn="0" w:lastRowFirstColumn="0" w:lastRowLastColumn="0"/>
            <w:tcW w:w="0" w:type="auto"/>
          </w:tcPr>
          <w:p w14:paraId="69912054" w14:textId="12F41613" w:rsidR="0079380A" w:rsidRPr="00AB728A" w:rsidRDefault="0079380A" w:rsidP="0079380A">
            <w:pPr>
              <w:pStyle w:val="Compact"/>
              <w:rPr>
                <w:lang w:val="en-US"/>
              </w:rPr>
            </w:pPr>
            <w:r w:rsidRPr="00AB728A">
              <w:rPr>
                <w:lang w:val="en-US"/>
              </w:rPr>
              <w:t>14.2 [7.9, 26.5]</w:t>
            </w:r>
          </w:p>
        </w:tc>
        <w:tc>
          <w:tcPr>
            <w:cnfStyle w:val="000010000000" w:firstRow="0" w:lastRow="0" w:firstColumn="0" w:lastColumn="0" w:oddVBand="1" w:evenVBand="0" w:oddHBand="0" w:evenHBand="0" w:firstRowFirstColumn="0" w:firstRowLastColumn="0" w:lastRowFirstColumn="0" w:lastRowLastColumn="0"/>
            <w:tcW w:w="0" w:type="auto"/>
          </w:tcPr>
          <w:p w14:paraId="7F9235BE" w14:textId="3EBA196B" w:rsidR="0079380A" w:rsidRPr="00AB728A" w:rsidRDefault="0079380A" w:rsidP="0079380A">
            <w:pPr>
              <w:pStyle w:val="Compact"/>
              <w:rPr>
                <w:lang w:val="en-US"/>
              </w:rPr>
            </w:pPr>
            <w:r w:rsidRPr="00AB728A">
              <w:rPr>
                <w:lang w:val="en-US"/>
              </w:rPr>
              <w:t>16.1 [8.8, 30.7]</w:t>
            </w:r>
          </w:p>
        </w:tc>
        <w:tc>
          <w:tcPr>
            <w:cnfStyle w:val="000001000000" w:firstRow="0" w:lastRow="0" w:firstColumn="0" w:lastColumn="0" w:oddVBand="0" w:evenVBand="1" w:oddHBand="0" w:evenHBand="0" w:firstRowFirstColumn="0" w:firstRowLastColumn="0" w:lastRowFirstColumn="0" w:lastRowLastColumn="0"/>
            <w:tcW w:w="0" w:type="auto"/>
          </w:tcPr>
          <w:p w14:paraId="2724A433" w14:textId="0A462CF9" w:rsidR="0079380A" w:rsidRPr="00AB728A" w:rsidRDefault="0079380A" w:rsidP="0079380A">
            <w:pPr>
              <w:pStyle w:val="Compact"/>
              <w:rPr>
                <w:lang w:val="en-US"/>
              </w:rPr>
            </w:pPr>
            <w:r w:rsidRPr="00AB728A">
              <w:rPr>
                <w:lang w:val="en-US"/>
              </w:rPr>
              <w:t>12.1 [7.0, 21.6]</w:t>
            </w:r>
          </w:p>
        </w:tc>
        <w:tc>
          <w:tcPr>
            <w:cnfStyle w:val="000010000000" w:firstRow="0" w:lastRow="0" w:firstColumn="0" w:lastColumn="0" w:oddVBand="1" w:evenVBand="0" w:oddHBand="0" w:evenHBand="0" w:firstRowFirstColumn="0" w:firstRowLastColumn="0" w:lastRowFirstColumn="0" w:lastRowLastColumn="0"/>
            <w:tcW w:w="0" w:type="auto"/>
          </w:tcPr>
          <w:p w14:paraId="43BBFAD7" w14:textId="1D455B48" w:rsidR="0079380A" w:rsidRPr="00AB728A" w:rsidRDefault="0079380A" w:rsidP="0079380A">
            <w:pPr>
              <w:pStyle w:val="Compact"/>
              <w:rPr>
                <w:lang w:val="en-US"/>
              </w:rPr>
            </w:pPr>
            <w:r w:rsidRPr="00AB728A">
              <w:rPr>
                <w:lang w:val="en-US"/>
              </w:rPr>
              <w:t>14.1 [7.9, 25.8]</w:t>
            </w:r>
          </w:p>
        </w:tc>
      </w:tr>
      <w:tr w:rsidR="00056BA7" w:rsidRPr="00AB728A" w14:paraId="2826E86D" w14:textId="77777777" w:rsidTr="007D2F5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11"/>
            <w:vAlign w:val="center"/>
          </w:tcPr>
          <w:p w14:paraId="18A90B65" w14:textId="203806C4" w:rsidR="00056BA7" w:rsidRPr="00AB728A" w:rsidRDefault="00056BA7" w:rsidP="00056BA7">
            <w:pPr>
              <w:pStyle w:val="Compact"/>
              <w:rPr>
                <w:lang w:val="en-US"/>
              </w:rPr>
            </w:pPr>
            <w:r w:rsidRPr="00AB728A">
              <w:rPr>
                <w:lang w:val="en-US"/>
              </w:rPr>
              <w:t>Average total household income before tax (%)</w:t>
            </w:r>
          </w:p>
        </w:tc>
      </w:tr>
      <w:tr w:rsidR="002A3710" w:rsidRPr="00AB728A" w14:paraId="33A19310" w14:textId="77777777" w:rsidTr="00062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77AF630E" w14:textId="7ED311BB" w:rsidR="002A3710" w:rsidRPr="00AB728A" w:rsidRDefault="002A3710" w:rsidP="002A3710">
            <w:pPr>
              <w:pStyle w:val="Compact"/>
              <w:rPr>
                <w:lang w:val="en-US"/>
              </w:rPr>
            </w:pPr>
            <w:r w:rsidRPr="00AB728A">
              <w:rPr>
                <w:lang w:val="en-US"/>
              </w:rPr>
              <w:t>- Less than 18000</w:t>
            </w:r>
          </w:p>
        </w:tc>
        <w:tc>
          <w:tcPr>
            <w:cnfStyle w:val="000001000000" w:firstRow="0" w:lastRow="0" w:firstColumn="0" w:lastColumn="0" w:oddVBand="0" w:evenVBand="1" w:oddHBand="0" w:evenHBand="0" w:firstRowFirstColumn="0" w:firstRowLastColumn="0" w:lastRowFirstColumn="0" w:lastRowLastColumn="0"/>
            <w:tcW w:w="406" w:type="pct"/>
          </w:tcPr>
          <w:p w14:paraId="1E77F88A" w14:textId="23A7541F" w:rsidR="002A3710" w:rsidRPr="00AB728A" w:rsidRDefault="002A3710" w:rsidP="002A3710">
            <w:pPr>
              <w:pStyle w:val="Compact"/>
              <w:rPr>
                <w:lang w:val="en-US"/>
              </w:rPr>
            </w:pPr>
            <w:r w:rsidRPr="00AB728A">
              <w:rPr>
                <w:lang w:val="en-US"/>
              </w:rPr>
              <w:t>13.8</w:t>
            </w:r>
          </w:p>
        </w:tc>
        <w:tc>
          <w:tcPr>
            <w:cnfStyle w:val="000010000000" w:firstRow="0" w:lastRow="0" w:firstColumn="0" w:lastColumn="0" w:oddVBand="1" w:evenVBand="0" w:oddHBand="0" w:evenHBand="0" w:firstRowFirstColumn="0" w:firstRowLastColumn="0" w:lastRowFirstColumn="0" w:lastRowLastColumn="0"/>
            <w:tcW w:w="0" w:type="auto"/>
          </w:tcPr>
          <w:p w14:paraId="7B8681B3" w14:textId="37724142" w:rsidR="002A3710" w:rsidRPr="00AB728A" w:rsidRDefault="002A3710" w:rsidP="002A3710">
            <w:pPr>
              <w:pStyle w:val="Compact"/>
              <w:rPr>
                <w:lang w:val="en-US"/>
              </w:rPr>
            </w:pPr>
            <w:r w:rsidRPr="00AB728A">
              <w:rPr>
                <w:lang w:val="en-US"/>
              </w:rPr>
              <w:t>16.9</w:t>
            </w:r>
          </w:p>
        </w:tc>
        <w:tc>
          <w:tcPr>
            <w:cnfStyle w:val="000001000000" w:firstRow="0" w:lastRow="0" w:firstColumn="0" w:lastColumn="0" w:oddVBand="0" w:evenVBand="1" w:oddHBand="0" w:evenHBand="0" w:firstRowFirstColumn="0" w:firstRowLastColumn="0" w:lastRowFirstColumn="0" w:lastRowLastColumn="0"/>
            <w:tcW w:w="0" w:type="auto"/>
          </w:tcPr>
          <w:p w14:paraId="722A9960" w14:textId="3279E942" w:rsidR="002A3710" w:rsidRPr="00AB728A" w:rsidRDefault="002A3710" w:rsidP="002A3710">
            <w:pPr>
              <w:pStyle w:val="Compact"/>
              <w:rPr>
                <w:lang w:val="en-US"/>
              </w:rPr>
            </w:pPr>
            <w:r w:rsidRPr="00AB728A">
              <w:rPr>
                <w:lang w:val="en-US"/>
              </w:rPr>
              <w:t>18.5</w:t>
            </w:r>
          </w:p>
        </w:tc>
        <w:tc>
          <w:tcPr>
            <w:cnfStyle w:val="000010000000" w:firstRow="0" w:lastRow="0" w:firstColumn="0" w:lastColumn="0" w:oddVBand="1" w:evenVBand="0" w:oddHBand="0" w:evenHBand="0" w:firstRowFirstColumn="0" w:firstRowLastColumn="0" w:lastRowFirstColumn="0" w:lastRowLastColumn="0"/>
            <w:tcW w:w="0" w:type="auto"/>
          </w:tcPr>
          <w:p w14:paraId="674AE0B3" w14:textId="484BAADD" w:rsidR="002A3710" w:rsidRPr="00AB728A" w:rsidRDefault="002A3710" w:rsidP="002A3710">
            <w:pPr>
              <w:pStyle w:val="Compact"/>
              <w:rPr>
                <w:lang w:val="en-US"/>
              </w:rPr>
            </w:pPr>
            <w:r w:rsidRPr="00AB728A">
              <w:rPr>
                <w:lang w:val="en-US"/>
              </w:rPr>
              <w:t>21.1</w:t>
            </w:r>
          </w:p>
        </w:tc>
        <w:tc>
          <w:tcPr>
            <w:cnfStyle w:val="000001000000" w:firstRow="0" w:lastRow="0" w:firstColumn="0" w:lastColumn="0" w:oddVBand="0" w:evenVBand="1" w:oddHBand="0" w:evenHBand="0" w:firstRowFirstColumn="0" w:firstRowLastColumn="0" w:lastRowFirstColumn="0" w:lastRowLastColumn="0"/>
            <w:tcW w:w="0" w:type="auto"/>
          </w:tcPr>
          <w:p w14:paraId="3E9B115D" w14:textId="411DCAB7" w:rsidR="002A3710" w:rsidRPr="00AB728A" w:rsidRDefault="002A3710" w:rsidP="002A3710">
            <w:pPr>
              <w:pStyle w:val="Compact"/>
              <w:rPr>
                <w:lang w:val="en-US"/>
              </w:rPr>
            </w:pPr>
            <w:r w:rsidRPr="00AB728A">
              <w:rPr>
                <w:lang w:val="en-US"/>
              </w:rPr>
              <w:t>18.1</w:t>
            </w:r>
          </w:p>
        </w:tc>
        <w:tc>
          <w:tcPr>
            <w:cnfStyle w:val="000010000000" w:firstRow="0" w:lastRow="0" w:firstColumn="0" w:lastColumn="0" w:oddVBand="1" w:evenVBand="0" w:oddHBand="0" w:evenHBand="0" w:firstRowFirstColumn="0" w:firstRowLastColumn="0" w:lastRowFirstColumn="0" w:lastRowLastColumn="0"/>
            <w:tcW w:w="0" w:type="auto"/>
          </w:tcPr>
          <w:p w14:paraId="5DF5EA8F" w14:textId="4645733D" w:rsidR="002A3710" w:rsidRPr="00AB728A" w:rsidRDefault="002A3710" w:rsidP="002A3710">
            <w:pPr>
              <w:pStyle w:val="Compact"/>
              <w:rPr>
                <w:lang w:val="en-US"/>
              </w:rPr>
            </w:pPr>
            <w:r w:rsidRPr="00AB728A">
              <w:rPr>
                <w:lang w:val="en-US"/>
              </w:rPr>
              <w:t>28.6</w:t>
            </w:r>
          </w:p>
        </w:tc>
        <w:tc>
          <w:tcPr>
            <w:cnfStyle w:val="000001000000" w:firstRow="0" w:lastRow="0" w:firstColumn="0" w:lastColumn="0" w:oddVBand="0" w:evenVBand="1" w:oddHBand="0" w:evenHBand="0" w:firstRowFirstColumn="0" w:firstRowLastColumn="0" w:lastRowFirstColumn="0" w:lastRowLastColumn="0"/>
            <w:tcW w:w="0" w:type="auto"/>
          </w:tcPr>
          <w:p w14:paraId="3E345E9E" w14:textId="75B65C76" w:rsidR="002A3710" w:rsidRPr="00AB728A" w:rsidRDefault="002A3710" w:rsidP="002A3710">
            <w:pPr>
              <w:pStyle w:val="Compact"/>
              <w:rPr>
                <w:lang w:val="en-US"/>
              </w:rPr>
            </w:pPr>
            <w:r w:rsidRPr="00AB728A">
              <w:rPr>
                <w:lang w:val="en-US"/>
              </w:rPr>
              <w:t>24.4</w:t>
            </w:r>
          </w:p>
        </w:tc>
        <w:tc>
          <w:tcPr>
            <w:cnfStyle w:val="000010000000" w:firstRow="0" w:lastRow="0" w:firstColumn="0" w:lastColumn="0" w:oddVBand="1" w:evenVBand="0" w:oddHBand="0" w:evenHBand="0" w:firstRowFirstColumn="0" w:firstRowLastColumn="0" w:lastRowFirstColumn="0" w:lastRowLastColumn="0"/>
            <w:tcW w:w="0" w:type="auto"/>
          </w:tcPr>
          <w:p w14:paraId="7A1EB819" w14:textId="3457DE26" w:rsidR="002A3710" w:rsidRPr="00AB728A" w:rsidRDefault="002A3710" w:rsidP="002A3710">
            <w:pPr>
              <w:pStyle w:val="Compact"/>
              <w:rPr>
                <w:lang w:val="en-US"/>
              </w:rPr>
            </w:pPr>
            <w:r w:rsidRPr="00AB728A">
              <w:rPr>
                <w:lang w:val="en-US"/>
              </w:rPr>
              <w:t>29.2</w:t>
            </w:r>
          </w:p>
        </w:tc>
        <w:tc>
          <w:tcPr>
            <w:cnfStyle w:val="000001000000" w:firstRow="0" w:lastRow="0" w:firstColumn="0" w:lastColumn="0" w:oddVBand="0" w:evenVBand="1" w:oddHBand="0" w:evenHBand="0" w:firstRowFirstColumn="0" w:firstRowLastColumn="0" w:lastRowFirstColumn="0" w:lastRowLastColumn="0"/>
            <w:tcW w:w="0" w:type="auto"/>
          </w:tcPr>
          <w:p w14:paraId="07899C15" w14:textId="4C86CBAE" w:rsidR="002A3710" w:rsidRPr="00AB728A" w:rsidRDefault="002A3710" w:rsidP="002A3710">
            <w:pPr>
              <w:pStyle w:val="Compact"/>
              <w:rPr>
                <w:lang w:val="en-US"/>
              </w:rPr>
            </w:pPr>
            <w:r w:rsidRPr="00AB728A">
              <w:rPr>
                <w:lang w:val="en-US"/>
              </w:rPr>
              <w:t>10.1</w:t>
            </w:r>
          </w:p>
        </w:tc>
        <w:tc>
          <w:tcPr>
            <w:cnfStyle w:val="000010000000" w:firstRow="0" w:lastRow="0" w:firstColumn="0" w:lastColumn="0" w:oddVBand="1" w:evenVBand="0" w:oddHBand="0" w:evenHBand="0" w:firstRowFirstColumn="0" w:firstRowLastColumn="0" w:lastRowFirstColumn="0" w:lastRowLastColumn="0"/>
            <w:tcW w:w="0" w:type="auto"/>
          </w:tcPr>
          <w:p w14:paraId="453594FD" w14:textId="4F7F7019" w:rsidR="002A3710" w:rsidRPr="00AB728A" w:rsidRDefault="002A3710" w:rsidP="002A3710">
            <w:pPr>
              <w:pStyle w:val="Compact"/>
              <w:rPr>
                <w:lang w:val="en-US"/>
              </w:rPr>
            </w:pPr>
            <w:r w:rsidRPr="00AB728A">
              <w:rPr>
                <w:lang w:val="en-US"/>
              </w:rPr>
              <w:t>22.3</w:t>
            </w:r>
          </w:p>
        </w:tc>
      </w:tr>
      <w:tr w:rsidR="002A3710" w:rsidRPr="00AB728A" w14:paraId="4F6D0DF7" w14:textId="77777777" w:rsidTr="0006224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5893AEE4" w14:textId="7A213966" w:rsidR="002A3710" w:rsidRPr="00AB728A" w:rsidRDefault="002A3710" w:rsidP="002A3710">
            <w:pPr>
              <w:pStyle w:val="Compact"/>
              <w:rPr>
                <w:lang w:val="en-US"/>
              </w:rPr>
            </w:pPr>
            <w:r w:rsidRPr="00AB728A">
              <w:rPr>
                <w:lang w:val="en-US"/>
              </w:rPr>
              <w:t>- 18000 to 30999</w:t>
            </w:r>
          </w:p>
        </w:tc>
        <w:tc>
          <w:tcPr>
            <w:cnfStyle w:val="000001000000" w:firstRow="0" w:lastRow="0" w:firstColumn="0" w:lastColumn="0" w:oddVBand="0" w:evenVBand="1" w:oddHBand="0" w:evenHBand="0" w:firstRowFirstColumn="0" w:firstRowLastColumn="0" w:lastRowFirstColumn="0" w:lastRowLastColumn="0"/>
            <w:tcW w:w="406" w:type="pct"/>
          </w:tcPr>
          <w:p w14:paraId="34A9581D" w14:textId="19BFB754" w:rsidR="002A3710" w:rsidRPr="00AB728A" w:rsidRDefault="002A3710" w:rsidP="002A3710">
            <w:pPr>
              <w:pStyle w:val="Compact"/>
              <w:rPr>
                <w:lang w:val="en-US"/>
              </w:rPr>
            </w:pPr>
            <w:r w:rsidRPr="00AB728A">
              <w:rPr>
                <w:lang w:val="en-US"/>
              </w:rPr>
              <w:t>23.4</w:t>
            </w:r>
          </w:p>
        </w:tc>
        <w:tc>
          <w:tcPr>
            <w:cnfStyle w:val="000010000000" w:firstRow="0" w:lastRow="0" w:firstColumn="0" w:lastColumn="0" w:oddVBand="1" w:evenVBand="0" w:oddHBand="0" w:evenHBand="0" w:firstRowFirstColumn="0" w:firstRowLastColumn="0" w:lastRowFirstColumn="0" w:lastRowLastColumn="0"/>
            <w:tcW w:w="0" w:type="auto"/>
          </w:tcPr>
          <w:p w14:paraId="5FA630F7" w14:textId="01D3D3AE" w:rsidR="002A3710" w:rsidRPr="00AB728A" w:rsidRDefault="002A3710" w:rsidP="002A3710">
            <w:pPr>
              <w:pStyle w:val="Compact"/>
              <w:rPr>
                <w:lang w:val="en-US"/>
              </w:rPr>
            </w:pPr>
            <w:r w:rsidRPr="00AB728A">
              <w:rPr>
                <w:lang w:val="en-US"/>
              </w:rPr>
              <w:t>24.0</w:t>
            </w:r>
          </w:p>
        </w:tc>
        <w:tc>
          <w:tcPr>
            <w:cnfStyle w:val="000001000000" w:firstRow="0" w:lastRow="0" w:firstColumn="0" w:lastColumn="0" w:oddVBand="0" w:evenVBand="1" w:oddHBand="0" w:evenHBand="0" w:firstRowFirstColumn="0" w:firstRowLastColumn="0" w:lastRowFirstColumn="0" w:lastRowLastColumn="0"/>
            <w:tcW w:w="0" w:type="auto"/>
          </w:tcPr>
          <w:p w14:paraId="05B16B2C" w14:textId="75FB6A2A" w:rsidR="002A3710" w:rsidRPr="00AB728A" w:rsidRDefault="002A3710" w:rsidP="002A3710">
            <w:pPr>
              <w:pStyle w:val="Compact"/>
              <w:rPr>
                <w:lang w:val="en-US"/>
              </w:rPr>
            </w:pPr>
            <w:r w:rsidRPr="00AB728A">
              <w:rPr>
                <w:lang w:val="en-US"/>
              </w:rPr>
              <w:t>23.9</w:t>
            </w:r>
          </w:p>
        </w:tc>
        <w:tc>
          <w:tcPr>
            <w:cnfStyle w:val="000010000000" w:firstRow="0" w:lastRow="0" w:firstColumn="0" w:lastColumn="0" w:oddVBand="1" w:evenVBand="0" w:oddHBand="0" w:evenHBand="0" w:firstRowFirstColumn="0" w:firstRowLastColumn="0" w:lastRowFirstColumn="0" w:lastRowLastColumn="0"/>
            <w:tcW w:w="0" w:type="auto"/>
          </w:tcPr>
          <w:p w14:paraId="026918A2" w14:textId="22C2E6DD" w:rsidR="002A3710" w:rsidRPr="00AB728A" w:rsidRDefault="002A3710" w:rsidP="002A3710">
            <w:pPr>
              <w:pStyle w:val="Compact"/>
              <w:rPr>
                <w:lang w:val="en-US"/>
              </w:rPr>
            </w:pPr>
            <w:r w:rsidRPr="00AB728A">
              <w:rPr>
                <w:lang w:val="en-US"/>
              </w:rPr>
              <w:t>23.5</w:t>
            </w:r>
          </w:p>
        </w:tc>
        <w:tc>
          <w:tcPr>
            <w:cnfStyle w:val="000001000000" w:firstRow="0" w:lastRow="0" w:firstColumn="0" w:lastColumn="0" w:oddVBand="0" w:evenVBand="1" w:oddHBand="0" w:evenHBand="0" w:firstRowFirstColumn="0" w:firstRowLastColumn="0" w:lastRowFirstColumn="0" w:lastRowLastColumn="0"/>
            <w:tcW w:w="0" w:type="auto"/>
          </w:tcPr>
          <w:p w14:paraId="14E2A152" w14:textId="10F72A06" w:rsidR="002A3710" w:rsidRPr="00AB728A" w:rsidRDefault="002A3710" w:rsidP="002A3710">
            <w:pPr>
              <w:pStyle w:val="Compact"/>
              <w:rPr>
                <w:lang w:val="en-US"/>
              </w:rPr>
            </w:pPr>
            <w:r w:rsidRPr="00AB728A">
              <w:rPr>
                <w:lang w:val="en-US"/>
              </w:rPr>
              <w:t>22.8</w:t>
            </w:r>
          </w:p>
        </w:tc>
        <w:tc>
          <w:tcPr>
            <w:cnfStyle w:val="000010000000" w:firstRow="0" w:lastRow="0" w:firstColumn="0" w:lastColumn="0" w:oddVBand="1" w:evenVBand="0" w:oddHBand="0" w:evenHBand="0" w:firstRowFirstColumn="0" w:firstRowLastColumn="0" w:lastRowFirstColumn="0" w:lastRowLastColumn="0"/>
            <w:tcW w:w="0" w:type="auto"/>
          </w:tcPr>
          <w:p w14:paraId="55538F8C" w14:textId="165FE7E3" w:rsidR="002A3710" w:rsidRPr="00AB728A" w:rsidRDefault="002A3710" w:rsidP="002A3710">
            <w:pPr>
              <w:pStyle w:val="Compact"/>
              <w:rPr>
                <w:lang w:val="en-US"/>
              </w:rPr>
            </w:pPr>
            <w:r w:rsidRPr="00AB728A">
              <w:rPr>
                <w:lang w:val="en-US"/>
              </w:rPr>
              <w:t>23.8</w:t>
            </w:r>
          </w:p>
        </w:tc>
        <w:tc>
          <w:tcPr>
            <w:cnfStyle w:val="000001000000" w:firstRow="0" w:lastRow="0" w:firstColumn="0" w:lastColumn="0" w:oddVBand="0" w:evenVBand="1" w:oddHBand="0" w:evenHBand="0" w:firstRowFirstColumn="0" w:firstRowLastColumn="0" w:lastRowFirstColumn="0" w:lastRowLastColumn="0"/>
            <w:tcW w:w="0" w:type="auto"/>
          </w:tcPr>
          <w:p w14:paraId="01B6C6A7" w14:textId="2310BEE1" w:rsidR="002A3710" w:rsidRPr="00AB728A" w:rsidRDefault="002A3710" w:rsidP="002A3710">
            <w:pPr>
              <w:pStyle w:val="Compact"/>
              <w:rPr>
                <w:lang w:val="en-US"/>
              </w:rPr>
            </w:pPr>
            <w:r w:rsidRPr="00AB728A">
              <w:rPr>
                <w:lang w:val="en-US"/>
              </w:rPr>
              <w:t>25.8</w:t>
            </w:r>
          </w:p>
        </w:tc>
        <w:tc>
          <w:tcPr>
            <w:cnfStyle w:val="000010000000" w:firstRow="0" w:lastRow="0" w:firstColumn="0" w:lastColumn="0" w:oddVBand="1" w:evenVBand="0" w:oddHBand="0" w:evenHBand="0" w:firstRowFirstColumn="0" w:firstRowLastColumn="0" w:lastRowFirstColumn="0" w:lastRowLastColumn="0"/>
            <w:tcW w:w="0" w:type="auto"/>
          </w:tcPr>
          <w:p w14:paraId="5BEFB182" w14:textId="07898246" w:rsidR="002A3710" w:rsidRPr="00AB728A" w:rsidRDefault="002A3710" w:rsidP="002A3710">
            <w:pPr>
              <w:pStyle w:val="Compact"/>
              <w:rPr>
                <w:lang w:val="en-US"/>
              </w:rPr>
            </w:pPr>
            <w:r w:rsidRPr="00AB728A">
              <w:rPr>
                <w:lang w:val="en-US"/>
              </w:rPr>
              <w:t>23.7</w:t>
            </w:r>
          </w:p>
        </w:tc>
        <w:tc>
          <w:tcPr>
            <w:cnfStyle w:val="000001000000" w:firstRow="0" w:lastRow="0" w:firstColumn="0" w:lastColumn="0" w:oddVBand="0" w:evenVBand="1" w:oddHBand="0" w:evenHBand="0" w:firstRowFirstColumn="0" w:firstRowLastColumn="0" w:lastRowFirstColumn="0" w:lastRowLastColumn="0"/>
            <w:tcW w:w="0" w:type="auto"/>
          </w:tcPr>
          <w:p w14:paraId="1579B4F4" w14:textId="521A530A" w:rsidR="002A3710" w:rsidRPr="00AB728A" w:rsidRDefault="002A3710" w:rsidP="002A3710">
            <w:pPr>
              <w:pStyle w:val="Compact"/>
              <w:rPr>
                <w:lang w:val="en-US"/>
              </w:rPr>
            </w:pPr>
            <w:r w:rsidRPr="00AB728A">
              <w:rPr>
                <w:lang w:val="en-US"/>
              </w:rPr>
              <w:t>18.2</w:t>
            </w:r>
          </w:p>
        </w:tc>
        <w:tc>
          <w:tcPr>
            <w:cnfStyle w:val="000010000000" w:firstRow="0" w:lastRow="0" w:firstColumn="0" w:lastColumn="0" w:oddVBand="1" w:evenVBand="0" w:oddHBand="0" w:evenHBand="0" w:firstRowFirstColumn="0" w:firstRowLastColumn="0" w:lastRowFirstColumn="0" w:lastRowLastColumn="0"/>
            <w:tcW w:w="0" w:type="auto"/>
          </w:tcPr>
          <w:p w14:paraId="791FAE42" w14:textId="62F379D6" w:rsidR="002A3710" w:rsidRPr="00AB728A" w:rsidRDefault="002A3710" w:rsidP="002A3710">
            <w:pPr>
              <w:pStyle w:val="Compact"/>
              <w:rPr>
                <w:lang w:val="en-US"/>
              </w:rPr>
            </w:pPr>
            <w:r w:rsidRPr="00AB728A">
              <w:rPr>
                <w:lang w:val="en-US"/>
              </w:rPr>
              <w:t>24.5</w:t>
            </w:r>
          </w:p>
        </w:tc>
      </w:tr>
      <w:tr w:rsidR="002A3710" w:rsidRPr="00AB728A" w14:paraId="02266B98" w14:textId="77777777" w:rsidTr="00817B42">
        <w:trPr>
          <w:cnfStyle w:val="000000100000" w:firstRow="0" w:lastRow="0" w:firstColumn="0" w:lastColumn="0" w:oddVBand="0" w:evenVBand="0" w:oddHBand="1" w:evenHBand="0" w:firstRowFirstColumn="0" w:firstRowLastColumn="0" w:lastRowFirstColumn="0" w:lastRowLastColumn="0"/>
          <w:trHeight w:val="208"/>
        </w:trPr>
        <w:tc>
          <w:tcPr>
            <w:cnfStyle w:val="000010000000" w:firstRow="0" w:lastRow="0" w:firstColumn="0" w:lastColumn="0" w:oddVBand="1" w:evenVBand="0" w:oddHBand="0" w:evenHBand="0" w:firstRowFirstColumn="0" w:firstRowLastColumn="0" w:lastRowFirstColumn="0" w:lastRowLastColumn="0"/>
            <w:tcW w:w="1034" w:type="pct"/>
          </w:tcPr>
          <w:p w14:paraId="25BD9D77" w14:textId="5EAA3C3B" w:rsidR="002A3710" w:rsidRPr="00AB728A" w:rsidRDefault="002A3710" w:rsidP="002A3710">
            <w:pPr>
              <w:pStyle w:val="Compact"/>
              <w:rPr>
                <w:lang w:val="en-US"/>
              </w:rPr>
            </w:pPr>
            <w:r w:rsidRPr="00AB728A">
              <w:rPr>
                <w:lang w:val="en-US"/>
              </w:rPr>
              <w:t>- 31000 to 51999</w:t>
            </w:r>
          </w:p>
        </w:tc>
        <w:tc>
          <w:tcPr>
            <w:cnfStyle w:val="000001000000" w:firstRow="0" w:lastRow="0" w:firstColumn="0" w:lastColumn="0" w:oddVBand="0" w:evenVBand="1" w:oddHBand="0" w:evenHBand="0" w:firstRowFirstColumn="0" w:firstRowLastColumn="0" w:lastRowFirstColumn="0" w:lastRowLastColumn="0"/>
            <w:tcW w:w="406" w:type="pct"/>
          </w:tcPr>
          <w:p w14:paraId="764EA4CF" w14:textId="706D3583" w:rsidR="002A3710" w:rsidRPr="00AB728A" w:rsidRDefault="002A3710" w:rsidP="002A3710">
            <w:pPr>
              <w:pStyle w:val="Compact"/>
              <w:rPr>
                <w:lang w:val="en-US"/>
              </w:rPr>
            </w:pPr>
            <w:r w:rsidRPr="00AB728A">
              <w:rPr>
                <w:lang w:val="en-US"/>
              </w:rPr>
              <w:t>28.9</w:t>
            </w:r>
          </w:p>
        </w:tc>
        <w:tc>
          <w:tcPr>
            <w:cnfStyle w:val="000010000000" w:firstRow="0" w:lastRow="0" w:firstColumn="0" w:lastColumn="0" w:oddVBand="1" w:evenVBand="0" w:oddHBand="0" w:evenHBand="0" w:firstRowFirstColumn="0" w:firstRowLastColumn="0" w:lastRowFirstColumn="0" w:lastRowLastColumn="0"/>
            <w:tcW w:w="0" w:type="auto"/>
          </w:tcPr>
          <w:p w14:paraId="42159D73" w14:textId="3DDFA219" w:rsidR="002A3710" w:rsidRPr="00AB728A" w:rsidRDefault="002A3710" w:rsidP="002A3710">
            <w:pPr>
              <w:pStyle w:val="Compact"/>
              <w:rPr>
                <w:lang w:val="en-US"/>
              </w:rPr>
            </w:pPr>
            <w:r w:rsidRPr="00AB728A">
              <w:rPr>
                <w:lang w:val="en-US"/>
              </w:rPr>
              <w:t>28.6</w:t>
            </w:r>
          </w:p>
        </w:tc>
        <w:tc>
          <w:tcPr>
            <w:cnfStyle w:val="000001000000" w:firstRow="0" w:lastRow="0" w:firstColumn="0" w:lastColumn="0" w:oddVBand="0" w:evenVBand="1" w:oddHBand="0" w:evenHBand="0" w:firstRowFirstColumn="0" w:firstRowLastColumn="0" w:lastRowFirstColumn="0" w:lastRowLastColumn="0"/>
            <w:tcW w:w="0" w:type="auto"/>
          </w:tcPr>
          <w:p w14:paraId="52460F2E" w14:textId="73D7FAD3" w:rsidR="002A3710" w:rsidRPr="00AB728A" w:rsidRDefault="002A3710" w:rsidP="002A3710">
            <w:pPr>
              <w:pStyle w:val="Compact"/>
              <w:rPr>
                <w:lang w:val="en-US"/>
              </w:rPr>
            </w:pPr>
            <w:r w:rsidRPr="00AB728A">
              <w:rPr>
                <w:lang w:val="en-US"/>
              </w:rPr>
              <w:t>28.4</w:t>
            </w:r>
          </w:p>
        </w:tc>
        <w:tc>
          <w:tcPr>
            <w:cnfStyle w:val="000010000000" w:firstRow="0" w:lastRow="0" w:firstColumn="0" w:lastColumn="0" w:oddVBand="1" w:evenVBand="0" w:oddHBand="0" w:evenHBand="0" w:firstRowFirstColumn="0" w:firstRowLastColumn="0" w:lastRowFirstColumn="0" w:lastRowLastColumn="0"/>
            <w:tcW w:w="0" w:type="auto"/>
          </w:tcPr>
          <w:p w14:paraId="64C13FB6" w14:textId="08F66822" w:rsidR="002A3710" w:rsidRPr="00AB728A" w:rsidRDefault="002A3710" w:rsidP="002A3710">
            <w:pPr>
              <w:pStyle w:val="Compact"/>
              <w:rPr>
                <w:lang w:val="en-US"/>
              </w:rPr>
            </w:pPr>
            <w:r w:rsidRPr="00AB728A">
              <w:rPr>
                <w:lang w:val="en-US"/>
              </w:rPr>
              <w:t>28.3</w:t>
            </w:r>
          </w:p>
        </w:tc>
        <w:tc>
          <w:tcPr>
            <w:cnfStyle w:val="000001000000" w:firstRow="0" w:lastRow="0" w:firstColumn="0" w:lastColumn="0" w:oddVBand="0" w:evenVBand="1" w:oddHBand="0" w:evenHBand="0" w:firstRowFirstColumn="0" w:firstRowLastColumn="0" w:lastRowFirstColumn="0" w:lastRowLastColumn="0"/>
            <w:tcW w:w="0" w:type="auto"/>
          </w:tcPr>
          <w:p w14:paraId="64B60773" w14:textId="210D9D4D" w:rsidR="002A3710" w:rsidRPr="00AB728A" w:rsidRDefault="002A3710" w:rsidP="002A3710">
            <w:pPr>
              <w:pStyle w:val="Compact"/>
              <w:rPr>
                <w:lang w:val="en-US"/>
              </w:rPr>
            </w:pPr>
            <w:r w:rsidRPr="00AB728A">
              <w:rPr>
                <w:lang w:val="en-US"/>
              </w:rPr>
              <w:t>27.6</w:t>
            </w:r>
          </w:p>
        </w:tc>
        <w:tc>
          <w:tcPr>
            <w:cnfStyle w:val="000010000000" w:firstRow="0" w:lastRow="0" w:firstColumn="0" w:lastColumn="0" w:oddVBand="1" w:evenVBand="0" w:oddHBand="0" w:evenHBand="0" w:firstRowFirstColumn="0" w:firstRowLastColumn="0" w:lastRowFirstColumn="0" w:lastRowLastColumn="0"/>
            <w:tcW w:w="0" w:type="auto"/>
          </w:tcPr>
          <w:p w14:paraId="3648BAEB" w14:textId="336A8F39" w:rsidR="002A3710" w:rsidRPr="00AB728A" w:rsidRDefault="002A3710" w:rsidP="002A3710">
            <w:pPr>
              <w:pStyle w:val="Compact"/>
              <w:rPr>
                <w:lang w:val="en-US"/>
              </w:rPr>
            </w:pPr>
            <w:r w:rsidRPr="00AB728A">
              <w:rPr>
                <w:lang w:val="en-US"/>
              </w:rPr>
              <w:t>25.2</w:t>
            </w:r>
          </w:p>
        </w:tc>
        <w:tc>
          <w:tcPr>
            <w:cnfStyle w:val="000001000000" w:firstRow="0" w:lastRow="0" w:firstColumn="0" w:lastColumn="0" w:oddVBand="0" w:evenVBand="1" w:oddHBand="0" w:evenHBand="0" w:firstRowFirstColumn="0" w:firstRowLastColumn="0" w:lastRowFirstColumn="0" w:lastRowLastColumn="0"/>
            <w:tcW w:w="0" w:type="auto"/>
          </w:tcPr>
          <w:p w14:paraId="1F3791AE" w14:textId="55AC9931" w:rsidR="002A3710" w:rsidRPr="00AB728A" w:rsidRDefault="002A3710" w:rsidP="002A3710">
            <w:pPr>
              <w:pStyle w:val="Compact"/>
              <w:rPr>
                <w:lang w:val="en-US"/>
              </w:rPr>
            </w:pPr>
            <w:r w:rsidRPr="00AB728A">
              <w:rPr>
                <w:lang w:val="en-US"/>
              </w:rPr>
              <w:t>26.0</w:t>
            </w:r>
          </w:p>
        </w:tc>
        <w:tc>
          <w:tcPr>
            <w:cnfStyle w:val="000010000000" w:firstRow="0" w:lastRow="0" w:firstColumn="0" w:lastColumn="0" w:oddVBand="1" w:evenVBand="0" w:oddHBand="0" w:evenHBand="0" w:firstRowFirstColumn="0" w:firstRowLastColumn="0" w:lastRowFirstColumn="0" w:lastRowLastColumn="0"/>
            <w:tcW w:w="0" w:type="auto"/>
          </w:tcPr>
          <w:p w14:paraId="31DC7E8D" w14:textId="4A990379" w:rsidR="002A3710" w:rsidRPr="00AB728A" w:rsidRDefault="002A3710" w:rsidP="002A3710">
            <w:pPr>
              <w:pStyle w:val="Compact"/>
              <w:rPr>
                <w:lang w:val="en-US"/>
              </w:rPr>
            </w:pPr>
            <w:r w:rsidRPr="00AB728A">
              <w:rPr>
                <w:lang w:val="en-US"/>
              </w:rPr>
              <w:t>26.1</w:t>
            </w:r>
          </w:p>
        </w:tc>
        <w:tc>
          <w:tcPr>
            <w:cnfStyle w:val="000001000000" w:firstRow="0" w:lastRow="0" w:firstColumn="0" w:lastColumn="0" w:oddVBand="0" w:evenVBand="1" w:oddHBand="0" w:evenHBand="0" w:firstRowFirstColumn="0" w:firstRowLastColumn="0" w:lastRowFirstColumn="0" w:lastRowLastColumn="0"/>
            <w:tcW w:w="0" w:type="auto"/>
          </w:tcPr>
          <w:p w14:paraId="72EFC5DB" w14:textId="545C758A" w:rsidR="002A3710" w:rsidRPr="00AB728A" w:rsidRDefault="002A3710" w:rsidP="002A3710">
            <w:pPr>
              <w:pStyle w:val="Compact"/>
              <w:rPr>
                <w:lang w:val="en-US"/>
              </w:rPr>
            </w:pPr>
            <w:r w:rsidRPr="00AB728A">
              <w:rPr>
                <w:lang w:val="en-US"/>
              </w:rPr>
              <w:t>28.6</w:t>
            </w:r>
          </w:p>
        </w:tc>
        <w:tc>
          <w:tcPr>
            <w:cnfStyle w:val="000010000000" w:firstRow="0" w:lastRow="0" w:firstColumn="0" w:lastColumn="0" w:oddVBand="1" w:evenVBand="0" w:oddHBand="0" w:evenHBand="0" w:firstRowFirstColumn="0" w:firstRowLastColumn="0" w:lastRowFirstColumn="0" w:lastRowLastColumn="0"/>
            <w:tcW w:w="0" w:type="auto"/>
          </w:tcPr>
          <w:p w14:paraId="73864C34" w14:textId="3CE6ED29" w:rsidR="002A3710" w:rsidRPr="00AB728A" w:rsidRDefault="002A3710" w:rsidP="002A3710">
            <w:pPr>
              <w:pStyle w:val="Compact"/>
              <w:rPr>
                <w:lang w:val="en-US"/>
              </w:rPr>
            </w:pPr>
            <w:r w:rsidRPr="00AB728A">
              <w:rPr>
                <w:lang w:val="en-US"/>
              </w:rPr>
              <w:t>27.0</w:t>
            </w:r>
          </w:p>
        </w:tc>
      </w:tr>
      <w:tr w:rsidR="002A3710" w:rsidRPr="00AB728A" w14:paraId="48FC863F" w14:textId="77777777" w:rsidTr="0006224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16FA4DB5" w14:textId="63A4DD9F" w:rsidR="002A3710" w:rsidRPr="00AB728A" w:rsidRDefault="002A3710" w:rsidP="002A3710">
            <w:pPr>
              <w:pStyle w:val="Compact"/>
              <w:rPr>
                <w:lang w:val="en-US"/>
              </w:rPr>
            </w:pPr>
            <w:r w:rsidRPr="00AB728A">
              <w:rPr>
                <w:lang w:val="en-US"/>
              </w:rPr>
              <w:t>- 52000 to 100000</w:t>
            </w:r>
          </w:p>
        </w:tc>
        <w:tc>
          <w:tcPr>
            <w:cnfStyle w:val="000001000000" w:firstRow="0" w:lastRow="0" w:firstColumn="0" w:lastColumn="0" w:oddVBand="0" w:evenVBand="1" w:oddHBand="0" w:evenHBand="0" w:firstRowFirstColumn="0" w:firstRowLastColumn="0" w:lastRowFirstColumn="0" w:lastRowLastColumn="0"/>
            <w:tcW w:w="406" w:type="pct"/>
          </w:tcPr>
          <w:p w14:paraId="1B83E808" w14:textId="44AA61FA" w:rsidR="002A3710" w:rsidRPr="00AB728A" w:rsidRDefault="002A3710" w:rsidP="002A3710">
            <w:pPr>
              <w:pStyle w:val="Compact"/>
              <w:rPr>
                <w:lang w:val="en-US"/>
              </w:rPr>
            </w:pPr>
            <w:r w:rsidRPr="00AB728A">
              <w:rPr>
                <w:lang w:val="en-US"/>
              </w:rPr>
              <w:t>25.9</w:t>
            </w:r>
          </w:p>
        </w:tc>
        <w:tc>
          <w:tcPr>
            <w:cnfStyle w:val="000010000000" w:firstRow="0" w:lastRow="0" w:firstColumn="0" w:lastColumn="0" w:oddVBand="1" w:evenVBand="0" w:oddHBand="0" w:evenHBand="0" w:firstRowFirstColumn="0" w:firstRowLastColumn="0" w:lastRowFirstColumn="0" w:lastRowLastColumn="0"/>
            <w:tcW w:w="0" w:type="auto"/>
          </w:tcPr>
          <w:p w14:paraId="2E694C21" w14:textId="04F891DB" w:rsidR="002A3710" w:rsidRPr="00AB728A" w:rsidRDefault="002A3710" w:rsidP="002A3710">
            <w:pPr>
              <w:pStyle w:val="Compact"/>
              <w:rPr>
                <w:lang w:val="en-US"/>
              </w:rPr>
            </w:pPr>
            <w:r w:rsidRPr="00AB728A">
              <w:rPr>
                <w:lang w:val="en-US"/>
              </w:rPr>
              <w:t>24.3</w:t>
            </w:r>
          </w:p>
        </w:tc>
        <w:tc>
          <w:tcPr>
            <w:cnfStyle w:val="000001000000" w:firstRow="0" w:lastRow="0" w:firstColumn="0" w:lastColumn="0" w:oddVBand="0" w:evenVBand="1" w:oddHBand="0" w:evenHBand="0" w:firstRowFirstColumn="0" w:firstRowLastColumn="0" w:lastRowFirstColumn="0" w:lastRowLastColumn="0"/>
            <w:tcW w:w="0" w:type="auto"/>
          </w:tcPr>
          <w:p w14:paraId="189A63EF" w14:textId="57FC18E0" w:rsidR="002A3710" w:rsidRPr="00AB728A" w:rsidRDefault="002A3710" w:rsidP="002A3710">
            <w:pPr>
              <w:pStyle w:val="Compact"/>
              <w:rPr>
                <w:lang w:val="en-US"/>
              </w:rPr>
            </w:pPr>
            <w:r w:rsidRPr="00AB728A">
              <w:rPr>
                <w:lang w:val="en-US"/>
              </w:rPr>
              <w:t>23.5</w:t>
            </w:r>
          </w:p>
        </w:tc>
        <w:tc>
          <w:tcPr>
            <w:cnfStyle w:val="000010000000" w:firstRow="0" w:lastRow="0" w:firstColumn="0" w:lastColumn="0" w:oddVBand="1" w:evenVBand="0" w:oddHBand="0" w:evenHBand="0" w:firstRowFirstColumn="0" w:firstRowLastColumn="0" w:lastRowFirstColumn="0" w:lastRowLastColumn="0"/>
            <w:tcW w:w="0" w:type="auto"/>
          </w:tcPr>
          <w:p w14:paraId="75F88869" w14:textId="7D6039C6" w:rsidR="002A3710" w:rsidRPr="00AB728A" w:rsidRDefault="002A3710" w:rsidP="002A3710">
            <w:pPr>
              <w:pStyle w:val="Compact"/>
              <w:rPr>
                <w:lang w:val="en-US"/>
              </w:rPr>
            </w:pPr>
            <w:r w:rsidRPr="00AB728A">
              <w:rPr>
                <w:lang w:val="en-US"/>
              </w:rPr>
              <w:t>21.4</w:t>
            </w:r>
          </w:p>
        </w:tc>
        <w:tc>
          <w:tcPr>
            <w:cnfStyle w:val="000001000000" w:firstRow="0" w:lastRow="0" w:firstColumn="0" w:lastColumn="0" w:oddVBand="0" w:evenVBand="1" w:oddHBand="0" w:evenHBand="0" w:firstRowFirstColumn="0" w:firstRowLastColumn="0" w:lastRowFirstColumn="0" w:lastRowLastColumn="0"/>
            <w:tcW w:w="0" w:type="auto"/>
          </w:tcPr>
          <w:p w14:paraId="5A961403" w14:textId="4F1879FB" w:rsidR="002A3710" w:rsidRPr="00AB728A" w:rsidRDefault="002A3710" w:rsidP="002A3710">
            <w:pPr>
              <w:pStyle w:val="Compact"/>
              <w:rPr>
                <w:lang w:val="en-US"/>
              </w:rPr>
            </w:pPr>
            <w:r w:rsidRPr="00AB728A">
              <w:rPr>
                <w:lang w:val="en-US"/>
              </w:rPr>
              <w:t>23.6</w:t>
            </w:r>
          </w:p>
        </w:tc>
        <w:tc>
          <w:tcPr>
            <w:cnfStyle w:val="000010000000" w:firstRow="0" w:lastRow="0" w:firstColumn="0" w:lastColumn="0" w:oddVBand="1" w:evenVBand="0" w:oddHBand="0" w:evenHBand="0" w:firstRowFirstColumn="0" w:firstRowLastColumn="0" w:lastRowFirstColumn="0" w:lastRowLastColumn="0"/>
            <w:tcW w:w="0" w:type="auto"/>
          </w:tcPr>
          <w:p w14:paraId="4A8A9846" w14:textId="6BC43D6B" w:rsidR="002A3710" w:rsidRPr="00AB728A" w:rsidRDefault="002A3710" w:rsidP="002A3710">
            <w:pPr>
              <w:pStyle w:val="Compact"/>
              <w:rPr>
                <w:lang w:val="en-US"/>
              </w:rPr>
            </w:pPr>
            <w:r w:rsidRPr="00AB728A">
              <w:rPr>
                <w:lang w:val="en-US"/>
              </w:rPr>
              <w:t>18.8</w:t>
            </w:r>
          </w:p>
        </w:tc>
        <w:tc>
          <w:tcPr>
            <w:cnfStyle w:val="000001000000" w:firstRow="0" w:lastRow="0" w:firstColumn="0" w:lastColumn="0" w:oddVBand="0" w:evenVBand="1" w:oddHBand="0" w:evenHBand="0" w:firstRowFirstColumn="0" w:firstRowLastColumn="0" w:lastRowFirstColumn="0" w:lastRowLastColumn="0"/>
            <w:tcW w:w="0" w:type="auto"/>
          </w:tcPr>
          <w:p w14:paraId="42007F76" w14:textId="44B2D8CA" w:rsidR="002A3710" w:rsidRPr="00AB728A" w:rsidRDefault="002A3710" w:rsidP="002A3710">
            <w:pPr>
              <w:pStyle w:val="Compact"/>
              <w:rPr>
                <w:lang w:val="en-US"/>
              </w:rPr>
            </w:pPr>
            <w:r w:rsidRPr="00AB728A">
              <w:rPr>
                <w:lang w:val="en-US"/>
              </w:rPr>
              <w:t>20.0</w:t>
            </w:r>
          </w:p>
        </w:tc>
        <w:tc>
          <w:tcPr>
            <w:cnfStyle w:val="000010000000" w:firstRow="0" w:lastRow="0" w:firstColumn="0" w:lastColumn="0" w:oddVBand="1" w:evenVBand="0" w:oddHBand="0" w:evenHBand="0" w:firstRowFirstColumn="0" w:firstRowLastColumn="0" w:lastRowFirstColumn="0" w:lastRowLastColumn="0"/>
            <w:tcW w:w="0" w:type="auto"/>
          </w:tcPr>
          <w:p w14:paraId="28269707" w14:textId="7FFB715F" w:rsidR="002A3710" w:rsidRPr="00AB728A" w:rsidRDefault="002A3710" w:rsidP="002A3710">
            <w:pPr>
              <w:pStyle w:val="Compact"/>
              <w:rPr>
                <w:lang w:val="en-US"/>
              </w:rPr>
            </w:pPr>
            <w:r w:rsidRPr="00AB728A">
              <w:rPr>
                <w:lang w:val="en-US"/>
              </w:rPr>
              <w:t>17.9</w:t>
            </w:r>
          </w:p>
        </w:tc>
        <w:tc>
          <w:tcPr>
            <w:cnfStyle w:val="000001000000" w:firstRow="0" w:lastRow="0" w:firstColumn="0" w:lastColumn="0" w:oddVBand="0" w:evenVBand="1" w:oddHBand="0" w:evenHBand="0" w:firstRowFirstColumn="0" w:firstRowLastColumn="0" w:lastRowFirstColumn="0" w:lastRowLastColumn="0"/>
            <w:tcW w:w="0" w:type="auto"/>
          </w:tcPr>
          <w:p w14:paraId="6B7CB41E" w14:textId="6A63BEF5" w:rsidR="002A3710" w:rsidRPr="00AB728A" w:rsidRDefault="002A3710" w:rsidP="002A3710">
            <w:pPr>
              <w:pStyle w:val="Compact"/>
              <w:rPr>
                <w:lang w:val="en-US"/>
              </w:rPr>
            </w:pPr>
            <w:r w:rsidRPr="00AB728A">
              <w:rPr>
                <w:lang w:val="en-US"/>
              </w:rPr>
              <w:t>31.6</w:t>
            </w:r>
          </w:p>
        </w:tc>
        <w:tc>
          <w:tcPr>
            <w:cnfStyle w:val="000010000000" w:firstRow="0" w:lastRow="0" w:firstColumn="0" w:lastColumn="0" w:oddVBand="1" w:evenVBand="0" w:oddHBand="0" w:evenHBand="0" w:firstRowFirstColumn="0" w:firstRowLastColumn="0" w:lastRowFirstColumn="0" w:lastRowLastColumn="0"/>
            <w:tcW w:w="0" w:type="auto"/>
          </w:tcPr>
          <w:p w14:paraId="2A16D52A" w14:textId="45A32873" w:rsidR="002A3710" w:rsidRPr="00AB728A" w:rsidRDefault="002A3710" w:rsidP="002A3710">
            <w:pPr>
              <w:pStyle w:val="Compact"/>
              <w:rPr>
                <w:lang w:val="en-US"/>
              </w:rPr>
            </w:pPr>
            <w:r w:rsidRPr="00AB728A">
              <w:rPr>
                <w:lang w:val="en-US"/>
              </w:rPr>
              <w:t>21.1</w:t>
            </w:r>
          </w:p>
        </w:tc>
      </w:tr>
      <w:tr w:rsidR="002A3710" w:rsidRPr="00AB728A" w14:paraId="75F577E7" w14:textId="77777777" w:rsidTr="00062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1AB6FE7F" w14:textId="6753B6BD" w:rsidR="002A3710" w:rsidRPr="00AB728A" w:rsidRDefault="002A3710" w:rsidP="002A3710">
            <w:pPr>
              <w:pStyle w:val="Compact"/>
              <w:rPr>
                <w:lang w:val="en-US"/>
              </w:rPr>
            </w:pPr>
            <w:r w:rsidRPr="00AB728A">
              <w:rPr>
                <w:lang w:val="en-US"/>
              </w:rPr>
              <w:t>- Greater than 100000</w:t>
            </w:r>
          </w:p>
        </w:tc>
        <w:tc>
          <w:tcPr>
            <w:cnfStyle w:val="000001000000" w:firstRow="0" w:lastRow="0" w:firstColumn="0" w:lastColumn="0" w:oddVBand="0" w:evenVBand="1" w:oddHBand="0" w:evenHBand="0" w:firstRowFirstColumn="0" w:firstRowLastColumn="0" w:lastRowFirstColumn="0" w:lastRowLastColumn="0"/>
            <w:tcW w:w="406" w:type="pct"/>
          </w:tcPr>
          <w:p w14:paraId="794E1F48" w14:textId="511EBADB" w:rsidR="002A3710" w:rsidRPr="00AB728A" w:rsidRDefault="002A3710" w:rsidP="002A3710">
            <w:pPr>
              <w:pStyle w:val="Compact"/>
              <w:rPr>
                <w:lang w:val="en-US"/>
              </w:rPr>
            </w:pPr>
            <w:r w:rsidRPr="00AB728A">
              <w:rPr>
                <w:lang w:val="en-US"/>
              </w:rPr>
              <w:t>7.9</w:t>
            </w:r>
          </w:p>
        </w:tc>
        <w:tc>
          <w:tcPr>
            <w:cnfStyle w:val="000010000000" w:firstRow="0" w:lastRow="0" w:firstColumn="0" w:lastColumn="0" w:oddVBand="1" w:evenVBand="0" w:oddHBand="0" w:evenHBand="0" w:firstRowFirstColumn="0" w:firstRowLastColumn="0" w:lastRowFirstColumn="0" w:lastRowLastColumn="0"/>
            <w:tcW w:w="0" w:type="auto"/>
          </w:tcPr>
          <w:p w14:paraId="4513027E" w14:textId="6A6FEDBD" w:rsidR="002A3710" w:rsidRPr="00AB728A" w:rsidRDefault="002A3710" w:rsidP="002A3710">
            <w:pPr>
              <w:pStyle w:val="Compact"/>
              <w:rPr>
                <w:lang w:val="en-US"/>
              </w:rPr>
            </w:pPr>
            <w:r w:rsidRPr="00AB728A">
              <w:rPr>
                <w:lang w:val="en-US"/>
              </w:rPr>
              <w:t>6.2</w:t>
            </w:r>
          </w:p>
        </w:tc>
        <w:tc>
          <w:tcPr>
            <w:cnfStyle w:val="000001000000" w:firstRow="0" w:lastRow="0" w:firstColumn="0" w:lastColumn="0" w:oddVBand="0" w:evenVBand="1" w:oddHBand="0" w:evenHBand="0" w:firstRowFirstColumn="0" w:firstRowLastColumn="0" w:lastRowFirstColumn="0" w:lastRowLastColumn="0"/>
            <w:tcW w:w="0" w:type="auto"/>
          </w:tcPr>
          <w:p w14:paraId="05538700" w14:textId="20A46111" w:rsidR="002A3710" w:rsidRPr="00AB728A" w:rsidRDefault="002A3710" w:rsidP="002A3710">
            <w:pPr>
              <w:pStyle w:val="Compact"/>
              <w:rPr>
                <w:lang w:val="en-US"/>
              </w:rPr>
            </w:pPr>
            <w:r w:rsidRPr="00AB728A">
              <w:rPr>
                <w:lang w:val="en-US"/>
              </w:rPr>
              <w:t>5.7</w:t>
            </w:r>
          </w:p>
        </w:tc>
        <w:tc>
          <w:tcPr>
            <w:cnfStyle w:val="000010000000" w:firstRow="0" w:lastRow="0" w:firstColumn="0" w:lastColumn="0" w:oddVBand="1" w:evenVBand="0" w:oddHBand="0" w:evenHBand="0" w:firstRowFirstColumn="0" w:firstRowLastColumn="0" w:lastRowFirstColumn="0" w:lastRowLastColumn="0"/>
            <w:tcW w:w="0" w:type="auto"/>
          </w:tcPr>
          <w:p w14:paraId="706EBBB3" w14:textId="0EDF2288" w:rsidR="002A3710" w:rsidRPr="00AB728A" w:rsidRDefault="002A3710" w:rsidP="002A3710">
            <w:pPr>
              <w:pStyle w:val="Compact"/>
              <w:rPr>
                <w:lang w:val="en-US"/>
              </w:rPr>
            </w:pPr>
            <w:r w:rsidRPr="00AB728A">
              <w:rPr>
                <w:lang w:val="en-US"/>
              </w:rPr>
              <w:t>5.7</w:t>
            </w:r>
          </w:p>
        </w:tc>
        <w:tc>
          <w:tcPr>
            <w:cnfStyle w:val="000001000000" w:firstRow="0" w:lastRow="0" w:firstColumn="0" w:lastColumn="0" w:oddVBand="0" w:evenVBand="1" w:oddHBand="0" w:evenHBand="0" w:firstRowFirstColumn="0" w:firstRowLastColumn="0" w:lastRowFirstColumn="0" w:lastRowLastColumn="0"/>
            <w:tcW w:w="0" w:type="auto"/>
          </w:tcPr>
          <w:p w14:paraId="6323C4C7" w14:textId="293F85B4" w:rsidR="002A3710" w:rsidRPr="00AB728A" w:rsidRDefault="002A3710" w:rsidP="002A3710">
            <w:pPr>
              <w:pStyle w:val="Compact"/>
              <w:rPr>
                <w:lang w:val="en-US"/>
              </w:rPr>
            </w:pPr>
            <w:r w:rsidRPr="00AB728A">
              <w:rPr>
                <w:lang w:val="en-US"/>
              </w:rPr>
              <w:t>7.9</w:t>
            </w:r>
          </w:p>
        </w:tc>
        <w:tc>
          <w:tcPr>
            <w:cnfStyle w:val="000010000000" w:firstRow="0" w:lastRow="0" w:firstColumn="0" w:lastColumn="0" w:oddVBand="1" w:evenVBand="0" w:oddHBand="0" w:evenHBand="0" w:firstRowFirstColumn="0" w:firstRowLastColumn="0" w:lastRowFirstColumn="0" w:lastRowLastColumn="0"/>
            <w:tcW w:w="0" w:type="auto"/>
          </w:tcPr>
          <w:p w14:paraId="6E40DEC8" w14:textId="612FA84C" w:rsidR="002A3710" w:rsidRPr="00AB728A" w:rsidRDefault="002A3710" w:rsidP="002A3710">
            <w:pPr>
              <w:pStyle w:val="Compact"/>
              <w:rPr>
                <w:lang w:val="en-US"/>
              </w:rPr>
            </w:pPr>
            <w:r w:rsidRPr="00AB728A">
              <w:rPr>
                <w:lang w:val="en-US"/>
              </w:rPr>
              <w:t>3.5</w:t>
            </w:r>
          </w:p>
        </w:tc>
        <w:tc>
          <w:tcPr>
            <w:cnfStyle w:val="000001000000" w:firstRow="0" w:lastRow="0" w:firstColumn="0" w:lastColumn="0" w:oddVBand="0" w:evenVBand="1" w:oddHBand="0" w:evenHBand="0" w:firstRowFirstColumn="0" w:firstRowLastColumn="0" w:lastRowFirstColumn="0" w:lastRowLastColumn="0"/>
            <w:tcW w:w="0" w:type="auto"/>
          </w:tcPr>
          <w:p w14:paraId="49AF8C5A" w14:textId="66696507" w:rsidR="002A3710" w:rsidRPr="00AB728A" w:rsidRDefault="002A3710" w:rsidP="002A3710">
            <w:pPr>
              <w:pStyle w:val="Compact"/>
              <w:rPr>
                <w:lang w:val="en-US"/>
              </w:rPr>
            </w:pPr>
            <w:r w:rsidRPr="00AB728A">
              <w:rPr>
                <w:lang w:val="en-US"/>
              </w:rPr>
              <w:t>3.9</w:t>
            </w:r>
          </w:p>
        </w:tc>
        <w:tc>
          <w:tcPr>
            <w:cnfStyle w:val="000010000000" w:firstRow="0" w:lastRow="0" w:firstColumn="0" w:lastColumn="0" w:oddVBand="1" w:evenVBand="0" w:oddHBand="0" w:evenHBand="0" w:firstRowFirstColumn="0" w:firstRowLastColumn="0" w:lastRowFirstColumn="0" w:lastRowLastColumn="0"/>
            <w:tcW w:w="0" w:type="auto"/>
          </w:tcPr>
          <w:p w14:paraId="6EA82F89" w14:textId="1452489E" w:rsidR="002A3710" w:rsidRPr="00AB728A" w:rsidRDefault="002A3710" w:rsidP="002A3710">
            <w:pPr>
              <w:pStyle w:val="Compact"/>
              <w:rPr>
                <w:lang w:val="en-US"/>
              </w:rPr>
            </w:pPr>
            <w:r w:rsidRPr="00AB728A">
              <w:rPr>
                <w:lang w:val="en-US"/>
              </w:rPr>
              <w:t>3.2</w:t>
            </w:r>
          </w:p>
        </w:tc>
        <w:tc>
          <w:tcPr>
            <w:cnfStyle w:val="000001000000" w:firstRow="0" w:lastRow="0" w:firstColumn="0" w:lastColumn="0" w:oddVBand="0" w:evenVBand="1" w:oddHBand="0" w:evenHBand="0" w:firstRowFirstColumn="0" w:firstRowLastColumn="0" w:lastRowFirstColumn="0" w:lastRowLastColumn="0"/>
            <w:tcW w:w="0" w:type="auto"/>
          </w:tcPr>
          <w:p w14:paraId="4534889D" w14:textId="4D391F13" w:rsidR="002A3710" w:rsidRPr="00AB728A" w:rsidRDefault="002A3710" w:rsidP="002A3710">
            <w:pPr>
              <w:pStyle w:val="Compact"/>
              <w:rPr>
                <w:lang w:val="en-US"/>
              </w:rPr>
            </w:pPr>
            <w:r w:rsidRPr="00AB728A">
              <w:rPr>
                <w:lang w:val="en-US"/>
              </w:rPr>
              <w:t>11.6</w:t>
            </w:r>
          </w:p>
        </w:tc>
        <w:tc>
          <w:tcPr>
            <w:cnfStyle w:val="000010000000" w:firstRow="0" w:lastRow="0" w:firstColumn="0" w:lastColumn="0" w:oddVBand="1" w:evenVBand="0" w:oddHBand="0" w:evenHBand="0" w:firstRowFirstColumn="0" w:firstRowLastColumn="0" w:lastRowFirstColumn="0" w:lastRowLastColumn="0"/>
            <w:tcW w:w="0" w:type="auto"/>
          </w:tcPr>
          <w:p w14:paraId="0B69D3F8" w14:textId="35B16CEB" w:rsidR="002A3710" w:rsidRPr="00AB728A" w:rsidRDefault="002A3710" w:rsidP="002A3710">
            <w:pPr>
              <w:pStyle w:val="Compact"/>
              <w:rPr>
                <w:lang w:val="en-US"/>
              </w:rPr>
            </w:pPr>
            <w:r w:rsidRPr="00AB728A">
              <w:rPr>
                <w:lang w:val="en-US"/>
              </w:rPr>
              <w:t>5.0</w:t>
            </w:r>
          </w:p>
        </w:tc>
      </w:tr>
      <w:tr w:rsidR="002A3710" w:rsidRPr="00AB728A" w14:paraId="2FFCDB37" w14:textId="77777777" w:rsidTr="0006224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6505DC91" w14:textId="53C80892" w:rsidR="002A3710" w:rsidRPr="00AB728A" w:rsidRDefault="002A3710" w:rsidP="002A3710">
            <w:pPr>
              <w:pStyle w:val="Compact"/>
              <w:rPr>
                <w:lang w:val="en-US"/>
              </w:rPr>
            </w:pPr>
            <w:r w:rsidRPr="00AB728A">
              <w:rPr>
                <w:lang w:val="en-US"/>
              </w:rPr>
              <w:t>Current smoking (%)</w:t>
            </w:r>
          </w:p>
        </w:tc>
        <w:tc>
          <w:tcPr>
            <w:cnfStyle w:val="000001000000" w:firstRow="0" w:lastRow="0" w:firstColumn="0" w:lastColumn="0" w:oddVBand="0" w:evenVBand="1" w:oddHBand="0" w:evenHBand="0" w:firstRowFirstColumn="0" w:firstRowLastColumn="0" w:lastRowFirstColumn="0" w:lastRowLastColumn="0"/>
            <w:tcW w:w="406" w:type="pct"/>
          </w:tcPr>
          <w:p w14:paraId="2CEB8610" w14:textId="0B27F162" w:rsidR="002A3710" w:rsidRPr="00AB728A" w:rsidRDefault="002A3710" w:rsidP="002A3710">
            <w:pPr>
              <w:pStyle w:val="Compact"/>
              <w:rPr>
                <w:lang w:val="en-US"/>
              </w:rPr>
            </w:pPr>
            <w:r w:rsidRPr="00AB728A">
              <w:rPr>
                <w:lang w:val="en-US"/>
              </w:rPr>
              <w:t>7.2</w:t>
            </w:r>
          </w:p>
        </w:tc>
        <w:tc>
          <w:tcPr>
            <w:cnfStyle w:val="000010000000" w:firstRow="0" w:lastRow="0" w:firstColumn="0" w:lastColumn="0" w:oddVBand="1" w:evenVBand="0" w:oddHBand="0" w:evenHBand="0" w:firstRowFirstColumn="0" w:firstRowLastColumn="0" w:lastRowFirstColumn="0" w:lastRowLastColumn="0"/>
            <w:tcW w:w="0" w:type="auto"/>
          </w:tcPr>
          <w:p w14:paraId="6282D00E" w14:textId="10A25C19" w:rsidR="002A3710" w:rsidRPr="00AB728A" w:rsidRDefault="002A3710" w:rsidP="002A3710">
            <w:pPr>
              <w:pStyle w:val="Compact"/>
              <w:rPr>
                <w:lang w:val="en-US"/>
              </w:rPr>
            </w:pPr>
            <w:r w:rsidRPr="00AB728A">
              <w:rPr>
                <w:lang w:val="en-US"/>
              </w:rPr>
              <w:t>9.7</w:t>
            </w:r>
          </w:p>
        </w:tc>
        <w:tc>
          <w:tcPr>
            <w:cnfStyle w:val="000001000000" w:firstRow="0" w:lastRow="0" w:firstColumn="0" w:lastColumn="0" w:oddVBand="0" w:evenVBand="1" w:oddHBand="0" w:evenHBand="0" w:firstRowFirstColumn="0" w:firstRowLastColumn="0" w:lastRowFirstColumn="0" w:lastRowLastColumn="0"/>
            <w:tcW w:w="0" w:type="auto"/>
          </w:tcPr>
          <w:p w14:paraId="4F74846C" w14:textId="7592C168" w:rsidR="002A3710" w:rsidRPr="00AB728A" w:rsidRDefault="002A3710" w:rsidP="002A3710">
            <w:pPr>
              <w:pStyle w:val="Compact"/>
              <w:rPr>
                <w:lang w:val="en-US"/>
              </w:rPr>
            </w:pPr>
            <w:r w:rsidRPr="00AB728A">
              <w:rPr>
                <w:lang w:val="en-US"/>
              </w:rPr>
              <w:t>10.8</w:t>
            </w:r>
          </w:p>
        </w:tc>
        <w:tc>
          <w:tcPr>
            <w:cnfStyle w:val="000010000000" w:firstRow="0" w:lastRow="0" w:firstColumn="0" w:lastColumn="0" w:oddVBand="1" w:evenVBand="0" w:oddHBand="0" w:evenHBand="0" w:firstRowFirstColumn="0" w:firstRowLastColumn="0" w:lastRowFirstColumn="0" w:lastRowLastColumn="0"/>
            <w:tcW w:w="0" w:type="auto"/>
          </w:tcPr>
          <w:p w14:paraId="44090D2F" w14:textId="59E5053E" w:rsidR="002A3710" w:rsidRPr="00AB728A" w:rsidRDefault="002A3710" w:rsidP="002A3710">
            <w:pPr>
              <w:pStyle w:val="Compact"/>
              <w:rPr>
                <w:lang w:val="en-US"/>
              </w:rPr>
            </w:pPr>
            <w:r w:rsidRPr="00AB728A">
              <w:rPr>
                <w:lang w:val="en-US"/>
              </w:rPr>
              <w:t>10.8</w:t>
            </w:r>
          </w:p>
        </w:tc>
        <w:tc>
          <w:tcPr>
            <w:cnfStyle w:val="000001000000" w:firstRow="0" w:lastRow="0" w:firstColumn="0" w:lastColumn="0" w:oddVBand="0" w:evenVBand="1" w:oddHBand="0" w:evenHBand="0" w:firstRowFirstColumn="0" w:firstRowLastColumn="0" w:lastRowFirstColumn="0" w:lastRowLastColumn="0"/>
            <w:tcW w:w="0" w:type="auto"/>
          </w:tcPr>
          <w:p w14:paraId="2A4B97C5" w14:textId="20A39B16" w:rsidR="002A3710" w:rsidRPr="00AB728A" w:rsidRDefault="002A3710" w:rsidP="002A3710">
            <w:pPr>
              <w:pStyle w:val="Compact"/>
              <w:rPr>
                <w:lang w:val="en-US"/>
              </w:rPr>
            </w:pPr>
            <w:r w:rsidRPr="00AB728A">
              <w:rPr>
                <w:lang w:val="en-US"/>
              </w:rPr>
              <w:t>15.5</w:t>
            </w:r>
          </w:p>
        </w:tc>
        <w:tc>
          <w:tcPr>
            <w:cnfStyle w:val="000010000000" w:firstRow="0" w:lastRow="0" w:firstColumn="0" w:lastColumn="0" w:oddVBand="1" w:evenVBand="0" w:oddHBand="0" w:evenHBand="0" w:firstRowFirstColumn="0" w:firstRowLastColumn="0" w:lastRowFirstColumn="0" w:lastRowLastColumn="0"/>
            <w:tcW w:w="0" w:type="auto"/>
          </w:tcPr>
          <w:p w14:paraId="310A3649" w14:textId="63A589F9" w:rsidR="002A3710" w:rsidRPr="00AB728A" w:rsidRDefault="002A3710" w:rsidP="002A3710">
            <w:pPr>
              <w:pStyle w:val="Compact"/>
              <w:rPr>
                <w:lang w:val="en-US"/>
              </w:rPr>
            </w:pPr>
            <w:r w:rsidRPr="00AB728A">
              <w:rPr>
                <w:lang w:val="en-US"/>
              </w:rPr>
              <w:t>16.5</w:t>
            </w:r>
          </w:p>
        </w:tc>
        <w:tc>
          <w:tcPr>
            <w:cnfStyle w:val="000001000000" w:firstRow="0" w:lastRow="0" w:firstColumn="0" w:lastColumn="0" w:oddVBand="0" w:evenVBand="1" w:oddHBand="0" w:evenHBand="0" w:firstRowFirstColumn="0" w:firstRowLastColumn="0" w:lastRowFirstColumn="0" w:lastRowLastColumn="0"/>
            <w:tcW w:w="0" w:type="auto"/>
          </w:tcPr>
          <w:p w14:paraId="6FD16090" w14:textId="1AF84DC6" w:rsidR="002A3710" w:rsidRPr="00AB728A" w:rsidRDefault="002A3710" w:rsidP="002A3710">
            <w:pPr>
              <w:pStyle w:val="Compact"/>
              <w:rPr>
                <w:lang w:val="en-US"/>
              </w:rPr>
            </w:pPr>
            <w:r w:rsidRPr="00AB728A">
              <w:rPr>
                <w:lang w:val="en-US"/>
              </w:rPr>
              <w:t>14.0</w:t>
            </w:r>
          </w:p>
        </w:tc>
        <w:tc>
          <w:tcPr>
            <w:cnfStyle w:val="000010000000" w:firstRow="0" w:lastRow="0" w:firstColumn="0" w:lastColumn="0" w:oddVBand="1" w:evenVBand="0" w:oddHBand="0" w:evenHBand="0" w:firstRowFirstColumn="0" w:firstRowLastColumn="0" w:lastRowFirstColumn="0" w:lastRowLastColumn="0"/>
            <w:tcW w:w="0" w:type="auto"/>
          </w:tcPr>
          <w:p w14:paraId="4E72708B" w14:textId="343781A7" w:rsidR="002A3710" w:rsidRPr="00AB728A" w:rsidRDefault="002A3710" w:rsidP="002A3710">
            <w:pPr>
              <w:pStyle w:val="Compact"/>
              <w:rPr>
                <w:lang w:val="en-US"/>
              </w:rPr>
            </w:pPr>
            <w:r w:rsidRPr="00AB728A">
              <w:rPr>
                <w:lang w:val="en-US"/>
              </w:rPr>
              <w:t>12.7</w:t>
            </w:r>
          </w:p>
        </w:tc>
        <w:tc>
          <w:tcPr>
            <w:cnfStyle w:val="000001000000" w:firstRow="0" w:lastRow="0" w:firstColumn="0" w:lastColumn="0" w:oddVBand="0" w:evenVBand="1" w:oddHBand="0" w:evenHBand="0" w:firstRowFirstColumn="0" w:firstRowLastColumn="0" w:lastRowFirstColumn="0" w:lastRowLastColumn="0"/>
            <w:tcW w:w="0" w:type="auto"/>
          </w:tcPr>
          <w:p w14:paraId="175464A2" w14:textId="4EE2E22F" w:rsidR="002A3710" w:rsidRPr="00AB728A" w:rsidRDefault="002A3710" w:rsidP="002A3710">
            <w:pPr>
              <w:pStyle w:val="Compact"/>
              <w:rPr>
                <w:lang w:val="en-US"/>
              </w:rPr>
            </w:pPr>
            <w:r w:rsidRPr="00AB728A">
              <w:rPr>
                <w:lang w:val="en-US"/>
              </w:rPr>
              <w:t>14.5</w:t>
            </w:r>
          </w:p>
        </w:tc>
        <w:tc>
          <w:tcPr>
            <w:cnfStyle w:val="000010000000" w:firstRow="0" w:lastRow="0" w:firstColumn="0" w:lastColumn="0" w:oddVBand="1" w:evenVBand="0" w:oddHBand="0" w:evenHBand="0" w:firstRowFirstColumn="0" w:firstRowLastColumn="0" w:lastRowFirstColumn="0" w:lastRowLastColumn="0"/>
            <w:tcW w:w="0" w:type="auto"/>
          </w:tcPr>
          <w:p w14:paraId="1BA5500E" w14:textId="755BBBE0" w:rsidR="002A3710" w:rsidRPr="00AB728A" w:rsidRDefault="002A3710" w:rsidP="002A3710">
            <w:pPr>
              <w:pStyle w:val="Compact"/>
              <w:rPr>
                <w:lang w:val="en-US"/>
              </w:rPr>
            </w:pPr>
            <w:r w:rsidRPr="00AB728A">
              <w:rPr>
                <w:lang w:val="en-US"/>
              </w:rPr>
              <w:t>12.3</w:t>
            </w:r>
          </w:p>
        </w:tc>
      </w:tr>
      <w:tr w:rsidR="002A3710" w:rsidRPr="00AB728A" w14:paraId="5BA200B7" w14:textId="77777777" w:rsidTr="00613B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0751B1AB" w14:textId="43F3EA31" w:rsidR="002A3710" w:rsidRPr="00AB728A" w:rsidRDefault="002A3710" w:rsidP="002A3710">
            <w:pPr>
              <w:pStyle w:val="Compact"/>
              <w:rPr>
                <w:lang w:val="en-US"/>
              </w:rPr>
            </w:pPr>
            <w:r w:rsidRPr="00AB728A">
              <w:rPr>
                <w:lang w:val="en-US"/>
              </w:rPr>
              <w:t>Previous heart attack (%)</w:t>
            </w:r>
          </w:p>
        </w:tc>
        <w:tc>
          <w:tcPr>
            <w:cnfStyle w:val="000001000000" w:firstRow="0" w:lastRow="0" w:firstColumn="0" w:lastColumn="0" w:oddVBand="0" w:evenVBand="1" w:oddHBand="0" w:evenHBand="0" w:firstRowFirstColumn="0" w:firstRowLastColumn="0" w:lastRowFirstColumn="0" w:lastRowLastColumn="0"/>
            <w:tcW w:w="406" w:type="pct"/>
          </w:tcPr>
          <w:p w14:paraId="6419A04C" w14:textId="72D56577" w:rsidR="002A3710" w:rsidRPr="00AB728A" w:rsidRDefault="002A3710" w:rsidP="002A3710">
            <w:pPr>
              <w:pStyle w:val="Compact"/>
              <w:rPr>
                <w:lang w:val="en-US"/>
              </w:rPr>
            </w:pPr>
            <w:r w:rsidRPr="00AB728A">
              <w:rPr>
                <w:lang w:val="en-US"/>
              </w:rPr>
              <w:t>1.4</w:t>
            </w:r>
          </w:p>
        </w:tc>
        <w:tc>
          <w:tcPr>
            <w:cnfStyle w:val="000010000000" w:firstRow="0" w:lastRow="0" w:firstColumn="0" w:lastColumn="0" w:oddVBand="1" w:evenVBand="0" w:oddHBand="0" w:evenHBand="0" w:firstRowFirstColumn="0" w:firstRowLastColumn="0" w:lastRowFirstColumn="0" w:lastRowLastColumn="0"/>
            <w:tcW w:w="0" w:type="auto"/>
          </w:tcPr>
          <w:p w14:paraId="46275FC5" w14:textId="18B02636" w:rsidR="002A3710" w:rsidRPr="00AB728A" w:rsidRDefault="002A3710" w:rsidP="002A3710">
            <w:pPr>
              <w:pStyle w:val="Compact"/>
              <w:rPr>
                <w:lang w:val="en-US"/>
              </w:rPr>
            </w:pPr>
            <w:r w:rsidRPr="00AB728A">
              <w:rPr>
                <w:lang w:val="en-US"/>
              </w:rPr>
              <w:t>1.3</w:t>
            </w:r>
          </w:p>
        </w:tc>
        <w:tc>
          <w:tcPr>
            <w:cnfStyle w:val="000001000000" w:firstRow="0" w:lastRow="0" w:firstColumn="0" w:lastColumn="0" w:oddVBand="0" w:evenVBand="1" w:oddHBand="0" w:evenHBand="0" w:firstRowFirstColumn="0" w:firstRowLastColumn="0" w:lastRowFirstColumn="0" w:lastRowLastColumn="0"/>
            <w:tcW w:w="0" w:type="auto"/>
          </w:tcPr>
          <w:p w14:paraId="6F91F270" w14:textId="539CD70A" w:rsidR="002A3710" w:rsidRPr="00AB728A" w:rsidRDefault="002A3710" w:rsidP="002A3710">
            <w:pPr>
              <w:pStyle w:val="Compact"/>
              <w:rPr>
                <w:lang w:val="en-US"/>
              </w:rPr>
            </w:pPr>
            <w:r w:rsidRPr="00AB728A">
              <w:rPr>
                <w:lang w:val="en-US"/>
              </w:rPr>
              <w:t>1.3</w:t>
            </w:r>
          </w:p>
        </w:tc>
        <w:tc>
          <w:tcPr>
            <w:cnfStyle w:val="000010000000" w:firstRow="0" w:lastRow="0" w:firstColumn="0" w:lastColumn="0" w:oddVBand="1" w:evenVBand="0" w:oddHBand="0" w:evenHBand="0" w:firstRowFirstColumn="0" w:firstRowLastColumn="0" w:lastRowFirstColumn="0" w:lastRowLastColumn="0"/>
            <w:tcW w:w="0" w:type="auto"/>
          </w:tcPr>
          <w:p w14:paraId="4D0EA5C7" w14:textId="6D22B854" w:rsidR="002A3710" w:rsidRPr="00AB728A" w:rsidRDefault="002A3710" w:rsidP="002A3710">
            <w:pPr>
              <w:pStyle w:val="Compact"/>
              <w:rPr>
                <w:lang w:val="en-US"/>
              </w:rPr>
            </w:pPr>
            <w:r w:rsidRPr="00AB728A">
              <w:rPr>
                <w:lang w:val="en-US"/>
              </w:rPr>
              <w:t>1.9</w:t>
            </w:r>
          </w:p>
        </w:tc>
        <w:tc>
          <w:tcPr>
            <w:cnfStyle w:val="000001000000" w:firstRow="0" w:lastRow="0" w:firstColumn="0" w:lastColumn="0" w:oddVBand="0" w:evenVBand="1" w:oddHBand="0" w:evenHBand="0" w:firstRowFirstColumn="0" w:firstRowLastColumn="0" w:lastRowFirstColumn="0" w:lastRowLastColumn="0"/>
            <w:tcW w:w="0" w:type="auto"/>
          </w:tcPr>
          <w:p w14:paraId="45FA9D22" w14:textId="59C6DB1B" w:rsidR="002A3710" w:rsidRPr="00AB728A" w:rsidRDefault="002A3710" w:rsidP="002A3710">
            <w:pPr>
              <w:pStyle w:val="Compact"/>
              <w:rPr>
                <w:lang w:val="en-US"/>
              </w:rPr>
            </w:pPr>
            <w:r w:rsidRPr="00AB728A">
              <w:rPr>
                <w:lang w:val="en-US"/>
              </w:rPr>
              <w:t>1.5</w:t>
            </w:r>
          </w:p>
        </w:tc>
        <w:tc>
          <w:tcPr>
            <w:cnfStyle w:val="000010000000" w:firstRow="0" w:lastRow="0" w:firstColumn="0" w:lastColumn="0" w:oddVBand="1" w:evenVBand="0" w:oddHBand="0" w:evenHBand="0" w:firstRowFirstColumn="0" w:firstRowLastColumn="0" w:lastRowFirstColumn="0" w:lastRowLastColumn="0"/>
            <w:tcW w:w="0" w:type="auto"/>
          </w:tcPr>
          <w:p w14:paraId="3A6AF306" w14:textId="278A4E46" w:rsidR="002A3710" w:rsidRPr="00AB728A" w:rsidRDefault="002A3710" w:rsidP="002A3710">
            <w:pPr>
              <w:pStyle w:val="Compact"/>
              <w:rPr>
                <w:lang w:val="en-US"/>
              </w:rPr>
            </w:pPr>
            <w:r w:rsidRPr="00AB728A">
              <w:rPr>
                <w:lang w:val="en-US"/>
              </w:rPr>
              <w:t>2.3</w:t>
            </w:r>
          </w:p>
        </w:tc>
        <w:tc>
          <w:tcPr>
            <w:cnfStyle w:val="000001000000" w:firstRow="0" w:lastRow="0" w:firstColumn="0" w:lastColumn="0" w:oddVBand="0" w:evenVBand="1" w:oddHBand="0" w:evenHBand="0" w:firstRowFirstColumn="0" w:firstRowLastColumn="0" w:lastRowFirstColumn="0" w:lastRowLastColumn="0"/>
            <w:tcW w:w="0" w:type="auto"/>
          </w:tcPr>
          <w:p w14:paraId="33FA0692" w14:textId="42B76117" w:rsidR="002A3710" w:rsidRPr="00AB728A" w:rsidRDefault="002A3710" w:rsidP="002A3710">
            <w:pPr>
              <w:pStyle w:val="Compact"/>
              <w:rPr>
                <w:lang w:val="en-US"/>
              </w:rPr>
            </w:pPr>
            <w:r w:rsidRPr="00AB728A">
              <w:rPr>
                <w:lang w:val="en-US"/>
              </w:rPr>
              <w:t>1.3</w:t>
            </w:r>
          </w:p>
        </w:tc>
        <w:tc>
          <w:tcPr>
            <w:cnfStyle w:val="000010000000" w:firstRow="0" w:lastRow="0" w:firstColumn="0" w:lastColumn="0" w:oddVBand="1" w:evenVBand="0" w:oddHBand="0" w:evenHBand="0" w:firstRowFirstColumn="0" w:firstRowLastColumn="0" w:lastRowFirstColumn="0" w:lastRowLastColumn="0"/>
            <w:tcW w:w="0" w:type="auto"/>
          </w:tcPr>
          <w:p w14:paraId="19DADD44" w14:textId="017AF6D6" w:rsidR="002A3710" w:rsidRPr="00AB728A" w:rsidRDefault="002A3710" w:rsidP="002A3710">
            <w:pPr>
              <w:pStyle w:val="Compact"/>
              <w:rPr>
                <w:lang w:val="en-US"/>
              </w:rPr>
            </w:pPr>
            <w:r w:rsidRPr="00AB728A">
              <w:rPr>
                <w:lang w:val="en-US"/>
              </w:rPr>
              <w:t>3.4</w:t>
            </w:r>
          </w:p>
        </w:tc>
        <w:tc>
          <w:tcPr>
            <w:cnfStyle w:val="000001000000" w:firstRow="0" w:lastRow="0" w:firstColumn="0" w:lastColumn="0" w:oddVBand="0" w:evenVBand="1" w:oddHBand="0" w:evenHBand="0" w:firstRowFirstColumn="0" w:firstRowLastColumn="0" w:lastRowFirstColumn="0" w:lastRowLastColumn="0"/>
            <w:tcW w:w="0" w:type="auto"/>
          </w:tcPr>
          <w:p w14:paraId="7C674574" w14:textId="1B21A89F" w:rsidR="002A3710" w:rsidRPr="00AB728A" w:rsidRDefault="002A3710" w:rsidP="002A3710">
            <w:pPr>
              <w:pStyle w:val="Compact"/>
              <w:rPr>
                <w:lang w:val="en-US"/>
              </w:rPr>
            </w:pPr>
            <w:r w:rsidRPr="00AB728A">
              <w:rPr>
                <w:lang w:val="en-US"/>
              </w:rPr>
              <w:t>1.6</w:t>
            </w:r>
          </w:p>
        </w:tc>
        <w:tc>
          <w:tcPr>
            <w:cnfStyle w:val="000010000000" w:firstRow="0" w:lastRow="0" w:firstColumn="0" w:lastColumn="0" w:oddVBand="1" w:evenVBand="0" w:oddHBand="0" w:evenHBand="0" w:firstRowFirstColumn="0" w:firstRowLastColumn="0" w:lastRowFirstColumn="0" w:lastRowLastColumn="0"/>
            <w:tcW w:w="0" w:type="auto"/>
          </w:tcPr>
          <w:p w14:paraId="20E0657C" w14:textId="65801ECD" w:rsidR="002A3710" w:rsidRPr="00AB728A" w:rsidRDefault="002A3710" w:rsidP="002A3710">
            <w:pPr>
              <w:pStyle w:val="Compact"/>
              <w:rPr>
                <w:lang w:val="en-US"/>
              </w:rPr>
            </w:pPr>
            <w:r w:rsidRPr="00AB728A">
              <w:rPr>
                <w:lang w:val="en-US"/>
              </w:rPr>
              <w:t>1.6</w:t>
            </w:r>
          </w:p>
        </w:tc>
      </w:tr>
      <w:tr w:rsidR="002A3710" w:rsidRPr="00AB728A" w14:paraId="6D56C283" w14:textId="77777777" w:rsidTr="00613B7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7D04AD5F" w14:textId="1BC96190" w:rsidR="002A3710" w:rsidRPr="00AB728A" w:rsidRDefault="002A3710" w:rsidP="002A3710">
            <w:pPr>
              <w:pStyle w:val="Compact"/>
              <w:rPr>
                <w:lang w:val="en-US"/>
              </w:rPr>
            </w:pPr>
            <w:r w:rsidRPr="00AB728A">
              <w:rPr>
                <w:lang w:val="en-US"/>
              </w:rPr>
              <w:t>Previous stroke (%)</w:t>
            </w:r>
          </w:p>
        </w:tc>
        <w:tc>
          <w:tcPr>
            <w:cnfStyle w:val="000001000000" w:firstRow="0" w:lastRow="0" w:firstColumn="0" w:lastColumn="0" w:oddVBand="0" w:evenVBand="1" w:oddHBand="0" w:evenHBand="0" w:firstRowFirstColumn="0" w:firstRowLastColumn="0" w:lastRowFirstColumn="0" w:lastRowLastColumn="0"/>
            <w:tcW w:w="406" w:type="pct"/>
          </w:tcPr>
          <w:p w14:paraId="377C1591" w14:textId="6DE25D03" w:rsidR="002A3710" w:rsidRPr="00AB728A" w:rsidRDefault="002A3710" w:rsidP="002A3710">
            <w:pPr>
              <w:pStyle w:val="Compact"/>
              <w:rPr>
                <w:lang w:val="en-US"/>
              </w:rPr>
            </w:pPr>
            <w:r w:rsidRPr="00AB728A">
              <w:rPr>
                <w:lang w:val="en-US"/>
              </w:rPr>
              <w:t>0.8</w:t>
            </w:r>
          </w:p>
        </w:tc>
        <w:tc>
          <w:tcPr>
            <w:cnfStyle w:val="000010000000" w:firstRow="0" w:lastRow="0" w:firstColumn="0" w:lastColumn="0" w:oddVBand="1" w:evenVBand="0" w:oddHBand="0" w:evenHBand="0" w:firstRowFirstColumn="0" w:firstRowLastColumn="0" w:lastRowFirstColumn="0" w:lastRowLastColumn="0"/>
            <w:tcW w:w="0" w:type="auto"/>
          </w:tcPr>
          <w:p w14:paraId="2E541F7D" w14:textId="34FB2BCE" w:rsidR="002A3710" w:rsidRPr="00AB728A" w:rsidRDefault="002A3710" w:rsidP="002A3710">
            <w:pPr>
              <w:pStyle w:val="Compact"/>
              <w:rPr>
                <w:lang w:val="en-US"/>
              </w:rPr>
            </w:pPr>
            <w:r w:rsidRPr="00AB728A">
              <w:rPr>
                <w:lang w:val="en-US"/>
              </w:rPr>
              <w:t>0.9</w:t>
            </w:r>
          </w:p>
        </w:tc>
        <w:tc>
          <w:tcPr>
            <w:cnfStyle w:val="000001000000" w:firstRow="0" w:lastRow="0" w:firstColumn="0" w:lastColumn="0" w:oddVBand="0" w:evenVBand="1" w:oddHBand="0" w:evenHBand="0" w:firstRowFirstColumn="0" w:firstRowLastColumn="0" w:lastRowFirstColumn="0" w:lastRowLastColumn="0"/>
            <w:tcW w:w="0" w:type="auto"/>
          </w:tcPr>
          <w:p w14:paraId="6C48C0A5" w14:textId="1512B099" w:rsidR="002A3710" w:rsidRPr="00AB728A" w:rsidRDefault="002A3710" w:rsidP="002A3710">
            <w:pPr>
              <w:pStyle w:val="Compact"/>
              <w:rPr>
                <w:lang w:val="en-US"/>
              </w:rPr>
            </w:pPr>
            <w:r w:rsidRPr="00AB728A">
              <w:rPr>
                <w:lang w:val="en-US"/>
              </w:rPr>
              <w:t>1.0</w:t>
            </w:r>
          </w:p>
        </w:tc>
        <w:tc>
          <w:tcPr>
            <w:cnfStyle w:val="000010000000" w:firstRow="0" w:lastRow="0" w:firstColumn="0" w:lastColumn="0" w:oddVBand="1" w:evenVBand="0" w:oddHBand="0" w:evenHBand="0" w:firstRowFirstColumn="0" w:firstRowLastColumn="0" w:lastRowFirstColumn="0" w:lastRowLastColumn="0"/>
            <w:tcW w:w="0" w:type="auto"/>
          </w:tcPr>
          <w:p w14:paraId="3E1369A9" w14:textId="6BD2B7F8" w:rsidR="002A3710" w:rsidRPr="00AB728A" w:rsidRDefault="002A3710" w:rsidP="002A3710">
            <w:pPr>
              <w:pStyle w:val="Compact"/>
              <w:rPr>
                <w:lang w:val="en-US"/>
              </w:rPr>
            </w:pPr>
            <w:r w:rsidRPr="00AB728A">
              <w:rPr>
                <w:lang w:val="en-US"/>
              </w:rPr>
              <w:t>1.4</w:t>
            </w:r>
          </w:p>
        </w:tc>
        <w:tc>
          <w:tcPr>
            <w:cnfStyle w:val="000001000000" w:firstRow="0" w:lastRow="0" w:firstColumn="0" w:lastColumn="0" w:oddVBand="0" w:evenVBand="1" w:oddHBand="0" w:evenHBand="0" w:firstRowFirstColumn="0" w:firstRowLastColumn="0" w:lastRowFirstColumn="0" w:lastRowLastColumn="0"/>
            <w:tcW w:w="0" w:type="auto"/>
          </w:tcPr>
          <w:p w14:paraId="09C94BA5" w14:textId="2D1234B6" w:rsidR="002A3710" w:rsidRPr="00AB728A" w:rsidRDefault="002A3710" w:rsidP="002A3710">
            <w:pPr>
              <w:pStyle w:val="Compact"/>
              <w:rPr>
                <w:lang w:val="en-US"/>
              </w:rPr>
            </w:pPr>
            <w:r w:rsidRPr="00AB728A">
              <w:rPr>
                <w:lang w:val="en-US"/>
              </w:rPr>
              <w:t>1.0</w:t>
            </w:r>
          </w:p>
        </w:tc>
        <w:tc>
          <w:tcPr>
            <w:cnfStyle w:val="000010000000" w:firstRow="0" w:lastRow="0" w:firstColumn="0" w:lastColumn="0" w:oddVBand="1" w:evenVBand="0" w:oddHBand="0" w:evenHBand="0" w:firstRowFirstColumn="0" w:firstRowLastColumn="0" w:lastRowFirstColumn="0" w:lastRowLastColumn="0"/>
            <w:tcW w:w="0" w:type="auto"/>
          </w:tcPr>
          <w:p w14:paraId="0A67A4DA" w14:textId="0A7B5D4C" w:rsidR="002A3710" w:rsidRPr="00AB728A" w:rsidRDefault="002A3710" w:rsidP="002A3710">
            <w:pPr>
              <w:pStyle w:val="Compact"/>
              <w:rPr>
                <w:lang w:val="en-US"/>
              </w:rPr>
            </w:pPr>
            <w:r w:rsidRPr="00AB728A">
              <w:rPr>
                <w:lang w:val="en-US"/>
              </w:rPr>
              <w:t>1.4</w:t>
            </w:r>
          </w:p>
        </w:tc>
        <w:tc>
          <w:tcPr>
            <w:cnfStyle w:val="000001000000" w:firstRow="0" w:lastRow="0" w:firstColumn="0" w:lastColumn="0" w:oddVBand="0" w:evenVBand="1" w:oddHBand="0" w:evenHBand="0" w:firstRowFirstColumn="0" w:firstRowLastColumn="0" w:lastRowFirstColumn="0" w:lastRowLastColumn="0"/>
            <w:tcW w:w="0" w:type="auto"/>
          </w:tcPr>
          <w:p w14:paraId="452C039B" w14:textId="3560F8F4" w:rsidR="002A3710" w:rsidRPr="00AB728A" w:rsidRDefault="002A3710" w:rsidP="002A3710">
            <w:pPr>
              <w:pStyle w:val="Compact"/>
              <w:rPr>
                <w:lang w:val="en-US"/>
              </w:rPr>
            </w:pPr>
            <w:r w:rsidRPr="00AB728A">
              <w:rPr>
                <w:lang w:val="en-US"/>
              </w:rPr>
              <w:t>1.5</w:t>
            </w:r>
          </w:p>
        </w:tc>
        <w:tc>
          <w:tcPr>
            <w:cnfStyle w:val="000010000000" w:firstRow="0" w:lastRow="0" w:firstColumn="0" w:lastColumn="0" w:oddVBand="1" w:evenVBand="0" w:oddHBand="0" w:evenHBand="0" w:firstRowFirstColumn="0" w:firstRowLastColumn="0" w:lastRowFirstColumn="0" w:lastRowLastColumn="0"/>
            <w:tcW w:w="0" w:type="auto"/>
          </w:tcPr>
          <w:p w14:paraId="449324EE" w14:textId="580CB13F" w:rsidR="002A3710" w:rsidRPr="00AB728A" w:rsidRDefault="002A3710" w:rsidP="002A3710">
            <w:pPr>
              <w:pStyle w:val="Compact"/>
              <w:rPr>
                <w:lang w:val="en-US"/>
              </w:rPr>
            </w:pPr>
            <w:r w:rsidRPr="00AB728A">
              <w:rPr>
                <w:lang w:val="en-US"/>
              </w:rPr>
              <w:t>2.8</w:t>
            </w:r>
          </w:p>
        </w:tc>
        <w:tc>
          <w:tcPr>
            <w:cnfStyle w:val="000001000000" w:firstRow="0" w:lastRow="0" w:firstColumn="0" w:lastColumn="0" w:oddVBand="0" w:evenVBand="1" w:oddHBand="0" w:evenHBand="0" w:firstRowFirstColumn="0" w:firstRowLastColumn="0" w:lastRowFirstColumn="0" w:lastRowLastColumn="0"/>
            <w:tcW w:w="0" w:type="auto"/>
          </w:tcPr>
          <w:p w14:paraId="5BFC8D36" w14:textId="50E46C1D" w:rsidR="002A3710" w:rsidRPr="00AB728A" w:rsidRDefault="002A3710" w:rsidP="002A3710">
            <w:pPr>
              <w:pStyle w:val="Compact"/>
              <w:rPr>
                <w:lang w:val="en-US"/>
              </w:rPr>
            </w:pPr>
            <w:r w:rsidRPr="00AB728A">
              <w:rPr>
                <w:lang w:val="en-US"/>
              </w:rPr>
              <w:t>0.7</w:t>
            </w:r>
          </w:p>
        </w:tc>
        <w:tc>
          <w:tcPr>
            <w:cnfStyle w:val="000010000000" w:firstRow="0" w:lastRow="0" w:firstColumn="0" w:lastColumn="0" w:oddVBand="1" w:evenVBand="0" w:oddHBand="0" w:evenHBand="0" w:firstRowFirstColumn="0" w:firstRowLastColumn="0" w:lastRowFirstColumn="0" w:lastRowLastColumn="0"/>
            <w:tcW w:w="0" w:type="auto"/>
          </w:tcPr>
          <w:p w14:paraId="02C226CA" w14:textId="382EB24F" w:rsidR="002A3710" w:rsidRPr="00AB728A" w:rsidRDefault="002A3710" w:rsidP="002A3710">
            <w:pPr>
              <w:pStyle w:val="Compact"/>
              <w:rPr>
                <w:lang w:val="en-US"/>
              </w:rPr>
            </w:pPr>
            <w:r w:rsidRPr="00AB728A">
              <w:rPr>
                <w:lang w:val="en-US"/>
              </w:rPr>
              <w:t>1.1</w:t>
            </w:r>
          </w:p>
        </w:tc>
      </w:tr>
      <w:tr w:rsidR="002A3710" w:rsidRPr="00AB728A" w14:paraId="1F7FDF14" w14:textId="77777777" w:rsidTr="000622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 w:type="pct"/>
          </w:tcPr>
          <w:p w14:paraId="12729451" w14:textId="7E0B974E" w:rsidR="002A3710" w:rsidRPr="00AB728A" w:rsidRDefault="002A3710" w:rsidP="002A3710">
            <w:pPr>
              <w:pStyle w:val="Compact"/>
              <w:rPr>
                <w:lang w:val="en-US"/>
              </w:rPr>
            </w:pPr>
            <w:r w:rsidRPr="00AB728A">
              <w:rPr>
                <w:lang w:val="en-US"/>
              </w:rPr>
              <w:t>History of cancer (%)</w:t>
            </w:r>
          </w:p>
        </w:tc>
        <w:tc>
          <w:tcPr>
            <w:cnfStyle w:val="000001000000" w:firstRow="0" w:lastRow="0" w:firstColumn="0" w:lastColumn="0" w:oddVBand="0" w:evenVBand="1" w:oddHBand="0" w:evenHBand="0" w:firstRowFirstColumn="0" w:firstRowLastColumn="0" w:lastRowFirstColumn="0" w:lastRowLastColumn="0"/>
            <w:tcW w:w="406" w:type="pct"/>
          </w:tcPr>
          <w:p w14:paraId="50B097E7" w14:textId="4C9CF591" w:rsidR="002A3710" w:rsidRPr="00AB728A" w:rsidRDefault="002A3710" w:rsidP="002A3710">
            <w:pPr>
              <w:pStyle w:val="Compact"/>
              <w:rPr>
                <w:lang w:val="en-US"/>
              </w:rPr>
            </w:pPr>
            <w:r w:rsidRPr="00AB728A">
              <w:rPr>
                <w:lang w:val="en-US"/>
              </w:rPr>
              <w:t>7.8</w:t>
            </w:r>
          </w:p>
        </w:tc>
        <w:tc>
          <w:tcPr>
            <w:cnfStyle w:val="000010000000" w:firstRow="0" w:lastRow="0" w:firstColumn="0" w:lastColumn="0" w:oddVBand="1" w:evenVBand="0" w:oddHBand="0" w:evenHBand="0" w:firstRowFirstColumn="0" w:firstRowLastColumn="0" w:lastRowFirstColumn="0" w:lastRowLastColumn="0"/>
            <w:tcW w:w="0" w:type="auto"/>
          </w:tcPr>
          <w:p w14:paraId="21C066C4" w14:textId="6E46BDC8" w:rsidR="002A3710" w:rsidRPr="00AB728A" w:rsidRDefault="002A3710" w:rsidP="002A3710">
            <w:pPr>
              <w:pStyle w:val="Compact"/>
              <w:rPr>
                <w:lang w:val="en-US"/>
              </w:rPr>
            </w:pPr>
            <w:r w:rsidRPr="00AB728A">
              <w:rPr>
                <w:lang w:val="en-US"/>
              </w:rPr>
              <w:t>8.1</w:t>
            </w:r>
          </w:p>
        </w:tc>
        <w:tc>
          <w:tcPr>
            <w:cnfStyle w:val="000001000000" w:firstRow="0" w:lastRow="0" w:firstColumn="0" w:lastColumn="0" w:oddVBand="0" w:evenVBand="1" w:oddHBand="0" w:evenHBand="0" w:firstRowFirstColumn="0" w:firstRowLastColumn="0" w:lastRowFirstColumn="0" w:lastRowLastColumn="0"/>
            <w:tcW w:w="0" w:type="auto"/>
          </w:tcPr>
          <w:p w14:paraId="6D332B9E" w14:textId="2CDE2466" w:rsidR="002A3710" w:rsidRPr="00AB728A" w:rsidRDefault="002A3710" w:rsidP="002A3710">
            <w:pPr>
              <w:pStyle w:val="Compact"/>
              <w:rPr>
                <w:lang w:val="en-US"/>
              </w:rPr>
            </w:pPr>
            <w:r w:rsidRPr="00AB728A">
              <w:rPr>
                <w:lang w:val="en-US"/>
              </w:rPr>
              <w:t>7.8</w:t>
            </w:r>
          </w:p>
        </w:tc>
        <w:tc>
          <w:tcPr>
            <w:cnfStyle w:val="000010000000" w:firstRow="0" w:lastRow="0" w:firstColumn="0" w:lastColumn="0" w:oddVBand="1" w:evenVBand="0" w:oddHBand="0" w:evenHBand="0" w:firstRowFirstColumn="0" w:firstRowLastColumn="0" w:lastRowFirstColumn="0" w:lastRowLastColumn="0"/>
            <w:tcW w:w="0" w:type="auto"/>
          </w:tcPr>
          <w:p w14:paraId="5F1D3200" w14:textId="33A09858" w:rsidR="002A3710" w:rsidRPr="00AB728A" w:rsidRDefault="002A3710" w:rsidP="002A3710">
            <w:pPr>
              <w:pStyle w:val="Compact"/>
              <w:rPr>
                <w:lang w:val="en-US"/>
              </w:rPr>
            </w:pPr>
            <w:r w:rsidRPr="00AB728A">
              <w:rPr>
                <w:lang w:val="en-US"/>
              </w:rPr>
              <w:t>8.0</w:t>
            </w:r>
          </w:p>
        </w:tc>
        <w:tc>
          <w:tcPr>
            <w:cnfStyle w:val="000001000000" w:firstRow="0" w:lastRow="0" w:firstColumn="0" w:lastColumn="0" w:oddVBand="0" w:evenVBand="1" w:oddHBand="0" w:evenHBand="0" w:firstRowFirstColumn="0" w:firstRowLastColumn="0" w:lastRowFirstColumn="0" w:lastRowLastColumn="0"/>
            <w:tcW w:w="0" w:type="auto"/>
          </w:tcPr>
          <w:p w14:paraId="7E140F86" w14:textId="52B0CF16" w:rsidR="002A3710" w:rsidRPr="00AB728A" w:rsidRDefault="002A3710" w:rsidP="002A3710">
            <w:pPr>
              <w:pStyle w:val="Compact"/>
              <w:rPr>
                <w:lang w:val="en-US"/>
              </w:rPr>
            </w:pPr>
            <w:r w:rsidRPr="00AB728A">
              <w:rPr>
                <w:lang w:val="en-US"/>
              </w:rPr>
              <w:t>6.4</w:t>
            </w:r>
          </w:p>
        </w:tc>
        <w:tc>
          <w:tcPr>
            <w:cnfStyle w:val="000010000000" w:firstRow="0" w:lastRow="0" w:firstColumn="0" w:lastColumn="0" w:oddVBand="1" w:evenVBand="0" w:oddHBand="0" w:evenHBand="0" w:firstRowFirstColumn="0" w:firstRowLastColumn="0" w:lastRowFirstColumn="0" w:lastRowLastColumn="0"/>
            <w:tcW w:w="0" w:type="auto"/>
          </w:tcPr>
          <w:p w14:paraId="62A48C9A" w14:textId="3C41D425" w:rsidR="002A3710" w:rsidRPr="00AB728A" w:rsidRDefault="002A3710" w:rsidP="002A3710">
            <w:pPr>
              <w:pStyle w:val="Compact"/>
              <w:rPr>
                <w:lang w:val="en-US"/>
              </w:rPr>
            </w:pPr>
            <w:r w:rsidRPr="00AB728A">
              <w:rPr>
                <w:lang w:val="en-US"/>
              </w:rPr>
              <w:t>7.4</w:t>
            </w:r>
          </w:p>
        </w:tc>
        <w:tc>
          <w:tcPr>
            <w:cnfStyle w:val="000001000000" w:firstRow="0" w:lastRow="0" w:firstColumn="0" w:lastColumn="0" w:oddVBand="0" w:evenVBand="1" w:oddHBand="0" w:evenHBand="0" w:firstRowFirstColumn="0" w:firstRowLastColumn="0" w:lastRowFirstColumn="0" w:lastRowLastColumn="0"/>
            <w:tcW w:w="0" w:type="auto"/>
          </w:tcPr>
          <w:p w14:paraId="5DB2D2C6" w14:textId="4253912E" w:rsidR="002A3710" w:rsidRPr="00AB728A" w:rsidRDefault="002A3710" w:rsidP="002A3710">
            <w:pPr>
              <w:pStyle w:val="Compact"/>
              <w:rPr>
                <w:lang w:val="en-US"/>
              </w:rPr>
            </w:pPr>
            <w:r w:rsidRPr="00AB728A">
              <w:rPr>
                <w:lang w:val="en-US"/>
              </w:rPr>
              <w:t>7.6</w:t>
            </w:r>
          </w:p>
        </w:tc>
        <w:tc>
          <w:tcPr>
            <w:cnfStyle w:val="000010000000" w:firstRow="0" w:lastRow="0" w:firstColumn="0" w:lastColumn="0" w:oddVBand="1" w:evenVBand="0" w:oddHBand="0" w:evenHBand="0" w:firstRowFirstColumn="0" w:firstRowLastColumn="0" w:lastRowFirstColumn="0" w:lastRowLastColumn="0"/>
            <w:tcW w:w="0" w:type="auto"/>
          </w:tcPr>
          <w:p w14:paraId="304CE62C" w14:textId="541D728A" w:rsidR="002A3710" w:rsidRPr="00AB728A" w:rsidRDefault="002A3710" w:rsidP="002A3710">
            <w:pPr>
              <w:pStyle w:val="Compact"/>
              <w:rPr>
                <w:lang w:val="en-US"/>
              </w:rPr>
            </w:pPr>
            <w:r w:rsidRPr="00AB728A">
              <w:rPr>
                <w:lang w:val="en-US"/>
              </w:rPr>
              <w:t>7.5</w:t>
            </w:r>
          </w:p>
        </w:tc>
        <w:tc>
          <w:tcPr>
            <w:cnfStyle w:val="000001000000" w:firstRow="0" w:lastRow="0" w:firstColumn="0" w:lastColumn="0" w:oddVBand="0" w:evenVBand="1" w:oddHBand="0" w:evenHBand="0" w:firstRowFirstColumn="0" w:firstRowLastColumn="0" w:lastRowFirstColumn="0" w:lastRowLastColumn="0"/>
            <w:tcW w:w="0" w:type="auto"/>
          </w:tcPr>
          <w:p w14:paraId="11270393" w14:textId="49B7EC57" w:rsidR="002A3710" w:rsidRPr="00AB728A" w:rsidRDefault="002A3710" w:rsidP="002A3710">
            <w:pPr>
              <w:pStyle w:val="Compact"/>
              <w:rPr>
                <w:lang w:val="en-US"/>
              </w:rPr>
            </w:pPr>
            <w:r w:rsidRPr="00AB728A">
              <w:rPr>
                <w:lang w:val="en-US"/>
              </w:rPr>
              <w:t>6.2</w:t>
            </w:r>
          </w:p>
        </w:tc>
        <w:tc>
          <w:tcPr>
            <w:cnfStyle w:val="000010000000" w:firstRow="0" w:lastRow="0" w:firstColumn="0" w:lastColumn="0" w:oddVBand="1" w:evenVBand="0" w:oddHBand="0" w:evenHBand="0" w:firstRowFirstColumn="0" w:firstRowLastColumn="0" w:lastRowFirstColumn="0" w:lastRowLastColumn="0"/>
            <w:tcW w:w="0" w:type="auto"/>
          </w:tcPr>
          <w:p w14:paraId="20C0CCDC" w14:textId="0A62C403" w:rsidR="002A3710" w:rsidRPr="00AB728A" w:rsidRDefault="002A3710" w:rsidP="002A3710">
            <w:pPr>
              <w:pStyle w:val="Compact"/>
              <w:rPr>
                <w:lang w:val="en-US"/>
              </w:rPr>
            </w:pPr>
            <w:r w:rsidRPr="00AB728A">
              <w:rPr>
                <w:lang w:val="en-US"/>
              </w:rPr>
              <w:t>8.2</w:t>
            </w:r>
          </w:p>
        </w:tc>
      </w:tr>
    </w:tbl>
    <w:p w14:paraId="079DBCDD" w14:textId="093CA1A8" w:rsidR="009732A2" w:rsidRPr="00AB728A" w:rsidRDefault="00533FED">
      <w:pPr>
        <w:pStyle w:val="Corpodetexto"/>
      </w:pPr>
      <w:r w:rsidRPr="00AB728A">
        <w:rPr>
          <w:i/>
          <w:iCs/>
        </w:rPr>
        <w:t xml:space="preserve">MHQ: Mental Health Questionnaire; DD: depressive disorder; GAD: generalized anxiety disorder; PE: psychotic experience; </w:t>
      </w:r>
      <w:r w:rsidR="00510A72" w:rsidRPr="00AB728A">
        <w:rPr>
          <w:i/>
          <w:iCs/>
        </w:rPr>
        <w:t xml:space="preserve">BD: bipolar disorder; </w:t>
      </w:r>
      <w:r w:rsidRPr="00AB728A">
        <w:rPr>
          <w:i/>
          <w:iCs/>
        </w:rPr>
        <w:t>AUD: alcohol use disorder; PTSD: posttraumatic stress disorder; IQR: interquartile range</w:t>
      </w:r>
    </w:p>
    <w:p w14:paraId="49631F69" w14:textId="2B716B5D" w:rsidR="009732A2" w:rsidRPr="00AB728A" w:rsidRDefault="00533FED">
      <w:pPr>
        <w:pStyle w:val="Corpodetexto"/>
      </w:pPr>
      <w:r w:rsidRPr="00AB728A">
        <w:t xml:space="preserve">* </w:t>
      </w:r>
      <w:r w:rsidRPr="00AB728A">
        <w:rPr>
          <w:i/>
          <w:iCs/>
        </w:rPr>
        <w:t>Data collected during the UK Biobank baseline assessment visit (</w:t>
      </w:r>
      <w:r w:rsidR="007F6D48" w:rsidRPr="00AB728A">
        <w:rPr>
          <w:i/>
          <w:iCs/>
        </w:rPr>
        <w:t>2006–2010</w:t>
      </w:r>
      <w:r w:rsidRPr="00AB728A">
        <w:rPr>
          <w:i/>
          <w:iCs/>
        </w:rPr>
        <w:t>; the Mental Health Questionnaire was implemented in 2016). Sociodemographic characteristics and mortality risk factors are based on self-report (</w:t>
      </w:r>
      <w:r w:rsidR="00FC441D" w:rsidRPr="00AB728A">
        <w:rPr>
          <w:i/>
          <w:iCs/>
        </w:rPr>
        <w:t>except ‘Multiple deprivation index,’ as explained below</w:t>
      </w:r>
      <w:r w:rsidRPr="00AB728A">
        <w:rPr>
          <w:i/>
          <w:iCs/>
        </w:rPr>
        <w:t>).</w:t>
      </w:r>
      <w:r w:rsidR="00DE1D77" w:rsidRPr="00AB728A">
        <w:rPr>
          <w:i/>
          <w:iCs/>
        </w:rPr>
        <w:t xml:space="preserve"> </w:t>
      </w:r>
      <w:r w:rsidR="00B26870" w:rsidRPr="00AB728A">
        <w:rPr>
          <w:i/>
          <w:iCs/>
        </w:rPr>
        <w:t>Responses such as ‘Do not know’ or ‘Prefer not to answer’ were considered as missing.</w:t>
      </w:r>
    </w:p>
    <w:p w14:paraId="7F6DEC77" w14:textId="3B582D96" w:rsidR="00246A63" w:rsidRPr="00AB728A" w:rsidRDefault="00246A63" w:rsidP="00246A63">
      <w:pPr>
        <w:pStyle w:val="Corpodetexto"/>
        <w:rPr>
          <w:rFonts w:cs="Times New Roman (Corpo CS)"/>
          <w:spacing w:val="-2"/>
        </w:rPr>
      </w:pPr>
      <w:r w:rsidRPr="00AB728A">
        <w:rPr>
          <w:rFonts w:cs="Times New Roman (Corpo CS)"/>
          <w:i/>
          <w:iCs/>
          <w:spacing w:val="-2"/>
        </w:rPr>
        <w:t>** Multiple deprivation indexes are official census-based measures of relative socioeconomic deprivation in small areas of the UK. They were imported from governmental sources by the UK Biobank team, harmonized within each country, and assigned to participants according to their postcodes at baseline (UK Biobank, 2018). For brevity, we only report values for England (around 90% of UK Biobank participants).</w:t>
      </w:r>
      <w:r w:rsidR="00422185" w:rsidRPr="00AB728A">
        <w:rPr>
          <w:rFonts w:cs="Times New Roman (Corpo CS)"/>
          <w:i/>
          <w:iCs/>
          <w:spacing w:val="-2"/>
        </w:rPr>
        <w:t xml:space="preserve"> </w:t>
      </w:r>
    </w:p>
    <w:p w14:paraId="28A50CF2" w14:textId="16C5F6A0" w:rsidR="009732A2" w:rsidRPr="00AB728A" w:rsidRDefault="00533FED" w:rsidP="00EA0D2B">
      <w:pPr>
        <w:jc w:val="center"/>
      </w:pPr>
      <w:r w:rsidRPr="00AB728A">
        <w:br w:type="page"/>
      </w:r>
      <w:r w:rsidRPr="00AB728A">
        <w:lastRenderedPageBreak/>
        <w:t>Supplementary Table 1B: Baseline characteristics* of participants identified with mental disorders in the UK Biobank</w:t>
      </w:r>
      <w:r w:rsidRPr="00AB728A">
        <w:br/>
        <w:t xml:space="preserve">Mental disorders identified by hospital data linkage of selected ICD-10 diagnoses or groups of diagnoses, n = </w:t>
      </w:r>
      <w:r w:rsidR="00686A91" w:rsidRPr="00AB728A">
        <w:t>502,422</w:t>
      </w:r>
      <w:r w:rsidRPr="00AB728A">
        <w:t xml:space="preserve"> (all participants)</w:t>
      </w:r>
    </w:p>
    <w:tbl>
      <w:tblPr>
        <w:tblStyle w:val="TabelaSimples4"/>
        <w:tblW w:w="5000" w:type="pct"/>
        <w:tblLook w:val="0020" w:firstRow="1" w:lastRow="0" w:firstColumn="0" w:lastColumn="0" w:noHBand="0" w:noVBand="0"/>
      </w:tblPr>
      <w:tblGrid>
        <w:gridCol w:w="4255"/>
        <w:gridCol w:w="1486"/>
        <w:gridCol w:w="1442"/>
        <w:gridCol w:w="1442"/>
        <w:gridCol w:w="1442"/>
        <w:gridCol w:w="1442"/>
        <w:gridCol w:w="1442"/>
        <w:gridCol w:w="1449"/>
      </w:tblGrid>
      <w:tr w:rsidR="00B06AD3" w:rsidRPr="00AB728A" w14:paraId="0DBEEE09" w14:textId="77777777" w:rsidTr="00B975A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EEE71E2" w14:textId="77777777" w:rsidR="00B06AD3" w:rsidRPr="00AB728A" w:rsidRDefault="00B06AD3" w:rsidP="00B06AD3">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0" w:type="auto"/>
          </w:tcPr>
          <w:p w14:paraId="7C93E05C" w14:textId="77777777" w:rsidR="00B06AD3" w:rsidRPr="00AB728A" w:rsidRDefault="00B06AD3" w:rsidP="00B06AD3">
            <w:pPr>
              <w:pStyle w:val="Compact"/>
              <w:rPr>
                <w:lang w:val="en-US"/>
              </w:rPr>
            </w:pPr>
            <w:r w:rsidRPr="00AB728A">
              <w:rPr>
                <w:lang w:val="en-US"/>
              </w:rPr>
              <w:t>Total sample</w:t>
            </w:r>
          </w:p>
        </w:tc>
        <w:tc>
          <w:tcPr>
            <w:cnfStyle w:val="000010000000" w:firstRow="0" w:lastRow="0" w:firstColumn="0" w:lastColumn="0" w:oddVBand="1" w:evenVBand="0" w:oddHBand="0" w:evenHBand="0" w:firstRowFirstColumn="0" w:firstRowLastColumn="0" w:lastRowFirstColumn="0" w:lastRowLastColumn="0"/>
            <w:tcW w:w="0" w:type="auto"/>
          </w:tcPr>
          <w:p w14:paraId="501333E4" w14:textId="0830B3A5" w:rsidR="00B06AD3" w:rsidRPr="00AB728A" w:rsidRDefault="00B06AD3" w:rsidP="00B06AD3">
            <w:pPr>
              <w:pStyle w:val="Compact"/>
              <w:rPr>
                <w:lang w:val="en-US"/>
              </w:rPr>
            </w:pPr>
            <w:r w:rsidRPr="00AB728A">
              <w:rPr>
                <w:lang w:val="en-US"/>
              </w:rPr>
              <w:t>DD</w:t>
            </w:r>
          </w:p>
        </w:tc>
        <w:tc>
          <w:tcPr>
            <w:cnfStyle w:val="000001000000" w:firstRow="0" w:lastRow="0" w:firstColumn="0" w:lastColumn="0" w:oddVBand="0" w:evenVBand="1" w:oddHBand="0" w:evenHBand="0" w:firstRowFirstColumn="0" w:firstRowLastColumn="0" w:lastRowFirstColumn="0" w:lastRowLastColumn="0"/>
            <w:tcW w:w="0" w:type="auto"/>
          </w:tcPr>
          <w:p w14:paraId="0BBA7F15" w14:textId="77A58341" w:rsidR="00B06AD3" w:rsidRPr="00AB728A" w:rsidRDefault="00B06AD3" w:rsidP="00B06AD3">
            <w:pPr>
              <w:pStyle w:val="Compact"/>
              <w:rPr>
                <w:lang w:val="en-US"/>
              </w:rPr>
            </w:pPr>
            <w:r w:rsidRPr="00AB728A">
              <w:rPr>
                <w:lang w:val="en-US"/>
              </w:rPr>
              <w:t>GAD</w:t>
            </w:r>
          </w:p>
        </w:tc>
        <w:tc>
          <w:tcPr>
            <w:cnfStyle w:val="000010000000" w:firstRow="0" w:lastRow="0" w:firstColumn="0" w:lastColumn="0" w:oddVBand="1" w:evenVBand="0" w:oddHBand="0" w:evenHBand="0" w:firstRowFirstColumn="0" w:firstRowLastColumn="0" w:lastRowFirstColumn="0" w:lastRowLastColumn="0"/>
            <w:tcW w:w="0" w:type="auto"/>
          </w:tcPr>
          <w:p w14:paraId="0CAA0686" w14:textId="2E42347A" w:rsidR="00B06AD3" w:rsidRPr="00AB728A" w:rsidRDefault="00B06AD3" w:rsidP="00B06AD3">
            <w:pPr>
              <w:pStyle w:val="Compact"/>
              <w:rPr>
                <w:lang w:val="en-US"/>
              </w:rPr>
            </w:pPr>
            <w:r w:rsidRPr="00AB728A">
              <w:rPr>
                <w:lang w:val="en-US"/>
              </w:rPr>
              <w:t>PD</w:t>
            </w:r>
          </w:p>
        </w:tc>
        <w:tc>
          <w:tcPr>
            <w:cnfStyle w:val="000001000000" w:firstRow="0" w:lastRow="0" w:firstColumn="0" w:lastColumn="0" w:oddVBand="0" w:evenVBand="1" w:oddHBand="0" w:evenHBand="0" w:firstRowFirstColumn="0" w:firstRowLastColumn="0" w:lastRowFirstColumn="0" w:lastRowLastColumn="0"/>
            <w:tcW w:w="0" w:type="auto"/>
          </w:tcPr>
          <w:p w14:paraId="71C8F780" w14:textId="0E917553" w:rsidR="00B06AD3" w:rsidRPr="00AB728A" w:rsidRDefault="00B06AD3" w:rsidP="00B06AD3">
            <w:pPr>
              <w:pStyle w:val="Compact"/>
              <w:rPr>
                <w:lang w:val="en-US"/>
              </w:rPr>
            </w:pPr>
            <w:r w:rsidRPr="00AB728A">
              <w:rPr>
                <w:lang w:val="en-US"/>
              </w:rPr>
              <w:t>BD</w:t>
            </w:r>
          </w:p>
        </w:tc>
        <w:tc>
          <w:tcPr>
            <w:cnfStyle w:val="000010000000" w:firstRow="0" w:lastRow="0" w:firstColumn="0" w:lastColumn="0" w:oddVBand="1" w:evenVBand="0" w:oddHBand="0" w:evenHBand="0" w:firstRowFirstColumn="0" w:firstRowLastColumn="0" w:lastRowFirstColumn="0" w:lastRowLastColumn="0"/>
            <w:tcW w:w="0" w:type="auto"/>
          </w:tcPr>
          <w:p w14:paraId="45CBEBE0" w14:textId="4FDA45F5" w:rsidR="00B06AD3" w:rsidRPr="00AB728A" w:rsidRDefault="00B06AD3" w:rsidP="00B06AD3">
            <w:pPr>
              <w:pStyle w:val="Compact"/>
              <w:rPr>
                <w:lang w:val="en-US"/>
              </w:rPr>
            </w:pPr>
            <w:r w:rsidRPr="00AB728A">
              <w:rPr>
                <w:lang w:val="en-US"/>
              </w:rPr>
              <w:t>AUD</w:t>
            </w:r>
          </w:p>
        </w:tc>
        <w:tc>
          <w:tcPr>
            <w:cnfStyle w:val="000001000000" w:firstRow="0" w:lastRow="0" w:firstColumn="0" w:lastColumn="0" w:oddVBand="0" w:evenVBand="1" w:oddHBand="0" w:evenHBand="0" w:firstRowFirstColumn="0" w:firstRowLastColumn="0" w:lastRowFirstColumn="0" w:lastRowLastColumn="0"/>
            <w:tcW w:w="0" w:type="auto"/>
          </w:tcPr>
          <w:p w14:paraId="3B24CC50" w14:textId="2B441D1B" w:rsidR="00B06AD3" w:rsidRPr="00AB728A" w:rsidRDefault="00B06AD3" w:rsidP="00B06AD3">
            <w:pPr>
              <w:pStyle w:val="Compact"/>
              <w:rPr>
                <w:lang w:val="en-US"/>
              </w:rPr>
            </w:pPr>
            <w:r w:rsidRPr="00AB728A">
              <w:rPr>
                <w:lang w:val="en-US"/>
              </w:rPr>
              <w:t>PTSD</w:t>
            </w:r>
          </w:p>
        </w:tc>
      </w:tr>
      <w:tr w:rsidR="00736BC9" w:rsidRPr="00AB728A" w14:paraId="46802B82" w14:textId="77777777" w:rsidTr="00D07DE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0BE81FE" w14:textId="0C607990" w:rsidR="00736BC9" w:rsidRPr="00AB728A" w:rsidRDefault="00736BC9" w:rsidP="00736BC9">
            <w:pPr>
              <w:pStyle w:val="Compact"/>
              <w:rPr>
                <w:lang w:val="en-US"/>
              </w:rPr>
            </w:pPr>
            <w:r w:rsidRPr="00AB728A">
              <w:rPr>
                <w:lang w:val="en-US"/>
              </w:rPr>
              <w:t>n (%)</w:t>
            </w:r>
          </w:p>
        </w:tc>
        <w:tc>
          <w:tcPr>
            <w:cnfStyle w:val="000001000000" w:firstRow="0" w:lastRow="0" w:firstColumn="0" w:lastColumn="0" w:oddVBand="0" w:evenVBand="1" w:oddHBand="0" w:evenHBand="0" w:firstRowFirstColumn="0" w:firstRowLastColumn="0" w:lastRowFirstColumn="0" w:lastRowLastColumn="0"/>
            <w:tcW w:w="0" w:type="auto"/>
          </w:tcPr>
          <w:p w14:paraId="578DEC5A" w14:textId="4667D59B" w:rsidR="00736BC9" w:rsidRPr="00AB728A" w:rsidRDefault="00736BC9" w:rsidP="00736BC9">
            <w:pPr>
              <w:pStyle w:val="Compact"/>
              <w:rPr>
                <w:lang w:val="en-US"/>
              </w:rPr>
            </w:pPr>
            <w:r w:rsidRPr="00AB728A">
              <w:rPr>
                <w:lang w:val="en-US"/>
              </w:rPr>
              <w:t>502422 (100.0)</w:t>
            </w:r>
          </w:p>
        </w:tc>
        <w:tc>
          <w:tcPr>
            <w:cnfStyle w:val="000010000000" w:firstRow="0" w:lastRow="0" w:firstColumn="0" w:lastColumn="0" w:oddVBand="1" w:evenVBand="0" w:oddHBand="0" w:evenHBand="0" w:firstRowFirstColumn="0" w:firstRowLastColumn="0" w:lastRowFirstColumn="0" w:lastRowLastColumn="0"/>
            <w:tcW w:w="0" w:type="auto"/>
          </w:tcPr>
          <w:p w14:paraId="7AB114EE" w14:textId="2BE49060" w:rsidR="00736BC9" w:rsidRPr="00AB728A" w:rsidRDefault="00736BC9" w:rsidP="00736BC9">
            <w:pPr>
              <w:pStyle w:val="Compact"/>
              <w:rPr>
                <w:lang w:val="en-US"/>
              </w:rPr>
            </w:pPr>
            <w:r w:rsidRPr="00AB728A">
              <w:rPr>
                <w:lang w:val="en-US"/>
              </w:rPr>
              <w:t>4733 (0.9)</w:t>
            </w:r>
          </w:p>
        </w:tc>
        <w:tc>
          <w:tcPr>
            <w:cnfStyle w:val="000001000000" w:firstRow="0" w:lastRow="0" w:firstColumn="0" w:lastColumn="0" w:oddVBand="0" w:evenVBand="1" w:oddHBand="0" w:evenHBand="0" w:firstRowFirstColumn="0" w:firstRowLastColumn="0" w:lastRowFirstColumn="0" w:lastRowLastColumn="0"/>
            <w:tcW w:w="0" w:type="auto"/>
          </w:tcPr>
          <w:p w14:paraId="767CDF4D" w14:textId="22FC62B1" w:rsidR="00736BC9" w:rsidRPr="00AB728A" w:rsidRDefault="00736BC9" w:rsidP="00736BC9">
            <w:pPr>
              <w:pStyle w:val="Compact"/>
              <w:rPr>
                <w:lang w:val="en-US"/>
              </w:rPr>
            </w:pPr>
            <w:r w:rsidRPr="00AB728A">
              <w:rPr>
                <w:lang w:val="en-US"/>
              </w:rPr>
              <w:t>91 (0.0)</w:t>
            </w:r>
          </w:p>
        </w:tc>
        <w:tc>
          <w:tcPr>
            <w:cnfStyle w:val="000010000000" w:firstRow="0" w:lastRow="0" w:firstColumn="0" w:lastColumn="0" w:oddVBand="1" w:evenVBand="0" w:oddHBand="0" w:evenHBand="0" w:firstRowFirstColumn="0" w:firstRowLastColumn="0" w:lastRowFirstColumn="0" w:lastRowLastColumn="0"/>
            <w:tcW w:w="0" w:type="auto"/>
          </w:tcPr>
          <w:p w14:paraId="2F8F7C18" w14:textId="35D645CB" w:rsidR="00736BC9" w:rsidRPr="00AB728A" w:rsidRDefault="00736BC9" w:rsidP="00736BC9">
            <w:pPr>
              <w:rPr>
                <w:lang w:val="en-US"/>
              </w:rPr>
            </w:pPr>
            <w:r w:rsidRPr="00AB728A">
              <w:rPr>
                <w:lang w:val="en-US"/>
              </w:rPr>
              <w:t>1116 (0.2)</w:t>
            </w:r>
          </w:p>
        </w:tc>
        <w:tc>
          <w:tcPr>
            <w:cnfStyle w:val="000001000000" w:firstRow="0" w:lastRow="0" w:firstColumn="0" w:lastColumn="0" w:oddVBand="0" w:evenVBand="1" w:oddHBand="0" w:evenHBand="0" w:firstRowFirstColumn="0" w:firstRowLastColumn="0" w:lastRowFirstColumn="0" w:lastRowLastColumn="0"/>
            <w:tcW w:w="0" w:type="auto"/>
          </w:tcPr>
          <w:p w14:paraId="2E986695" w14:textId="55805E99" w:rsidR="00736BC9" w:rsidRPr="00AB728A" w:rsidRDefault="00736BC9" w:rsidP="00736BC9">
            <w:pPr>
              <w:pStyle w:val="Compact"/>
              <w:rPr>
                <w:lang w:val="en-US"/>
              </w:rPr>
            </w:pPr>
            <w:r w:rsidRPr="00AB728A">
              <w:rPr>
                <w:lang w:val="en-US"/>
              </w:rPr>
              <w:t>707 (0.1)</w:t>
            </w:r>
          </w:p>
        </w:tc>
        <w:tc>
          <w:tcPr>
            <w:cnfStyle w:val="000010000000" w:firstRow="0" w:lastRow="0" w:firstColumn="0" w:lastColumn="0" w:oddVBand="1" w:evenVBand="0" w:oddHBand="0" w:evenHBand="0" w:firstRowFirstColumn="0" w:firstRowLastColumn="0" w:lastRowFirstColumn="0" w:lastRowLastColumn="0"/>
            <w:tcW w:w="0" w:type="auto"/>
          </w:tcPr>
          <w:p w14:paraId="27A42F02" w14:textId="4F9C9C7E" w:rsidR="00736BC9" w:rsidRPr="00AB728A" w:rsidRDefault="00736BC9" w:rsidP="00736BC9">
            <w:pPr>
              <w:pStyle w:val="Compact"/>
              <w:rPr>
                <w:lang w:val="en-US"/>
              </w:rPr>
            </w:pPr>
            <w:r w:rsidRPr="00AB728A">
              <w:rPr>
                <w:lang w:val="en-US"/>
              </w:rPr>
              <w:t>2143 (0.4)</w:t>
            </w:r>
          </w:p>
        </w:tc>
        <w:tc>
          <w:tcPr>
            <w:cnfStyle w:val="000001000000" w:firstRow="0" w:lastRow="0" w:firstColumn="0" w:lastColumn="0" w:oddVBand="0" w:evenVBand="1" w:oddHBand="0" w:evenHBand="0" w:firstRowFirstColumn="0" w:firstRowLastColumn="0" w:lastRowFirstColumn="0" w:lastRowLastColumn="0"/>
            <w:tcW w:w="0" w:type="auto"/>
          </w:tcPr>
          <w:p w14:paraId="60AC2123" w14:textId="3158FAA8" w:rsidR="00736BC9" w:rsidRPr="00AB728A" w:rsidRDefault="00736BC9" w:rsidP="00736BC9">
            <w:pPr>
              <w:pStyle w:val="Compact"/>
              <w:rPr>
                <w:lang w:val="en-US"/>
              </w:rPr>
            </w:pPr>
            <w:r w:rsidRPr="00AB728A">
              <w:rPr>
                <w:lang w:val="en-US"/>
              </w:rPr>
              <w:t>47 (0.0)</w:t>
            </w:r>
          </w:p>
        </w:tc>
      </w:tr>
      <w:tr w:rsidR="00736BC9" w:rsidRPr="00AB728A" w14:paraId="013F985A" w14:textId="77777777" w:rsidTr="00D07DE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3E2905A" w14:textId="0F42D7DD" w:rsidR="00736BC9" w:rsidRPr="00AB728A" w:rsidRDefault="00736BC9" w:rsidP="00736BC9">
            <w:pPr>
              <w:pStyle w:val="Compact"/>
              <w:rPr>
                <w:lang w:val="en-US"/>
              </w:rPr>
            </w:pPr>
            <w:r w:rsidRPr="00AB728A">
              <w:rPr>
                <w:lang w:val="en-US"/>
              </w:rPr>
              <w:t>Age (years) (median [IQR])</w:t>
            </w:r>
          </w:p>
        </w:tc>
        <w:tc>
          <w:tcPr>
            <w:cnfStyle w:val="000001000000" w:firstRow="0" w:lastRow="0" w:firstColumn="0" w:lastColumn="0" w:oddVBand="0" w:evenVBand="1" w:oddHBand="0" w:evenHBand="0" w:firstRowFirstColumn="0" w:firstRowLastColumn="0" w:lastRowFirstColumn="0" w:lastRowLastColumn="0"/>
            <w:tcW w:w="0" w:type="auto"/>
          </w:tcPr>
          <w:p w14:paraId="65C8936D" w14:textId="063B78CF" w:rsidR="00736BC9" w:rsidRPr="00AB728A" w:rsidRDefault="00736BC9" w:rsidP="00736BC9">
            <w:pPr>
              <w:pStyle w:val="Compact"/>
              <w:rPr>
                <w:lang w:val="en-US"/>
              </w:rPr>
            </w:pPr>
            <w:r w:rsidRPr="00AB728A">
              <w:rPr>
                <w:lang w:val="en-US"/>
              </w:rPr>
              <w:t>58.0 [50.0, 63.0]</w:t>
            </w:r>
          </w:p>
        </w:tc>
        <w:tc>
          <w:tcPr>
            <w:cnfStyle w:val="000010000000" w:firstRow="0" w:lastRow="0" w:firstColumn="0" w:lastColumn="0" w:oddVBand="1" w:evenVBand="0" w:oddHBand="0" w:evenHBand="0" w:firstRowFirstColumn="0" w:firstRowLastColumn="0" w:lastRowFirstColumn="0" w:lastRowLastColumn="0"/>
            <w:tcW w:w="0" w:type="auto"/>
          </w:tcPr>
          <w:p w14:paraId="5ACCA86B" w14:textId="495768E7" w:rsidR="00736BC9" w:rsidRPr="00AB728A" w:rsidRDefault="00736BC9" w:rsidP="00736BC9">
            <w:pPr>
              <w:pStyle w:val="Compact"/>
              <w:rPr>
                <w:lang w:val="en-US"/>
              </w:rPr>
            </w:pPr>
            <w:r w:rsidRPr="00AB728A">
              <w:rPr>
                <w:lang w:val="en-US"/>
              </w:rPr>
              <w:t>56.0 [49.0, 62.0]</w:t>
            </w:r>
          </w:p>
        </w:tc>
        <w:tc>
          <w:tcPr>
            <w:cnfStyle w:val="000001000000" w:firstRow="0" w:lastRow="0" w:firstColumn="0" w:lastColumn="0" w:oddVBand="0" w:evenVBand="1" w:oddHBand="0" w:evenHBand="0" w:firstRowFirstColumn="0" w:firstRowLastColumn="0" w:lastRowFirstColumn="0" w:lastRowLastColumn="0"/>
            <w:tcW w:w="0" w:type="auto"/>
          </w:tcPr>
          <w:p w14:paraId="7865F951" w14:textId="3BEB0D9E" w:rsidR="00736BC9" w:rsidRPr="00AB728A" w:rsidRDefault="00736BC9" w:rsidP="00736BC9">
            <w:pPr>
              <w:pStyle w:val="Compact"/>
              <w:rPr>
                <w:lang w:val="en-US"/>
              </w:rPr>
            </w:pPr>
            <w:r w:rsidRPr="00AB728A">
              <w:rPr>
                <w:lang w:val="en-US"/>
              </w:rPr>
              <w:t>56.0 [50.0, 62.0]</w:t>
            </w:r>
          </w:p>
        </w:tc>
        <w:tc>
          <w:tcPr>
            <w:cnfStyle w:val="000010000000" w:firstRow="0" w:lastRow="0" w:firstColumn="0" w:lastColumn="0" w:oddVBand="1" w:evenVBand="0" w:oddHBand="0" w:evenHBand="0" w:firstRowFirstColumn="0" w:firstRowLastColumn="0" w:lastRowFirstColumn="0" w:lastRowLastColumn="0"/>
            <w:tcW w:w="0" w:type="auto"/>
          </w:tcPr>
          <w:p w14:paraId="7B1AA091" w14:textId="26DC6041" w:rsidR="00736BC9" w:rsidRPr="00AB728A" w:rsidRDefault="00736BC9" w:rsidP="00736BC9">
            <w:pPr>
              <w:rPr>
                <w:lang w:val="en-US"/>
              </w:rPr>
            </w:pPr>
            <w:r w:rsidRPr="00AB728A">
              <w:rPr>
                <w:lang w:val="en-US"/>
              </w:rPr>
              <w:t>53.0 [47.0, 60.2]</w:t>
            </w:r>
          </w:p>
        </w:tc>
        <w:tc>
          <w:tcPr>
            <w:cnfStyle w:val="000001000000" w:firstRow="0" w:lastRow="0" w:firstColumn="0" w:lastColumn="0" w:oddVBand="0" w:evenVBand="1" w:oddHBand="0" w:evenHBand="0" w:firstRowFirstColumn="0" w:firstRowLastColumn="0" w:lastRowFirstColumn="0" w:lastRowLastColumn="0"/>
            <w:tcW w:w="0" w:type="auto"/>
          </w:tcPr>
          <w:p w14:paraId="478EDC87" w14:textId="1E2C6249" w:rsidR="00736BC9" w:rsidRPr="00AB728A" w:rsidRDefault="00736BC9" w:rsidP="00736BC9">
            <w:pPr>
              <w:pStyle w:val="Compact"/>
              <w:rPr>
                <w:lang w:val="en-US"/>
              </w:rPr>
            </w:pPr>
            <w:r w:rsidRPr="00AB728A">
              <w:rPr>
                <w:lang w:val="en-US"/>
              </w:rPr>
              <w:t>55.0 [48.0, 62.0]</w:t>
            </w:r>
          </w:p>
        </w:tc>
        <w:tc>
          <w:tcPr>
            <w:cnfStyle w:val="000010000000" w:firstRow="0" w:lastRow="0" w:firstColumn="0" w:lastColumn="0" w:oddVBand="1" w:evenVBand="0" w:oddHBand="0" w:evenHBand="0" w:firstRowFirstColumn="0" w:firstRowLastColumn="0" w:lastRowFirstColumn="0" w:lastRowLastColumn="0"/>
            <w:tcW w:w="0" w:type="auto"/>
          </w:tcPr>
          <w:p w14:paraId="4EAEF8A4" w14:textId="0C72802B" w:rsidR="00736BC9" w:rsidRPr="00AB728A" w:rsidRDefault="00736BC9" w:rsidP="00736BC9">
            <w:pPr>
              <w:pStyle w:val="Compact"/>
              <w:rPr>
                <w:lang w:val="en-US"/>
              </w:rPr>
            </w:pPr>
            <w:r w:rsidRPr="00AB728A">
              <w:rPr>
                <w:lang w:val="en-US"/>
              </w:rPr>
              <w:t>56.0 [50.0, 62.0]</w:t>
            </w:r>
          </w:p>
        </w:tc>
        <w:tc>
          <w:tcPr>
            <w:cnfStyle w:val="000001000000" w:firstRow="0" w:lastRow="0" w:firstColumn="0" w:lastColumn="0" w:oddVBand="0" w:evenVBand="1" w:oddHBand="0" w:evenHBand="0" w:firstRowFirstColumn="0" w:firstRowLastColumn="0" w:lastRowFirstColumn="0" w:lastRowLastColumn="0"/>
            <w:tcW w:w="0" w:type="auto"/>
          </w:tcPr>
          <w:p w14:paraId="29857E00" w14:textId="17E0B6A2" w:rsidR="00736BC9" w:rsidRPr="00AB728A" w:rsidRDefault="00736BC9" w:rsidP="00736BC9">
            <w:pPr>
              <w:pStyle w:val="Compact"/>
              <w:rPr>
                <w:lang w:val="en-US"/>
              </w:rPr>
            </w:pPr>
            <w:r w:rsidRPr="00AB728A">
              <w:rPr>
                <w:lang w:val="en-US"/>
              </w:rPr>
              <w:t>50.0 [44.0, 56.5]</w:t>
            </w:r>
          </w:p>
        </w:tc>
      </w:tr>
      <w:tr w:rsidR="00736BC9" w:rsidRPr="00AB728A" w14:paraId="67A0324E" w14:textId="77777777" w:rsidTr="00D07DE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E11F45E" w14:textId="68C0EE86" w:rsidR="00736BC9" w:rsidRPr="00AB728A" w:rsidRDefault="00736BC9" w:rsidP="00736BC9">
            <w:pPr>
              <w:pStyle w:val="Compact"/>
              <w:rPr>
                <w:lang w:val="en-US"/>
              </w:rPr>
            </w:pPr>
            <w:r w:rsidRPr="00AB728A">
              <w:rPr>
                <w:lang w:val="en-US"/>
              </w:rPr>
              <w:t>Time since diagnosis (years) (median [IQR])</w:t>
            </w:r>
          </w:p>
        </w:tc>
        <w:tc>
          <w:tcPr>
            <w:cnfStyle w:val="000001000000" w:firstRow="0" w:lastRow="0" w:firstColumn="0" w:lastColumn="0" w:oddVBand="0" w:evenVBand="1" w:oddHBand="0" w:evenHBand="0" w:firstRowFirstColumn="0" w:firstRowLastColumn="0" w:lastRowFirstColumn="0" w:lastRowLastColumn="0"/>
            <w:tcW w:w="0" w:type="auto"/>
          </w:tcPr>
          <w:p w14:paraId="51D88154" w14:textId="1EDAA31B" w:rsidR="00736BC9" w:rsidRPr="00AB728A" w:rsidRDefault="00736BC9" w:rsidP="00736BC9">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9E662C8" w14:textId="2FBB86D8" w:rsidR="00736BC9" w:rsidRPr="00AB728A" w:rsidRDefault="00736BC9" w:rsidP="00736BC9">
            <w:pPr>
              <w:pStyle w:val="Compact"/>
              <w:rPr>
                <w:lang w:val="en-US"/>
              </w:rPr>
            </w:pPr>
            <w:r w:rsidRPr="00AB728A">
              <w:rPr>
                <w:lang w:val="en-US"/>
              </w:rPr>
              <w:t>4.27 [1.88, 7.84]</w:t>
            </w:r>
          </w:p>
        </w:tc>
        <w:tc>
          <w:tcPr>
            <w:cnfStyle w:val="000001000000" w:firstRow="0" w:lastRow="0" w:firstColumn="0" w:lastColumn="0" w:oddVBand="0" w:evenVBand="1" w:oddHBand="0" w:evenHBand="0" w:firstRowFirstColumn="0" w:firstRowLastColumn="0" w:lastRowFirstColumn="0" w:lastRowLastColumn="0"/>
            <w:tcW w:w="0" w:type="auto"/>
          </w:tcPr>
          <w:p w14:paraId="166888BF" w14:textId="169E7AC5" w:rsidR="00736BC9" w:rsidRPr="00AB728A" w:rsidRDefault="00736BC9" w:rsidP="00736BC9">
            <w:pPr>
              <w:pStyle w:val="Compact"/>
              <w:rPr>
                <w:lang w:val="en-US"/>
              </w:rPr>
            </w:pPr>
            <w:r w:rsidRPr="00AB728A">
              <w:rPr>
                <w:lang w:val="en-US"/>
              </w:rPr>
              <w:t>5.74 [2.78, 8.66]</w:t>
            </w:r>
          </w:p>
        </w:tc>
        <w:tc>
          <w:tcPr>
            <w:cnfStyle w:val="000010000000" w:firstRow="0" w:lastRow="0" w:firstColumn="0" w:lastColumn="0" w:oddVBand="1" w:evenVBand="0" w:oddHBand="0" w:evenHBand="0" w:firstRowFirstColumn="0" w:firstRowLastColumn="0" w:lastRowFirstColumn="0" w:lastRowLastColumn="0"/>
            <w:tcW w:w="0" w:type="auto"/>
          </w:tcPr>
          <w:p w14:paraId="4352C50E" w14:textId="0A09CC41" w:rsidR="00736BC9" w:rsidRPr="00AB728A" w:rsidRDefault="00736BC9" w:rsidP="00736BC9">
            <w:pPr>
              <w:rPr>
                <w:lang w:val="en-US"/>
              </w:rPr>
            </w:pPr>
            <w:r w:rsidRPr="00AB728A">
              <w:rPr>
                <w:lang w:val="en-US"/>
              </w:rPr>
              <w:t>6.48 [3.64, 9.52]</w:t>
            </w:r>
          </w:p>
        </w:tc>
        <w:tc>
          <w:tcPr>
            <w:cnfStyle w:val="000001000000" w:firstRow="0" w:lastRow="0" w:firstColumn="0" w:lastColumn="0" w:oddVBand="0" w:evenVBand="1" w:oddHBand="0" w:evenHBand="0" w:firstRowFirstColumn="0" w:firstRowLastColumn="0" w:lastRowFirstColumn="0" w:lastRowLastColumn="0"/>
            <w:tcW w:w="0" w:type="auto"/>
          </w:tcPr>
          <w:p w14:paraId="595E705E" w14:textId="16E04D53" w:rsidR="00736BC9" w:rsidRPr="00AB728A" w:rsidRDefault="00736BC9" w:rsidP="00736BC9">
            <w:pPr>
              <w:pStyle w:val="Compact"/>
              <w:rPr>
                <w:lang w:val="en-US"/>
              </w:rPr>
            </w:pPr>
            <w:r w:rsidRPr="00AB728A">
              <w:rPr>
                <w:lang w:val="en-US"/>
              </w:rPr>
              <w:t>5.8 [2.92, 9.06]</w:t>
            </w:r>
          </w:p>
        </w:tc>
        <w:tc>
          <w:tcPr>
            <w:cnfStyle w:val="000010000000" w:firstRow="0" w:lastRow="0" w:firstColumn="0" w:lastColumn="0" w:oddVBand="1" w:evenVBand="0" w:oddHBand="0" w:evenHBand="0" w:firstRowFirstColumn="0" w:firstRowLastColumn="0" w:lastRowFirstColumn="0" w:lastRowLastColumn="0"/>
            <w:tcW w:w="0" w:type="auto"/>
          </w:tcPr>
          <w:p w14:paraId="1709AE87" w14:textId="33707B80" w:rsidR="00736BC9" w:rsidRPr="00AB728A" w:rsidRDefault="00736BC9" w:rsidP="00736BC9">
            <w:pPr>
              <w:pStyle w:val="Compact"/>
              <w:rPr>
                <w:lang w:val="en-US"/>
              </w:rPr>
            </w:pPr>
            <w:r w:rsidRPr="00AB728A">
              <w:rPr>
                <w:lang w:val="en-US"/>
              </w:rPr>
              <w:t>4.23 [2.04, 7.52]</w:t>
            </w:r>
          </w:p>
        </w:tc>
        <w:tc>
          <w:tcPr>
            <w:cnfStyle w:val="000001000000" w:firstRow="0" w:lastRow="0" w:firstColumn="0" w:lastColumn="0" w:oddVBand="0" w:evenVBand="1" w:oddHBand="0" w:evenHBand="0" w:firstRowFirstColumn="0" w:firstRowLastColumn="0" w:lastRowFirstColumn="0" w:lastRowLastColumn="0"/>
            <w:tcW w:w="0" w:type="auto"/>
          </w:tcPr>
          <w:p w14:paraId="6979257E" w14:textId="6B318915" w:rsidR="00736BC9" w:rsidRPr="00AB728A" w:rsidRDefault="00736BC9" w:rsidP="00736BC9">
            <w:pPr>
              <w:pStyle w:val="Compact"/>
              <w:rPr>
                <w:lang w:val="en-US"/>
              </w:rPr>
            </w:pPr>
            <w:r w:rsidRPr="00AB728A">
              <w:rPr>
                <w:lang w:val="en-US"/>
              </w:rPr>
              <w:t>4.91 [1.77, 6.17]</w:t>
            </w:r>
          </w:p>
        </w:tc>
      </w:tr>
      <w:tr w:rsidR="00736BC9" w:rsidRPr="00AB728A" w14:paraId="5C910977" w14:textId="77777777" w:rsidTr="00D07DE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7B6CAE2" w14:textId="48BFBD0E" w:rsidR="00736BC9" w:rsidRPr="00AB728A" w:rsidRDefault="00736BC9" w:rsidP="00736BC9">
            <w:pPr>
              <w:pStyle w:val="Compact"/>
              <w:rPr>
                <w:lang w:val="en-US"/>
              </w:rPr>
            </w:pPr>
            <w:r w:rsidRPr="00AB728A">
              <w:rPr>
                <w:lang w:val="en-US"/>
              </w:rPr>
              <w:t>Female sex (%)</w:t>
            </w:r>
          </w:p>
        </w:tc>
        <w:tc>
          <w:tcPr>
            <w:cnfStyle w:val="000001000000" w:firstRow="0" w:lastRow="0" w:firstColumn="0" w:lastColumn="0" w:oddVBand="0" w:evenVBand="1" w:oddHBand="0" w:evenHBand="0" w:firstRowFirstColumn="0" w:firstRowLastColumn="0" w:lastRowFirstColumn="0" w:lastRowLastColumn="0"/>
            <w:tcW w:w="0" w:type="auto"/>
          </w:tcPr>
          <w:p w14:paraId="0A91ECD6" w14:textId="5A36A6E5" w:rsidR="00736BC9" w:rsidRPr="00AB728A" w:rsidRDefault="00736BC9" w:rsidP="00736BC9">
            <w:pPr>
              <w:pStyle w:val="Compact"/>
              <w:rPr>
                <w:lang w:val="en-US"/>
              </w:rPr>
            </w:pPr>
            <w:r w:rsidRPr="00AB728A">
              <w:rPr>
                <w:lang w:val="en-US"/>
              </w:rPr>
              <w:t>54.4</w:t>
            </w:r>
          </w:p>
        </w:tc>
        <w:tc>
          <w:tcPr>
            <w:cnfStyle w:val="000010000000" w:firstRow="0" w:lastRow="0" w:firstColumn="0" w:lastColumn="0" w:oddVBand="1" w:evenVBand="0" w:oddHBand="0" w:evenHBand="0" w:firstRowFirstColumn="0" w:firstRowLastColumn="0" w:lastRowFirstColumn="0" w:lastRowLastColumn="0"/>
            <w:tcW w:w="0" w:type="auto"/>
          </w:tcPr>
          <w:p w14:paraId="1B379214" w14:textId="040BADF1" w:rsidR="00736BC9" w:rsidRPr="00AB728A" w:rsidRDefault="00736BC9" w:rsidP="00736BC9">
            <w:pPr>
              <w:pStyle w:val="Compact"/>
              <w:rPr>
                <w:lang w:val="en-US"/>
              </w:rPr>
            </w:pPr>
            <w:r w:rsidRPr="00AB728A">
              <w:rPr>
                <w:lang w:val="en-US"/>
              </w:rPr>
              <w:t>59.5</w:t>
            </w:r>
          </w:p>
        </w:tc>
        <w:tc>
          <w:tcPr>
            <w:cnfStyle w:val="000001000000" w:firstRow="0" w:lastRow="0" w:firstColumn="0" w:lastColumn="0" w:oddVBand="0" w:evenVBand="1" w:oddHBand="0" w:evenHBand="0" w:firstRowFirstColumn="0" w:firstRowLastColumn="0" w:lastRowFirstColumn="0" w:lastRowLastColumn="0"/>
            <w:tcW w:w="0" w:type="auto"/>
          </w:tcPr>
          <w:p w14:paraId="3DEBD5EB" w14:textId="1B8B0B02" w:rsidR="00736BC9" w:rsidRPr="00AB728A" w:rsidRDefault="00736BC9" w:rsidP="00736BC9">
            <w:pPr>
              <w:pStyle w:val="Compact"/>
              <w:rPr>
                <w:lang w:val="en-US"/>
              </w:rPr>
            </w:pPr>
            <w:r w:rsidRPr="00AB728A">
              <w:rPr>
                <w:lang w:val="en-US"/>
              </w:rPr>
              <w:t>57.1</w:t>
            </w:r>
          </w:p>
        </w:tc>
        <w:tc>
          <w:tcPr>
            <w:cnfStyle w:val="000010000000" w:firstRow="0" w:lastRow="0" w:firstColumn="0" w:lastColumn="0" w:oddVBand="1" w:evenVBand="0" w:oddHBand="0" w:evenHBand="0" w:firstRowFirstColumn="0" w:firstRowLastColumn="0" w:lastRowFirstColumn="0" w:lastRowLastColumn="0"/>
            <w:tcW w:w="0" w:type="auto"/>
          </w:tcPr>
          <w:p w14:paraId="1B7A6B3F" w14:textId="5B3A66FD" w:rsidR="00736BC9" w:rsidRPr="00AB728A" w:rsidRDefault="00736BC9" w:rsidP="00736BC9">
            <w:pPr>
              <w:rPr>
                <w:lang w:val="en-US"/>
              </w:rPr>
            </w:pPr>
            <w:r w:rsidRPr="00AB728A">
              <w:rPr>
                <w:lang w:val="en-US"/>
              </w:rPr>
              <w:t>47.2</w:t>
            </w:r>
          </w:p>
        </w:tc>
        <w:tc>
          <w:tcPr>
            <w:cnfStyle w:val="000001000000" w:firstRow="0" w:lastRow="0" w:firstColumn="0" w:lastColumn="0" w:oddVBand="0" w:evenVBand="1" w:oddHBand="0" w:evenHBand="0" w:firstRowFirstColumn="0" w:firstRowLastColumn="0" w:lastRowFirstColumn="0" w:lastRowLastColumn="0"/>
            <w:tcW w:w="0" w:type="auto"/>
          </w:tcPr>
          <w:p w14:paraId="4270FF51" w14:textId="61075E24" w:rsidR="00736BC9" w:rsidRPr="00AB728A" w:rsidRDefault="00736BC9" w:rsidP="00736BC9">
            <w:pPr>
              <w:pStyle w:val="Compact"/>
              <w:rPr>
                <w:lang w:val="en-US"/>
              </w:rPr>
            </w:pPr>
            <w:r w:rsidRPr="00AB728A">
              <w:rPr>
                <w:lang w:val="en-US"/>
              </w:rPr>
              <w:t>59.8</w:t>
            </w:r>
          </w:p>
        </w:tc>
        <w:tc>
          <w:tcPr>
            <w:cnfStyle w:val="000010000000" w:firstRow="0" w:lastRow="0" w:firstColumn="0" w:lastColumn="0" w:oddVBand="1" w:evenVBand="0" w:oddHBand="0" w:evenHBand="0" w:firstRowFirstColumn="0" w:firstRowLastColumn="0" w:lastRowFirstColumn="0" w:lastRowLastColumn="0"/>
            <w:tcW w:w="0" w:type="auto"/>
          </w:tcPr>
          <w:p w14:paraId="03FF9F72" w14:textId="684D105E" w:rsidR="00736BC9" w:rsidRPr="00AB728A" w:rsidRDefault="00736BC9" w:rsidP="00736BC9">
            <w:pPr>
              <w:pStyle w:val="Compact"/>
              <w:rPr>
                <w:lang w:val="en-US"/>
              </w:rPr>
            </w:pPr>
            <w:r w:rsidRPr="00AB728A">
              <w:rPr>
                <w:lang w:val="en-US"/>
              </w:rPr>
              <w:t>22.4</w:t>
            </w:r>
          </w:p>
        </w:tc>
        <w:tc>
          <w:tcPr>
            <w:cnfStyle w:val="000001000000" w:firstRow="0" w:lastRow="0" w:firstColumn="0" w:lastColumn="0" w:oddVBand="0" w:evenVBand="1" w:oddHBand="0" w:evenHBand="0" w:firstRowFirstColumn="0" w:firstRowLastColumn="0" w:lastRowFirstColumn="0" w:lastRowLastColumn="0"/>
            <w:tcW w:w="0" w:type="auto"/>
          </w:tcPr>
          <w:p w14:paraId="009483CD" w14:textId="2F6D8010" w:rsidR="00736BC9" w:rsidRPr="00AB728A" w:rsidRDefault="00736BC9" w:rsidP="00736BC9">
            <w:pPr>
              <w:pStyle w:val="Compact"/>
              <w:rPr>
                <w:lang w:val="en-US"/>
              </w:rPr>
            </w:pPr>
            <w:r w:rsidRPr="00AB728A">
              <w:rPr>
                <w:lang w:val="en-US"/>
              </w:rPr>
              <w:t>34.0</w:t>
            </w:r>
          </w:p>
        </w:tc>
      </w:tr>
      <w:tr w:rsidR="00736BC9" w:rsidRPr="00AB728A" w14:paraId="7009144B" w14:textId="77777777" w:rsidTr="00D07DE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E561C35" w14:textId="45725323" w:rsidR="00736BC9" w:rsidRPr="00AB728A" w:rsidRDefault="00736BC9" w:rsidP="00736BC9">
            <w:pPr>
              <w:pStyle w:val="Compact"/>
              <w:rPr>
                <w:lang w:val="en-US"/>
              </w:rPr>
            </w:pPr>
            <w:r w:rsidRPr="00AB728A">
              <w:rPr>
                <w:lang w:val="en-US"/>
              </w:rPr>
              <w:t>White ethnicity (%)</w:t>
            </w:r>
          </w:p>
        </w:tc>
        <w:tc>
          <w:tcPr>
            <w:cnfStyle w:val="000001000000" w:firstRow="0" w:lastRow="0" w:firstColumn="0" w:lastColumn="0" w:oddVBand="0" w:evenVBand="1" w:oddHBand="0" w:evenHBand="0" w:firstRowFirstColumn="0" w:firstRowLastColumn="0" w:lastRowFirstColumn="0" w:lastRowLastColumn="0"/>
            <w:tcW w:w="0" w:type="auto"/>
          </w:tcPr>
          <w:p w14:paraId="2884F359" w14:textId="79E4CC8D" w:rsidR="00736BC9" w:rsidRPr="00AB728A" w:rsidRDefault="00736BC9" w:rsidP="00736BC9">
            <w:pPr>
              <w:pStyle w:val="Compact"/>
              <w:rPr>
                <w:lang w:val="en-US"/>
              </w:rPr>
            </w:pPr>
            <w:r w:rsidRPr="00AB728A">
              <w:rPr>
                <w:lang w:val="en-US"/>
              </w:rPr>
              <w:t>94.6</w:t>
            </w:r>
          </w:p>
        </w:tc>
        <w:tc>
          <w:tcPr>
            <w:cnfStyle w:val="000010000000" w:firstRow="0" w:lastRow="0" w:firstColumn="0" w:lastColumn="0" w:oddVBand="1" w:evenVBand="0" w:oddHBand="0" w:evenHBand="0" w:firstRowFirstColumn="0" w:firstRowLastColumn="0" w:lastRowFirstColumn="0" w:lastRowLastColumn="0"/>
            <w:tcW w:w="0" w:type="auto"/>
          </w:tcPr>
          <w:p w14:paraId="0F786BDC" w14:textId="57EBEFE6" w:rsidR="00736BC9" w:rsidRPr="00AB728A" w:rsidRDefault="00736BC9" w:rsidP="00736BC9">
            <w:pPr>
              <w:pStyle w:val="Compact"/>
              <w:rPr>
                <w:lang w:val="en-US"/>
              </w:rPr>
            </w:pPr>
            <w:r w:rsidRPr="00AB728A">
              <w:rPr>
                <w:lang w:val="en-US"/>
              </w:rPr>
              <w:t>94.8</w:t>
            </w:r>
          </w:p>
        </w:tc>
        <w:tc>
          <w:tcPr>
            <w:cnfStyle w:val="000001000000" w:firstRow="0" w:lastRow="0" w:firstColumn="0" w:lastColumn="0" w:oddVBand="0" w:evenVBand="1" w:oddHBand="0" w:evenHBand="0" w:firstRowFirstColumn="0" w:firstRowLastColumn="0" w:lastRowFirstColumn="0" w:lastRowLastColumn="0"/>
            <w:tcW w:w="0" w:type="auto"/>
          </w:tcPr>
          <w:p w14:paraId="19CE9830" w14:textId="0C348F26" w:rsidR="00736BC9" w:rsidRPr="00AB728A" w:rsidRDefault="00736BC9" w:rsidP="00736BC9">
            <w:pPr>
              <w:pStyle w:val="Compact"/>
              <w:rPr>
                <w:lang w:val="en-US"/>
              </w:rPr>
            </w:pPr>
            <w:r w:rsidRPr="00AB728A">
              <w:rPr>
                <w:lang w:val="en-US"/>
              </w:rPr>
              <w:t>96.6</w:t>
            </w:r>
          </w:p>
        </w:tc>
        <w:tc>
          <w:tcPr>
            <w:cnfStyle w:val="000010000000" w:firstRow="0" w:lastRow="0" w:firstColumn="0" w:lastColumn="0" w:oddVBand="1" w:evenVBand="0" w:oddHBand="0" w:evenHBand="0" w:firstRowFirstColumn="0" w:firstRowLastColumn="0" w:lastRowFirstColumn="0" w:lastRowLastColumn="0"/>
            <w:tcW w:w="0" w:type="auto"/>
          </w:tcPr>
          <w:p w14:paraId="25B124EF" w14:textId="3FD7F11D" w:rsidR="00736BC9" w:rsidRPr="00AB728A" w:rsidRDefault="00736BC9" w:rsidP="00736BC9">
            <w:pPr>
              <w:rPr>
                <w:lang w:val="en-US"/>
              </w:rPr>
            </w:pPr>
            <w:r w:rsidRPr="00AB728A">
              <w:rPr>
                <w:lang w:val="en-US"/>
              </w:rPr>
              <w:t>88.5</w:t>
            </w:r>
          </w:p>
        </w:tc>
        <w:tc>
          <w:tcPr>
            <w:cnfStyle w:val="000001000000" w:firstRow="0" w:lastRow="0" w:firstColumn="0" w:lastColumn="0" w:oddVBand="0" w:evenVBand="1" w:oddHBand="0" w:evenHBand="0" w:firstRowFirstColumn="0" w:firstRowLastColumn="0" w:lastRowFirstColumn="0" w:lastRowLastColumn="0"/>
            <w:tcW w:w="0" w:type="auto"/>
          </w:tcPr>
          <w:p w14:paraId="17E2A0D8" w14:textId="58B5C943" w:rsidR="00736BC9" w:rsidRPr="00AB728A" w:rsidRDefault="00736BC9" w:rsidP="00736BC9">
            <w:pPr>
              <w:pStyle w:val="Compact"/>
              <w:rPr>
                <w:lang w:val="en-US"/>
              </w:rPr>
            </w:pPr>
            <w:r w:rsidRPr="00AB728A">
              <w:rPr>
                <w:lang w:val="en-US"/>
              </w:rPr>
              <w:t>91.7</w:t>
            </w:r>
          </w:p>
        </w:tc>
        <w:tc>
          <w:tcPr>
            <w:cnfStyle w:val="000010000000" w:firstRow="0" w:lastRow="0" w:firstColumn="0" w:lastColumn="0" w:oddVBand="1" w:evenVBand="0" w:oddHBand="0" w:evenHBand="0" w:firstRowFirstColumn="0" w:firstRowLastColumn="0" w:lastRowFirstColumn="0" w:lastRowLastColumn="0"/>
            <w:tcW w:w="0" w:type="auto"/>
          </w:tcPr>
          <w:p w14:paraId="6C4144E6" w14:textId="2F6A0CB3" w:rsidR="00736BC9" w:rsidRPr="00AB728A" w:rsidRDefault="00736BC9" w:rsidP="00736BC9">
            <w:pPr>
              <w:pStyle w:val="Compact"/>
              <w:rPr>
                <w:lang w:val="en-US"/>
              </w:rPr>
            </w:pPr>
            <w:r w:rsidRPr="00AB728A">
              <w:rPr>
                <w:lang w:val="en-US"/>
              </w:rPr>
              <w:t>95.8</w:t>
            </w:r>
          </w:p>
        </w:tc>
        <w:tc>
          <w:tcPr>
            <w:cnfStyle w:val="000001000000" w:firstRow="0" w:lastRow="0" w:firstColumn="0" w:lastColumn="0" w:oddVBand="0" w:evenVBand="1" w:oddHBand="0" w:evenHBand="0" w:firstRowFirstColumn="0" w:firstRowLastColumn="0" w:lastRowFirstColumn="0" w:lastRowLastColumn="0"/>
            <w:tcW w:w="0" w:type="auto"/>
          </w:tcPr>
          <w:p w14:paraId="1EFD21DE" w14:textId="50B2D2B2" w:rsidR="00736BC9" w:rsidRPr="00AB728A" w:rsidRDefault="00736BC9" w:rsidP="00736BC9">
            <w:pPr>
              <w:pStyle w:val="Compact"/>
              <w:rPr>
                <w:lang w:val="en-US"/>
              </w:rPr>
            </w:pPr>
            <w:r w:rsidRPr="00AB728A">
              <w:rPr>
                <w:lang w:val="en-US"/>
              </w:rPr>
              <w:t>84.4</w:t>
            </w:r>
          </w:p>
        </w:tc>
      </w:tr>
      <w:tr w:rsidR="00736BC9" w:rsidRPr="00AB728A" w14:paraId="15307810" w14:textId="77777777" w:rsidTr="004A05D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12AC01B" w14:textId="68A7F5D0" w:rsidR="00736BC9" w:rsidRPr="00AB728A" w:rsidRDefault="00736BC9" w:rsidP="00736BC9">
            <w:pPr>
              <w:pStyle w:val="Compact"/>
              <w:rPr>
                <w:lang w:val="en-US"/>
              </w:rPr>
            </w:pPr>
            <w:r w:rsidRPr="00AB728A">
              <w:rPr>
                <w:lang w:val="en-US"/>
              </w:rPr>
              <w:t>College education or university degree (%)</w:t>
            </w:r>
          </w:p>
        </w:tc>
        <w:tc>
          <w:tcPr>
            <w:cnfStyle w:val="000001000000" w:firstRow="0" w:lastRow="0" w:firstColumn="0" w:lastColumn="0" w:oddVBand="0" w:evenVBand="1" w:oddHBand="0" w:evenHBand="0" w:firstRowFirstColumn="0" w:firstRowLastColumn="0" w:lastRowFirstColumn="0" w:lastRowLastColumn="0"/>
            <w:tcW w:w="0" w:type="auto"/>
          </w:tcPr>
          <w:p w14:paraId="7018B0E2" w14:textId="7E443949" w:rsidR="00736BC9" w:rsidRPr="00AB728A" w:rsidRDefault="00736BC9" w:rsidP="00736BC9">
            <w:pPr>
              <w:pStyle w:val="Compact"/>
              <w:rPr>
                <w:lang w:val="en-US"/>
              </w:rPr>
            </w:pPr>
            <w:r w:rsidRPr="00AB728A">
              <w:rPr>
                <w:lang w:val="en-US"/>
              </w:rPr>
              <w:t>32.7</w:t>
            </w:r>
          </w:p>
        </w:tc>
        <w:tc>
          <w:tcPr>
            <w:cnfStyle w:val="000010000000" w:firstRow="0" w:lastRow="0" w:firstColumn="0" w:lastColumn="0" w:oddVBand="1" w:evenVBand="0" w:oddHBand="0" w:evenHBand="0" w:firstRowFirstColumn="0" w:firstRowLastColumn="0" w:lastRowFirstColumn="0" w:lastRowLastColumn="0"/>
            <w:tcW w:w="0" w:type="auto"/>
          </w:tcPr>
          <w:p w14:paraId="7E46CF93" w14:textId="0ADB280B" w:rsidR="00736BC9" w:rsidRPr="00AB728A" w:rsidRDefault="00736BC9" w:rsidP="00736BC9">
            <w:pPr>
              <w:pStyle w:val="Compact"/>
              <w:rPr>
                <w:lang w:val="en-US"/>
              </w:rPr>
            </w:pPr>
            <w:r w:rsidRPr="00AB728A">
              <w:rPr>
                <w:lang w:val="en-US"/>
              </w:rPr>
              <w:t>22.6</w:t>
            </w:r>
          </w:p>
        </w:tc>
        <w:tc>
          <w:tcPr>
            <w:cnfStyle w:val="000001000000" w:firstRow="0" w:lastRow="0" w:firstColumn="0" w:lastColumn="0" w:oddVBand="0" w:evenVBand="1" w:oddHBand="0" w:evenHBand="0" w:firstRowFirstColumn="0" w:firstRowLastColumn="0" w:lastRowFirstColumn="0" w:lastRowLastColumn="0"/>
            <w:tcW w:w="0" w:type="auto"/>
          </w:tcPr>
          <w:p w14:paraId="7D9635CE" w14:textId="3900A955" w:rsidR="00736BC9" w:rsidRPr="00AB728A" w:rsidRDefault="00736BC9" w:rsidP="00736BC9">
            <w:pPr>
              <w:pStyle w:val="Compact"/>
              <w:rPr>
                <w:lang w:val="en-US"/>
              </w:rPr>
            </w:pPr>
            <w:r w:rsidRPr="00AB728A">
              <w:rPr>
                <w:lang w:val="en-US"/>
              </w:rPr>
              <w:t>23.3</w:t>
            </w:r>
          </w:p>
        </w:tc>
        <w:tc>
          <w:tcPr>
            <w:cnfStyle w:val="000010000000" w:firstRow="0" w:lastRow="0" w:firstColumn="0" w:lastColumn="0" w:oddVBand="1" w:evenVBand="0" w:oddHBand="0" w:evenHBand="0" w:firstRowFirstColumn="0" w:firstRowLastColumn="0" w:lastRowFirstColumn="0" w:lastRowLastColumn="0"/>
            <w:tcW w:w="0" w:type="auto"/>
          </w:tcPr>
          <w:p w14:paraId="069B2656" w14:textId="122A543D" w:rsidR="00736BC9" w:rsidRPr="00AB728A" w:rsidRDefault="00736BC9" w:rsidP="00736BC9">
            <w:pPr>
              <w:rPr>
                <w:lang w:val="en-US"/>
              </w:rPr>
            </w:pPr>
            <w:r w:rsidRPr="00AB728A">
              <w:rPr>
                <w:lang w:val="en-US"/>
              </w:rPr>
              <w:t>28.1</w:t>
            </w:r>
          </w:p>
        </w:tc>
        <w:tc>
          <w:tcPr>
            <w:cnfStyle w:val="000001000000" w:firstRow="0" w:lastRow="0" w:firstColumn="0" w:lastColumn="0" w:oddVBand="0" w:evenVBand="1" w:oddHBand="0" w:evenHBand="0" w:firstRowFirstColumn="0" w:firstRowLastColumn="0" w:lastRowFirstColumn="0" w:lastRowLastColumn="0"/>
            <w:tcW w:w="0" w:type="auto"/>
          </w:tcPr>
          <w:p w14:paraId="091A6685" w14:textId="6032A2E4" w:rsidR="00736BC9" w:rsidRPr="00AB728A" w:rsidRDefault="00736BC9" w:rsidP="00736BC9">
            <w:pPr>
              <w:pStyle w:val="Compact"/>
              <w:rPr>
                <w:lang w:val="en-US"/>
              </w:rPr>
            </w:pPr>
            <w:r w:rsidRPr="00AB728A">
              <w:rPr>
                <w:lang w:val="en-US"/>
              </w:rPr>
              <w:t>35.7</w:t>
            </w:r>
          </w:p>
        </w:tc>
        <w:tc>
          <w:tcPr>
            <w:cnfStyle w:val="000010000000" w:firstRow="0" w:lastRow="0" w:firstColumn="0" w:lastColumn="0" w:oddVBand="1" w:evenVBand="0" w:oddHBand="0" w:evenHBand="0" w:firstRowFirstColumn="0" w:firstRowLastColumn="0" w:lastRowFirstColumn="0" w:lastRowLastColumn="0"/>
            <w:tcW w:w="0" w:type="auto"/>
          </w:tcPr>
          <w:p w14:paraId="54DBB569" w14:textId="421EDEE4" w:rsidR="00736BC9" w:rsidRPr="00AB728A" w:rsidRDefault="00736BC9" w:rsidP="00736BC9">
            <w:pPr>
              <w:pStyle w:val="Compact"/>
              <w:rPr>
                <w:lang w:val="en-US"/>
              </w:rPr>
            </w:pPr>
            <w:r w:rsidRPr="00AB728A">
              <w:rPr>
                <w:lang w:val="en-US"/>
              </w:rPr>
              <w:t>18.3</w:t>
            </w:r>
          </w:p>
        </w:tc>
        <w:tc>
          <w:tcPr>
            <w:cnfStyle w:val="000001000000" w:firstRow="0" w:lastRow="0" w:firstColumn="0" w:lastColumn="0" w:oddVBand="0" w:evenVBand="1" w:oddHBand="0" w:evenHBand="0" w:firstRowFirstColumn="0" w:firstRowLastColumn="0" w:lastRowFirstColumn="0" w:lastRowLastColumn="0"/>
            <w:tcW w:w="0" w:type="auto"/>
          </w:tcPr>
          <w:p w14:paraId="0BCB66B9" w14:textId="4A5D0628" w:rsidR="00736BC9" w:rsidRPr="00AB728A" w:rsidRDefault="00736BC9" w:rsidP="00736BC9">
            <w:pPr>
              <w:pStyle w:val="Compact"/>
              <w:rPr>
                <w:lang w:val="en-US"/>
              </w:rPr>
            </w:pPr>
            <w:r w:rsidRPr="00AB728A">
              <w:rPr>
                <w:lang w:val="en-US"/>
              </w:rPr>
              <w:t>34.0</w:t>
            </w:r>
          </w:p>
        </w:tc>
      </w:tr>
      <w:tr w:rsidR="00736BC9" w:rsidRPr="00AB728A" w14:paraId="2BC55E89" w14:textId="77777777" w:rsidTr="00D07DE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F7AC1C5" w14:textId="5DB71E49" w:rsidR="00736BC9" w:rsidRPr="00AB728A" w:rsidRDefault="00736BC9" w:rsidP="00736BC9">
            <w:pPr>
              <w:pStyle w:val="Compact"/>
              <w:rPr>
                <w:lang w:val="en-US"/>
              </w:rPr>
            </w:pPr>
            <w:r w:rsidRPr="00AB728A">
              <w:rPr>
                <w:lang w:val="en-US"/>
              </w:rPr>
              <w:t>Index of multiple deprivation – England** (median [IQR])</w:t>
            </w:r>
          </w:p>
        </w:tc>
        <w:tc>
          <w:tcPr>
            <w:cnfStyle w:val="000001000000" w:firstRow="0" w:lastRow="0" w:firstColumn="0" w:lastColumn="0" w:oddVBand="0" w:evenVBand="1" w:oddHBand="0" w:evenHBand="0" w:firstRowFirstColumn="0" w:firstRowLastColumn="0" w:lastRowFirstColumn="0" w:lastRowLastColumn="0"/>
            <w:tcW w:w="0" w:type="auto"/>
          </w:tcPr>
          <w:p w14:paraId="2368991B" w14:textId="5D3B2C57" w:rsidR="00736BC9" w:rsidRPr="00AB728A" w:rsidRDefault="00736BC9" w:rsidP="00736BC9">
            <w:pPr>
              <w:pStyle w:val="Compact"/>
              <w:rPr>
                <w:lang w:val="en-US"/>
              </w:rPr>
            </w:pPr>
            <w:r w:rsidRPr="00AB728A">
              <w:rPr>
                <w:lang w:val="en-US"/>
              </w:rPr>
              <w:t>13.1 [7.5, 23.7]</w:t>
            </w:r>
          </w:p>
        </w:tc>
        <w:tc>
          <w:tcPr>
            <w:cnfStyle w:val="000010000000" w:firstRow="0" w:lastRow="0" w:firstColumn="0" w:lastColumn="0" w:oddVBand="1" w:evenVBand="0" w:oddHBand="0" w:evenHBand="0" w:firstRowFirstColumn="0" w:firstRowLastColumn="0" w:lastRowFirstColumn="0" w:lastRowLastColumn="0"/>
            <w:tcW w:w="0" w:type="auto"/>
          </w:tcPr>
          <w:p w14:paraId="7EC66211" w14:textId="025CA7C3" w:rsidR="00736BC9" w:rsidRPr="00AB728A" w:rsidRDefault="00736BC9" w:rsidP="00736BC9">
            <w:pPr>
              <w:pStyle w:val="Compact"/>
              <w:rPr>
                <w:lang w:val="en-US"/>
              </w:rPr>
            </w:pPr>
            <w:r w:rsidRPr="00AB728A">
              <w:rPr>
                <w:lang w:val="en-US"/>
              </w:rPr>
              <w:t>20.8 [10.9, 36.9]</w:t>
            </w:r>
          </w:p>
        </w:tc>
        <w:tc>
          <w:tcPr>
            <w:cnfStyle w:val="000001000000" w:firstRow="0" w:lastRow="0" w:firstColumn="0" w:lastColumn="0" w:oddVBand="0" w:evenVBand="1" w:oddHBand="0" w:evenHBand="0" w:firstRowFirstColumn="0" w:firstRowLastColumn="0" w:lastRowFirstColumn="0" w:lastRowLastColumn="0"/>
            <w:tcW w:w="0" w:type="auto"/>
          </w:tcPr>
          <w:p w14:paraId="1BAD2E66" w14:textId="0DB64C7B" w:rsidR="00736BC9" w:rsidRPr="00AB728A" w:rsidRDefault="00736BC9" w:rsidP="00736BC9">
            <w:pPr>
              <w:pStyle w:val="Compact"/>
              <w:rPr>
                <w:lang w:val="en-US"/>
              </w:rPr>
            </w:pPr>
            <w:r w:rsidRPr="00AB728A">
              <w:rPr>
                <w:lang w:val="en-US"/>
              </w:rPr>
              <w:t>14.5 [8.5, 30.0]</w:t>
            </w:r>
          </w:p>
        </w:tc>
        <w:tc>
          <w:tcPr>
            <w:cnfStyle w:val="000010000000" w:firstRow="0" w:lastRow="0" w:firstColumn="0" w:lastColumn="0" w:oddVBand="1" w:evenVBand="0" w:oddHBand="0" w:evenHBand="0" w:firstRowFirstColumn="0" w:firstRowLastColumn="0" w:lastRowFirstColumn="0" w:lastRowLastColumn="0"/>
            <w:tcW w:w="0" w:type="auto"/>
          </w:tcPr>
          <w:p w14:paraId="5DD9BB38" w14:textId="2601B629" w:rsidR="00736BC9" w:rsidRPr="00AB728A" w:rsidRDefault="00736BC9" w:rsidP="00736BC9">
            <w:pPr>
              <w:rPr>
                <w:lang w:val="en-US"/>
              </w:rPr>
            </w:pPr>
            <w:r w:rsidRPr="00AB728A">
              <w:rPr>
                <w:lang w:val="en-US"/>
              </w:rPr>
              <w:t>25.4 [13.0, 40.6]</w:t>
            </w:r>
          </w:p>
        </w:tc>
        <w:tc>
          <w:tcPr>
            <w:cnfStyle w:val="000001000000" w:firstRow="0" w:lastRow="0" w:firstColumn="0" w:lastColumn="0" w:oddVBand="0" w:evenVBand="1" w:oddHBand="0" w:evenHBand="0" w:firstRowFirstColumn="0" w:firstRowLastColumn="0" w:lastRowFirstColumn="0" w:lastRowLastColumn="0"/>
            <w:tcW w:w="0" w:type="auto"/>
          </w:tcPr>
          <w:p w14:paraId="04F04E15" w14:textId="223506A0" w:rsidR="00736BC9" w:rsidRPr="00AB728A" w:rsidRDefault="00736BC9" w:rsidP="00736BC9">
            <w:pPr>
              <w:pStyle w:val="Compact"/>
              <w:rPr>
                <w:lang w:val="en-US"/>
              </w:rPr>
            </w:pPr>
            <w:r w:rsidRPr="00AB728A">
              <w:rPr>
                <w:lang w:val="en-US"/>
              </w:rPr>
              <w:t>20.5 [10.3, 36.2]</w:t>
            </w:r>
          </w:p>
        </w:tc>
        <w:tc>
          <w:tcPr>
            <w:cnfStyle w:val="000010000000" w:firstRow="0" w:lastRow="0" w:firstColumn="0" w:lastColumn="0" w:oddVBand="1" w:evenVBand="0" w:oddHBand="0" w:evenHBand="0" w:firstRowFirstColumn="0" w:firstRowLastColumn="0" w:lastRowFirstColumn="0" w:lastRowLastColumn="0"/>
            <w:tcW w:w="0" w:type="auto"/>
          </w:tcPr>
          <w:p w14:paraId="11F01CFA" w14:textId="6653BC2C" w:rsidR="00736BC9" w:rsidRPr="00AB728A" w:rsidRDefault="00736BC9" w:rsidP="00736BC9">
            <w:pPr>
              <w:pStyle w:val="Compact"/>
              <w:rPr>
                <w:lang w:val="en-US"/>
              </w:rPr>
            </w:pPr>
            <w:r w:rsidRPr="00AB728A">
              <w:rPr>
                <w:lang w:val="en-US"/>
              </w:rPr>
              <w:t>26.3 [13.5, 42.5]</w:t>
            </w:r>
          </w:p>
        </w:tc>
        <w:tc>
          <w:tcPr>
            <w:cnfStyle w:val="000001000000" w:firstRow="0" w:lastRow="0" w:firstColumn="0" w:lastColumn="0" w:oddVBand="0" w:evenVBand="1" w:oddHBand="0" w:evenHBand="0" w:firstRowFirstColumn="0" w:firstRowLastColumn="0" w:lastRowFirstColumn="0" w:lastRowLastColumn="0"/>
            <w:tcW w:w="0" w:type="auto"/>
          </w:tcPr>
          <w:p w14:paraId="43944FC7" w14:textId="457E0BEE" w:rsidR="00736BC9" w:rsidRPr="00AB728A" w:rsidRDefault="00736BC9" w:rsidP="00736BC9">
            <w:pPr>
              <w:pStyle w:val="Compact"/>
              <w:rPr>
                <w:lang w:val="en-US"/>
              </w:rPr>
            </w:pPr>
            <w:r w:rsidRPr="00AB728A">
              <w:rPr>
                <w:lang w:val="en-US"/>
              </w:rPr>
              <w:t>22.1 [12.4, 40.4]</w:t>
            </w:r>
          </w:p>
        </w:tc>
      </w:tr>
      <w:tr w:rsidR="005804D5" w:rsidRPr="00AB728A" w14:paraId="7CFB889E" w14:textId="77777777" w:rsidTr="00D07DE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A79CDE2" w14:textId="77777777" w:rsidR="005804D5" w:rsidRPr="00AB728A" w:rsidRDefault="005804D5" w:rsidP="005804D5">
            <w:pPr>
              <w:pStyle w:val="Compact"/>
              <w:rPr>
                <w:lang w:val="en-US"/>
              </w:rPr>
            </w:pPr>
            <w:r w:rsidRPr="00AB728A">
              <w:rPr>
                <w:lang w:val="en-US"/>
              </w:rPr>
              <w:t>Average total household income before tax (%)</w:t>
            </w:r>
          </w:p>
        </w:tc>
        <w:tc>
          <w:tcPr>
            <w:cnfStyle w:val="000001000000" w:firstRow="0" w:lastRow="0" w:firstColumn="0" w:lastColumn="0" w:oddVBand="0" w:evenVBand="1" w:oddHBand="0" w:evenHBand="0" w:firstRowFirstColumn="0" w:firstRowLastColumn="0" w:lastRowFirstColumn="0" w:lastRowLastColumn="0"/>
            <w:tcW w:w="0" w:type="auto"/>
          </w:tcPr>
          <w:p w14:paraId="6DDC2E77" w14:textId="77777777" w:rsidR="005804D5" w:rsidRPr="00AB728A" w:rsidRDefault="005804D5" w:rsidP="00D07DE6">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0" w:type="auto"/>
          </w:tcPr>
          <w:p w14:paraId="32EF837E" w14:textId="77777777" w:rsidR="005804D5" w:rsidRPr="00AB728A" w:rsidRDefault="005804D5" w:rsidP="00D07DE6">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0" w:type="auto"/>
          </w:tcPr>
          <w:p w14:paraId="299440C8" w14:textId="77777777" w:rsidR="005804D5" w:rsidRPr="00AB728A" w:rsidRDefault="005804D5" w:rsidP="00D07DE6">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0" w:type="auto"/>
          </w:tcPr>
          <w:p w14:paraId="3786017D" w14:textId="77777777" w:rsidR="005804D5" w:rsidRPr="00AB728A" w:rsidRDefault="005804D5" w:rsidP="00D07DE6">
            <w:pPr>
              <w:rPr>
                <w:lang w:val="en-US"/>
              </w:rPr>
            </w:pPr>
          </w:p>
        </w:tc>
        <w:tc>
          <w:tcPr>
            <w:cnfStyle w:val="000001000000" w:firstRow="0" w:lastRow="0" w:firstColumn="0" w:lastColumn="0" w:oddVBand="0" w:evenVBand="1" w:oddHBand="0" w:evenHBand="0" w:firstRowFirstColumn="0" w:firstRowLastColumn="0" w:lastRowFirstColumn="0" w:lastRowLastColumn="0"/>
            <w:tcW w:w="0" w:type="auto"/>
          </w:tcPr>
          <w:p w14:paraId="2AF3E12B" w14:textId="77777777" w:rsidR="005804D5" w:rsidRPr="00AB728A" w:rsidRDefault="005804D5" w:rsidP="00D07DE6">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0" w:type="auto"/>
          </w:tcPr>
          <w:p w14:paraId="6911F068" w14:textId="77777777" w:rsidR="005804D5" w:rsidRPr="00AB728A" w:rsidRDefault="005804D5" w:rsidP="00D07DE6">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0" w:type="auto"/>
          </w:tcPr>
          <w:p w14:paraId="7040B20D" w14:textId="77777777" w:rsidR="005804D5" w:rsidRPr="00AB728A" w:rsidRDefault="005804D5" w:rsidP="00D07DE6">
            <w:pPr>
              <w:pStyle w:val="Compact"/>
              <w:rPr>
                <w:lang w:val="en-US"/>
              </w:rPr>
            </w:pPr>
          </w:p>
        </w:tc>
      </w:tr>
      <w:tr w:rsidR="00736BC9" w:rsidRPr="00AB728A" w14:paraId="247DA44E" w14:textId="77777777" w:rsidTr="00D07DE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8B504D1" w14:textId="0B1C881F" w:rsidR="00736BC9" w:rsidRPr="00AB728A" w:rsidRDefault="00736BC9" w:rsidP="00736BC9">
            <w:pPr>
              <w:pStyle w:val="Compact"/>
              <w:rPr>
                <w:lang w:val="en-US"/>
              </w:rPr>
            </w:pPr>
            <w:r w:rsidRPr="00AB728A">
              <w:rPr>
                <w:lang w:val="en-US"/>
              </w:rPr>
              <w:t>- Less than 18000</w:t>
            </w:r>
          </w:p>
        </w:tc>
        <w:tc>
          <w:tcPr>
            <w:cnfStyle w:val="000001000000" w:firstRow="0" w:lastRow="0" w:firstColumn="0" w:lastColumn="0" w:oddVBand="0" w:evenVBand="1" w:oddHBand="0" w:evenHBand="0" w:firstRowFirstColumn="0" w:firstRowLastColumn="0" w:lastRowFirstColumn="0" w:lastRowLastColumn="0"/>
            <w:tcW w:w="0" w:type="auto"/>
          </w:tcPr>
          <w:p w14:paraId="3386A3AA" w14:textId="46465978" w:rsidR="00736BC9" w:rsidRPr="00AB728A" w:rsidRDefault="00736BC9" w:rsidP="00736BC9">
            <w:pPr>
              <w:pStyle w:val="Compact"/>
              <w:rPr>
                <w:lang w:val="en-US"/>
              </w:rPr>
            </w:pPr>
            <w:r w:rsidRPr="00AB728A">
              <w:rPr>
                <w:lang w:val="en-US"/>
              </w:rPr>
              <w:t>22.9</w:t>
            </w:r>
          </w:p>
        </w:tc>
        <w:tc>
          <w:tcPr>
            <w:cnfStyle w:val="000010000000" w:firstRow="0" w:lastRow="0" w:firstColumn="0" w:lastColumn="0" w:oddVBand="1" w:evenVBand="0" w:oddHBand="0" w:evenHBand="0" w:firstRowFirstColumn="0" w:firstRowLastColumn="0" w:lastRowFirstColumn="0" w:lastRowLastColumn="0"/>
            <w:tcW w:w="0" w:type="auto"/>
          </w:tcPr>
          <w:p w14:paraId="4F416D26" w14:textId="0CABF854" w:rsidR="00736BC9" w:rsidRPr="00AB728A" w:rsidRDefault="00736BC9" w:rsidP="00736BC9">
            <w:pPr>
              <w:pStyle w:val="Compact"/>
              <w:rPr>
                <w:lang w:val="en-US"/>
              </w:rPr>
            </w:pPr>
            <w:r w:rsidRPr="00AB728A">
              <w:rPr>
                <w:lang w:val="en-US"/>
              </w:rPr>
              <w:t>51.5</w:t>
            </w:r>
          </w:p>
        </w:tc>
        <w:tc>
          <w:tcPr>
            <w:cnfStyle w:val="000001000000" w:firstRow="0" w:lastRow="0" w:firstColumn="0" w:lastColumn="0" w:oddVBand="0" w:evenVBand="1" w:oddHBand="0" w:evenHBand="0" w:firstRowFirstColumn="0" w:firstRowLastColumn="0" w:lastRowFirstColumn="0" w:lastRowLastColumn="0"/>
            <w:tcW w:w="0" w:type="auto"/>
          </w:tcPr>
          <w:p w14:paraId="1C053415" w14:textId="24E3241F" w:rsidR="00736BC9" w:rsidRPr="00AB728A" w:rsidRDefault="00736BC9" w:rsidP="00736BC9">
            <w:pPr>
              <w:pStyle w:val="Compact"/>
              <w:rPr>
                <w:lang w:val="en-US"/>
              </w:rPr>
            </w:pPr>
            <w:r w:rsidRPr="00AB728A">
              <w:rPr>
                <w:lang w:val="en-US"/>
              </w:rPr>
              <w:t>45.6</w:t>
            </w:r>
          </w:p>
        </w:tc>
        <w:tc>
          <w:tcPr>
            <w:cnfStyle w:val="000010000000" w:firstRow="0" w:lastRow="0" w:firstColumn="0" w:lastColumn="0" w:oddVBand="1" w:evenVBand="0" w:oddHBand="0" w:evenHBand="0" w:firstRowFirstColumn="0" w:firstRowLastColumn="0" w:lastRowFirstColumn="0" w:lastRowLastColumn="0"/>
            <w:tcW w:w="0" w:type="auto"/>
          </w:tcPr>
          <w:p w14:paraId="0EABC4FA" w14:textId="09150D74" w:rsidR="00736BC9" w:rsidRPr="00AB728A" w:rsidRDefault="00736BC9" w:rsidP="00736BC9">
            <w:pPr>
              <w:pStyle w:val="Compact"/>
              <w:rPr>
                <w:lang w:val="en-US"/>
              </w:rPr>
            </w:pPr>
            <w:r w:rsidRPr="00AB728A">
              <w:rPr>
                <w:lang w:val="en-US"/>
              </w:rPr>
              <w:t>66.1</w:t>
            </w:r>
          </w:p>
        </w:tc>
        <w:tc>
          <w:tcPr>
            <w:cnfStyle w:val="000001000000" w:firstRow="0" w:lastRow="0" w:firstColumn="0" w:lastColumn="0" w:oddVBand="0" w:evenVBand="1" w:oddHBand="0" w:evenHBand="0" w:firstRowFirstColumn="0" w:firstRowLastColumn="0" w:lastRowFirstColumn="0" w:lastRowLastColumn="0"/>
            <w:tcW w:w="0" w:type="auto"/>
          </w:tcPr>
          <w:p w14:paraId="6EB058E6" w14:textId="4D10C0E5" w:rsidR="00736BC9" w:rsidRPr="00AB728A" w:rsidRDefault="00736BC9" w:rsidP="00736BC9">
            <w:pPr>
              <w:pStyle w:val="Compact"/>
              <w:rPr>
                <w:lang w:val="en-US"/>
              </w:rPr>
            </w:pPr>
            <w:r w:rsidRPr="00AB728A">
              <w:rPr>
                <w:lang w:val="en-US"/>
              </w:rPr>
              <w:t>55.4</w:t>
            </w:r>
          </w:p>
        </w:tc>
        <w:tc>
          <w:tcPr>
            <w:cnfStyle w:val="000010000000" w:firstRow="0" w:lastRow="0" w:firstColumn="0" w:lastColumn="0" w:oddVBand="1" w:evenVBand="0" w:oddHBand="0" w:evenHBand="0" w:firstRowFirstColumn="0" w:firstRowLastColumn="0" w:lastRowFirstColumn="0" w:lastRowLastColumn="0"/>
            <w:tcW w:w="0" w:type="auto"/>
          </w:tcPr>
          <w:p w14:paraId="7E4F6497" w14:textId="1CCC9452" w:rsidR="00736BC9" w:rsidRPr="00AB728A" w:rsidRDefault="00736BC9" w:rsidP="00736BC9">
            <w:pPr>
              <w:pStyle w:val="Compact"/>
              <w:rPr>
                <w:lang w:val="en-US"/>
              </w:rPr>
            </w:pPr>
            <w:r w:rsidRPr="00AB728A">
              <w:rPr>
                <w:lang w:val="en-US"/>
              </w:rPr>
              <w:t>59.7</w:t>
            </w:r>
          </w:p>
        </w:tc>
        <w:tc>
          <w:tcPr>
            <w:cnfStyle w:val="000001000000" w:firstRow="0" w:lastRow="0" w:firstColumn="0" w:lastColumn="0" w:oddVBand="0" w:evenVBand="1" w:oddHBand="0" w:evenHBand="0" w:firstRowFirstColumn="0" w:firstRowLastColumn="0" w:lastRowFirstColumn="0" w:lastRowLastColumn="0"/>
            <w:tcW w:w="0" w:type="auto"/>
          </w:tcPr>
          <w:p w14:paraId="46D2EA91" w14:textId="3C690AAF" w:rsidR="00736BC9" w:rsidRPr="00AB728A" w:rsidRDefault="00736BC9" w:rsidP="00736BC9">
            <w:pPr>
              <w:pStyle w:val="Compact"/>
              <w:rPr>
                <w:lang w:val="en-US"/>
              </w:rPr>
            </w:pPr>
            <w:r w:rsidRPr="00AB728A">
              <w:rPr>
                <w:lang w:val="en-US"/>
              </w:rPr>
              <w:t>54.5</w:t>
            </w:r>
          </w:p>
        </w:tc>
      </w:tr>
      <w:tr w:rsidR="00736BC9" w:rsidRPr="00AB728A" w14:paraId="681866E1" w14:textId="77777777" w:rsidTr="00D07DE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314FFD5" w14:textId="34DC021D" w:rsidR="00736BC9" w:rsidRPr="00AB728A" w:rsidRDefault="00736BC9" w:rsidP="00736BC9">
            <w:pPr>
              <w:pStyle w:val="Compact"/>
              <w:rPr>
                <w:lang w:val="en-US"/>
              </w:rPr>
            </w:pPr>
            <w:r w:rsidRPr="00AB728A">
              <w:rPr>
                <w:lang w:val="en-US"/>
              </w:rPr>
              <w:t>- 18000 to 30999</w:t>
            </w:r>
          </w:p>
        </w:tc>
        <w:tc>
          <w:tcPr>
            <w:cnfStyle w:val="000001000000" w:firstRow="0" w:lastRow="0" w:firstColumn="0" w:lastColumn="0" w:oddVBand="0" w:evenVBand="1" w:oddHBand="0" w:evenHBand="0" w:firstRowFirstColumn="0" w:firstRowLastColumn="0" w:lastRowFirstColumn="0" w:lastRowLastColumn="0"/>
            <w:tcW w:w="0" w:type="auto"/>
          </w:tcPr>
          <w:p w14:paraId="57A74A65" w14:textId="68714264" w:rsidR="00736BC9" w:rsidRPr="00AB728A" w:rsidRDefault="00736BC9" w:rsidP="00736BC9">
            <w:pPr>
              <w:pStyle w:val="Compact"/>
              <w:rPr>
                <w:lang w:val="en-US"/>
              </w:rPr>
            </w:pPr>
            <w:r w:rsidRPr="00AB728A">
              <w:rPr>
                <w:lang w:val="en-US"/>
              </w:rPr>
              <w:t>25.4</w:t>
            </w:r>
          </w:p>
        </w:tc>
        <w:tc>
          <w:tcPr>
            <w:cnfStyle w:val="000010000000" w:firstRow="0" w:lastRow="0" w:firstColumn="0" w:lastColumn="0" w:oddVBand="1" w:evenVBand="0" w:oddHBand="0" w:evenHBand="0" w:firstRowFirstColumn="0" w:firstRowLastColumn="0" w:lastRowFirstColumn="0" w:lastRowLastColumn="0"/>
            <w:tcW w:w="0" w:type="auto"/>
          </w:tcPr>
          <w:p w14:paraId="47DDF17D" w14:textId="77469D7E" w:rsidR="00736BC9" w:rsidRPr="00AB728A" w:rsidRDefault="00736BC9" w:rsidP="00736BC9">
            <w:pPr>
              <w:pStyle w:val="Compact"/>
              <w:rPr>
                <w:lang w:val="en-US"/>
              </w:rPr>
            </w:pPr>
            <w:r w:rsidRPr="00AB728A">
              <w:rPr>
                <w:lang w:val="en-US"/>
              </w:rPr>
              <w:t>23.9</w:t>
            </w:r>
          </w:p>
        </w:tc>
        <w:tc>
          <w:tcPr>
            <w:cnfStyle w:val="000001000000" w:firstRow="0" w:lastRow="0" w:firstColumn="0" w:lastColumn="0" w:oddVBand="0" w:evenVBand="1" w:oddHBand="0" w:evenHBand="0" w:firstRowFirstColumn="0" w:firstRowLastColumn="0" w:lastRowFirstColumn="0" w:lastRowLastColumn="0"/>
            <w:tcW w:w="0" w:type="auto"/>
          </w:tcPr>
          <w:p w14:paraId="28862F5D" w14:textId="188238DE" w:rsidR="00736BC9" w:rsidRPr="00AB728A" w:rsidRDefault="00736BC9" w:rsidP="00736BC9">
            <w:pPr>
              <w:pStyle w:val="Compact"/>
              <w:rPr>
                <w:lang w:val="en-US"/>
              </w:rPr>
            </w:pPr>
            <w:r w:rsidRPr="00AB728A">
              <w:rPr>
                <w:lang w:val="en-US"/>
              </w:rPr>
              <w:t>29.4</w:t>
            </w:r>
          </w:p>
        </w:tc>
        <w:tc>
          <w:tcPr>
            <w:cnfStyle w:val="000010000000" w:firstRow="0" w:lastRow="0" w:firstColumn="0" w:lastColumn="0" w:oddVBand="1" w:evenVBand="0" w:oddHBand="0" w:evenHBand="0" w:firstRowFirstColumn="0" w:firstRowLastColumn="0" w:lastRowFirstColumn="0" w:lastRowLastColumn="0"/>
            <w:tcW w:w="0" w:type="auto"/>
          </w:tcPr>
          <w:p w14:paraId="3ED3CC4A" w14:textId="7AC843A7" w:rsidR="00736BC9" w:rsidRPr="00AB728A" w:rsidRDefault="00736BC9" w:rsidP="00736BC9">
            <w:pPr>
              <w:pStyle w:val="Compact"/>
              <w:rPr>
                <w:lang w:val="en-US"/>
              </w:rPr>
            </w:pPr>
            <w:r w:rsidRPr="00AB728A">
              <w:rPr>
                <w:lang w:val="en-US"/>
              </w:rPr>
              <w:t>19.3</w:t>
            </w:r>
          </w:p>
        </w:tc>
        <w:tc>
          <w:tcPr>
            <w:cnfStyle w:val="000001000000" w:firstRow="0" w:lastRow="0" w:firstColumn="0" w:lastColumn="0" w:oddVBand="0" w:evenVBand="1" w:oddHBand="0" w:evenHBand="0" w:firstRowFirstColumn="0" w:firstRowLastColumn="0" w:lastRowFirstColumn="0" w:lastRowLastColumn="0"/>
            <w:tcW w:w="0" w:type="auto"/>
          </w:tcPr>
          <w:p w14:paraId="5E5113FD" w14:textId="5720AD97" w:rsidR="00736BC9" w:rsidRPr="00AB728A" w:rsidRDefault="00736BC9" w:rsidP="00736BC9">
            <w:pPr>
              <w:pStyle w:val="Compact"/>
              <w:rPr>
                <w:lang w:val="en-US"/>
              </w:rPr>
            </w:pPr>
            <w:r w:rsidRPr="00AB728A">
              <w:rPr>
                <w:lang w:val="en-US"/>
              </w:rPr>
              <w:t>19.5</w:t>
            </w:r>
          </w:p>
        </w:tc>
        <w:tc>
          <w:tcPr>
            <w:cnfStyle w:val="000010000000" w:firstRow="0" w:lastRow="0" w:firstColumn="0" w:lastColumn="0" w:oddVBand="1" w:evenVBand="0" w:oddHBand="0" w:evenHBand="0" w:firstRowFirstColumn="0" w:firstRowLastColumn="0" w:lastRowFirstColumn="0" w:lastRowLastColumn="0"/>
            <w:tcW w:w="0" w:type="auto"/>
          </w:tcPr>
          <w:p w14:paraId="6778BA55" w14:textId="58031444" w:rsidR="00736BC9" w:rsidRPr="00AB728A" w:rsidRDefault="00736BC9" w:rsidP="00736BC9">
            <w:pPr>
              <w:pStyle w:val="Compact"/>
              <w:rPr>
                <w:lang w:val="en-US"/>
              </w:rPr>
            </w:pPr>
            <w:r w:rsidRPr="00AB728A">
              <w:rPr>
                <w:lang w:val="en-US"/>
              </w:rPr>
              <w:t>19.6</w:t>
            </w:r>
          </w:p>
        </w:tc>
        <w:tc>
          <w:tcPr>
            <w:cnfStyle w:val="000001000000" w:firstRow="0" w:lastRow="0" w:firstColumn="0" w:lastColumn="0" w:oddVBand="0" w:evenVBand="1" w:oddHBand="0" w:evenHBand="0" w:firstRowFirstColumn="0" w:firstRowLastColumn="0" w:lastRowFirstColumn="0" w:lastRowLastColumn="0"/>
            <w:tcW w:w="0" w:type="auto"/>
          </w:tcPr>
          <w:p w14:paraId="1D913E86" w14:textId="291148D8" w:rsidR="00736BC9" w:rsidRPr="00AB728A" w:rsidRDefault="00736BC9" w:rsidP="00736BC9">
            <w:pPr>
              <w:pStyle w:val="Compact"/>
              <w:rPr>
                <w:lang w:val="en-US"/>
              </w:rPr>
            </w:pPr>
            <w:r w:rsidRPr="00AB728A">
              <w:rPr>
                <w:lang w:val="en-US"/>
              </w:rPr>
              <w:t>15.2</w:t>
            </w:r>
          </w:p>
        </w:tc>
      </w:tr>
      <w:tr w:rsidR="00736BC9" w:rsidRPr="00AB728A" w14:paraId="0B71D319" w14:textId="77777777" w:rsidTr="00D07DE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B2FBB87" w14:textId="66C6A871" w:rsidR="00736BC9" w:rsidRPr="00AB728A" w:rsidRDefault="00736BC9" w:rsidP="00736BC9">
            <w:pPr>
              <w:pStyle w:val="Compact"/>
              <w:rPr>
                <w:lang w:val="en-US"/>
              </w:rPr>
            </w:pPr>
            <w:r w:rsidRPr="00AB728A">
              <w:rPr>
                <w:lang w:val="en-US"/>
              </w:rPr>
              <w:t>- 31000 to 51999</w:t>
            </w:r>
          </w:p>
        </w:tc>
        <w:tc>
          <w:tcPr>
            <w:cnfStyle w:val="000001000000" w:firstRow="0" w:lastRow="0" w:firstColumn="0" w:lastColumn="0" w:oddVBand="0" w:evenVBand="1" w:oddHBand="0" w:evenHBand="0" w:firstRowFirstColumn="0" w:firstRowLastColumn="0" w:lastRowFirstColumn="0" w:lastRowLastColumn="0"/>
            <w:tcW w:w="0" w:type="auto"/>
          </w:tcPr>
          <w:p w14:paraId="4139F233" w14:textId="185022DC" w:rsidR="00736BC9" w:rsidRPr="00AB728A" w:rsidRDefault="00736BC9" w:rsidP="00736BC9">
            <w:pPr>
              <w:pStyle w:val="Compact"/>
              <w:rPr>
                <w:lang w:val="en-US"/>
              </w:rPr>
            </w:pPr>
            <w:r w:rsidRPr="00AB728A">
              <w:rPr>
                <w:lang w:val="en-US"/>
              </w:rPr>
              <w:t>26.0</w:t>
            </w:r>
          </w:p>
        </w:tc>
        <w:tc>
          <w:tcPr>
            <w:cnfStyle w:val="000010000000" w:firstRow="0" w:lastRow="0" w:firstColumn="0" w:lastColumn="0" w:oddVBand="1" w:evenVBand="0" w:oddHBand="0" w:evenHBand="0" w:firstRowFirstColumn="0" w:firstRowLastColumn="0" w:lastRowFirstColumn="0" w:lastRowLastColumn="0"/>
            <w:tcW w:w="0" w:type="auto"/>
          </w:tcPr>
          <w:p w14:paraId="670D654B" w14:textId="62645158" w:rsidR="00736BC9" w:rsidRPr="00AB728A" w:rsidRDefault="00736BC9" w:rsidP="00736BC9">
            <w:pPr>
              <w:pStyle w:val="Compact"/>
              <w:rPr>
                <w:lang w:val="en-US"/>
              </w:rPr>
            </w:pPr>
            <w:r w:rsidRPr="00AB728A">
              <w:rPr>
                <w:lang w:val="en-US"/>
              </w:rPr>
              <w:t>15.5</w:t>
            </w:r>
          </w:p>
        </w:tc>
        <w:tc>
          <w:tcPr>
            <w:cnfStyle w:val="000001000000" w:firstRow="0" w:lastRow="0" w:firstColumn="0" w:lastColumn="0" w:oddVBand="0" w:evenVBand="1" w:oddHBand="0" w:evenHBand="0" w:firstRowFirstColumn="0" w:firstRowLastColumn="0" w:lastRowFirstColumn="0" w:lastRowLastColumn="0"/>
            <w:tcW w:w="0" w:type="auto"/>
          </w:tcPr>
          <w:p w14:paraId="07F3D520" w14:textId="10F4EFF6" w:rsidR="00736BC9" w:rsidRPr="00AB728A" w:rsidRDefault="00736BC9" w:rsidP="00736BC9">
            <w:pPr>
              <w:pStyle w:val="Compact"/>
              <w:rPr>
                <w:lang w:val="en-US"/>
              </w:rPr>
            </w:pPr>
            <w:r w:rsidRPr="00AB728A">
              <w:rPr>
                <w:lang w:val="en-US"/>
              </w:rPr>
              <w:t>17.6</w:t>
            </w:r>
          </w:p>
        </w:tc>
        <w:tc>
          <w:tcPr>
            <w:cnfStyle w:val="000010000000" w:firstRow="0" w:lastRow="0" w:firstColumn="0" w:lastColumn="0" w:oddVBand="1" w:evenVBand="0" w:oddHBand="0" w:evenHBand="0" w:firstRowFirstColumn="0" w:firstRowLastColumn="0" w:lastRowFirstColumn="0" w:lastRowLastColumn="0"/>
            <w:tcW w:w="0" w:type="auto"/>
          </w:tcPr>
          <w:p w14:paraId="3043EF2A" w14:textId="4CC72D59" w:rsidR="00736BC9" w:rsidRPr="00AB728A" w:rsidRDefault="00736BC9" w:rsidP="00736BC9">
            <w:pPr>
              <w:pStyle w:val="Compact"/>
              <w:rPr>
                <w:lang w:val="en-US"/>
              </w:rPr>
            </w:pPr>
            <w:r w:rsidRPr="00AB728A">
              <w:rPr>
                <w:lang w:val="en-US"/>
              </w:rPr>
              <w:t>8.4</w:t>
            </w:r>
          </w:p>
        </w:tc>
        <w:tc>
          <w:tcPr>
            <w:cnfStyle w:val="000001000000" w:firstRow="0" w:lastRow="0" w:firstColumn="0" w:lastColumn="0" w:oddVBand="0" w:evenVBand="1" w:oddHBand="0" w:evenHBand="0" w:firstRowFirstColumn="0" w:firstRowLastColumn="0" w:lastRowFirstColumn="0" w:lastRowLastColumn="0"/>
            <w:tcW w:w="0" w:type="auto"/>
          </w:tcPr>
          <w:p w14:paraId="393ADD20" w14:textId="3F26E516" w:rsidR="00736BC9" w:rsidRPr="00AB728A" w:rsidRDefault="00736BC9" w:rsidP="00736BC9">
            <w:pPr>
              <w:pStyle w:val="Compact"/>
              <w:rPr>
                <w:lang w:val="en-US"/>
              </w:rPr>
            </w:pPr>
            <w:r w:rsidRPr="00AB728A">
              <w:rPr>
                <w:lang w:val="en-US"/>
              </w:rPr>
              <w:t>15.4</w:t>
            </w:r>
          </w:p>
        </w:tc>
        <w:tc>
          <w:tcPr>
            <w:cnfStyle w:val="000010000000" w:firstRow="0" w:lastRow="0" w:firstColumn="0" w:lastColumn="0" w:oddVBand="1" w:evenVBand="0" w:oddHBand="0" w:evenHBand="0" w:firstRowFirstColumn="0" w:firstRowLastColumn="0" w:lastRowFirstColumn="0" w:lastRowLastColumn="0"/>
            <w:tcW w:w="0" w:type="auto"/>
          </w:tcPr>
          <w:p w14:paraId="2241D750" w14:textId="7D5C7876" w:rsidR="00736BC9" w:rsidRPr="00AB728A" w:rsidRDefault="00736BC9" w:rsidP="00736BC9">
            <w:pPr>
              <w:pStyle w:val="Compact"/>
              <w:rPr>
                <w:lang w:val="en-US"/>
              </w:rPr>
            </w:pPr>
            <w:r w:rsidRPr="00AB728A">
              <w:rPr>
                <w:lang w:val="en-US"/>
              </w:rPr>
              <w:t>13.0</w:t>
            </w:r>
          </w:p>
        </w:tc>
        <w:tc>
          <w:tcPr>
            <w:cnfStyle w:val="000001000000" w:firstRow="0" w:lastRow="0" w:firstColumn="0" w:lastColumn="0" w:oddVBand="0" w:evenVBand="1" w:oddHBand="0" w:evenHBand="0" w:firstRowFirstColumn="0" w:firstRowLastColumn="0" w:lastRowFirstColumn="0" w:lastRowLastColumn="0"/>
            <w:tcW w:w="0" w:type="auto"/>
          </w:tcPr>
          <w:p w14:paraId="52EDE4DD" w14:textId="3C7599E4" w:rsidR="00736BC9" w:rsidRPr="00AB728A" w:rsidRDefault="00736BC9" w:rsidP="00736BC9">
            <w:pPr>
              <w:pStyle w:val="Compact"/>
              <w:rPr>
                <w:lang w:val="en-US"/>
              </w:rPr>
            </w:pPr>
            <w:r w:rsidRPr="00AB728A">
              <w:rPr>
                <w:lang w:val="en-US"/>
              </w:rPr>
              <w:t>24.2</w:t>
            </w:r>
          </w:p>
        </w:tc>
      </w:tr>
      <w:tr w:rsidR="00736BC9" w:rsidRPr="00AB728A" w14:paraId="5A1B5F84" w14:textId="77777777" w:rsidTr="00D07DE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8BC0D45" w14:textId="66FD6837" w:rsidR="00736BC9" w:rsidRPr="00AB728A" w:rsidRDefault="00736BC9" w:rsidP="00736BC9">
            <w:pPr>
              <w:pStyle w:val="Compact"/>
              <w:rPr>
                <w:lang w:val="en-US"/>
              </w:rPr>
            </w:pPr>
            <w:r w:rsidRPr="00AB728A">
              <w:rPr>
                <w:lang w:val="en-US"/>
              </w:rPr>
              <w:t>- 52000 to 100000</w:t>
            </w:r>
          </w:p>
        </w:tc>
        <w:tc>
          <w:tcPr>
            <w:cnfStyle w:val="000001000000" w:firstRow="0" w:lastRow="0" w:firstColumn="0" w:lastColumn="0" w:oddVBand="0" w:evenVBand="1" w:oddHBand="0" w:evenHBand="0" w:firstRowFirstColumn="0" w:firstRowLastColumn="0" w:lastRowFirstColumn="0" w:lastRowLastColumn="0"/>
            <w:tcW w:w="0" w:type="auto"/>
          </w:tcPr>
          <w:p w14:paraId="5155E9D4" w14:textId="1EF861B6" w:rsidR="00736BC9" w:rsidRPr="00AB728A" w:rsidRDefault="00736BC9" w:rsidP="00736BC9">
            <w:pPr>
              <w:pStyle w:val="Compact"/>
              <w:rPr>
                <w:lang w:val="en-US"/>
              </w:rPr>
            </w:pPr>
            <w:r w:rsidRPr="00AB728A">
              <w:rPr>
                <w:lang w:val="en-US"/>
              </w:rPr>
              <w:t>20.3</w:t>
            </w:r>
          </w:p>
        </w:tc>
        <w:tc>
          <w:tcPr>
            <w:cnfStyle w:val="000010000000" w:firstRow="0" w:lastRow="0" w:firstColumn="0" w:lastColumn="0" w:oddVBand="1" w:evenVBand="0" w:oddHBand="0" w:evenHBand="0" w:firstRowFirstColumn="0" w:firstRowLastColumn="0" w:lastRowFirstColumn="0" w:lastRowLastColumn="0"/>
            <w:tcW w:w="0" w:type="auto"/>
          </w:tcPr>
          <w:p w14:paraId="67F85B15" w14:textId="7AF1EC57" w:rsidR="00736BC9" w:rsidRPr="00AB728A" w:rsidRDefault="00736BC9" w:rsidP="00736BC9">
            <w:pPr>
              <w:pStyle w:val="Compact"/>
              <w:rPr>
                <w:lang w:val="en-US"/>
              </w:rPr>
            </w:pPr>
            <w:r w:rsidRPr="00AB728A">
              <w:rPr>
                <w:lang w:val="en-US"/>
              </w:rPr>
              <w:t>8.1</w:t>
            </w:r>
          </w:p>
        </w:tc>
        <w:tc>
          <w:tcPr>
            <w:cnfStyle w:val="000001000000" w:firstRow="0" w:lastRow="0" w:firstColumn="0" w:lastColumn="0" w:oddVBand="0" w:evenVBand="1" w:oddHBand="0" w:evenHBand="0" w:firstRowFirstColumn="0" w:firstRowLastColumn="0" w:lastRowFirstColumn="0" w:lastRowLastColumn="0"/>
            <w:tcW w:w="0" w:type="auto"/>
          </w:tcPr>
          <w:p w14:paraId="3DCB1224" w14:textId="061D1F6F" w:rsidR="00736BC9" w:rsidRPr="00AB728A" w:rsidRDefault="00736BC9" w:rsidP="00736BC9">
            <w:pPr>
              <w:pStyle w:val="Compact"/>
              <w:rPr>
                <w:lang w:val="en-US"/>
              </w:rPr>
            </w:pPr>
            <w:r w:rsidRPr="00AB728A">
              <w:rPr>
                <w:lang w:val="en-US"/>
              </w:rPr>
              <w:t>7.4</w:t>
            </w:r>
          </w:p>
        </w:tc>
        <w:tc>
          <w:tcPr>
            <w:cnfStyle w:val="000010000000" w:firstRow="0" w:lastRow="0" w:firstColumn="0" w:lastColumn="0" w:oddVBand="1" w:evenVBand="0" w:oddHBand="0" w:evenHBand="0" w:firstRowFirstColumn="0" w:firstRowLastColumn="0" w:lastRowFirstColumn="0" w:lastRowLastColumn="0"/>
            <w:tcW w:w="0" w:type="auto"/>
          </w:tcPr>
          <w:p w14:paraId="3283BCEE" w14:textId="3C03EFB9" w:rsidR="00736BC9" w:rsidRPr="00AB728A" w:rsidRDefault="00736BC9" w:rsidP="00736BC9">
            <w:pPr>
              <w:pStyle w:val="Compact"/>
              <w:rPr>
                <w:lang w:val="en-US"/>
              </w:rPr>
            </w:pPr>
            <w:r w:rsidRPr="00AB728A">
              <w:rPr>
                <w:lang w:val="en-US"/>
              </w:rPr>
              <w:t>5.2</w:t>
            </w:r>
          </w:p>
        </w:tc>
        <w:tc>
          <w:tcPr>
            <w:cnfStyle w:val="000001000000" w:firstRow="0" w:lastRow="0" w:firstColumn="0" w:lastColumn="0" w:oddVBand="0" w:evenVBand="1" w:oddHBand="0" w:evenHBand="0" w:firstRowFirstColumn="0" w:firstRowLastColumn="0" w:lastRowFirstColumn="0" w:lastRowLastColumn="0"/>
            <w:tcW w:w="0" w:type="auto"/>
          </w:tcPr>
          <w:p w14:paraId="02F3C5BD" w14:textId="57B17A50" w:rsidR="00736BC9" w:rsidRPr="00AB728A" w:rsidRDefault="00736BC9" w:rsidP="00736BC9">
            <w:pPr>
              <w:pStyle w:val="Compact"/>
              <w:rPr>
                <w:lang w:val="en-US"/>
              </w:rPr>
            </w:pPr>
            <w:r w:rsidRPr="00AB728A">
              <w:rPr>
                <w:lang w:val="en-US"/>
              </w:rPr>
              <w:t>7.8</w:t>
            </w:r>
          </w:p>
        </w:tc>
        <w:tc>
          <w:tcPr>
            <w:cnfStyle w:val="000010000000" w:firstRow="0" w:lastRow="0" w:firstColumn="0" w:lastColumn="0" w:oddVBand="1" w:evenVBand="0" w:oddHBand="0" w:evenHBand="0" w:firstRowFirstColumn="0" w:firstRowLastColumn="0" w:lastRowFirstColumn="0" w:lastRowLastColumn="0"/>
            <w:tcW w:w="0" w:type="auto"/>
          </w:tcPr>
          <w:p w14:paraId="5CF59DE1" w14:textId="0BF6657D" w:rsidR="00736BC9" w:rsidRPr="00AB728A" w:rsidRDefault="00736BC9" w:rsidP="00736BC9">
            <w:pPr>
              <w:pStyle w:val="Compact"/>
              <w:rPr>
                <w:lang w:val="en-US"/>
              </w:rPr>
            </w:pPr>
            <w:r w:rsidRPr="00AB728A">
              <w:rPr>
                <w:lang w:val="en-US"/>
              </w:rPr>
              <w:t>6.8</w:t>
            </w:r>
          </w:p>
        </w:tc>
        <w:tc>
          <w:tcPr>
            <w:cnfStyle w:val="000001000000" w:firstRow="0" w:lastRow="0" w:firstColumn="0" w:lastColumn="0" w:oddVBand="0" w:evenVBand="1" w:oddHBand="0" w:evenHBand="0" w:firstRowFirstColumn="0" w:firstRowLastColumn="0" w:lastRowFirstColumn="0" w:lastRowLastColumn="0"/>
            <w:tcW w:w="0" w:type="auto"/>
          </w:tcPr>
          <w:p w14:paraId="55B69FC0" w14:textId="47A95C80" w:rsidR="00736BC9" w:rsidRPr="00AB728A" w:rsidRDefault="00736BC9" w:rsidP="00736BC9">
            <w:pPr>
              <w:pStyle w:val="Compact"/>
              <w:rPr>
                <w:lang w:val="en-US"/>
              </w:rPr>
            </w:pPr>
            <w:r w:rsidRPr="00AB728A">
              <w:rPr>
                <w:lang w:val="en-US"/>
              </w:rPr>
              <w:t>6.1</w:t>
            </w:r>
          </w:p>
        </w:tc>
      </w:tr>
      <w:tr w:rsidR="00736BC9" w:rsidRPr="00AB728A" w14:paraId="01DCB11F" w14:textId="77777777" w:rsidTr="00D07DE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72C31D4" w14:textId="26900DC4" w:rsidR="00736BC9" w:rsidRPr="00AB728A" w:rsidRDefault="00736BC9" w:rsidP="00736BC9">
            <w:pPr>
              <w:pStyle w:val="Compact"/>
              <w:rPr>
                <w:lang w:val="en-US"/>
              </w:rPr>
            </w:pPr>
            <w:r w:rsidRPr="00AB728A">
              <w:rPr>
                <w:lang w:val="en-US"/>
              </w:rPr>
              <w:t>- Greater than 100000</w:t>
            </w:r>
          </w:p>
        </w:tc>
        <w:tc>
          <w:tcPr>
            <w:cnfStyle w:val="000001000000" w:firstRow="0" w:lastRow="0" w:firstColumn="0" w:lastColumn="0" w:oddVBand="0" w:evenVBand="1" w:oddHBand="0" w:evenHBand="0" w:firstRowFirstColumn="0" w:firstRowLastColumn="0" w:lastRowFirstColumn="0" w:lastRowLastColumn="0"/>
            <w:tcW w:w="0" w:type="auto"/>
          </w:tcPr>
          <w:p w14:paraId="25807AEB" w14:textId="0BEB6298" w:rsidR="00736BC9" w:rsidRPr="00AB728A" w:rsidRDefault="00736BC9" w:rsidP="00736BC9">
            <w:pPr>
              <w:pStyle w:val="Compact"/>
              <w:rPr>
                <w:lang w:val="en-US"/>
              </w:rPr>
            </w:pPr>
            <w:r w:rsidRPr="00AB728A">
              <w:rPr>
                <w:lang w:val="en-US"/>
              </w:rPr>
              <w:t>5.4</w:t>
            </w:r>
          </w:p>
        </w:tc>
        <w:tc>
          <w:tcPr>
            <w:cnfStyle w:val="000010000000" w:firstRow="0" w:lastRow="0" w:firstColumn="0" w:lastColumn="0" w:oddVBand="1" w:evenVBand="0" w:oddHBand="0" w:evenHBand="0" w:firstRowFirstColumn="0" w:firstRowLastColumn="0" w:lastRowFirstColumn="0" w:lastRowLastColumn="0"/>
            <w:tcW w:w="0" w:type="auto"/>
          </w:tcPr>
          <w:p w14:paraId="4CF8483C" w14:textId="7BD24806" w:rsidR="00736BC9" w:rsidRPr="00AB728A" w:rsidRDefault="00736BC9" w:rsidP="00736BC9">
            <w:pPr>
              <w:pStyle w:val="Compact"/>
              <w:rPr>
                <w:lang w:val="en-US"/>
              </w:rPr>
            </w:pPr>
            <w:r w:rsidRPr="00AB728A">
              <w:rPr>
                <w:lang w:val="en-US"/>
              </w:rPr>
              <w:t>1.1</w:t>
            </w:r>
          </w:p>
        </w:tc>
        <w:tc>
          <w:tcPr>
            <w:cnfStyle w:val="000001000000" w:firstRow="0" w:lastRow="0" w:firstColumn="0" w:lastColumn="0" w:oddVBand="0" w:evenVBand="1" w:oddHBand="0" w:evenHBand="0" w:firstRowFirstColumn="0" w:firstRowLastColumn="0" w:lastRowFirstColumn="0" w:lastRowLastColumn="0"/>
            <w:tcW w:w="0" w:type="auto"/>
          </w:tcPr>
          <w:p w14:paraId="6BF80ED8" w14:textId="2CEAEA3B" w:rsidR="00736BC9" w:rsidRPr="00AB728A" w:rsidRDefault="00736BC9" w:rsidP="00736BC9">
            <w:pPr>
              <w:pStyle w:val="Compact"/>
              <w:rPr>
                <w:lang w:val="en-US"/>
              </w:rPr>
            </w:pPr>
            <w:r w:rsidRPr="00AB728A">
              <w:rPr>
                <w:lang w:val="en-US"/>
              </w:rPr>
              <w:t>0.0</w:t>
            </w:r>
          </w:p>
        </w:tc>
        <w:tc>
          <w:tcPr>
            <w:cnfStyle w:val="000010000000" w:firstRow="0" w:lastRow="0" w:firstColumn="0" w:lastColumn="0" w:oddVBand="1" w:evenVBand="0" w:oddHBand="0" w:evenHBand="0" w:firstRowFirstColumn="0" w:firstRowLastColumn="0" w:lastRowFirstColumn="0" w:lastRowLastColumn="0"/>
            <w:tcW w:w="0" w:type="auto"/>
          </w:tcPr>
          <w:p w14:paraId="265E67A3" w14:textId="729ABFCC" w:rsidR="00736BC9" w:rsidRPr="00AB728A" w:rsidRDefault="00736BC9" w:rsidP="00736BC9">
            <w:pPr>
              <w:pStyle w:val="Compact"/>
              <w:rPr>
                <w:lang w:val="en-US"/>
              </w:rPr>
            </w:pPr>
            <w:r w:rsidRPr="00AB728A">
              <w:rPr>
                <w:lang w:val="en-US"/>
              </w:rPr>
              <w:t>1.0</w:t>
            </w:r>
          </w:p>
        </w:tc>
        <w:tc>
          <w:tcPr>
            <w:cnfStyle w:val="000001000000" w:firstRow="0" w:lastRow="0" w:firstColumn="0" w:lastColumn="0" w:oddVBand="0" w:evenVBand="1" w:oddHBand="0" w:evenHBand="0" w:firstRowFirstColumn="0" w:firstRowLastColumn="0" w:lastRowFirstColumn="0" w:lastRowLastColumn="0"/>
            <w:tcW w:w="0" w:type="auto"/>
          </w:tcPr>
          <w:p w14:paraId="0EBA92BD" w14:textId="2D5DECE9" w:rsidR="00736BC9" w:rsidRPr="00AB728A" w:rsidRDefault="00736BC9" w:rsidP="00736BC9">
            <w:pPr>
              <w:pStyle w:val="Compact"/>
              <w:rPr>
                <w:lang w:val="en-US"/>
              </w:rPr>
            </w:pPr>
            <w:r w:rsidRPr="00AB728A">
              <w:rPr>
                <w:lang w:val="en-US"/>
              </w:rPr>
              <w:t>1.9</w:t>
            </w:r>
          </w:p>
        </w:tc>
        <w:tc>
          <w:tcPr>
            <w:cnfStyle w:val="000010000000" w:firstRow="0" w:lastRow="0" w:firstColumn="0" w:lastColumn="0" w:oddVBand="1" w:evenVBand="0" w:oddHBand="0" w:evenHBand="0" w:firstRowFirstColumn="0" w:firstRowLastColumn="0" w:lastRowFirstColumn="0" w:lastRowLastColumn="0"/>
            <w:tcW w:w="0" w:type="auto"/>
          </w:tcPr>
          <w:p w14:paraId="269C0AD1" w14:textId="1BDC8E9C" w:rsidR="00736BC9" w:rsidRPr="00AB728A" w:rsidRDefault="00736BC9" w:rsidP="00736BC9">
            <w:pPr>
              <w:pStyle w:val="Compact"/>
              <w:rPr>
                <w:lang w:val="en-US"/>
              </w:rPr>
            </w:pPr>
            <w:r w:rsidRPr="00AB728A">
              <w:rPr>
                <w:lang w:val="en-US"/>
              </w:rPr>
              <w:t>0.9</w:t>
            </w:r>
          </w:p>
        </w:tc>
        <w:tc>
          <w:tcPr>
            <w:cnfStyle w:val="000001000000" w:firstRow="0" w:lastRow="0" w:firstColumn="0" w:lastColumn="0" w:oddVBand="0" w:evenVBand="1" w:oddHBand="0" w:evenHBand="0" w:firstRowFirstColumn="0" w:firstRowLastColumn="0" w:lastRowFirstColumn="0" w:lastRowLastColumn="0"/>
            <w:tcW w:w="0" w:type="auto"/>
          </w:tcPr>
          <w:p w14:paraId="4B57C992" w14:textId="7C4381A6" w:rsidR="00736BC9" w:rsidRPr="00AB728A" w:rsidRDefault="00736BC9" w:rsidP="00736BC9">
            <w:pPr>
              <w:pStyle w:val="Compact"/>
              <w:rPr>
                <w:lang w:val="en-US"/>
              </w:rPr>
            </w:pPr>
            <w:r w:rsidRPr="00AB728A">
              <w:rPr>
                <w:lang w:val="en-US"/>
              </w:rPr>
              <w:t>0.0</w:t>
            </w:r>
          </w:p>
        </w:tc>
      </w:tr>
      <w:tr w:rsidR="00736BC9" w:rsidRPr="00AB728A" w14:paraId="37E31F60" w14:textId="77777777" w:rsidTr="00D07DE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A83A5E4" w14:textId="3EB8E674" w:rsidR="00736BC9" w:rsidRPr="00AB728A" w:rsidRDefault="00736BC9" w:rsidP="00736BC9">
            <w:pPr>
              <w:pStyle w:val="Compact"/>
              <w:rPr>
                <w:lang w:val="en-US"/>
              </w:rPr>
            </w:pPr>
            <w:r w:rsidRPr="00AB728A">
              <w:rPr>
                <w:lang w:val="en-US"/>
              </w:rPr>
              <w:t>Current smoking (%)</w:t>
            </w:r>
          </w:p>
        </w:tc>
        <w:tc>
          <w:tcPr>
            <w:cnfStyle w:val="000001000000" w:firstRow="0" w:lastRow="0" w:firstColumn="0" w:lastColumn="0" w:oddVBand="0" w:evenVBand="1" w:oddHBand="0" w:evenHBand="0" w:firstRowFirstColumn="0" w:firstRowLastColumn="0" w:lastRowFirstColumn="0" w:lastRowLastColumn="0"/>
            <w:tcW w:w="0" w:type="auto"/>
          </w:tcPr>
          <w:p w14:paraId="777FD513" w14:textId="4E85815C" w:rsidR="00736BC9" w:rsidRPr="00AB728A" w:rsidRDefault="00736BC9" w:rsidP="00736BC9">
            <w:pPr>
              <w:pStyle w:val="Compact"/>
              <w:rPr>
                <w:lang w:val="en-US"/>
              </w:rPr>
            </w:pPr>
            <w:r w:rsidRPr="00AB728A">
              <w:rPr>
                <w:lang w:val="en-US"/>
              </w:rPr>
              <w:t>10.6</w:t>
            </w:r>
          </w:p>
        </w:tc>
        <w:tc>
          <w:tcPr>
            <w:cnfStyle w:val="000010000000" w:firstRow="0" w:lastRow="0" w:firstColumn="0" w:lastColumn="0" w:oddVBand="1" w:evenVBand="0" w:oddHBand="0" w:evenHBand="0" w:firstRowFirstColumn="0" w:firstRowLastColumn="0" w:lastRowFirstColumn="0" w:lastRowLastColumn="0"/>
            <w:tcW w:w="0" w:type="auto"/>
          </w:tcPr>
          <w:p w14:paraId="7E1E220A" w14:textId="61A0127F" w:rsidR="00736BC9" w:rsidRPr="00AB728A" w:rsidRDefault="00736BC9" w:rsidP="00736BC9">
            <w:pPr>
              <w:pStyle w:val="Compact"/>
              <w:rPr>
                <w:lang w:val="en-US"/>
              </w:rPr>
            </w:pPr>
            <w:r w:rsidRPr="00AB728A">
              <w:rPr>
                <w:lang w:val="en-US"/>
              </w:rPr>
              <w:t>25.1</w:t>
            </w:r>
          </w:p>
        </w:tc>
        <w:tc>
          <w:tcPr>
            <w:cnfStyle w:val="000001000000" w:firstRow="0" w:lastRow="0" w:firstColumn="0" w:lastColumn="0" w:oddVBand="0" w:evenVBand="1" w:oddHBand="0" w:evenHBand="0" w:firstRowFirstColumn="0" w:firstRowLastColumn="0" w:lastRowFirstColumn="0" w:lastRowLastColumn="0"/>
            <w:tcW w:w="0" w:type="auto"/>
          </w:tcPr>
          <w:p w14:paraId="650CDD21" w14:textId="761085DD" w:rsidR="00736BC9" w:rsidRPr="00AB728A" w:rsidRDefault="00736BC9" w:rsidP="00736BC9">
            <w:pPr>
              <w:pStyle w:val="Compact"/>
              <w:rPr>
                <w:lang w:val="en-US"/>
              </w:rPr>
            </w:pPr>
            <w:r w:rsidRPr="00AB728A">
              <w:rPr>
                <w:lang w:val="en-US"/>
              </w:rPr>
              <w:t>13.5</w:t>
            </w:r>
          </w:p>
        </w:tc>
        <w:tc>
          <w:tcPr>
            <w:cnfStyle w:val="000010000000" w:firstRow="0" w:lastRow="0" w:firstColumn="0" w:lastColumn="0" w:oddVBand="1" w:evenVBand="0" w:oddHBand="0" w:evenHBand="0" w:firstRowFirstColumn="0" w:firstRowLastColumn="0" w:lastRowFirstColumn="0" w:lastRowLastColumn="0"/>
            <w:tcW w:w="0" w:type="auto"/>
          </w:tcPr>
          <w:p w14:paraId="398C32CD" w14:textId="73D41C46" w:rsidR="00736BC9" w:rsidRPr="00AB728A" w:rsidRDefault="00736BC9" w:rsidP="00736BC9">
            <w:pPr>
              <w:pStyle w:val="Compact"/>
              <w:rPr>
                <w:lang w:val="en-US"/>
              </w:rPr>
            </w:pPr>
            <w:r w:rsidRPr="00AB728A">
              <w:rPr>
                <w:lang w:val="en-US"/>
              </w:rPr>
              <w:t>31.0</w:t>
            </w:r>
          </w:p>
        </w:tc>
        <w:tc>
          <w:tcPr>
            <w:cnfStyle w:val="000001000000" w:firstRow="0" w:lastRow="0" w:firstColumn="0" w:lastColumn="0" w:oddVBand="0" w:evenVBand="1" w:oddHBand="0" w:evenHBand="0" w:firstRowFirstColumn="0" w:firstRowLastColumn="0" w:lastRowFirstColumn="0" w:lastRowLastColumn="0"/>
            <w:tcW w:w="0" w:type="auto"/>
          </w:tcPr>
          <w:p w14:paraId="5285A6F5" w14:textId="5D26C0F6" w:rsidR="00736BC9" w:rsidRPr="00AB728A" w:rsidRDefault="00736BC9" w:rsidP="00736BC9">
            <w:pPr>
              <w:pStyle w:val="Compact"/>
              <w:rPr>
                <w:lang w:val="en-US"/>
              </w:rPr>
            </w:pPr>
            <w:r w:rsidRPr="00AB728A">
              <w:rPr>
                <w:lang w:val="en-US"/>
              </w:rPr>
              <w:t>27.1</w:t>
            </w:r>
          </w:p>
        </w:tc>
        <w:tc>
          <w:tcPr>
            <w:cnfStyle w:val="000010000000" w:firstRow="0" w:lastRow="0" w:firstColumn="0" w:lastColumn="0" w:oddVBand="1" w:evenVBand="0" w:oddHBand="0" w:evenHBand="0" w:firstRowFirstColumn="0" w:firstRowLastColumn="0" w:lastRowFirstColumn="0" w:lastRowLastColumn="0"/>
            <w:tcW w:w="0" w:type="auto"/>
          </w:tcPr>
          <w:p w14:paraId="6C62DF97" w14:textId="5C446062" w:rsidR="00736BC9" w:rsidRPr="00AB728A" w:rsidRDefault="00736BC9" w:rsidP="00736BC9">
            <w:pPr>
              <w:pStyle w:val="Compact"/>
              <w:rPr>
                <w:lang w:val="en-US"/>
              </w:rPr>
            </w:pPr>
            <w:r w:rsidRPr="00AB728A">
              <w:rPr>
                <w:lang w:val="en-US"/>
              </w:rPr>
              <w:t>47.7</w:t>
            </w:r>
          </w:p>
        </w:tc>
        <w:tc>
          <w:tcPr>
            <w:cnfStyle w:val="000001000000" w:firstRow="0" w:lastRow="0" w:firstColumn="0" w:lastColumn="0" w:oddVBand="0" w:evenVBand="1" w:oddHBand="0" w:evenHBand="0" w:firstRowFirstColumn="0" w:firstRowLastColumn="0" w:lastRowFirstColumn="0" w:lastRowLastColumn="0"/>
            <w:tcW w:w="0" w:type="auto"/>
          </w:tcPr>
          <w:p w14:paraId="282894D9" w14:textId="172F03C9" w:rsidR="00736BC9" w:rsidRPr="00AB728A" w:rsidRDefault="00736BC9" w:rsidP="00736BC9">
            <w:pPr>
              <w:pStyle w:val="Compact"/>
              <w:rPr>
                <w:lang w:val="en-US"/>
              </w:rPr>
            </w:pPr>
            <w:r w:rsidRPr="00AB728A">
              <w:rPr>
                <w:lang w:val="en-US"/>
              </w:rPr>
              <w:t>36.2</w:t>
            </w:r>
          </w:p>
        </w:tc>
      </w:tr>
      <w:tr w:rsidR="00736BC9" w:rsidRPr="00AB728A" w14:paraId="226DC33F" w14:textId="77777777" w:rsidTr="00BB05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1B9F694" w14:textId="7D2545D8" w:rsidR="00736BC9" w:rsidRPr="00AB728A" w:rsidRDefault="00736BC9" w:rsidP="00736BC9">
            <w:pPr>
              <w:pStyle w:val="Compact"/>
              <w:rPr>
                <w:lang w:val="en-US"/>
              </w:rPr>
            </w:pPr>
            <w:r w:rsidRPr="00AB728A">
              <w:rPr>
                <w:lang w:val="en-US"/>
              </w:rPr>
              <w:t>Previous heart attack (%)</w:t>
            </w:r>
          </w:p>
        </w:tc>
        <w:tc>
          <w:tcPr>
            <w:cnfStyle w:val="000001000000" w:firstRow="0" w:lastRow="0" w:firstColumn="0" w:lastColumn="0" w:oddVBand="0" w:evenVBand="1" w:oddHBand="0" w:evenHBand="0" w:firstRowFirstColumn="0" w:firstRowLastColumn="0" w:lastRowFirstColumn="0" w:lastRowLastColumn="0"/>
            <w:tcW w:w="0" w:type="auto"/>
          </w:tcPr>
          <w:p w14:paraId="16356E26" w14:textId="7942914A" w:rsidR="00736BC9" w:rsidRPr="00AB728A" w:rsidRDefault="00736BC9" w:rsidP="00736BC9">
            <w:pPr>
              <w:pStyle w:val="Compact"/>
              <w:rPr>
                <w:lang w:val="en-US"/>
              </w:rPr>
            </w:pPr>
            <w:r w:rsidRPr="00AB728A">
              <w:rPr>
                <w:lang w:val="en-US"/>
              </w:rPr>
              <w:t>2.3</w:t>
            </w:r>
          </w:p>
        </w:tc>
        <w:tc>
          <w:tcPr>
            <w:cnfStyle w:val="000010000000" w:firstRow="0" w:lastRow="0" w:firstColumn="0" w:lastColumn="0" w:oddVBand="1" w:evenVBand="0" w:oddHBand="0" w:evenHBand="0" w:firstRowFirstColumn="0" w:firstRowLastColumn="0" w:lastRowFirstColumn="0" w:lastRowLastColumn="0"/>
            <w:tcW w:w="0" w:type="auto"/>
          </w:tcPr>
          <w:p w14:paraId="1ACF6E3D" w14:textId="0EBF3AD9" w:rsidR="00736BC9" w:rsidRPr="00AB728A" w:rsidRDefault="00736BC9" w:rsidP="00736BC9">
            <w:pPr>
              <w:pStyle w:val="Compact"/>
              <w:rPr>
                <w:lang w:val="en-US"/>
              </w:rPr>
            </w:pPr>
            <w:r w:rsidRPr="00AB728A">
              <w:rPr>
                <w:lang w:val="en-US"/>
              </w:rPr>
              <w:t>5.9</w:t>
            </w:r>
          </w:p>
        </w:tc>
        <w:tc>
          <w:tcPr>
            <w:cnfStyle w:val="000001000000" w:firstRow="0" w:lastRow="0" w:firstColumn="0" w:lastColumn="0" w:oddVBand="0" w:evenVBand="1" w:oddHBand="0" w:evenHBand="0" w:firstRowFirstColumn="0" w:firstRowLastColumn="0" w:lastRowFirstColumn="0" w:lastRowLastColumn="0"/>
            <w:tcW w:w="0" w:type="auto"/>
          </w:tcPr>
          <w:p w14:paraId="22C4EA1C" w14:textId="3C5601A2" w:rsidR="00736BC9" w:rsidRPr="00AB728A" w:rsidRDefault="00736BC9" w:rsidP="00736BC9">
            <w:pPr>
              <w:pStyle w:val="Compact"/>
              <w:rPr>
                <w:lang w:val="en-US"/>
              </w:rPr>
            </w:pPr>
            <w:r w:rsidRPr="00AB728A">
              <w:rPr>
                <w:lang w:val="en-US"/>
              </w:rPr>
              <w:t>7.7</w:t>
            </w:r>
          </w:p>
        </w:tc>
        <w:tc>
          <w:tcPr>
            <w:cnfStyle w:val="000010000000" w:firstRow="0" w:lastRow="0" w:firstColumn="0" w:lastColumn="0" w:oddVBand="1" w:evenVBand="0" w:oddHBand="0" w:evenHBand="0" w:firstRowFirstColumn="0" w:firstRowLastColumn="0" w:lastRowFirstColumn="0" w:lastRowLastColumn="0"/>
            <w:tcW w:w="0" w:type="auto"/>
          </w:tcPr>
          <w:p w14:paraId="775606BD" w14:textId="18851704" w:rsidR="00736BC9" w:rsidRPr="00AB728A" w:rsidRDefault="00736BC9" w:rsidP="00736BC9">
            <w:pPr>
              <w:pStyle w:val="Compact"/>
              <w:rPr>
                <w:lang w:val="en-US"/>
              </w:rPr>
            </w:pPr>
            <w:r w:rsidRPr="00AB728A">
              <w:rPr>
                <w:lang w:val="en-US"/>
              </w:rPr>
              <w:t>4.5</w:t>
            </w:r>
          </w:p>
        </w:tc>
        <w:tc>
          <w:tcPr>
            <w:cnfStyle w:val="000001000000" w:firstRow="0" w:lastRow="0" w:firstColumn="0" w:lastColumn="0" w:oddVBand="0" w:evenVBand="1" w:oddHBand="0" w:evenHBand="0" w:firstRowFirstColumn="0" w:firstRowLastColumn="0" w:lastRowFirstColumn="0" w:lastRowLastColumn="0"/>
            <w:tcW w:w="0" w:type="auto"/>
          </w:tcPr>
          <w:p w14:paraId="3A4D874F" w14:textId="17E617AC" w:rsidR="00736BC9" w:rsidRPr="00AB728A" w:rsidRDefault="00736BC9" w:rsidP="00736BC9">
            <w:pPr>
              <w:pStyle w:val="Compact"/>
              <w:rPr>
                <w:lang w:val="en-US"/>
              </w:rPr>
            </w:pPr>
            <w:r w:rsidRPr="00AB728A">
              <w:rPr>
                <w:lang w:val="en-US"/>
              </w:rPr>
              <w:t>3.4</w:t>
            </w:r>
          </w:p>
        </w:tc>
        <w:tc>
          <w:tcPr>
            <w:cnfStyle w:val="000010000000" w:firstRow="0" w:lastRow="0" w:firstColumn="0" w:lastColumn="0" w:oddVBand="1" w:evenVBand="0" w:oddHBand="0" w:evenHBand="0" w:firstRowFirstColumn="0" w:firstRowLastColumn="0" w:lastRowFirstColumn="0" w:lastRowLastColumn="0"/>
            <w:tcW w:w="0" w:type="auto"/>
          </w:tcPr>
          <w:p w14:paraId="4B4CA4E9" w14:textId="7D036DA9" w:rsidR="00736BC9" w:rsidRPr="00AB728A" w:rsidRDefault="00736BC9" w:rsidP="00736BC9">
            <w:pPr>
              <w:pStyle w:val="Compact"/>
              <w:rPr>
                <w:lang w:val="en-US"/>
              </w:rPr>
            </w:pPr>
            <w:r w:rsidRPr="00AB728A">
              <w:rPr>
                <w:lang w:val="en-US"/>
              </w:rPr>
              <w:t>9.0</w:t>
            </w:r>
          </w:p>
        </w:tc>
        <w:tc>
          <w:tcPr>
            <w:cnfStyle w:val="000001000000" w:firstRow="0" w:lastRow="0" w:firstColumn="0" w:lastColumn="0" w:oddVBand="0" w:evenVBand="1" w:oddHBand="0" w:evenHBand="0" w:firstRowFirstColumn="0" w:firstRowLastColumn="0" w:lastRowFirstColumn="0" w:lastRowLastColumn="0"/>
            <w:tcW w:w="0" w:type="auto"/>
          </w:tcPr>
          <w:p w14:paraId="565F55DC" w14:textId="2A3AFEF4" w:rsidR="00736BC9" w:rsidRPr="00AB728A" w:rsidRDefault="00736BC9" w:rsidP="00736BC9">
            <w:pPr>
              <w:pStyle w:val="Compact"/>
              <w:rPr>
                <w:lang w:val="en-US"/>
              </w:rPr>
            </w:pPr>
            <w:r w:rsidRPr="00AB728A">
              <w:rPr>
                <w:lang w:val="en-US"/>
              </w:rPr>
              <w:t>12.8</w:t>
            </w:r>
          </w:p>
        </w:tc>
      </w:tr>
      <w:tr w:rsidR="00736BC9" w:rsidRPr="00AB728A" w14:paraId="54DB2C9A" w14:textId="77777777" w:rsidTr="00BB05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CF982B8" w14:textId="04EC06CE" w:rsidR="00736BC9" w:rsidRPr="00AB728A" w:rsidRDefault="00736BC9" w:rsidP="00736BC9">
            <w:pPr>
              <w:pStyle w:val="Compact"/>
              <w:rPr>
                <w:lang w:val="en-US"/>
              </w:rPr>
            </w:pPr>
            <w:r w:rsidRPr="00AB728A">
              <w:rPr>
                <w:lang w:val="en-US"/>
              </w:rPr>
              <w:t>Previous stroke (%)</w:t>
            </w:r>
          </w:p>
        </w:tc>
        <w:tc>
          <w:tcPr>
            <w:cnfStyle w:val="000001000000" w:firstRow="0" w:lastRow="0" w:firstColumn="0" w:lastColumn="0" w:oddVBand="0" w:evenVBand="1" w:oddHBand="0" w:evenHBand="0" w:firstRowFirstColumn="0" w:firstRowLastColumn="0" w:lastRowFirstColumn="0" w:lastRowLastColumn="0"/>
            <w:tcW w:w="0" w:type="auto"/>
          </w:tcPr>
          <w:p w14:paraId="1B189E12" w14:textId="0A90E0A4" w:rsidR="00736BC9" w:rsidRPr="00AB728A" w:rsidRDefault="00736BC9" w:rsidP="00736BC9">
            <w:pPr>
              <w:pStyle w:val="Compact"/>
              <w:rPr>
                <w:lang w:val="en-US"/>
              </w:rPr>
            </w:pPr>
            <w:r w:rsidRPr="00AB728A">
              <w:rPr>
                <w:lang w:val="en-US"/>
              </w:rPr>
              <w:t>1.4</w:t>
            </w:r>
          </w:p>
        </w:tc>
        <w:tc>
          <w:tcPr>
            <w:cnfStyle w:val="000010000000" w:firstRow="0" w:lastRow="0" w:firstColumn="0" w:lastColumn="0" w:oddVBand="1" w:evenVBand="0" w:oddHBand="0" w:evenHBand="0" w:firstRowFirstColumn="0" w:firstRowLastColumn="0" w:lastRowFirstColumn="0" w:lastRowLastColumn="0"/>
            <w:tcW w:w="0" w:type="auto"/>
          </w:tcPr>
          <w:p w14:paraId="1A74C81F" w14:textId="62E18322" w:rsidR="00736BC9" w:rsidRPr="00AB728A" w:rsidRDefault="00736BC9" w:rsidP="00736BC9">
            <w:pPr>
              <w:pStyle w:val="Compact"/>
              <w:rPr>
                <w:lang w:val="en-US"/>
              </w:rPr>
            </w:pPr>
            <w:r w:rsidRPr="00AB728A">
              <w:rPr>
                <w:lang w:val="en-US"/>
              </w:rPr>
              <w:t>5.9</w:t>
            </w:r>
          </w:p>
        </w:tc>
        <w:tc>
          <w:tcPr>
            <w:cnfStyle w:val="000001000000" w:firstRow="0" w:lastRow="0" w:firstColumn="0" w:lastColumn="0" w:oddVBand="0" w:evenVBand="1" w:oddHBand="0" w:evenHBand="0" w:firstRowFirstColumn="0" w:firstRowLastColumn="0" w:lastRowFirstColumn="0" w:lastRowLastColumn="0"/>
            <w:tcW w:w="0" w:type="auto"/>
          </w:tcPr>
          <w:p w14:paraId="0D2E0DDA" w14:textId="7B4E4BCF" w:rsidR="00736BC9" w:rsidRPr="00AB728A" w:rsidRDefault="00736BC9" w:rsidP="00736BC9">
            <w:pPr>
              <w:pStyle w:val="Compact"/>
              <w:rPr>
                <w:lang w:val="en-US"/>
              </w:rPr>
            </w:pPr>
            <w:r w:rsidRPr="00AB728A">
              <w:rPr>
                <w:lang w:val="en-US"/>
              </w:rPr>
              <w:t>8.8</w:t>
            </w:r>
          </w:p>
        </w:tc>
        <w:tc>
          <w:tcPr>
            <w:cnfStyle w:val="000010000000" w:firstRow="0" w:lastRow="0" w:firstColumn="0" w:lastColumn="0" w:oddVBand="1" w:evenVBand="0" w:oddHBand="0" w:evenHBand="0" w:firstRowFirstColumn="0" w:firstRowLastColumn="0" w:lastRowFirstColumn="0" w:lastRowLastColumn="0"/>
            <w:tcW w:w="0" w:type="auto"/>
          </w:tcPr>
          <w:p w14:paraId="3AD62DB3" w14:textId="16D53384" w:rsidR="00736BC9" w:rsidRPr="00AB728A" w:rsidRDefault="00736BC9" w:rsidP="00736BC9">
            <w:pPr>
              <w:pStyle w:val="Compact"/>
              <w:rPr>
                <w:lang w:val="en-US"/>
              </w:rPr>
            </w:pPr>
            <w:r w:rsidRPr="00AB728A">
              <w:rPr>
                <w:lang w:val="en-US"/>
              </w:rPr>
              <w:t>2.9</w:t>
            </w:r>
          </w:p>
        </w:tc>
        <w:tc>
          <w:tcPr>
            <w:cnfStyle w:val="000001000000" w:firstRow="0" w:lastRow="0" w:firstColumn="0" w:lastColumn="0" w:oddVBand="0" w:evenVBand="1" w:oddHBand="0" w:evenHBand="0" w:firstRowFirstColumn="0" w:firstRowLastColumn="0" w:lastRowFirstColumn="0" w:lastRowLastColumn="0"/>
            <w:tcW w:w="0" w:type="auto"/>
          </w:tcPr>
          <w:p w14:paraId="45A40D22" w14:textId="2A491B59" w:rsidR="00736BC9" w:rsidRPr="00AB728A" w:rsidRDefault="00736BC9" w:rsidP="00736BC9">
            <w:pPr>
              <w:pStyle w:val="Compact"/>
              <w:rPr>
                <w:lang w:val="en-US"/>
              </w:rPr>
            </w:pPr>
            <w:r w:rsidRPr="00AB728A">
              <w:rPr>
                <w:lang w:val="en-US"/>
              </w:rPr>
              <w:t>4.1</w:t>
            </w:r>
          </w:p>
        </w:tc>
        <w:tc>
          <w:tcPr>
            <w:cnfStyle w:val="000010000000" w:firstRow="0" w:lastRow="0" w:firstColumn="0" w:lastColumn="0" w:oddVBand="1" w:evenVBand="0" w:oddHBand="0" w:evenHBand="0" w:firstRowFirstColumn="0" w:firstRowLastColumn="0" w:lastRowFirstColumn="0" w:lastRowLastColumn="0"/>
            <w:tcW w:w="0" w:type="auto"/>
          </w:tcPr>
          <w:p w14:paraId="4198BAC7" w14:textId="26CCFB03" w:rsidR="00736BC9" w:rsidRPr="00AB728A" w:rsidRDefault="00736BC9" w:rsidP="00736BC9">
            <w:pPr>
              <w:pStyle w:val="Compact"/>
              <w:rPr>
                <w:lang w:val="en-US"/>
              </w:rPr>
            </w:pPr>
            <w:r w:rsidRPr="00AB728A">
              <w:rPr>
                <w:lang w:val="en-US"/>
              </w:rPr>
              <w:t>7.3</w:t>
            </w:r>
          </w:p>
        </w:tc>
        <w:tc>
          <w:tcPr>
            <w:cnfStyle w:val="000001000000" w:firstRow="0" w:lastRow="0" w:firstColumn="0" w:lastColumn="0" w:oddVBand="0" w:evenVBand="1" w:oddHBand="0" w:evenHBand="0" w:firstRowFirstColumn="0" w:firstRowLastColumn="0" w:lastRowFirstColumn="0" w:lastRowLastColumn="0"/>
            <w:tcW w:w="0" w:type="auto"/>
          </w:tcPr>
          <w:p w14:paraId="1B422D93" w14:textId="790BD0F3" w:rsidR="00736BC9" w:rsidRPr="00AB728A" w:rsidRDefault="00736BC9" w:rsidP="00736BC9">
            <w:pPr>
              <w:pStyle w:val="Compact"/>
              <w:rPr>
                <w:lang w:val="en-US"/>
              </w:rPr>
            </w:pPr>
            <w:r w:rsidRPr="00AB728A">
              <w:rPr>
                <w:lang w:val="en-US"/>
              </w:rPr>
              <w:t>2.1</w:t>
            </w:r>
          </w:p>
        </w:tc>
      </w:tr>
      <w:tr w:rsidR="00736BC9" w:rsidRPr="00AB728A" w14:paraId="7BDA151C" w14:textId="77777777" w:rsidTr="00D07DE6">
        <w:trPr>
          <w:cnfStyle w:val="000000100000" w:firstRow="0" w:lastRow="0" w:firstColumn="0" w:lastColumn="0" w:oddVBand="0" w:evenVBand="0" w:oddHBand="1" w:evenHBand="0" w:firstRowFirstColumn="0" w:firstRowLastColumn="0" w:lastRowFirstColumn="0" w:lastRowLastColumn="0"/>
          <w:trHeight w:val="121"/>
        </w:trPr>
        <w:tc>
          <w:tcPr>
            <w:cnfStyle w:val="000010000000" w:firstRow="0" w:lastRow="0" w:firstColumn="0" w:lastColumn="0" w:oddVBand="1" w:evenVBand="0" w:oddHBand="0" w:evenHBand="0" w:firstRowFirstColumn="0" w:firstRowLastColumn="0" w:lastRowFirstColumn="0" w:lastRowLastColumn="0"/>
            <w:tcW w:w="0" w:type="auto"/>
          </w:tcPr>
          <w:p w14:paraId="1F3777D9" w14:textId="439F7E20" w:rsidR="00736BC9" w:rsidRPr="00AB728A" w:rsidRDefault="00736BC9" w:rsidP="00736BC9">
            <w:pPr>
              <w:pStyle w:val="Compact"/>
              <w:rPr>
                <w:lang w:val="en-US"/>
              </w:rPr>
            </w:pPr>
            <w:r w:rsidRPr="00AB728A">
              <w:rPr>
                <w:lang w:val="en-US"/>
              </w:rPr>
              <w:t>History of cancer (%)</w:t>
            </w:r>
          </w:p>
        </w:tc>
        <w:tc>
          <w:tcPr>
            <w:cnfStyle w:val="000001000000" w:firstRow="0" w:lastRow="0" w:firstColumn="0" w:lastColumn="0" w:oddVBand="0" w:evenVBand="1" w:oddHBand="0" w:evenHBand="0" w:firstRowFirstColumn="0" w:firstRowLastColumn="0" w:lastRowFirstColumn="0" w:lastRowLastColumn="0"/>
            <w:tcW w:w="0" w:type="auto"/>
          </w:tcPr>
          <w:p w14:paraId="2DFD8EBC" w14:textId="67E9B58C" w:rsidR="00736BC9" w:rsidRPr="00AB728A" w:rsidRDefault="00736BC9" w:rsidP="00736BC9">
            <w:pPr>
              <w:pStyle w:val="Compact"/>
              <w:rPr>
                <w:lang w:val="en-US"/>
              </w:rPr>
            </w:pPr>
            <w:r w:rsidRPr="00AB728A">
              <w:rPr>
                <w:lang w:val="en-US"/>
              </w:rPr>
              <w:t>8.3</w:t>
            </w:r>
          </w:p>
        </w:tc>
        <w:tc>
          <w:tcPr>
            <w:cnfStyle w:val="000010000000" w:firstRow="0" w:lastRow="0" w:firstColumn="0" w:lastColumn="0" w:oddVBand="1" w:evenVBand="0" w:oddHBand="0" w:evenHBand="0" w:firstRowFirstColumn="0" w:firstRowLastColumn="0" w:lastRowFirstColumn="0" w:lastRowLastColumn="0"/>
            <w:tcW w:w="0" w:type="auto"/>
          </w:tcPr>
          <w:p w14:paraId="73598009" w14:textId="2DB56464" w:rsidR="00736BC9" w:rsidRPr="00AB728A" w:rsidRDefault="00736BC9" w:rsidP="00736BC9">
            <w:pPr>
              <w:pStyle w:val="Compact"/>
              <w:rPr>
                <w:lang w:val="en-US"/>
              </w:rPr>
            </w:pPr>
            <w:r w:rsidRPr="00AB728A">
              <w:rPr>
                <w:lang w:val="en-US"/>
              </w:rPr>
              <w:t>11.6</w:t>
            </w:r>
          </w:p>
        </w:tc>
        <w:tc>
          <w:tcPr>
            <w:cnfStyle w:val="000001000000" w:firstRow="0" w:lastRow="0" w:firstColumn="0" w:lastColumn="0" w:oddVBand="0" w:evenVBand="1" w:oddHBand="0" w:evenHBand="0" w:firstRowFirstColumn="0" w:firstRowLastColumn="0" w:lastRowFirstColumn="0" w:lastRowLastColumn="0"/>
            <w:tcW w:w="0" w:type="auto"/>
          </w:tcPr>
          <w:p w14:paraId="4B91CCE2" w14:textId="7EB5367D" w:rsidR="00736BC9" w:rsidRPr="00AB728A" w:rsidRDefault="00736BC9" w:rsidP="00736BC9">
            <w:pPr>
              <w:pStyle w:val="Compact"/>
              <w:rPr>
                <w:lang w:val="en-US"/>
              </w:rPr>
            </w:pPr>
            <w:r w:rsidRPr="00AB728A">
              <w:rPr>
                <w:lang w:val="en-US"/>
              </w:rPr>
              <w:t>5.6</w:t>
            </w:r>
          </w:p>
        </w:tc>
        <w:tc>
          <w:tcPr>
            <w:cnfStyle w:val="000010000000" w:firstRow="0" w:lastRow="0" w:firstColumn="0" w:lastColumn="0" w:oddVBand="1" w:evenVBand="0" w:oddHBand="0" w:evenHBand="0" w:firstRowFirstColumn="0" w:firstRowLastColumn="0" w:lastRowFirstColumn="0" w:lastRowLastColumn="0"/>
            <w:tcW w:w="0" w:type="auto"/>
          </w:tcPr>
          <w:p w14:paraId="336DDE6E" w14:textId="3C27FB79" w:rsidR="00736BC9" w:rsidRPr="00AB728A" w:rsidRDefault="00736BC9" w:rsidP="00736BC9">
            <w:pPr>
              <w:pStyle w:val="Compact"/>
              <w:rPr>
                <w:lang w:val="en-US"/>
              </w:rPr>
            </w:pPr>
            <w:r w:rsidRPr="00AB728A">
              <w:rPr>
                <w:lang w:val="en-US"/>
              </w:rPr>
              <w:t>6.9</w:t>
            </w:r>
          </w:p>
        </w:tc>
        <w:tc>
          <w:tcPr>
            <w:cnfStyle w:val="000001000000" w:firstRow="0" w:lastRow="0" w:firstColumn="0" w:lastColumn="0" w:oddVBand="0" w:evenVBand="1" w:oddHBand="0" w:evenHBand="0" w:firstRowFirstColumn="0" w:firstRowLastColumn="0" w:lastRowFirstColumn="0" w:lastRowLastColumn="0"/>
            <w:tcW w:w="0" w:type="auto"/>
          </w:tcPr>
          <w:p w14:paraId="18FB041F" w14:textId="1278D042" w:rsidR="00736BC9" w:rsidRPr="00AB728A" w:rsidRDefault="00736BC9" w:rsidP="00736BC9">
            <w:pPr>
              <w:pStyle w:val="Compact"/>
              <w:rPr>
                <w:lang w:val="en-US"/>
              </w:rPr>
            </w:pPr>
            <w:r w:rsidRPr="00AB728A">
              <w:rPr>
                <w:lang w:val="en-US"/>
              </w:rPr>
              <w:t>9.7</w:t>
            </w:r>
          </w:p>
        </w:tc>
        <w:tc>
          <w:tcPr>
            <w:cnfStyle w:val="000010000000" w:firstRow="0" w:lastRow="0" w:firstColumn="0" w:lastColumn="0" w:oddVBand="1" w:evenVBand="0" w:oddHBand="0" w:evenHBand="0" w:firstRowFirstColumn="0" w:firstRowLastColumn="0" w:lastRowFirstColumn="0" w:lastRowLastColumn="0"/>
            <w:tcW w:w="0" w:type="auto"/>
          </w:tcPr>
          <w:p w14:paraId="70D9CAC9" w14:textId="331F1129" w:rsidR="00736BC9" w:rsidRPr="00AB728A" w:rsidRDefault="00736BC9" w:rsidP="00736BC9">
            <w:pPr>
              <w:pStyle w:val="Compact"/>
              <w:rPr>
                <w:lang w:val="en-US"/>
              </w:rPr>
            </w:pPr>
            <w:r w:rsidRPr="00AB728A">
              <w:rPr>
                <w:lang w:val="en-US"/>
              </w:rPr>
              <w:t>8.5</w:t>
            </w:r>
          </w:p>
        </w:tc>
        <w:tc>
          <w:tcPr>
            <w:cnfStyle w:val="000001000000" w:firstRow="0" w:lastRow="0" w:firstColumn="0" w:lastColumn="0" w:oddVBand="0" w:evenVBand="1" w:oddHBand="0" w:evenHBand="0" w:firstRowFirstColumn="0" w:firstRowLastColumn="0" w:lastRowFirstColumn="0" w:lastRowLastColumn="0"/>
            <w:tcW w:w="0" w:type="auto"/>
          </w:tcPr>
          <w:p w14:paraId="6E4583B1" w14:textId="05193872" w:rsidR="00736BC9" w:rsidRPr="00AB728A" w:rsidRDefault="00736BC9" w:rsidP="00736BC9">
            <w:pPr>
              <w:pStyle w:val="Compact"/>
              <w:rPr>
                <w:lang w:val="en-US"/>
              </w:rPr>
            </w:pPr>
            <w:r w:rsidRPr="00AB728A">
              <w:rPr>
                <w:lang w:val="en-US"/>
              </w:rPr>
              <w:t>6.4</w:t>
            </w:r>
          </w:p>
        </w:tc>
      </w:tr>
    </w:tbl>
    <w:p w14:paraId="7868BE17" w14:textId="79096359" w:rsidR="009732A2" w:rsidRPr="00AB728A" w:rsidRDefault="00533FED">
      <w:pPr>
        <w:pStyle w:val="Corpodetexto"/>
      </w:pPr>
      <w:r w:rsidRPr="00AB728A">
        <w:rPr>
          <w:i/>
          <w:iCs/>
        </w:rPr>
        <w:t xml:space="preserve">ICD-10: International Classification of </w:t>
      </w:r>
      <w:r w:rsidR="004163C9" w:rsidRPr="00AB728A">
        <w:rPr>
          <w:i/>
          <w:iCs/>
        </w:rPr>
        <w:t>Diseases, 10th</w:t>
      </w:r>
      <w:r w:rsidRPr="00AB728A">
        <w:rPr>
          <w:i/>
          <w:iCs/>
        </w:rPr>
        <w:t xml:space="preserve"> revision; DD: depressive disorder (ICD-10 F32</w:t>
      </w:r>
      <w:r w:rsidR="005A3F0B" w:rsidRPr="00AB728A">
        <w:rPr>
          <w:i/>
          <w:iCs/>
        </w:rPr>
        <w:t>–F33</w:t>
      </w:r>
      <w:r w:rsidRPr="00AB728A">
        <w:rPr>
          <w:i/>
          <w:iCs/>
        </w:rPr>
        <w:t xml:space="preserve">); GAD: generalized anxiety disorder (F41.1); PD: psychotic disorder </w:t>
      </w:r>
      <w:r w:rsidR="007604D6" w:rsidRPr="00AB728A">
        <w:rPr>
          <w:i/>
          <w:iCs/>
        </w:rPr>
        <w:t xml:space="preserve">(F2×) </w:t>
      </w:r>
      <w:r w:rsidRPr="00AB728A">
        <w:rPr>
          <w:i/>
          <w:iCs/>
        </w:rPr>
        <w:t>or affective psychosis (F30.2, F31.2, F31.5, F32.3</w:t>
      </w:r>
      <w:r w:rsidR="005B42D9" w:rsidRPr="00AB728A">
        <w:rPr>
          <w:i/>
          <w:iCs/>
        </w:rPr>
        <w:t>, and</w:t>
      </w:r>
      <w:r w:rsidRPr="00AB728A">
        <w:rPr>
          <w:i/>
          <w:iCs/>
        </w:rPr>
        <w:t xml:space="preserve"> F33.3); </w:t>
      </w:r>
      <w:r w:rsidR="000E7ED6" w:rsidRPr="00AB728A">
        <w:rPr>
          <w:i/>
          <w:iCs/>
        </w:rPr>
        <w:t xml:space="preserve">BD: bipolar disorder (F30–F31); </w:t>
      </w:r>
      <w:r w:rsidRPr="00AB728A">
        <w:rPr>
          <w:i/>
          <w:iCs/>
        </w:rPr>
        <w:t>AUD: alcohol use disorder (F10.1</w:t>
      </w:r>
      <w:r w:rsidR="00482EEF" w:rsidRPr="00AB728A">
        <w:rPr>
          <w:i/>
          <w:iCs/>
        </w:rPr>
        <w:t>–</w:t>
      </w:r>
      <w:r w:rsidRPr="00AB728A">
        <w:rPr>
          <w:i/>
          <w:iCs/>
        </w:rPr>
        <w:t>F10.2); PTSD: posttraumatic stress disorder (F43.1); IQR: interquartile range</w:t>
      </w:r>
    </w:p>
    <w:p w14:paraId="65518059" w14:textId="2F107D58" w:rsidR="009732A2" w:rsidRPr="00AB728A" w:rsidRDefault="00533FED">
      <w:pPr>
        <w:pStyle w:val="Corpodetexto"/>
      </w:pPr>
      <w:r w:rsidRPr="00AB728A">
        <w:rPr>
          <w:i/>
          <w:iCs/>
        </w:rPr>
        <w:t>* Data collected during the UK Biobank baseline assessment visit (</w:t>
      </w:r>
      <w:r w:rsidR="007F6D48" w:rsidRPr="00AB728A">
        <w:rPr>
          <w:i/>
          <w:iCs/>
        </w:rPr>
        <w:t>2006–2010</w:t>
      </w:r>
      <w:r w:rsidRPr="00AB728A">
        <w:rPr>
          <w:i/>
          <w:iCs/>
        </w:rPr>
        <w:t>). Sociodemographic characteristics and mortality risk factors are based on self-report (</w:t>
      </w:r>
      <w:r w:rsidR="00552B96" w:rsidRPr="00AB728A">
        <w:rPr>
          <w:i/>
          <w:iCs/>
        </w:rPr>
        <w:t>except ‘Multiple deprivation index</w:t>
      </w:r>
      <w:r w:rsidR="00F43012" w:rsidRPr="00AB728A">
        <w:rPr>
          <w:i/>
          <w:iCs/>
        </w:rPr>
        <w:t>,</w:t>
      </w:r>
      <w:r w:rsidR="00552B96" w:rsidRPr="00AB728A">
        <w:rPr>
          <w:i/>
          <w:iCs/>
        </w:rPr>
        <w:t>’</w:t>
      </w:r>
      <w:r w:rsidR="003B18ED" w:rsidRPr="00AB728A">
        <w:rPr>
          <w:i/>
          <w:iCs/>
        </w:rPr>
        <w:t xml:space="preserve"> as explained</w:t>
      </w:r>
      <w:r w:rsidRPr="00AB728A">
        <w:rPr>
          <w:i/>
          <w:iCs/>
        </w:rPr>
        <w:t xml:space="preserve"> below).</w:t>
      </w:r>
      <w:r w:rsidR="00DE1D77" w:rsidRPr="00AB728A">
        <w:rPr>
          <w:i/>
          <w:iCs/>
        </w:rPr>
        <w:t xml:space="preserve"> </w:t>
      </w:r>
      <w:r w:rsidR="00B26870" w:rsidRPr="00AB728A">
        <w:rPr>
          <w:i/>
          <w:iCs/>
        </w:rPr>
        <w:t>Responses such as ‘Do not know’ or ‘Prefer not to answer’ were considered as missing.</w:t>
      </w:r>
    </w:p>
    <w:p w14:paraId="02B5CA40" w14:textId="516218A4" w:rsidR="009732A2" w:rsidRPr="00AB728A" w:rsidRDefault="00533FED">
      <w:pPr>
        <w:pStyle w:val="Corpodetexto"/>
      </w:pPr>
      <w:r w:rsidRPr="00AB728A">
        <w:rPr>
          <w:i/>
          <w:iCs/>
        </w:rPr>
        <w:t>** Multiple deprivation indexes are official census-based measures of relative socioeconomic deprivation in small areas of the UK. They were imported from governmental sources by the UK Biobank team, harmonized within each country, and assigned to participants according to their postcodes at baseline (UK Biobank, 2018). For brevity, we only report values for England (around 90% of UK Biobank participants).</w:t>
      </w:r>
      <w:r w:rsidR="007D01EA" w:rsidRPr="00AB728A">
        <w:rPr>
          <w:i/>
          <w:iCs/>
        </w:rPr>
        <w:t xml:space="preserve"> </w:t>
      </w:r>
    </w:p>
    <w:p w14:paraId="131CACA7" w14:textId="77777777" w:rsidR="009732A2" w:rsidRPr="00AB728A" w:rsidRDefault="00533FED">
      <w:r w:rsidRPr="00AB728A">
        <w:br w:type="page"/>
      </w:r>
    </w:p>
    <w:p w14:paraId="4E184D60" w14:textId="4F91BD15" w:rsidR="009732A2" w:rsidRPr="00AB728A" w:rsidRDefault="00533FED" w:rsidP="00B975AA">
      <w:pPr>
        <w:pStyle w:val="Corpodetexto"/>
        <w:jc w:val="center"/>
      </w:pPr>
      <w:r w:rsidRPr="00AB728A">
        <w:lastRenderedPageBreak/>
        <w:t>Supplementary Table 1C: Baseline characteristics* of participants identified with mental disorders in the UK Biobank</w:t>
      </w:r>
      <w:r w:rsidRPr="00AB728A">
        <w:br/>
        <w:t>Mental disorders identified by hospital data linkage of all ICD-10 diagnoses (</w:t>
      </w:r>
      <w:r w:rsidR="00D936C3" w:rsidRPr="00AB728A">
        <w:t xml:space="preserve">grouped by </w:t>
      </w:r>
      <w:r w:rsidR="008F1812" w:rsidRPr="00AB728A">
        <w:t>section</w:t>
      </w:r>
      <w:r w:rsidRPr="00AB728A">
        <w:t xml:space="preserve">), </w:t>
      </w:r>
      <w:r w:rsidR="00B70070" w:rsidRPr="00AB728A">
        <w:t>n = 502,422</w:t>
      </w:r>
      <w:r w:rsidRPr="00AB728A">
        <w:t xml:space="preserve"> (all participants)</w:t>
      </w:r>
    </w:p>
    <w:tbl>
      <w:tblPr>
        <w:tblStyle w:val="TabelaSimples4"/>
        <w:tblW w:w="5000" w:type="pct"/>
        <w:tblLook w:val="0020" w:firstRow="1" w:lastRow="0" w:firstColumn="0" w:lastColumn="0" w:noHBand="0" w:noVBand="0"/>
      </w:tblPr>
      <w:tblGrid>
        <w:gridCol w:w="2479"/>
        <w:gridCol w:w="1008"/>
        <w:gridCol w:w="988"/>
        <w:gridCol w:w="988"/>
        <w:gridCol w:w="993"/>
        <w:gridCol w:w="993"/>
        <w:gridCol w:w="993"/>
        <w:gridCol w:w="993"/>
        <w:gridCol w:w="993"/>
        <w:gridCol w:w="993"/>
        <w:gridCol w:w="993"/>
        <w:gridCol w:w="993"/>
        <w:gridCol w:w="993"/>
      </w:tblGrid>
      <w:tr w:rsidR="009732A2" w:rsidRPr="00AB728A" w14:paraId="5248BEED" w14:textId="77777777" w:rsidTr="00EA0D2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155D2A07" w14:textId="77777777" w:rsidR="009732A2" w:rsidRPr="00AB728A" w:rsidRDefault="009732A2">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350" w:type="pct"/>
          </w:tcPr>
          <w:p w14:paraId="32221354" w14:textId="77777777" w:rsidR="009732A2" w:rsidRPr="00AB728A" w:rsidRDefault="00533FED">
            <w:pPr>
              <w:pStyle w:val="Compact"/>
              <w:rPr>
                <w:lang w:val="en-US"/>
              </w:rPr>
            </w:pPr>
            <w:r w:rsidRPr="00AB728A">
              <w:rPr>
                <w:lang w:val="en-US"/>
              </w:rPr>
              <w:t>Total sample</w:t>
            </w:r>
          </w:p>
        </w:tc>
        <w:tc>
          <w:tcPr>
            <w:cnfStyle w:val="000010000000" w:firstRow="0" w:lastRow="0" w:firstColumn="0" w:lastColumn="0" w:oddVBand="1" w:evenVBand="0" w:oddHBand="0" w:evenHBand="0" w:firstRowFirstColumn="0" w:firstRowLastColumn="0" w:lastRowFirstColumn="0" w:lastRowLastColumn="0"/>
            <w:tcW w:w="0" w:type="auto"/>
          </w:tcPr>
          <w:p w14:paraId="604C4D9D" w14:textId="71CD7C67" w:rsidR="009732A2" w:rsidRPr="00AB728A" w:rsidRDefault="00533FED">
            <w:pPr>
              <w:pStyle w:val="Compact"/>
              <w:rPr>
                <w:lang w:val="en-US"/>
              </w:rPr>
            </w:pPr>
            <w:r w:rsidRPr="00AB728A">
              <w:rPr>
                <w:lang w:val="en-US"/>
              </w:rPr>
              <w:t>F00</w:t>
            </w:r>
            <w:r w:rsidR="007F6D48" w:rsidRPr="00AB728A">
              <w:rPr>
                <w:lang w:val="en-US"/>
              </w:rPr>
              <w:t>–</w:t>
            </w:r>
            <w:r w:rsidRPr="00AB728A">
              <w:rPr>
                <w:lang w:val="en-US"/>
              </w:rPr>
              <w:t>F09</w:t>
            </w:r>
          </w:p>
        </w:tc>
        <w:tc>
          <w:tcPr>
            <w:cnfStyle w:val="000001000000" w:firstRow="0" w:lastRow="0" w:firstColumn="0" w:lastColumn="0" w:oddVBand="0" w:evenVBand="1" w:oddHBand="0" w:evenHBand="0" w:firstRowFirstColumn="0" w:firstRowLastColumn="0" w:lastRowFirstColumn="0" w:lastRowLastColumn="0"/>
            <w:tcW w:w="0" w:type="auto"/>
          </w:tcPr>
          <w:p w14:paraId="6A4A608A" w14:textId="4017719C" w:rsidR="009732A2" w:rsidRPr="00AB728A" w:rsidRDefault="00533FED">
            <w:pPr>
              <w:pStyle w:val="Compact"/>
              <w:rPr>
                <w:lang w:val="en-US"/>
              </w:rPr>
            </w:pPr>
            <w:r w:rsidRPr="00AB728A">
              <w:rPr>
                <w:lang w:val="en-US"/>
              </w:rPr>
              <w:t>F10</w:t>
            </w:r>
            <w:r w:rsidR="007F6D48" w:rsidRPr="00AB728A">
              <w:rPr>
                <w:lang w:val="en-US"/>
              </w:rPr>
              <w:t>–</w:t>
            </w:r>
            <w:r w:rsidRPr="00AB728A">
              <w:rPr>
                <w:lang w:val="en-US"/>
              </w:rPr>
              <w:t>F19</w:t>
            </w:r>
          </w:p>
        </w:tc>
        <w:tc>
          <w:tcPr>
            <w:cnfStyle w:val="000010000000" w:firstRow="0" w:lastRow="0" w:firstColumn="0" w:lastColumn="0" w:oddVBand="1" w:evenVBand="0" w:oddHBand="0" w:evenHBand="0" w:firstRowFirstColumn="0" w:firstRowLastColumn="0" w:lastRowFirstColumn="0" w:lastRowLastColumn="0"/>
            <w:tcW w:w="0" w:type="auto"/>
          </w:tcPr>
          <w:p w14:paraId="42668C89" w14:textId="470DC605" w:rsidR="009732A2" w:rsidRPr="00AB728A" w:rsidRDefault="00533FED">
            <w:pPr>
              <w:pStyle w:val="Compact"/>
              <w:rPr>
                <w:lang w:val="en-US"/>
              </w:rPr>
            </w:pPr>
            <w:r w:rsidRPr="00AB728A">
              <w:rPr>
                <w:lang w:val="en-US"/>
              </w:rPr>
              <w:t>F20</w:t>
            </w:r>
            <w:r w:rsidR="007F6D48" w:rsidRPr="00AB728A">
              <w:rPr>
                <w:lang w:val="en-US"/>
              </w:rPr>
              <w:t>–</w:t>
            </w:r>
            <w:r w:rsidRPr="00AB728A">
              <w:rPr>
                <w:lang w:val="en-US"/>
              </w:rPr>
              <w:t>F29</w:t>
            </w:r>
          </w:p>
        </w:tc>
        <w:tc>
          <w:tcPr>
            <w:cnfStyle w:val="000001000000" w:firstRow="0" w:lastRow="0" w:firstColumn="0" w:lastColumn="0" w:oddVBand="0" w:evenVBand="1" w:oddHBand="0" w:evenHBand="0" w:firstRowFirstColumn="0" w:firstRowLastColumn="0" w:lastRowFirstColumn="0" w:lastRowLastColumn="0"/>
            <w:tcW w:w="0" w:type="auto"/>
          </w:tcPr>
          <w:p w14:paraId="732A4E04" w14:textId="25492CFF" w:rsidR="009732A2" w:rsidRPr="00AB728A" w:rsidRDefault="00533FED">
            <w:pPr>
              <w:pStyle w:val="Compact"/>
              <w:rPr>
                <w:lang w:val="en-US"/>
              </w:rPr>
            </w:pPr>
            <w:r w:rsidRPr="00AB728A">
              <w:rPr>
                <w:lang w:val="en-US"/>
              </w:rPr>
              <w:t>F30</w:t>
            </w:r>
            <w:r w:rsidR="007F6D48" w:rsidRPr="00AB728A">
              <w:rPr>
                <w:lang w:val="en-US"/>
              </w:rPr>
              <w:t>–</w:t>
            </w:r>
            <w:r w:rsidRPr="00AB728A">
              <w:rPr>
                <w:lang w:val="en-US"/>
              </w:rPr>
              <w:t>F39</w:t>
            </w:r>
          </w:p>
        </w:tc>
        <w:tc>
          <w:tcPr>
            <w:cnfStyle w:val="000010000000" w:firstRow="0" w:lastRow="0" w:firstColumn="0" w:lastColumn="0" w:oddVBand="1" w:evenVBand="0" w:oddHBand="0" w:evenHBand="0" w:firstRowFirstColumn="0" w:firstRowLastColumn="0" w:lastRowFirstColumn="0" w:lastRowLastColumn="0"/>
            <w:tcW w:w="0" w:type="auto"/>
          </w:tcPr>
          <w:p w14:paraId="38FFDF06" w14:textId="2C0AAEE6" w:rsidR="009732A2" w:rsidRPr="00AB728A" w:rsidRDefault="00533FED">
            <w:pPr>
              <w:pStyle w:val="Compact"/>
              <w:rPr>
                <w:lang w:val="en-US"/>
              </w:rPr>
            </w:pPr>
            <w:r w:rsidRPr="00AB728A">
              <w:rPr>
                <w:lang w:val="en-US"/>
              </w:rPr>
              <w:t>F40</w:t>
            </w:r>
            <w:r w:rsidR="007F6D48" w:rsidRPr="00AB728A">
              <w:rPr>
                <w:lang w:val="en-US"/>
              </w:rPr>
              <w:t>–</w:t>
            </w:r>
            <w:r w:rsidRPr="00AB728A">
              <w:rPr>
                <w:lang w:val="en-US"/>
              </w:rPr>
              <w:t>F48</w:t>
            </w:r>
          </w:p>
        </w:tc>
        <w:tc>
          <w:tcPr>
            <w:cnfStyle w:val="000001000000" w:firstRow="0" w:lastRow="0" w:firstColumn="0" w:lastColumn="0" w:oddVBand="0" w:evenVBand="1" w:oddHBand="0" w:evenHBand="0" w:firstRowFirstColumn="0" w:firstRowLastColumn="0" w:lastRowFirstColumn="0" w:lastRowLastColumn="0"/>
            <w:tcW w:w="0" w:type="auto"/>
          </w:tcPr>
          <w:p w14:paraId="4B1BAE7D" w14:textId="45E107C5" w:rsidR="009732A2" w:rsidRPr="00AB728A" w:rsidRDefault="00533FED">
            <w:pPr>
              <w:pStyle w:val="Compact"/>
              <w:rPr>
                <w:lang w:val="en-US"/>
              </w:rPr>
            </w:pPr>
            <w:r w:rsidRPr="00AB728A">
              <w:rPr>
                <w:lang w:val="en-US"/>
              </w:rPr>
              <w:t>F50</w:t>
            </w:r>
            <w:r w:rsidR="007F6D48" w:rsidRPr="00AB728A">
              <w:rPr>
                <w:lang w:val="en-US"/>
              </w:rPr>
              <w:t>–</w:t>
            </w:r>
            <w:r w:rsidRPr="00AB728A">
              <w:rPr>
                <w:lang w:val="en-US"/>
              </w:rPr>
              <w:t>F59</w:t>
            </w:r>
          </w:p>
        </w:tc>
        <w:tc>
          <w:tcPr>
            <w:cnfStyle w:val="000010000000" w:firstRow="0" w:lastRow="0" w:firstColumn="0" w:lastColumn="0" w:oddVBand="1" w:evenVBand="0" w:oddHBand="0" w:evenHBand="0" w:firstRowFirstColumn="0" w:firstRowLastColumn="0" w:lastRowFirstColumn="0" w:lastRowLastColumn="0"/>
            <w:tcW w:w="0" w:type="auto"/>
          </w:tcPr>
          <w:p w14:paraId="0001CBEE" w14:textId="7B3B178C" w:rsidR="009732A2" w:rsidRPr="00AB728A" w:rsidRDefault="00533FED">
            <w:pPr>
              <w:pStyle w:val="Compact"/>
              <w:rPr>
                <w:lang w:val="en-US"/>
              </w:rPr>
            </w:pPr>
            <w:r w:rsidRPr="00AB728A">
              <w:rPr>
                <w:lang w:val="en-US"/>
              </w:rPr>
              <w:t>F60</w:t>
            </w:r>
            <w:r w:rsidR="007F6D48" w:rsidRPr="00AB728A">
              <w:rPr>
                <w:lang w:val="en-US"/>
              </w:rPr>
              <w:t>–</w:t>
            </w:r>
            <w:r w:rsidRPr="00AB728A">
              <w:rPr>
                <w:lang w:val="en-US"/>
              </w:rPr>
              <w:t>F69</w:t>
            </w:r>
          </w:p>
        </w:tc>
        <w:tc>
          <w:tcPr>
            <w:cnfStyle w:val="000001000000" w:firstRow="0" w:lastRow="0" w:firstColumn="0" w:lastColumn="0" w:oddVBand="0" w:evenVBand="1" w:oddHBand="0" w:evenHBand="0" w:firstRowFirstColumn="0" w:firstRowLastColumn="0" w:lastRowFirstColumn="0" w:lastRowLastColumn="0"/>
            <w:tcW w:w="0" w:type="auto"/>
          </w:tcPr>
          <w:p w14:paraId="5FF906C2" w14:textId="0A4BE989" w:rsidR="009732A2" w:rsidRPr="00AB728A" w:rsidRDefault="00533FED">
            <w:pPr>
              <w:pStyle w:val="Compact"/>
              <w:rPr>
                <w:lang w:val="en-US"/>
              </w:rPr>
            </w:pPr>
            <w:r w:rsidRPr="00AB728A">
              <w:rPr>
                <w:lang w:val="en-US"/>
              </w:rPr>
              <w:t>F70</w:t>
            </w:r>
            <w:r w:rsidR="007F6D48" w:rsidRPr="00AB728A">
              <w:rPr>
                <w:lang w:val="en-US"/>
              </w:rPr>
              <w:t>–</w:t>
            </w:r>
            <w:r w:rsidRPr="00AB728A">
              <w:rPr>
                <w:lang w:val="en-US"/>
              </w:rPr>
              <w:t>F79</w:t>
            </w:r>
          </w:p>
        </w:tc>
        <w:tc>
          <w:tcPr>
            <w:cnfStyle w:val="000010000000" w:firstRow="0" w:lastRow="0" w:firstColumn="0" w:lastColumn="0" w:oddVBand="1" w:evenVBand="0" w:oddHBand="0" w:evenHBand="0" w:firstRowFirstColumn="0" w:firstRowLastColumn="0" w:lastRowFirstColumn="0" w:lastRowLastColumn="0"/>
            <w:tcW w:w="0" w:type="auto"/>
          </w:tcPr>
          <w:p w14:paraId="6F851B23" w14:textId="5A75DA7C" w:rsidR="009732A2" w:rsidRPr="00AB728A" w:rsidRDefault="00533FED">
            <w:pPr>
              <w:pStyle w:val="Compact"/>
              <w:rPr>
                <w:lang w:val="en-US"/>
              </w:rPr>
            </w:pPr>
            <w:r w:rsidRPr="00AB728A">
              <w:rPr>
                <w:lang w:val="en-US"/>
              </w:rPr>
              <w:t>F80</w:t>
            </w:r>
            <w:r w:rsidR="007F6D48" w:rsidRPr="00AB728A">
              <w:rPr>
                <w:lang w:val="en-US"/>
              </w:rPr>
              <w:t>–</w:t>
            </w:r>
            <w:r w:rsidRPr="00AB728A">
              <w:rPr>
                <w:lang w:val="en-US"/>
              </w:rPr>
              <w:t>F89</w:t>
            </w:r>
          </w:p>
        </w:tc>
        <w:tc>
          <w:tcPr>
            <w:cnfStyle w:val="000001000000" w:firstRow="0" w:lastRow="0" w:firstColumn="0" w:lastColumn="0" w:oddVBand="0" w:evenVBand="1" w:oddHBand="0" w:evenHBand="0" w:firstRowFirstColumn="0" w:firstRowLastColumn="0" w:lastRowFirstColumn="0" w:lastRowLastColumn="0"/>
            <w:tcW w:w="0" w:type="auto"/>
          </w:tcPr>
          <w:p w14:paraId="606F1389" w14:textId="4D9BDF51" w:rsidR="009732A2" w:rsidRPr="00AB728A" w:rsidRDefault="00533FED">
            <w:pPr>
              <w:pStyle w:val="Compact"/>
              <w:rPr>
                <w:lang w:val="en-US"/>
              </w:rPr>
            </w:pPr>
            <w:r w:rsidRPr="00AB728A">
              <w:rPr>
                <w:lang w:val="en-US"/>
              </w:rPr>
              <w:t>F90</w:t>
            </w:r>
            <w:r w:rsidR="007F6D48" w:rsidRPr="00AB728A">
              <w:rPr>
                <w:lang w:val="en-US"/>
              </w:rPr>
              <w:t>–</w:t>
            </w:r>
            <w:r w:rsidRPr="00AB728A">
              <w:rPr>
                <w:lang w:val="en-US"/>
              </w:rPr>
              <w:t>F98</w:t>
            </w:r>
          </w:p>
        </w:tc>
        <w:tc>
          <w:tcPr>
            <w:cnfStyle w:val="000010000000" w:firstRow="0" w:lastRow="0" w:firstColumn="0" w:lastColumn="0" w:oddVBand="1" w:evenVBand="0" w:oddHBand="0" w:evenHBand="0" w:firstRowFirstColumn="0" w:firstRowLastColumn="0" w:lastRowFirstColumn="0" w:lastRowLastColumn="0"/>
            <w:tcW w:w="0" w:type="auto"/>
          </w:tcPr>
          <w:p w14:paraId="204D587F" w14:textId="77777777" w:rsidR="009732A2" w:rsidRPr="00AB728A" w:rsidRDefault="00533FED">
            <w:pPr>
              <w:pStyle w:val="Compact"/>
              <w:rPr>
                <w:lang w:val="en-US"/>
              </w:rPr>
            </w:pPr>
            <w:r w:rsidRPr="00AB728A">
              <w:rPr>
                <w:lang w:val="en-US"/>
              </w:rPr>
              <w:t>F99</w:t>
            </w:r>
          </w:p>
        </w:tc>
      </w:tr>
      <w:tr w:rsidR="00862EFF" w:rsidRPr="00AB728A" w14:paraId="0A7EDAA7" w14:textId="77777777" w:rsidTr="000D42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4BD16C2E" w14:textId="77777777" w:rsidR="00862EFF" w:rsidRPr="00AB728A" w:rsidRDefault="00862EFF" w:rsidP="00862EFF">
            <w:pPr>
              <w:pStyle w:val="Compact"/>
              <w:rPr>
                <w:lang w:val="en-US"/>
              </w:rPr>
            </w:pPr>
            <w:r w:rsidRPr="00AB728A">
              <w:rPr>
                <w:lang w:val="en-US"/>
              </w:rPr>
              <w:t>n (%)</w:t>
            </w:r>
          </w:p>
        </w:tc>
        <w:tc>
          <w:tcPr>
            <w:cnfStyle w:val="000001000000" w:firstRow="0" w:lastRow="0" w:firstColumn="0" w:lastColumn="0" w:oddVBand="0" w:evenVBand="1" w:oddHBand="0" w:evenHBand="0" w:firstRowFirstColumn="0" w:firstRowLastColumn="0" w:lastRowFirstColumn="0" w:lastRowLastColumn="0"/>
            <w:tcW w:w="350" w:type="pct"/>
          </w:tcPr>
          <w:p w14:paraId="3C2FF1A2" w14:textId="6A8A3768" w:rsidR="00862EFF" w:rsidRPr="00AB728A" w:rsidRDefault="00862EFF" w:rsidP="00862EFF">
            <w:pPr>
              <w:pStyle w:val="Compact"/>
              <w:rPr>
                <w:lang w:val="en-US"/>
              </w:rPr>
            </w:pPr>
            <w:r w:rsidRPr="00AB728A">
              <w:rPr>
                <w:lang w:val="en-US"/>
              </w:rPr>
              <w:t>502422 (100.0)</w:t>
            </w:r>
          </w:p>
        </w:tc>
        <w:tc>
          <w:tcPr>
            <w:cnfStyle w:val="000010000000" w:firstRow="0" w:lastRow="0" w:firstColumn="0" w:lastColumn="0" w:oddVBand="1" w:evenVBand="0" w:oddHBand="0" w:evenHBand="0" w:firstRowFirstColumn="0" w:firstRowLastColumn="0" w:lastRowFirstColumn="0" w:lastRowLastColumn="0"/>
            <w:tcW w:w="0" w:type="auto"/>
          </w:tcPr>
          <w:p w14:paraId="1655B44A" w14:textId="6C1AED7E" w:rsidR="00862EFF" w:rsidRPr="00AB728A" w:rsidRDefault="00862EFF" w:rsidP="00862EFF">
            <w:pPr>
              <w:pStyle w:val="Compact"/>
              <w:rPr>
                <w:lang w:val="en-US"/>
              </w:rPr>
            </w:pPr>
            <w:r w:rsidRPr="00AB728A">
              <w:rPr>
                <w:lang w:val="en-US"/>
              </w:rPr>
              <w:t>244 (0.0)</w:t>
            </w:r>
          </w:p>
        </w:tc>
        <w:tc>
          <w:tcPr>
            <w:cnfStyle w:val="000001000000" w:firstRow="0" w:lastRow="0" w:firstColumn="0" w:lastColumn="0" w:oddVBand="0" w:evenVBand="1" w:oddHBand="0" w:evenHBand="0" w:firstRowFirstColumn="0" w:firstRowLastColumn="0" w:lastRowFirstColumn="0" w:lastRowLastColumn="0"/>
            <w:tcW w:w="0" w:type="auto"/>
          </w:tcPr>
          <w:p w14:paraId="70F22597" w14:textId="4580E39F" w:rsidR="00862EFF" w:rsidRPr="00AB728A" w:rsidRDefault="00862EFF" w:rsidP="00862EFF">
            <w:pPr>
              <w:pStyle w:val="Compact"/>
              <w:rPr>
                <w:lang w:val="en-US"/>
              </w:rPr>
            </w:pPr>
            <w:r w:rsidRPr="00AB728A">
              <w:rPr>
                <w:lang w:val="en-US"/>
              </w:rPr>
              <w:t>3981 (0.8)</w:t>
            </w:r>
          </w:p>
        </w:tc>
        <w:tc>
          <w:tcPr>
            <w:cnfStyle w:val="000010000000" w:firstRow="0" w:lastRow="0" w:firstColumn="0" w:lastColumn="0" w:oddVBand="1" w:evenVBand="0" w:oddHBand="0" w:evenHBand="0" w:firstRowFirstColumn="0" w:firstRowLastColumn="0" w:lastRowFirstColumn="0" w:lastRowLastColumn="0"/>
            <w:tcW w:w="0" w:type="auto"/>
          </w:tcPr>
          <w:p w14:paraId="1499003A" w14:textId="7E24EE2D" w:rsidR="00862EFF" w:rsidRPr="00AB728A" w:rsidRDefault="00862EFF" w:rsidP="00862EFF">
            <w:pPr>
              <w:pStyle w:val="Compact"/>
              <w:rPr>
                <w:lang w:val="en-US"/>
              </w:rPr>
            </w:pPr>
            <w:r w:rsidRPr="00AB728A">
              <w:rPr>
                <w:lang w:val="en-US"/>
              </w:rPr>
              <w:t>828 (0.2)</w:t>
            </w:r>
          </w:p>
        </w:tc>
        <w:tc>
          <w:tcPr>
            <w:cnfStyle w:val="000001000000" w:firstRow="0" w:lastRow="0" w:firstColumn="0" w:lastColumn="0" w:oddVBand="0" w:evenVBand="1" w:oddHBand="0" w:evenHBand="0" w:firstRowFirstColumn="0" w:firstRowLastColumn="0" w:lastRowFirstColumn="0" w:lastRowLastColumn="0"/>
            <w:tcW w:w="0" w:type="auto"/>
          </w:tcPr>
          <w:p w14:paraId="4CAA79FA" w14:textId="409E5250" w:rsidR="00862EFF" w:rsidRPr="00AB728A" w:rsidRDefault="00862EFF" w:rsidP="00862EFF">
            <w:pPr>
              <w:pStyle w:val="Compact"/>
              <w:rPr>
                <w:lang w:val="en-US"/>
              </w:rPr>
            </w:pPr>
            <w:r w:rsidRPr="00AB728A">
              <w:rPr>
                <w:lang w:val="en-US"/>
              </w:rPr>
              <w:t>5262 (1.0)</w:t>
            </w:r>
          </w:p>
        </w:tc>
        <w:tc>
          <w:tcPr>
            <w:cnfStyle w:val="000010000000" w:firstRow="0" w:lastRow="0" w:firstColumn="0" w:lastColumn="0" w:oddVBand="1" w:evenVBand="0" w:oddHBand="0" w:evenHBand="0" w:firstRowFirstColumn="0" w:firstRowLastColumn="0" w:lastRowFirstColumn="0" w:lastRowLastColumn="0"/>
            <w:tcW w:w="0" w:type="auto"/>
          </w:tcPr>
          <w:p w14:paraId="43163B8B" w14:textId="718F1B8B" w:rsidR="00862EFF" w:rsidRPr="00AB728A" w:rsidRDefault="00862EFF" w:rsidP="00862EFF">
            <w:pPr>
              <w:pStyle w:val="Compact"/>
              <w:rPr>
                <w:lang w:val="en-US"/>
              </w:rPr>
            </w:pPr>
            <w:r w:rsidRPr="00AB728A">
              <w:rPr>
                <w:lang w:val="en-US"/>
              </w:rPr>
              <w:t>2528 (0.5)</w:t>
            </w:r>
          </w:p>
        </w:tc>
        <w:tc>
          <w:tcPr>
            <w:cnfStyle w:val="000001000000" w:firstRow="0" w:lastRow="0" w:firstColumn="0" w:lastColumn="0" w:oddVBand="0" w:evenVBand="1" w:oddHBand="0" w:evenHBand="0" w:firstRowFirstColumn="0" w:firstRowLastColumn="0" w:lastRowFirstColumn="0" w:lastRowLastColumn="0"/>
            <w:tcW w:w="0" w:type="auto"/>
          </w:tcPr>
          <w:p w14:paraId="46F72786" w14:textId="6D66678A" w:rsidR="00862EFF" w:rsidRPr="00AB728A" w:rsidRDefault="00862EFF" w:rsidP="00862EFF">
            <w:pPr>
              <w:pStyle w:val="Compact"/>
              <w:rPr>
                <w:lang w:val="en-US"/>
              </w:rPr>
            </w:pPr>
            <w:r w:rsidRPr="00AB728A">
              <w:rPr>
                <w:lang w:val="en-US"/>
              </w:rPr>
              <w:t>307 (0.1)</w:t>
            </w:r>
          </w:p>
        </w:tc>
        <w:tc>
          <w:tcPr>
            <w:cnfStyle w:val="000010000000" w:firstRow="0" w:lastRow="0" w:firstColumn="0" w:lastColumn="0" w:oddVBand="1" w:evenVBand="0" w:oddHBand="0" w:evenHBand="0" w:firstRowFirstColumn="0" w:firstRowLastColumn="0" w:lastRowFirstColumn="0" w:lastRowLastColumn="0"/>
            <w:tcW w:w="0" w:type="auto"/>
          </w:tcPr>
          <w:p w14:paraId="12B42C54" w14:textId="4B2F1182" w:rsidR="00862EFF" w:rsidRPr="00AB728A" w:rsidRDefault="00862EFF" w:rsidP="00862EFF">
            <w:pPr>
              <w:pStyle w:val="Compact"/>
              <w:rPr>
                <w:lang w:val="en-US"/>
              </w:rPr>
            </w:pPr>
            <w:r w:rsidRPr="00AB728A">
              <w:rPr>
                <w:lang w:val="en-US"/>
              </w:rPr>
              <w:t>340 (0.1)</w:t>
            </w:r>
          </w:p>
        </w:tc>
        <w:tc>
          <w:tcPr>
            <w:cnfStyle w:val="000001000000" w:firstRow="0" w:lastRow="0" w:firstColumn="0" w:lastColumn="0" w:oddVBand="0" w:evenVBand="1" w:oddHBand="0" w:evenHBand="0" w:firstRowFirstColumn="0" w:firstRowLastColumn="0" w:lastRowFirstColumn="0" w:lastRowLastColumn="0"/>
            <w:tcW w:w="0" w:type="auto"/>
          </w:tcPr>
          <w:p w14:paraId="25155488" w14:textId="39973038" w:rsidR="00862EFF" w:rsidRPr="00AB728A" w:rsidRDefault="00862EFF" w:rsidP="00862EFF">
            <w:pPr>
              <w:pStyle w:val="Compact"/>
              <w:rPr>
                <w:lang w:val="en-US"/>
              </w:rPr>
            </w:pPr>
            <w:r w:rsidRPr="00AB728A">
              <w:rPr>
                <w:lang w:val="en-US"/>
              </w:rPr>
              <w:t>24 (0.0)</w:t>
            </w:r>
          </w:p>
        </w:tc>
        <w:tc>
          <w:tcPr>
            <w:cnfStyle w:val="000010000000" w:firstRow="0" w:lastRow="0" w:firstColumn="0" w:lastColumn="0" w:oddVBand="1" w:evenVBand="0" w:oddHBand="0" w:evenHBand="0" w:firstRowFirstColumn="0" w:firstRowLastColumn="0" w:lastRowFirstColumn="0" w:lastRowLastColumn="0"/>
            <w:tcW w:w="0" w:type="auto"/>
          </w:tcPr>
          <w:p w14:paraId="3E5899DB" w14:textId="3D2189E5" w:rsidR="00862EFF" w:rsidRPr="00AB728A" w:rsidRDefault="00862EFF" w:rsidP="00862EFF">
            <w:pPr>
              <w:pStyle w:val="Compact"/>
              <w:rPr>
                <w:lang w:val="en-US"/>
              </w:rPr>
            </w:pPr>
            <w:r w:rsidRPr="00AB728A">
              <w:rPr>
                <w:lang w:val="en-US"/>
              </w:rPr>
              <w:t>122 (0.0)</w:t>
            </w:r>
          </w:p>
        </w:tc>
        <w:tc>
          <w:tcPr>
            <w:cnfStyle w:val="000001000000" w:firstRow="0" w:lastRow="0" w:firstColumn="0" w:lastColumn="0" w:oddVBand="0" w:evenVBand="1" w:oddHBand="0" w:evenHBand="0" w:firstRowFirstColumn="0" w:firstRowLastColumn="0" w:lastRowFirstColumn="0" w:lastRowLastColumn="0"/>
            <w:tcW w:w="0" w:type="auto"/>
          </w:tcPr>
          <w:p w14:paraId="68134617" w14:textId="754E2617" w:rsidR="00862EFF" w:rsidRPr="00AB728A" w:rsidRDefault="00862EFF" w:rsidP="00862EFF">
            <w:pPr>
              <w:pStyle w:val="Compact"/>
              <w:rPr>
                <w:lang w:val="en-US"/>
              </w:rPr>
            </w:pPr>
            <w:r w:rsidRPr="00AB728A">
              <w:rPr>
                <w:lang w:val="en-US"/>
              </w:rPr>
              <w:t>18 (0.0)</w:t>
            </w:r>
          </w:p>
        </w:tc>
        <w:tc>
          <w:tcPr>
            <w:cnfStyle w:val="000010000000" w:firstRow="0" w:lastRow="0" w:firstColumn="0" w:lastColumn="0" w:oddVBand="1" w:evenVBand="0" w:oddHBand="0" w:evenHBand="0" w:firstRowFirstColumn="0" w:firstRowLastColumn="0" w:lastRowFirstColumn="0" w:lastRowLastColumn="0"/>
            <w:tcW w:w="0" w:type="auto"/>
          </w:tcPr>
          <w:p w14:paraId="4674D0E6" w14:textId="0732428C" w:rsidR="00862EFF" w:rsidRPr="00AB728A" w:rsidRDefault="00862EFF" w:rsidP="00862EFF">
            <w:pPr>
              <w:pStyle w:val="Compact"/>
              <w:rPr>
                <w:lang w:val="en-US"/>
              </w:rPr>
            </w:pPr>
            <w:r w:rsidRPr="00AB728A">
              <w:rPr>
                <w:lang w:val="en-US"/>
              </w:rPr>
              <w:t>134 (0.0)</w:t>
            </w:r>
          </w:p>
        </w:tc>
      </w:tr>
      <w:tr w:rsidR="009D0B96" w:rsidRPr="00AB728A" w14:paraId="3E0F0AB2" w14:textId="77777777" w:rsidTr="000D425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1CFA499B" w14:textId="2E8E8097" w:rsidR="009D0B96" w:rsidRPr="00AB728A" w:rsidRDefault="009D0B96" w:rsidP="009D0B96">
            <w:pPr>
              <w:pStyle w:val="Compact"/>
              <w:rPr>
                <w:lang w:val="en-US"/>
              </w:rPr>
            </w:pPr>
            <w:r w:rsidRPr="00AB728A">
              <w:rPr>
                <w:lang w:val="en-US"/>
              </w:rPr>
              <w:t>Age (years) (median [IQR])</w:t>
            </w:r>
          </w:p>
        </w:tc>
        <w:tc>
          <w:tcPr>
            <w:cnfStyle w:val="000001000000" w:firstRow="0" w:lastRow="0" w:firstColumn="0" w:lastColumn="0" w:oddVBand="0" w:evenVBand="1" w:oddHBand="0" w:evenHBand="0" w:firstRowFirstColumn="0" w:firstRowLastColumn="0" w:lastRowFirstColumn="0" w:lastRowLastColumn="0"/>
            <w:tcW w:w="350" w:type="pct"/>
          </w:tcPr>
          <w:p w14:paraId="48E67794" w14:textId="2BE7ED0F" w:rsidR="009D0B96" w:rsidRPr="00AB728A" w:rsidRDefault="009D0B96" w:rsidP="009D0B96">
            <w:pPr>
              <w:pStyle w:val="Compact"/>
              <w:rPr>
                <w:lang w:val="en-US"/>
              </w:rPr>
            </w:pPr>
            <w:r w:rsidRPr="00AB728A">
              <w:rPr>
                <w:lang w:val="en-US"/>
              </w:rPr>
              <w:t>58.0 [50.0, 63.0]</w:t>
            </w:r>
          </w:p>
        </w:tc>
        <w:tc>
          <w:tcPr>
            <w:cnfStyle w:val="000010000000" w:firstRow="0" w:lastRow="0" w:firstColumn="0" w:lastColumn="0" w:oddVBand="1" w:evenVBand="0" w:oddHBand="0" w:evenHBand="0" w:firstRowFirstColumn="0" w:firstRowLastColumn="0" w:lastRowFirstColumn="0" w:lastRowLastColumn="0"/>
            <w:tcW w:w="0" w:type="auto"/>
          </w:tcPr>
          <w:p w14:paraId="4C86526A" w14:textId="7B7E27DF" w:rsidR="009D0B96" w:rsidRPr="00AB728A" w:rsidRDefault="009D0B96" w:rsidP="009D0B96">
            <w:pPr>
              <w:pStyle w:val="Compact"/>
              <w:rPr>
                <w:lang w:val="en-US"/>
              </w:rPr>
            </w:pPr>
            <w:r w:rsidRPr="00AB728A">
              <w:rPr>
                <w:lang w:val="en-US"/>
              </w:rPr>
              <w:t>60.0 [53.0, 65.0]</w:t>
            </w:r>
          </w:p>
        </w:tc>
        <w:tc>
          <w:tcPr>
            <w:cnfStyle w:val="000001000000" w:firstRow="0" w:lastRow="0" w:firstColumn="0" w:lastColumn="0" w:oddVBand="0" w:evenVBand="1" w:oddHBand="0" w:evenHBand="0" w:firstRowFirstColumn="0" w:firstRowLastColumn="0" w:lastRowFirstColumn="0" w:lastRowLastColumn="0"/>
            <w:tcW w:w="0" w:type="auto"/>
          </w:tcPr>
          <w:p w14:paraId="58148AB1" w14:textId="31CC8488" w:rsidR="009D0B96" w:rsidRPr="00AB728A" w:rsidRDefault="009D0B96" w:rsidP="009D0B96">
            <w:pPr>
              <w:pStyle w:val="Compact"/>
              <w:rPr>
                <w:lang w:val="en-US"/>
              </w:rPr>
            </w:pPr>
            <w:r w:rsidRPr="00AB728A">
              <w:rPr>
                <w:lang w:val="en-US"/>
              </w:rPr>
              <w:t>56.0 [49.0, 62.0]</w:t>
            </w:r>
          </w:p>
        </w:tc>
        <w:tc>
          <w:tcPr>
            <w:cnfStyle w:val="000010000000" w:firstRow="0" w:lastRow="0" w:firstColumn="0" w:lastColumn="0" w:oddVBand="1" w:evenVBand="0" w:oddHBand="0" w:evenHBand="0" w:firstRowFirstColumn="0" w:firstRowLastColumn="0" w:lastRowFirstColumn="0" w:lastRowLastColumn="0"/>
            <w:tcW w:w="0" w:type="auto"/>
          </w:tcPr>
          <w:p w14:paraId="27198E81" w14:textId="0E052C40" w:rsidR="009D0B96" w:rsidRPr="00AB728A" w:rsidRDefault="009D0B96" w:rsidP="009D0B96">
            <w:pPr>
              <w:pStyle w:val="Compact"/>
              <w:rPr>
                <w:lang w:val="en-US"/>
              </w:rPr>
            </w:pPr>
            <w:r w:rsidRPr="00AB728A">
              <w:rPr>
                <w:lang w:val="en-US"/>
              </w:rPr>
              <w:t>53.0 [46.0, 60.0]</w:t>
            </w:r>
          </w:p>
        </w:tc>
        <w:tc>
          <w:tcPr>
            <w:cnfStyle w:val="000001000000" w:firstRow="0" w:lastRow="0" w:firstColumn="0" w:lastColumn="0" w:oddVBand="0" w:evenVBand="1" w:oddHBand="0" w:evenHBand="0" w:firstRowFirstColumn="0" w:firstRowLastColumn="0" w:lastRowFirstColumn="0" w:lastRowLastColumn="0"/>
            <w:tcW w:w="0" w:type="auto"/>
          </w:tcPr>
          <w:p w14:paraId="1A7CBB6A" w14:textId="777F5ABB" w:rsidR="009D0B96" w:rsidRPr="00AB728A" w:rsidRDefault="009D0B96" w:rsidP="009D0B96">
            <w:pPr>
              <w:pStyle w:val="Compact"/>
              <w:rPr>
                <w:lang w:val="en-US"/>
              </w:rPr>
            </w:pPr>
            <w:r w:rsidRPr="00AB728A">
              <w:rPr>
                <w:lang w:val="en-US"/>
              </w:rPr>
              <w:t>56.0 [49.0, 62.0]</w:t>
            </w:r>
          </w:p>
        </w:tc>
        <w:tc>
          <w:tcPr>
            <w:cnfStyle w:val="000010000000" w:firstRow="0" w:lastRow="0" w:firstColumn="0" w:lastColumn="0" w:oddVBand="1" w:evenVBand="0" w:oddHBand="0" w:evenHBand="0" w:firstRowFirstColumn="0" w:firstRowLastColumn="0" w:lastRowFirstColumn="0" w:lastRowLastColumn="0"/>
            <w:tcW w:w="0" w:type="auto"/>
          </w:tcPr>
          <w:p w14:paraId="3E2E8F19" w14:textId="6BC89CB6" w:rsidR="009D0B96" w:rsidRPr="00AB728A" w:rsidRDefault="009D0B96" w:rsidP="009D0B96">
            <w:pPr>
              <w:pStyle w:val="Compact"/>
              <w:rPr>
                <w:lang w:val="en-US"/>
              </w:rPr>
            </w:pPr>
            <w:r w:rsidRPr="00AB728A">
              <w:rPr>
                <w:lang w:val="en-US"/>
              </w:rPr>
              <w:t>57.0 [50.0, 63.0]</w:t>
            </w:r>
          </w:p>
        </w:tc>
        <w:tc>
          <w:tcPr>
            <w:cnfStyle w:val="000001000000" w:firstRow="0" w:lastRow="0" w:firstColumn="0" w:lastColumn="0" w:oddVBand="0" w:evenVBand="1" w:oddHBand="0" w:evenHBand="0" w:firstRowFirstColumn="0" w:firstRowLastColumn="0" w:lastRowFirstColumn="0" w:lastRowLastColumn="0"/>
            <w:tcW w:w="0" w:type="auto"/>
          </w:tcPr>
          <w:p w14:paraId="1B3497C3" w14:textId="0A30D7CC" w:rsidR="009D0B96" w:rsidRPr="00AB728A" w:rsidRDefault="009D0B96" w:rsidP="009D0B96">
            <w:pPr>
              <w:pStyle w:val="Compact"/>
              <w:rPr>
                <w:lang w:val="en-US"/>
              </w:rPr>
            </w:pPr>
            <w:r w:rsidRPr="00AB728A">
              <w:rPr>
                <w:lang w:val="en-US"/>
              </w:rPr>
              <w:t>57.0 [47.0, 64.5]</w:t>
            </w:r>
          </w:p>
        </w:tc>
        <w:tc>
          <w:tcPr>
            <w:cnfStyle w:val="000010000000" w:firstRow="0" w:lastRow="0" w:firstColumn="0" w:lastColumn="0" w:oddVBand="1" w:evenVBand="0" w:oddHBand="0" w:evenHBand="0" w:firstRowFirstColumn="0" w:firstRowLastColumn="0" w:lastRowFirstColumn="0" w:lastRowLastColumn="0"/>
            <w:tcW w:w="0" w:type="auto"/>
          </w:tcPr>
          <w:p w14:paraId="4BAED9F9" w14:textId="0ED37352" w:rsidR="009D0B96" w:rsidRPr="00AB728A" w:rsidRDefault="009D0B96" w:rsidP="009D0B96">
            <w:pPr>
              <w:pStyle w:val="Compact"/>
              <w:rPr>
                <w:lang w:val="en-US"/>
              </w:rPr>
            </w:pPr>
            <w:r w:rsidRPr="00AB728A">
              <w:rPr>
                <w:lang w:val="en-US"/>
              </w:rPr>
              <w:t>51.0 [45.0, 57.0]</w:t>
            </w:r>
          </w:p>
        </w:tc>
        <w:tc>
          <w:tcPr>
            <w:cnfStyle w:val="000001000000" w:firstRow="0" w:lastRow="0" w:firstColumn="0" w:lastColumn="0" w:oddVBand="0" w:evenVBand="1" w:oddHBand="0" w:evenHBand="0" w:firstRowFirstColumn="0" w:firstRowLastColumn="0" w:lastRowFirstColumn="0" w:lastRowLastColumn="0"/>
            <w:tcW w:w="0" w:type="auto"/>
          </w:tcPr>
          <w:p w14:paraId="0DECFFE6" w14:textId="60FBCBD5" w:rsidR="009D0B96" w:rsidRPr="00AB728A" w:rsidRDefault="009D0B96" w:rsidP="009D0B96">
            <w:pPr>
              <w:pStyle w:val="Compact"/>
              <w:rPr>
                <w:lang w:val="en-US"/>
              </w:rPr>
            </w:pPr>
            <w:r w:rsidRPr="00AB728A">
              <w:rPr>
                <w:lang w:val="en-US"/>
              </w:rPr>
              <w:t>53.0 [45.8, 57.2]</w:t>
            </w:r>
          </w:p>
        </w:tc>
        <w:tc>
          <w:tcPr>
            <w:cnfStyle w:val="000010000000" w:firstRow="0" w:lastRow="0" w:firstColumn="0" w:lastColumn="0" w:oddVBand="1" w:evenVBand="0" w:oddHBand="0" w:evenHBand="0" w:firstRowFirstColumn="0" w:firstRowLastColumn="0" w:lastRowFirstColumn="0" w:lastRowLastColumn="0"/>
            <w:tcW w:w="0" w:type="auto"/>
          </w:tcPr>
          <w:p w14:paraId="5821D73F" w14:textId="36C78950" w:rsidR="009D0B96" w:rsidRPr="00AB728A" w:rsidRDefault="009D0B96" w:rsidP="009D0B96">
            <w:pPr>
              <w:pStyle w:val="Compact"/>
              <w:rPr>
                <w:lang w:val="en-US"/>
              </w:rPr>
            </w:pPr>
            <w:r w:rsidRPr="00AB728A">
              <w:rPr>
                <w:lang w:val="en-US"/>
              </w:rPr>
              <w:t>55.0 [47.0, 62.0]</w:t>
            </w:r>
          </w:p>
        </w:tc>
        <w:tc>
          <w:tcPr>
            <w:cnfStyle w:val="000001000000" w:firstRow="0" w:lastRow="0" w:firstColumn="0" w:lastColumn="0" w:oddVBand="0" w:evenVBand="1" w:oddHBand="0" w:evenHBand="0" w:firstRowFirstColumn="0" w:firstRowLastColumn="0" w:lastRowFirstColumn="0" w:lastRowLastColumn="0"/>
            <w:tcW w:w="0" w:type="auto"/>
          </w:tcPr>
          <w:p w14:paraId="254B6AAC" w14:textId="1FEBA139" w:rsidR="009D0B96" w:rsidRPr="00AB728A" w:rsidRDefault="009D0B96" w:rsidP="009D0B96">
            <w:pPr>
              <w:pStyle w:val="Compact"/>
              <w:rPr>
                <w:lang w:val="en-US"/>
              </w:rPr>
            </w:pPr>
            <w:r w:rsidRPr="00AB728A">
              <w:rPr>
                <w:lang w:val="en-US"/>
              </w:rPr>
              <w:t>55.5 [48.5, 57.0]</w:t>
            </w:r>
          </w:p>
        </w:tc>
        <w:tc>
          <w:tcPr>
            <w:cnfStyle w:val="000010000000" w:firstRow="0" w:lastRow="0" w:firstColumn="0" w:lastColumn="0" w:oddVBand="1" w:evenVBand="0" w:oddHBand="0" w:evenHBand="0" w:firstRowFirstColumn="0" w:firstRowLastColumn="0" w:lastRowFirstColumn="0" w:lastRowLastColumn="0"/>
            <w:tcW w:w="0" w:type="auto"/>
          </w:tcPr>
          <w:p w14:paraId="594819B5" w14:textId="2D94D569" w:rsidR="009D0B96" w:rsidRPr="00AB728A" w:rsidRDefault="009D0B96" w:rsidP="009D0B96">
            <w:pPr>
              <w:pStyle w:val="Compact"/>
              <w:rPr>
                <w:lang w:val="en-US"/>
              </w:rPr>
            </w:pPr>
            <w:r w:rsidRPr="00AB728A">
              <w:rPr>
                <w:lang w:val="en-US"/>
              </w:rPr>
              <w:t>53.0 [47.0, 59.0]</w:t>
            </w:r>
          </w:p>
        </w:tc>
      </w:tr>
      <w:tr w:rsidR="002B3A57" w:rsidRPr="00AB728A" w14:paraId="3DE61A83" w14:textId="77777777" w:rsidTr="000D42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6D074D9E" w14:textId="400E054C" w:rsidR="002B3A57" w:rsidRPr="00AB728A" w:rsidRDefault="002B3A57" w:rsidP="002B3A57">
            <w:pPr>
              <w:pStyle w:val="Compact"/>
              <w:rPr>
                <w:lang w:val="en-US"/>
              </w:rPr>
            </w:pPr>
            <w:r w:rsidRPr="00AB728A">
              <w:rPr>
                <w:lang w:val="en-US"/>
              </w:rPr>
              <w:t>Time since diagnosis (years) (median [IQR])</w:t>
            </w:r>
          </w:p>
        </w:tc>
        <w:tc>
          <w:tcPr>
            <w:cnfStyle w:val="000001000000" w:firstRow="0" w:lastRow="0" w:firstColumn="0" w:lastColumn="0" w:oddVBand="0" w:evenVBand="1" w:oddHBand="0" w:evenHBand="0" w:firstRowFirstColumn="0" w:firstRowLastColumn="0" w:lastRowFirstColumn="0" w:lastRowLastColumn="0"/>
            <w:tcW w:w="350" w:type="pct"/>
          </w:tcPr>
          <w:p w14:paraId="4C398508" w14:textId="74EE121E" w:rsidR="002B3A57" w:rsidRPr="00AB728A" w:rsidRDefault="002B3A57" w:rsidP="002B3A57">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5B16DA1" w14:textId="6C39FD1C" w:rsidR="002B3A57" w:rsidRPr="00AB728A" w:rsidRDefault="002B3A57" w:rsidP="002B3A57">
            <w:pPr>
              <w:pStyle w:val="Compact"/>
              <w:rPr>
                <w:lang w:val="en-US"/>
              </w:rPr>
            </w:pPr>
            <w:r w:rsidRPr="00AB728A">
              <w:rPr>
                <w:lang w:val="en-US"/>
              </w:rPr>
              <w:t>4.3 [1.87, 7.02]</w:t>
            </w:r>
          </w:p>
        </w:tc>
        <w:tc>
          <w:tcPr>
            <w:cnfStyle w:val="000001000000" w:firstRow="0" w:lastRow="0" w:firstColumn="0" w:lastColumn="0" w:oddVBand="0" w:evenVBand="1" w:oddHBand="0" w:evenHBand="0" w:firstRowFirstColumn="0" w:firstRowLastColumn="0" w:lastRowFirstColumn="0" w:lastRowLastColumn="0"/>
            <w:tcW w:w="0" w:type="auto"/>
          </w:tcPr>
          <w:p w14:paraId="12C79EA5" w14:textId="07B010E3" w:rsidR="002B3A57" w:rsidRPr="00AB728A" w:rsidRDefault="002B3A57" w:rsidP="002B3A57">
            <w:pPr>
              <w:pStyle w:val="Compact"/>
              <w:rPr>
                <w:lang w:val="en-US"/>
              </w:rPr>
            </w:pPr>
            <w:r w:rsidRPr="00AB728A">
              <w:rPr>
                <w:lang w:val="en-US"/>
              </w:rPr>
              <w:t>4.34 [2.08, 7.76]</w:t>
            </w:r>
          </w:p>
        </w:tc>
        <w:tc>
          <w:tcPr>
            <w:cnfStyle w:val="000010000000" w:firstRow="0" w:lastRow="0" w:firstColumn="0" w:lastColumn="0" w:oddVBand="1" w:evenVBand="0" w:oddHBand="0" w:evenHBand="0" w:firstRowFirstColumn="0" w:firstRowLastColumn="0" w:lastRowFirstColumn="0" w:lastRowLastColumn="0"/>
            <w:tcW w:w="0" w:type="auto"/>
          </w:tcPr>
          <w:p w14:paraId="0F1DDBAA" w14:textId="088495BB" w:rsidR="002B3A57" w:rsidRPr="00AB728A" w:rsidRDefault="002B3A57" w:rsidP="002B3A57">
            <w:pPr>
              <w:pStyle w:val="Compact"/>
              <w:rPr>
                <w:lang w:val="en-US"/>
              </w:rPr>
            </w:pPr>
            <w:r w:rsidRPr="00AB728A">
              <w:rPr>
                <w:lang w:val="en-US"/>
              </w:rPr>
              <w:t>6.5 [3.5, 9.63]</w:t>
            </w:r>
          </w:p>
        </w:tc>
        <w:tc>
          <w:tcPr>
            <w:cnfStyle w:val="000001000000" w:firstRow="0" w:lastRow="0" w:firstColumn="0" w:lastColumn="0" w:oddVBand="0" w:evenVBand="1" w:oddHBand="0" w:evenHBand="0" w:firstRowFirstColumn="0" w:firstRowLastColumn="0" w:lastRowFirstColumn="0" w:lastRowLastColumn="0"/>
            <w:tcW w:w="0" w:type="auto"/>
          </w:tcPr>
          <w:p w14:paraId="0780B352" w14:textId="6170E26D" w:rsidR="002B3A57" w:rsidRPr="00AB728A" w:rsidRDefault="002B3A57" w:rsidP="002B3A57">
            <w:pPr>
              <w:pStyle w:val="Compact"/>
              <w:rPr>
                <w:lang w:val="en-US"/>
              </w:rPr>
            </w:pPr>
            <w:r w:rsidRPr="00AB728A">
              <w:rPr>
                <w:lang w:val="en-US"/>
              </w:rPr>
              <w:t>4.47 [2.0, 8.04]</w:t>
            </w:r>
          </w:p>
        </w:tc>
        <w:tc>
          <w:tcPr>
            <w:cnfStyle w:val="000010000000" w:firstRow="0" w:lastRow="0" w:firstColumn="0" w:lastColumn="0" w:oddVBand="1" w:evenVBand="0" w:oddHBand="0" w:evenHBand="0" w:firstRowFirstColumn="0" w:firstRowLastColumn="0" w:lastRowFirstColumn="0" w:lastRowLastColumn="0"/>
            <w:tcW w:w="0" w:type="auto"/>
          </w:tcPr>
          <w:p w14:paraId="6F6C0ADB" w14:textId="42AB51FB" w:rsidR="002B3A57" w:rsidRPr="00AB728A" w:rsidRDefault="002B3A57" w:rsidP="002B3A57">
            <w:pPr>
              <w:pStyle w:val="Compact"/>
              <w:rPr>
                <w:lang w:val="en-US"/>
              </w:rPr>
            </w:pPr>
            <w:r w:rsidRPr="00AB728A">
              <w:rPr>
                <w:lang w:val="en-US"/>
              </w:rPr>
              <w:t>4.54 [2.0, 7.8]</w:t>
            </w:r>
          </w:p>
        </w:tc>
        <w:tc>
          <w:tcPr>
            <w:cnfStyle w:val="000001000000" w:firstRow="0" w:lastRow="0" w:firstColumn="0" w:lastColumn="0" w:oddVBand="0" w:evenVBand="1" w:oddHBand="0" w:evenHBand="0" w:firstRowFirstColumn="0" w:firstRowLastColumn="0" w:lastRowFirstColumn="0" w:lastRowLastColumn="0"/>
            <w:tcW w:w="0" w:type="auto"/>
          </w:tcPr>
          <w:p w14:paraId="1EE96AFF" w14:textId="4174D09E" w:rsidR="002B3A57" w:rsidRPr="00AB728A" w:rsidRDefault="002B3A57" w:rsidP="002B3A57">
            <w:pPr>
              <w:pStyle w:val="Compact"/>
              <w:rPr>
                <w:lang w:val="en-US"/>
              </w:rPr>
            </w:pPr>
            <w:r w:rsidRPr="00AB728A">
              <w:rPr>
                <w:lang w:val="en-US"/>
              </w:rPr>
              <w:t>6.79 [3.42, 9.29]</w:t>
            </w:r>
          </w:p>
        </w:tc>
        <w:tc>
          <w:tcPr>
            <w:cnfStyle w:val="000010000000" w:firstRow="0" w:lastRow="0" w:firstColumn="0" w:lastColumn="0" w:oddVBand="1" w:evenVBand="0" w:oddHBand="0" w:evenHBand="0" w:firstRowFirstColumn="0" w:firstRowLastColumn="0" w:lastRowFirstColumn="0" w:lastRowLastColumn="0"/>
            <w:tcW w:w="0" w:type="auto"/>
          </w:tcPr>
          <w:p w14:paraId="7BBA80CA" w14:textId="39740D59" w:rsidR="002B3A57" w:rsidRPr="00AB728A" w:rsidRDefault="002B3A57" w:rsidP="002B3A57">
            <w:pPr>
              <w:pStyle w:val="Compact"/>
              <w:rPr>
                <w:lang w:val="en-US"/>
              </w:rPr>
            </w:pPr>
            <w:r w:rsidRPr="00AB728A">
              <w:rPr>
                <w:lang w:val="en-US"/>
              </w:rPr>
              <w:t>7.0 [4.03, 9.83]</w:t>
            </w:r>
          </w:p>
        </w:tc>
        <w:tc>
          <w:tcPr>
            <w:cnfStyle w:val="000001000000" w:firstRow="0" w:lastRow="0" w:firstColumn="0" w:lastColumn="0" w:oddVBand="0" w:evenVBand="1" w:oddHBand="0" w:evenHBand="0" w:firstRowFirstColumn="0" w:firstRowLastColumn="0" w:lastRowFirstColumn="0" w:lastRowLastColumn="0"/>
            <w:tcW w:w="0" w:type="auto"/>
          </w:tcPr>
          <w:p w14:paraId="3CEBC283" w14:textId="3430E1E7" w:rsidR="002B3A57" w:rsidRPr="00AB728A" w:rsidRDefault="002B3A57" w:rsidP="002B3A57">
            <w:pPr>
              <w:pStyle w:val="Compact"/>
              <w:rPr>
                <w:lang w:val="en-US"/>
              </w:rPr>
            </w:pPr>
            <w:r w:rsidRPr="00AB728A">
              <w:rPr>
                <w:lang w:val="en-US"/>
              </w:rPr>
              <w:t>4.32 [1.75, 6.91]</w:t>
            </w:r>
          </w:p>
        </w:tc>
        <w:tc>
          <w:tcPr>
            <w:cnfStyle w:val="000010000000" w:firstRow="0" w:lastRow="0" w:firstColumn="0" w:lastColumn="0" w:oddVBand="1" w:evenVBand="0" w:oddHBand="0" w:evenHBand="0" w:firstRowFirstColumn="0" w:firstRowLastColumn="0" w:lastRowFirstColumn="0" w:lastRowLastColumn="0"/>
            <w:tcW w:w="0" w:type="auto"/>
          </w:tcPr>
          <w:p w14:paraId="3B92029E" w14:textId="52573B33" w:rsidR="002B3A57" w:rsidRPr="00AB728A" w:rsidRDefault="002B3A57" w:rsidP="002B3A57">
            <w:pPr>
              <w:pStyle w:val="Compact"/>
              <w:rPr>
                <w:lang w:val="en-US"/>
              </w:rPr>
            </w:pPr>
            <w:r w:rsidRPr="00AB728A">
              <w:rPr>
                <w:lang w:val="en-US"/>
              </w:rPr>
              <w:t>3.99 [1.61, 6.37]</w:t>
            </w:r>
          </w:p>
        </w:tc>
        <w:tc>
          <w:tcPr>
            <w:cnfStyle w:val="000001000000" w:firstRow="0" w:lastRow="0" w:firstColumn="0" w:lastColumn="0" w:oddVBand="0" w:evenVBand="1" w:oddHBand="0" w:evenHBand="0" w:firstRowFirstColumn="0" w:firstRowLastColumn="0" w:lastRowFirstColumn="0" w:lastRowLastColumn="0"/>
            <w:tcW w:w="0" w:type="auto"/>
          </w:tcPr>
          <w:p w14:paraId="6B7B37DE" w14:textId="7786FD06" w:rsidR="002B3A57" w:rsidRPr="00AB728A" w:rsidRDefault="002B3A57" w:rsidP="002B3A57">
            <w:pPr>
              <w:pStyle w:val="Compact"/>
              <w:rPr>
                <w:lang w:val="en-US"/>
              </w:rPr>
            </w:pPr>
            <w:r w:rsidRPr="00AB728A">
              <w:rPr>
                <w:lang w:val="en-US"/>
              </w:rPr>
              <w:t>5.12 [1.85, 8.04]</w:t>
            </w:r>
          </w:p>
        </w:tc>
        <w:tc>
          <w:tcPr>
            <w:cnfStyle w:val="000010000000" w:firstRow="0" w:lastRow="0" w:firstColumn="0" w:lastColumn="0" w:oddVBand="1" w:evenVBand="0" w:oddHBand="0" w:evenHBand="0" w:firstRowFirstColumn="0" w:firstRowLastColumn="0" w:lastRowFirstColumn="0" w:lastRowLastColumn="0"/>
            <w:tcW w:w="0" w:type="auto"/>
          </w:tcPr>
          <w:p w14:paraId="711B42FF" w14:textId="10A5C5CB" w:rsidR="002B3A57" w:rsidRPr="00AB728A" w:rsidRDefault="002B3A57" w:rsidP="002B3A57">
            <w:pPr>
              <w:pStyle w:val="Compact"/>
              <w:rPr>
                <w:lang w:val="en-US"/>
              </w:rPr>
            </w:pPr>
            <w:r w:rsidRPr="00AB728A">
              <w:rPr>
                <w:lang w:val="en-US"/>
              </w:rPr>
              <w:t>6.25 [3.2, 9.12]</w:t>
            </w:r>
          </w:p>
        </w:tc>
      </w:tr>
      <w:tr w:rsidR="002B3A57" w:rsidRPr="00AB728A" w14:paraId="6F86B194" w14:textId="77777777" w:rsidTr="000D425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75CFAFED" w14:textId="77777777" w:rsidR="002B3A57" w:rsidRPr="00AB728A" w:rsidRDefault="002B3A57" w:rsidP="002B3A57">
            <w:pPr>
              <w:pStyle w:val="Compact"/>
              <w:rPr>
                <w:lang w:val="en-US"/>
              </w:rPr>
            </w:pPr>
            <w:r w:rsidRPr="00AB728A">
              <w:rPr>
                <w:lang w:val="en-US"/>
              </w:rPr>
              <w:t>Female sex (%)</w:t>
            </w:r>
          </w:p>
        </w:tc>
        <w:tc>
          <w:tcPr>
            <w:cnfStyle w:val="000001000000" w:firstRow="0" w:lastRow="0" w:firstColumn="0" w:lastColumn="0" w:oddVBand="0" w:evenVBand="1" w:oddHBand="0" w:evenHBand="0" w:firstRowFirstColumn="0" w:firstRowLastColumn="0" w:lastRowFirstColumn="0" w:lastRowLastColumn="0"/>
            <w:tcW w:w="350" w:type="pct"/>
          </w:tcPr>
          <w:p w14:paraId="3B9D11E8" w14:textId="5A3B456E" w:rsidR="002B3A57" w:rsidRPr="00AB728A" w:rsidRDefault="002B3A57" w:rsidP="002B3A57">
            <w:pPr>
              <w:pStyle w:val="Compact"/>
              <w:rPr>
                <w:lang w:val="en-US"/>
              </w:rPr>
            </w:pPr>
            <w:r w:rsidRPr="00AB728A">
              <w:rPr>
                <w:lang w:val="en-US"/>
              </w:rPr>
              <w:t>54.4</w:t>
            </w:r>
          </w:p>
        </w:tc>
        <w:tc>
          <w:tcPr>
            <w:cnfStyle w:val="000010000000" w:firstRow="0" w:lastRow="0" w:firstColumn="0" w:lastColumn="0" w:oddVBand="1" w:evenVBand="0" w:oddHBand="0" w:evenHBand="0" w:firstRowFirstColumn="0" w:firstRowLastColumn="0" w:lastRowFirstColumn="0" w:lastRowLastColumn="0"/>
            <w:tcW w:w="0" w:type="auto"/>
          </w:tcPr>
          <w:p w14:paraId="13C4C009" w14:textId="658C90E6" w:rsidR="002B3A57" w:rsidRPr="00AB728A" w:rsidRDefault="002B3A57" w:rsidP="002B3A57">
            <w:pPr>
              <w:pStyle w:val="Compact"/>
              <w:rPr>
                <w:lang w:val="en-US"/>
              </w:rPr>
            </w:pPr>
            <w:r w:rsidRPr="00AB728A">
              <w:rPr>
                <w:lang w:val="en-US"/>
              </w:rPr>
              <w:t>41.4</w:t>
            </w:r>
          </w:p>
        </w:tc>
        <w:tc>
          <w:tcPr>
            <w:cnfStyle w:val="000001000000" w:firstRow="0" w:lastRow="0" w:firstColumn="0" w:lastColumn="0" w:oddVBand="0" w:evenVBand="1" w:oddHBand="0" w:evenHBand="0" w:firstRowFirstColumn="0" w:firstRowLastColumn="0" w:lastRowFirstColumn="0" w:lastRowLastColumn="0"/>
            <w:tcW w:w="0" w:type="auto"/>
          </w:tcPr>
          <w:p w14:paraId="7E07C912" w14:textId="7896F0F5" w:rsidR="002B3A57" w:rsidRPr="00AB728A" w:rsidRDefault="002B3A57" w:rsidP="002B3A57">
            <w:pPr>
              <w:pStyle w:val="Compact"/>
              <w:rPr>
                <w:lang w:val="en-US"/>
              </w:rPr>
            </w:pPr>
            <w:r w:rsidRPr="00AB728A">
              <w:rPr>
                <w:lang w:val="en-US"/>
              </w:rPr>
              <w:t>26.9</w:t>
            </w:r>
          </w:p>
        </w:tc>
        <w:tc>
          <w:tcPr>
            <w:cnfStyle w:val="000010000000" w:firstRow="0" w:lastRow="0" w:firstColumn="0" w:lastColumn="0" w:oddVBand="1" w:evenVBand="0" w:oddHBand="0" w:evenHBand="0" w:firstRowFirstColumn="0" w:firstRowLastColumn="0" w:lastRowFirstColumn="0" w:lastRowLastColumn="0"/>
            <w:tcW w:w="0" w:type="auto"/>
          </w:tcPr>
          <w:p w14:paraId="0BB9B366" w14:textId="08154FA1" w:rsidR="002B3A57" w:rsidRPr="00AB728A" w:rsidRDefault="002B3A57" w:rsidP="002B3A57">
            <w:pPr>
              <w:pStyle w:val="Compact"/>
              <w:rPr>
                <w:lang w:val="en-US"/>
              </w:rPr>
            </w:pPr>
            <w:r w:rsidRPr="00AB728A">
              <w:rPr>
                <w:lang w:val="en-US"/>
              </w:rPr>
              <w:t>42.8</w:t>
            </w:r>
          </w:p>
        </w:tc>
        <w:tc>
          <w:tcPr>
            <w:cnfStyle w:val="000001000000" w:firstRow="0" w:lastRow="0" w:firstColumn="0" w:lastColumn="0" w:oddVBand="0" w:evenVBand="1" w:oddHBand="0" w:evenHBand="0" w:firstRowFirstColumn="0" w:firstRowLastColumn="0" w:lastRowFirstColumn="0" w:lastRowLastColumn="0"/>
            <w:tcW w:w="0" w:type="auto"/>
          </w:tcPr>
          <w:p w14:paraId="6E240D45" w14:textId="74851CCE" w:rsidR="002B3A57" w:rsidRPr="00AB728A" w:rsidRDefault="002B3A57" w:rsidP="002B3A57">
            <w:pPr>
              <w:pStyle w:val="Compact"/>
              <w:rPr>
                <w:lang w:val="en-US"/>
              </w:rPr>
            </w:pPr>
            <w:r w:rsidRPr="00AB728A">
              <w:rPr>
                <w:lang w:val="en-US"/>
              </w:rPr>
              <w:t>59.5</w:t>
            </w:r>
          </w:p>
        </w:tc>
        <w:tc>
          <w:tcPr>
            <w:cnfStyle w:val="000010000000" w:firstRow="0" w:lastRow="0" w:firstColumn="0" w:lastColumn="0" w:oddVBand="1" w:evenVBand="0" w:oddHBand="0" w:evenHBand="0" w:firstRowFirstColumn="0" w:firstRowLastColumn="0" w:lastRowFirstColumn="0" w:lastRowLastColumn="0"/>
            <w:tcW w:w="0" w:type="auto"/>
          </w:tcPr>
          <w:p w14:paraId="781DF943" w14:textId="2075D0C5" w:rsidR="002B3A57" w:rsidRPr="00AB728A" w:rsidRDefault="002B3A57" w:rsidP="002B3A57">
            <w:pPr>
              <w:pStyle w:val="Compact"/>
              <w:rPr>
                <w:lang w:val="en-US"/>
              </w:rPr>
            </w:pPr>
            <w:r w:rsidRPr="00AB728A">
              <w:rPr>
                <w:lang w:val="en-US"/>
              </w:rPr>
              <w:t>58.9</w:t>
            </w:r>
          </w:p>
        </w:tc>
        <w:tc>
          <w:tcPr>
            <w:cnfStyle w:val="000001000000" w:firstRow="0" w:lastRow="0" w:firstColumn="0" w:lastColumn="0" w:oddVBand="0" w:evenVBand="1" w:oddHBand="0" w:evenHBand="0" w:firstRowFirstColumn="0" w:firstRowLastColumn="0" w:lastRowFirstColumn="0" w:lastRowLastColumn="0"/>
            <w:tcW w:w="0" w:type="auto"/>
          </w:tcPr>
          <w:p w14:paraId="30F08071" w14:textId="64A39FE6" w:rsidR="002B3A57" w:rsidRPr="00AB728A" w:rsidRDefault="002B3A57" w:rsidP="002B3A57">
            <w:pPr>
              <w:pStyle w:val="Compact"/>
              <w:rPr>
                <w:lang w:val="en-US"/>
              </w:rPr>
            </w:pPr>
            <w:r w:rsidRPr="00AB728A">
              <w:rPr>
                <w:lang w:val="en-US"/>
              </w:rPr>
              <w:t>36.8</w:t>
            </w:r>
          </w:p>
        </w:tc>
        <w:tc>
          <w:tcPr>
            <w:cnfStyle w:val="000010000000" w:firstRow="0" w:lastRow="0" w:firstColumn="0" w:lastColumn="0" w:oddVBand="1" w:evenVBand="0" w:oddHBand="0" w:evenHBand="0" w:firstRowFirstColumn="0" w:firstRowLastColumn="0" w:lastRowFirstColumn="0" w:lastRowLastColumn="0"/>
            <w:tcW w:w="0" w:type="auto"/>
          </w:tcPr>
          <w:p w14:paraId="157C47B2" w14:textId="770CEBBE" w:rsidR="002B3A57" w:rsidRPr="00AB728A" w:rsidRDefault="002B3A57" w:rsidP="002B3A57">
            <w:pPr>
              <w:pStyle w:val="Compact"/>
              <w:rPr>
                <w:lang w:val="en-US"/>
              </w:rPr>
            </w:pPr>
            <w:r w:rsidRPr="00AB728A">
              <w:rPr>
                <w:lang w:val="en-US"/>
              </w:rPr>
              <w:t>57.1</w:t>
            </w:r>
          </w:p>
        </w:tc>
        <w:tc>
          <w:tcPr>
            <w:cnfStyle w:val="000001000000" w:firstRow="0" w:lastRow="0" w:firstColumn="0" w:lastColumn="0" w:oddVBand="0" w:evenVBand="1" w:oddHBand="0" w:evenHBand="0" w:firstRowFirstColumn="0" w:firstRowLastColumn="0" w:lastRowFirstColumn="0" w:lastRowLastColumn="0"/>
            <w:tcW w:w="0" w:type="auto"/>
          </w:tcPr>
          <w:p w14:paraId="5BD72691" w14:textId="78587F78" w:rsidR="002B3A57" w:rsidRPr="00AB728A" w:rsidRDefault="002B3A57" w:rsidP="002B3A57">
            <w:pPr>
              <w:pStyle w:val="Compact"/>
              <w:rPr>
                <w:lang w:val="en-US"/>
              </w:rPr>
            </w:pPr>
            <w:r w:rsidRPr="00AB728A">
              <w:rPr>
                <w:lang w:val="en-US"/>
              </w:rPr>
              <w:t>37.5</w:t>
            </w:r>
          </w:p>
        </w:tc>
        <w:tc>
          <w:tcPr>
            <w:cnfStyle w:val="000010000000" w:firstRow="0" w:lastRow="0" w:firstColumn="0" w:lastColumn="0" w:oddVBand="1" w:evenVBand="0" w:oddHBand="0" w:evenHBand="0" w:firstRowFirstColumn="0" w:firstRowLastColumn="0" w:lastRowFirstColumn="0" w:lastRowLastColumn="0"/>
            <w:tcW w:w="0" w:type="auto"/>
          </w:tcPr>
          <w:p w14:paraId="67EF7DA3" w14:textId="2323E77A" w:rsidR="002B3A57" w:rsidRPr="00AB728A" w:rsidRDefault="002B3A57" w:rsidP="002B3A57">
            <w:pPr>
              <w:pStyle w:val="Compact"/>
              <w:rPr>
                <w:lang w:val="en-US"/>
              </w:rPr>
            </w:pPr>
            <w:r w:rsidRPr="00AB728A">
              <w:rPr>
                <w:lang w:val="en-US"/>
              </w:rPr>
              <w:t>37.7</w:t>
            </w:r>
          </w:p>
        </w:tc>
        <w:tc>
          <w:tcPr>
            <w:cnfStyle w:val="000001000000" w:firstRow="0" w:lastRow="0" w:firstColumn="0" w:lastColumn="0" w:oddVBand="0" w:evenVBand="1" w:oddHBand="0" w:evenHBand="0" w:firstRowFirstColumn="0" w:firstRowLastColumn="0" w:lastRowFirstColumn="0" w:lastRowLastColumn="0"/>
            <w:tcW w:w="0" w:type="auto"/>
          </w:tcPr>
          <w:p w14:paraId="69B3C4CF" w14:textId="0235DD18" w:rsidR="002B3A57" w:rsidRPr="00AB728A" w:rsidRDefault="002B3A57" w:rsidP="002B3A57">
            <w:pPr>
              <w:pStyle w:val="Compact"/>
              <w:rPr>
                <w:lang w:val="en-US"/>
              </w:rPr>
            </w:pPr>
            <w:r w:rsidRPr="00AB728A">
              <w:rPr>
                <w:lang w:val="en-US"/>
              </w:rPr>
              <w:t>38.9</w:t>
            </w:r>
          </w:p>
        </w:tc>
        <w:tc>
          <w:tcPr>
            <w:cnfStyle w:val="000010000000" w:firstRow="0" w:lastRow="0" w:firstColumn="0" w:lastColumn="0" w:oddVBand="1" w:evenVBand="0" w:oddHBand="0" w:evenHBand="0" w:firstRowFirstColumn="0" w:firstRowLastColumn="0" w:lastRowFirstColumn="0" w:lastRowLastColumn="0"/>
            <w:tcW w:w="0" w:type="auto"/>
          </w:tcPr>
          <w:p w14:paraId="309216F0" w14:textId="3D963E08" w:rsidR="002B3A57" w:rsidRPr="00AB728A" w:rsidRDefault="002B3A57" w:rsidP="002B3A57">
            <w:pPr>
              <w:pStyle w:val="Compact"/>
              <w:rPr>
                <w:lang w:val="en-US"/>
              </w:rPr>
            </w:pPr>
            <w:r w:rsidRPr="00AB728A">
              <w:rPr>
                <w:lang w:val="en-US"/>
              </w:rPr>
              <w:t>61.9</w:t>
            </w:r>
          </w:p>
        </w:tc>
      </w:tr>
      <w:tr w:rsidR="002B3A57" w:rsidRPr="00AB728A" w14:paraId="009D343B" w14:textId="77777777" w:rsidTr="000D42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4117F7DC" w14:textId="10846FED" w:rsidR="002B3A57" w:rsidRPr="00AB728A" w:rsidRDefault="002B3A57" w:rsidP="002B3A57">
            <w:pPr>
              <w:pStyle w:val="Compact"/>
              <w:rPr>
                <w:lang w:val="en-US"/>
              </w:rPr>
            </w:pPr>
            <w:r w:rsidRPr="00AB728A">
              <w:rPr>
                <w:lang w:val="en-US"/>
              </w:rPr>
              <w:t>White ethnicity (%)</w:t>
            </w:r>
          </w:p>
        </w:tc>
        <w:tc>
          <w:tcPr>
            <w:cnfStyle w:val="000001000000" w:firstRow="0" w:lastRow="0" w:firstColumn="0" w:lastColumn="0" w:oddVBand="0" w:evenVBand="1" w:oddHBand="0" w:evenHBand="0" w:firstRowFirstColumn="0" w:firstRowLastColumn="0" w:lastRowFirstColumn="0" w:lastRowLastColumn="0"/>
            <w:tcW w:w="350" w:type="pct"/>
          </w:tcPr>
          <w:p w14:paraId="4F8C8D6F" w14:textId="43C6863A" w:rsidR="002B3A57" w:rsidRPr="00AB728A" w:rsidRDefault="002B3A57" w:rsidP="002B3A57">
            <w:pPr>
              <w:pStyle w:val="Compact"/>
              <w:rPr>
                <w:lang w:val="en-US"/>
              </w:rPr>
            </w:pPr>
            <w:r w:rsidRPr="00AB728A">
              <w:rPr>
                <w:lang w:val="en-US"/>
              </w:rPr>
              <w:t>94.6</w:t>
            </w:r>
          </w:p>
        </w:tc>
        <w:tc>
          <w:tcPr>
            <w:cnfStyle w:val="000010000000" w:firstRow="0" w:lastRow="0" w:firstColumn="0" w:lastColumn="0" w:oddVBand="1" w:evenVBand="0" w:oddHBand="0" w:evenHBand="0" w:firstRowFirstColumn="0" w:firstRowLastColumn="0" w:lastRowFirstColumn="0" w:lastRowLastColumn="0"/>
            <w:tcW w:w="0" w:type="auto"/>
          </w:tcPr>
          <w:p w14:paraId="5E1AC559" w14:textId="32184294" w:rsidR="002B3A57" w:rsidRPr="00AB728A" w:rsidRDefault="002B3A57" w:rsidP="002B3A57">
            <w:pPr>
              <w:pStyle w:val="Compact"/>
              <w:rPr>
                <w:lang w:val="en-US"/>
              </w:rPr>
            </w:pPr>
            <w:r w:rsidRPr="00AB728A">
              <w:rPr>
                <w:lang w:val="en-US"/>
              </w:rPr>
              <w:t>93.3</w:t>
            </w:r>
          </w:p>
        </w:tc>
        <w:tc>
          <w:tcPr>
            <w:cnfStyle w:val="000001000000" w:firstRow="0" w:lastRow="0" w:firstColumn="0" w:lastColumn="0" w:oddVBand="0" w:evenVBand="1" w:oddHBand="0" w:evenHBand="0" w:firstRowFirstColumn="0" w:firstRowLastColumn="0" w:lastRowFirstColumn="0" w:lastRowLastColumn="0"/>
            <w:tcW w:w="0" w:type="auto"/>
          </w:tcPr>
          <w:p w14:paraId="4411C1FF" w14:textId="67BEE3A2" w:rsidR="002B3A57" w:rsidRPr="00AB728A" w:rsidRDefault="002B3A57" w:rsidP="002B3A57">
            <w:pPr>
              <w:pStyle w:val="Compact"/>
              <w:rPr>
                <w:lang w:val="en-US"/>
              </w:rPr>
            </w:pPr>
            <w:r w:rsidRPr="00AB728A">
              <w:rPr>
                <w:lang w:val="en-US"/>
              </w:rPr>
              <w:t>95.5</w:t>
            </w:r>
          </w:p>
        </w:tc>
        <w:tc>
          <w:tcPr>
            <w:cnfStyle w:val="000010000000" w:firstRow="0" w:lastRow="0" w:firstColumn="0" w:lastColumn="0" w:oddVBand="1" w:evenVBand="0" w:oddHBand="0" w:evenHBand="0" w:firstRowFirstColumn="0" w:firstRowLastColumn="0" w:lastRowFirstColumn="0" w:lastRowLastColumn="0"/>
            <w:tcW w:w="0" w:type="auto"/>
          </w:tcPr>
          <w:p w14:paraId="784C253B" w14:textId="212F9CB7" w:rsidR="002B3A57" w:rsidRPr="00AB728A" w:rsidRDefault="002B3A57" w:rsidP="002B3A57">
            <w:pPr>
              <w:pStyle w:val="Compact"/>
              <w:rPr>
                <w:lang w:val="en-US"/>
              </w:rPr>
            </w:pPr>
            <w:r w:rsidRPr="00AB728A">
              <w:rPr>
                <w:lang w:val="en-US"/>
              </w:rPr>
              <w:t>87.2</w:t>
            </w:r>
          </w:p>
        </w:tc>
        <w:tc>
          <w:tcPr>
            <w:cnfStyle w:val="000001000000" w:firstRow="0" w:lastRow="0" w:firstColumn="0" w:lastColumn="0" w:oddVBand="0" w:evenVBand="1" w:oddHBand="0" w:evenHBand="0" w:firstRowFirstColumn="0" w:firstRowLastColumn="0" w:lastRowFirstColumn="0" w:lastRowLastColumn="0"/>
            <w:tcW w:w="0" w:type="auto"/>
          </w:tcPr>
          <w:p w14:paraId="1C3D4138" w14:textId="3A9BCA4F" w:rsidR="002B3A57" w:rsidRPr="00AB728A" w:rsidRDefault="002B3A57" w:rsidP="002B3A57">
            <w:pPr>
              <w:pStyle w:val="Compact"/>
              <w:rPr>
                <w:lang w:val="en-US"/>
              </w:rPr>
            </w:pPr>
            <w:r w:rsidRPr="00AB728A">
              <w:rPr>
                <w:lang w:val="en-US"/>
              </w:rPr>
              <w:t>94.5</w:t>
            </w:r>
          </w:p>
        </w:tc>
        <w:tc>
          <w:tcPr>
            <w:cnfStyle w:val="000010000000" w:firstRow="0" w:lastRow="0" w:firstColumn="0" w:lastColumn="0" w:oddVBand="1" w:evenVBand="0" w:oddHBand="0" w:evenHBand="0" w:firstRowFirstColumn="0" w:firstRowLastColumn="0" w:lastRowFirstColumn="0" w:lastRowLastColumn="0"/>
            <w:tcW w:w="0" w:type="auto"/>
          </w:tcPr>
          <w:p w14:paraId="74FBD3B0" w14:textId="05AD0A86" w:rsidR="002B3A57" w:rsidRPr="00AB728A" w:rsidRDefault="002B3A57" w:rsidP="002B3A57">
            <w:pPr>
              <w:pStyle w:val="Compact"/>
              <w:rPr>
                <w:lang w:val="en-US"/>
              </w:rPr>
            </w:pPr>
            <w:r w:rsidRPr="00AB728A">
              <w:rPr>
                <w:lang w:val="en-US"/>
              </w:rPr>
              <w:t>94.9</w:t>
            </w:r>
          </w:p>
        </w:tc>
        <w:tc>
          <w:tcPr>
            <w:cnfStyle w:val="000001000000" w:firstRow="0" w:lastRow="0" w:firstColumn="0" w:lastColumn="0" w:oddVBand="0" w:evenVBand="1" w:oddHBand="0" w:evenHBand="0" w:firstRowFirstColumn="0" w:firstRowLastColumn="0" w:lastRowFirstColumn="0" w:lastRowLastColumn="0"/>
            <w:tcW w:w="0" w:type="auto"/>
          </w:tcPr>
          <w:p w14:paraId="7BF4F8AD" w14:textId="5A7977A4" w:rsidR="002B3A57" w:rsidRPr="00AB728A" w:rsidRDefault="002B3A57" w:rsidP="002B3A57">
            <w:pPr>
              <w:pStyle w:val="Compact"/>
              <w:rPr>
                <w:lang w:val="en-US"/>
              </w:rPr>
            </w:pPr>
            <w:r w:rsidRPr="00AB728A">
              <w:rPr>
                <w:lang w:val="en-US"/>
              </w:rPr>
              <w:t>92.8</w:t>
            </w:r>
          </w:p>
        </w:tc>
        <w:tc>
          <w:tcPr>
            <w:cnfStyle w:val="000010000000" w:firstRow="0" w:lastRow="0" w:firstColumn="0" w:lastColumn="0" w:oddVBand="1" w:evenVBand="0" w:oddHBand="0" w:evenHBand="0" w:firstRowFirstColumn="0" w:firstRowLastColumn="0" w:lastRowFirstColumn="0" w:lastRowLastColumn="0"/>
            <w:tcW w:w="0" w:type="auto"/>
          </w:tcPr>
          <w:p w14:paraId="7FF4FADB" w14:textId="00EFBAEE" w:rsidR="002B3A57" w:rsidRPr="00AB728A" w:rsidRDefault="002B3A57" w:rsidP="002B3A57">
            <w:pPr>
              <w:pStyle w:val="Compact"/>
              <w:rPr>
                <w:lang w:val="en-US"/>
              </w:rPr>
            </w:pPr>
            <w:r w:rsidRPr="00AB728A">
              <w:rPr>
                <w:lang w:val="en-US"/>
              </w:rPr>
              <w:t>95.8</w:t>
            </w:r>
          </w:p>
        </w:tc>
        <w:tc>
          <w:tcPr>
            <w:cnfStyle w:val="000001000000" w:firstRow="0" w:lastRow="0" w:firstColumn="0" w:lastColumn="0" w:oddVBand="0" w:evenVBand="1" w:oddHBand="0" w:evenHBand="0" w:firstRowFirstColumn="0" w:firstRowLastColumn="0" w:lastRowFirstColumn="0" w:lastRowLastColumn="0"/>
            <w:tcW w:w="0" w:type="auto"/>
          </w:tcPr>
          <w:p w14:paraId="7448A70E" w14:textId="07E2E29A" w:rsidR="002B3A57" w:rsidRPr="00AB728A" w:rsidRDefault="002B3A57" w:rsidP="002B3A57">
            <w:pPr>
              <w:pStyle w:val="Compact"/>
              <w:rPr>
                <w:lang w:val="en-US"/>
              </w:rPr>
            </w:pPr>
            <w:r w:rsidRPr="00AB728A">
              <w:rPr>
                <w:lang w:val="en-US"/>
              </w:rPr>
              <w:t>100.0</w:t>
            </w:r>
          </w:p>
        </w:tc>
        <w:tc>
          <w:tcPr>
            <w:cnfStyle w:val="000010000000" w:firstRow="0" w:lastRow="0" w:firstColumn="0" w:lastColumn="0" w:oddVBand="1" w:evenVBand="0" w:oddHBand="0" w:evenHBand="0" w:firstRowFirstColumn="0" w:firstRowLastColumn="0" w:lastRowFirstColumn="0" w:lastRowLastColumn="0"/>
            <w:tcW w:w="0" w:type="auto"/>
          </w:tcPr>
          <w:p w14:paraId="223DBBE6" w14:textId="261BF2E2" w:rsidR="002B3A57" w:rsidRPr="00AB728A" w:rsidRDefault="002B3A57" w:rsidP="002B3A57">
            <w:pPr>
              <w:pStyle w:val="Compact"/>
              <w:rPr>
                <w:lang w:val="en-US"/>
              </w:rPr>
            </w:pPr>
            <w:r w:rsidRPr="00AB728A">
              <w:rPr>
                <w:lang w:val="en-US"/>
              </w:rPr>
              <w:t>93.2</w:t>
            </w:r>
          </w:p>
        </w:tc>
        <w:tc>
          <w:tcPr>
            <w:cnfStyle w:val="000001000000" w:firstRow="0" w:lastRow="0" w:firstColumn="0" w:lastColumn="0" w:oddVBand="0" w:evenVBand="1" w:oddHBand="0" w:evenHBand="0" w:firstRowFirstColumn="0" w:firstRowLastColumn="0" w:lastRowFirstColumn="0" w:lastRowLastColumn="0"/>
            <w:tcW w:w="0" w:type="auto"/>
          </w:tcPr>
          <w:p w14:paraId="355E2B1D" w14:textId="19418B47" w:rsidR="002B3A57" w:rsidRPr="00AB728A" w:rsidRDefault="002B3A57" w:rsidP="002B3A57">
            <w:pPr>
              <w:pStyle w:val="Compact"/>
              <w:rPr>
                <w:lang w:val="en-US"/>
              </w:rPr>
            </w:pPr>
            <w:r w:rsidRPr="00AB728A">
              <w:rPr>
                <w:lang w:val="en-US"/>
              </w:rPr>
              <w:t>83.3</w:t>
            </w:r>
          </w:p>
        </w:tc>
        <w:tc>
          <w:tcPr>
            <w:cnfStyle w:val="000010000000" w:firstRow="0" w:lastRow="0" w:firstColumn="0" w:lastColumn="0" w:oddVBand="1" w:evenVBand="0" w:oddHBand="0" w:evenHBand="0" w:firstRowFirstColumn="0" w:firstRowLastColumn="0" w:lastRowFirstColumn="0" w:lastRowLastColumn="0"/>
            <w:tcW w:w="0" w:type="auto"/>
          </w:tcPr>
          <w:p w14:paraId="78A8D917" w14:textId="0288E359" w:rsidR="002B3A57" w:rsidRPr="00AB728A" w:rsidRDefault="002B3A57" w:rsidP="002B3A57">
            <w:pPr>
              <w:pStyle w:val="Compact"/>
              <w:rPr>
                <w:lang w:val="en-US"/>
              </w:rPr>
            </w:pPr>
            <w:r w:rsidRPr="00AB728A">
              <w:rPr>
                <w:lang w:val="en-US"/>
              </w:rPr>
              <w:t>91.5</w:t>
            </w:r>
          </w:p>
        </w:tc>
      </w:tr>
      <w:tr w:rsidR="002B3A57" w:rsidRPr="00AB728A" w14:paraId="4EAE61AE" w14:textId="77777777" w:rsidTr="000D425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vAlign w:val="center"/>
          </w:tcPr>
          <w:p w14:paraId="6539B2E0" w14:textId="04F1D442" w:rsidR="002B3A57" w:rsidRPr="00AB728A" w:rsidRDefault="002B3A57" w:rsidP="002B3A57">
            <w:pPr>
              <w:pStyle w:val="Compact"/>
              <w:rPr>
                <w:lang w:val="en-US"/>
              </w:rPr>
            </w:pPr>
            <w:r w:rsidRPr="00AB728A">
              <w:rPr>
                <w:lang w:val="en-US"/>
              </w:rPr>
              <w:t>College education or university degree (%)</w:t>
            </w:r>
          </w:p>
        </w:tc>
        <w:tc>
          <w:tcPr>
            <w:cnfStyle w:val="000001000000" w:firstRow="0" w:lastRow="0" w:firstColumn="0" w:lastColumn="0" w:oddVBand="0" w:evenVBand="1" w:oddHBand="0" w:evenHBand="0" w:firstRowFirstColumn="0" w:firstRowLastColumn="0" w:lastRowFirstColumn="0" w:lastRowLastColumn="0"/>
            <w:tcW w:w="350" w:type="pct"/>
          </w:tcPr>
          <w:p w14:paraId="71902EC3" w14:textId="4FF948A9" w:rsidR="002B3A57" w:rsidRPr="00AB728A" w:rsidRDefault="002B3A57" w:rsidP="002B3A57">
            <w:pPr>
              <w:pStyle w:val="Compact"/>
              <w:rPr>
                <w:lang w:val="en-US"/>
              </w:rPr>
            </w:pPr>
            <w:r w:rsidRPr="00AB728A">
              <w:rPr>
                <w:lang w:val="en-US"/>
              </w:rPr>
              <w:t>32.7</w:t>
            </w:r>
          </w:p>
        </w:tc>
        <w:tc>
          <w:tcPr>
            <w:cnfStyle w:val="000010000000" w:firstRow="0" w:lastRow="0" w:firstColumn="0" w:lastColumn="0" w:oddVBand="1" w:evenVBand="0" w:oddHBand="0" w:evenHBand="0" w:firstRowFirstColumn="0" w:firstRowLastColumn="0" w:lastRowFirstColumn="0" w:lastRowLastColumn="0"/>
            <w:tcW w:w="0" w:type="auto"/>
          </w:tcPr>
          <w:p w14:paraId="435EE48D" w14:textId="2F613206" w:rsidR="002B3A57" w:rsidRPr="00AB728A" w:rsidRDefault="002B3A57" w:rsidP="002B3A57">
            <w:pPr>
              <w:pStyle w:val="Compact"/>
              <w:rPr>
                <w:lang w:val="en-US"/>
              </w:rPr>
            </w:pPr>
            <w:r w:rsidRPr="00AB728A">
              <w:rPr>
                <w:lang w:val="en-US"/>
              </w:rPr>
              <w:t>30.1</w:t>
            </w:r>
          </w:p>
        </w:tc>
        <w:tc>
          <w:tcPr>
            <w:cnfStyle w:val="000001000000" w:firstRow="0" w:lastRow="0" w:firstColumn="0" w:lastColumn="0" w:oddVBand="0" w:evenVBand="1" w:oddHBand="0" w:evenHBand="0" w:firstRowFirstColumn="0" w:firstRowLastColumn="0" w:lastRowFirstColumn="0" w:lastRowLastColumn="0"/>
            <w:tcW w:w="0" w:type="auto"/>
          </w:tcPr>
          <w:p w14:paraId="2A72DCDA" w14:textId="389F0357" w:rsidR="002B3A57" w:rsidRPr="00AB728A" w:rsidRDefault="002B3A57" w:rsidP="002B3A57">
            <w:pPr>
              <w:pStyle w:val="Compact"/>
              <w:rPr>
                <w:lang w:val="en-US"/>
              </w:rPr>
            </w:pPr>
            <w:r w:rsidRPr="00AB728A">
              <w:rPr>
                <w:lang w:val="en-US"/>
              </w:rPr>
              <w:t>17.9</w:t>
            </w:r>
          </w:p>
        </w:tc>
        <w:tc>
          <w:tcPr>
            <w:cnfStyle w:val="000010000000" w:firstRow="0" w:lastRow="0" w:firstColumn="0" w:lastColumn="0" w:oddVBand="1" w:evenVBand="0" w:oddHBand="0" w:evenHBand="0" w:firstRowFirstColumn="0" w:firstRowLastColumn="0" w:lastRowFirstColumn="0" w:lastRowLastColumn="0"/>
            <w:tcW w:w="0" w:type="auto"/>
          </w:tcPr>
          <w:p w14:paraId="138F52B1" w14:textId="60C0CAAC" w:rsidR="002B3A57" w:rsidRPr="00AB728A" w:rsidRDefault="002B3A57" w:rsidP="002B3A57">
            <w:pPr>
              <w:pStyle w:val="Compact"/>
              <w:rPr>
                <w:lang w:val="en-US"/>
              </w:rPr>
            </w:pPr>
            <w:r w:rsidRPr="00AB728A">
              <w:rPr>
                <w:lang w:val="en-US"/>
              </w:rPr>
              <w:t>27.2</w:t>
            </w:r>
          </w:p>
        </w:tc>
        <w:tc>
          <w:tcPr>
            <w:cnfStyle w:val="000001000000" w:firstRow="0" w:lastRow="0" w:firstColumn="0" w:lastColumn="0" w:oddVBand="0" w:evenVBand="1" w:oddHBand="0" w:evenHBand="0" w:firstRowFirstColumn="0" w:firstRowLastColumn="0" w:lastRowFirstColumn="0" w:lastRowLastColumn="0"/>
            <w:tcW w:w="0" w:type="auto"/>
          </w:tcPr>
          <w:p w14:paraId="7C640C51" w14:textId="39D19440" w:rsidR="002B3A57" w:rsidRPr="00AB728A" w:rsidRDefault="002B3A57" w:rsidP="002B3A57">
            <w:pPr>
              <w:pStyle w:val="Compact"/>
              <w:rPr>
                <w:lang w:val="en-US"/>
              </w:rPr>
            </w:pPr>
            <w:r w:rsidRPr="00AB728A">
              <w:rPr>
                <w:lang w:val="en-US"/>
              </w:rPr>
              <w:t>24.0</w:t>
            </w:r>
          </w:p>
        </w:tc>
        <w:tc>
          <w:tcPr>
            <w:cnfStyle w:val="000010000000" w:firstRow="0" w:lastRow="0" w:firstColumn="0" w:lastColumn="0" w:oddVBand="1" w:evenVBand="0" w:oddHBand="0" w:evenHBand="0" w:firstRowFirstColumn="0" w:firstRowLastColumn="0" w:lastRowFirstColumn="0" w:lastRowLastColumn="0"/>
            <w:tcW w:w="0" w:type="auto"/>
          </w:tcPr>
          <w:p w14:paraId="25396C39" w14:textId="537AFD44" w:rsidR="002B3A57" w:rsidRPr="00AB728A" w:rsidRDefault="002B3A57" w:rsidP="002B3A57">
            <w:pPr>
              <w:pStyle w:val="Compact"/>
              <w:rPr>
                <w:lang w:val="en-US"/>
              </w:rPr>
            </w:pPr>
            <w:r w:rsidRPr="00AB728A">
              <w:rPr>
                <w:lang w:val="en-US"/>
              </w:rPr>
              <w:t>22.9</w:t>
            </w:r>
          </w:p>
        </w:tc>
        <w:tc>
          <w:tcPr>
            <w:cnfStyle w:val="000001000000" w:firstRow="0" w:lastRow="0" w:firstColumn="0" w:lastColumn="0" w:oddVBand="0" w:evenVBand="1" w:oddHBand="0" w:evenHBand="0" w:firstRowFirstColumn="0" w:firstRowLastColumn="0" w:lastRowFirstColumn="0" w:lastRowLastColumn="0"/>
            <w:tcW w:w="0" w:type="auto"/>
          </w:tcPr>
          <w:p w14:paraId="26F996A8" w14:textId="7C750936" w:rsidR="002B3A57" w:rsidRPr="00AB728A" w:rsidRDefault="002B3A57" w:rsidP="002B3A57">
            <w:pPr>
              <w:pStyle w:val="Compact"/>
              <w:rPr>
                <w:lang w:val="en-US"/>
              </w:rPr>
            </w:pPr>
            <w:r w:rsidRPr="00AB728A">
              <w:rPr>
                <w:lang w:val="en-US"/>
              </w:rPr>
              <w:t>32.7</w:t>
            </w:r>
          </w:p>
        </w:tc>
        <w:tc>
          <w:tcPr>
            <w:cnfStyle w:val="000010000000" w:firstRow="0" w:lastRow="0" w:firstColumn="0" w:lastColumn="0" w:oddVBand="1" w:evenVBand="0" w:oddHBand="0" w:evenHBand="0" w:firstRowFirstColumn="0" w:firstRowLastColumn="0" w:lastRowFirstColumn="0" w:lastRowLastColumn="0"/>
            <w:tcW w:w="0" w:type="auto"/>
          </w:tcPr>
          <w:p w14:paraId="50157D9A" w14:textId="6A80ADC2" w:rsidR="002B3A57" w:rsidRPr="00AB728A" w:rsidRDefault="002B3A57" w:rsidP="002B3A57">
            <w:pPr>
              <w:pStyle w:val="Compact"/>
              <w:rPr>
                <w:lang w:val="en-US"/>
              </w:rPr>
            </w:pPr>
            <w:r w:rsidRPr="00AB728A">
              <w:rPr>
                <w:lang w:val="en-US"/>
              </w:rPr>
              <w:t>22.8</w:t>
            </w:r>
          </w:p>
        </w:tc>
        <w:tc>
          <w:tcPr>
            <w:cnfStyle w:val="000001000000" w:firstRow="0" w:lastRow="0" w:firstColumn="0" w:lastColumn="0" w:oddVBand="0" w:evenVBand="1" w:oddHBand="0" w:evenHBand="0" w:firstRowFirstColumn="0" w:firstRowLastColumn="0" w:lastRowFirstColumn="0" w:lastRowLastColumn="0"/>
            <w:tcW w:w="0" w:type="auto"/>
          </w:tcPr>
          <w:p w14:paraId="63805D3A" w14:textId="65CE9291" w:rsidR="002B3A57" w:rsidRPr="00AB728A" w:rsidRDefault="002B3A57" w:rsidP="002B3A57">
            <w:pPr>
              <w:pStyle w:val="Compact"/>
              <w:rPr>
                <w:lang w:val="en-US"/>
              </w:rPr>
            </w:pPr>
            <w:r w:rsidRPr="00AB728A">
              <w:rPr>
                <w:lang w:val="en-US"/>
              </w:rPr>
              <w:t>13.6</w:t>
            </w:r>
          </w:p>
        </w:tc>
        <w:tc>
          <w:tcPr>
            <w:cnfStyle w:val="000010000000" w:firstRow="0" w:lastRow="0" w:firstColumn="0" w:lastColumn="0" w:oddVBand="1" w:evenVBand="0" w:oddHBand="0" w:evenHBand="0" w:firstRowFirstColumn="0" w:firstRowLastColumn="0" w:lastRowFirstColumn="0" w:lastRowLastColumn="0"/>
            <w:tcW w:w="0" w:type="auto"/>
          </w:tcPr>
          <w:p w14:paraId="4E856392" w14:textId="7C0CACCC" w:rsidR="002B3A57" w:rsidRPr="00AB728A" w:rsidRDefault="002B3A57" w:rsidP="002B3A57">
            <w:pPr>
              <w:pStyle w:val="Compact"/>
              <w:rPr>
                <w:lang w:val="en-US"/>
              </w:rPr>
            </w:pPr>
            <w:r w:rsidRPr="00AB728A">
              <w:rPr>
                <w:lang w:val="en-US"/>
              </w:rPr>
              <w:t>19.8</w:t>
            </w:r>
          </w:p>
        </w:tc>
        <w:tc>
          <w:tcPr>
            <w:cnfStyle w:val="000001000000" w:firstRow="0" w:lastRow="0" w:firstColumn="0" w:lastColumn="0" w:oddVBand="0" w:evenVBand="1" w:oddHBand="0" w:evenHBand="0" w:firstRowFirstColumn="0" w:firstRowLastColumn="0" w:lastRowFirstColumn="0" w:lastRowLastColumn="0"/>
            <w:tcW w:w="0" w:type="auto"/>
          </w:tcPr>
          <w:p w14:paraId="6E49A849" w14:textId="05379405" w:rsidR="002B3A57" w:rsidRPr="00AB728A" w:rsidRDefault="002B3A57" w:rsidP="002B3A57">
            <w:pPr>
              <w:pStyle w:val="Compact"/>
              <w:rPr>
                <w:lang w:val="en-US"/>
              </w:rPr>
            </w:pPr>
            <w:r w:rsidRPr="00AB728A">
              <w:rPr>
                <w:lang w:val="en-US"/>
              </w:rPr>
              <w:t>18.8</w:t>
            </w:r>
          </w:p>
        </w:tc>
        <w:tc>
          <w:tcPr>
            <w:cnfStyle w:val="000010000000" w:firstRow="0" w:lastRow="0" w:firstColumn="0" w:lastColumn="0" w:oddVBand="1" w:evenVBand="0" w:oddHBand="0" w:evenHBand="0" w:firstRowFirstColumn="0" w:firstRowLastColumn="0" w:lastRowFirstColumn="0" w:lastRowLastColumn="0"/>
            <w:tcW w:w="0" w:type="auto"/>
          </w:tcPr>
          <w:p w14:paraId="1AC9E6F7" w14:textId="7A7E2F38" w:rsidR="002B3A57" w:rsidRPr="00AB728A" w:rsidRDefault="002B3A57" w:rsidP="002B3A57">
            <w:pPr>
              <w:pStyle w:val="Compact"/>
              <w:rPr>
                <w:lang w:val="en-US"/>
              </w:rPr>
            </w:pPr>
            <w:r w:rsidRPr="00AB728A">
              <w:rPr>
                <w:lang w:val="en-US"/>
              </w:rPr>
              <w:t>35.3</w:t>
            </w:r>
          </w:p>
        </w:tc>
      </w:tr>
      <w:tr w:rsidR="002B3A57" w:rsidRPr="00AB728A" w14:paraId="245EF5F3" w14:textId="77777777" w:rsidTr="000D42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12E622C9" w14:textId="32946B3A" w:rsidR="002B3A57" w:rsidRPr="00AB728A" w:rsidRDefault="002B3A57" w:rsidP="002B3A57">
            <w:pPr>
              <w:rPr>
                <w:rFonts w:ascii="Times New Roman" w:hAnsi="Times New Roman"/>
                <w:lang w:val="en-US"/>
              </w:rPr>
            </w:pPr>
            <w:r w:rsidRPr="00AB728A">
              <w:rPr>
                <w:lang w:val="en-US"/>
              </w:rPr>
              <w:t>Index of multiple deprivation – England** (median [IQR])</w:t>
            </w:r>
          </w:p>
        </w:tc>
        <w:tc>
          <w:tcPr>
            <w:cnfStyle w:val="000001000000" w:firstRow="0" w:lastRow="0" w:firstColumn="0" w:lastColumn="0" w:oddVBand="0" w:evenVBand="1" w:oddHBand="0" w:evenHBand="0" w:firstRowFirstColumn="0" w:firstRowLastColumn="0" w:lastRowFirstColumn="0" w:lastRowLastColumn="0"/>
            <w:tcW w:w="350" w:type="pct"/>
          </w:tcPr>
          <w:p w14:paraId="21D132F1" w14:textId="02070FC1" w:rsidR="002B3A57" w:rsidRPr="00AB728A" w:rsidRDefault="002B3A57" w:rsidP="002B3A57">
            <w:pPr>
              <w:pStyle w:val="Compact"/>
              <w:rPr>
                <w:lang w:val="en-US"/>
              </w:rPr>
            </w:pPr>
            <w:r w:rsidRPr="00AB728A">
              <w:rPr>
                <w:lang w:val="en-US"/>
              </w:rPr>
              <w:t>13.1 [7.5, 23.7]</w:t>
            </w:r>
          </w:p>
        </w:tc>
        <w:tc>
          <w:tcPr>
            <w:cnfStyle w:val="000010000000" w:firstRow="0" w:lastRow="0" w:firstColumn="0" w:lastColumn="0" w:oddVBand="1" w:evenVBand="0" w:oddHBand="0" w:evenHBand="0" w:firstRowFirstColumn="0" w:firstRowLastColumn="0" w:lastRowFirstColumn="0" w:lastRowLastColumn="0"/>
            <w:tcW w:w="0" w:type="auto"/>
          </w:tcPr>
          <w:p w14:paraId="719C0AAF" w14:textId="27C18247" w:rsidR="002B3A57" w:rsidRPr="00AB728A" w:rsidRDefault="002B3A57" w:rsidP="002B3A57">
            <w:pPr>
              <w:pStyle w:val="Compact"/>
              <w:rPr>
                <w:lang w:val="en-US"/>
              </w:rPr>
            </w:pPr>
            <w:r w:rsidRPr="00AB728A">
              <w:rPr>
                <w:lang w:val="en-US"/>
              </w:rPr>
              <w:t>17.1 [8.9, 28.0]</w:t>
            </w:r>
          </w:p>
        </w:tc>
        <w:tc>
          <w:tcPr>
            <w:cnfStyle w:val="000001000000" w:firstRow="0" w:lastRow="0" w:firstColumn="0" w:lastColumn="0" w:oddVBand="0" w:evenVBand="1" w:oddHBand="0" w:evenHBand="0" w:firstRowFirstColumn="0" w:firstRowLastColumn="0" w:lastRowFirstColumn="0" w:lastRowLastColumn="0"/>
            <w:tcW w:w="0" w:type="auto"/>
          </w:tcPr>
          <w:p w14:paraId="0A52D230" w14:textId="7FE2A201" w:rsidR="002B3A57" w:rsidRPr="00AB728A" w:rsidRDefault="002B3A57" w:rsidP="002B3A57">
            <w:pPr>
              <w:pStyle w:val="Compact"/>
              <w:rPr>
                <w:lang w:val="en-US"/>
              </w:rPr>
            </w:pPr>
            <w:r w:rsidRPr="00AB728A">
              <w:rPr>
                <w:lang w:val="en-US"/>
              </w:rPr>
              <w:t>26.1 [13.4, 41.5]</w:t>
            </w:r>
          </w:p>
        </w:tc>
        <w:tc>
          <w:tcPr>
            <w:cnfStyle w:val="000010000000" w:firstRow="0" w:lastRow="0" w:firstColumn="0" w:lastColumn="0" w:oddVBand="1" w:evenVBand="0" w:oddHBand="0" w:evenHBand="0" w:firstRowFirstColumn="0" w:firstRowLastColumn="0" w:lastRowFirstColumn="0" w:lastRowLastColumn="0"/>
            <w:tcW w:w="0" w:type="auto"/>
          </w:tcPr>
          <w:p w14:paraId="26564398" w14:textId="7B354B20" w:rsidR="002B3A57" w:rsidRPr="00AB728A" w:rsidRDefault="002B3A57" w:rsidP="002B3A57">
            <w:pPr>
              <w:pStyle w:val="Compact"/>
              <w:rPr>
                <w:lang w:val="en-US"/>
              </w:rPr>
            </w:pPr>
            <w:r w:rsidRPr="00AB728A">
              <w:rPr>
                <w:lang w:val="en-US"/>
              </w:rPr>
              <w:t>27.2 [14.6, 42.0]</w:t>
            </w:r>
          </w:p>
        </w:tc>
        <w:tc>
          <w:tcPr>
            <w:cnfStyle w:val="000001000000" w:firstRow="0" w:lastRow="0" w:firstColumn="0" w:lastColumn="0" w:oddVBand="0" w:evenVBand="1" w:oddHBand="0" w:evenHBand="0" w:firstRowFirstColumn="0" w:firstRowLastColumn="0" w:lastRowFirstColumn="0" w:lastRowLastColumn="0"/>
            <w:tcW w:w="0" w:type="auto"/>
          </w:tcPr>
          <w:p w14:paraId="566BF4FC" w14:textId="1F89125A" w:rsidR="002B3A57" w:rsidRPr="00AB728A" w:rsidRDefault="002B3A57" w:rsidP="002B3A57">
            <w:pPr>
              <w:pStyle w:val="Compact"/>
              <w:rPr>
                <w:lang w:val="en-US"/>
              </w:rPr>
            </w:pPr>
            <w:r w:rsidRPr="00AB728A">
              <w:rPr>
                <w:lang w:val="en-US"/>
              </w:rPr>
              <w:t>20.8 [10.8, 36.7]</w:t>
            </w:r>
          </w:p>
        </w:tc>
        <w:tc>
          <w:tcPr>
            <w:cnfStyle w:val="000010000000" w:firstRow="0" w:lastRow="0" w:firstColumn="0" w:lastColumn="0" w:oddVBand="1" w:evenVBand="0" w:oddHBand="0" w:evenHBand="0" w:firstRowFirstColumn="0" w:firstRowLastColumn="0" w:lastRowFirstColumn="0" w:lastRowLastColumn="0"/>
            <w:tcW w:w="0" w:type="auto"/>
          </w:tcPr>
          <w:p w14:paraId="06A24E6D" w14:textId="3DCA6BAD" w:rsidR="002B3A57" w:rsidRPr="00AB728A" w:rsidRDefault="002B3A57" w:rsidP="002B3A57">
            <w:pPr>
              <w:pStyle w:val="Compact"/>
              <w:rPr>
                <w:lang w:val="en-US"/>
              </w:rPr>
            </w:pPr>
            <w:r w:rsidRPr="00AB728A">
              <w:rPr>
                <w:lang w:val="en-US"/>
              </w:rPr>
              <w:t>18.4 [9.9, 33.9]</w:t>
            </w:r>
          </w:p>
        </w:tc>
        <w:tc>
          <w:tcPr>
            <w:cnfStyle w:val="000001000000" w:firstRow="0" w:lastRow="0" w:firstColumn="0" w:lastColumn="0" w:oddVBand="0" w:evenVBand="1" w:oddHBand="0" w:evenHBand="0" w:firstRowFirstColumn="0" w:firstRowLastColumn="0" w:lastRowFirstColumn="0" w:lastRowLastColumn="0"/>
            <w:tcW w:w="0" w:type="auto"/>
          </w:tcPr>
          <w:p w14:paraId="1BA76E23" w14:textId="045479B1" w:rsidR="002B3A57" w:rsidRPr="00AB728A" w:rsidRDefault="002B3A57" w:rsidP="002B3A57">
            <w:pPr>
              <w:pStyle w:val="Compact"/>
              <w:rPr>
                <w:lang w:val="en-US"/>
              </w:rPr>
            </w:pPr>
            <w:r w:rsidRPr="00AB728A">
              <w:rPr>
                <w:lang w:val="en-US"/>
              </w:rPr>
              <w:t>16.7 [10.1, 33.9]</w:t>
            </w:r>
          </w:p>
        </w:tc>
        <w:tc>
          <w:tcPr>
            <w:cnfStyle w:val="000010000000" w:firstRow="0" w:lastRow="0" w:firstColumn="0" w:lastColumn="0" w:oddVBand="1" w:evenVBand="0" w:oddHBand="0" w:evenHBand="0" w:firstRowFirstColumn="0" w:firstRowLastColumn="0" w:lastRowFirstColumn="0" w:lastRowLastColumn="0"/>
            <w:tcW w:w="0" w:type="auto"/>
          </w:tcPr>
          <w:p w14:paraId="0138F395" w14:textId="53189607" w:rsidR="002B3A57" w:rsidRPr="00AB728A" w:rsidRDefault="002B3A57" w:rsidP="002B3A57">
            <w:pPr>
              <w:pStyle w:val="Compact"/>
              <w:rPr>
                <w:lang w:val="en-US"/>
              </w:rPr>
            </w:pPr>
            <w:r w:rsidRPr="00AB728A">
              <w:rPr>
                <w:lang w:val="en-US"/>
              </w:rPr>
              <w:t>25.5 [13.2, 42.2]</w:t>
            </w:r>
          </w:p>
        </w:tc>
        <w:tc>
          <w:tcPr>
            <w:cnfStyle w:val="000001000000" w:firstRow="0" w:lastRow="0" w:firstColumn="0" w:lastColumn="0" w:oddVBand="0" w:evenVBand="1" w:oddHBand="0" w:evenHBand="0" w:firstRowFirstColumn="0" w:firstRowLastColumn="0" w:lastRowFirstColumn="0" w:lastRowLastColumn="0"/>
            <w:tcW w:w="0" w:type="auto"/>
          </w:tcPr>
          <w:p w14:paraId="00E55DD2" w14:textId="500FA17C" w:rsidR="002B3A57" w:rsidRPr="00AB728A" w:rsidRDefault="002B3A57" w:rsidP="002B3A57">
            <w:pPr>
              <w:pStyle w:val="Compact"/>
              <w:rPr>
                <w:lang w:val="en-US"/>
              </w:rPr>
            </w:pPr>
            <w:r w:rsidRPr="00AB728A">
              <w:rPr>
                <w:lang w:val="en-US"/>
              </w:rPr>
              <w:t>30.5 [15.7, 53.5]</w:t>
            </w:r>
          </w:p>
        </w:tc>
        <w:tc>
          <w:tcPr>
            <w:cnfStyle w:val="000010000000" w:firstRow="0" w:lastRow="0" w:firstColumn="0" w:lastColumn="0" w:oddVBand="1" w:evenVBand="0" w:oddHBand="0" w:evenHBand="0" w:firstRowFirstColumn="0" w:firstRowLastColumn="0" w:lastRowFirstColumn="0" w:lastRowLastColumn="0"/>
            <w:tcW w:w="0" w:type="auto"/>
          </w:tcPr>
          <w:p w14:paraId="7A4CE7BA" w14:textId="28409069" w:rsidR="002B3A57" w:rsidRPr="00AB728A" w:rsidRDefault="002B3A57" w:rsidP="002B3A57">
            <w:pPr>
              <w:pStyle w:val="Compact"/>
              <w:rPr>
                <w:lang w:val="en-US"/>
              </w:rPr>
            </w:pPr>
            <w:r w:rsidRPr="00AB728A">
              <w:rPr>
                <w:lang w:val="en-US"/>
              </w:rPr>
              <w:t>29.6 [12.0, 44.1]</w:t>
            </w:r>
          </w:p>
        </w:tc>
        <w:tc>
          <w:tcPr>
            <w:cnfStyle w:val="000001000000" w:firstRow="0" w:lastRow="0" w:firstColumn="0" w:lastColumn="0" w:oddVBand="0" w:evenVBand="1" w:oddHBand="0" w:evenHBand="0" w:firstRowFirstColumn="0" w:firstRowLastColumn="0" w:lastRowFirstColumn="0" w:lastRowLastColumn="0"/>
            <w:tcW w:w="0" w:type="auto"/>
          </w:tcPr>
          <w:p w14:paraId="7362B6E0" w14:textId="64B73F9F" w:rsidR="002B3A57" w:rsidRPr="00AB728A" w:rsidRDefault="002B3A57" w:rsidP="002B3A57">
            <w:pPr>
              <w:pStyle w:val="Compact"/>
              <w:rPr>
                <w:lang w:val="en-US"/>
              </w:rPr>
            </w:pPr>
            <w:r w:rsidRPr="00AB728A">
              <w:rPr>
                <w:lang w:val="en-US"/>
              </w:rPr>
              <w:t>24.3 [9.8, 37.6]</w:t>
            </w:r>
          </w:p>
        </w:tc>
        <w:tc>
          <w:tcPr>
            <w:cnfStyle w:val="000010000000" w:firstRow="0" w:lastRow="0" w:firstColumn="0" w:lastColumn="0" w:oddVBand="1" w:evenVBand="0" w:oddHBand="0" w:evenHBand="0" w:firstRowFirstColumn="0" w:firstRowLastColumn="0" w:lastRowFirstColumn="0" w:lastRowLastColumn="0"/>
            <w:tcW w:w="0" w:type="auto"/>
          </w:tcPr>
          <w:p w14:paraId="2D0E9B0C" w14:textId="49684005" w:rsidR="002B3A57" w:rsidRPr="00AB728A" w:rsidRDefault="002B3A57" w:rsidP="002B3A57">
            <w:pPr>
              <w:pStyle w:val="Compact"/>
              <w:rPr>
                <w:lang w:val="en-US"/>
              </w:rPr>
            </w:pPr>
            <w:r w:rsidRPr="00AB728A">
              <w:rPr>
                <w:lang w:val="en-US"/>
              </w:rPr>
              <w:t>21.9 [10.9, 34.0]</w:t>
            </w:r>
          </w:p>
        </w:tc>
      </w:tr>
      <w:tr w:rsidR="002B3A57" w:rsidRPr="00AB728A" w14:paraId="40CE81D7" w14:textId="77777777" w:rsidTr="009D0B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97" w:type="pct"/>
            <w:gridSpan w:val="4"/>
          </w:tcPr>
          <w:p w14:paraId="5B0BA70E" w14:textId="0D179662" w:rsidR="002B3A57" w:rsidRPr="00AB728A" w:rsidRDefault="002B3A57" w:rsidP="002B3A57">
            <w:pPr>
              <w:pStyle w:val="Compact"/>
              <w:rPr>
                <w:lang w:val="en-US"/>
              </w:rPr>
            </w:pPr>
            <w:r w:rsidRPr="00AB728A">
              <w:rPr>
                <w:lang w:val="en-US"/>
              </w:rPr>
              <w:t>Average total household income before tax (%)</w:t>
            </w:r>
          </w:p>
        </w:tc>
        <w:tc>
          <w:tcPr>
            <w:cnfStyle w:val="000001000000" w:firstRow="0" w:lastRow="0" w:firstColumn="0" w:lastColumn="0" w:oddVBand="0" w:evenVBand="1" w:oddHBand="0" w:evenHBand="0" w:firstRowFirstColumn="0" w:firstRowLastColumn="0" w:lastRowFirstColumn="0" w:lastRowLastColumn="0"/>
            <w:tcW w:w="0" w:type="auto"/>
          </w:tcPr>
          <w:p w14:paraId="6914A125" w14:textId="77777777" w:rsidR="002B3A57" w:rsidRPr="00AB728A" w:rsidRDefault="002B3A57" w:rsidP="002B3A57">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0" w:type="auto"/>
          </w:tcPr>
          <w:p w14:paraId="5776F935" w14:textId="77777777" w:rsidR="002B3A57" w:rsidRPr="00AB728A" w:rsidRDefault="002B3A57" w:rsidP="002B3A57">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0" w:type="auto"/>
          </w:tcPr>
          <w:p w14:paraId="0A434E42" w14:textId="77777777" w:rsidR="002B3A57" w:rsidRPr="00AB728A" w:rsidRDefault="002B3A57" w:rsidP="002B3A57">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0" w:type="auto"/>
          </w:tcPr>
          <w:p w14:paraId="531DF1F2" w14:textId="77777777" w:rsidR="002B3A57" w:rsidRPr="00AB728A" w:rsidRDefault="002B3A57" w:rsidP="002B3A57">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0" w:type="auto"/>
          </w:tcPr>
          <w:p w14:paraId="3ED7C50E" w14:textId="77777777" w:rsidR="002B3A57" w:rsidRPr="00AB728A" w:rsidRDefault="002B3A57" w:rsidP="002B3A57">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0" w:type="auto"/>
          </w:tcPr>
          <w:p w14:paraId="76AF7264" w14:textId="77777777" w:rsidR="002B3A57" w:rsidRPr="00AB728A" w:rsidRDefault="002B3A57" w:rsidP="002B3A57">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0" w:type="auto"/>
          </w:tcPr>
          <w:p w14:paraId="43C44B08" w14:textId="77777777" w:rsidR="002B3A57" w:rsidRPr="00AB728A" w:rsidRDefault="002B3A57" w:rsidP="002B3A57">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0" w:type="auto"/>
          </w:tcPr>
          <w:p w14:paraId="5C7F508A" w14:textId="77777777" w:rsidR="002B3A57" w:rsidRPr="00AB728A" w:rsidRDefault="002B3A57" w:rsidP="002B3A57">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0" w:type="auto"/>
          </w:tcPr>
          <w:p w14:paraId="1B41A7C9" w14:textId="77777777" w:rsidR="002B3A57" w:rsidRPr="00AB728A" w:rsidRDefault="002B3A57" w:rsidP="002B3A57">
            <w:pPr>
              <w:pStyle w:val="Compact"/>
              <w:rPr>
                <w:lang w:val="en-US"/>
              </w:rPr>
            </w:pPr>
          </w:p>
        </w:tc>
      </w:tr>
      <w:tr w:rsidR="002B3A57" w:rsidRPr="00AB728A" w14:paraId="6356F02B" w14:textId="77777777" w:rsidTr="000D42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4D57FB4F" w14:textId="77777777" w:rsidR="002B3A57" w:rsidRPr="00AB728A" w:rsidRDefault="002B3A57" w:rsidP="002B3A57">
            <w:pPr>
              <w:pStyle w:val="Compact"/>
              <w:rPr>
                <w:lang w:val="en-US"/>
              </w:rPr>
            </w:pPr>
            <w:r w:rsidRPr="00AB728A">
              <w:rPr>
                <w:lang w:val="en-US"/>
              </w:rPr>
              <w:t>- Less than 18000</w:t>
            </w:r>
          </w:p>
        </w:tc>
        <w:tc>
          <w:tcPr>
            <w:cnfStyle w:val="000001000000" w:firstRow="0" w:lastRow="0" w:firstColumn="0" w:lastColumn="0" w:oddVBand="0" w:evenVBand="1" w:oddHBand="0" w:evenHBand="0" w:firstRowFirstColumn="0" w:firstRowLastColumn="0" w:lastRowFirstColumn="0" w:lastRowLastColumn="0"/>
            <w:tcW w:w="350" w:type="pct"/>
          </w:tcPr>
          <w:p w14:paraId="4350D63F" w14:textId="5F4A92F1" w:rsidR="002B3A57" w:rsidRPr="00AB728A" w:rsidRDefault="002B3A57" w:rsidP="002B3A57">
            <w:pPr>
              <w:pStyle w:val="Compact"/>
              <w:rPr>
                <w:lang w:val="en-US"/>
              </w:rPr>
            </w:pPr>
            <w:r w:rsidRPr="00AB728A">
              <w:rPr>
                <w:lang w:val="en-US"/>
              </w:rPr>
              <w:t>22.9</w:t>
            </w:r>
          </w:p>
        </w:tc>
        <w:tc>
          <w:tcPr>
            <w:cnfStyle w:val="000010000000" w:firstRow="0" w:lastRow="0" w:firstColumn="0" w:lastColumn="0" w:oddVBand="1" w:evenVBand="0" w:oddHBand="0" w:evenHBand="0" w:firstRowFirstColumn="0" w:firstRowLastColumn="0" w:lastRowFirstColumn="0" w:lastRowLastColumn="0"/>
            <w:tcW w:w="0" w:type="auto"/>
          </w:tcPr>
          <w:p w14:paraId="0F3812D8" w14:textId="11F0FC72" w:rsidR="002B3A57" w:rsidRPr="00AB728A" w:rsidRDefault="002B3A57" w:rsidP="002B3A57">
            <w:pPr>
              <w:pStyle w:val="Compact"/>
              <w:rPr>
                <w:lang w:val="en-US"/>
              </w:rPr>
            </w:pPr>
            <w:r w:rsidRPr="00AB728A">
              <w:rPr>
                <w:lang w:val="en-US"/>
              </w:rPr>
              <w:t>46.0</w:t>
            </w:r>
          </w:p>
        </w:tc>
        <w:tc>
          <w:tcPr>
            <w:cnfStyle w:val="000001000000" w:firstRow="0" w:lastRow="0" w:firstColumn="0" w:lastColumn="0" w:oddVBand="0" w:evenVBand="1" w:oddHBand="0" w:evenHBand="0" w:firstRowFirstColumn="0" w:firstRowLastColumn="0" w:lastRowFirstColumn="0" w:lastRowLastColumn="0"/>
            <w:tcW w:w="0" w:type="auto"/>
          </w:tcPr>
          <w:p w14:paraId="7537A7C8" w14:textId="66C42B8C" w:rsidR="002B3A57" w:rsidRPr="00AB728A" w:rsidRDefault="002B3A57" w:rsidP="002B3A57">
            <w:pPr>
              <w:pStyle w:val="Compact"/>
              <w:rPr>
                <w:lang w:val="en-US"/>
              </w:rPr>
            </w:pPr>
            <w:r w:rsidRPr="00AB728A">
              <w:rPr>
                <w:lang w:val="en-US"/>
              </w:rPr>
              <w:t>56.9</w:t>
            </w:r>
          </w:p>
        </w:tc>
        <w:tc>
          <w:tcPr>
            <w:cnfStyle w:val="000010000000" w:firstRow="0" w:lastRow="0" w:firstColumn="0" w:lastColumn="0" w:oddVBand="1" w:evenVBand="0" w:oddHBand="0" w:evenHBand="0" w:firstRowFirstColumn="0" w:firstRowLastColumn="0" w:lastRowFirstColumn="0" w:lastRowLastColumn="0"/>
            <w:tcW w:w="0" w:type="auto"/>
          </w:tcPr>
          <w:p w14:paraId="732C9026" w14:textId="180CC4E7" w:rsidR="002B3A57" w:rsidRPr="00AB728A" w:rsidRDefault="002B3A57" w:rsidP="002B3A57">
            <w:pPr>
              <w:pStyle w:val="Compact"/>
              <w:rPr>
                <w:lang w:val="en-US"/>
              </w:rPr>
            </w:pPr>
            <w:r w:rsidRPr="00AB728A">
              <w:rPr>
                <w:lang w:val="en-US"/>
              </w:rPr>
              <w:t>71.1</w:t>
            </w:r>
          </w:p>
        </w:tc>
        <w:tc>
          <w:tcPr>
            <w:cnfStyle w:val="000001000000" w:firstRow="0" w:lastRow="0" w:firstColumn="0" w:lastColumn="0" w:oddVBand="0" w:evenVBand="1" w:oddHBand="0" w:evenHBand="0" w:firstRowFirstColumn="0" w:firstRowLastColumn="0" w:lastRowFirstColumn="0" w:lastRowLastColumn="0"/>
            <w:tcW w:w="0" w:type="auto"/>
          </w:tcPr>
          <w:p w14:paraId="0FA3029C" w14:textId="106D52EE" w:rsidR="002B3A57" w:rsidRPr="00AB728A" w:rsidRDefault="002B3A57" w:rsidP="002B3A57">
            <w:pPr>
              <w:pStyle w:val="Compact"/>
              <w:rPr>
                <w:lang w:val="en-US"/>
              </w:rPr>
            </w:pPr>
            <w:r w:rsidRPr="00AB728A">
              <w:rPr>
                <w:lang w:val="en-US"/>
              </w:rPr>
              <w:t>51.7</w:t>
            </w:r>
          </w:p>
        </w:tc>
        <w:tc>
          <w:tcPr>
            <w:cnfStyle w:val="000010000000" w:firstRow="0" w:lastRow="0" w:firstColumn="0" w:lastColumn="0" w:oddVBand="1" w:evenVBand="0" w:oddHBand="0" w:evenHBand="0" w:firstRowFirstColumn="0" w:firstRowLastColumn="0" w:lastRowFirstColumn="0" w:lastRowLastColumn="0"/>
            <w:tcW w:w="0" w:type="auto"/>
          </w:tcPr>
          <w:p w14:paraId="7BA7D76F" w14:textId="7379EDA6" w:rsidR="002B3A57" w:rsidRPr="00AB728A" w:rsidRDefault="002B3A57" w:rsidP="002B3A57">
            <w:pPr>
              <w:pStyle w:val="Compact"/>
              <w:rPr>
                <w:lang w:val="en-US"/>
              </w:rPr>
            </w:pPr>
            <w:r w:rsidRPr="00AB728A">
              <w:rPr>
                <w:lang w:val="en-US"/>
              </w:rPr>
              <w:t>45.6</w:t>
            </w:r>
          </w:p>
        </w:tc>
        <w:tc>
          <w:tcPr>
            <w:cnfStyle w:val="000001000000" w:firstRow="0" w:lastRow="0" w:firstColumn="0" w:lastColumn="0" w:oddVBand="0" w:evenVBand="1" w:oddHBand="0" w:evenHBand="0" w:firstRowFirstColumn="0" w:firstRowLastColumn="0" w:lastRowFirstColumn="0" w:lastRowLastColumn="0"/>
            <w:tcW w:w="0" w:type="auto"/>
          </w:tcPr>
          <w:p w14:paraId="7100C970" w14:textId="17DF8D19" w:rsidR="002B3A57" w:rsidRPr="00AB728A" w:rsidRDefault="002B3A57" w:rsidP="002B3A57">
            <w:pPr>
              <w:pStyle w:val="Compact"/>
              <w:rPr>
                <w:lang w:val="en-US"/>
              </w:rPr>
            </w:pPr>
            <w:r w:rsidRPr="00AB728A">
              <w:rPr>
                <w:lang w:val="en-US"/>
              </w:rPr>
              <w:t>37.7</w:t>
            </w:r>
          </w:p>
        </w:tc>
        <w:tc>
          <w:tcPr>
            <w:cnfStyle w:val="000010000000" w:firstRow="0" w:lastRow="0" w:firstColumn="0" w:lastColumn="0" w:oddVBand="1" w:evenVBand="0" w:oddHBand="0" w:evenHBand="0" w:firstRowFirstColumn="0" w:firstRowLastColumn="0" w:lastRowFirstColumn="0" w:lastRowLastColumn="0"/>
            <w:tcW w:w="0" w:type="auto"/>
          </w:tcPr>
          <w:p w14:paraId="463CC14D" w14:textId="5FFF2397" w:rsidR="002B3A57" w:rsidRPr="00AB728A" w:rsidRDefault="002B3A57" w:rsidP="002B3A57">
            <w:pPr>
              <w:pStyle w:val="Compact"/>
              <w:rPr>
                <w:lang w:val="en-US"/>
              </w:rPr>
            </w:pPr>
            <w:r w:rsidRPr="00AB728A">
              <w:rPr>
                <w:lang w:val="en-US"/>
              </w:rPr>
              <w:t>69.5</w:t>
            </w:r>
          </w:p>
        </w:tc>
        <w:tc>
          <w:tcPr>
            <w:cnfStyle w:val="000001000000" w:firstRow="0" w:lastRow="0" w:firstColumn="0" w:lastColumn="0" w:oddVBand="0" w:evenVBand="1" w:oddHBand="0" w:evenHBand="0" w:firstRowFirstColumn="0" w:firstRowLastColumn="0" w:lastRowFirstColumn="0" w:lastRowLastColumn="0"/>
            <w:tcW w:w="0" w:type="auto"/>
          </w:tcPr>
          <w:p w14:paraId="23D08B4E" w14:textId="1769A7A5" w:rsidR="002B3A57" w:rsidRPr="00AB728A" w:rsidRDefault="002B3A57" w:rsidP="002B3A57">
            <w:pPr>
              <w:pStyle w:val="Compact"/>
              <w:rPr>
                <w:lang w:val="en-US"/>
              </w:rPr>
            </w:pPr>
            <w:r w:rsidRPr="00AB728A">
              <w:rPr>
                <w:lang w:val="en-US"/>
              </w:rPr>
              <w:t>100.0</w:t>
            </w:r>
          </w:p>
        </w:tc>
        <w:tc>
          <w:tcPr>
            <w:cnfStyle w:val="000010000000" w:firstRow="0" w:lastRow="0" w:firstColumn="0" w:lastColumn="0" w:oddVBand="1" w:evenVBand="0" w:oddHBand="0" w:evenHBand="0" w:firstRowFirstColumn="0" w:firstRowLastColumn="0" w:lastRowFirstColumn="0" w:lastRowLastColumn="0"/>
            <w:tcW w:w="0" w:type="auto"/>
          </w:tcPr>
          <w:p w14:paraId="127CEB22" w14:textId="0316BC0B" w:rsidR="002B3A57" w:rsidRPr="00AB728A" w:rsidRDefault="002B3A57" w:rsidP="002B3A57">
            <w:pPr>
              <w:pStyle w:val="Compact"/>
              <w:rPr>
                <w:lang w:val="en-US"/>
              </w:rPr>
            </w:pPr>
            <w:r w:rsidRPr="00AB728A">
              <w:rPr>
                <w:lang w:val="en-US"/>
              </w:rPr>
              <w:t>52.3</w:t>
            </w:r>
          </w:p>
        </w:tc>
        <w:tc>
          <w:tcPr>
            <w:cnfStyle w:val="000001000000" w:firstRow="0" w:lastRow="0" w:firstColumn="0" w:lastColumn="0" w:oddVBand="0" w:evenVBand="1" w:oddHBand="0" w:evenHBand="0" w:firstRowFirstColumn="0" w:firstRowLastColumn="0" w:lastRowFirstColumn="0" w:lastRowLastColumn="0"/>
            <w:tcW w:w="0" w:type="auto"/>
          </w:tcPr>
          <w:p w14:paraId="5D5528E1" w14:textId="0BE5D0FA" w:rsidR="002B3A57" w:rsidRPr="00AB728A" w:rsidRDefault="002B3A57" w:rsidP="002B3A57">
            <w:pPr>
              <w:pStyle w:val="Compact"/>
              <w:rPr>
                <w:lang w:val="en-US"/>
              </w:rPr>
            </w:pPr>
            <w:r w:rsidRPr="00AB728A">
              <w:rPr>
                <w:lang w:val="en-US"/>
              </w:rPr>
              <w:t>25.0</w:t>
            </w:r>
          </w:p>
        </w:tc>
        <w:tc>
          <w:tcPr>
            <w:cnfStyle w:val="000010000000" w:firstRow="0" w:lastRow="0" w:firstColumn="0" w:lastColumn="0" w:oddVBand="1" w:evenVBand="0" w:oddHBand="0" w:evenHBand="0" w:firstRowFirstColumn="0" w:firstRowLastColumn="0" w:lastRowFirstColumn="0" w:lastRowLastColumn="0"/>
            <w:tcW w:w="0" w:type="auto"/>
          </w:tcPr>
          <w:p w14:paraId="270E1C0D" w14:textId="220C1615" w:rsidR="002B3A57" w:rsidRPr="00AB728A" w:rsidRDefault="002B3A57" w:rsidP="002B3A57">
            <w:pPr>
              <w:pStyle w:val="Compact"/>
              <w:rPr>
                <w:lang w:val="en-US"/>
              </w:rPr>
            </w:pPr>
            <w:r w:rsidRPr="00AB728A">
              <w:rPr>
                <w:lang w:val="en-US"/>
              </w:rPr>
              <w:t>62.0</w:t>
            </w:r>
          </w:p>
        </w:tc>
      </w:tr>
      <w:tr w:rsidR="002B3A57" w:rsidRPr="00AB728A" w14:paraId="67F38C5F" w14:textId="77777777" w:rsidTr="000D425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19488C79" w14:textId="77777777" w:rsidR="002B3A57" w:rsidRPr="00AB728A" w:rsidRDefault="002B3A57" w:rsidP="002B3A57">
            <w:pPr>
              <w:pStyle w:val="Compact"/>
              <w:rPr>
                <w:lang w:val="en-US"/>
              </w:rPr>
            </w:pPr>
            <w:r w:rsidRPr="00AB728A">
              <w:rPr>
                <w:lang w:val="en-US"/>
              </w:rPr>
              <w:t>- 18000 to 30999</w:t>
            </w:r>
          </w:p>
        </w:tc>
        <w:tc>
          <w:tcPr>
            <w:cnfStyle w:val="000001000000" w:firstRow="0" w:lastRow="0" w:firstColumn="0" w:lastColumn="0" w:oddVBand="0" w:evenVBand="1" w:oddHBand="0" w:evenHBand="0" w:firstRowFirstColumn="0" w:firstRowLastColumn="0" w:lastRowFirstColumn="0" w:lastRowLastColumn="0"/>
            <w:tcW w:w="350" w:type="pct"/>
          </w:tcPr>
          <w:p w14:paraId="0F41B22F" w14:textId="5FCBEA0D" w:rsidR="002B3A57" w:rsidRPr="00AB728A" w:rsidRDefault="002B3A57" w:rsidP="002B3A57">
            <w:pPr>
              <w:pStyle w:val="Compact"/>
              <w:rPr>
                <w:lang w:val="en-US"/>
              </w:rPr>
            </w:pPr>
            <w:r w:rsidRPr="00AB728A">
              <w:rPr>
                <w:lang w:val="en-US"/>
              </w:rPr>
              <w:t>25.4</w:t>
            </w:r>
          </w:p>
        </w:tc>
        <w:tc>
          <w:tcPr>
            <w:cnfStyle w:val="000010000000" w:firstRow="0" w:lastRow="0" w:firstColumn="0" w:lastColumn="0" w:oddVBand="1" w:evenVBand="0" w:oddHBand="0" w:evenHBand="0" w:firstRowFirstColumn="0" w:firstRowLastColumn="0" w:lastRowFirstColumn="0" w:lastRowLastColumn="0"/>
            <w:tcW w:w="0" w:type="auto"/>
          </w:tcPr>
          <w:p w14:paraId="665D7FB3" w14:textId="7D16FFEB" w:rsidR="002B3A57" w:rsidRPr="00AB728A" w:rsidRDefault="002B3A57" w:rsidP="002B3A57">
            <w:pPr>
              <w:pStyle w:val="Compact"/>
              <w:rPr>
                <w:lang w:val="en-US"/>
              </w:rPr>
            </w:pPr>
            <w:r w:rsidRPr="00AB728A">
              <w:rPr>
                <w:lang w:val="en-US"/>
              </w:rPr>
              <w:t>23.5</w:t>
            </w:r>
          </w:p>
        </w:tc>
        <w:tc>
          <w:tcPr>
            <w:cnfStyle w:val="000001000000" w:firstRow="0" w:lastRow="0" w:firstColumn="0" w:lastColumn="0" w:oddVBand="0" w:evenVBand="1" w:oddHBand="0" w:evenHBand="0" w:firstRowFirstColumn="0" w:firstRowLastColumn="0" w:lastRowFirstColumn="0" w:lastRowLastColumn="0"/>
            <w:tcW w:w="0" w:type="auto"/>
          </w:tcPr>
          <w:p w14:paraId="2BF8F2EF" w14:textId="1447C091" w:rsidR="002B3A57" w:rsidRPr="00AB728A" w:rsidRDefault="002B3A57" w:rsidP="002B3A57">
            <w:pPr>
              <w:pStyle w:val="Compact"/>
              <w:rPr>
                <w:lang w:val="en-US"/>
              </w:rPr>
            </w:pPr>
            <w:r w:rsidRPr="00AB728A">
              <w:rPr>
                <w:lang w:val="en-US"/>
              </w:rPr>
              <w:t>21.2</w:t>
            </w:r>
          </w:p>
        </w:tc>
        <w:tc>
          <w:tcPr>
            <w:cnfStyle w:val="000010000000" w:firstRow="0" w:lastRow="0" w:firstColumn="0" w:lastColumn="0" w:oddVBand="1" w:evenVBand="0" w:oddHBand="0" w:evenHBand="0" w:firstRowFirstColumn="0" w:firstRowLastColumn="0" w:lastRowFirstColumn="0" w:lastRowLastColumn="0"/>
            <w:tcW w:w="0" w:type="auto"/>
          </w:tcPr>
          <w:p w14:paraId="088C8CCD" w14:textId="38715AAB" w:rsidR="002B3A57" w:rsidRPr="00AB728A" w:rsidRDefault="002B3A57" w:rsidP="002B3A57">
            <w:pPr>
              <w:pStyle w:val="Compact"/>
              <w:rPr>
                <w:lang w:val="en-US"/>
              </w:rPr>
            </w:pPr>
            <w:r w:rsidRPr="00AB728A">
              <w:rPr>
                <w:lang w:val="en-US"/>
              </w:rPr>
              <w:t>17.2</w:t>
            </w:r>
          </w:p>
        </w:tc>
        <w:tc>
          <w:tcPr>
            <w:cnfStyle w:val="000001000000" w:firstRow="0" w:lastRow="0" w:firstColumn="0" w:lastColumn="0" w:oddVBand="0" w:evenVBand="1" w:oddHBand="0" w:evenHBand="0" w:firstRowFirstColumn="0" w:firstRowLastColumn="0" w:lastRowFirstColumn="0" w:lastRowLastColumn="0"/>
            <w:tcW w:w="0" w:type="auto"/>
          </w:tcPr>
          <w:p w14:paraId="13023D03" w14:textId="52CD2279" w:rsidR="002B3A57" w:rsidRPr="00AB728A" w:rsidRDefault="002B3A57" w:rsidP="002B3A57">
            <w:pPr>
              <w:pStyle w:val="Compact"/>
              <w:rPr>
                <w:lang w:val="en-US"/>
              </w:rPr>
            </w:pPr>
            <w:r w:rsidRPr="00AB728A">
              <w:rPr>
                <w:lang w:val="en-US"/>
              </w:rPr>
              <w:t>23.4</w:t>
            </w:r>
          </w:p>
        </w:tc>
        <w:tc>
          <w:tcPr>
            <w:cnfStyle w:val="000010000000" w:firstRow="0" w:lastRow="0" w:firstColumn="0" w:lastColumn="0" w:oddVBand="1" w:evenVBand="0" w:oddHBand="0" w:evenHBand="0" w:firstRowFirstColumn="0" w:firstRowLastColumn="0" w:lastRowFirstColumn="0" w:lastRowLastColumn="0"/>
            <w:tcW w:w="0" w:type="auto"/>
          </w:tcPr>
          <w:p w14:paraId="57EB59D4" w14:textId="619EC75E" w:rsidR="002B3A57" w:rsidRPr="00AB728A" w:rsidRDefault="002B3A57" w:rsidP="002B3A57">
            <w:pPr>
              <w:pStyle w:val="Compact"/>
              <w:rPr>
                <w:lang w:val="en-US"/>
              </w:rPr>
            </w:pPr>
            <w:r w:rsidRPr="00AB728A">
              <w:rPr>
                <w:lang w:val="en-US"/>
              </w:rPr>
              <w:t>24.0</w:t>
            </w:r>
          </w:p>
        </w:tc>
        <w:tc>
          <w:tcPr>
            <w:cnfStyle w:val="000001000000" w:firstRow="0" w:lastRow="0" w:firstColumn="0" w:lastColumn="0" w:oddVBand="0" w:evenVBand="1" w:oddHBand="0" w:evenHBand="0" w:firstRowFirstColumn="0" w:firstRowLastColumn="0" w:lastRowFirstColumn="0" w:lastRowLastColumn="0"/>
            <w:tcW w:w="0" w:type="auto"/>
          </w:tcPr>
          <w:p w14:paraId="7AE20DA0" w14:textId="4BD40487" w:rsidR="002B3A57" w:rsidRPr="00AB728A" w:rsidRDefault="002B3A57" w:rsidP="002B3A57">
            <w:pPr>
              <w:pStyle w:val="Compact"/>
              <w:rPr>
                <w:lang w:val="en-US"/>
              </w:rPr>
            </w:pPr>
            <w:r w:rsidRPr="00AB728A">
              <w:rPr>
                <w:lang w:val="en-US"/>
              </w:rPr>
              <w:t>23.4</w:t>
            </w:r>
          </w:p>
        </w:tc>
        <w:tc>
          <w:tcPr>
            <w:cnfStyle w:val="000010000000" w:firstRow="0" w:lastRow="0" w:firstColumn="0" w:lastColumn="0" w:oddVBand="1" w:evenVBand="0" w:oddHBand="0" w:evenHBand="0" w:firstRowFirstColumn="0" w:firstRowLastColumn="0" w:lastRowFirstColumn="0" w:lastRowLastColumn="0"/>
            <w:tcW w:w="0" w:type="auto"/>
          </w:tcPr>
          <w:p w14:paraId="4D31BDBE" w14:textId="6E47F8BC" w:rsidR="002B3A57" w:rsidRPr="00AB728A" w:rsidRDefault="002B3A57" w:rsidP="002B3A57">
            <w:pPr>
              <w:pStyle w:val="Compact"/>
              <w:rPr>
                <w:lang w:val="en-US"/>
              </w:rPr>
            </w:pPr>
            <w:r w:rsidRPr="00AB728A">
              <w:rPr>
                <w:lang w:val="en-US"/>
              </w:rPr>
              <w:t>16.4</w:t>
            </w:r>
          </w:p>
        </w:tc>
        <w:tc>
          <w:tcPr>
            <w:cnfStyle w:val="000001000000" w:firstRow="0" w:lastRow="0" w:firstColumn="0" w:lastColumn="0" w:oddVBand="0" w:evenVBand="1" w:oddHBand="0" w:evenHBand="0" w:firstRowFirstColumn="0" w:firstRowLastColumn="0" w:lastRowFirstColumn="0" w:lastRowLastColumn="0"/>
            <w:tcW w:w="0" w:type="auto"/>
          </w:tcPr>
          <w:p w14:paraId="0848FD5D" w14:textId="51A7A8C1" w:rsidR="002B3A57" w:rsidRPr="00AB728A" w:rsidRDefault="002B3A57" w:rsidP="002B3A57">
            <w:pPr>
              <w:pStyle w:val="Compact"/>
              <w:rPr>
                <w:lang w:val="en-US"/>
              </w:rPr>
            </w:pPr>
            <w:r w:rsidRPr="00AB728A">
              <w:rPr>
                <w:lang w:val="en-US"/>
              </w:rPr>
              <w:t>0.0</w:t>
            </w:r>
          </w:p>
        </w:tc>
        <w:tc>
          <w:tcPr>
            <w:cnfStyle w:val="000010000000" w:firstRow="0" w:lastRow="0" w:firstColumn="0" w:lastColumn="0" w:oddVBand="1" w:evenVBand="0" w:oddHBand="0" w:evenHBand="0" w:firstRowFirstColumn="0" w:firstRowLastColumn="0" w:lastRowFirstColumn="0" w:lastRowLastColumn="0"/>
            <w:tcW w:w="0" w:type="auto"/>
          </w:tcPr>
          <w:p w14:paraId="732C9C5E" w14:textId="6707C9AA" w:rsidR="002B3A57" w:rsidRPr="00AB728A" w:rsidRDefault="002B3A57" w:rsidP="002B3A57">
            <w:pPr>
              <w:pStyle w:val="Compact"/>
              <w:rPr>
                <w:lang w:val="en-US"/>
              </w:rPr>
            </w:pPr>
            <w:r w:rsidRPr="00AB728A">
              <w:rPr>
                <w:lang w:val="en-US"/>
              </w:rPr>
              <w:t>24.6</w:t>
            </w:r>
          </w:p>
        </w:tc>
        <w:tc>
          <w:tcPr>
            <w:cnfStyle w:val="000001000000" w:firstRow="0" w:lastRow="0" w:firstColumn="0" w:lastColumn="0" w:oddVBand="0" w:evenVBand="1" w:oddHBand="0" w:evenHBand="0" w:firstRowFirstColumn="0" w:firstRowLastColumn="0" w:lastRowFirstColumn="0" w:lastRowLastColumn="0"/>
            <w:tcW w:w="0" w:type="auto"/>
          </w:tcPr>
          <w:p w14:paraId="1177BC36" w14:textId="49221ADC" w:rsidR="002B3A57" w:rsidRPr="00AB728A" w:rsidRDefault="002B3A57" w:rsidP="002B3A57">
            <w:pPr>
              <w:pStyle w:val="Compact"/>
              <w:rPr>
                <w:lang w:val="en-US"/>
              </w:rPr>
            </w:pPr>
            <w:r w:rsidRPr="00AB728A">
              <w:rPr>
                <w:lang w:val="en-US"/>
              </w:rPr>
              <w:t>41.7</w:t>
            </w:r>
          </w:p>
        </w:tc>
        <w:tc>
          <w:tcPr>
            <w:cnfStyle w:val="000010000000" w:firstRow="0" w:lastRow="0" w:firstColumn="0" w:lastColumn="0" w:oddVBand="1" w:evenVBand="0" w:oddHBand="0" w:evenHBand="0" w:firstRowFirstColumn="0" w:firstRowLastColumn="0" w:lastRowFirstColumn="0" w:lastRowLastColumn="0"/>
            <w:tcW w:w="0" w:type="auto"/>
          </w:tcPr>
          <w:p w14:paraId="397C130C" w14:textId="45C7CD48" w:rsidR="002B3A57" w:rsidRPr="00AB728A" w:rsidRDefault="002B3A57" w:rsidP="002B3A57">
            <w:pPr>
              <w:pStyle w:val="Compact"/>
              <w:rPr>
                <w:lang w:val="en-US"/>
              </w:rPr>
            </w:pPr>
            <w:r w:rsidRPr="00AB728A">
              <w:rPr>
                <w:lang w:val="en-US"/>
              </w:rPr>
              <w:t>13.0</w:t>
            </w:r>
          </w:p>
        </w:tc>
      </w:tr>
      <w:tr w:rsidR="002B3A57" w:rsidRPr="00AB728A" w14:paraId="2B4C4FA3" w14:textId="77777777" w:rsidTr="000D42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055D10A0" w14:textId="77777777" w:rsidR="002B3A57" w:rsidRPr="00AB728A" w:rsidRDefault="002B3A57" w:rsidP="002B3A57">
            <w:pPr>
              <w:pStyle w:val="Compact"/>
              <w:rPr>
                <w:lang w:val="en-US"/>
              </w:rPr>
            </w:pPr>
            <w:r w:rsidRPr="00AB728A">
              <w:rPr>
                <w:lang w:val="en-US"/>
              </w:rPr>
              <w:t>- 31000 to 51999</w:t>
            </w:r>
          </w:p>
        </w:tc>
        <w:tc>
          <w:tcPr>
            <w:cnfStyle w:val="000001000000" w:firstRow="0" w:lastRow="0" w:firstColumn="0" w:lastColumn="0" w:oddVBand="0" w:evenVBand="1" w:oddHBand="0" w:evenHBand="0" w:firstRowFirstColumn="0" w:firstRowLastColumn="0" w:lastRowFirstColumn="0" w:lastRowLastColumn="0"/>
            <w:tcW w:w="350" w:type="pct"/>
          </w:tcPr>
          <w:p w14:paraId="5E53841E" w14:textId="32D863F5" w:rsidR="002B3A57" w:rsidRPr="00AB728A" w:rsidRDefault="002B3A57" w:rsidP="002B3A57">
            <w:pPr>
              <w:pStyle w:val="Compact"/>
              <w:rPr>
                <w:lang w:val="en-US"/>
              </w:rPr>
            </w:pPr>
            <w:r w:rsidRPr="00AB728A">
              <w:rPr>
                <w:lang w:val="en-US"/>
              </w:rPr>
              <w:t>26.0</w:t>
            </w:r>
          </w:p>
        </w:tc>
        <w:tc>
          <w:tcPr>
            <w:cnfStyle w:val="000010000000" w:firstRow="0" w:lastRow="0" w:firstColumn="0" w:lastColumn="0" w:oddVBand="1" w:evenVBand="0" w:oddHBand="0" w:evenHBand="0" w:firstRowFirstColumn="0" w:firstRowLastColumn="0" w:lastRowFirstColumn="0" w:lastRowLastColumn="0"/>
            <w:tcW w:w="0" w:type="auto"/>
          </w:tcPr>
          <w:p w14:paraId="4500635E" w14:textId="61771C0B" w:rsidR="002B3A57" w:rsidRPr="00AB728A" w:rsidRDefault="002B3A57" w:rsidP="002B3A57">
            <w:pPr>
              <w:pStyle w:val="Compact"/>
              <w:rPr>
                <w:lang w:val="en-US"/>
              </w:rPr>
            </w:pPr>
            <w:r w:rsidRPr="00AB728A">
              <w:rPr>
                <w:lang w:val="en-US"/>
              </w:rPr>
              <w:t>17.1</w:t>
            </w:r>
          </w:p>
        </w:tc>
        <w:tc>
          <w:tcPr>
            <w:cnfStyle w:val="000001000000" w:firstRow="0" w:lastRow="0" w:firstColumn="0" w:lastColumn="0" w:oddVBand="0" w:evenVBand="1" w:oddHBand="0" w:evenHBand="0" w:firstRowFirstColumn="0" w:firstRowLastColumn="0" w:lastRowFirstColumn="0" w:lastRowLastColumn="0"/>
            <w:tcW w:w="0" w:type="auto"/>
          </w:tcPr>
          <w:p w14:paraId="3AF0D947" w14:textId="74BD7166" w:rsidR="002B3A57" w:rsidRPr="00AB728A" w:rsidRDefault="002B3A57" w:rsidP="002B3A57">
            <w:pPr>
              <w:pStyle w:val="Compact"/>
              <w:rPr>
                <w:lang w:val="en-US"/>
              </w:rPr>
            </w:pPr>
            <w:r w:rsidRPr="00AB728A">
              <w:rPr>
                <w:lang w:val="en-US"/>
              </w:rPr>
              <w:t>13.3</w:t>
            </w:r>
          </w:p>
        </w:tc>
        <w:tc>
          <w:tcPr>
            <w:cnfStyle w:val="000010000000" w:firstRow="0" w:lastRow="0" w:firstColumn="0" w:lastColumn="0" w:oddVBand="1" w:evenVBand="0" w:oddHBand="0" w:evenHBand="0" w:firstRowFirstColumn="0" w:firstRowLastColumn="0" w:lastRowFirstColumn="0" w:lastRowLastColumn="0"/>
            <w:tcW w:w="0" w:type="auto"/>
          </w:tcPr>
          <w:p w14:paraId="44CC4140" w14:textId="773383A0" w:rsidR="002B3A57" w:rsidRPr="00AB728A" w:rsidRDefault="002B3A57" w:rsidP="002B3A57">
            <w:pPr>
              <w:pStyle w:val="Compact"/>
              <w:rPr>
                <w:lang w:val="en-US"/>
              </w:rPr>
            </w:pPr>
            <w:r w:rsidRPr="00AB728A">
              <w:rPr>
                <w:lang w:val="en-US"/>
              </w:rPr>
              <w:t>6.9</w:t>
            </w:r>
          </w:p>
        </w:tc>
        <w:tc>
          <w:tcPr>
            <w:cnfStyle w:val="000001000000" w:firstRow="0" w:lastRow="0" w:firstColumn="0" w:lastColumn="0" w:oddVBand="0" w:evenVBand="1" w:oddHBand="0" w:evenHBand="0" w:firstRowFirstColumn="0" w:firstRowLastColumn="0" w:lastRowFirstColumn="0" w:lastRowLastColumn="0"/>
            <w:tcW w:w="0" w:type="auto"/>
          </w:tcPr>
          <w:p w14:paraId="6AF00086" w14:textId="4FE43FD0" w:rsidR="002B3A57" w:rsidRPr="00AB728A" w:rsidRDefault="002B3A57" w:rsidP="002B3A57">
            <w:pPr>
              <w:pStyle w:val="Compact"/>
              <w:rPr>
                <w:lang w:val="en-US"/>
              </w:rPr>
            </w:pPr>
            <w:r w:rsidRPr="00AB728A">
              <w:rPr>
                <w:lang w:val="en-US"/>
              </w:rPr>
              <w:t>15.7</w:t>
            </w:r>
          </w:p>
        </w:tc>
        <w:tc>
          <w:tcPr>
            <w:cnfStyle w:val="000010000000" w:firstRow="0" w:lastRow="0" w:firstColumn="0" w:lastColumn="0" w:oddVBand="1" w:evenVBand="0" w:oddHBand="0" w:evenHBand="0" w:firstRowFirstColumn="0" w:firstRowLastColumn="0" w:lastRowFirstColumn="0" w:lastRowLastColumn="0"/>
            <w:tcW w:w="0" w:type="auto"/>
          </w:tcPr>
          <w:p w14:paraId="14511170" w14:textId="40DE2599" w:rsidR="002B3A57" w:rsidRPr="00AB728A" w:rsidRDefault="002B3A57" w:rsidP="002B3A57">
            <w:pPr>
              <w:pStyle w:val="Compact"/>
              <w:rPr>
                <w:lang w:val="en-US"/>
              </w:rPr>
            </w:pPr>
            <w:r w:rsidRPr="00AB728A">
              <w:rPr>
                <w:lang w:val="en-US"/>
              </w:rPr>
              <w:t>19.2</w:t>
            </w:r>
          </w:p>
        </w:tc>
        <w:tc>
          <w:tcPr>
            <w:cnfStyle w:val="000001000000" w:firstRow="0" w:lastRow="0" w:firstColumn="0" w:lastColumn="0" w:oddVBand="0" w:evenVBand="1" w:oddHBand="0" w:evenHBand="0" w:firstRowFirstColumn="0" w:firstRowLastColumn="0" w:lastRowFirstColumn="0" w:lastRowLastColumn="0"/>
            <w:tcW w:w="0" w:type="auto"/>
          </w:tcPr>
          <w:p w14:paraId="0516B9CD" w14:textId="51E3CA17" w:rsidR="002B3A57" w:rsidRPr="00AB728A" w:rsidRDefault="002B3A57" w:rsidP="002B3A57">
            <w:pPr>
              <w:pStyle w:val="Compact"/>
              <w:rPr>
                <w:lang w:val="en-US"/>
              </w:rPr>
            </w:pPr>
            <w:r w:rsidRPr="00AB728A">
              <w:rPr>
                <w:lang w:val="en-US"/>
              </w:rPr>
              <w:t>20.1</w:t>
            </w:r>
          </w:p>
        </w:tc>
        <w:tc>
          <w:tcPr>
            <w:cnfStyle w:val="000010000000" w:firstRow="0" w:lastRow="0" w:firstColumn="0" w:lastColumn="0" w:oddVBand="1" w:evenVBand="0" w:oddHBand="0" w:evenHBand="0" w:firstRowFirstColumn="0" w:firstRowLastColumn="0" w:lastRowFirstColumn="0" w:lastRowLastColumn="0"/>
            <w:tcW w:w="0" w:type="auto"/>
          </w:tcPr>
          <w:p w14:paraId="53E2A538" w14:textId="08CACB45" w:rsidR="002B3A57" w:rsidRPr="00AB728A" w:rsidRDefault="002B3A57" w:rsidP="002B3A57">
            <w:pPr>
              <w:pStyle w:val="Compact"/>
              <w:rPr>
                <w:lang w:val="en-US"/>
              </w:rPr>
            </w:pPr>
            <w:r w:rsidRPr="00AB728A">
              <w:rPr>
                <w:lang w:val="en-US"/>
              </w:rPr>
              <w:t>10.4</w:t>
            </w:r>
          </w:p>
        </w:tc>
        <w:tc>
          <w:tcPr>
            <w:cnfStyle w:val="000001000000" w:firstRow="0" w:lastRow="0" w:firstColumn="0" w:lastColumn="0" w:oddVBand="0" w:evenVBand="1" w:oddHBand="0" w:evenHBand="0" w:firstRowFirstColumn="0" w:firstRowLastColumn="0" w:lastRowFirstColumn="0" w:lastRowLastColumn="0"/>
            <w:tcW w:w="0" w:type="auto"/>
          </w:tcPr>
          <w:p w14:paraId="38E93494" w14:textId="74F48A0F" w:rsidR="002B3A57" w:rsidRPr="00AB728A" w:rsidRDefault="002B3A57" w:rsidP="002B3A57">
            <w:pPr>
              <w:pStyle w:val="Compact"/>
              <w:rPr>
                <w:lang w:val="en-US"/>
              </w:rPr>
            </w:pPr>
            <w:r w:rsidRPr="00AB728A">
              <w:rPr>
                <w:lang w:val="en-US"/>
              </w:rPr>
              <w:t>0.0</w:t>
            </w:r>
          </w:p>
        </w:tc>
        <w:tc>
          <w:tcPr>
            <w:cnfStyle w:val="000010000000" w:firstRow="0" w:lastRow="0" w:firstColumn="0" w:lastColumn="0" w:oddVBand="1" w:evenVBand="0" w:oddHBand="0" w:evenHBand="0" w:firstRowFirstColumn="0" w:firstRowLastColumn="0" w:lastRowFirstColumn="0" w:lastRowLastColumn="0"/>
            <w:tcW w:w="0" w:type="auto"/>
          </w:tcPr>
          <w:p w14:paraId="6592E66F" w14:textId="03FAF74D" w:rsidR="002B3A57" w:rsidRPr="00AB728A" w:rsidRDefault="002B3A57" w:rsidP="002B3A57">
            <w:pPr>
              <w:pStyle w:val="Compact"/>
              <w:rPr>
                <w:lang w:val="en-US"/>
              </w:rPr>
            </w:pPr>
            <w:r w:rsidRPr="00AB728A">
              <w:rPr>
                <w:lang w:val="en-US"/>
              </w:rPr>
              <w:t>15.4</w:t>
            </w:r>
          </w:p>
        </w:tc>
        <w:tc>
          <w:tcPr>
            <w:cnfStyle w:val="000001000000" w:firstRow="0" w:lastRow="0" w:firstColumn="0" w:lastColumn="0" w:oddVBand="0" w:evenVBand="1" w:oddHBand="0" w:evenHBand="0" w:firstRowFirstColumn="0" w:firstRowLastColumn="0" w:lastRowFirstColumn="0" w:lastRowLastColumn="0"/>
            <w:tcW w:w="0" w:type="auto"/>
          </w:tcPr>
          <w:p w14:paraId="4F9F13E7" w14:textId="3F2FF0A1" w:rsidR="002B3A57" w:rsidRPr="00AB728A" w:rsidRDefault="002B3A57" w:rsidP="002B3A57">
            <w:pPr>
              <w:pStyle w:val="Compact"/>
              <w:rPr>
                <w:lang w:val="en-US"/>
              </w:rPr>
            </w:pPr>
            <w:r w:rsidRPr="00AB728A">
              <w:rPr>
                <w:lang w:val="en-US"/>
              </w:rPr>
              <w:t>25.0</w:t>
            </w:r>
          </w:p>
        </w:tc>
        <w:tc>
          <w:tcPr>
            <w:cnfStyle w:val="000010000000" w:firstRow="0" w:lastRow="0" w:firstColumn="0" w:lastColumn="0" w:oddVBand="1" w:evenVBand="0" w:oddHBand="0" w:evenHBand="0" w:firstRowFirstColumn="0" w:firstRowLastColumn="0" w:lastRowFirstColumn="0" w:lastRowLastColumn="0"/>
            <w:tcW w:w="0" w:type="auto"/>
          </w:tcPr>
          <w:p w14:paraId="24CB6E1F" w14:textId="03B45E7F" w:rsidR="002B3A57" w:rsidRPr="00AB728A" w:rsidRDefault="002B3A57" w:rsidP="002B3A57">
            <w:pPr>
              <w:pStyle w:val="Compact"/>
              <w:rPr>
                <w:lang w:val="en-US"/>
              </w:rPr>
            </w:pPr>
            <w:r w:rsidRPr="00AB728A">
              <w:rPr>
                <w:lang w:val="en-US"/>
              </w:rPr>
              <w:t>12.0</w:t>
            </w:r>
          </w:p>
        </w:tc>
      </w:tr>
      <w:tr w:rsidR="002B3A57" w:rsidRPr="00AB728A" w14:paraId="44A52706" w14:textId="77777777" w:rsidTr="000D425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2997F8C8" w14:textId="77777777" w:rsidR="002B3A57" w:rsidRPr="00AB728A" w:rsidRDefault="002B3A57" w:rsidP="002B3A57">
            <w:pPr>
              <w:pStyle w:val="Compact"/>
              <w:rPr>
                <w:lang w:val="en-US"/>
              </w:rPr>
            </w:pPr>
            <w:r w:rsidRPr="00AB728A">
              <w:rPr>
                <w:lang w:val="en-US"/>
              </w:rPr>
              <w:t>- 52000 to 100000</w:t>
            </w:r>
          </w:p>
        </w:tc>
        <w:tc>
          <w:tcPr>
            <w:cnfStyle w:val="000001000000" w:firstRow="0" w:lastRow="0" w:firstColumn="0" w:lastColumn="0" w:oddVBand="0" w:evenVBand="1" w:oddHBand="0" w:evenHBand="0" w:firstRowFirstColumn="0" w:firstRowLastColumn="0" w:lastRowFirstColumn="0" w:lastRowLastColumn="0"/>
            <w:tcW w:w="350" w:type="pct"/>
          </w:tcPr>
          <w:p w14:paraId="462FDEF5" w14:textId="5E997F68" w:rsidR="002B3A57" w:rsidRPr="00AB728A" w:rsidRDefault="002B3A57" w:rsidP="002B3A57">
            <w:pPr>
              <w:pStyle w:val="Compact"/>
              <w:rPr>
                <w:lang w:val="en-US"/>
              </w:rPr>
            </w:pPr>
            <w:r w:rsidRPr="00AB728A">
              <w:rPr>
                <w:lang w:val="en-US"/>
              </w:rPr>
              <w:t>20.3</w:t>
            </w:r>
          </w:p>
        </w:tc>
        <w:tc>
          <w:tcPr>
            <w:cnfStyle w:val="000010000000" w:firstRow="0" w:lastRow="0" w:firstColumn="0" w:lastColumn="0" w:oddVBand="1" w:evenVBand="0" w:oddHBand="0" w:evenHBand="0" w:firstRowFirstColumn="0" w:firstRowLastColumn="0" w:lastRowFirstColumn="0" w:lastRowLastColumn="0"/>
            <w:tcW w:w="0" w:type="auto"/>
          </w:tcPr>
          <w:p w14:paraId="35892FBA" w14:textId="077CCC76" w:rsidR="002B3A57" w:rsidRPr="00AB728A" w:rsidRDefault="002B3A57" w:rsidP="002B3A57">
            <w:pPr>
              <w:pStyle w:val="Compact"/>
              <w:rPr>
                <w:lang w:val="en-US"/>
              </w:rPr>
            </w:pPr>
            <w:r w:rsidRPr="00AB728A">
              <w:rPr>
                <w:lang w:val="en-US"/>
              </w:rPr>
              <w:t>10.7</w:t>
            </w:r>
          </w:p>
        </w:tc>
        <w:tc>
          <w:tcPr>
            <w:cnfStyle w:val="000001000000" w:firstRow="0" w:lastRow="0" w:firstColumn="0" w:lastColumn="0" w:oddVBand="0" w:evenVBand="1" w:oddHBand="0" w:evenHBand="0" w:firstRowFirstColumn="0" w:firstRowLastColumn="0" w:lastRowFirstColumn="0" w:lastRowLastColumn="0"/>
            <w:tcW w:w="0" w:type="auto"/>
          </w:tcPr>
          <w:p w14:paraId="6AF8BA6D" w14:textId="3241855F" w:rsidR="002B3A57" w:rsidRPr="00AB728A" w:rsidRDefault="002B3A57" w:rsidP="002B3A57">
            <w:pPr>
              <w:pStyle w:val="Compact"/>
              <w:rPr>
                <w:lang w:val="en-US"/>
              </w:rPr>
            </w:pPr>
            <w:r w:rsidRPr="00AB728A">
              <w:rPr>
                <w:lang w:val="en-US"/>
              </w:rPr>
              <w:t>7.5</w:t>
            </w:r>
          </w:p>
        </w:tc>
        <w:tc>
          <w:tcPr>
            <w:cnfStyle w:val="000010000000" w:firstRow="0" w:lastRow="0" w:firstColumn="0" w:lastColumn="0" w:oddVBand="1" w:evenVBand="0" w:oddHBand="0" w:evenHBand="0" w:firstRowFirstColumn="0" w:firstRowLastColumn="0" w:lastRowFirstColumn="0" w:lastRowLastColumn="0"/>
            <w:tcW w:w="0" w:type="auto"/>
          </w:tcPr>
          <w:p w14:paraId="6314C8DA" w14:textId="0617790E" w:rsidR="002B3A57" w:rsidRPr="00AB728A" w:rsidRDefault="002B3A57" w:rsidP="002B3A57">
            <w:pPr>
              <w:pStyle w:val="Compact"/>
              <w:rPr>
                <w:lang w:val="en-US"/>
              </w:rPr>
            </w:pPr>
            <w:r w:rsidRPr="00AB728A">
              <w:rPr>
                <w:lang w:val="en-US"/>
              </w:rPr>
              <w:t>4.0</w:t>
            </w:r>
          </w:p>
        </w:tc>
        <w:tc>
          <w:tcPr>
            <w:cnfStyle w:val="000001000000" w:firstRow="0" w:lastRow="0" w:firstColumn="0" w:lastColumn="0" w:oddVBand="0" w:evenVBand="1" w:oddHBand="0" w:evenHBand="0" w:firstRowFirstColumn="0" w:firstRowLastColumn="0" w:lastRowFirstColumn="0" w:lastRowLastColumn="0"/>
            <w:tcW w:w="0" w:type="auto"/>
          </w:tcPr>
          <w:p w14:paraId="2F6A4AB5" w14:textId="0750CEAF" w:rsidR="002B3A57" w:rsidRPr="00AB728A" w:rsidRDefault="002B3A57" w:rsidP="002B3A57">
            <w:pPr>
              <w:pStyle w:val="Compact"/>
              <w:rPr>
                <w:lang w:val="en-US"/>
              </w:rPr>
            </w:pPr>
            <w:r w:rsidRPr="00AB728A">
              <w:rPr>
                <w:lang w:val="en-US"/>
              </w:rPr>
              <w:t>8.1</w:t>
            </w:r>
          </w:p>
        </w:tc>
        <w:tc>
          <w:tcPr>
            <w:cnfStyle w:val="000010000000" w:firstRow="0" w:lastRow="0" w:firstColumn="0" w:lastColumn="0" w:oddVBand="1" w:evenVBand="0" w:oddHBand="0" w:evenHBand="0" w:firstRowFirstColumn="0" w:firstRowLastColumn="0" w:lastRowFirstColumn="0" w:lastRowLastColumn="0"/>
            <w:tcW w:w="0" w:type="auto"/>
          </w:tcPr>
          <w:p w14:paraId="1BC0D0BB" w14:textId="589DB33F" w:rsidR="002B3A57" w:rsidRPr="00AB728A" w:rsidRDefault="002B3A57" w:rsidP="002B3A57">
            <w:pPr>
              <w:pStyle w:val="Compact"/>
              <w:rPr>
                <w:lang w:val="en-US"/>
              </w:rPr>
            </w:pPr>
            <w:r w:rsidRPr="00AB728A">
              <w:rPr>
                <w:lang w:val="en-US"/>
              </w:rPr>
              <w:t>9.8</w:t>
            </w:r>
          </w:p>
        </w:tc>
        <w:tc>
          <w:tcPr>
            <w:cnfStyle w:val="000001000000" w:firstRow="0" w:lastRow="0" w:firstColumn="0" w:lastColumn="0" w:oddVBand="0" w:evenVBand="1" w:oddHBand="0" w:evenHBand="0" w:firstRowFirstColumn="0" w:firstRowLastColumn="0" w:lastRowFirstColumn="0" w:lastRowLastColumn="0"/>
            <w:tcW w:w="0" w:type="auto"/>
          </w:tcPr>
          <w:p w14:paraId="4F145AA4" w14:textId="507AEFA1" w:rsidR="002B3A57" w:rsidRPr="00AB728A" w:rsidRDefault="002B3A57" w:rsidP="002B3A57">
            <w:pPr>
              <w:pStyle w:val="Compact"/>
              <w:rPr>
                <w:lang w:val="en-US"/>
              </w:rPr>
            </w:pPr>
            <w:r w:rsidRPr="00AB728A">
              <w:rPr>
                <w:lang w:val="en-US"/>
              </w:rPr>
              <w:t>13.9</w:t>
            </w:r>
          </w:p>
        </w:tc>
        <w:tc>
          <w:tcPr>
            <w:cnfStyle w:val="000010000000" w:firstRow="0" w:lastRow="0" w:firstColumn="0" w:lastColumn="0" w:oddVBand="1" w:evenVBand="0" w:oddHBand="0" w:evenHBand="0" w:firstRowFirstColumn="0" w:firstRowLastColumn="0" w:lastRowFirstColumn="0" w:lastRowLastColumn="0"/>
            <w:tcW w:w="0" w:type="auto"/>
          </w:tcPr>
          <w:p w14:paraId="5AE63512" w14:textId="37BF8B25" w:rsidR="002B3A57" w:rsidRPr="00AB728A" w:rsidRDefault="002B3A57" w:rsidP="002B3A57">
            <w:pPr>
              <w:pStyle w:val="Compact"/>
              <w:rPr>
                <w:lang w:val="en-US"/>
              </w:rPr>
            </w:pPr>
            <w:r w:rsidRPr="00AB728A">
              <w:rPr>
                <w:lang w:val="en-US"/>
              </w:rPr>
              <w:t>3.0</w:t>
            </w:r>
          </w:p>
        </w:tc>
        <w:tc>
          <w:tcPr>
            <w:cnfStyle w:val="000001000000" w:firstRow="0" w:lastRow="0" w:firstColumn="0" w:lastColumn="0" w:oddVBand="0" w:evenVBand="1" w:oddHBand="0" w:evenHBand="0" w:firstRowFirstColumn="0" w:firstRowLastColumn="0" w:lastRowFirstColumn="0" w:lastRowLastColumn="0"/>
            <w:tcW w:w="0" w:type="auto"/>
          </w:tcPr>
          <w:p w14:paraId="4C8ED82B" w14:textId="1145BEA2" w:rsidR="002B3A57" w:rsidRPr="00AB728A" w:rsidRDefault="002B3A57" w:rsidP="002B3A57">
            <w:pPr>
              <w:pStyle w:val="Compact"/>
              <w:rPr>
                <w:lang w:val="en-US"/>
              </w:rPr>
            </w:pPr>
            <w:r w:rsidRPr="00AB728A">
              <w:rPr>
                <w:lang w:val="en-US"/>
              </w:rPr>
              <w:t>0.0</w:t>
            </w:r>
          </w:p>
        </w:tc>
        <w:tc>
          <w:tcPr>
            <w:cnfStyle w:val="000010000000" w:firstRow="0" w:lastRow="0" w:firstColumn="0" w:lastColumn="0" w:oddVBand="1" w:evenVBand="0" w:oddHBand="0" w:evenHBand="0" w:firstRowFirstColumn="0" w:firstRowLastColumn="0" w:lastRowFirstColumn="0" w:lastRowLastColumn="0"/>
            <w:tcW w:w="0" w:type="auto"/>
          </w:tcPr>
          <w:p w14:paraId="1F07C14A" w14:textId="41F49BF9" w:rsidR="002B3A57" w:rsidRPr="00AB728A" w:rsidRDefault="002B3A57" w:rsidP="002B3A57">
            <w:pPr>
              <w:pStyle w:val="Compact"/>
              <w:rPr>
                <w:lang w:val="en-US"/>
              </w:rPr>
            </w:pPr>
            <w:r w:rsidRPr="00AB728A">
              <w:rPr>
                <w:lang w:val="en-US"/>
              </w:rPr>
              <w:t>7.7</w:t>
            </w:r>
          </w:p>
        </w:tc>
        <w:tc>
          <w:tcPr>
            <w:cnfStyle w:val="000001000000" w:firstRow="0" w:lastRow="0" w:firstColumn="0" w:lastColumn="0" w:oddVBand="0" w:evenVBand="1" w:oddHBand="0" w:evenHBand="0" w:firstRowFirstColumn="0" w:firstRowLastColumn="0" w:lastRowFirstColumn="0" w:lastRowLastColumn="0"/>
            <w:tcW w:w="0" w:type="auto"/>
          </w:tcPr>
          <w:p w14:paraId="078EFB4B" w14:textId="7579EE37" w:rsidR="002B3A57" w:rsidRPr="00AB728A" w:rsidRDefault="002B3A57" w:rsidP="002B3A57">
            <w:pPr>
              <w:pStyle w:val="Compact"/>
              <w:rPr>
                <w:lang w:val="en-US"/>
              </w:rPr>
            </w:pPr>
            <w:r w:rsidRPr="00AB728A">
              <w:rPr>
                <w:lang w:val="en-US"/>
              </w:rPr>
              <w:t>8.3</w:t>
            </w:r>
          </w:p>
        </w:tc>
        <w:tc>
          <w:tcPr>
            <w:cnfStyle w:val="000010000000" w:firstRow="0" w:lastRow="0" w:firstColumn="0" w:lastColumn="0" w:oddVBand="1" w:evenVBand="0" w:oddHBand="0" w:evenHBand="0" w:firstRowFirstColumn="0" w:firstRowLastColumn="0" w:lastRowFirstColumn="0" w:lastRowLastColumn="0"/>
            <w:tcW w:w="0" w:type="auto"/>
          </w:tcPr>
          <w:p w14:paraId="134B23B2" w14:textId="6A96F63B" w:rsidR="002B3A57" w:rsidRPr="00AB728A" w:rsidRDefault="002B3A57" w:rsidP="002B3A57">
            <w:pPr>
              <w:pStyle w:val="Compact"/>
              <w:rPr>
                <w:lang w:val="en-US"/>
              </w:rPr>
            </w:pPr>
            <w:r w:rsidRPr="00AB728A">
              <w:rPr>
                <w:lang w:val="en-US"/>
              </w:rPr>
              <w:t>10.0</w:t>
            </w:r>
          </w:p>
        </w:tc>
      </w:tr>
      <w:tr w:rsidR="002B3A57" w:rsidRPr="00AB728A" w14:paraId="2B9C9A97" w14:textId="77777777" w:rsidTr="000D42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0ED6F656" w14:textId="77777777" w:rsidR="002B3A57" w:rsidRPr="00AB728A" w:rsidRDefault="002B3A57" w:rsidP="002B3A57">
            <w:pPr>
              <w:pStyle w:val="Compact"/>
              <w:rPr>
                <w:lang w:val="en-US"/>
              </w:rPr>
            </w:pPr>
            <w:r w:rsidRPr="00AB728A">
              <w:rPr>
                <w:lang w:val="en-US"/>
              </w:rPr>
              <w:t>- Greater than 100000</w:t>
            </w:r>
          </w:p>
        </w:tc>
        <w:tc>
          <w:tcPr>
            <w:cnfStyle w:val="000001000000" w:firstRow="0" w:lastRow="0" w:firstColumn="0" w:lastColumn="0" w:oddVBand="0" w:evenVBand="1" w:oddHBand="0" w:evenHBand="0" w:firstRowFirstColumn="0" w:firstRowLastColumn="0" w:lastRowFirstColumn="0" w:lastRowLastColumn="0"/>
            <w:tcW w:w="350" w:type="pct"/>
          </w:tcPr>
          <w:p w14:paraId="67B4FCF5" w14:textId="5E939AD7" w:rsidR="002B3A57" w:rsidRPr="00AB728A" w:rsidRDefault="002B3A57" w:rsidP="002B3A57">
            <w:pPr>
              <w:pStyle w:val="Compact"/>
              <w:rPr>
                <w:lang w:val="en-US"/>
              </w:rPr>
            </w:pPr>
            <w:r w:rsidRPr="00AB728A">
              <w:rPr>
                <w:lang w:val="en-US"/>
              </w:rPr>
              <w:t>5.4</w:t>
            </w:r>
          </w:p>
        </w:tc>
        <w:tc>
          <w:tcPr>
            <w:cnfStyle w:val="000010000000" w:firstRow="0" w:lastRow="0" w:firstColumn="0" w:lastColumn="0" w:oddVBand="1" w:evenVBand="0" w:oddHBand="0" w:evenHBand="0" w:firstRowFirstColumn="0" w:firstRowLastColumn="0" w:lastRowFirstColumn="0" w:lastRowLastColumn="0"/>
            <w:tcW w:w="0" w:type="auto"/>
          </w:tcPr>
          <w:p w14:paraId="25593A4B" w14:textId="5043D7B1" w:rsidR="002B3A57" w:rsidRPr="00AB728A" w:rsidRDefault="002B3A57" w:rsidP="002B3A57">
            <w:pPr>
              <w:pStyle w:val="Compact"/>
              <w:rPr>
                <w:lang w:val="en-US"/>
              </w:rPr>
            </w:pPr>
            <w:r w:rsidRPr="00AB728A">
              <w:rPr>
                <w:lang w:val="en-US"/>
              </w:rPr>
              <w:t>2.7</w:t>
            </w:r>
          </w:p>
        </w:tc>
        <w:tc>
          <w:tcPr>
            <w:cnfStyle w:val="000001000000" w:firstRow="0" w:lastRow="0" w:firstColumn="0" w:lastColumn="0" w:oddVBand="0" w:evenVBand="1" w:oddHBand="0" w:evenHBand="0" w:firstRowFirstColumn="0" w:firstRowLastColumn="0" w:lastRowFirstColumn="0" w:lastRowLastColumn="0"/>
            <w:tcW w:w="0" w:type="auto"/>
          </w:tcPr>
          <w:p w14:paraId="6B1E0950" w14:textId="54EC8242" w:rsidR="002B3A57" w:rsidRPr="00AB728A" w:rsidRDefault="002B3A57" w:rsidP="002B3A57">
            <w:pPr>
              <w:pStyle w:val="Compact"/>
              <w:rPr>
                <w:lang w:val="en-US"/>
              </w:rPr>
            </w:pPr>
            <w:r w:rsidRPr="00AB728A">
              <w:rPr>
                <w:lang w:val="en-US"/>
              </w:rPr>
              <w:t>1.1</w:t>
            </w:r>
          </w:p>
        </w:tc>
        <w:tc>
          <w:tcPr>
            <w:cnfStyle w:val="000010000000" w:firstRow="0" w:lastRow="0" w:firstColumn="0" w:lastColumn="0" w:oddVBand="1" w:evenVBand="0" w:oddHBand="0" w:evenHBand="0" w:firstRowFirstColumn="0" w:firstRowLastColumn="0" w:lastRowFirstColumn="0" w:lastRowLastColumn="0"/>
            <w:tcW w:w="0" w:type="auto"/>
          </w:tcPr>
          <w:p w14:paraId="7A58397F" w14:textId="1AAA38C8" w:rsidR="002B3A57" w:rsidRPr="00AB728A" w:rsidRDefault="002B3A57" w:rsidP="002B3A57">
            <w:pPr>
              <w:pStyle w:val="Compact"/>
              <w:rPr>
                <w:lang w:val="en-US"/>
              </w:rPr>
            </w:pPr>
            <w:r w:rsidRPr="00AB728A">
              <w:rPr>
                <w:lang w:val="en-US"/>
              </w:rPr>
              <w:t>0.8</w:t>
            </w:r>
          </w:p>
        </w:tc>
        <w:tc>
          <w:tcPr>
            <w:cnfStyle w:val="000001000000" w:firstRow="0" w:lastRow="0" w:firstColumn="0" w:lastColumn="0" w:oddVBand="0" w:evenVBand="1" w:oddHBand="0" w:evenHBand="0" w:firstRowFirstColumn="0" w:firstRowLastColumn="0" w:lastRowFirstColumn="0" w:lastRowLastColumn="0"/>
            <w:tcW w:w="0" w:type="auto"/>
          </w:tcPr>
          <w:p w14:paraId="25A2ABA8" w14:textId="32FB73CF" w:rsidR="002B3A57" w:rsidRPr="00AB728A" w:rsidRDefault="002B3A57" w:rsidP="002B3A57">
            <w:pPr>
              <w:pStyle w:val="Compact"/>
              <w:rPr>
                <w:lang w:val="en-US"/>
              </w:rPr>
            </w:pPr>
            <w:r w:rsidRPr="00AB728A">
              <w:rPr>
                <w:lang w:val="en-US"/>
              </w:rPr>
              <w:t>1.2</w:t>
            </w:r>
          </w:p>
        </w:tc>
        <w:tc>
          <w:tcPr>
            <w:cnfStyle w:val="000010000000" w:firstRow="0" w:lastRow="0" w:firstColumn="0" w:lastColumn="0" w:oddVBand="1" w:evenVBand="0" w:oddHBand="0" w:evenHBand="0" w:firstRowFirstColumn="0" w:firstRowLastColumn="0" w:lastRowFirstColumn="0" w:lastRowLastColumn="0"/>
            <w:tcW w:w="0" w:type="auto"/>
          </w:tcPr>
          <w:p w14:paraId="6CA022DF" w14:textId="728FA048" w:rsidR="002B3A57" w:rsidRPr="00AB728A" w:rsidRDefault="002B3A57" w:rsidP="002B3A57">
            <w:pPr>
              <w:pStyle w:val="Compact"/>
              <w:rPr>
                <w:lang w:val="en-US"/>
              </w:rPr>
            </w:pPr>
            <w:r w:rsidRPr="00AB728A">
              <w:rPr>
                <w:lang w:val="en-US"/>
              </w:rPr>
              <w:t>1.4</w:t>
            </w:r>
          </w:p>
        </w:tc>
        <w:tc>
          <w:tcPr>
            <w:cnfStyle w:val="000001000000" w:firstRow="0" w:lastRow="0" w:firstColumn="0" w:lastColumn="0" w:oddVBand="0" w:evenVBand="1" w:oddHBand="0" w:evenHBand="0" w:firstRowFirstColumn="0" w:firstRowLastColumn="0" w:lastRowFirstColumn="0" w:lastRowLastColumn="0"/>
            <w:tcW w:w="0" w:type="auto"/>
          </w:tcPr>
          <w:p w14:paraId="5666B2DB" w14:textId="53134609" w:rsidR="002B3A57" w:rsidRPr="00AB728A" w:rsidRDefault="002B3A57" w:rsidP="002B3A57">
            <w:pPr>
              <w:pStyle w:val="Compact"/>
              <w:rPr>
                <w:lang w:val="en-US"/>
              </w:rPr>
            </w:pPr>
            <w:r w:rsidRPr="00AB728A">
              <w:rPr>
                <w:lang w:val="en-US"/>
              </w:rPr>
              <w:t>4.9</w:t>
            </w:r>
          </w:p>
        </w:tc>
        <w:tc>
          <w:tcPr>
            <w:cnfStyle w:val="000010000000" w:firstRow="0" w:lastRow="0" w:firstColumn="0" w:lastColumn="0" w:oddVBand="1" w:evenVBand="0" w:oddHBand="0" w:evenHBand="0" w:firstRowFirstColumn="0" w:firstRowLastColumn="0" w:lastRowFirstColumn="0" w:lastRowLastColumn="0"/>
            <w:tcW w:w="0" w:type="auto"/>
          </w:tcPr>
          <w:p w14:paraId="3CE8607D" w14:textId="3A451937" w:rsidR="002B3A57" w:rsidRPr="00AB728A" w:rsidRDefault="002B3A57" w:rsidP="002B3A57">
            <w:pPr>
              <w:pStyle w:val="Compact"/>
              <w:rPr>
                <w:lang w:val="en-US"/>
              </w:rPr>
            </w:pPr>
            <w:r w:rsidRPr="00AB728A">
              <w:rPr>
                <w:lang w:val="en-US"/>
              </w:rPr>
              <w:t>0.7</w:t>
            </w:r>
          </w:p>
        </w:tc>
        <w:tc>
          <w:tcPr>
            <w:cnfStyle w:val="000001000000" w:firstRow="0" w:lastRow="0" w:firstColumn="0" w:lastColumn="0" w:oddVBand="0" w:evenVBand="1" w:oddHBand="0" w:evenHBand="0" w:firstRowFirstColumn="0" w:firstRowLastColumn="0" w:lastRowFirstColumn="0" w:lastRowLastColumn="0"/>
            <w:tcW w:w="0" w:type="auto"/>
          </w:tcPr>
          <w:p w14:paraId="39CA6896" w14:textId="7BF2BD1B" w:rsidR="002B3A57" w:rsidRPr="00AB728A" w:rsidRDefault="002B3A57" w:rsidP="002B3A57">
            <w:pPr>
              <w:pStyle w:val="Compact"/>
              <w:rPr>
                <w:lang w:val="en-US"/>
              </w:rPr>
            </w:pPr>
            <w:r w:rsidRPr="00AB728A">
              <w:rPr>
                <w:lang w:val="en-US"/>
              </w:rPr>
              <w:t>0.0</w:t>
            </w:r>
          </w:p>
        </w:tc>
        <w:tc>
          <w:tcPr>
            <w:cnfStyle w:val="000010000000" w:firstRow="0" w:lastRow="0" w:firstColumn="0" w:lastColumn="0" w:oddVBand="1" w:evenVBand="0" w:oddHBand="0" w:evenHBand="0" w:firstRowFirstColumn="0" w:firstRowLastColumn="0" w:lastRowFirstColumn="0" w:lastRowLastColumn="0"/>
            <w:tcW w:w="0" w:type="auto"/>
          </w:tcPr>
          <w:p w14:paraId="251B1FC8" w14:textId="0365178F" w:rsidR="002B3A57" w:rsidRPr="00AB728A" w:rsidRDefault="002B3A57" w:rsidP="002B3A57">
            <w:pPr>
              <w:pStyle w:val="Compact"/>
              <w:rPr>
                <w:lang w:val="en-US"/>
              </w:rPr>
            </w:pPr>
            <w:r w:rsidRPr="00AB728A">
              <w:rPr>
                <w:lang w:val="en-US"/>
              </w:rPr>
              <w:t>0.0</w:t>
            </w:r>
          </w:p>
        </w:tc>
        <w:tc>
          <w:tcPr>
            <w:cnfStyle w:val="000001000000" w:firstRow="0" w:lastRow="0" w:firstColumn="0" w:lastColumn="0" w:oddVBand="0" w:evenVBand="1" w:oddHBand="0" w:evenHBand="0" w:firstRowFirstColumn="0" w:firstRowLastColumn="0" w:lastRowFirstColumn="0" w:lastRowLastColumn="0"/>
            <w:tcW w:w="0" w:type="auto"/>
          </w:tcPr>
          <w:p w14:paraId="1C9EF49B" w14:textId="7F38B6F2" w:rsidR="002B3A57" w:rsidRPr="00AB728A" w:rsidRDefault="002B3A57" w:rsidP="002B3A57">
            <w:pPr>
              <w:pStyle w:val="Compact"/>
              <w:rPr>
                <w:lang w:val="en-US"/>
              </w:rPr>
            </w:pPr>
            <w:r w:rsidRPr="00AB728A">
              <w:rPr>
                <w:lang w:val="en-US"/>
              </w:rPr>
              <w:t>0.0</w:t>
            </w:r>
          </w:p>
        </w:tc>
        <w:tc>
          <w:tcPr>
            <w:cnfStyle w:val="000010000000" w:firstRow="0" w:lastRow="0" w:firstColumn="0" w:lastColumn="0" w:oddVBand="1" w:evenVBand="0" w:oddHBand="0" w:evenHBand="0" w:firstRowFirstColumn="0" w:firstRowLastColumn="0" w:lastRowFirstColumn="0" w:lastRowLastColumn="0"/>
            <w:tcW w:w="0" w:type="auto"/>
          </w:tcPr>
          <w:p w14:paraId="191A9396" w14:textId="54DD6E22" w:rsidR="002B3A57" w:rsidRPr="00AB728A" w:rsidRDefault="002B3A57" w:rsidP="002B3A57">
            <w:pPr>
              <w:pStyle w:val="Compact"/>
              <w:rPr>
                <w:lang w:val="en-US"/>
              </w:rPr>
            </w:pPr>
            <w:r w:rsidRPr="00AB728A">
              <w:rPr>
                <w:lang w:val="en-US"/>
              </w:rPr>
              <w:t>3.0</w:t>
            </w:r>
          </w:p>
        </w:tc>
      </w:tr>
      <w:tr w:rsidR="002B3A57" w:rsidRPr="00AB728A" w14:paraId="60118E84" w14:textId="77777777" w:rsidTr="000D425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tcPr>
          <w:p w14:paraId="31E35611" w14:textId="77777777" w:rsidR="002B3A57" w:rsidRPr="00AB728A" w:rsidRDefault="002B3A57" w:rsidP="002B3A57">
            <w:pPr>
              <w:pStyle w:val="Compact"/>
              <w:rPr>
                <w:lang w:val="en-US"/>
              </w:rPr>
            </w:pPr>
            <w:r w:rsidRPr="00AB728A">
              <w:rPr>
                <w:lang w:val="en-US"/>
              </w:rPr>
              <w:t>Current smoking (%)</w:t>
            </w:r>
          </w:p>
        </w:tc>
        <w:tc>
          <w:tcPr>
            <w:cnfStyle w:val="000001000000" w:firstRow="0" w:lastRow="0" w:firstColumn="0" w:lastColumn="0" w:oddVBand="0" w:evenVBand="1" w:oddHBand="0" w:evenHBand="0" w:firstRowFirstColumn="0" w:firstRowLastColumn="0" w:lastRowFirstColumn="0" w:lastRowLastColumn="0"/>
            <w:tcW w:w="350" w:type="pct"/>
          </w:tcPr>
          <w:p w14:paraId="7969A164" w14:textId="4BA16E6D" w:rsidR="002B3A57" w:rsidRPr="00AB728A" w:rsidRDefault="002B3A57" w:rsidP="002B3A57">
            <w:pPr>
              <w:pStyle w:val="Compact"/>
              <w:rPr>
                <w:lang w:val="en-US"/>
              </w:rPr>
            </w:pPr>
            <w:r w:rsidRPr="00AB728A">
              <w:rPr>
                <w:lang w:val="en-US"/>
              </w:rPr>
              <w:t>10.6</w:t>
            </w:r>
          </w:p>
        </w:tc>
        <w:tc>
          <w:tcPr>
            <w:cnfStyle w:val="000010000000" w:firstRow="0" w:lastRow="0" w:firstColumn="0" w:lastColumn="0" w:oddVBand="1" w:evenVBand="0" w:oddHBand="0" w:evenHBand="0" w:firstRowFirstColumn="0" w:firstRowLastColumn="0" w:lastRowFirstColumn="0" w:lastRowLastColumn="0"/>
            <w:tcW w:w="0" w:type="auto"/>
          </w:tcPr>
          <w:p w14:paraId="646163A6" w14:textId="6AF1F381" w:rsidR="002B3A57" w:rsidRPr="00AB728A" w:rsidRDefault="002B3A57" w:rsidP="002B3A57">
            <w:pPr>
              <w:pStyle w:val="Compact"/>
              <w:rPr>
                <w:lang w:val="en-US"/>
              </w:rPr>
            </w:pPr>
            <w:r w:rsidRPr="00AB728A">
              <w:rPr>
                <w:lang w:val="en-US"/>
              </w:rPr>
              <w:t>15.7</w:t>
            </w:r>
          </w:p>
        </w:tc>
        <w:tc>
          <w:tcPr>
            <w:cnfStyle w:val="000001000000" w:firstRow="0" w:lastRow="0" w:firstColumn="0" w:lastColumn="0" w:oddVBand="0" w:evenVBand="1" w:oddHBand="0" w:evenHBand="0" w:firstRowFirstColumn="0" w:firstRowLastColumn="0" w:lastRowFirstColumn="0" w:lastRowLastColumn="0"/>
            <w:tcW w:w="0" w:type="auto"/>
          </w:tcPr>
          <w:p w14:paraId="0738CDEC" w14:textId="2663BA2A" w:rsidR="002B3A57" w:rsidRPr="00AB728A" w:rsidRDefault="002B3A57" w:rsidP="002B3A57">
            <w:pPr>
              <w:pStyle w:val="Compact"/>
              <w:rPr>
                <w:lang w:val="en-US"/>
              </w:rPr>
            </w:pPr>
            <w:r w:rsidRPr="00AB728A">
              <w:rPr>
                <w:lang w:val="en-US"/>
              </w:rPr>
              <w:t>48.6</w:t>
            </w:r>
          </w:p>
        </w:tc>
        <w:tc>
          <w:tcPr>
            <w:cnfStyle w:val="000010000000" w:firstRow="0" w:lastRow="0" w:firstColumn="0" w:lastColumn="0" w:oddVBand="1" w:evenVBand="0" w:oddHBand="0" w:evenHBand="0" w:firstRowFirstColumn="0" w:firstRowLastColumn="0" w:lastRowFirstColumn="0" w:lastRowLastColumn="0"/>
            <w:tcW w:w="0" w:type="auto"/>
          </w:tcPr>
          <w:p w14:paraId="29407874" w14:textId="51DD3A5E" w:rsidR="002B3A57" w:rsidRPr="00AB728A" w:rsidRDefault="002B3A57" w:rsidP="002B3A57">
            <w:pPr>
              <w:pStyle w:val="Compact"/>
              <w:rPr>
                <w:lang w:val="en-US"/>
              </w:rPr>
            </w:pPr>
            <w:r w:rsidRPr="00AB728A">
              <w:rPr>
                <w:lang w:val="en-US"/>
              </w:rPr>
              <w:t>33.5</w:t>
            </w:r>
          </w:p>
        </w:tc>
        <w:tc>
          <w:tcPr>
            <w:cnfStyle w:val="000001000000" w:firstRow="0" w:lastRow="0" w:firstColumn="0" w:lastColumn="0" w:oddVBand="0" w:evenVBand="1" w:oddHBand="0" w:evenHBand="0" w:firstRowFirstColumn="0" w:firstRowLastColumn="0" w:lastRowFirstColumn="0" w:lastRowLastColumn="0"/>
            <w:tcW w:w="0" w:type="auto"/>
          </w:tcPr>
          <w:p w14:paraId="2959C9F1" w14:textId="54B4F02D" w:rsidR="002B3A57" w:rsidRPr="00AB728A" w:rsidRDefault="002B3A57" w:rsidP="002B3A57">
            <w:pPr>
              <w:pStyle w:val="Compact"/>
              <w:rPr>
                <w:lang w:val="en-US"/>
              </w:rPr>
            </w:pPr>
            <w:r w:rsidRPr="00AB728A">
              <w:rPr>
                <w:lang w:val="en-US"/>
              </w:rPr>
              <w:t>25.2</w:t>
            </w:r>
          </w:p>
        </w:tc>
        <w:tc>
          <w:tcPr>
            <w:cnfStyle w:val="000010000000" w:firstRow="0" w:lastRow="0" w:firstColumn="0" w:lastColumn="0" w:oddVBand="1" w:evenVBand="0" w:oddHBand="0" w:evenHBand="0" w:firstRowFirstColumn="0" w:firstRowLastColumn="0" w:lastRowFirstColumn="0" w:lastRowLastColumn="0"/>
            <w:tcW w:w="0" w:type="auto"/>
          </w:tcPr>
          <w:p w14:paraId="74A4E72F" w14:textId="010B4ABA" w:rsidR="002B3A57" w:rsidRPr="00AB728A" w:rsidRDefault="002B3A57" w:rsidP="002B3A57">
            <w:pPr>
              <w:pStyle w:val="Compact"/>
              <w:rPr>
                <w:lang w:val="en-US"/>
              </w:rPr>
            </w:pPr>
            <w:r w:rsidRPr="00AB728A">
              <w:rPr>
                <w:lang w:val="en-US"/>
              </w:rPr>
              <w:t>19.3</w:t>
            </w:r>
          </w:p>
        </w:tc>
        <w:tc>
          <w:tcPr>
            <w:cnfStyle w:val="000001000000" w:firstRow="0" w:lastRow="0" w:firstColumn="0" w:lastColumn="0" w:oddVBand="0" w:evenVBand="1" w:oddHBand="0" w:evenHBand="0" w:firstRowFirstColumn="0" w:firstRowLastColumn="0" w:lastRowFirstColumn="0" w:lastRowLastColumn="0"/>
            <w:tcW w:w="0" w:type="auto"/>
          </w:tcPr>
          <w:p w14:paraId="7545DE99" w14:textId="5A319525" w:rsidR="002B3A57" w:rsidRPr="00AB728A" w:rsidRDefault="002B3A57" w:rsidP="002B3A57">
            <w:pPr>
              <w:pStyle w:val="Compact"/>
              <w:rPr>
                <w:lang w:val="en-US"/>
              </w:rPr>
            </w:pPr>
            <w:r w:rsidRPr="00AB728A">
              <w:rPr>
                <w:lang w:val="en-US"/>
              </w:rPr>
              <w:t>17.4</w:t>
            </w:r>
          </w:p>
        </w:tc>
        <w:tc>
          <w:tcPr>
            <w:cnfStyle w:val="000010000000" w:firstRow="0" w:lastRow="0" w:firstColumn="0" w:lastColumn="0" w:oddVBand="1" w:evenVBand="0" w:oddHBand="0" w:evenHBand="0" w:firstRowFirstColumn="0" w:firstRowLastColumn="0" w:lastRowFirstColumn="0" w:lastRowLastColumn="0"/>
            <w:tcW w:w="0" w:type="auto"/>
          </w:tcPr>
          <w:p w14:paraId="14797C69" w14:textId="467A8E46" w:rsidR="002B3A57" w:rsidRPr="00AB728A" w:rsidRDefault="002B3A57" w:rsidP="002B3A57">
            <w:pPr>
              <w:pStyle w:val="Compact"/>
              <w:rPr>
                <w:lang w:val="en-US"/>
              </w:rPr>
            </w:pPr>
            <w:r w:rsidRPr="00AB728A">
              <w:rPr>
                <w:lang w:val="en-US"/>
              </w:rPr>
              <w:t>34.6</w:t>
            </w:r>
          </w:p>
        </w:tc>
        <w:tc>
          <w:tcPr>
            <w:cnfStyle w:val="000001000000" w:firstRow="0" w:lastRow="0" w:firstColumn="0" w:lastColumn="0" w:oddVBand="0" w:evenVBand="1" w:oddHBand="0" w:evenHBand="0" w:firstRowFirstColumn="0" w:firstRowLastColumn="0" w:lastRowFirstColumn="0" w:lastRowLastColumn="0"/>
            <w:tcW w:w="0" w:type="auto"/>
          </w:tcPr>
          <w:p w14:paraId="13A6801E" w14:textId="2B1B524B" w:rsidR="002B3A57" w:rsidRPr="00AB728A" w:rsidRDefault="002B3A57" w:rsidP="002B3A57">
            <w:pPr>
              <w:pStyle w:val="Compact"/>
              <w:rPr>
                <w:lang w:val="en-US"/>
              </w:rPr>
            </w:pPr>
            <w:r w:rsidRPr="00AB728A">
              <w:rPr>
                <w:lang w:val="en-US"/>
              </w:rPr>
              <w:t>27.3</w:t>
            </w:r>
          </w:p>
        </w:tc>
        <w:tc>
          <w:tcPr>
            <w:cnfStyle w:val="000010000000" w:firstRow="0" w:lastRow="0" w:firstColumn="0" w:lastColumn="0" w:oddVBand="1" w:evenVBand="0" w:oddHBand="0" w:evenHBand="0" w:firstRowFirstColumn="0" w:firstRowLastColumn="0" w:lastRowFirstColumn="0" w:lastRowLastColumn="0"/>
            <w:tcW w:w="0" w:type="auto"/>
          </w:tcPr>
          <w:p w14:paraId="758DCCAC" w14:textId="36B6ABFF" w:rsidR="002B3A57" w:rsidRPr="00AB728A" w:rsidRDefault="002B3A57" w:rsidP="002B3A57">
            <w:pPr>
              <w:pStyle w:val="Compact"/>
              <w:rPr>
                <w:lang w:val="en-US"/>
              </w:rPr>
            </w:pPr>
            <w:r w:rsidRPr="00AB728A">
              <w:rPr>
                <w:lang w:val="en-US"/>
              </w:rPr>
              <w:t>15.7</w:t>
            </w:r>
          </w:p>
        </w:tc>
        <w:tc>
          <w:tcPr>
            <w:cnfStyle w:val="000001000000" w:firstRow="0" w:lastRow="0" w:firstColumn="0" w:lastColumn="0" w:oddVBand="0" w:evenVBand="1" w:oddHBand="0" w:evenHBand="0" w:firstRowFirstColumn="0" w:firstRowLastColumn="0" w:lastRowFirstColumn="0" w:lastRowLastColumn="0"/>
            <w:tcW w:w="0" w:type="auto"/>
          </w:tcPr>
          <w:p w14:paraId="5BF1D127" w14:textId="742AD5DB" w:rsidR="002B3A57" w:rsidRPr="00AB728A" w:rsidRDefault="002B3A57" w:rsidP="002B3A57">
            <w:pPr>
              <w:pStyle w:val="Compact"/>
              <w:rPr>
                <w:lang w:val="en-US"/>
              </w:rPr>
            </w:pPr>
            <w:r w:rsidRPr="00AB728A">
              <w:rPr>
                <w:lang w:val="en-US"/>
              </w:rPr>
              <w:t>38.9</w:t>
            </w:r>
          </w:p>
        </w:tc>
        <w:tc>
          <w:tcPr>
            <w:cnfStyle w:val="000010000000" w:firstRow="0" w:lastRow="0" w:firstColumn="0" w:lastColumn="0" w:oddVBand="1" w:evenVBand="0" w:oddHBand="0" w:evenHBand="0" w:firstRowFirstColumn="0" w:firstRowLastColumn="0" w:lastRowFirstColumn="0" w:lastRowLastColumn="0"/>
            <w:tcW w:w="0" w:type="auto"/>
          </w:tcPr>
          <w:p w14:paraId="66F1A9F2" w14:textId="075578FD" w:rsidR="002B3A57" w:rsidRPr="00AB728A" w:rsidRDefault="002B3A57" w:rsidP="002B3A57">
            <w:pPr>
              <w:pStyle w:val="Compact"/>
              <w:rPr>
                <w:lang w:val="en-US"/>
              </w:rPr>
            </w:pPr>
            <w:r w:rsidRPr="00AB728A">
              <w:rPr>
                <w:lang w:val="en-US"/>
              </w:rPr>
              <w:t>28.4</w:t>
            </w:r>
          </w:p>
        </w:tc>
      </w:tr>
      <w:tr w:rsidR="002B3A57" w:rsidRPr="00AB728A" w14:paraId="50E6066D" w14:textId="77777777" w:rsidTr="000D42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vAlign w:val="center"/>
          </w:tcPr>
          <w:p w14:paraId="4DCB838A" w14:textId="2FB24A4E" w:rsidR="002B3A57" w:rsidRPr="00AB728A" w:rsidRDefault="002B3A57" w:rsidP="002B3A57">
            <w:pPr>
              <w:pStyle w:val="Compact"/>
              <w:rPr>
                <w:lang w:val="en-US"/>
              </w:rPr>
            </w:pPr>
            <w:r w:rsidRPr="00AB728A">
              <w:rPr>
                <w:lang w:val="en-US"/>
              </w:rPr>
              <w:t>Previous heart attack (%)</w:t>
            </w:r>
          </w:p>
        </w:tc>
        <w:tc>
          <w:tcPr>
            <w:cnfStyle w:val="000001000000" w:firstRow="0" w:lastRow="0" w:firstColumn="0" w:lastColumn="0" w:oddVBand="0" w:evenVBand="1" w:oddHBand="0" w:evenHBand="0" w:firstRowFirstColumn="0" w:firstRowLastColumn="0" w:lastRowFirstColumn="0" w:lastRowLastColumn="0"/>
            <w:tcW w:w="350" w:type="pct"/>
          </w:tcPr>
          <w:p w14:paraId="13821921" w14:textId="627A5467" w:rsidR="002B3A57" w:rsidRPr="00AB728A" w:rsidRDefault="002B3A57" w:rsidP="002B3A57">
            <w:pPr>
              <w:pStyle w:val="Compact"/>
              <w:rPr>
                <w:lang w:val="en-US"/>
              </w:rPr>
            </w:pPr>
            <w:r w:rsidRPr="00AB728A">
              <w:rPr>
                <w:lang w:val="en-US"/>
              </w:rPr>
              <w:t>2.3</w:t>
            </w:r>
          </w:p>
        </w:tc>
        <w:tc>
          <w:tcPr>
            <w:cnfStyle w:val="000010000000" w:firstRow="0" w:lastRow="0" w:firstColumn="0" w:lastColumn="0" w:oddVBand="1" w:evenVBand="0" w:oddHBand="0" w:evenHBand="0" w:firstRowFirstColumn="0" w:firstRowLastColumn="0" w:lastRowFirstColumn="0" w:lastRowLastColumn="0"/>
            <w:tcW w:w="0" w:type="auto"/>
          </w:tcPr>
          <w:p w14:paraId="010AD238" w14:textId="79A9FBF3" w:rsidR="002B3A57" w:rsidRPr="00AB728A" w:rsidRDefault="002B3A57" w:rsidP="002B3A57">
            <w:pPr>
              <w:pStyle w:val="Compact"/>
              <w:rPr>
                <w:lang w:val="en-US"/>
              </w:rPr>
            </w:pPr>
            <w:r w:rsidRPr="00AB728A">
              <w:rPr>
                <w:lang w:val="en-US"/>
              </w:rPr>
              <w:t>7.8</w:t>
            </w:r>
          </w:p>
        </w:tc>
        <w:tc>
          <w:tcPr>
            <w:cnfStyle w:val="000001000000" w:firstRow="0" w:lastRow="0" w:firstColumn="0" w:lastColumn="0" w:oddVBand="0" w:evenVBand="1" w:oddHBand="0" w:evenHBand="0" w:firstRowFirstColumn="0" w:firstRowLastColumn="0" w:lastRowFirstColumn="0" w:lastRowLastColumn="0"/>
            <w:tcW w:w="0" w:type="auto"/>
          </w:tcPr>
          <w:p w14:paraId="172F6FE9" w14:textId="1AE19D73" w:rsidR="002B3A57" w:rsidRPr="00AB728A" w:rsidRDefault="002B3A57" w:rsidP="002B3A57">
            <w:pPr>
              <w:pStyle w:val="Compact"/>
              <w:rPr>
                <w:lang w:val="en-US"/>
              </w:rPr>
            </w:pPr>
            <w:r w:rsidRPr="00AB728A">
              <w:rPr>
                <w:lang w:val="en-US"/>
              </w:rPr>
              <w:t>11.7</w:t>
            </w:r>
          </w:p>
        </w:tc>
        <w:tc>
          <w:tcPr>
            <w:cnfStyle w:val="000010000000" w:firstRow="0" w:lastRow="0" w:firstColumn="0" w:lastColumn="0" w:oddVBand="1" w:evenVBand="0" w:oddHBand="0" w:evenHBand="0" w:firstRowFirstColumn="0" w:firstRowLastColumn="0" w:lastRowFirstColumn="0" w:lastRowLastColumn="0"/>
            <w:tcW w:w="0" w:type="auto"/>
          </w:tcPr>
          <w:p w14:paraId="11E4EEA7" w14:textId="3A435053" w:rsidR="002B3A57" w:rsidRPr="00AB728A" w:rsidRDefault="002B3A57" w:rsidP="002B3A57">
            <w:pPr>
              <w:pStyle w:val="Compact"/>
              <w:rPr>
                <w:lang w:val="en-US"/>
              </w:rPr>
            </w:pPr>
            <w:r w:rsidRPr="00AB728A">
              <w:rPr>
                <w:lang w:val="en-US"/>
              </w:rPr>
              <w:t>5.0</w:t>
            </w:r>
          </w:p>
        </w:tc>
        <w:tc>
          <w:tcPr>
            <w:cnfStyle w:val="000001000000" w:firstRow="0" w:lastRow="0" w:firstColumn="0" w:lastColumn="0" w:oddVBand="0" w:evenVBand="1" w:oddHBand="0" w:evenHBand="0" w:firstRowFirstColumn="0" w:firstRowLastColumn="0" w:lastRowFirstColumn="0" w:lastRowLastColumn="0"/>
            <w:tcW w:w="0" w:type="auto"/>
          </w:tcPr>
          <w:p w14:paraId="16A433B5" w14:textId="514E030B" w:rsidR="002B3A57" w:rsidRPr="00AB728A" w:rsidRDefault="002B3A57" w:rsidP="002B3A57">
            <w:pPr>
              <w:pStyle w:val="Compact"/>
              <w:rPr>
                <w:lang w:val="en-US"/>
              </w:rPr>
            </w:pPr>
            <w:r w:rsidRPr="00AB728A">
              <w:rPr>
                <w:lang w:val="en-US"/>
              </w:rPr>
              <w:t>5.6</w:t>
            </w:r>
          </w:p>
        </w:tc>
        <w:tc>
          <w:tcPr>
            <w:cnfStyle w:val="000010000000" w:firstRow="0" w:lastRow="0" w:firstColumn="0" w:lastColumn="0" w:oddVBand="1" w:evenVBand="0" w:oddHBand="0" w:evenHBand="0" w:firstRowFirstColumn="0" w:firstRowLastColumn="0" w:lastRowFirstColumn="0" w:lastRowLastColumn="0"/>
            <w:tcW w:w="0" w:type="auto"/>
          </w:tcPr>
          <w:p w14:paraId="346056F9" w14:textId="4551986B" w:rsidR="002B3A57" w:rsidRPr="00AB728A" w:rsidRDefault="002B3A57" w:rsidP="002B3A57">
            <w:pPr>
              <w:pStyle w:val="Compact"/>
              <w:rPr>
                <w:lang w:val="en-US"/>
              </w:rPr>
            </w:pPr>
            <w:r w:rsidRPr="00AB728A">
              <w:rPr>
                <w:lang w:val="en-US"/>
              </w:rPr>
              <w:t>7.6</w:t>
            </w:r>
          </w:p>
        </w:tc>
        <w:tc>
          <w:tcPr>
            <w:cnfStyle w:val="000001000000" w:firstRow="0" w:lastRow="0" w:firstColumn="0" w:lastColumn="0" w:oddVBand="0" w:evenVBand="1" w:oddHBand="0" w:evenHBand="0" w:firstRowFirstColumn="0" w:firstRowLastColumn="0" w:lastRowFirstColumn="0" w:lastRowLastColumn="0"/>
            <w:tcW w:w="0" w:type="auto"/>
          </w:tcPr>
          <w:p w14:paraId="6EF550BB" w14:textId="501BAE0E" w:rsidR="002B3A57" w:rsidRPr="00AB728A" w:rsidRDefault="002B3A57" w:rsidP="002B3A57">
            <w:pPr>
              <w:pStyle w:val="Compact"/>
              <w:rPr>
                <w:lang w:val="en-US"/>
              </w:rPr>
            </w:pPr>
            <w:r w:rsidRPr="00AB728A">
              <w:rPr>
                <w:lang w:val="en-US"/>
              </w:rPr>
              <w:t>6.8</w:t>
            </w:r>
          </w:p>
        </w:tc>
        <w:tc>
          <w:tcPr>
            <w:cnfStyle w:val="000010000000" w:firstRow="0" w:lastRow="0" w:firstColumn="0" w:lastColumn="0" w:oddVBand="1" w:evenVBand="0" w:oddHBand="0" w:evenHBand="0" w:firstRowFirstColumn="0" w:firstRowLastColumn="0" w:lastRowFirstColumn="0" w:lastRowLastColumn="0"/>
            <w:tcW w:w="0" w:type="auto"/>
          </w:tcPr>
          <w:p w14:paraId="5426F5F4" w14:textId="51CC9A76" w:rsidR="002B3A57" w:rsidRPr="00AB728A" w:rsidRDefault="002B3A57" w:rsidP="002B3A57">
            <w:pPr>
              <w:pStyle w:val="Compact"/>
              <w:rPr>
                <w:lang w:val="en-US"/>
              </w:rPr>
            </w:pPr>
            <w:r w:rsidRPr="00AB728A">
              <w:rPr>
                <w:lang w:val="en-US"/>
              </w:rPr>
              <w:t>5.9</w:t>
            </w:r>
          </w:p>
        </w:tc>
        <w:tc>
          <w:tcPr>
            <w:cnfStyle w:val="000001000000" w:firstRow="0" w:lastRow="0" w:firstColumn="0" w:lastColumn="0" w:oddVBand="0" w:evenVBand="1" w:oddHBand="0" w:evenHBand="0" w:firstRowFirstColumn="0" w:firstRowLastColumn="0" w:lastRowFirstColumn="0" w:lastRowLastColumn="0"/>
            <w:tcW w:w="0" w:type="auto"/>
          </w:tcPr>
          <w:p w14:paraId="75B675F7" w14:textId="2E94B796" w:rsidR="002B3A57" w:rsidRPr="00AB728A" w:rsidRDefault="002B3A57" w:rsidP="002B3A57">
            <w:pPr>
              <w:pStyle w:val="Compact"/>
              <w:rPr>
                <w:lang w:val="en-US"/>
              </w:rPr>
            </w:pPr>
            <w:r w:rsidRPr="00AB728A">
              <w:rPr>
                <w:lang w:val="en-US"/>
              </w:rPr>
              <w:t>12.5</w:t>
            </w:r>
          </w:p>
        </w:tc>
        <w:tc>
          <w:tcPr>
            <w:cnfStyle w:val="000010000000" w:firstRow="0" w:lastRow="0" w:firstColumn="0" w:lastColumn="0" w:oddVBand="1" w:evenVBand="0" w:oddHBand="0" w:evenHBand="0" w:firstRowFirstColumn="0" w:firstRowLastColumn="0" w:lastRowFirstColumn="0" w:lastRowLastColumn="0"/>
            <w:tcW w:w="0" w:type="auto"/>
          </w:tcPr>
          <w:p w14:paraId="73D88D3F" w14:textId="19D03DE0" w:rsidR="002B3A57" w:rsidRPr="00AB728A" w:rsidRDefault="002B3A57" w:rsidP="002B3A57">
            <w:pPr>
              <w:pStyle w:val="Compact"/>
              <w:rPr>
                <w:lang w:val="en-US"/>
              </w:rPr>
            </w:pPr>
            <w:r w:rsidRPr="00AB728A">
              <w:rPr>
                <w:lang w:val="en-US"/>
              </w:rPr>
              <w:t>5.7</w:t>
            </w:r>
          </w:p>
        </w:tc>
        <w:tc>
          <w:tcPr>
            <w:cnfStyle w:val="000001000000" w:firstRow="0" w:lastRow="0" w:firstColumn="0" w:lastColumn="0" w:oddVBand="0" w:evenVBand="1" w:oddHBand="0" w:evenHBand="0" w:firstRowFirstColumn="0" w:firstRowLastColumn="0" w:lastRowFirstColumn="0" w:lastRowLastColumn="0"/>
            <w:tcW w:w="0" w:type="auto"/>
          </w:tcPr>
          <w:p w14:paraId="55AFA84A" w14:textId="609113DA" w:rsidR="002B3A57" w:rsidRPr="00AB728A" w:rsidRDefault="002B3A57" w:rsidP="002B3A57">
            <w:pPr>
              <w:pStyle w:val="Compact"/>
              <w:rPr>
                <w:lang w:val="en-US"/>
              </w:rPr>
            </w:pPr>
            <w:r w:rsidRPr="00AB728A">
              <w:rPr>
                <w:lang w:val="en-US"/>
              </w:rPr>
              <w:t>11.1</w:t>
            </w:r>
          </w:p>
        </w:tc>
        <w:tc>
          <w:tcPr>
            <w:cnfStyle w:val="000010000000" w:firstRow="0" w:lastRow="0" w:firstColumn="0" w:lastColumn="0" w:oddVBand="1" w:evenVBand="0" w:oddHBand="0" w:evenHBand="0" w:firstRowFirstColumn="0" w:firstRowLastColumn="0" w:lastRowFirstColumn="0" w:lastRowLastColumn="0"/>
            <w:tcW w:w="0" w:type="auto"/>
          </w:tcPr>
          <w:p w14:paraId="4ED80935" w14:textId="5A80162F" w:rsidR="002B3A57" w:rsidRPr="00AB728A" w:rsidRDefault="002B3A57" w:rsidP="002B3A57">
            <w:pPr>
              <w:pStyle w:val="Compact"/>
              <w:rPr>
                <w:lang w:val="en-US"/>
              </w:rPr>
            </w:pPr>
            <w:r w:rsidRPr="00AB728A">
              <w:rPr>
                <w:lang w:val="en-US"/>
              </w:rPr>
              <w:t>4.5</w:t>
            </w:r>
          </w:p>
        </w:tc>
      </w:tr>
      <w:tr w:rsidR="005F6E5B" w:rsidRPr="00AB728A" w14:paraId="0FFD0C4A" w14:textId="77777777" w:rsidTr="000D425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1" w:type="pct"/>
            <w:vAlign w:val="center"/>
          </w:tcPr>
          <w:p w14:paraId="28091076" w14:textId="6CAC4F88" w:rsidR="005F6E5B" w:rsidRPr="00AB728A" w:rsidRDefault="005F6E5B" w:rsidP="005F6E5B">
            <w:pPr>
              <w:pStyle w:val="Compact"/>
              <w:rPr>
                <w:lang w:val="en-US"/>
              </w:rPr>
            </w:pPr>
            <w:r w:rsidRPr="00AB728A">
              <w:rPr>
                <w:lang w:val="en-US"/>
              </w:rPr>
              <w:t>Previous stroke (%)</w:t>
            </w:r>
          </w:p>
        </w:tc>
        <w:tc>
          <w:tcPr>
            <w:cnfStyle w:val="000001000000" w:firstRow="0" w:lastRow="0" w:firstColumn="0" w:lastColumn="0" w:oddVBand="0" w:evenVBand="1" w:oddHBand="0" w:evenHBand="0" w:firstRowFirstColumn="0" w:firstRowLastColumn="0" w:lastRowFirstColumn="0" w:lastRowLastColumn="0"/>
            <w:tcW w:w="350" w:type="pct"/>
          </w:tcPr>
          <w:p w14:paraId="7EC94BD1" w14:textId="4E66ADA7" w:rsidR="005F6E5B" w:rsidRPr="00AB728A" w:rsidRDefault="005F6E5B" w:rsidP="005F6E5B">
            <w:pPr>
              <w:pStyle w:val="Compact"/>
              <w:rPr>
                <w:lang w:val="en-US"/>
              </w:rPr>
            </w:pPr>
            <w:r w:rsidRPr="00AB728A">
              <w:rPr>
                <w:lang w:val="en-US"/>
              </w:rPr>
              <w:t>1.4</w:t>
            </w:r>
          </w:p>
        </w:tc>
        <w:tc>
          <w:tcPr>
            <w:cnfStyle w:val="000010000000" w:firstRow="0" w:lastRow="0" w:firstColumn="0" w:lastColumn="0" w:oddVBand="1" w:evenVBand="0" w:oddHBand="0" w:evenHBand="0" w:firstRowFirstColumn="0" w:firstRowLastColumn="0" w:lastRowFirstColumn="0" w:lastRowLastColumn="0"/>
            <w:tcW w:w="0" w:type="auto"/>
          </w:tcPr>
          <w:p w14:paraId="0B6E7FAC" w14:textId="06E0FD3F" w:rsidR="005F6E5B" w:rsidRPr="00AB728A" w:rsidRDefault="005F6E5B" w:rsidP="005F6E5B">
            <w:pPr>
              <w:pStyle w:val="Compact"/>
              <w:rPr>
                <w:lang w:val="en-US"/>
              </w:rPr>
            </w:pPr>
            <w:r w:rsidRPr="00AB728A">
              <w:rPr>
                <w:lang w:val="en-US"/>
              </w:rPr>
              <w:t>17.6</w:t>
            </w:r>
          </w:p>
        </w:tc>
        <w:tc>
          <w:tcPr>
            <w:cnfStyle w:val="000001000000" w:firstRow="0" w:lastRow="0" w:firstColumn="0" w:lastColumn="0" w:oddVBand="0" w:evenVBand="1" w:oddHBand="0" w:evenHBand="0" w:firstRowFirstColumn="0" w:firstRowLastColumn="0" w:lastRowFirstColumn="0" w:lastRowLastColumn="0"/>
            <w:tcW w:w="0" w:type="auto"/>
          </w:tcPr>
          <w:p w14:paraId="2924AEF2" w14:textId="009FB271" w:rsidR="005F6E5B" w:rsidRPr="00AB728A" w:rsidRDefault="005F6E5B" w:rsidP="005F6E5B">
            <w:pPr>
              <w:pStyle w:val="Compact"/>
              <w:rPr>
                <w:lang w:val="en-US"/>
              </w:rPr>
            </w:pPr>
            <w:r w:rsidRPr="00AB728A">
              <w:rPr>
                <w:lang w:val="en-US"/>
              </w:rPr>
              <w:t>7.1</w:t>
            </w:r>
          </w:p>
        </w:tc>
        <w:tc>
          <w:tcPr>
            <w:cnfStyle w:val="000010000000" w:firstRow="0" w:lastRow="0" w:firstColumn="0" w:lastColumn="0" w:oddVBand="1" w:evenVBand="0" w:oddHBand="0" w:evenHBand="0" w:firstRowFirstColumn="0" w:firstRowLastColumn="0" w:lastRowFirstColumn="0" w:lastRowLastColumn="0"/>
            <w:tcW w:w="0" w:type="auto"/>
          </w:tcPr>
          <w:p w14:paraId="7F583BFF" w14:textId="0EA0A15D" w:rsidR="005F6E5B" w:rsidRPr="00AB728A" w:rsidRDefault="005F6E5B" w:rsidP="005F6E5B">
            <w:pPr>
              <w:pStyle w:val="Compact"/>
              <w:rPr>
                <w:lang w:val="en-US"/>
              </w:rPr>
            </w:pPr>
            <w:r w:rsidRPr="00AB728A">
              <w:rPr>
                <w:lang w:val="en-US"/>
              </w:rPr>
              <w:t>2.7</w:t>
            </w:r>
          </w:p>
        </w:tc>
        <w:tc>
          <w:tcPr>
            <w:cnfStyle w:val="000001000000" w:firstRow="0" w:lastRow="0" w:firstColumn="0" w:lastColumn="0" w:oddVBand="0" w:evenVBand="1" w:oddHBand="0" w:evenHBand="0" w:firstRowFirstColumn="0" w:firstRowLastColumn="0" w:lastRowFirstColumn="0" w:lastRowLastColumn="0"/>
            <w:tcW w:w="0" w:type="auto"/>
          </w:tcPr>
          <w:p w14:paraId="7702ADC7" w14:textId="1CEE199D" w:rsidR="005F6E5B" w:rsidRPr="00AB728A" w:rsidRDefault="005F6E5B" w:rsidP="005F6E5B">
            <w:pPr>
              <w:pStyle w:val="Compact"/>
              <w:rPr>
                <w:lang w:val="en-US"/>
              </w:rPr>
            </w:pPr>
            <w:r w:rsidRPr="00AB728A">
              <w:rPr>
                <w:lang w:val="en-US"/>
              </w:rPr>
              <w:t>5.6</w:t>
            </w:r>
          </w:p>
        </w:tc>
        <w:tc>
          <w:tcPr>
            <w:cnfStyle w:val="000010000000" w:firstRow="0" w:lastRow="0" w:firstColumn="0" w:lastColumn="0" w:oddVBand="1" w:evenVBand="0" w:oddHBand="0" w:evenHBand="0" w:firstRowFirstColumn="0" w:firstRowLastColumn="0" w:lastRowFirstColumn="0" w:lastRowLastColumn="0"/>
            <w:tcW w:w="0" w:type="auto"/>
          </w:tcPr>
          <w:p w14:paraId="3CD1AD25" w14:textId="00AD8AD9" w:rsidR="005F6E5B" w:rsidRPr="00AB728A" w:rsidRDefault="005F6E5B" w:rsidP="005F6E5B">
            <w:pPr>
              <w:pStyle w:val="Compact"/>
              <w:rPr>
                <w:lang w:val="en-US"/>
              </w:rPr>
            </w:pPr>
            <w:r w:rsidRPr="00AB728A">
              <w:rPr>
                <w:lang w:val="en-US"/>
              </w:rPr>
              <w:t>5.2</w:t>
            </w:r>
          </w:p>
        </w:tc>
        <w:tc>
          <w:tcPr>
            <w:cnfStyle w:val="000001000000" w:firstRow="0" w:lastRow="0" w:firstColumn="0" w:lastColumn="0" w:oddVBand="0" w:evenVBand="1" w:oddHBand="0" w:evenHBand="0" w:firstRowFirstColumn="0" w:firstRowLastColumn="0" w:lastRowFirstColumn="0" w:lastRowLastColumn="0"/>
            <w:tcW w:w="0" w:type="auto"/>
          </w:tcPr>
          <w:p w14:paraId="52EC360A" w14:textId="4F3B4BE3" w:rsidR="005F6E5B" w:rsidRPr="00AB728A" w:rsidRDefault="005F6E5B" w:rsidP="005F6E5B">
            <w:pPr>
              <w:pStyle w:val="Compact"/>
              <w:rPr>
                <w:lang w:val="en-US"/>
              </w:rPr>
            </w:pPr>
            <w:r w:rsidRPr="00AB728A">
              <w:rPr>
                <w:lang w:val="en-US"/>
              </w:rPr>
              <w:t>5.9</w:t>
            </w:r>
          </w:p>
        </w:tc>
        <w:tc>
          <w:tcPr>
            <w:cnfStyle w:val="000010000000" w:firstRow="0" w:lastRow="0" w:firstColumn="0" w:lastColumn="0" w:oddVBand="1" w:evenVBand="0" w:oddHBand="0" w:evenHBand="0" w:firstRowFirstColumn="0" w:firstRowLastColumn="0" w:lastRowFirstColumn="0" w:lastRowLastColumn="0"/>
            <w:tcW w:w="0" w:type="auto"/>
          </w:tcPr>
          <w:p w14:paraId="4AE1F00E" w14:textId="627A0A0A" w:rsidR="005F6E5B" w:rsidRPr="00AB728A" w:rsidRDefault="005F6E5B" w:rsidP="005F6E5B">
            <w:pPr>
              <w:pStyle w:val="Compact"/>
              <w:rPr>
                <w:lang w:val="en-US"/>
              </w:rPr>
            </w:pPr>
            <w:r w:rsidRPr="00AB728A">
              <w:rPr>
                <w:lang w:val="en-US"/>
              </w:rPr>
              <w:t>3.8</w:t>
            </w:r>
          </w:p>
        </w:tc>
        <w:tc>
          <w:tcPr>
            <w:cnfStyle w:val="000001000000" w:firstRow="0" w:lastRow="0" w:firstColumn="0" w:lastColumn="0" w:oddVBand="0" w:evenVBand="1" w:oddHBand="0" w:evenHBand="0" w:firstRowFirstColumn="0" w:firstRowLastColumn="0" w:lastRowFirstColumn="0" w:lastRowLastColumn="0"/>
            <w:tcW w:w="0" w:type="auto"/>
          </w:tcPr>
          <w:p w14:paraId="58C31B6E" w14:textId="717A25BB" w:rsidR="005F6E5B" w:rsidRPr="00AB728A" w:rsidRDefault="005F6E5B" w:rsidP="005F6E5B">
            <w:pPr>
              <w:pStyle w:val="Compact"/>
              <w:rPr>
                <w:lang w:val="en-US"/>
              </w:rPr>
            </w:pPr>
            <w:r w:rsidRPr="00AB728A">
              <w:rPr>
                <w:lang w:val="en-US"/>
              </w:rPr>
              <w:t>4.2</w:t>
            </w:r>
          </w:p>
        </w:tc>
        <w:tc>
          <w:tcPr>
            <w:cnfStyle w:val="000010000000" w:firstRow="0" w:lastRow="0" w:firstColumn="0" w:lastColumn="0" w:oddVBand="1" w:evenVBand="0" w:oddHBand="0" w:evenHBand="0" w:firstRowFirstColumn="0" w:firstRowLastColumn="0" w:lastRowFirstColumn="0" w:lastRowLastColumn="0"/>
            <w:tcW w:w="0" w:type="auto"/>
          </w:tcPr>
          <w:p w14:paraId="50003CB4" w14:textId="6E9CE7E9" w:rsidR="005F6E5B" w:rsidRPr="00AB728A" w:rsidRDefault="005F6E5B" w:rsidP="005F6E5B">
            <w:pPr>
              <w:pStyle w:val="Compact"/>
              <w:rPr>
                <w:lang w:val="en-US"/>
              </w:rPr>
            </w:pPr>
            <w:r w:rsidRPr="00AB728A">
              <w:rPr>
                <w:lang w:val="en-US"/>
              </w:rPr>
              <w:t>18.9</w:t>
            </w:r>
          </w:p>
        </w:tc>
        <w:tc>
          <w:tcPr>
            <w:cnfStyle w:val="000001000000" w:firstRow="0" w:lastRow="0" w:firstColumn="0" w:lastColumn="0" w:oddVBand="0" w:evenVBand="1" w:oddHBand="0" w:evenHBand="0" w:firstRowFirstColumn="0" w:firstRowLastColumn="0" w:lastRowFirstColumn="0" w:lastRowLastColumn="0"/>
            <w:tcW w:w="0" w:type="auto"/>
          </w:tcPr>
          <w:p w14:paraId="342594E4" w14:textId="1FEE4483" w:rsidR="005F6E5B" w:rsidRPr="00AB728A" w:rsidRDefault="005F6E5B" w:rsidP="005F6E5B">
            <w:pPr>
              <w:pStyle w:val="Compact"/>
              <w:rPr>
                <w:lang w:val="en-US"/>
              </w:rPr>
            </w:pPr>
            <w:r w:rsidRPr="00AB728A">
              <w:rPr>
                <w:lang w:val="en-US"/>
              </w:rPr>
              <w:t>5.6</w:t>
            </w:r>
          </w:p>
        </w:tc>
        <w:tc>
          <w:tcPr>
            <w:cnfStyle w:val="000010000000" w:firstRow="0" w:lastRow="0" w:firstColumn="0" w:lastColumn="0" w:oddVBand="1" w:evenVBand="0" w:oddHBand="0" w:evenHBand="0" w:firstRowFirstColumn="0" w:firstRowLastColumn="0" w:lastRowFirstColumn="0" w:lastRowLastColumn="0"/>
            <w:tcW w:w="0" w:type="auto"/>
          </w:tcPr>
          <w:p w14:paraId="20CDBDF4" w14:textId="7DF20673" w:rsidR="005F6E5B" w:rsidRPr="00AB728A" w:rsidRDefault="005F6E5B" w:rsidP="005F6E5B">
            <w:pPr>
              <w:pStyle w:val="Compact"/>
              <w:rPr>
                <w:lang w:val="en-US"/>
              </w:rPr>
            </w:pPr>
            <w:r w:rsidRPr="00AB728A">
              <w:rPr>
                <w:lang w:val="en-US"/>
              </w:rPr>
              <w:t>1.5</w:t>
            </w:r>
          </w:p>
        </w:tc>
      </w:tr>
      <w:tr w:rsidR="002B3A57" w:rsidRPr="00AB728A" w14:paraId="5FCE8AE7" w14:textId="77777777" w:rsidTr="00581ED8">
        <w:trPr>
          <w:cnfStyle w:val="000000100000" w:firstRow="0" w:lastRow="0" w:firstColumn="0" w:lastColumn="0" w:oddVBand="0" w:evenVBand="0" w:oddHBand="1" w:evenHBand="0" w:firstRowFirstColumn="0" w:firstRowLastColumn="0" w:lastRowFirstColumn="0" w:lastRowLastColumn="0"/>
          <w:trHeight w:val="73"/>
        </w:trPr>
        <w:tc>
          <w:tcPr>
            <w:cnfStyle w:val="000010000000" w:firstRow="0" w:lastRow="0" w:firstColumn="0" w:lastColumn="0" w:oddVBand="1" w:evenVBand="0" w:oddHBand="0" w:evenHBand="0" w:firstRowFirstColumn="0" w:firstRowLastColumn="0" w:lastRowFirstColumn="0" w:lastRowLastColumn="0"/>
            <w:tcW w:w="861" w:type="pct"/>
          </w:tcPr>
          <w:p w14:paraId="1C95437C" w14:textId="77777777" w:rsidR="002B3A57" w:rsidRPr="00AB728A" w:rsidRDefault="002B3A57" w:rsidP="002B3A57">
            <w:pPr>
              <w:pStyle w:val="Compact"/>
              <w:rPr>
                <w:lang w:val="en-US"/>
              </w:rPr>
            </w:pPr>
            <w:r w:rsidRPr="00AB728A">
              <w:rPr>
                <w:lang w:val="en-US"/>
              </w:rPr>
              <w:t>History of cancer (%)</w:t>
            </w:r>
          </w:p>
        </w:tc>
        <w:tc>
          <w:tcPr>
            <w:cnfStyle w:val="000001000000" w:firstRow="0" w:lastRow="0" w:firstColumn="0" w:lastColumn="0" w:oddVBand="0" w:evenVBand="1" w:oddHBand="0" w:evenHBand="0" w:firstRowFirstColumn="0" w:firstRowLastColumn="0" w:lastRowFirstColumn="0" w:lastRowLastColumn="0"/>
            <w:tcW w:w="350" w:type="pct"/>
          </w:tcPr>
          <w:p w14:paraId="254AA43F" w14:textId="7BB4039D" w:rsidR="002B3A57" w:rsidRPr="00AB728A" w:rsidRDefault="002B3A57" w:rsidP="002B3A57">
            <w:pPr>
              <w:pStyle w:val="Compact"/>
              <w:rPr>
                <w:lang w:val="en-US"/>
              </w:rPr>
            </w:pPr>
            <w:r w:rsidRPr="00AB728A">
              <w:rPr>
                <w:lang w:val="en-US"/>
              </w:rPr>
              <w:t>8.3</w:t>
            </w:r>
          </w:p>
        </w:tc>
        <w:tc>
          <w:tcPr>
            <w:cnfStyle w:val="000010000000" w:firstRow="0" w:lastRow="0" w:firstColumn="0" w:lastColumn="0" w:oddVBand="1" w:evenVBand="0" w:oddHBand="0" w:evenHBand="0" w:firstRowFirstColumn="0" w:firstRowLastColumn="0" w:lastRowFirstColumn="0" w:lastRowLastColumn="0"/>
            <w:tcW w:w="0" w:type="auto"/>
          </w:tcPr>
          <w:p w14:paraId="3B8BC134" w14:textId="2531F015" w:rsidR="002B3A57" w:rsidRPr="00AB728A" w:rsidRDefault="002B3A57" w:rsidP="002B3A57">
            <w:pPr>
              <w:pStyle w:val="Compact"/>
              <w:rPr>
                <w:lang w:val="en-US"/>
              </w:rPr>
            </w:pPr>
            <w:r w:rsidRPr="00AB728A">
              <w:rPr>
                <w:lang w:val="en-US"/>
              </w:rPr>
              <w:t>9.5</w:t>
            </w:r>
          </w:p>
        </w:tc>
        <w:tc>
          <w:tcPr>
            <w:cnfStyle w:val="000001000000" w:firstRow="0" w:lastRow="0" w:firstColumn="0" w:lastColumn="0" w:oddVBand="0" w:evenVBand="1" w:oddHBand="0" w:evenHBand="0" w:firstRowFirstColumn="0" w:firstRowLastColumn="0" w:lastRowFirstColumn="0" w:lastRowLastColumn="0"/>
            <w:tcW w:w="0" w:type="auto"/>
          </w:tcPr>
          <w:p w14:paraId="7B7FCA31" w14:textId="71C3850C" w:rsidR="002B3A57" w:rsidRPr="00AB728A" w:rsidRDefault="002B3A57" w:rsidP="002B3A57">
            <w:pPr>
              <w:pStyle w:val="Compact"/>
              <w:rPr>
                <w:lang w:val="en-US"/>
              </w:rPr>
            </w:pPr>
            <w:r w:rsidRPr="00AB728A">
              <w:rPr>
                <w:lang w:val="en-US"/>
              </w:rPr>
              <w:t>9.5</w:t>
            </w:r>
          </w:p>
        </w:tc>
        <w:tc>
          <w:tcPr>
            <w:cnfStyle w:val="000010000000" w:firstRow="0" w:lastRow="0" w:firstColumn="0" w:lastColumn="0" w:oddVBand="1" w:evenVBand="0" w:oddHBand="0" w:evenHBand="0" w:firstRowFirstColumn="0" w:firstRowLastColumn="0" w:lastRowFirstColumn="0" w:lastRowLastColumn="0"/>
            <w:tcW w:w="0" w:type="auto"/>
          </w:tcPr>
          <w:p w14:paraId="707CC5FD" w14:textId="08485172" w:rsidR="002B3A57" w:rsidRPr="00AB728A" w:rsidRDefault="002B3A57" w:rsidP="002B3A57">
            <w:pPr>
              <w:pStyle w:val="Compact"/>
              <w:rPr>
                <w:lang w:val="en-US"/>
              </w:rPr>
            </w:pPr>
            <w:r w:rsidRPr="00AB728A">
              <w:rPr>
                <w:lang w:val="en-US"/>
              </w:rPr>
              <w:t>6.7</w:t>
            </w:r>
          </w:p>
        </w:tc>
        <w:tc>
          <w:tcPr>
            <w:cnfStyle w:val="000001000000" w:firstRow="0" w:lastRow="0" w:firstColumn="0" w:lastColumn="0" w:oddVBand="0" w:evenVBand="1" w:oddHBand="0" w:evenHBand="0" w:firstRowFirstColumn="0" w:firstRowLastColumn="0" w:lastRowFirstColumn="0" w:lastRowLastColumn="0"/>
            <w:tcW w:w="0" w:type="auto"/>
          </w:tcPr>
          <w:p w14:paraId="7DC4756A" w14:textId="34733B6F" w:rsidR="002B3A57" w:rsidRPr="00AB728A" w:rsidRDefault="002B3A57" w:rsidP="002B3A57">
            <w:pPr>
              <w:pStyle w:val="Compact"/>
              <w:rPr>
                <w:lang w:val="en-US"/>
              </w:rPr>
            </w:pPr>
            <w:r w:rsidRPr="00AB728A">
              <w:rPr>
                <w:lang w:val="en-US"/>
              </w:rPr>
              <w:t>11.3</w:t>
            </w:r>
          </w:p>
        </w:tc>
        <w:tc>
          <w:tcPr>
            <w:cnfStyle w:val="000010000000" w:firstRow="0" w:lastRow="0" w:firstColumn="0" w:lastColumn="0" w:oddVBand="1" w:evenVBand="0" w:oddHBand="0" w:evenHBand="0" w:firstRowFirstColumn="0" w:firstRowLastColumn="0" w:lastRowFirstColumn="0" w:lastRowLastColumn="0"/>
            <w:tcW w:w="0" w:type="auto"/>
          </w:tcPr>
          <w:p w14:paraId="74D9631C" w14:textId="17066C4D" w:rsidR="002B3A57" w:rsidRPr="00AB728A" w:rsidRDefault="002B3A57" w:rsidP="002B3A57">
            <w:pPr>
              <w:pStyle w:val="Compact"/>
              <w:rPr>
                <w:lang w:val="en-US"/>
              </w:rPr>
            </w:pPr>
            <w:r w:rsidRPr="00AB728A">
              <w:rPr>
                <w:lang w:val="en-US"/>
              </w:rPr>
              <w:t>10.5</w:t>
            </w:r>
          </w:p>
        </w:tc>
        <w:tc>
          <w:tcPr>
            <w:cnfStyle w:val="000001000000" w:firstRow="0" w:lastRow="0" w:firstColumn="0" w:lastColumn="0" w:oddVBand="0" w:evenVBand="1" w:oddHBand="0" w:evenHBand="0" w:firstRowFirstColumn="0" w:firstRowLastColumn="0" w:lastRowFirstColumn="0" w:lastRowLastColumn="0"/>
            <w:tcW w:w="0" w:type="auto"/>
          </w:tcPr>
          <w:p w14:paraId="52BC0FE6" w14:textId="72B27795" w:rsidR="002B3A57" w:rsidRPr="00AB728A" w:rsidRDefault="002B3A57" w:rsidP="002B3A57">
            <w:pPr>
              <w:pStyle w:val="Compact"/>
              <w:rPr>
                <w:lang w:val="en-US"/>
              </w:rPr>
            </w:pPr>
            <w:r w:rsidRPr="00AB728A">
              <w:rPr>
                <w:lang w:val="en-US"/>
              </w:rPr>
              <w:t>12.7</w:t>
            </w:r>
          </w:p>
        </w:tc>
        <w:tc>
          <w:tcPr>
            <w:cnfStyle w:val="000010000000" w:firstRow="0" w:lastRow="0" w:firstColumn="0" w:lastColumn="0" w:oddVBand="1" w:evenVBand="0" w:oddHBand="0" w:evenHBand="0" w:firstRowFirstColumn="0" w:firstRowLastColumn="0" w:lastRowFirstColumn="0" w:lastRowLastColumn="0"/>
            <w:tcW w:w="0" w:type="auto"/>
          </w:tcPr>
          <w:p w14:paraId="13BAC598" w14:textId="4E3383B2" w:rsidR="002B3A57" w:rsidRPr="00AB728A" w:rsidRDefault="002B3A57" w:rsidP="002B3A57">
            <w:pPr>
              <w:pStyle w:val="Compact"/>
              <w:rPr>
                <w:lang w:val="en-US"/>
              </w:rPr>
            </w:pPr>
            <w:r w:rsidRPr="00AB728A">
              <w:rPr>
                <w:lang w:val="en-US"/>
              </w:rPr>
              <w:t>7.4</w:t>
            </w:r>
          </w:p>
        </w:tc>
        <w:tc>
          <w:tcPr>
            <w:cnfStyle w:val="000001000000" w:firstRow="0" w:lastRow="0" w:firstColumn="0" w:lastColumn="0" w:oddVBand="0" w:evenVBand="1" w:oddHBand="0" w:evenHBand="0" w:firstRowFirstColumn="0" w:firstRowLastColumn="0" w:lastRowFirstColumn="0" w:lastRowLastColumn="0"/>
            <w:tcW w:w="0" w:type="auto"/>
          </w:tcPr>
          <w:p w14:paraId="7F3B264A" w14:textId="00E4D6E9" w:rsidR="002B3A57" w:rsidRPr="00AB728A" w:rsidRDefault="002B3A57" w:rsidP="002B3A57">
            <w:pPr>
              <w:pStyle w:val="Compact"/>
              <w:rPr>
                <w:lang w:val="en-US"/>
              </w:rPr>
            </w:pPr>
            <w:r w:rsidRPr="00AB728A">
              <w:rPr>
                <w:lang w:val="en-US"/>
              </w:rPr>
              <w:t>0.0</w:t>
            </w:r>
          </w:p>
        </w:tc>
        <w:tc>
          <w:tcPr>
            <w:cnfStyle w:val="000010000000" w:firstRow="0" w:lastRow="0" w:firstColumn="0" w:lastColumn="0" w:oddVBand="1" w:evenVBand="0" w:oddHBand="0" w:evenHBand="0" w:firstRowFirstColumn="0" w:firstRowLastColumn="0" w:lastRowFirstColumn="0" w:lastRowLastColumn="0"/>
            <w:tcW w:w="0" w:type="auto"/>
          </w:tcPr>
          <w:p w14:paraId="1B38EF6E" w14:textId="5D1FBB90" w:rsidR="002B3A57" w:rsidRPr="00AB728A" w:rsidRDefault="002B3A57" w:rsidP="002B3A57">
            <w:pPr>
              <w:pStyle w:val="Compact"/>
              <w:rPr>
                <w:lang w:val="en-US"/>
              </w:rPr>
            </w:pPr>
            <w:r w:rsidRPr="00AB728A">
              <w:rPr>
                <w:lang w:val="en-US"/>
              </w:rPr>
              <w:t>12.8</w:t>
            </w:r>
          </w:p>
        </w:tc>
        <w:tc>
          <w:tcPr>
            <w:cnfStyle w:val="000001000000" w:firstRow="0" w:lastRow="0" w:firstColumn="0" w:lastColumn="0" w:oddVBand="0" w:evenVBand="1" w:oddHBand="0" w:evenHBand="0" w:firstRowFirstColumn="0" w:firstRowLastColumn="0" w:lastRowFirstColumn="0" w:lastRowLastColumn="0"/>
            <w:tcW w:w="0" w:type="auto"/>
          </w:tcPr>
          <w:p w14:paraId="7245FCE4" w14:textId="23D2E7FA" w:rsidR="002B3A57" w:rsidRPr="00AB728A" w:rsidRDefault="002B3A57" w:rsidP="002B3A57">
            <w:pPr>
              <w:pStyle w:val="Compact"/>
              <w:rPr>
                <w:lang w:val="en-US"/>
              </w:rPr>
            </w:pPr>
            <w:r w:rsidRPr="00AB728A">
              <w:rPr>
                <w:lang w:val="en-US"/>
              </w:rPr>
              <w:t>11.1</w:t>
            </w:r>
          </w:p>
        </w:tc>
        <w:tc>
          <w:tcPr>
            <w:cnfStyle w:val="000010000000" w:firstRow="0" w:lastRow="0" w:firstColumn="0" w:lastColumn="0" w:oddVBand="1" w:evenVBand="0" w:oddHBand="0" w:evenHBand="0" w:firstRowFirstColumn="0" w:firstRowLastColumn="0" w:lastRowFirstColumn="0" w:lastRowLastColumn="0"/>
            <w:tcW w:w="0" w:type="auto"/>
          </w:tcPr>
          <w:p w14:paraId="02039DEF" w14:textId="223BD665" w:rsidR="002B3A57" w:rsidRPr="00AB728A" w:rsidRDefault="002B3A57" w:rsidP="002B3A57">
            <w:pPr>
              <w:pStyle w:val="Compact"/>
              <w:rPr>
                <w:lang w:val="en-US"/>
              </w:rPr>
            </w:pPr>
            <w:r w:rsidRPr="00AB728A">
              <w:rPr>
                <w:lang w:val="en-US"/>
              </w:rPr>
              <w:t>9.7</w:t>
            </w:r>
          </w:p>
        </w:tc>
      </w:tr>
    </w:tbl>
    <w:p w14:paraId="11B398CA" w14:textId="08F1F8DC" w:rsidR="009732A2" w:rsidRPr="00AB728A" w:rsidRDefault="00533FED">
      <w:pPr>
        <w:pStyle w:val="Corpodetexto"/>
      </w:pPr>
      <w:r w:rsidRPr="00AB728A">
        <w:rPr>
          <w:i/>
          <w:iCs/>
        </w:rPr>
        <w:t xml:space="preserve">ICD-10: International Classification of </w:t>
      </w:r>
      <w:r w:rsidR="004163C9" w:rsidRPr="00AB728A">
        <w:rPr>
          <w:i/>
          <w:iCs/>
        </w:rPr>
        <w:t>Diseases, 10th</w:t>
      </w:r>
      <w:r w:rsidRPr="00AB728A">
        <w:rPr>
          <w:i/>
          <w:iCs/>
        </w:rPr>
        <w:t xml:space="preserve"> revision; IQR: interquartile range</w:t>
      </w:r>
    </w:p>
    <w:p w14:paraId="31F931D5" w14:textId="7C683951" w:rsidR="009732A2" w:rsidRPr="00AB728A" w:rsidRDefault="00533FED">
      <w:pPr>
        <w:pStyle w:val="Corpodetexto"/>
      </w:pPr>
      <w:r w:rsidRPr="00AB728A">
        <w:rPr>
          <w:i/>
          <w:iCs/>
        </w:rPr>
        <w:t>* Data collected during the UK Biobank baseline assessment visit (</w:t>
      </w:r>
      <w:r w:rsidR="007F6D48" w:rsidRPr="00AB728A">
        <w:rPr>
          <w:i/>
          <w:iCs/>
        </w:rPr>
        <w:t>2006–2010</w:t>
      </w:r>
      <w:r w:rsidRPr="00AB728A">
        <w:rPr>
          <w:i/>
          <w:iCs/>
        </w:rPr>
        <w:t>). Sociodemographic characteristics and mortality risk factors are based on self-report (</w:t>
      </w:r>
      <w:r w:rsidR="00174812" w:rsidRPr="00AB728A">
        <w:rPr>
          <w:i/>
          <w:iCs/>
        </w:rPr>
        <w:t>except ‘Multiple deprivation index,’ as explained below</w:t>
      </w:r>
      <w:r w:rsidRPr="00AB728A">
        <w:rPr>
          <w:i/>
          <w:iCs/>
        </w:rPr>
        <w:t>).</w:t>
      </w:r>
      <w:r w:rsidR="00DE1D77" w:rsidRPr="00AB728A">
        <w:rPr>
          <w:i/>
          <w:iCs/>
        </w:rPr>
        <w:t xml:space="preserve"> </w:t>
      </w:r>
      <w:r w:rsidR="00B26870" w:rsidRPr="00AB728A">
        <w:rPr>
          <w:i/>
          <w:iCs/>
        </w:rPr>
        <w:t>Responses such as ‘Do not know’ or ‘Prefer not to answer’ were considered as missing.</w:t>
      </w:r>
    </w:p>
    <w:p w14:paraId="62FA4E40" w14:textId="1ED0B4CB" w:rsidR="007D01EA" w:rsidRPr="00AB728A" w:rsidRDefault="007D01EA" w:rsidP="007D01EA">
      <w:pPr>
        <w:pStyle w:val="Corpodetexto"/>
      </w:pPr>
      <w:r w:rsidRPr="00AB728A">
        <w:rPr>
          <w:i/>
          <w:iCs/>
        </w:rPr>
        <w:t xml:space="preserve">** Multiple deprivation indexes are official census-based measures of relative socioeconomic deprivation in small areas of the UK. They were imported from governmental sources by the UK Biobank team, harmonized within each country, and assigned to participants according to their postcodes at baseline (UK Biobank, 2018). For brevity, we only report values for England (around 90% of UK Biobank participants). </w:t>
      </w:r>
    </w:p>
    <w:p w14:paraId="3E6B2289" w14:textId="66E0FCB1" w:rsidR="009732A2" w:rsidRPr="00AB728A" w:rsidRDefault="00533FED" w:rsidP="00B46BCC">
      <w:pPr>
        <w:jc w:val="center"/>
      </w:pPr>
      <w:r w:rsidRPr="00AB728A">
        <w:br w:type="page"/>
      </w:r>
      <w:r w:rsidRPr="00AB728A">
        <w:lastRenderedPageBreak/>
        <w:t>Supplementary Table 2A: Age-adjusted mortality rates and hazard ratios associated with mental disorders in the UK Biobank (continuation of Table 2)</w:t>
      </w:r>
      <w:r w:rsidRPr="00AB728A">
        <w:br/>
        <w:t>Mental disorders identified by hospital data linkage of all ICD-10 diagnoses (</w:t>
      </w:r>
      <w:r w:rsidR="00D936C3" w:rsidRPr="00AB728A">
        <w:t>grou</w:t>
      </w:r>
      <w:r w:rsidR="00F40503" w:rsidRPr="00AB728A">
        <w:softHyphen/>
      </w:r>
      <w:r w:rsidR="00F40503" w:rsidRPr="00AB728A">
        <w:softHyphen/>
      </w:r>
      <w:r w:rsidR="00F40503" w:rsidRPr="00AB728A">
        <w:softHyphen/>
      </w:r>
      <w:r w:rsidR="00D936C3" w:rsidRPr="00AB728A">
        <w:t xml:space="preserve">ped by </w:t>
      </w:r>
      <w:r w:rsidR="008F1812" w:rsidRPr="00AB728A">
        <w:t>section</w:t>
      </w:r>
      <w:r w:rsidRPr="00AB728A">
        <w:t xml:space="preserve">), n = </w:t>
      </w:r>
      <w:r w:rsidR="0066542E" w:rsidRPr="00AB728A">
        <w:t>502,422</w:t>
      </w:r>
      <w:r w:rsidRPr="00AB728A">
        <w:t xml:space="preserve"> (all participants), 2006</w:t>
      </w:r>
      <w:r w:rsidR="00840BDB" w:rsidRPr="00AB728A">
        <w:rPr>
          <w:i/>
          <w:iCs/>
        </w:rPr>
        <w:t>–</w:t>
      </w:r>
      <w:r w:rsidRPr="00AB728A">
        <w:t>2021</w:t>
      </w:r>
    </w:p>
    <w:tbl>
      <w:tblPr>
        <w:tblStyle w:val="TabelaSimples4"/>
        <w:tblW w:w="5000" w:type="pct"/>
        <w:tblLayout w:type="fixed"/>
        <w:tblLook w:val="0020" w:firstRow="1" w:lastRow="0" w:firstColumn="0" w:lastColumn="0" w:noHBand="0" w:noVBand="0"/>
      </w:tblPr>
      <w:tblGrid>
        <w:gridCol w:w="5825"/>
        <w:gridCol w:w="1956"/>
        <w:gridCol w:w="1677"/>
        <w:gridCol w:w="1677"/>
        <w:gridCol w:w="631"/>
        <w:gridCol w:w="1466"/>
        <w:gridCol w:w="1168"/>
      </w:tblGrid>
      <w:tr w:rsidR="009732A2" w:rsidRPr="00AB728A" w14:paraId="7F962879" w14:textId="77777777" w:rsidTr="00AC1EE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2F18A61B" w14:textId="77777777" w:rsidR="009732A2" w:rsidRPr="00AB728A" w:rsidRDefault="009732A2">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1956" w:type="dxa"/>
          </w:tcPr>
          <w:p w14:paraId="5FA92675" w14:textId="77777777" w:rsidR="009732A2" w:rsidRPr="00AB728A" w:rsidRDefault="00533FED">
            <w:pPr>
              <w:pStyle w:val="Compact"/>
              <w:rPr>
                <w:lang w:val="en-US"/>
              </w:rPr>
            </w:pPr>
            <w:r w:rsidRPr="00AB728A">
              <w:rPr>
                <w:lang w:val="en-US"/>
              </w:rPr>
              <w:t>Mortality (n/N (%))</w:t>
            </w:r>
          </w:p>
        </w:tc>
        <w:tc>
          <w:tcPr>
            <w:cnfStyle w:val="000010000000" w:firstRow="0" w:lastRow="0" w:firstColumn="0" w:lastColumn="0" w:oddVBand="1" w:evenVBand="0" w:oddHBand="0" w:evenHBand="0" w:firstRowFirstColumn="0" w:firstRowLastColumn="0" w:lastRowFirstColumn="0" w:lastRowLastColumn="0"/>
            <w:tcW w:w="1677" w:type="dxa"/>
          </w:tcPr>
          <w:p w14:paraId="77354FBC" w14:textId="77777777" w:rsidR="009732A2" w:rsidRPr="00AB728A" w:rsidRDefault="00533FED">
            <w:pPr>
              <w:pStyle w:val="Compact"/>
              <w:rPr>
                <w:lang w:val="en-US"/>
              </w:rPr>
            </w:pPr>
            <w:r w:rsidRPr="00AB728A">
              <w:rPr>
                <w:lang w:val="en-US"/>
              </w:rPr>
              <w:t>MR (per 1000 persons-years)</w:t>
            </w:r>
          </w:p>
        </w:tc>
        <w:tc>
          <w:tcPr>
            <w:cnfStyle w:val="000001000000" w:firstRow="0" w:lastRow="0" w:firstColumn="0" w:lastColumn="0" w:oddVBand="0" w:evenVBand="1" w:oddHBand="0" w:evenHBand="0" w:firstRowFirstColumn="0" w:firstRowLastColumn="0" w:lastRowFirstColumn="0" w:lastRowLastColumn="0"/>
            <w:tcW w:w="1677" w:type="dxa"/>
          </w:tcPr>
          <w:p w14:paraId="5340DB74" w14:textId="77777777" w:rsidR="009732A2" w:rsidRPr="00AB728A" w:rsidRDefault="00533FED">
            <w:pPr>
              <w:pStyle w:val="Compact"/>
              <w:rPr>
                <w:lang w:val="en-US"/>
              </w:rPr>
            </w:pPr>
            <w:r w:rsidRPr="00AB728A">
              <w:rPr>
                <w:lang w:val="en-US"/>
              </w:rPr>
              <w:t>SMR (per 1000 persons-years)</w:t>
            </w:r>
          </w:p>
        </w:tc>
        <w:tc>
          <w:tcPr>
            <w:cnfStyle w:val="000010000000" w:firstRow="0" w:lastRow="0" w:firstColumn="0" w:lastColumn="0" w:oddVBand="1" w:evenVBand="0" w:oddHBand="0" w:evenHBand="0" w:firstRowFirstColumn="0" w:firstRowLastColumn="0" w:lastRowFirstColumn="0" w:lastRowLastColumn="0"/>
            <w:tcW w:w="631" w:type="dxa"/>
          </w:tcPr>
          <w:p w14:paraId="7A2FCA3A" w14:textId="77777777" w:rsidR="009732A2" w:rsidRPr="00AB728A" w:rsidRDefault="00533FED">
            <w:pPr>
              <w:pStyle w:val="Compact"/>
              <w:rPr>
                <w:lang w:val="en-US"/>
              </w:rPr>
            </w:pPr>
            <w:r w:rsidRPr="00AB728A">
              <w:rPr>
                <w:lang w:val="en-US"/>
              </w:rPr>
              <w:t>HR</w:t>
            </w:r>
          </w:p>
        </w:tc>
        <w:tc>
          <w:tcPr>
            <w:cnfStyle w:val="000001000000" w:firstRow="0" w:lastRow="0" w:firstColumn="0" w:lastColumn="0" w:oddVBand="0" w:evenVBand="1" w:oddHBand="0" w:evenHBand="0" w:firstRowFirstColumn="0" w:firstRowLastColumn="0" w:lastRowFirstColumn="0" w:lastRowLastColumn="0"/>
            <w:tcW w:w="1466" w:type="dxa"/>
          </w:tcPr>
          <w:p w14:paraId="166E1227" w14:textId="77777777" w:rsidR="009732A2" w:rsidRPr="00AB728A" w:rsidRDefault="00533FED">
            <w:pPr>
              <w:pStyle w:val="Compact"/>
              <w:rPr>
                <w:lang w:val="en-US"/>
              </w:rPr>
            </w:pPr>
            <w:r w:rsidRPr="00AB728A">
              <w:rPr>
                <w:lang w:val="en-US"/>
              </w:rPr>
              <w:t>95% CI</w:t>
            </w:r>
          </w:p>
        </w:tc>
        <w:tc>
          <w:tcPr>
            <w:cnfStyle w:val="000010000000" w:firstRow="0" w:lastRow="0" w:firstColumn="0" w:lastColumn="0" w:oddVBand="1" w:evenVBand="0" w:oddHBand="0" w:evenHBand="0" w:firstRowFirstColumn="0" w:firstRowLastColumn="0" w:lastRowFirstColumn="0" w:lastRowLastColumn="0"/>
            <w:tcW w:w="1168" w:type="dxa"/>
          </w:tcPr>
          <w:p w14:paraId="17BB180B" w14:textId="77777777" w:rsidR="009732A2" w:rsidRPr="00AB728A" w:rsidRDefault="00533FED">
            <w:pPr>
              <w:pStyle w:val="Compact"/>
              <w:rPr>
                <w:lang w:val="en-US"/>
              </w:rPr>
            </w:pPr>
            <w:r w:rsidRPr="00AB728A">
              <w:rPr>
                <w:lang w:val="en-US"/>
              </w:rPr>
              <w:t>Adjusted p-value</w:t>
            </w:r>
          </w:p>
        </w:tc>
      </w:tr>
      <w:tr w:rsidR="00CD080F" w:rsidRPr="00AB728A" w14:paraId="36B72D9C" w14:textId="77777777" w:rsidTr="00AC1E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3E9B98ED" w14:textId="32542CE8" w:rsidR="00CD080F" w:rsidRPr="00AB728A" w:rsidRDefault="00CD080F" w:rsidP="00CD080F">
            <w:pPr>
              <w:pStyle w:val="Compact"/>
              <w:rPr>
                <w:lang w:val="en-US"/>
              </w:rPr>
            </w:pPr>
            <w:r w:rsidRPr="00AB728A">
              <w:rPr>
                <w:lang w:val="en-US"/>
              </w:rPr>
              <w:t>Total sample</w:t>
            </w:r>
          </w:p>
        </w:tc>
        <w:tc>
          <w:tcPr>
            <w:cnfStyle w:val="000001000000" w:firstRow="0" w:lastRow="0" w:firstColumn="0" w:lastColumn="0" w:oddVBand="0" w:evenVBand="1" w:oddHBand="0" w:evenHBand="0" w:firstRowFirstColumn="0" w:firstRowLastColumn="0" w:lastRowFirstColumn="0" w:lastRowLastColumn="0"/>
            <w:tcW w:w="1956" w:type="dxa"/>
          </w:tcPr>
          <w:p w14:paraId="72469662" w14:textId="58D2F0DD" w:rsidR="00CD080F" w:rsidRPr="00AB728A" w:rsidRDefault="00CD080F" w:rsidP="00CD080F">
            <w:pPr>
              <w:pStyle w:val="Compact"/>
              <w:rPr>
                <w:lang w:val="en-US"/>
              </w:rPr>
            </w:pPr>
            <w:r w:rsidRPr="00AB728A">
              <w:rPr>
                <w:lang w:val="en-US"/>
              </w:rPr>
              <w:t>37647/502422 (7.5)</w:t>
            </w:r>
          </w:p>
        </w:tc>
        <w:tc>
          <w:tcPr>
            <w:cnfStyle w:val="000010000000" w:firstRow="0" w:lastRow="0" w:firstColumn="0" w:lastColumn="0" w:oddVBand="1" w:evenVBand="0" w:oddHBand="0" w:evenHBand="0" w:firstRowFirstColumn="0" w:firstRowLastColumn="0" w:lastRowFirstColumn="0" w:lastRowLastColumn="0"/>
            <w:tcW w:w="1677" w:type="dxa"/>
          </w:tcPr>
          <w:p w14:paraId="19042916" w14:textId="58D2E93B" w:rsidR="00CD080F" w:rsidRPr="00AB728A" w:rsidRDefault="00CD080F" w:rsidP="00CD080F">
            <w:pPr>
              <w:pStyle w:val="Compact"/>
              <w:rPr>
                <w:lang w:val="en-US"/>
              </w:rPr>
            </w:pPr>
            <w:r w:rsidRPr="00AB728A">
              <w:rPr>
                <w:lang w:val="en-US"/>
              </w:rPr>
              <w:t>6.1</w:t>
            </w:r>
          </w:p>
        </w:tc>
        <w:tc>
          <w:tcPr>
            <w:cnfStyle w:val="000001000000" w:firstRow="0" w:lastRow="0" w:firstColumn="0" w:lastColumn="0" w:oddVBand="0" w:evenVBand="1" w:oddHBand="0" w:evenHBand="0" w:firstRowFirstColumn="0" w:firstRowLastColumn="0" w:lastRowFirstColumn="0" w:lastRowLastColumn="0"/>
            <w:tcW w:w="1677" w:type="dxa"/>
          </w:tcPr>
          <w:p w14:paraId="4FA8F1A8" w14:textId="4E48F0D5" w:rsidR="00CD080F" w:rsidRPr="00AB728A" w:rsidRDefault="00CD080F" w:rsidP="00CD080F">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631" w:type="dxa"/>
          </w:tcPr>
          <w:p w14:paraId="1F4B8A82" w14:textId="7EF4638F" w:rsidR="00CD080F" w:rsidRPr="00AB728A" w:rsidRDefault="00CD080F" w:rsidP="00CD080F">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1466" w:type="dxa"/>
          </w:tcPr>
          <w:p w14:paraId="300D53DA" w14:textId="077A6208" w:rsidR="00CD080F" w:rsidRPr="00AB728A" w:rsidRDefault="00CD080F" w:rsidP="00CD080F">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1168" w:type="dxa"/>
          </w:tcPr>
          <w:p w14:paraId="0A5695A2" w14:textId="5413CB6D" w:rsidR="00CD080F" w:rsidRPr="00AB728A" w:rsidRDefault="00CD080F" w:rsidP="00CD080F">
            <w:pPr>
              <w:pStyle w:val="Compact"/>
              <w:rPr>
                <w:lang w:val="en-US"/>
              </w:rPr>
            </w:pPr>
            <w:r w:rsidRPr="00AB728A">
              <w:rPr>
                <w:lang w:val="en-US"/>
              </w:rPr>
              <w:t>-</w:t>
            </w:r>
          </w:p>
        </w:tc>
      </w:tr>
      <w:tr w:rsidR="00AC1EE4" w:rsidRPr="00AB728A" w14:paraId="3B00DAEC" w14:textId="77777777" w:rsidTr="00AC1EE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2C5D97A2" w14:textId="38A4CC78" w:rsidR="00AC1EE4" w:rsidRPr="00AB728A" w:rsidRDefault="00AC1EE4" w:rsidP="00AC1EE4">
            <w:pPr>
              <w:pStyle w:val="Compact"/>
              <w:rPr>
                <w:b/>
                <w:bCs/>
                <w:lang w:val="en-US"/>
              </w:rPr>
            </w:pPr>
            <w:r w:rsidRPr="00AB728A">
              <w:rPr>
                <w:b/>
                <w:bCs/>
                <w:lang w:val="en-US"/>
              </w:rPr>
              <w:t>All ICD-10 diagnoses (</w:t>
            </w:r>
            <w:r w:rsidR="00D936C3" w:rsidRPr="00AB728A">
              <w:rPr>
                <w:b/>
                <w:bCs/>
                <w:lang w:val="en-US"/>
              </w:rPr>
              <w:t xml:space="preserve">grouped by </w:t>
            </w:r>
            <w:r w:rsidR="008F1812" w:rsidRPr="00AB728A">
              <w:rPr>
                <w:b/>
                <w:bCs/>
                <w:lang w:val="en-US"/>
              </w:rPr>
              <w:t>section</w:t>
            </w:r>
            <w:r w:rsidRPr="00AB728A">
              <w:rPr>
                <w:b/>
                <w:bCs/>
                <w:lang w:val="en-US"/>
              </w:rPr>
              <w:t>)</w:t>
            </w:r>
          </w:p>
        </w:tc>
        <w:tc>
          <w:tcPr>
            <w:cnfStyle w:val="000001000000" w:firstRow="0" w:lastRow="0" w:firstColumn="0" w:lastColumn="0" w:oddVBand="0" w:evenVBand="1" w:oddHBand="0" w:evenHBand="0" w:firstRowFirstColumn="0" w:firstRowLastColumn="0" w:lastRowFirstColumn="0" w:lastRowLastColumn="0"/>
            <w:tcW w:w="1956" w:type="dxa"/>
          </w:tcPr>
          <w:p w14:paraId="1D8EF327" w14:textId="77777777" w:rsidR="00AC1EE4" w:rsidRPr="00AB728A" w:rsidRDefault="00AC1EE4" w:rsidP="00AC1EE4">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1677" w:type="dxa"/>
          </w:tcPr>
          <w:p w14:paraId="1012D5B8" w14:textId="77777777" w:rsidR="00AC1EE4" w:rsidRPr="00AB728A" w:rsidRDefault="00AC1EE4" w:rsidP="00AC1EE4">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1677" w:type="dxa"/>
          </w:tcPr>
          <w:p w14:paraId="3D9DB050" w14:textId="77777777" w:rsidR="00AC1EE4" w:rsidRPr="00AB728A" w:rsidRDefault="00AC1EE4" w:rsidP="00AC1EE4">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631" w:type="dxa"/>
          </w:tcPr>
          <w:p w14:paraId="6581B6F1" w14:textId="77777777" w:rsidR="00AC1EE4" w:rsidRPr="00AB728A" w:rsidRDefault="00AC1EE4" w:rsidP="00AC1EE4">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1466" w:type="dxa"/>
          </w:tcPr>
          <w:p w14:paraId="3C541923" w14:textId="77777777" w:rsidR="00AC1EE4" w:rsidRPr="00AB728A" w:rsidRDefault="00AC1EE4" w:rsidP="00AC1EE4">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1168" w:type="dxa"/>
          </w:tcPr>
          <w:p w14:paraId="0155288A" w14:textId="77777777" w:rsidR="00AC1EE4" w:rsidRPr="00AB728A" w:rsidRDefault="00AC1EE4" w:rsidP="00AC1EE4">
            <w:pPr>
              <w:pStyle w:val="Compact"/>
              <w:rPr>
                <w:lang w:val="en-US"/>
              </w:rPr>
            </w:pPr>
          </w:p>
        </w:tc>
      </w:tr>
      <w:tr w:rsidR="00CD080F" w:rsidRPr="00AB728A" w14:paraId="523C36CA" w14:textId="77777777" w:rsidTr="00AC1E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2ADB70B2" w14:textId="77F74310" w:rsidR="00CD080F" w:rsidRPr="00AB728A" w:rsidRDefault="00CD080F" w:rsidP="00CD080F">
            <w:pPr>
              <w:pStyle w:val="Compact"/>
              <w:rPr>
                <w:lang w:val="en-US"/>
              </w:rPr>
            </w:pPr>
            <w:r w:rsidRPr="00AB728A">
              <w:rPr>
                <w:lang w:val="en-US"/>
              </w:rPr>
              <w:t>Organic, including symptomatic, mental disorders (</w:t>
            </w:r>
            <w:r w:rsidR="00750335" w:rsidRPr="00AB728A">
              <w:rPr>
                <w:lang w:val="en-US"/>
              </w:rPr>
              <w:t>F00</w:t>
            </w:r>
            <w:r w:rsidR="00EB413B" w:rsidRPr="00AB728A">
              <w:rPr>
                <w:i/>
                <w:iCs/>
                <w:lang w:val="en-US"/>
              </w:rPr>
              <w:t>–</w:t>
            </w:r>
            <w:r w:rsidRPr="00AB728A">
              <w:rPr>
                <w:lang w:val="en-US"/>
              </w:rPr>
              <w:t>F09)</w:t>
            </w:r>
          </w:p>
        </w:tc>
        <w:tc>
          <w:tcPr>
            <w:cnfStyle w:val="000001000000" w:firstRow="0" w:lastRow="0" w:firstColumn="0" w:lastColumn="0" w:oddVBand="0" w:evenVBand="1" w:oddHBand="0" w:evenHBand="0" w:firstRowFirstColumn="0" w:firstRowLastColumn="0" w:lastRowFirstColumn="0" w:lastRowLastColumn="0"/>
            <w:tcW w:w="1956" w:type="dxa"/>
          </w:tcPr>
          <w:p w14:paraId="3F7F1D41" w14:textId="6202BCF5" w:rsidR="00CD080F" w:rsidRPr="00AB728A" w:rsidRDefault="00CD080F" w:rsidP="00CD080F">
            <w:pPr>
              <w:pStyle w:val="Compact"/>
              <w:rPr>
                <w:lang w:val="en-US"/>
              </w:rPr>
            </w:pPr>
            <w:r w:rsidRPr="00AB728A">
              <w:rPr>
                <w:lang w:val="en-US"/>
              </w:rPr>
              <w:t>59/244 (24.2)</w:t>
            </w:r>
          </w:p>
        </w:tc>
        <w:tc>
          <w:tcPr>
            <w:cnfStyle w:val="000010000000" w:firstRow="0" w:lastRow="0" w:firstColumn="0" w:lastColumn="0" w:oddVBand="1" w:evenVBand="0" w:oddHBand="0" w:evenHBand="0" w:firstRowFirstColumn="0" w:firstRowLastColumn="0" w:lastRowFirstColumn="0" w:lastRowLastColumn="0"/>
            <w:tcW w:w="1677" w:type="dxa"/>
          </w:tcPr>
          <w:p w14:paraId="0A92101F" w14:textId="17011F4E" w:rsidR="00CD080F" w:rsidRPr="00AB728A" w:rsidRDefault="00CD080F" w:rsidP="00CD080F">
            <w:pPr>
              <w:pStyle w:val="Compact"/>
              <w:rPr>
                <w:lang w:val="en-US"/>
              </w:rPr>
            </w:pPr>
            <w:r w:rsidRPr="00AB728A">
              <w:rPr>
                <w:lang w:val="en-US"/>
              </w:rPr>
              <w:t>21.8</w:t>
            </w:r>
          </w:p>
        </w:tc>
        <w:tc>
          <w:tcPr>
            <w:cnfStyle w:val="000001000000" w:firstRow="0" w:lastRow="0" w:firstColumn="0" w:lastColumn="0" w:oddVBand="0" w:evenVBand="1" w:oddHBand="0" w:evenHBand="0" w:firstRowFirstColumn="0" w:firstRowLastColumn="0" w:lastRowFirstColumn="0" w:lastRowLastColumn="0"/>
            <w:tcW w:w="1677" w:type="dxa"/>
          </w:tcPr>
          <w:p w14:paraId="20813002" w14:textId="16AF290A" w:rsidR="00CD080F" w:rsidRPr="00AB728A" w:rsidRDefault="00CD080F" w:rsidP="00CD080F">
            <w:pPr>
              <w:pStyle w:val="Compact"/>
              <w:rPr>
                <w:lang w:val="en-US"/>
              </w:rPr>
            </w:pPr>
            <w:r w:rsidRPr="00AB728A">
              <w:rPr>
                <w:lang w:val="en-US"/>
              </w:rPr>
              <w:t>19.4</w:t>
            </w:r>
          </w:p>
        </w:tc>
        <w:tc>
          <w:tcPr>
            <w:cnfStyle w:val="000010000000" w:firstRow="0" w:lastRow="0" w:firstColumn="0" w:lastColumn="0" w:oddVBand="1" w:evenVBand="0" w:oddHBand="0" w:evenHBand="0" w:firstRowFirstColumn="0" w:firstRowLastColumn="0" w:lastRowFirstColumn="0" w:lastRowLastColumn="0"/>
            <w:tcW w:w="631" w:type="dxa"/>
          </w:tcPr>
          <w:p w14:paraId="171B7FCA" w14:textId="4386511C" w:rsidR="00CD080F" w:rsidRPr="00AB728A" w:rsidRDefault="00CD080F" w:rsidP="00CD080F">
            <w:pPr>
              <w:pStyle w:val="Compact"/>
              <w:rPr>
                <w:lang w:val="en-US"/>
              </w:rPr>
            </w:pPr>
            <w:r w:rsidRPr="00AB728A">
              <w:rPr>
                <w:lang w:val="en-US"/>
              </w:rPr>
              <w:t>3.29</w:t>
            </w:r>
          </w:p>
        </w:tc>
        <w:tc>
          <w:tcPr>
            <w:cnfStyle w:val="000001000000" w:firstRow="0" w:lastRow="0" w:firstColumn="0" w:lastColumn="0" w:oddVBand="0" w:evenVBand="1" w:oddHBand="0" w:evenHBand="0" w:firstRowFirstColumn="0" w:firstRowLastColumn="0" w:lastRowFirstColumn="0" w:lastRowLastColumn="0"/>
            <w:tcW w:w="1466" w:type="dxa"/>
          </w:tcPr>
          <w:p w14:paraId="150231AA" w14:textId="618B40AC" w:rsidR="00CD080F" w:rsidRPr="00AB728A" w:rsidRDefault="00CD080F" w:rsidP="00CD080F">
            <w:pPr>
              <w:pStyle w:val="Compact"/>
              <w:rPr>
                <w:lang w:val="en-US"/>
              </w:rPr>
            </w:pPr>
            <w:r w:rsidRPr="00AB728A">
              <w:rPr>
                <w:lang w:val="en-US"/>
              </w:rPr>
              <w:t>[2.52</w:t>
            </w:r>
            <w:r w:rsidR="004163C9" w:rsidRPr="00AB728A">
              <w:rPr>
                <w:lang w:val="en-US"/>
              </w:rPr>
              <w:t>–</w:t>
            </w:r>
            <w:r w:rsidRPr="00AB728A">
              <w:rPr>
                <w:lang w:val="en-US"/>
              </w:rPr>
              <w:t>4.29]</w:t>
            </w:r>
          </w:p>
        </w:tc>
        <w:tc>
          <w:tcPr>
            <w:cnfStyle w:val="000010000000" w:firstRow="0" w:lastRow="0" w:firstColumn="0" w:lastColumn="0" w:oddVBand="1" w:evenVBand="0" w:oddHBand="0" w:evenHBand="0" w:firstRowFirstColumn="0" w:firstRowLastColumn="0" w:lastRowFirstColumn="0" w:lastRowLastColumn="0"/>
            <w:tcW w:w="1168" w:type="dxa"/>
          </w:tcPr>
          <w:p w14:paraId="103812F7" w14:textId="7EA48828" w:rsidR="00CD080F" w:rsidRPr="00AB728A" w:rsidRDefault="00CD080F" w:rsidP="00CD080F">
            <w:pPr>
              <w:pStyle w:val="Compact"/>
              <w:rPr>
                <w:lang w:val="en-US"/>
              </w:rPr>
            </w:pPr>
            <w:r w:rsidRPr="00AB728A">
              <w:rPr>
                <w:lang w:val="en-US"/>
              </w:rPr>
              <w:t>*</w:t>
            </w:r>
          </w:p>
        </w:tc>
      </w:tr>
      <w:tr w:rsidR="00CD080F" w:rsidRPr="00AB728A" w14:paraId="7055DF26" w14:textId="77777777" w:rsidTr="00AC1EE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6B0ED1E6" w14:textId="17502C8E" w:rsidR="00CD080F" w:rsidRPr="00AB728A" w:rsidRDefault="00CD080F" w:rsidP="00CD080F">
            <w:pPr>
              <w:pStyle w:val="Compact"/>
              <w:rPr>
                <w:lang w:val="en-US"/>
              </w:rPr>
            </w:pPr>
            <w:r w:rsidRPr="00AB728A">
              <w:rPr>
                <w:lang w:val="en-US"/>
              </w:rPr>
              <w:t>Mental and behavioral disorders due to psychoactive substance use (F10</w:t>
            </w:r>
            <w:r w:rsidR="00EB413B" w:rsidRPr="00AB728A">
              <w:rPr>
                <w:lang w:val="en-US"/>
              </w:rPr>
              <w:t>–</w:t>
            </w:r>
            <w:r w:rsidRPr="00AB728A">
              <w:rPr>
                <w:lang w:val="en-US"/>
              </w:rPr>
              <w:t>F19)</w:t>
            </w:r>
          </w:p>
        </w:tc>
        <w:tc>
          <w:tcPr>
            <w:cnfStyle w:val="000001000000" w:firstRow="0" w:lastRow="0" w:firstColumn="0" w:lastColumn="0" w:oddVBand="0" w:evenVBand="1" w:oddHBand="0" w:evenHBand="0" w:firstRowFirstColumn="0" w:firstRowLastColumn="0" w:lastRowFirstColumn="0" w:lastRowLastColumn="0"/>
            <w:tcW w:w="1956" w:type="dxa"/>
          </w:tcPr>
          <w:p w14:paraId="329761B0" w14:textId="1FA005CF" w:rsidR="00CD080F" w:rsidRPr="00AB728A" w:rsidRDefault="00CD080F" w:rsidP="00CD080F">
            <w:pPr>
              <w:pStyle w:val="Compact"/>
              <w:rPr>
                <w:lang w:val="en-US"/>
              </w:rPr>
            </w:pPr>
            <w:r w:rsidRPr="00AB728A">
              <w:rPr>
                <w:lang w:val="en-US"/>
              </w:rPr>
              <w:t>1173/3981 (29.5)</w:t>
            </w:r>
          </w:p>
        </w:tc>
        <w:tc>
          <w:tcPr>
            <w:cnfStyle w:val="000010000000" w:firstRow="0" w:lastRow="0" w:firstColumn="0" w:lastColumn="0" w:oddVBand="1" w:evenVBand="0" w:oddHBand="0" w:evenHBand="0" w:firstRowFirstColumn="0" w:firstRowLastColumn="0" w:lastRowFirstColumn="0" w:lastRowLastColumn="0"/>
            <w:tcW w:w="1677" w:type="dxa"/>
          </w:tcPr>
          <w:p w14:paraId="748B5D99" w14:textId="2DB2C0BB" w:rsidR="00CD080F" w:rsidRPr="00AB728A" w:rsidRDefault="00CD080F" w:rsidP="00CD080F">
            <w:pPr>
              <w:pStyle w:val="Compact"/>
              <w:rPr>
                <w:lang w:val="en-US"/>
              </w:rPr>
            </w:pPr>
            <w:r w:rsidRPr="00AB728A">
              <w:rPr>
                <w:lang w:val="en-US"/>
              </w:rPr>
              <w:t>27.1</w:t>
            </w:r>
          </w:p>
        </w:tc>
        <w:tc>
          <w:tcPr>
            <w:cnfStyle w:val="000001000000" w:firstRow="0" w:lastRow="0" w:firstColumn="0" w:lastColumn="0" w:oddVBand="0" w:evenVBand="1" w:oddHBand="0" w:evenHBand="0" w:firstRowFirstColumn="0" w:firstRowLastColumn="0" w:lastRowFirstColumn="0" w:lastRowLastColumn="0"/>
            <w:tcW w:w="1677" w:type="dxa"/>
          </w:tcPr>
          <w:p w14:paraId="2192AD6C" w14:textId="23BD5A86" w:rsidR="00CD080F" w:rsidRPr="00AB728A" w:rsidRDefault="00CD080F" w:rsidP="00CD080F">
            <w:pPr>
              <w:pStyle w:val="Compact"/>
              <w:rPr>
                <w:lang w:val="en-US"/>
              </w:rPr>
            </w:pPr>
            <w:r w:rsidRPr="00AB728A">
              <w:rPr>
                <w:lang w:val="en-US"/>
              </w:rPr>
              <w:t>29.1</w:t>
            </w:r>
          </w:p>
        </w:tc>
        <w:tc>
          <w:tcPr>
            <w:cnfStyle w:val="000010000000" w:firstRow="0" w:lastRow="0" w:firstColumn="0" w:lastColumn="0" w:oddVBand="1" w:evenVBand="0" w:oddHBand="0" w:evenHBand="0" w:firstRowFirstColumn="0" w:firstRowLastColumn="0" w:lastRowFirstColumn="0" w:lastRowLastColumn="0"/>
            <w:tcW w:w="631" w:type="dxa"/>
          </w:tcPr>
          <w:p w14:paraId="1313BF03" w14:textId="5A2FC3FF" w:rsidR="00CD080F" w:rsidRPr="00AB728A" w:rsidRDefault="00CD080F" w:rsidP="00CD080F">
            <w:pPr>
              <w:pStyle w:val="Compact"/>
              <w:rPr>
                <w:lang w:val="en-US"/>
              </w:rPr>
            </w:pPr>
            <w:r w:rsidRPr="00AB728A">
              <w:rPr>
                <w:lang w:val="en-US"/>
              </w:rPr>
              <w:t>5.44</w:t>
            </w:r>
          </w:p>
        </w:tc>
        <w:tc>
          <w:tcPr>
            <w:cnfStyle w:val="000001000000" w:firstRow="0" w:lastRow="0" w:firstColumn="0" w:lastColumn="0" w:oddVBand="0" w:evenVBand="1" w:oddHBand="0" w:evenHBand="0" w:firstRowFirstColumn="0" w:firstRowLastColumn="0" w:lastRowFirstColumn="0" w:lastRowLastColumn="0"/>
            <w:tcW w:w="1466" w:type="dxa"/>
          </w:tcPr>
          <w:p w14:paraId="77938118" w14:textId="5B9B7D9D" w:rsidR="00CD080F" w:rsidRPr="00AB728A" w:rsidRDefault="00CD080F" w:rsidP="00CD080F">
            <w:pPr>
              <w:pStyle w:val="Compact"/>
              <w:rPr>
                <w:lang w:val="en-US"/>
              </w:rPr>
            </w:pPr>
            <w:r w:rsidRPr="00AB728A">
              <w:rPr>
                <w:lang w:val="en-US"/>
              </w:rPr>
              <w:t>[5.11</w:t>
            </w:r>
            <w:r w:rsidR="004163C9" w:rsidRPr="00AB728A">
              <w:rPr>
                <w:lang w:val="en-US"/>
              </w:rPr>
              <w:t>–</w:t>
            </w:r>
            <w:r w:rsidRPr="00AB728A">
              <w:rPr>
                <w:lang w:val="en-US"/>
              </w:rPr>
              <w:t>5.78]</w:t>
            </w:r>
          </w:p>
        </w:tc>
        <w:tc>
          <w:tcPr>
            <w:cnfStyle w:val="000010000000" w:firstRow="0" w:lastRow="0" w:firstColumn="0" w:lastColumn="0" w:oddVBand="1" w:evenVBand="0" w:oddHBand="0" w:evenHBand="0" w:firstRowFirstColumn="0" w:firstRowLastColumn="0" w:lastRowFirstColumn="0" w:lastRowLastColumn="0"/>
            <w:tcW w:w="1168" w:type="dxa"/>
          </w:tcPr>
          <w:p w14:paraId="70CC7FF5" w14:textId="61A701E7" w:rsidR="00CD080F" w:rsidRPr="00AB728A" w:rsidRDefault="00CD080F" w:rsidP="00CD080F">
            <w:pPr>
              <w:pStyle w:val="Compact"/>
              <w:rPr>
                <w:lang w:val="en-US"/>
              </w:rPr>
            </w:pPr>
            <w:r w:rsidRPr="00AB728A">
              <w:rPr>
                <w:lang w:val="en-US"/>
              </w:rPr>
              <w:t>*</w:t>
            </w:r>
          </w:p>
        </w:tc>
      </w:tr>
      <w:tr w:rsidR="00CD080F" w:rsidRPr="00AB728A" w14:paraId="59AA637D" w14:textId="77777777" w:rsidTr="00AC1E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295EAC78" w14:textId="5396984E" w:rsidR="00CD080F" w:rsidRPr="00AB728A" w:rsidRDefault="00CD080F" w:rsidP="00CD080F">
            <w:pPr>
              <w:pStyle w:val="Compact"/>
              <w:rPr>
                <w:lang w:val="en-US"/>
              </w:rPr>
            </w:pPr>
            <w:r w:rsidRPr="00AB728A">
              <w:rPr>
                <w:lang w:val="en-US"/>
              </w:rPr>
              <w:t>Schizophrenia, schizotypal and delusional disorders (F20</w:t>
            </w:r>
            <w:r w:rsidR="00EB413B" w:rsidRPr="00AB728A">
              <w:rPr>
                <w:lang w:val="en-US"/>
              </w:rPr>
              <w:t>–</w:t>
            </w:r>
            <w:r w:rsidRPr="00AB728A">
              <w:rPr>
                <w:lang w:val="en-US"/>
              </w:rPr>
              <w:t>F29)</w:t>
            </w:r>
          </w:p>
        </w:tc>
        <w:tc>
          <w:tcPr>
            <w:cnfStyle w:val="000001000000" w:firstRow="0" w:lastRow="0" w:firstColumn="0" w:lastColumn="0" w:oddVBand="0" w:evenVBand="1" w:oddHBand="0" w:evenHBand="0" w:firstRowFirstColumn="0" w:firstRowLastColumn="0" w:lastRowFirstColumn="0" w:lastRowLastColumn="0"/>
            <w:tcW w:w="1956" w:type="dxa"/>
          </w:tcPr>
          <w:p w14:paraId="300B2E38" w14:textId="01292DCA" w:rsidR="00CD080F" w:rsidRPr="00AB728A" w:rsidRDefault="00CD080F" w:rsidP="00CD080F">
            <w:pPr>
              <w:pStyle w:val="Compact"/>
              <w:rPr>
                <w:lang w:val="en-US"/>
              </w:rPr>
            </w:pPr>
            <w:r w:rsidRPr="00AB728A">
              <w:rPr>
                <w:lang w:val="en-US"/>
              </w:rPr>
              <w:t>170/828 (20.5)</w:t>
            </w:r>
          </w:p>
        </w:tc>
        <w:tc>
          <w:tcPr>
            <w:cnfStyle w:val="000010000000" w:firstRow="0" w:lastRow="0" w:firstColumn="0" w:lastColumn="0" w:oddVBand="1" w:evenVBand="0" w:oddHBand="0" w:evenHBand="0" w:firstRowFirstColumn="0" w:firstRowLastColumn="0" w:lastRowFirstColumn="0" w:lastRowLastColumn="0"/>
            <w:tcW w:w="1677" w:type="dxa"/>
          </w:tcPr>
          <w:p w14:paraId="37F8DDC8" w14:textId="3E46A9AA" w:rsidR="00CD080F" w:rsidRPr="00AB728A" w:rsidRDefault="00CD080F" w:rsidP="00CD080F">
            <w:pPr>
              <w:pStyle w:val="Compact"/>
              <w:rPr>
                <w:lang w:val="en-US"/>
              </w:rPr>
            </w:pPr>
            <w:r w:rsidRPr="00AB728A">
              <w:rPr>
                <w:lang w:val="en-US"/>
              </w:rPr>
              <w:t>18.0</w:t>
            </w:r>
          </w:p>
        </w:tc>
        <w:tc>
          <w:tcPr>
            <w:cnfStyle w:val="000001000000" w:firstRow="0" w:lastRow="0" w:firstColumn="0" w:lastColumn="0" w:oddVBand="0" w:evenVBand="1" w:oddHBand="0" w:evenHBand="0" w:firstRowFirstColumn="0" w:firstRowLastColumn="0" w:lastRowFirstColumn="0" w:lastRowLastColumn="0"/>
            <w:tcW w:w="1677" w:type="dxa"/>
          </w:tcPr>
          <w:p w14:paraId="6161076A" w14:textId="4D05455C" w:rsidR="00CD080F" w:rsidRPr="00AB728A" w:rsidRDefault="00CD080F" w:rsidP="00CD080F">
            <w:pPr>
              <w:pStyle w:val="Compact"/>
              <w:rPr>
                <w:lang w:val="en-US"/>
              </w:rPr>
            </w:pPr>
            <w:r w:rsidRPr="00AB728A">
              <w:rPr>
                <w:lang w:val="en-US"/>
              </w:rPr>
              <w:t>22.1</w:t>
            </w:r>
          </w:p>
        </w:tc>
        <w:tc>
          <w:tcPr>
            <w:cnfStyle w:val="000010000000" w:firstRow="0" w:lastRow="0" w:firstColumn="0" w:lastColumn="0" w:oddVBand="1" w:evenVBand="0" w:oddHBand="0" w:evenHBand="0" w:firstRowFirstColumn="0" w:firstRowLastColumn="0" w:lastRowFirstColumn="0" w:lastRowLastColumn="0"/>
            <w:tcW w:w="631" w:type="dxa"/>
          </w:tcPr>
          <w:p w14:paraId="62664B77" w14:textId="405ABC64" w:rsidR="00CD080F" w:rsidRPr="00AB728A" w:rsidRDefault="00CD080F" w:rsidP="00CD080F">
            <w:pPr>
              <w:pStyle w:val="Compact"/>
              <w:rPr>
                <w:lang w:val="en-US"/>
              </w:rPr>
            </w:pPr>
            <w:r w:rsidRPr="00AB728A">
              <w:rPr>
                <w:lang w:val="en-US"/>
              </w:rPr>
              <w:t>4.26</w:t>
            </w:r>
          </w:p>
        </w:tc>
        <w:tc>
          <w:tcPr>
            <w:cnfStyle w:val="000001000000" w:firstRow="0" w:lastRow="0" w:firstColumn="0" w:lastColumn="0" w:oddVBand="0" w:evenVBand="1" w:oddHBand="0" w:evenHBand="0" w:firstRowFirstColumn="0" w:firstRowLastColumn="0" w:lastRowFirstColumn="0" w:lastRowLastColumn="0"/>
            <w:tcW w:w="1466" w:type="dxa"/>
          </w:tcPr>
          <w:p w14:paraId="096A0BE5" w14:textId="587F2DFF" w:rsidR="00CD080F" w:rsidRPr="00AB728A" w:rsidRDefault="00CD080F" w:rsidP="00CD080F">
            <w:pPr>
              <w:pStyle w:val="Compact"/>
              <w:rPr>
                <w:lang w:val="en-US"/>
              </w:rPr>
            </w:pPr>
            <w:r w:rsidRPr="00AB728A">
              <w:rPr>
                <w:lang w:val="en-US"/>
              </w:rPr>
              <w:t>[3.64</w:t>
            </w:r>
            <w:r w:rsidR="004163C9" w:rsidRPr="00AB728A">
              <w:rPr>
                <w:lang w:val="en-US"/>
              </w:rPr>
              <w:t>–</w:t>
            </w:r>
            <w:r w:rsidRPr="00AB728A">
              <w:rPr>
                <w:lang w:val="en-US"/>
              </w:rPr>
              <w:t>4.98]</w:t>
            </w:r>
          </w:p>
        </w:tc>
        <w:tc>
          <w:tcPr>
            <w:cnfStyle w:val="000010000000" w:firstRow="0" w:lastRow="0" w:firstColumn="0" w:lastColumn="0" w:oddVBand="1" w:evenVBand="0" w:oddHBand="0" w:evenHBand="0" w:firstRowFirstColumn="0" w:firstRowLastColumn="0" w:lastRowFirstColumn="0" w:lastRowLastColumn="0"/>
            <w:tcW w:w="1168" w:type="dxa"/>
          </w:tcPr>
          <w:p w14:paraId="445706BD" w14:textId="11375C6A" w:rsidR="00CD080F" w:rsidRPr="00AB728A" w:rsidRDefault="00CD080F" w:rsidP="00CD080F">
            <w:pPr>
              <w:pStyle w:val="Compact"/>
              <w:rPr>
                <w:lang w:val="en-US"/>
              </w:rPr>
            </w:pPr>
            <w:r w:rsidRPr="00AB728A">
              <w:rPr>
                <w:lang w:val="en-US"/>
              </w:rPr>
              <w:t>*</w:t>
            </w:r>
          </w:p>
        </w:tc>
      </w:tr>
      <w:tr w:rsidR="00CD080F" w:rsidRPr="00AB728A" w14:paraId="38FBA992" w14:textId="77777777" w:rsidTr="00AC1EE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78B7A2A6" w14:textId="4DEC55A9" w:rsidR="00CD080F" w:rsidRPr="00AB728A" w:rsidRDefault="00CD080F" w:rsidP="00CD080F">
            <w:pPr>
              <w:pStyle w:val="Compact"/>
              <w:rPr>
                <w:lang w:val="en-US"/>
              </w:rPr>
            </w:pPr>
            <w:r w:rsidRPr="00AB728A">
              <w:rPr>
                <w:lang w:val="en-US"/>
              </w:rPr>
              <w:t>Mood [affective] disorders (F30</w:t>
            </w:r>
            <w:r w:rsidR="00EB413B" w:rsidRPr="00AB728A">
              <w:rPr>
                <w:lang w:val="en-US"/>
              </w:rPr>
              <w:t>–</w:t>
            </w:r>
            <w:r w:rsidRPr="00AB728A">
              <w:rPr>
                <w:lang w:val="en-US"/>
              </w:rPr>
              <w:t>F39)</w:t>
            </w:r>
          </w:p>
        </w:tc>
        <w:tc>
          <w:tcPr>
            <w:cnfStyle w:val="000001000000" w:firstRow="0" w:lastRow="0" w:firstColumn="0" w:lastColumn="0" w:oddVBand="0" w:evenVBand="1" w:oddHBand="0" w:evenHBand="0" w:firstRowFirstColumn="0" w:firstRowLastColumn="0" w:lastRowFirstColumn="0" w:lastRowLastColumn="0"/>
            <w:tcW w:w="1956" w:type="dxa"/>
          </w:tcPr>
          <w:p w14:paraId="37E7BE41" w14:textId="17E37EB4" w:rsidR="00CD080F" w:rsidRPr="00AB728A" w:rsidRDefault="00CD080F" w:rsidP="00CD080F">
            <w:pPr>
              <w:pStyle w:val="Compact"/>
              <w:rPr>
                <w:lang w:val="en-US"/>
              </w:rPr>
            </w:pPr>
            <w:r w:rsidRPr="00AB728A">
              <w:rPr>
                <w:lang w:val="en-US"/>
              </w:rPr>
              <w:t>959/5262 (18.2)</w:t>
            </w:r>
          </w:p>
        </w:tc>
        <w:tc>
          <w:tcPr>
            <w:cnfStyle w:val="000010000000" w:firstRow="0" w:lastRow="0" w:firstColumn="0" w:lastColumn="0" w:oddVBand="1" w:evenVBand="0" w:oddHBand="0" w:evenHBand="0" w:firstRowFirstColumn="0" w:firstRowLastColumn="0" w:lastRowFirstColumn="0" w:lastRowLastColumn="0"/>
            <w:tcW w:w="1677" w:type="dxa"/>
          </w:tcPr>
          <w:p w14:paraId="507A9882" w14:textId="18134EA9" w:rsidR="00CD080F" w:rsidRPr="00AB728A" w:rsidRDefault="00CD080F" w:rsidP="00CD080F">
            <w:pPr>
              <w:pStyle w:val="Compact"/>
              <w:rPr>
                <w:lang w:val="en-US"/>
              </w:rPr>
            </w:pPr>
            <w:r w:rsidRPr="00AB728A">
              <w:rPr>
                <w:lang w:val="en-US"/>
              </w:rPr>
              <w:t>15.7</w:t>
            </w:r>
          </w:p>
        </w:tc>
        <w:tc>
          <w:tcPr>
            <w:cnfStyle w:val="000001000000" w:firstRow="0" w:lastRow="0" w:firstColumn="0" w:lastColumn="0" w:oddVBand="0" w:evenVBand="1" w:oddHBand="0" w:evenHBand="0" w:firstRowFirstColumn="0" w:firstRowLastColumn="0" w:lastRowFirstColumn="0" w:lastRowLastColumn="0"/>
            <w:tcW w:w="1677" w:type="dxa"/>
          </w:tcPr>
          <w:p w14:paraId="0A39855A" w14:textId="7ADF37CC" w:rsidR="00CD080F" w:rsidRPr="00AB728A" w:rsidRDefault="00CD080F" w:rsidP="00CD080F">
            <w:pPr>
              <w:pStyle w:val="Compact"/>
              <w:rPr>
                <w:lang w:val="en-US"/>
              </w:rPr>
            </w:pPr>
            <w:r w:rsidRPr="00AB728A">
              <w:rPr>
                <w:lang w:val="en-US"/>
              </w:rPr>
              <w:t>16.7</w:t>
            </w:r>
          </w:p>
        </w:tc>
        <w:tc>
          <w:tcPr>
            <w:cnfStyle w:val="000010000000" w:firstRow="0" w:lastRow="0" w:firstColumn="0" w:lastColumn="0" w:oddVBand="1" w:evenVBand="0" w:oddHBand="0" w:evenHBand="0" w:firstRowFirstColumn="0" w:firstRowLastColumn="0" w:lastRowFirstColumn="0" w:lastRowLastColumn="0"/>
            <w:tcW w:w="631" w:type="dxa"/>
          </w:tcPr>
          <w:p w14:paraId="5BBD842B" w14:textId="3BE9B0AD" w:rsidR="00CD080F" w:rsidRPr="00AB728A" w:rsidRDefault="00CD080F" w:rsidP="00CD080F">
            <w:pPr>
              <w:pStyle w:val="Compact"/>
              <w:rPr>
                <w:lang w:val="en-US"/>
              </w:rPr>
            </w:pPr>
            <w:r w:rsidRPr="00AB728A">
              <w:rPr>
                <w:lang w:val="en-US"/>
              </w:rPr>
              <w:t>3.0</w:t>
            </w:r>
          </w:p>
        </w:tc>
        <w:tc>
          <w:tcPr>
            <w:cnfStyle w:val="000001000000" w:firstRow="0" w:lastRow="0" w:firstColumn="0" w:lastColumn="0" w:oddVBand="0" w:evenVBand="1" w:oddHBand="0" w:evenHBand="0" w:firstRowFirstColumn="0" w:firstRowLastColumn="0" w:lastRowFirstColumn="0" w:lastRowLastColumn="0"/>
            <w:tcW w:w="1466" w:type="dxa"/>
          </w:tcPr>
          <w:p w14:paraId="1084417D" w14:textId="03B7C3A7" w:rsidR="00CD080F" w:rsidRPr="00AB728A" w:rsidRDefault="00CD080F" w:rsidP="00CD080F">
            <w:pPr>
              <w:pStyle w:val="Compact"/>
              <w:rPr>
                <w:lang w:val="en-US"/>
              </w:rPr>
            </w:pPr>
            <w:r w:rsidRPr="00AB728A">
              <w:rPr>
                <w:lang w:val="en-US"/>
              </w:rPr>
              <w:t>[2.81</w:t>
            </w:r>
            <w:r w:rsidR="004163C9" w:rsidRPr="00AB728A">
              <w:rPr>
                <w:lang w:val="en-US"/>
              </w:rPr>
              <w:t>–</w:t>
            </w:r>
            <w:r w:rsidRPr="00AB728A">
              <w:rPr>
                <w:lang w:val="en-US"/>
              </w:rPr>
              <w:t>3.21]</w:t>
            </w:r>
          </w:p>
        </w:tc>
        <w:tc>
          <w:tcPr>
            <w:cnfStyle w:val="000010000000" w:firstRow="0" w:lastRow="0" w:firstColumn="0" w:lastColumn="0" w:oddVBand="1" w:evenVBand="0" w:oddHBand="0" w:evenHBand="0" w:firstRowFirstColumn="0" w:firstRowLastColumn="0" w:lastRowFirstColumn="0" w:lastRowLastColumn="0"/>
            <w:tcW w:w="1168" w:type="dxa"/>
          </w:tcPr>
          <w:p w14:paraId="3CD1000C" w14:textId="5E67C900" w:rsidR="00CD080F" w:rsidRPr="00AB728A" w:rsidRDefault="00CD080F" w:rsidP="00CD080F">
            <w:pPr>
              <w:pStyle w:val="Compact"/>
              <w:rPr>
                <w:lang w:val="en-US"/>
              </w:rPr>
            </w:pPr>
            <w:r w:rsidRPr="00AB728A">
              <w:rPr>
                <w:lang w:val="en-US"/>
              </w:rPr>
              <w:t>*</w:t>
            </w:r>
          </w:p>
        </w:tc>
      </w:tr>
      <w:tr w:rsidR="00CD080F" w:rsidRPr="00AB728A" w14:paraId="3DAE00AC" w14:textId="77777777" w:rsidTr="00AC1E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29A51E62" w14:textId="2A2AF815" w:rsidR="00CD080F" w:rsidRPr="00AB728A" w:rsidRDefault="00CD080F" w:rsidP="00CD080F">
            <w:pPr>
              <w:pStyle w:val="Compact"/>
              <w:rPr>
                <w:lang w:val="en-US"/>
              </w:rPr>
            </w:pPr>
            <w:r w:rsidRPr="00AB728A">
              <w:rPr>
                <w:lang w:val="en-US"/>
              </w:rPr>
              <w:t>Neurotic, stress-related and somatoform disorders (F40</w:t>
            </w:r>
            <w:r w:rsidR="00582103" w:rsidRPr="00AB728A">
              <w:rPr>
                <w:lang w:val="en-US"/>
              </w:rPr>
              <w:t>–</w:t>
            </w:r>
            <w:r w:rsidRPr="00AB728A">
              <w:rPr>
                <w:lang w:val="en-US"/>
              </w:rPr>
              <w:t>F48)</w:t>
            </w:r>
          </w:p>
        </w:tc>
        <w:tc>
          <w:tcPr>
            <w:cnfStyle w:val="000001000000" w:firstRow="0" w:lastRow="0" w:firstColumn="0" w:lastColumn="0" w:oddVBand="0" w:evenVBand="1" w:oddHBand="0" w:evenHBand="0" w:firstRowFirstColumn="0" w:firstRowLastColumn="0" w:lastRowFirstColumn="0" w:lastRowLastColumn="0"/>
            <w:tcW w:w="1956" w:type="dxa"/>
          </w:tcPr>
          <w:p w14:paraId="3E8B4EFF" w14:textId="6A83544E" w:rsidR="00CD080F" w:rsidRPr="00AB728A" w:rsidRDefault="00CD080F" w:rsidP="00CD080F">
            <w:pPr>
              <w:pStyle w:val="Compact"/>
              <w:rPr>
                <w:lang w:val="en-US"/>
              </w:rPr>
            </w:pPr>
            <w:r w:rsidRPr="00AB728A">
              <w:rPr>
                <w:lang w:val="en-US"/>
              </w:rPr>
              <w:t>348/2528 (13.8)</w:t>
            </w:r>
          </w:p>
        </w:tc>
        <w:tc>
          <w:tcPr>
            <w:cnfStyle w:val="000010000000" w:firstRow="0" w:lastRow="0" w:firstColumn="0" w:lastColumn="0" w:oddVBand="1" w:evenVBand="0" w:oddHBand="0" w:evenHBand="0" w:firstRowFirstColumn="0" w:firstRowLastColumn="0" w:lastRowFirstColumn="0" w:lastRowLastColumn="0"/>
            <w:tcW w:w="1677" w:type="dxa"/>
          </w:tcPr>
          <w:p w14:paraId="01626BBA" w14:textId="5C2728A9" w:rsidR="00CD080F" w:rsidRPr="00AB728A" w:rsidRDefault="00CD080F" w:rsidP="00CD080F">
            <w:pPr>
              <w:pStyle w:val="Compact"/>
              <w:rPr>
                <w:lang w:val="en-US"/>
              </w:rPr>
            </w:pPr>
            <w:r w:rsidRPr="00AB728A">
              <w:rPr>
                <w:lang w:val="en-US"/>
              </w:rPr>
              <w:t>11.6</w:t>
            </w:r>
          </w:p>
        </w:tc>
        <w:tc>
          <w:tcPr>
            <w:cnfStyle w:val="000001000000" w:firstRow="0" w:lastRow="0" w:firstColumn="0" w:lastColumn="0" w:oddVBand="0" w:evenVBand="1" w:oddHBand="0" w:evenHBand="0" w:firstRowFirstColumn="0" w:firstRowLastColumn="0" w:lastRowFirstColumn="0" w:lastRowLastColumn="0"/>
            <w:tcW w:w="1677" w:type="dxa"/>
          </w:tcPr>
          <w:p w14:paraId="37CB5EF1" w14:textId="4160C882" w:rsidR="00CD080F" w:rsidRPr="00AB728A" w:rsidRDefault="00CD080F" w:rsidP="00CD080F">
            <w:pPr>
              <w:pStyle w:val="Compact"/>
              <w:rPr>
                <w:lang w:val="en-US"/>
              </w:rPr>
            </w:pPr>
            <w:r w:rsidRPr="00AB728A">
              <w:rPr>
                <w:lang w:val="en-US"/>
              </w:rPr>
              <w:t>11.9</w:t>
            </w:r>
          </w:p>
        </w:tc>
        <w:tc>
          <w:tcPr>
            <w:cnfStyle w:val="000010000000" w:firstRow="0" w:lastRow="0" w:firstColumn="0" w:lastColumn="0" w:oddVBand="1" w:evenVBand="0" w:oddHBand="0" w:evenHBand="0" w:firstRowFirstColumn="0" w:firstRowLastColumn="0" w:lastRowFirstColumn="0" w:lastRowLastColumn="0"/>
            <w:tcW w:w="631" w:type="dxa"/>
          </w:tcPr>
          <w:p w14:paraId="10060904" w14:textId="41E3746D" w:rsidR="00CD080F" w:rsidRPr="00AB728A" w:rsidRDefault="00CD080F" w:rsidP="00CD080F">
            <w:pPr>
              <w:pStyle w:val="Compact"/>
              <w:rPr>
                <w:lang w:val="en-US"/>
              </w:rPr>
            </w:pPr>
            <w:r w:rsidRPr="00AB728A">
              <w:rPr>
                <w:lang w:val="en-US"/>
              </w:rPr>
              <w:t>2.02</w:t>
            </w:r>
          </w:p>
        </w:tc>
        <w:tc>
          <w:tcPr>
            <w:cnfStyle w:val="000001000000" w:firstRow="0" w:lastRow="0" w:firstColumn="0" w:lastColumn="0" w:oddVBand="0" w:evenVBand="1" w:oddHBand="0" w:evenHBand="0" w:firstRowFirstColumn="0" w:firstRowLastColumn="0" w:lastRowFirstColumn="0" w:lastRowLastColumn="0"/>
            <w:tcW w:w="1466" w:type="dxa"/>
          </w:tcPr>
          <w:p w14:paraId="529485A4" w14:textId="23CD53AF" w:rsidR="00CD080F" w:rsidRPr="00AB728A" w:rsidRDefault="00CD080F" w:rsidP="00CD080F">
            <w:pPr>
              <w:pStyle w:val="Compact"/>
              <w:rPr>
                <w:lang w:val="en-US"/>
              </w:rPr>
            </w:pPr>
            <w:r w:rsidRPr="00AB728A">
              <w:rPr>
                <w:lang w:val="en-US"/>
              </w:rPr>
              <w:t>[1.81</w:t>
            </w:r>
            <w:r w:rsidR="004163C9" w:rsidRPr="00AB728A">
              <w:rPr>
                <w:lang w:val="en-US"/>
              </w:rPr>
              <w:t>–</w:t>
            </w:r>
            <w:r w:rsidRPr="00AB728A">
              <w:rPr>
                <w:lang w:val="en-US"/>
              </w:rPr>
              <w:t>2.24]</w:t>
            </w:r>
          </w:p>
        </w:tc>
        <w:tc>
          <w:tcPr>
            <w:cnfStyle w:val="000010000000" w:firstRow="0" w:lastRow="0" w:firstColumn="0" w:lastColumn="0" w:oddVBand="1" w:evenVBand="0" w:oddHBand="0" w:evenHBand="0" w:firstRowFirstColumn="0" w:firstRowLastColumn="0" w:lastRowFirstColumn="0" w:lastRowLastColumn="0"/>
            <w:tcW w:w="1168" w:type="dxa"/>
          </w:tcPr>
          <w:p w14:paraId="26D7BE58" w14:textId="165348B8" w:rsidR="00CD080F" w:rsidRPr="00AB728A" w:rsidRDefault="00CD080F" w:rsidP="00CD080F">
            <w:pPr>
              <w:pStyle w:val="Compact"/>
              <w:rPr>
                <w:lang w:val="en-US"/>
              </w:rPr>
            </w:pPr>
            <w:r w:rsidRPr="00AB728A">
              <w:rPr>
                <w:lang w:val="en-US"/>
              </w:rPr>
              <w:t>*</w:t>
            </w:r>
          </w:p>
        </w:tc>
      </w:tr>
      <w:tr w:rsidR="00CD080F" w:rsidRPr="00AB728A" w14:paraId="6C85EA51" w14:textId="77777777" w:rsidTr="00AC1EE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575CA3FE" w14:textId="4B7EA38C" w:rsidR="00CD080F" w:rsidRPr="00AB728A" w:rsidRDefault="00CD080F" w:rsidP="00CD080F">
            <w:pPr>
              <w:pStyle w:val="Compact"/>
              <w:rPr>
                <w:lang w:val="en-US"/>
              </w:rPr>
            </w:pPr>
            <w:r w:rsidRPr="00AB728A">
              <w:rPr>
                <w:lang w:val="en-US"/>
              </w:rPr>
              <w:t>Behavioral syndromes associated with physiological disturbances and physical factors (F50</w:t>
            </w:r>
            <w:r w:rsidR="00582103" w:rsidRPr="00AB728A">
              <w:rPr>
                <w:lang w:val="en-US"/>
              </w:rPr>
              <w:t>–</w:t>
            </w:r>
            <w:r w:rsidRPr="00AB728A">
              <w:rPr>
                <w:lang w:val="en-US"/>
              </w:rPr>
              <w:t>F59)</w:t>
            </w:r>
          </w:p>
        </w:tc>
        <w:tc>
          <w:tcPr>
            <w:cnfStyle w:val="000001000000" w:firstRow="0" w:lastRow="0" w:firstColumn="0" w:lastColumn="0" w:oddVBand="0" w:evenVBand="1" w:oddHBand="0" w:evenHBand="0" w:firstRowFirstColumn="0" w:firstRowLastColumn="0" w:lastRowFirstColumn="0" w:lastRowLastColumn="0"/>
            <w:tcW w:w="1956" w:type="dxa"/>
          </w:tcPr>
          <w:p w14:paraId="180C3B7D" w14:textId="2389CECC" w:rsidR="00CD080F" w:rsidRPr="00AB728A" w:rsidRDefault="00CD080F" w:rsidP="00CD080F">
            <w:pPr>
              <w:pStyle w:val="Compact"/>
              <w:rPr>
                <w:lang w:val="en-US"/>
              </w:rPr>
            </w:pPr>
            <w:r w:rsidRPr="00AB728A">
              <w:rPr>
                <w:lang w:val="en-US"/>
              </w:rPr>
              <w:t>53/307 (17.3)</w:t>
            </w:r>
          </w:p>
        </w:tc>
        <w:tc>
          <w:tcPr>
            <w:cnfStyle w:val="000010000000" w:firstRow="0" w:lastRow="0" w:firstColumn="0" w:lastColumn="0" w:oddVBand="1" w:evenVBand="0" w:oddHBand="0" w:evenHBand="0" w:firstRowFirstColumn="0" w:firstRowLastColumn="0" w:lastRowFirstColumn="0" w:lastRowLastColumn="0"/>
            <w:tcW w:w="1677" w:type="dxa"/>
          </w:tcPr>
          <w:p w14:paraId="2852F9B0" w14:textId="41897FCE" w:rsidR="00CD080F" w:rsidRPr="00AB728A" w:rsidRDefault="00CD080F" w:rsidP="00CD080F">
            <w:pPr>
              <w:pStyle w:val="Compact"/>
              <w:rPr>
                <w:lang w:val="en-US"/>
              </w:rPr>
            </w:pPr>
            <w:r w:rsidRPr="00AB728A">
              <w:rPr>
                <w:lang w:val="en-US"/>
              </w:rPr>
              <w:t>14.5</w:t>
            </w:r>
          </w:p>
        </w:tc>
        <w:tc>
          <w:tcPr>
            <w:cnfStyle w:val="000001000000" w:firstRow="0" w:lastRow="0" w:firstColumn="0" w:lastColumn="0" w:oddVBand="0" w:evenVBand="1" w:oddHBand="0" w:evenHBand="0" w:firstRowFirstColumn="0" w:firstRowLastColumn="0" w:lastRowFirstColumn="0" w:lastRowLastColumn="0"/>
            <w:tcW w:w="1677" w:type="dxa"/>
          </w:tcPr>
          <w:p w14:paraId="12418F29" w14:textId="2E3EA279" w:rsidR="00CD080F" w:rsidRPr="00AB728A" w:rsidRDefault="00CD080F" w:rsidP="00CD080F">
            <w:pPr>
              <w:pStyle w:val="Compact"/>
              <w:rPr>
                <w:lang w:val="en-US"/>
              </w:rPr>
            </w:pPr>
            <w:r w:rsidRPr="00AB728A">
              <w:rPr>
                <w:lang w:val="en-US"/>
              </w:rPr>
              <w:t>14.2</w:t>
            </w:r>
          </w:p>
        </w:tc>
        <w:tc>
          <w:tcPr>
            <w:cnfStyle w:val="000010000000" w:firstRow="0" w:lastRow="0" w:firstColumn="0" w:lastColumn="0" w:oddVBand="1" w:evenVBand="0" w:oddHBand="0" w:evenHBand="0" w:firstRowFirstColumn="0" w:firstRowLastColumn="0" w:lastRowFirstColumn="0" w:lastRowLastColumn="0"/>
            <w:tcW w:w="631" w:type="dxa"/>
          </w:tcPr>
          <w:p w14:paraId="781DD08A" w14:textId="75F4ED21" w:rsidR="00CD080F" w:rsidRPr="00AB728A" w:rsidRDefault="00CD080F" w:rsidP="00CD080F">
            <w:pPr>
              <w:pStyle w:val="Compact"/>
              <w:rPr>
                <w:lang w:val="en-US"/>
              </w:rPr>
            </w:pPr>
            <w:r w:rsidRPr="00AB728A">
              <w:rPr>
                <w:lang w:val="en-US"/>
              </w:rPr>
              <w:t>2.33</w:t>
            </w:r>
          </w:p>
        </w:tc>
        <w:tc>
          <w:tcPr>
            <w:cnfStyle w:val="000001000000" w:firstRow="0" w:lastRow="0" w:firstColumn="0" w:lastColumn="0" w:oddVBand="0" w:evenVBand="1" w:oddHBand="0" w:evenHBand="0" w:firstRowFirstColumn="0" w:firstRowLastColumn="0" w:lastRowFirstColumn="0" w:lastRowLastColumn="0"/>
            <w:tcW w:w="1466" w:type="dxa"/>
          </w:tcPr>
          <w:p w14:paraId="2AD62443" w14:textId="6441CA51" w:rsidR="00CD080F" w:rsidRPr="00AB728A" w:rsidRDefault="00CD080F" w:rsidP="00CD080F">
            <w:pPr>
              <w:pStyle w:val="Compact"/>
              <w:rPr>
                <w:lang w:val="en-US"/>
              </w:rPr>
            </w:pPr>
            <w:r w:rsidRPr="00AB728A">
              <w:rPr>
                <w:lang w:val="en-US"/>
              </w:rPr>
              <w:t>[1.78</w:t>
            </w:r>
            <w:r w:rsidR="004163C9" w:rsidRPr="00AB728A">
              <w:rPr>
                <w:lang w:val="en-US"/>
              </w:rPr>
              <w:t>–</w:t>
            </w:r>
            <w:r w:rsidRPr="00AB728A">
              <w:rPr>
                <w:lang w:val="en-US"/>
              </w:rPr>
              <w:t>3.04]</w:t>
            </w:r>
          </w:p>
        </w:tc>
        <w:tc>
          <w:tcPr>
            <w:cnfStyle w:val="000010000000" w:firstRow="0" w:lastRow="0" w:firstColumn="0" w:lastColumn="0" w:oddVBand="1" w:evenVBand="0" w:oddHBand="0" w:evenHBand="0" w:firstRowFirstColumn="0" w:firstRowLastColumn="0" w:lastRowFirstColumn="0" w:lastRowLastColumn="0"/>
            <w:tcW w:w="1168" w:type="dxa"/>
          </w:tcPr>
          <w:p w14:paraId="7439E7FE" w14:textId="6DFF91F1" w:rsidR="00CD080F" w:rsidRPr="00AB728A" w:rsidRDefault="00CD080F" w:rsidP="00CD080F">
            <w:pPr>
              <w:pStyle w:val="Compact"/>
              <w:rPr>
                <w:lang w:val="en-US"/>
              </w:rPr>
            </w:pPr>
            <w:r w:rsidRPr="00AB728A">
              <w:rPr>
                <w:lang w:val="en-US"/>
              </w:rPr>
              <w:t>*</w:t>
            </w:r>
          </w:p>
        </w:tc>
      </w:tr>
      <w:tr w:rsidR="00CD080F" w:rsidRPr="00AB728A" w14:paraId="34044665" w14:textId="77777777" w:rsidTr="00AC1E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687B06C1" w14:textId="10091DA2" w:rsidR="00CD080F" w:rsidRPr="00AB728A" w:rsidRDefault="00CD080F" w:rsidP="00CD080F">
            <w:pPr>
              <w:pStyle w:val="Compact"/>
              <w:rPr>
                <w:lang w:val="en-US"/>
              </w:rPr>
            </w:pPr>
            <w:r w:rsidRPr="00AB728A">
              <w:rPr>
                <w:lang w:val="en-US"/>
              </w:rPr>
              <w:t>Disorders of adult personality and behavior (F60</w:t>
            </w:r>
            <w:r w:rsidR="00582103" w:rsidRPr="00AB728A">
              <w:rPr>
                <w:lang w:val="en-US"/>
              </w:rPr>
              <w:t>–</w:t>
            </w:r>
            <w:r w:rsidRPr="00AB728A">
              <w:rPr>
                <w:lang w:val="en-US"/>
              </w:rPr>
              <w:t>F69)</w:t>
            </w:r>
          </w:p>
        </w:tc>
        <w:tc>
          <w:tcPr>
            <w:cnfStyle w:val="000001000000" w:firstRow="0" w:lastRow="0" w:firstColumn="0" w:lastColumn="0" w:oddVBand="0" w:evenVBand="1" w:oddHBand="0" w:evenHBand="0" w:firstRowFirstColumn="0" w:firstRowLastColumn="0" w:lastRowFirstColumn="0" w:lastRowLastColumn="0"/>
            <w:tcW w:w="1956" w:type="dxa"/>
          </w:tcPr>
          <w:p w14:paraId="52BF1884" w14:textId="27BB4465" w:rsidR="00CD080F" w:rsidRPr="00AB728A" w:rsidRDefault="00CD080F" w:rsidP="00CD080F">
            <w:pPr>
              <w:pStyle w:val="Compact"/>
              <w:rPr>
                <w:lang w:val="en-US"/>
              </w:rPr>
            </w:pPr>
            <w:r w:rsidRPr="00AB728A">
              <w:rPr>
                <w:lang w:val="en-US"/>
              </w:rPr>
              <w:t>65/340 (19.1)</w:t>
            </w:r>
          </w:p>
        </w:tc>
        <w:tc>
          <w:tcPr>
            <w:cnfStyle w:val="000010000000" w:firstRow="0" w:lastRow="0" w:firstColumn="0" w:lastColumn="0" w:oddVBand="1" w:evenVBand="0" w:oddHBand="0" w:evenHBand="0" w:firstRowFirstColumn="0" w:firstRowLastColumn="0" w:lastRowFirstColumn="0" w:lastRowLastColumn="0"/>
            <w:tcW w:w="1677" w:type="dxa"/>
          </w:tcPr>
          <w:p w14:paraId="081C6A35" w14:textId="47459D4E" w:rsidR="00CD080F" w:rsidRPr="00AB728A" w:rsidRDefault="00CD080F" w:rsidP="00CD080F">
            <w:pPr>
              <w:pStyle w:val="Compact"/>
              <w:rPr>
                <w:lang w:val="en-US"/>
              </w:rPr>
            </w:pPr>
            <w:r w:rsidRPr="00AB728A">
              <w:rPr>
                <w:lang w:val="en-US"/>
              </w:rPr>
              <w:t>16.8</w:t>
            </w:r>
          </w:p>
        </w:tc>
        <w:tc>
          <w:tcPr>
            <w:cnfStyle w:val="000001000000" w:firstRow="0" w:lastRow="0" w:firstColumn="0" w:lastColumn="0" w:oddVBand="0" w:evenVBand="1" w:oddHBand="0" w:evenHBand="0" w:firstRowFirstColumn="0" w:firstRowLastColumn="0" w:lastRowFirstColumn="0" w:lastRowLastColumn="0"/>
            <w:tcW w:w="1677" w:type="dxa"/>
          </w:tcPr>
          <w:p w14:paraId="45231618" w14:textId="1284341F" w:rsidR="00CD080F" w:rsidRPr="00AB728A" w:rsidRDefault="00CD080F" w:rsidP="00CD080F">
            <w:pPr>
              <w:pStyle w:val="Compact"/>
              <w:rPr>
                <w:lang w:val="en-US"/>
              </w:rPr>
            </w:pPr>
            <w:r w:rsidRPr="00AB728A">
              <w:rPr>
                <w:lang w:val="en-US"/>
              </w:rPr>
              <w:t>19.5</w:t>
            </w:r>
          </w:p>
        </w:tc>
        <w:tc>
          <w:tcPr>
            <w:cnfStyle w:val="000010000000" w:firstRow="0" w:lastRow="0" w:firstColumn="0" w:lastColumn="0" w:oddVBand="1" w:evenVBand="0" w:oddHBand="0" w:evenHBand="0" w:firstRowFirstColumn="0" w:firstRowLastColumn="0" w:lastRowFirstColumn="0" w:lastRowLastColumn="0"/>
            <w:tcW w:w="631" w:type="dxa"/>
          </w:tcPr>
          <w:p w14:paraId="6E138250" w14:textId="749FC5DB" w:rsidR="00CD080F" w:rsidRPr="00AB728A" w:rsidRDefault="00CD080F" w:rsidP="00CD080F">
            <w:pPr>
              <w:pStyle w:val="Compact"/>
              <w:rPr>
                <w:lang w:val="en-US"/>
              </w:rPr>
            </w:pPr>
            <w:r w:rsidRPr="00AB728A">
              <w:rPr>
                <w:lang w:val="en-US"/>
              </w:rPr>
              <w:t>4.6</w:t>
            </w:r>
          </w:p>
        </w:tc>
        <w:tc>
          <w:tcPr>
            <w:cnfStyle w:val="000001000000" w:firstRow="0" w:lastRow="0" w:firstColumn="0" w:lastColumn="0" w:oddVBand="0" w:evenVBand="1" w:oddHBand="0" w:evenHBand="0" w:firstRowFirstColumn="0" w:firstRowLastColumn="0" w:lastRowFirstColumn="0" w:lastRowLastColumn="0"/>
            <w:tcW w:w="1466" w:type="dxa"/>
          </w:tcPr>
          <w:p w14:paraId="7D7B30F8" w14:textId="2AF5292F" w:rsidR="00CD080F" w:rsidRPr="00AB728A" w:rsidRDefault="00CD080F" w:rsidP="00CD080F">
            <w:pPr>
              <w:pStyle w:val="Compact"/>
              <w:rPr>
                <w:lang w:val="en-US"/>
              </w:rPr>
            </w:pPr>
            <w:r w:rsidRPr="00AB728A">
              <w:rPr>
                <w:lang w:val="en-US"/>
              </w:rPr>
              <w:t>[3.54</w:t>
            </w:r>
            <w:r w:rsidR="004163C9" w:rsidRPr="00AB728A">
              <w:rPr>
                <w:lang w:val="en-US"/>
              </w:rPr>
              <w:t>–</w:t>
            </w:r>
            <w:r w:rsidRPr="00AB728A">
              <w:rPr>
                <w:lang w:val="en-US"/>
              </w:rPr>
              <w:t>5.98]</w:t>
            </w:r>
          </w:p>
        </w:tc>
        <w:tc>
          <w:tcPr>
            <w:cnfStyle w:val="000010000000" w:firstRow="0" w:lastRow="0" w:firstColumn="0" w:lastColumn="0" w:oddVBand="1" w:evenVBand="0" w:oddHBand="0" w:evenHBand="0" w:firstRowFirstColumn="0" w:firstRowLastColumn="0" w:lastRowFirstColumn="0" w:lastRowLastColumn="0"/>
            <w:tcW w:w="1168" w:type="dxa"/>
          </w:tcPr>
          <w:p w14:paraId="7A12884F" w14:textId="0E22E17F" w:rsidR="00CD080F" w:rsidRPr="00AB728A" w:rsidRDefault="00CD080F" w:rsidP="00CD080F">
            <w:pPr>
              <w:pStyle w:val="Compact"/>
              <w:rPr>
                <w:lang w:val="en-US"/>
              </w:rPr>
            </w:pPr>
            <w:r w:rsidRPr="00AB728A">
              <w:rPr>
                <w:lang w:val="en-US"/>
              </w:rPr>
              <w:t>*</w:t>
            </w:r>
          </w:p>
        </w:tc>
      </w:tr>
      <w:tr w:rsidR="00CD080F" w:rsidRPr="00AB728A" w14:paraId="6071AC68" w14:textId="77777777" w:rsidTr="00AC1EE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230D68BC" w14:textId="076B43E3" w:rsidR="00CD080F" w:rsidRPr="00AB728A" w:rsidRDefault="00CD080F" w:rsidP="00CD080F">
            <w:pPr>
              <w:pStyle w:val="Compact"/>
              <w:rPr>
                <w:lang w:val="en-US"/>
              </w:rPr>
            </w:pPr>
            <w:r w:rsidRPr="00AB728A">
              <w:rPr>
                <w:lang w:val="en-US"/>
              </w:rPr>
              <w:t>Mental retardation (F70</w:t>
            </w:r>
            <w:r w:rsidR="00582103" w:rsidRPr="00AB728A">
              <w:rPr>
                <w:lang w:val="en-US"/>
              </w:rPr>
              <w:t>–</w:t>
            </w:r>
            <w:r w:rsidRPr="00AB728A">
              <w:rPr>
                <w:lang w:val="en-US"/>
              </w:rPr>
              <w:t>F79)</w:t>
            </w:r>
          </w:p>
        </w:tc>
        <w:tc>
          <w:tcPr>
            <w:cnfStyle w:val="000001000000" w:firstRow="0" w:lastRow="0" w:firstColumn="0" w:lastColumn="0" w:oddVBand="0" w:evenVBand="1" w:oddHBand="0" w:evenHBand="0" w:firstRowFirstColumn="0" w:firstRowLastColumn="0" w:lastRowFirstColumn="0" w:lastRowLastColumn="0"/>
            <w:tcW w:w="1956" w:type="dxa"/>
          </w:tcPr>
          <w:p w14:paraId="5477B82E" w14:textId="3CB7A4C0" w:rsidR="00CD080F" w:rsidRPr="00AB728A" w:rsidRDefault="00CD080F" w:rsidP="00CD080F">
            <w:pPr>
              <w:pStyle w:val="Compact"/>
              <w:rPr>
                <w:lang w:val="en-US"/>
              </w:rPr>
            </w:pPr>
            <w:r w:rsidRPr="00AB728A">
              <w:rPr>
                <w:lang w:val="en-US"/>
              </w:rPr>
              <w:t>5/24 (20.8)</w:t>
            </w:r>
          </w:p>
        </w:tc>
        <w:tc>
          <w:tcPr>
            <w:cnfStyle w:val="000010000000" w:firstRow="0" w:lastRow="0" w:firstColumn="0" w:lastColumn="0" w:oddVBand="1" w:evenVBand="0" w:oddHBand="0" w:evenHBand="0" w:firstRowFirstColumn="0" w:firstRowLastColumn="0" w:lastRowFirstColumn="0" w:lastRowLastColumn="0"/>
            <w:tcW w:w="1677" w:type="dxa"/>
          </w:tcPr>
          <w:p w14:paraId="0FE1AC48" w14:textId="426DCFEF" w:rsidR="00CD080F" w:rsidRPr="00AB728A" w:rsidRDefault="00CD080F" w:rsidP="00CD080F">
            <w:pPr>
              <w:pStyle w:val="Compact"/>
              <w:rPr>
                <w:lang w:val="en-US"/>
              </w:rPr>
            </w:pPr>
            <w:r w:rsidRPr="00AB728A">
              <w:rPr>
                <w:lang w:val="en-US"/>
              </w:rPr>
              <w:t>17.9</w:t>
            </w:r>
          </w:p>
        </w:tc>
        <w:tc>
          <w:tcPr>
            <w:cnfStyle w:val="000001000000" w:firstRow="0" w:lastRow="0" w:firstColumn="0" w:lastColumn="0" w:oddVBand="0" w:evenVBand="1" w:oddHBand="0" w:evenHBand="0" w:firstRowFirstColumn="0" w:firstRowLastColumn="0" w:lastRowFirstColumn="0" w:lastRowLastColumn="0"/>
            <w:tcW w:w="1677" w:type="dxa"/>
          </w:tcPr>
          <w:p w14:paraId="5F9B0B63" w14:textId="5D5D33FC" w:rsidR="00CD080F" w:rsidRPr="00AB728A" w:rsidRDefault="00CD080F" w:rsidP="00CD080F">
            <w:pPr>
              <w:pStyle w:val="Compact"/>
              <w:rPr>
                <w:lang w:val="en-US"/>
              </w:rPr>
            </w:pPr>
            <w:r w:rsidRPr="00AB728A">
              <w:rPr>
                <w:lang w:val="en-US"/>
              </w:rPr>
              <w:t>22.3</w:t>
            </w:r>
          </w:p>
        </w:tc>
        <w:tc>
          <w:tcPr>
            <w:cnfStyle w:val="000010000000" w:firstRow="0" w:lastRow="0" w:firstColumn="0" w:lastColumn="0" w:oddVBand="1" w:evenVBand="0" w:oddHBand="0" w:evenHBand="0" w:firstRowFirstColumn="0" w:firstRowLastColumn="0" w:lastRowFirstColumn="0" w:lastRowLastColumn="0"/>
            <w:tcW w:w="631" w:type="dxa"/>
          </w:tcPr>
          <w:p w14:paraId="5A10CEDF" w14:textId="2AC5EE72" w:rsidR="00CD080F" w:rsidRPr="00AB728A" w:rsidRDefault="00CD080F" w:rsidP="00CD080F">
            <w:pPr>
              <w:pStyle w:val="Compact"/>
              <w:rPr>
                <w:lang w:val="en-US"/>
              </w:rPr>
            </w:pPr>
            <w:r w:rsidRPr="00AB728A">
              <w:rPr>
                <w:lang w:val="en-US"/>
              </w:rPr>
              <w:t>4.58</w:t>
            </w:r>
          </w:p>
        </w:tc>
        <w:tc>
          <w:tcPr>
            <w:cnfStyle w:val="000001000000" w:firstRow="0" w:lastRow="0" w:firstColumn="0" w:lastColumn="0" w:oddVBand="0" w:evenVBand="1" w:oddHBand="0" w:evenHBand="0" w:firstRowFirstColumn="0" w:firstRowLastColumn="0" w:lastRowFirstColumn="0" w:lastRowLastColumn="0"/>
            <w:tcW w:w="1466" w:type="dxa"/>
          </w:tcPr>
          <w:p w14:paraId="51DD2F28" w14:textId="338B8422" w:rsidR="00CD080F" w:rsidRPr="00AB728A" w:rsidRDefault="00CD080F" w:rsidP="00CD080F">
            <w:pPr>
              <w:pStyle w:val="Compact"/>
              <w:rPr>
                <w:lang w:val="en-US"/>
              </w:rPr>
            </w:pPr>
            <w:r w:rsidRPr="00AB728A">
              <w:rPr>
                <w:lang w:val="en-US"/>
              </w:rPr>
              <w:t>[1.76</w:t>
            </w:r>
            <w:r w:rsidR="004163C9" w:rsidRPr="00AB728A">
              <w:rPr>
                <w:lang w:val="en-US"/>
              </w:rPr>
              <w:t>–</w:t>
            </w:r>
            <w:r w:rsidRPr="00AB728A">
              <w:rPr>
                <w:lang w:val="en-US"/>
              </w:rPr>
              <w:t>11.93]</w:t>
            </w:r>
          </w:p>
        </w:tc>
        <w:tc>
          <w:tcPr>
            <w:cnfStyle w:val="000010000000" w:firstRow="0" w:lastRow="0" w:firstColumn="0" w:lastColumn="0" w:oddVBand="1" w:evenVBand="0" w:oddHBand="0" w:evenHBand="0" w:firstRowFirstColumn="0" w:firstRowLastColumn="0" w:lastRowFirstColumn="0" w:lastRowLastColumn="0"/>
            <w:tcW w:w="1168" w:type="dxa"/>
          </w:tcPr>
          <w:p w14:paraId="2D66EBD2" w14:textId="025F011E" w:rsidR="00CD080F" w:rsidRPr="00AB728A" w:rsidRDefault="00CD080F" w:rsidP="00CD080F">
            <w:pPr>
              <w:pStyle w:val="Compact"/>
              <w:rPr>
                <w:lang w:val="en-US"/>
              </w:rPr>
            </w:pPr>
            <w:r w:rsidRPr="00AB728A">
              <w:rPr>
                <w:lang w:val="en-US"/>
              </w:rPr>
              <w:t>0.002</w:t>
            </w:r>
          </w:p>
        </w:tc>
      </w:tr>
      <w:tr w:rsidR="00CD080F" w:rsidRPr="00AB728A" w14:paraId="179B74FE" w14:textId="77777777" w:rsidTr="00AC1E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03EFF8D0" w14:textId="18747649" w:rsidR="00CD080F" w:rsidRPr="00AB728A" w:rsidRDefault="00CD080F" w:rsidP="00CD080F">
            <w:pPr>
              <w:pStyle w:val="Compact"/>
              <w:rPr>
                <w:lang w:val="en-US"/>
              </w:rPr>
            </w:pPr>
            <w:r w:rsidRPr="00AB728A">
              <w:rPr>
                <w:lang w:val="en-US"/>
              </w:rPr>
              <w:t>Disorders of psychological development (F80</w:t>
            </w:r>
            <w:r w:rsidR="00582103" w:rsidRPr="00AB728A">
              <w:rPr>
                <w:lang w:val="en-US"/>
              </w:rPr>
              <w:t>–</w:t>
            </w:r>
            <w:r w:rsidRPr="00AB728A">
              <w:rPr>
                <w:lang w:val="en-US"/>
              </w:rPr>
              <w:t>F89)</w:t>
            </w:r>
          </w:p>
        </w:tc>
        <w:tc>
          <w:tcPr>
            <w:cnfStyle w:val="000001000000" w:firstRow="0" w:lastRow="0" w:firstColumn="0" w:lastColumn="0" w:oddVBand="0" w:evenVBand="1" w:oddHBand="0" w:evenHBand="0" w:firstRowFirstColumn="0" w:firstRowLastColumn="0" w:lastRowFirstColumn="0" w:lastRowLastColumn="0"/>
            <w:tcW w:w="1956" w:type="dxa"/>
          </w:tcPr>
          <w:p w14:paraId="2828EDAD" w14:textId="3371D1CE" w:rsidR="00CD080F" w:rsidRPr="00AB728A" w:rsidRDefault="00CD080F" w:rsidP="00CD080F">
            <w:pPr>
              <w:pStyle w:val="Compact"/>
              <w:rPr>
                <w:lang w:val="en-US"/>
              </w:rPr>
            </w:pPr>
            <w:r w:rsidRPr="00AB728A">
              <w:rPr>
                <w:lang w:val="en-US"/>
              </w:rPr>
              <w:t>34/122 (27.9)</w:t>
            </w:r>
          </w:p>
        </w:tc>
        <w:tc>
          <w:tcPr>
            <w:cnfStyle w:val="000010000000" w:firstRow="0" w:lastRow="0" w:firstColumn="0" w:lastColumn="0" w:oddVBand="1" w:evenVBand="0" w:oddHBand="0" w:evenHBand="0" w:firstRowFirstColumn="0" w:firstRowLastColumn="0" w:lastRowFirstColumn="0" w:lastRowLastColumn="0"/>
            <w:tcW w:w="1677" w:type="dxa"/>
          </w:tcPr>
          <w:p w14:paraId="4532BC78" w14:textId="51AF5345" w:rsidR="00CD080F" w:rsidRPr="00AB728A" w:rsidRDefault="00CD080F" w:rsidP="00CD080F">
            <w:pPr>
              <w:pStyle w:val="Compact"/>
              <w:rPr>
                <w:lang w:val="en-US"/>
              </w:rPr>
            </w:pPr>
            <w:r w:rsidRPr="00AB728A">
              <w:rPr>
                <w:lang w:val="en-US"/>
              </w:rPr>
              <w:t>24.9</w:t>
            </w:r>
          </w:p>
        </w:tc>
        <w:tc>
          <w:tcPr>
            <w:cnfStyle w:val="000001000000" w:firstRow="0" w:lastRow="0" w:firstColumn="0" w:lastColumn="0" w:oddVBand="0" w:evenVBand="1" w:oddHBand="0" w:evenHBand="0" w:firstRowFirstColumn="0" w:firstRowLastColumn="0" w:lastRowFirstColumn="0" w:lastRowLastColumn="0"/>
            <w:tcW w:w="1677" w:type="dxa"/>
          </w:tcPr>
          <w:p w14:paraId="46753164" w14:textId="64438A19" w:rsidR="00CD080F" w:rsidRPr="00AB728A" w:rsidRDefault="00CD080F" w:rsidP="00CD080F">
            <w:pPr>
              <w:pStyle w:val="Compact"/>
              <w:rPr>
                <w:lang w:val="en-US"/>
              </w:rPr>
            </w:pPr>
            <w:r w:rsidRPr="00AB728A">
              <w:rPr>
                <w:lang w:val="en-US"/>
              </w:rPr>
              <w:t>25.7</w:t>
            </w:r>
          </w:p>
        </w:tc>
        <w:tc>
          <w:tcPr>
            <w:cnfStyle w:val="000010000000" w:firstRow="0" w:lastRow="0" w:firstColumn="0" w:lastColumn="0" w:oddVBand="1" w:evenVBand="0" w:oddHBand="0" w:evenHBand="0" w:firstRowFirstColumn="0" w:firstRowLastColumn="0" w:lastRowFirstColumn="0" w:lastRowLastColumn="0"/>
            <w:tcW w:w="631" w:type="dxa"/>
          </w:tcPr>
          <w:p w14:paraId="18F4B574" w14:textId="7462CDE0" w:rsidR="00CD080F" w:rsidRPr="00AB728A" w:rsidRDefault="00CD080F" w:rsidP="00CD080F">
            <w:pPr>
              <w:pStyle w:val="Compact"/>
              <w:rPr>
                <w:lang w:val="en-US"/>
              </w:rPr>
            </w:pPr>
            <w:r w:rsidRPr="00AB728A">
              <w:rPr>
                <w:lang w:val="en-US"/>
              </w:rPr>
              <w:t>4.99</w:t>
            </w:r>
          </w:p>
        </w:tc>
        <w:tc>
          <w:tcPr>
            <w:cnfStyle w:val="000001000000" w:firstRow="0" w:lastRow="0" w:firstColumn="0" w:lastColumn="0" w:oddVBand="0" w:evenVBand="1" w:oddHBand="0" w:evenHBand="0" w:firstRowFirstColumn="0" w:firstRowLastColumn="0" w:lastRowFirstColumn="0" w:lastRowLastColumn="0"/>
            <w:tcW w:w="1466" w:type="dxa"/>
          </w:tcPr>
          <w:p w14:paraId="7EE1DABC" w14:textId="0D561091" w:rsidR="00CD080F" w:rsidRPr="00AB728A" w:rsidRDefault="00CD080F" w:rsidP="00CD080F">
            <w:pPr>
              <w:pStyle w:val="Compact"/>
              <w:rPr>
                <w:lang w:val="en-US"/>
              </w:rPr>
            </w:pPr>
            <w:r w:rsidRPr="00AB728A">
              <w:rPr>
                <w:lang w:val="en-US"/>
              </w:rPr>
              <w:t>[3.46</w:t>
            </w:r>
            <w:r w:rsidR="004163C9" w:rsidRPr="00AB728A">
              <w:rPr>
                <w:lang w:val="en-US"/>
              </w:rPr>
              <w:t>–</w:t>
            </w:r>
            <w:r w:rsidRPr="00AB728A">
              <w:rPr>
                <w:lang w:val="en-US"/>
              </w:rPr>
              <w:t>7.2]</w:t>
            </w:r>
          </w:p>
        </w:tc>
        <w:tc>
          <w:tcPr>
            <w:cnfStyle w:val="000010000000" w:firstRow="0" w:lastRow="0" w:firstColumn="0" w:lastColumn="0" w:oddVBand="1" w:evenVBand="0" w:oddHBand="0" w:evenHBand="0" w:firstRowFirstColumn="0" w:firstRowLastColumn="0" w:lastRowFirstColumn="0" w:lastRowLastColumn="0"/>
            <w:tcW w:w="1168" w:type="dxa"/>
          </w:tcPr>
          <w:p w14:paraId="399155F5" w14:textId="0978C85D" w:rsidR="00CD080F" w:rsidRPr="00AB728A" w:rsidRDefault="00CD080F" w:rsidP="00CD080F">
            <w:pPr>
              <w:pStyle w:val="Compact"/>
              <w:rPr>
                <w:lang w:val="en-US"/>
              </w:rPr>
            </w:pPr>
            <w:r w:rsidRPr="00AB728A">
              <w:rPr>
                <w:lang w:val="en-US"/>
              </w:rPr>
              <w:t>*</w:t>
            </w:r>
          </w:p>
        </w:tc>
      </w:tr>
      <w:tr w:rsidR="00CD080F" w:rsidRPr="00AB728A" w14:paraId="2A3430A6" w14:textId="77777777" w:rsidTr="00A872BD">
        <w:trPr>
          <w:cnfStyle w:val="000000010000" w:firstRow="0" w:lastRow="0" w:firstColumn="0" w:lastColumn="0" w:oddVBand="0" w:evenVBand="0" w:oddHBand="0" w:evenHBand="1"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5825" w:type="dxa"/>
          </w:tcPr>
          <w:p w14:paraId="41E3F7B6" w14:textId="7ADAD1F9" w:rsidR="00CD080F" w:rsidRPr="00AB728A" w:rsidRDefault="00CD080F" w:rsidP="00CD080F">
            <w:pPr>
              <w:pStyle w:val="Compact"/>
              <w:rPr>
                <w:lang w:val="en-US"/>
              </w:rPr>
            </w:pPr>
            <w:r w:rsidRPr="00AB728A">
              <w:rPr>
                <w:lang w:val="en-US"/>
              </w:rPr>
              <w:t>Behavioral and emotional disorders with onset usually occurring in childhood and adolescence (F90</w:t>
            </w:r>
            <w:r w:rsidR="00582103" w:rsidRPr="00AB728A">
              <w:rPr>
                <w:lang w:val="en-US"/>
              </w:rPr>
              <w:t>–</w:t>
            </w:r>
            <w:r w:rsidRPr="00AB728A">
              <w:rPr>
                <w:lang w:val="en-US"/>
              </w:rPr>
              <w:t>F98)</w:t>
            </w:r>
          </w:p>
        </w:tc>
        <w:tc>
          <w:tcPr>
            <w:cnfStyle w:val="000001000000" w:firstRow="0" w:lastRow="0" w:firstColumn="0" w:lastColumn="0" w:oddVBand="0" w:evenVBand="1" w:oddHBand="0" w:evenHBand="0" w:firstRowFirstColumn="0" w:firstRowLastColumn="0" w:lastRowFirstColumn="0" w:lastRowLastColumn="0"/>
            <w:tcW w:w="1956" w:type="dxa"/>
          </w:tcPr>
          <w:p w14:paraId="61A2C6E0" w14:textId="61833591" w:rsidR="00CD080F" w:rsidRPr="00AB728A" w:rsidRDefault="00CD080F" w:rsidP="00CD080F">
            <w:pPr>
              <w:pStyle w:val="Compact"/>
              <w:rPr>
                <w:lang w:val="en-US"/>
              </w:rPr>
            </w:pPr>
            <w:r w:rsidRPr="00AB728A">
              <w:rPr>
                <w:lang w:val="en-US"/>
              </w:rPr>
              <w:t>3/18 (16.7)</w:t>
            </w:r>
          </w:p>
        </w:tc>
        <w:tc>
          <w:tcPr>
            <w:cnfStyle w:val="000010000000" w:firstRow="0" w:lastRow="0" w:firstColumn="0" w:lastColumn="0" w:oddVBand="1" w:evenVBand="0" w:oddHBand="0" w:evenHBand="0" w:firstRowFirstColumn="0" w:firstRowLastColumn="0" w:lastRowFirstColumn="0" w:lastRowLastColumn="0"/>
            <w:tcW w:w="1677" w:type="dxa"/>
          </w:tcPr>
          <w:p w14:paraId="3CB45D56" w14:textId="13E4A293" w:rsidR="00CD080F" w:rsidRPr="00AB728A" w:rsidRDefault="00CD080F" w:rsidP="00CD080F">
            <w:pPr>
              <w:pStyle w:val="Compact"/>
              <w:rPr>
                <w:lang w:val="en-US"/>
              </w:rPr>
            </w:pPr>
            <w:r w:rsidRPr="00AB728A">
              <w:rPr>
                <w:lang w:val="en-US"/>
              </w:rPr>
              <w:t>15.3</w:t>
            </w:r>
          </w:p>
        </w:tc>
        <w:tc>
          <w:tcPr>
            <w:cnfStyle w:val="000001000000" w:firstRow="0" w:lastRow="0" w:firstColumn="0" w:lastColumn="0" w:oddVBand="0" w:evenVBand="1" w:oddHBand="0" w:evenHBand="0" w:firstRowFirstColumn="0" w:firstRowLastColumn="0" w:lastRowFirstColumn="0" w:lastRowLastColumn="0"/>
            <w:tcW w:w="1677" w:type="dxa"/>
          </w:tcPr>
          <w:p w14:paraId="6E6D7D89" w14:textId="6690E3E5" w:rsidR="00CD080F" w:rsidRPr="00AB728A" w:rsidRDefault="00CD080F" w:rsidP="00CD080F">
            <w:pPr>
              <w:pStyle w:val="Compact"/>
              <w:rPr>
                <w:lang w:val="en-US"/>
              </w:rPr>
            </w:pPr>
            <w:r w:rsidRPr="00AB728A">
              <w:rPr>
                <w:lang w:val="en-US"/>
              </w:rPr>
              <w:t>14.9</w:t>
            </w:r>
          </w:p>
        </w:tc>
        <w:tc>
          <w:tcPr>
            <w:cnfStyle w:val="000010000000" w:firstRow="0" w:lastRow="0" w:firstColumn="0" w:lastColumn="0" w:oddVBand="1" w:evenVBand="0" w:oddHBand="0" w:evenHBand="0" w:firstRowFirstColumn="0" w:firstRowLastColumn="0" w:lastRowFirstColumn="0" w:lastRowLastColumn="0"/>
            <w:tcW w:w="631" w:type="dxa"/>
          </w:tcPr>
          <w:p w14:paraId="7975F40A" w14:textId="59C6293D" w:rsidR="00CD080F" w:rsidRPr="00AB728A" w:rsidRDefault="00CD080F" w:rsidP="00CD080F">
            <w:pPr>
              <w:pStyle w:val="Compact"/>
              <w:rPr>
                <w:lang w:val="en-US"/>
              </w:rPr>
            </w:pPr>
            <w:r w:rsidRPr="00AB728A">
              <w:rPr>
                <w:lang w:val="en-US"/>
              </w:rPr>
              <w:t>4.09</w:t>
            </w:r>
          </w:p>
        </w:tc>
        <w:tc>
          <w:tcPr>
            <w:cnfStyle w:val="000001000000" w:firstRow="0" w:lastRow="0" w:firstColumn="0" w:lastColumn="0" w:oddVBand="0" w:evenVBand="1" w:oddHBand="0" w:evenHBand="0" w:firstRowFirstColumn="0" w:firstRowLastColumn="0" w:lastRowFirstColumn="0" w:lastRowLastColumn="0"/>
            <w:tcW w:w="1466" w:type="dxa"/>
          </w:tcPr>
          <w:p w14:paraId="3D202CD4" w14:textId="044E3B39" w:rsidR="00CD080F" w:rsidRPr="00AB728A" w:rsidRDefault="00CD080F" w:rsidP="00CD080F">
            <w:pPr>
              <w:pStyle w:val="Compact"/>
              <w:rPr>
                <w:lang w:val="en-US"/>
              </w:rPr>
            </w:pPr>
            <w:r w:rsidRPr="00AB728A">
              <w:rPr>
                <w:lang w:val="en-US"/>
              </w:rPr>
              <w:t>[1.23</w:t>
            </w:r>
            <w:r w:rsidR="004163C9" w:rsidRPr="00AB728A">
              <w:rPr>
                <w:lang w:val="en-US"/>
              </w:rPr>
              <w:t>–</w:t>
            </w:r>
            <w:r w:rsidRPr="00AB728A">
              <w:rPr>
                <w:lang w:val="en-US"/>
              </w:rPr>
              <w:t>13.61]</w:t>
            </w:r>
          </w:p>
        </w:tc>
        <w:tc>
          <w:tcPr>
            <w:cnfStyle w:val="000010000000" w:firstRow="0" w:lastRow="0" w:firstColumn="0" w:lastColumn="0" w:oddVBand="1" w:evenVBand="0" w:oddHBand="0" w:evenHBand="0" w:firstRowFirstColumn="0" w:firstRowLastColumn="0" w:lastRowFirstColumn="0" w:lastRowLastColumn="0"/>
            <w:tcW w:w="1168" w:type="dxa"/>
          </w:tcPr>
          <w:p w14:paraId="16648AF9" w14:textId="488FF5F9" w:rsidR="00CD080F" w:rsidRPr="00AB728A" w:rsidRDefault="00CD080F" w:rsidP="00CD080F">
            <w:pPr>
              <w:pStyle w:val="Compact"/>
              <w:rPr>
                <w:lang w:val="en-US"/>
              </w:rPr>
            </w:pPr>
            <w:r w:rsidRPr="00AB728A">
              <w:rPr>
                <w:lang w:val="en-US"/>
              </w:rPr>
              <w:t>0.022</w:t>
            </w:r>
          </w:p>
        </w:tc>
      </w:tr>
      <w:tr w:rsidR="00CD080F" w:rsidRPr="00AB728A" w14:paraId="35D3A4D3" w14:textId="77777777" w:rsidTr="00AC1E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25" w:type="dxa"/>
          </w:tcPr>
          <w:p w14:paraId="2F3B2101" w14:textId="7BD7645F" w:rsidR="00CD080F" w:rsidRPr="00AB728A" w:rsidRDefault="00CD080F" w:rsidP="00CD080F">
            <w:pPr>
              <w:pStyle w:val="Compact"/>
              <w:rPr>
                <w:lang w:val="en-US"/>
              </w:rPr>
            </w:pPr>
            <w:r w:rsidRPr="00AB728A">
              <w:rPr>
                <w:lang w:val="en-US"/>
              </w:rPr>
              <w:t>Unspecified mental disorder (F99)</w:t>
            </w:r>
          </w:p>
        </w:tc>
        <w:tc>
          <w:tcPr>
            <w:cnfStyle w:val="000001000000" w:firstRow="0" w:lastRow="0" w:firstColumn="0" w:lastColumn="0" w:oddVBand="0" w:evenVBand="1" w:oddHBand="0" w:evenHBand="0" w:firstRowFirstColumn="0" w:firstRowLastColumn="0" w:lastRowFirstColumn="0" w:lastRowLastColumn="0"/>
            <w:tcW w:w="1956" w:type="dxa"/>
          </w:tcPr>
          <w:p w14:paraId="0A6DEEE5" w14:textId="5A9BFD06" w:rsidR="00CD080F" w:rsidRPr="00AB728A" w:rsidRDefault="00CD080F" w:rsidP="00CD080F">
            <w:pPr>
              <w:pStyle w:val="Compact"/>
              <w:rPr>
                <w:lang w:val="en-US"/>
              </w:rPr>
            </w:pPr>
            <w:r w:rsidRPr="00AB728A">
              <w:rPr>
                <w:lang w:val="en-US"/>
              </w:rPr>
              <w:t>23/134 (17.2)</w:t>
            </w:r>
          </w:p>
        </w:tc>
        <w:tc>
          <w:tcPr>
            <w:cnfStyle w:val="000010000000" w:firstRow="0" w:lastRow="0" w:firstColumn="0" w:lastColumn="0" w:oddVBand="1" w:evenVBand="0" w:oddHBand="0" w:evenHBand="0" w:firstRowFirstColumn="0" w:firstRowLastColumn="0" w:lastRowFirstColumn="0" w:lastRowLastColumn="0"/>
            <w:tcW w:w="1677" w:type="dxa"/>
          </w:tcPr>
          <w:p w14:paraId="36727E44" w14:textId="0CC5FFDC" w:rsidR="00CD080F" w:rsidRPr="00AB728A" w:rsidRDefault="00CD080F" w:rsidP="00CD080F">
            <w:pPr>
              <w:pStyle w:val="Compact"/>
              <w:rPr>
                <w:lang w:val="en-US"/>
              </w:rPr>
            </w:pPr>
            <w:r w:rsidRPr="00AB728A">
              <w:rPr>
                <w:lang w:val="en-US"/>
              </w:rPr>
              <w:t>14.6</w:t>
            </w:r>
          </w:p>
        </w:tc>
        <w:tc>
          <w:tcPr>
            <w:cnfStyle w:val="000001000000" w:firstRow="0" w:lastRow="0" w:firstColumn="0" w:lastColumn="0" w:oddVBand="0" w:evenVBand="1" w:oddHBand="0" w:evenHBand="0" w:firstRowFirstColumn="0" w:firstRowLastColumn="0" w:lastRowFirstColumn="0" w:lastRowLastColumn="0"/>
            <w:tcW w:w="1677" w:type="dxa"/>
          </w:tcPr>
          <w:p w14:paraId="6162BD95" w14:textId="38E4442F" w:rsidR="00CD080F" w:rsidRPr="00AB728A" w:rsidRDefault="00CD080F" w:rsidP="00CD080F">
            <w:pPr>
              <w:pStyle w:val="Compact"/>
              <w:rPr>
                <w:lang w:val="en-US"/>
              </w:rPr>
            </w:pPr>
            <w:r w:rsidRPr="00AB728A">
              <w:rPr>
                <w:lang w:val="en-US"/>
              </w:rPr>
              <w:t>20.4</w:t>
            </w:r>
          </w:p>
        </w:tc>
        <w:tc>
          <w:tcPr>
            <w:cnfStyle w:val="000010000000" w:firstRow="0" w:lastRow="0" w:firstColumn="0" w:lastColumn="0" w:oddVBand="1" w:evenVBand="0" w:oddHBand="0" w:evenHBand="0" w:firstRowFirstColumn="0" w:firstRowLastColumn="0" w:lastRowFirstColumn="0" w:lastRowLastColumn="0"/>
            <w:tcW w:w="631" w:type="dxa"/>
          </w:tcPr>
          <w:p w14:paraId="240FF6E4" w14:textId="5033D743" w:rsidR="00CD080F" w:rsidRPr="00AB728A" w:rsidRDefault="00CD080F" w:rsidP="00CD080F">
            <w:pPr>
              <w:pStyle w:val="Compact"/>
              <w:rPr>
                <w:lang w:val="en-US"/>
              </w:rPr>
            </w:pPr>
            <w:r w:rsidRPr="00AB728A">
              <w:rPr>
                <w:lang w:val="en-US"/>
              </w:rPr>
              <w:t>3.57</w:t>
            </w:r>
          </w:p>
        </w:tc>
        <w:tc>
          <w:tcPr>
            <w:cnfStyle w:val="000001000000" w:firstRow="0" w:lastRow="0" w:firstColumn="0" w:lastColumn="0" w:oddVBand="0" w:evenVBand="1" w:oddHBand="0" w:evenHBand="0" w:firstRowFirstColumn="0" w:firstRowLastColumn="0" w:lastRowFirstColumn="0" w:lastRowLastColumn="0"/>
            <w:tcW w:w="1466" w:type="dxa"/>
          </w:tcPr>
          <w:p w14:paraId="137F42AD" w14:textId="43845885" w:rsidR="00CD080F" w:rsidRPr="00AB728A" w:rsidRDefault="00CD080F" w:rsidP="00CD080F">
            <w:pPr>
              <w:pStyle w:val="Compact"/>
              <w:rPr>
                <w:lang w:val="en-US"/>
              </w:rPr>
            </w:pPr>
            <w:r w:rsidRPr="00AB728A">
              <w:rPr>
                <w:lang w:val="en-US"/>
              </w:rPr>
              <w:t>[2.37</w:t>
            </w:r>
            <w:r w:rsidR="004163C9" w:rsidRPr="00AB728A">
              <w:rPr>
                <w:lang w:val="en-US"/>
              </w:rPr>
              <w:t>–</w:t>
            </w:r>
            <w:r w:rsidRPr="00AB728A">
              <w:rPr>
                <w:lang w:val="en-US"/>
              </w:rPr>
              <w:t>5.37]</w:t>
            </w:r>
          </w:p>
        </w:tc>
        <w:tc>
          <w:tcPr>
            <w:cnfStyle w:val="000010000000" w:firstRow="0" w:lastRow="0" w:firstColumn="0" w:lastColumn="0" w:oddVBand="1" w:evenVBand="0" w:oddHBand="0" w:evenHBand="0" w:firstRowFirstColumn="0" w:firstRowLastColumn="0" w:lastRowFirstColumn="0" w:lastRowLastColumn="0"/>
            <w:tcW w:w="1168" w:type="dxa"/>
          </w:tcPr>
          <w:p w14:paraId="142DA305" w14:textId="65347B42" w:rsidR="00CD080F" w:rsidRPr="00AB728A" w:rsidRDefault="00CD080F" w:rsidP="00CD080F">
            <w:pPr>
              <w:pStyle w:val="Compact"/>
              <w:rPr>
                <w:lang w:val="en-US"/>
              </w:rPr>
            </w:pPr>
            <w:r w:rsidRPr="00AB728A">
              <w:rPr>
                <w:lang w:val="en-US"/>
              </w:rPr>
              <w:t>*</w:t>
            </w:r>
          </w:p>
        </w:tc>
      </w:tr>
    </w:tbl>
    <w:p w14:paraId="1366FA5D" w14:textId="2DD9B305" w:rsidR="009732A2" w:rsidRPr="00AB728A" w:rsidRDefault="00533FED">
      <w:pPr>
        <w:pStyle w:val="Corpodetexto"/>
      </w:pPr>
      <w:r w:rsidRPr="00AB728A">
        <w:rPr>
          <w:i/>
          <w:iCs/>
        </w:rPr>
        <w:t>ICD-10: International Classification of Diseases</w:t>
      </w:r>
      <w:r w:rsidR="004163C9" w:rsidRPr="00AB728A">
        <w:rPr>
          <w:i/>
          <w:iCs/>
        </w:rPr>
        <w:t xml:space="preserve">, </w:t>
      </w:r>
      <w:r w:rsidRPr="00AB728A">
        <w:rPr>
          <w:i/>
          <w:iCs/>
        </w:rPr>
        <w:t xml:space="preserve">10th revision; MR: mortality rate; </w:t>
      </w:r>
      <w:r w:rsidR="00B0584D" w:rsidRPr="00AB728A">
        <w:rPr>
          <w:i/>
          <w:iCs/>
        </w:rPr>
        <w:t>SMR: standardized mortality rate</w:t>
      </w:r>
      <w:r w:rsidRPr="00AB728A">
        <w:rPr>
          <w:i/>
          <w:iCs/>
        </w:rPr>
        <w:t>; HR: hazard ratio; CI: confidence interval</w:t>
      </w:r>
    </w:p>
    <w:p w14:paraId="1B9734C6" w14:textId="77777777" w:rsidR="00923077" w:rsidRPr="00AB728A" w:rsidRDefault="00923077" w:rsidP="00923077">
      <w:pPr>
        <w:pStyle w:val="Corpodetexto"/>
      </w:pPr>
      <w:r w:rsidRPr="00AB728A">
        <w:rPr>
          <w:i/>
          <w:iCs/>
        </w:rPr>
        <w:t>* Adjusted p-value &lt; 0.001</w:t>
      </w:r>
    </w:p>
    <w:p w14:paraId="2F684844" w14:textId="77777777" w:rsidR="009732A2" w:rsidRPr="00AB728A" w:rsidRDefault="00533FED">
      <w:r w:rsidRPr="00AB728A">
        <w:br w:type="page"/>
      </w:r>
    </w:p>
    <w:p w14:paraId="4EA91911" w14:textId="336473FD" w:rsidR="009732A2" w:rsidRPr="00AB728A" w:rsidRDefault="00533FED" w:rsidP="00B975AA">
      <w:pPr>
        <w:pStyle w:val="Corpodetexto"/>
        <w:jc w:val="center"/>
      </w:pPr>
      <w:r w:rsidRPr="00AB728A">
        <w:lastRenderedPageBreak/>
        <w:t>Supplementary Table 2B: Age</w:t>
      </w:r>
      <w:r w:rsidR="000826F0" w:rsidRPr="00AB728A">
        <w:t>-</w:t>
      </w:r>
      <w:r w:rsidRPr="00AB728A">
        <w:t xml:space="preserve"> and sex-adjusted mortality rates and hazard ratios associated with mental disorders in the UK Biobank</w:t>
      </w:r>
    </w:p>
    <w:tbl>
      <w:tblPr>
        <w:tblStyle w:val="TabelaSimples4"/>
        <w:tblW w:w="5000" w:type="pct"/>
        <w:tblLook w:val="0020" w:firstRow="1" w:lastRow="0" w:firstColumn="0" w:lastColumn="0" w:noHBand="0" w:noVBand="0"/>
      </w:tblPr>
      <w:tblGrid>
        <w:gridCol w:w="5825"/>
        <w:gridCol w:w="2091"/>
        <w:gridCol w:w="1670"/>
        <w:gridCol w:w="1714"/>
        <w:gridCol w:w="606"/>
        <w:gridCol w:w="1417"/>
        <w:gridCol w:w="1077"/>
      </w:tblGrid>
      <w:tr w:rsidR="00B975AA" w:rsidRPr="00AB728A" w14:paraId="350D8274" w14:textId="77777777" w:rsidTr="00B975A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7"/>
          </w:tcPr>
          <w:p w14:paraId="5C188E07" w14:textId="133684AE" w:rsidR="00B975AA" w:rsidRPr="00AB728A" w:rsidRDefault="00B975AA">
            <w:pPr>
              <w:pStyle w:val="Compact"/>
              <w:rPr>
                <w:lang w:val="en-US"/>
              </w:rPr>
            </w:pPr>
            <w:r w:rsidRPr="00AB728A">
              <w:rPr>
                <w:lang w:val="en-US"/>
              </w:rPr>
              <w:t xml:space="preserve">Mental disorders identified by symptom-based outcomes, n = </w:t>
            </w:r>
            <w:r w:rsidR="00455AF9" w:rsidRPr="00AB728A">
              <w:rPr>
                <w:lang w:val="en-US"/>
              </w:rPr>
              <w:t>157,329</w:t>
            </w:r>
            <w:r w:rsidRPr="00AB728A">
              <w:rPr>
                <w:lang w:val="en-US"/>
              </w:rPr>
              <w:t xml:space="preserve"> (MHQ completers), 2016</w:t>
            </w:r>
            <w:r w:rsidR="00EB413B" w:rsidRPr="00AB728A">
              <w:rPr>
                <w:lang w:val="en-US"/>
              </w:rPr>
              <w:t>–</w:t>
            </w:r>
            <w:r w:rsidRPr="00AB728A">
              <w:rPr>
                <w:lang w:val="en-US"/>
              </w:rPr>
              <w:t>2021</w:t>
            </w:r>
          </w:p>
        </w:tc>
      </w:tr>
      <w:tr w:rsidR="00B975AA" w:rsidRPr="00AB728A" w14:paraId="7DEF63C1"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Borders>
              <w:top w:val="single" w:sz="4" w:space="0" w:color="auto"/>
              <w:bottom w:val="single" w:sz="4" w:space="0" w:color="auto"/>
            </w:tcBorders>
          </w:tcPr>
          <w:p w14:paraId="625262CC" w14:textId="77777777" w:rsidR="009732A2" w:rsidRPr="00AB728A" w:rsidRDefault="009732A2">
            <w:pPr>
              <w:pStyle w:val="Compact"/>
              <w:rPr>
                <w:b/>
                <w:bCs/>
                <w:lang w:val="en-US"/>
              </w:rPr>
            </w:pPr>
          </w:p>
        </w:tc>
        <w:tc>
          <w:tcPr>
            <w:cnfStyle w:val="000001000000" w:firstRow="0" w:lastRow="0" w:firstColumn="0" w:lastColumn="0" w:oddVBand="0" w:evenVBand="1" w:oddHBand="0" w:evenHBand="0" w:firstRowFirstColumn="0" w:firstRowLastColumn="0" w:lastRowFirstColumn="0" w:lastRowLastColumn="0"/>
            <w:tcW w:w="726" w:type="pct"/>
            <w:tcBorders>
              <w:top w:val="single" w:sz="4" w:space="0" w:color="auto"/>
              <w:bottom w:val="single" w:sz="4" w:space="0" w:color="auto"/>
            </w:tcBorders>
          </w:tcPr>
          <w:p w14:paraId="0DA510F7" w14:textId="77777777" w:rsidR="009732A2" w:rsidRPr="00AB728A" w:rsidRDefault="00533FED">
            <w:pPr>
              <w:pStyle w:val="Compact"/>
              <w:rPr>
                <w:b/>
                <w:bCs/>
                <w:lang w:val="en-US"/>
              </w:rPr>
            </w:pPr>
            <w:r w:rsidRPr="00AB728A">
              <w:rPr>
                <w:b/>
                <w:bCs/>
                <w:lang w:val="en-US"/>
              </w:rPr>
              <w:t>Mortality (n/N (%))</w:t>
            </w:r>
          </w:p>
        </w:tc>
        <w:tc>
          <w:tcPr>
            <w:cnfStyle w:val="000010000000" w:firstRow="0" w:lastRow="0" w:firstColumn="0" w:lastColumn="0" w:oddVBand="1" w:evenVBand="0" w:oddHBand="0" w:evenHBand="0" w:firstRowFirstColumn="0" w:firstRowLastColumn="0" w:lastRowFirstColumn="0" w:lastRowLastColumn="0"/>
            <w:tcW w:w="580" w:type="pct"/>
            <w:tcBorders>
              <w:top w:val="single" w:sz="4" w:space="0" w:color="auto"/>
              <w:bottom w:val="single" w:sz="4" w:space="0" w:color="auto"/>
            </w:tcBorders>
          </w:tcPr>
          <w:p w14:paraId="108899F1" w14:textId="77777777" w:rsidR="009732A2" w:rsidRPr="00AB728A" w:rsidRDefault="00533FED">
            <w:pPr>
              <w:pStyle w:val="Compact"/>
              <w:rPr>
                <w:b/>
                <w:bCs/>
                <w:lang w:val="en-US"/>
              </w:rPr>
            </w:pPr>
            <w:r w:rsidRPr="00AB728A">
              <w:rPr>
                <w:b/>
                <w:bCs/>
                <w:lang w:val="en-US"/>
              </w:rPr>
              <w:t>MR (per 1000 persons-years)</w:t>
            </w:r>
          </w:p>
        </w:tc>
        <w:tc>
          <w:tcPr>
            <w:cnfStyle w:val="000001000000" w:firstRow="0" w:lastRow="0" w:firstColumn="0" w:lastColumn="0" w:oddVBand="0" w:evenVBand="1" w:oddHBand="0" w:evenHBand="0" w:firstRowFirstColumn="0" w:firstRowLastColumn="0" w:lastRowFirstColumn="0" w:lastRowLastColumn="0"/>
            <w:tcW w:w="595" w:type="pct"/>
            <w:tcBorders>
              <w:top w:val="single" w:sz="4" w:space="0" w:color="auto"/>
              <w:bottom w:val="single" w:sz="4" w:space="0" w:color="auto"/>
            </w:tcBorders>
          </w:tcPr>
          <w:p w14:paraId="63866D98" w14:textId="77777777" w:rsidR="009732A2" w:rsidRPr="00AB728A" w:rsidRDefault="00533FED">
            <w:pPr>
              <w:pStyle w:val="Compact"/>
              <w:rPr>
                <w:b/>
                <w:bCs/>
                <w:lang w:val="en-US"/>
              </w:rPr>
            </w:pPr>
            <w:r w:rsidRPr="00AB728A">
              <w:rPr>
                <w:b/>
                <w:bCs/>
                <w:lang w:val="en-US"/>
              </w:rPr>
              <w:t>SMR (per 1000 persons-years)</w:t>
            </w:r>
          </w:p>
        </w:tc>
        <w:tc>
          <w:tcPr>
            <w:cnfStyle w:val="000010000000" w:firstRow="0" w:lastRow="0" w:firstColumn="0" w:lastColumn="0" w:oddVBand="1" w:evenVBand="0" w:oddHBand="0" w:evenHBand="0" w:firstRowFirstColumn="0" w:firstRowLastColumn="0" w:lastRowFirstColumn="0" w:lastRowLastColumn="0"/>
            <w:tcW w:w="210" w:type="pct"/>
            <w:tcBorders>
              <w:top w:val="single" w:sz="4" w:space="0" w:color="auto"/>
              <w:bottom w:val="single" w:sz="4" w:space="0" w:color="auto"/>
            </w:tcBorders>
          </w:tcPr>
          <w:p w14:paraId="37273F27" w14:textId="77777777" w:rsidR="009732A2" w:rsidRPr="00AB728A" w:rsidRDefault="00533FED">
            <w:pPr>
              <w:pStyle w:val="Compact"/>
              <w:rPr>
                <w:b/>
                <w:bCs/>
                <w:lang w:val="en-US"/>
              </w:rPr>
            </w:pPr>
            <w:r w:rsidRPr="00AB728A">
              <w:rPr>
                <w:b/>
                <w:bCs/>
                <w:lang w:val="en-US"/>
              </w:rPr>
              <w:t>HR</w:t>
            </w:r>
          </w:p>
        </w:tc>
        <w:tc>
          <w:tcPr>
            <w:cnfStyle w:val="000001000000" w:firstRow="0" w:lastRow="0" w:firstColumn="0" w:lastColumn="0" w:oddVBand="0" w:evenVBand="1" w:oddHBand="0" w:evenHBand="0" w:firstRowFirstColumn="0" w:firstRowLastColumn="0" w:lastRowFirstColumn="0" w:lastRowLastColumn="0"/>
            <w:tcW w:w="492" w:type="pct"/>
            <w:tcBorders>
              <w:top w:val="single" w:sz="4" w:space="0" w:color="auto"/>
              <w:bottom w:val="single" w:sz="4" w:space="0" w:color="auto"/>
            </w:tcBorders>
          </w:tcPr>
          <w:p w14:paraId="77AE9A53" w14:textId="77777777" w:rsidR="009732A2" w:rsidRPr="00AB728A" w:rsidRDefault="00533FED">
            <w:pPr>
              <w:pStyle w:val="Compact"/>
              <w:rPr>
                <w:b/>
                <w:bCs/>
                <w:lang w:val="en-US"/>
              </w:rPr>
            </w:pPr>
            <w:r w:rsidRPr="00AB728A">
              <w:rPr>
                <w:b/>
                <w:bCs/>
                <w:lang w:val="en-US"/>
              </w:rPr>
              <w:t>95% CI</w:t>
            </w:r>
          </w:p>
        </w:tc>
        <w:tc>
          <w:tcPr>
            <w:cnfStyle w:val="000010000000" w:firstRow="0" w:lastRow="0" w:firstColumn="0" w:lastColumn="0" w:oddVBand="1" w:evenVBand="0" w:oddHBand="0" w:evenHBand="0" w:firstRowFirstColumn="0" w:firstRowLastColumn="0" w:lastRowFirstColumn="0" w:lastRowLastColumn="0"/>
            <w:tcW w:w="374" w:type="pct"/>
            <w:tcBorders>
              <w:top w:val="single" w:sz="4" w:space="0" w:color="auto"/>
              <w:bottom w:val="single" w:sz="4" w:space="0" w:color="auto"/>
            </w:tcBorders>
          </w:tcPr>
          <w:p w14:paraId="00635638" w14:textId="77777777" w:rsidR="009732A2" w:rsidRPr="00AB728A" w:rsidRDefault="00533FED">
            <w:pPr>
              <w:pStyle w:val="Compact"/>
              <w:rPr>
                <w:b/>
                <w:bCs/>
                <w:lang w:val="en-US"/>
              </w:rPr>
            </w:pPr>
            <w:r w:rsidRPr="00AB728A">
              <w:rPr>
                <w:b/>
                <w:bCs/>
                <w:lang w:val="en-US"/>
              </w:rPr>
              <w:t>Adjusted p-value</w:t>
            </w:r>
          </w:p>
        </w:tc>
      </w:tr>
      <w:tr w:rsidR="00CD080F" w:rsidRPr="00AB728A" w14:paraId="590CE16A"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Borders>
              <w:top w:val="single" w:sz="4" w:space="0" w:color="auto"/>
            </w:tcBorders>
          </w:tcPr>
          <w:p w14:paraId="63D2D2E8" w14:textId="04AA7692" w:rsidR="00CD080F" w:rsidRPr="00AB728A" w:rsidRDefault="00CD080F" w:rsidP="00CD080F">
            <w:pPr>
              <w:pStyle w:val="Compact"/>
              <w:rPr>
                <w:lang w:val="en-US"/>
              </w:rPr>
            </w:pPr>
            <w:r w:rsidRPr="00AB728A">
              <w:rPr>
                <w:lang w:val="en-US"/>
              </w:rPr>
              <w:t>Total sample</w:t>
            </w:r>
          </w:p>
        </w:tc>
        <w:tc>
          <w:tcPr>
            <w:cnfStyle w:val="000001000000" w:firstRow="0" w:lastRow="0" w:firstColumn="0" w:lastColumn="0" w:oddVBand="0" w:evenVBand="1" w:oddHBand="0" w:evenHBand="0" w:firstRowFirstColumn="0" w:firstRowLastColumn="0" w:lastRowFirstColumn="0" w:lastRowLastColumn="0"/>
            <w:tcW w:w="726" w:type="pct"/>
            <w:tcBorders>
              <w:top w:val="single" w:sz="4" w:space="0" w:color="auto"/>
            </w:tcBorders>
          </w:tcPr>
          <w:p w14:paraId="29F1F6CF" w14:textId="4F9ADD48" w:rsidR="00CD080F" w:rsidRPr="00AB728A" w:rsidRDefault="00CD080F" w:rsidP="00CD080F">
            <w:pPr>
              <w:pStyle w:val="Compact"/>
              <w:rPr>
                <w:lang w:val="en-US"/>
              </w:rPr>
            </w:pPr>
            <w:r w:rsidRPr="00AB728A">
              <w:rPr>
                <w:lang w:val="en-US"/>
              </w:rPr>
              <w:t>3969/157329 (2.5)</w:t>
            </w:r>
          </w:p>
        </w:tc>
        <w:tc>
          <w:tcPr>
            <w:cnfStyle w:val="000010000000" w:firstRow="0" w:lastRow="0" w:firstColumn="0" w:lastColumn="0" w:oddVBand="1" w:evenVBand="0" w:oddHBand="0" w:evenHBand="0" w:firstRowFirstColumn="0" w:firstRowLastColumn="0" w:lastRowFirstColumn="0" w:lastRowLastColumn="0"/>
            <w:tcW w:w="580" w:type="pct"/>
            <w:tcBorders>
              <w:top w:val="single" w:sz="4" w:space="0" w:color="auto"/>
            </w:tcBorders>
          </w:tcPr>
          <w:p w14:paraId="42962596" w14:textId="310BBE29" w:rsidR="00CD080F" w:rsidRPr="00AB728A" w:rsidRDefault="00CD080F" w:rsidP="00CD080F">
            <w:pPr>
              <w:pStyle w:val="Compact"/>
              <w:rPr>
                <w:lang w:val="en-US"/>
              </w:rPr>
            </w:pPr>
            <w:r w:rsidRPr="00AB728A">
              <w:rPr>
                <w:lang w:val="en-US"/>
              </w:rPr>
              <w:t>5.1</w:t>
            </w:r>
          </w:p>
        </w:tc>
        <w:tc>
          <w:tcPr>
            <w:cnfStyle w:val="000001000000" w:firstRow="0" w:lastRow="0" w:firstColumn="0" w:lastColumn="0" w:oddVBand="0" w:evenVBand="1" w:oddHBand="0" w:evenHBand="0" w:firstRowFirstColumn="0" w:firstRowLastColumn="0" w:lastRowFirstColumn="0" w:lastRowLastColumn="0"/>
            <w:tcW w:w="595" w:type="pct"/>
            <w:tcBorders>
              <w:top w:val="single" w:sz="4" w:space="0" w:color="auto"/>
            </w:tcBorders>
          </w:tcPr>
          <w:p w14:paraId="152CC2C9" w14:textId="2A8AE9D7" w:rsidR="00CD080F" w:rsidRPr="00AB728A" w:rsidRDefault="00CD080F" w:rsidP="00CD080F">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210" w:type="pct"/>
            <w:tcBorders>
              <w:top w:val="single" w:sz="4" w:space="0" w:color="auto"/>
            </w:tcBorders>
          </w:tcPr>
          <w:p w14:paraId="713963F2" w14:textId="33A2621C" w:rsidR="00CD080F" w:rsidRPr="00AB728A" w:rsidRDefault="00CD080F" w:rsidP="00CD080F">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492" w:type="pct"/>
            <w:tcBorders>
              <w:top w:val="single" w:sz="4" w:space="0" w:color="auto"/>
            </w:tcBorders>
          </w:tcPr>
          <w:p w14:paraId="41BC2D54" w14:textId="7EEEA027" w:rsidR="00CD080F" w:rsidRPr="00AB728A" w:rsidRDefault="00CD080F" w:rsidP="00CD080F">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374" w:type="pct"/>
            <w:tcBorders>
              <w:top w:val="single" w:sz="4" w:space="0" w:color="auto"/>
            </w:tcBorders>
          </w:tcPr>
          <w:p w14:paraId="6B23D770" w14:textId="70BEBA6E" w:rsidR="00CD080F" w:rsidRPr="00AB728A" w:rsidRDefault="00CD080F" w:rsidP="00CD080F">
            <w:pPr>
              <w:pStyle w:val="Compact"/>
              <w:rPr>
                <w:lang w:val="en-US"/>
              </w:rPr>
            </w:pPr>
            <w:r w:rsidRPr="00AB728A">
              <w:rPr>
                <w:lang w:val="en-US"/>
              </w:rPr>
              <w:t>-</w:t>
            </w:r>
          </w:p>
        </w:tc>
      </w:tr>
      <w:tr w:rsidR="00B975AA" w:rsidRPr="00AB728A" w14:paraId="061E9B3A"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5E3097EB" w14:textId="77777777" w:rsidR="009732A2" w:rsidRPr="00AB728A" w:rsidRDefault="00533FED">
            <w:pPr>
              <w:pStyle w:val="Compact"/>
              <w:rPr>
                <w:b/>
                <w:bCs/>
                <w:lang w:val="en-US"/>
              </w:rPr>
            </w:pPr>
            <w:r w:rsidRPr="00AB728A">
              <w:rPr>
                <w:b/>
                <w:bCs/>
                <w:lang w:val="en-US"/>
              </w:rPr>
              <w:t>Lifetime history</w:t>
            </w:r>
          </w:p>
        </w:tc>
        <w:tc>
          <w:tcPr>
            <w:cnfStyle w:val="000001000000" w:firstRow="0" w:lastRow="0" w:firstColumn="0" w:lastColumn="0" w:oddVBand="0" w:evenVBand="1" w:oddHBand="0" w:evenHBand="0" w:firstRowFirstColumn="0" w:firstRowLastColumn="0" w:lastRowFirstColumn="0" w:lastRowLastColumn="0"/>
            <w:tcW w:w="726" w:type="pct"/>
          </w:tcPr>
          <w:p w14:paraId="0940E83E" w14:textId="77777777" w:rsidR="009732A2" w:rsidRPr="00AB728A" w:rsidRDefault="009732A2">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580" w:type="pct"/>
          </w:tcPr>
          <w:p w14:paraId="1A1A4C25" w14:textId="77777777" w:rsidR="009732A2" w:rsidRPr="00AB728A" w:rsidRDefault="009732A2">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595" w:type="pct"/>
          </w:tcPr>
          <w:p w14:paraId="7DE7F510" w14:textId="77777777" w:rsidR="009732A2" w:rsidRPr="00AB728A" w:rsidRDefault="009732A2">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210" w:type="pct"/>
          </w:tcPr>
          <w:p w14:paraId="46B16DE8" w14:textId="77777777" w:rsidR="009732A2" w:rsidRPr="00AB728A" w:rsidRDefault="009732A2">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492" w:type="pct"/>
          </w:tcPr>
          <w:p w14:paraId="1FD24A4E" w14:textId="77777777" w:rsidR="009732A2" w:rsidRPr="00AB728A" w:rsidRDefault="009732A2">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374" w:type="pct"/>
          </w:tcPr>
          <w:p w14:paraId="617950D3" w14:textId="77777777" w:rsidR="009732A2" w:rsidRPr="00AB728A" w:rsidRDefault="009732A2">
            <w:pPr>
              <w:pStyle w:val="Compact"/>
              <w:rPr>
                <w:lang w:val="en-US"/>
              </w:rPr>
            </w:pPr>
          </w:p>
        </w:tc>
      </w:tr>
      <w:tr w:rsidR="00CD080F" w:rsidRPr="00AB728A" w14:paraId="7C84EF16"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5F35BB1D" w14:textId="61447752" w:rsidR="00CD080F" w:rsidRPr="00AB728A" w:rsidRDefault="00CD080F" w:rsidP="00CD080F">
            <w:pPr>
              <w:pStyle w:val="Compact"/>
              <w:rPr>
                <w:lang w:val="en-US"/>
              </w:rPr>
            </w:pPr>
            <w:r w:rsidRPr="00AB728A">
              <w:rPr>
                <w:lang w:val="en-US"/>
              </w:rPr>
              <w:t>Depression</w:t>
            </w:r>
          </w:p>
        </w:tc>
        <w:tc>
          <w:tcPr>
            <w:cnfStyle w:val="000001000000" w:firstRow="0" w:lastRow="0" w:firstColumn="0" w:lastColumn="0" w:oddVBand="0" w:evenVBand="1" w:oddHBand="0" w:evenHBand="0" w:firstRowFirstColumn="0" w:firstRowLastColumn="0" w:lastRowFirstColumn="0" w:lastRowLastColumn="0"/>
            <w:tcW w:w="726" w:type="pct"/>
          </w:tcPr>
          <w:p w14:paraId="2B582679" w14:textId="6210C851" w:rsidR="00CD080F" w:rsidRPr="00AB728A" w:rsidRDefault="00CD080F" w:rsidP="00CD080F">
            <w:pPr>
              <w:pStyle w:val="Compact"/>
              <w:rPr>
                <w:lang w:val="en-US"/>
              </w:rPr>
            </w:pPr>
            <w:r w:rsidRPr="00AB728A">
              <w:rPr>
                <w:lang w:val="en-US"/>
              </w:rPr>
              <w:t>856/37419 (2.3)</w:t>
            </w:r>
          </w:p>
        </w:tc>
        <w:tc>
          <w:tcPr>
            <w:cnfStyle w:val="000010000000" w:firstRow="0" w:lastRow="0" w:firstColumn="0" w:lastColumn="0" w:oddVBand="1" w:evenVBand="0" w:oddHBand="0" w:evenHBand="0" w:firstRowFirstColumn="0" w:firstRowLastColumn="0" w:lastRowFirstColumn="0" w:lastRowLastColumn="0"/>
            <w:tcW w:w="580" w:type="pct"/>
          </w:tcPr>
          <w:p w14:paraId="6FC8A8C0" w14:textId="43E42F7F" w:rsidR="00CD080F" w:rsidRPr="00AB728A" w:rsidRDefault="00CD080F" w:rsidP="00CD080F">
            <w:pPr>
              <w:pStyle w:val="Compact"/>
              <w:rPr>
                <w:lang w:val="en-US"/>
              </w:rPr>
            </w:pPr>
            <w:r w:rsidRPr="00AB728A">
              <w:rPr>
                <w:lang w:val="en-US"/>
              </w:rPr>
              <w:t>4.6</w:t>
            </w:r>
          </w:p>
        </w:tc>
        <w:tc>
          <w:tcPr>
            <w:cnfStyle w:val="000001000000" w:firstRow="0" w:lastRow="0" w:firstColumn="0" w:lastColumn="0" w:oddVBand="0" w:evenVBand="1" w:oddHBand="0" w:evenHBand="0" w:firstRowFirstColumn="0" w:firstRowLastColumn="0" w:lastRowFirstColumn="0" w:lastRowLastColumn="0"/>
            <w:tcW w:w="595" w:type="pct"/>
          </w:tcPr>
          <w:p w14:paraId="7FFEC1CF" w14:textId="05AFFC04" w:rsidR="00CD080F" w:rsidRPr="00AB728A" w:rsidRDefault="00CD080F" w:rsidP="00CD080F">
            <w:pPr>
              <w:pStyle w:val="Compact"/>
              <w:rPr>
                <w:lang w:val="en-US"/>
              </w:rPr>
            </w:pPr>
            <w:r w:rsidRPr="00AB728A">
              <w:rPr>
                <w:lang w:val="en-US"/>
              </w:rPr>
              <w:t>5.9</w:t>
            </w:r>
          </w:p>
        </w:tc>
        <w:tc>
          <w:tcPr>
            <w:cnfStyle w:val="000010000000" w:firstRow="0" w:lastRow="0" w:firstColumn="0" w:lastColumn="0" w:oddVBand="1" w:evenVBand="0" w:oddHBand="0" w:evenHBand="0" w:firstRowFirstColumn="0" w:firstRowLastColumn="0" w:lastRowFirstColumn="0" w:lastRowLastColumn="0"/>
            <w:tcW w:w="210" w:type="pct"/>
          </w:tcPr>
          <w:p w14:paraId="6B5E3056" w14:textId="4FD3BC26" w:rsidR="00CD080F" w:rsidRPr="00AB728A" w:rsidRDefault="00CD080F" w:rsidP="00CD080F">
            <w:pPr>
              <w:pStyle w:val="Compact"/>
              <w:rPr>
                <w:lang w:val="en-US"/>
              </w:rPr>
            </w:pPr>
            <w:r w:rsidRPr="00AB728A">
              <w:rPr>
                <w:lang w:val="en-US"/>
              </w:rPr>
              <w:t>1.2</w:t>
            </w:r>
          </w:p>
        </w:tc>
        <w:tc>
          <w:tcPr>
            <w:cnfStyle w:val="000001000000" w:firstRow="0" w:lastRow="0" w:firstColumn="0" w:lastColumn="0" w:oddVBand="0" w:evenVBand="1" w:oddHBand="0" w:evenHBand="0" w:firstRowFirstColumn="0" w:firstRowLastColumn="0" w:lastRowFirstColumn="0" w:lastRowLastColumn="0"/>
            <w:tcW w:w="492" w:type="pct"/>
          </w:tcPr>
          <w:p w14:paraId="1771431D" w14:textId="497DDE5F" w:rsidR="00CD080F" w:rsidRPr="00AB728A" w:rsidRDefault="00CD080F" w:rsidP="00CD080F">
            <w:pPr>
              <w:pStyle w:val="Compact"/>
              <w:rPr>
                <w:lang w:val="en-US"/>
              </w:rPr>
            </w:pPr>
            <w:r w:rsidRPr="00AB728A">
              <w:rPr>
                <w:lang w:val="en-US"/>
              </w:rPr>
              <w:t>[1.11</w:t>
            </w:r>
            <w:r w:rsidR="004163C9" w:rsidRPr="00AB728A">
              <w:rPr>
                <w:lang w:val="en-US"/>
              </w:rPr>
              <w:t>–</w:t>
            </w:r>
            <w:r w:rsidRPr="00AB728A">
              <w:rPr>
                <w:lang w:val="en-US"/>
              </w:rPr>
              <w:t>1.3]</w:t>
            </w:r>
          </w:p>
        </w:tc>
        <w:tc>
          <w:tcPr>
            <w:cnfStyle w:val="000010000000" w:firstRow="0" w:lastRow="0" w:firstColumn="0" w:lastColumn="0" w:oddVBand="1" w:evenVBand="0" w:oddHBand="0" w:evenHBand="0" w:firstRowFirstColumn="0" w:firstRowLastColumn="0" w:lastRowFirstColumn="0" w:lastRowLastColumn="0"/>
            <w:tcW w:w="374" w:type="pct"/>
          </w:tcPr>
          <w:p w14:paraId="6F286A5A" w14:textId="531A5D37" w:rsidR="00CD080F" w:rsidRPr="00AB728A" w:rsidRDefault="00CD080F" w:rsidP="00CD080F">
            <w:pPr>
              <w:pStyle w:val="Compact"/>
              <w:rPr>
                <w:lang w:val="en-US"/>
              </w:rPr>
            </w:pPr>
            <w:r w:rsidRPr="00AB728A">
              <w:rPr>
                <w:lang w:val="en-US"/>
              </w:rPr>
              <w:t>*</w:t>
            </w:r>
          </w:p>
        </w:tc>
      </w:tr>
      <w:tr w:rsidR="00CD080F" w:rsidRPr="00AB728A" w14:paraId="7ABD39E0"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05AF7F99" w14:textId="3809AFF9" w:rsidR="00CD080F" w:rsidRPr="00AB728A" w:rsidRDefault="00CD080F" w:rsidP="00CD080F">
            <w:pPr>
              <w:pStyle w:val="Compact"/>
              <w:rPr>
                <w:lang w:val="en-US"/>
              </w:rPr>
            </w:pPr>
            <w:r w:rsidRPr="00AB728A">
              <w:rPr>
                <w:lang w:val="en-US"/>
              </w:rPr>
              <w:t>Generalized anxiety disorder</w:t>
            </w:r>
          </w:p>
        </w:tc>
        <w:tc>
          <w:tcPr>
            <w:cnfStyle w:val="000001000000" w:firstRow="0" w:lastRow="0" w:firstColumn="0" w:lastColumn="0" w:oddVBand="0" w:evenVBand="1" w:oddHBand="0" w:evenHBand="0" w:firstRowFirstColumn="0" w:firstRowLastColumn="0" w:lastRowFirstColumn="0" w:lastRowLastColumn="0"/>
            <w:tcW w:w="726" w:type="pct"/>
          </w:tcPr>
          <w:p w14:paraId="38BEB2AD" w14:textId="21728B4A" w:rsidR="00CD080F" w:rsidRPr="00AB728A" w:rsidRDefault="00CD080F" w:rsidP="00CD080F">
            <w:pPr>
              <w:pStyle w:val="Compact"/>
              <w:rPr>
                <w:lang w:val="en-US"/>
              </w:rPr>
            </w:pPr>
            <w:r w:rsidRPr="00AB728A">
              <w:rPr>
                <w:lang w:val="en-US"/>
              </w:rPr>
              <w:t>238/11106 (2.1)</w:t>
            </w:r>
          </w:p>
        </w:tc>
        <w:tc>
          <w:tcPr>
            <w:cnfStyle w:val="000010000000" w:firstRow="0" w:lastRow="0" w:firstColumn="0" w:lastColumn="0" w:oddVBand="1" w:evenVBand="0" w:oddHBand="0" w:evenHBand="0" w:firstRowFirstColumn="0" w:firstRowLastColumn="0" w:lastRowFirstColumn="0" w:lastRowLastColumn="0"/>
            <w:tcW w:w="580" w:type="pct"/>
          </w:tcPr>
          <w:p w14:paraId="06D96321" w14:textId="056B4787" w:rsidR="00CD080F" w:rsidRPr="00AB728A" w:rsidRDefault="00CD080F" w:rsidP="00CD080F">
            <w:pPr>
              <w:pStyle w:val="Compact"/>
              <w:rPr>
                <w:lang w:val="en-US"/>
              </w:rPr>
            </w:pPr>
            <w:r w:rsidRPr="00AB728A">
              <w:rPr>
                <w:lang w:val="en-US"/>
              </w:rPr>
              <w:t>4.3</w:t>
            </w:r>
          </w:p>
        </w:tc>
        <w:tc>
          <w:tcPr>
            <w:cnfStyle w:val="000001000000" w:firstRow="0" w:lastRow="0" w:firstColumn="0" w:lastColumn="0" w:oddVBand="0" w:evenVBand="1" w:oddHBand="0" w:evenHBand="0" w:firstRowFirstColumn="0" w:firstRowLastColumn="0" w:lastRowFirstColumn="0" w:lastRowLastColumn="0"/>
            <w:tcW w:w="595" w:type="pct"/>
          </w:tcPr>
          <w:p w14:paraId="5CBC9904" w14:textId="44A410EC" w:rsidR="00CD080F" w:rsidRPr="00AB728A" w:rsidRDefault="00CD080F" w:rsidP="00CD080F">
            <w:pPr>
              <w:pStyle w:val="Compact"/>
              <w:rPr>
                <w:lang w:val="en-US"/>
              </w:rPr>
            </w:pPr>
            <w:r w:rsidRPr="00AB728A">
              <w:rPr>
                <w:lang w:val="en-US"/>
              </w:rPr>
              <w:t>5.7</w:t>
            </w:r>
          </w:p>
        </w:tc>
        <w:tc>
          <w:tcPr>
            <w:cnfStyle w:val="000010000000" w:firstRow="0" w:lastRow="0" w:firstColumn="0" w:lastColumn="0" w:oddVBand="1" w:evenVBand="0" w:oddHBand="0" w:evenHBand="0" w:firstRowFirstColumn="0" w:firstRowLastColumn="0" w:lastRowFirstColumn="0" w:lastRowLastColumn="0"/>
            <w:tcW w:w="210" w:type="pct"/>
          </w:tcPr>
          <w:p w14:paraId="4A4718DA" w14:textId="1990D725" w:rsidR="00CD080F" w:rsidRPr="00AB728A" w:rsidRDefault="00CD080F" w:rsidP="00CD080F">
            <w:pPr>
              <w:pStyle w:val="Compact"/>
              <w:rPr>
                <w:lang w:val="en-US"/>
              </w:rPr>
            </w:pPr>
            <w:r w:rsidRPr="00AB728A">
              <w:rPr>
                <w:lang w:val="en-US"/>
              </w:rPr>
              <w:t>1.13</w:t>
            </w:r>
          </w:p>
        </w:tc>
        <w:tc>
          <w:tcPr>
            <w:cnfStyle w:val="000001000000" w:firstRow="0" w:lastRow="0" w:firstColumn="0" w:lastColumn="0" w:oddVBand="0" w:evenVBand="1" w:oddHBand="0" w:evenHBand="0" w:firstRowFirstColumn="0" w:firstRowLastColumn="0" w:lastRowFirstColumn="0" w:lastRowLastColumn="0"/>
            <w:tcW w:w="492" w:type="pct"/>
          </w:tcPr>
          <w:p w14:paraId="24913A57" w14:textId="00D60FD0" w:rsidR="00CD080F" w:rsidRPr="00AB728A" w:rsidRDefault="00CD080F" w:rsidP="00CD080F">
            <w:pPr>
              <w:pStyle w:val="Compact"/>
              <w:rPr>
                <w:lang w:val="en-US"/>
              </w:rPr>
            </w:pPr>
            <w:r w:rsidRPr="00AB728A">
              <w:rPr>
                <w:lang w:val="en-US"/>
              </w:rPr>
              <w:t>[0.99</w:t>
            </w:r>
            <w:r w:rsidR="004163C9" w:rsidRPr="00AB728A">
              <w:rPr>
                <w:lang w:val="en-US"/>
              </w:rPr>
              <w:t>–</w:t>
            </w:r>
            <w:r w:rsidRPr="00AB728A">
              <w:rPr>
                <w:lang w:val="en-US"/>
              </w:rPr>
              <w:t>1.29]</w:t>
            </w:r>
          </w:p>
        </w:tc>
        <w:tc>
          <w:tcPr>
            <w:cnfStyle w:val="000010000000" w:firstRow="0" w:lastRow="0" w:firstColumn="0" w:lastColumn="0" w:oddVBand="1" w:evenVBand="0" w:oddHBand="0" w:evenHBand="0" w:firstRowFirstColumn="0" w:firstRowLastColumn="0" w:lastRowFirstColumn="0" w:lastRowLastColumn="0"/>
            <w:tcW w:w="374" w:type="pct"/>
          </w:tcPr>
          <w:p w14:paraId="7277D898" w14:textId="23B10EBE" w:rsidR="00CD080F" w:rsidRPr="00AB728A" w:rsidRDefault="00CD080F" w:rsidP="00CD080F">
            <w:pPr>
              <w:pStyle w:val="Compact"/>
              <w:rPr>
                <w:lang w:val="en-US"/>
              </w:rPr>
            </w:pPr>
            <w:r w:rsidRPr="00AB728A">
              <w:rPr>
                <w:lang w:val="en-US"/>
              </w:rPr>
              <w:t>0.067</w:t>
            </w:r>
          </w:p>
        </w:tc>
      </w:tr>
      <w:tr w:rsidR="00CD080F" w:rsidRPr="00AB728A" w14:paraId="2868C763"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48622D8D" w14:textId="4558B5C6" w:rsidR="00CD080F" w:rsidRPr="00AB728A" w:rsidRDefault="00CD080F" w:rsidP="00CD080F">
            <w:pPr>
              <w:pStyle w:val="Compact"/>
              <w:rPr>
                <w:lang w:val="en-US"/>
              </w:rPr>
            </w:pPr>
            <w:r w:rsidRPr="00AB728A">
              <w:rPr>
                <w:lang w:val="en-US"/>
              </w:rPr>
              <w:t>Psychotic experience</w:t>
            </w:r>
          </w:p>
        </w:tc>
        <w:tc>
          <w:tcPr>
            <w:cnfStyle w:val="000001000000" w:firstRow="0" w:lastRow="0" w:firstColumn="0" w:lastColumn="0" w:oddVBand="0" w:evenVBand="1" w:oddHBand="0" w:evenHBand="0" w:firstRowFirstColumn="0" w:firstRowLastColumn="0" w:lastRowFirstColumn="0" w:lastRowLastColumn="0"/>
            <w:tcW w:w="726" w:type="pct"/>
          </w:tcPr>
          <w:p w14:paraId="797A58B4" w14:textId="46902EFE" w:rsidR="00CD080F" w:rsidRPr="00AB728A" w:rsidRDefault="00CD080F" w:rsidP="00CD080F">
            <w:pPr>
              <w:pStyle w:val="Compact"/>
              <w:rPr>
                <w:lang w:val="en-US"/>
              </w:rPr>
            </w:pPr>
            <w:r w:rsidRPr="00AB728A">
              <w:rPr>
                <w:lang w:val="en-US"/>
              </w:rPr>
              <w:t>240/7801 (3.1)</w:t>
            </w:r>
          </w:p>
        </w:tc>
        <w:tc>
          <w:tcPr>
            <w:cnfStyle w:val="000010000000" w:firstRow="0" w:lastRow="0" w:firstColumn="0" w:lastColumn="0" w:oddVBand="1" w:evenVBand="0" w:oddHBand="0" w:evenHBand="0" w:firstRowFirstColumn="0" w:firstRowLastColumn="0" w:lastRowFirstColumn="0" w:lastRowLastColumn="0"/>
            <w:tcW w:w="580" w:type="pct"/>
          </w:tcPr>
          <w:p w14:paraId="65A9F377" w14:textId="396D2811" w:rsidR="00CD080F" w:rsidRPr="00AB728A" w:rsidRDefault="00CD080F" w:rsidP="00CD080F">
            <w:pPr>
              <w:pStyle w:val="Compact"/>
              <w:rPr>
                <w:lang w:val="en-US"/>
              </w:rPr>
            </w:pPr>
            <w:r w:rsidRPr="00AB728A">
              <w:rPr>
                <w:lang w:val="en-US"/>
              </w:rPr>
              <w:t>6.2</w:t>
            </w:r>
          </w:p>
        </w:tc>
        <w:tc>
          <w:tcPr>
            <w:cnfStyle w:val="000001000000" w:firstRow="0" w:lastRow="0" w:firstColumn="0" w:lastColumn="0" w:oddVBand="0" w:evenVBand="1" w:oddHBand="0" w:evenHBand="0" w:firstRowFirstColumn="0" w:firstRowLastColumn="0" w:lastRowFirstColumn="0" w:lastRowLastColumn="0"/>
            <w:tcW w:w="595" w:type="pct"/>
          </w:tcPr>
          <w:p w14:paraId="43EE02A8" w14:textId="3BE3B9B3" w:rsidR="00CD080F" w:rsidRPr="00AB728A" w:rsidRDefault="00CD080F" w:rsidP="00CD080F">
            <w:pPr>
              <w:pStyle w:val="Compact"/>
              <w:rPr>
                <w:lang w:val="en-US"/>
              </w:rPr>
            </w:pPr>
            <w:r w:rsidRPr="00AB728A">
              <w:rPr>
                <w:lang w:val="en-US"/>
              </w:rPr>
              <w:t>7.2</w:t>
            </w:r>
          </w:p>
        </w:tc>
        <w:tc>
          <w:tcPr>
            <w:cnfStyle w:val="000010000000" w:firstRow="0" w:lastRow="0" w:firstColumn="0" w:lastColumn="0" w:oddVBand="1" w:evenVBand="0" w:oddHBand="0" w:evenHBand="0" w:firstRowFirstColumn="0" w:firstRowLastColumn="0" w:lastRowFirstColumn="0" w:lastRowLastColumn="0"/>
            <w:tcW w:w="210" w:type="pct"/>
          </w:tcPr>
          <w:p w14:paraId="1CE8CC7D" w14:textId="050B7B28" w:rsidR="00CD080F" w:rsidRPr="00AB728A" w:rsidRDefault="00CD080F" w:rsidP="00CD080F">
            <w:pPr>
              <w:pStyle w:val="Compact"/>
              <w:rPr>
                <w:lang w:val="en-US"/>
              </w:rPr>
            </w:pPr>
            <w:r w:rsidRPr="00AB728A">
              <w:rPr>
                <w:lang w:val="en-US"/>
              </w:rPr>
              <w:t>1.44</w:t>
            </w:r>
          </w:p>
        </w:tc>
        <w:tc>
          <w:tcPr>
            <w:cnfStyle w:val="000001000000" w:firstRow="0" w:lastRow="0" w:firstColumn="0" w:lastColumn="0" w:oddVBand="0" w:evenVBand="1" w:oddHBand="0" w:evenHBand="0" w:firstRowFirstColumn="0" w:firstRowLastColumn="0" w:lastRowFirstColumn="0" w:lastRowLastColumn="0"/>
            <w:tcW w:w="492" w:type="pct"/>
          </w:tcPr>
          <w:p w14:paraId="29F988A4" w14:textId="60065240" w:rsidR="00CD080F" w:rsidRPr="00AB728A" w:rsidRDefault="00CD080F" w:rsidP="00CD080F">
            <w:pPr>
              <w:pStyle w:val="Compact"/>
              <w:rPr>
                <w:lang w:val="en-US"/>
              </w:rPr>
            </w:pPr>
            <w:r w:rsidRPr="00AB728A">
              <w:rPr>
                <w:lang w:val="en-US"/>
              </w:rPr>
              <w:t>[1.26</w:t>
            </w:r>
            <w:r w:rsidR="004163C9" w:rsidRPr="00AB728A">
              <w:rPr>
                <w:lang w:val="en-US"/>
              </w:rPr>
              <w:t>–</w:t>
            </w:r>
            <w:r w:rsidRPr="00AB728A">
              <w:rPr>
                <w:lang w:val="en-US"/>
              </w:rPr>
              <w:t>1.64]</w:t>
            </w:r>
          </w:p>
        </w:tc>
        <w:tc>
          <w:tcPr>
            <w:cnfStyle w:val="000010000000" w:firstRow="0" w:lastRow="0" w:firstColumn="0" w:lastColumn="0" w:oddVBand="1" w:evenVBand="0" w:oddHBand="0" w:evenHBand="0" w:firstRowFirstColumn="0" w:firstRowLastColumn="0" w:lastRowFirstColumn="0" w:lastRowLastColumn="0"/>
            <w:tcW w:w="374" w:type="pct"/>
          </w:tcPr>
          <w:p w14:paraId="64FBBC04" w14:textId="6272986B" w:rsidR="00CD080F" w:rsidRPr="00AB728A" w:rsidRDefault="00CD080F" w:rsidP="00CD080F">
            <w:pPr>
              <w:pStyle w:val="Compact"/>
              <w:rPr>
                <w:lang w:val="en-US"/>
              </w:rPr>
            </w:pPr>
            <w:r w:rsidRPr="00AB728A">
              <w:rPr>
                <w:lang w:val="en-US"/>
              </w:rPr>
              <w:t>*</w:t>
            </w:r>
          </w:p>
        </w:tc>
      </w:tr>
      <w:tr w:rsidR="00621AA6" w:rsidRPr="00AB728A" w14:paraId="4922E1E2"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77FAF693" w14:textId="00394E0D" w:rsidR="00621AA6" w:rsidRPr="00AB728A" w:rsidRDefault="00621AA6" w:rsidP="00621AA6">
            <w:pPr>
              <w:pStyle w:val="Compact"/>
              <w:rPr>
                <w:lang w:val="en-US"/>
              </w:rPr>
            </w:pPr>
            <w:r w:rsidRPr="00AB728A">
              <w:rPr>
                <w:lang w:val="en-US"/>
              </w:rPr>
              <w:t>Bipolar disorder</w:t>
            </w:r>
          </w:p>
        </w:tc>
        <w:tc>
          <w:tcPr>
            <w:cnfStyle w:val="000001000000" w:firstRow="0" w:lastRow="0" w:firstColumn="0" w:lastColumn="0" w:oddVBand="0" w:evenVBand="1" w:oddHBand="0" w:evenHBand="0" w:firstRowFirstColumn="0" w:firstRowLastColumn="0" w:lastRowFirstColumn="0" w:lastRowLastColumn="0"/>
            <w:tcW w:w="726" w:type="pct"/>
          </w:tcPr>
          <w:p w14:paraId="71D26D18" w14:textId="3174003F" w:rsidR="00621AA6" w:rsidRPr="00AB728A" w:rsidRDefault="00621AA6" w:rsidP="00621AA6">
            <w:pPr>
              <w:pStyle w:val="Compact"/>
              <w:rPr>
                <w:lang w:val="en-US"/>
              </w:rPr>
            </w:pPr>
            <w:r w:rsidRPr="00AB728A">
              <w:rPr>
                <w:lang w:val="en-US"/>
              </w:rPr>
              <w:t>71/2394 (3.0)</w:t>
            </w:r>
          </w:p>
        </w:tc>
        <w:tc>
          <w:tcPr>
            <w:cnfStyle w:val="000010000000" w:firstRow="0" w:lastRow="0" w:firstColumn="0" w:lastColumn="0" w:oddVBand="1" w:evenVBand="0" w:oddHBand="0" w:evenHBand="0" w:firstRowFirstColumn="0" w:firstRowLastColumn="0" w:lastRowFirstColumn="0" w:lastRowLastColumn="0"/>
            <w:tcW w:w="580" w:type="pct"/>
          </w:tcPr>
          <w:p w14:paraId="30B03020" w14:textId="4A3A3B37" w:rsidR="00621AA6" w:rsidRPr="00AB728A" w:rsidRDefault="00621AA6" w:rsidP="00621AA6">
            <w:pPr>
              <w:pStyle w:val="Compact"/>
              <w:rPr>
                <w:lang w:val="en-US"/>
              </w:rPr>
            </w:pPr>
            <w:r w:rsidRPr="00AB728A">
              <w:rPr>
                <w:lang w:val="en-US"/>
              </w:rPr>
              <w:t>6.0</w:t>
            </w:r>
          </w:p>
        </w:tc>
        <w:tc>
          <w:tcPr>
            <w:cnfStyle w:val="000001000000" w:firstRow="0" w:lastRow="0" w:firstColumn="0" w:lastColumn="0" w:oddVBand="0" w:evenVBand="1" w:oddHBand="0" w:evenHBand="0" w:firstRowFirstColumn="0" w:firstRowLastColumn="0" w:lastRowFirstColumn="0" w:lastRowLastColumn="0"/>
            <w:tcW w:w="595" w:type="pct"/>
          </w:tcPr>
          <w:p w14:paraId="7232FF95" w14:textId="36FE9C66" w:rsidR="00621AA6" w:rsidRPr="00AB728A" w:rsidRDefault="00621AA6" w:rsidP="00621AA6">
            <w:pPr>
              <w:pStyle w:val="Compact"/>
              <w:rPr>
                <w:lang w:val="en-US"/>
              </w:rPr>
            </w:pPr>
            <w:r w:rsidRPr="00AB728A">
              <w:rPr>
                <w:lang w:val="en-US"/>
              </w:rPr>
              <w:t>7.2</w:t>
            </w:r>
          </w:p>
        </w:tc>
        <w:tc>
          <w:tcPr>
            <w:cnfStyle w:val="000010000000" w:firstRow="0" w:lastRow="0" w:firstColumn="0" w:lastColumn="0" w:oddVBand="1" w:evenVBand="0" w:oddHBand="0" w:evenHBand="0" w:firstRowFirstColumn="0" w:firstRowLastColumn="0" w:lastRowFirstColumn="0" w:lastRowLastColumn="0"/>
            <w:tcW w:w="210" w:type="pct"/>
          </w:tcPr>
          <w:p w14:paraId="2983EDAB" w14:textId="60C2D2B7" w:rsidR="00621AA6" w:rsidRPr="00AB728A" w:rsidRDefault="00621AA6" w:rsidP="00621AA6">
            <w:pPr>
              <w:pStyle w:val="Compact"/>
              <w:rPr>
                <w:lang w:val="en-US"/>
              </w:rPr>
            </w:pPr>
            <w:r w:rsidRPr="00AB728A">
              <w:rPr>
                <w:lang w:val="en-US"/>
              </w:rPr>
              <w:t>1.51</w:t>
            </w:r>
          </w:p>
        </w:tc>
        <w:tc>
          <w:tcPr>
            <w:cnfStyle w:val="000001000000" w:firstRow="0" w:lastRow="0" w:firstColumn="0" w:lastColumn="0" w:oddVBand="0" w:evenVBand="1" w:oddHBand="0" w:evenHBand="0" w:firstRowFirstColumn="0" w:firstRowLastColumn="0" w:lastRowFirstColumn="0" w:lastRowLastColumn="0"/>
            <w:tcW w:w="492" w:type="pct"/>
          </w:tcPr>
          <w:p w14:paraId="45417A62" w14:textId="2D1A9245" w:rsidR="00621AA6" w:rsidRPr="00AB728A" w:rsidRDefault="00621AA6" w:rsidP="00621AA6">
            <w:pPr>
              <w:pStyle w:val="Compact"/>
              <w:rPr>
                <w:lang w:val="en-US"/>
              </w:rPr>
            </w:pPr>
            <w:r w:rsidRPr="00AB728A">
              <w:rPr>
                <w:lang w:val="en-US"/>
              </w:rPr>
              <w:t>[1.19–1.91]</w:t>
            </w:r>
          </w:p>
        </w:tc>
        <w:tc>
          <w:tcPr>
            <w:cnfStyle w:val="000010000000" w:firstRow="0" w:lastRow="0" w:firstColumn="0" w:lastColumn="0" w:oddVBand="1" w:evenVBand="0" w:oddHBand="0" w:evenHBand="0" w:firstRowFirstColumn="0" w:firstRowLastColumn="0" w:lastRowFirstColumn="0" w:lastRowLastColumn="0"/>
            <w:tcW w:w="374" w:type="pct"/>
          </w:tcPr>
          <w:p w14:paraId="7C00E374" w14:textId="6F6A2819" w:rsidR="00621AA6" w:rsidRPr="00AB728A" w:rsidRDefault="00621AA6" w:rsidP="00621AA6">
            <w:pPr>
              <w:pStyle w:val="Compact"/>
              <w:rPr>
                <w:lang w:val="en-US"/>
              </w:rPr>
            </w:pPr>
            <w:r w:rsidRPr="00AB728A">
              <w:rPr>
                <w:lang w:val="en-US"/>
              </w:rPr>
              <w:t>0.001</w:t>
            </w:r>
          </w:p>
        </w:tc>
      </w:tr>
      <w:tr w:rsidR="00621AA6" w:rsidRPr="00AB728A" w14:paraId="16964CC3"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56B5E3F3" w14:textId="0E439432" w:rsidR="00621AA6" w:rsidRPr="00AB728A" w:rsidRDefault="00621AA6" w:rsidP="00621AA6">
            <w:pPr>
              <w:pStyle w:val="Compact"/>
              <w:rPr>
                <w:b/>
                <w:bCs/>
                <w:lang w:val="en-US"/>
              </w:rPr>
            </w:pPr>
            <w:r w:rsidRPr="00AB728A">
              <w:rPr>
                <w:b/>
                <w:bCs/>
                <w:lang w:val="en-US"/>
              </w:rPr>
              <w:t>Current/recent disorders</w:t>
            </w:r>
          </w:p>
        </w:tc>
        <w:tc>
          <w:tcPr>
            <w:cnfStyle w:val="000001000000" w:firstRow="0" w:lastRow="0" w:firstColumn="0" w:lastColumn="0" w:oddVBand="0" w:evenVBand="1" w:oddHBand="0" w:evenHBand="0" w:firstRowFirstColumn="0" w:firstRowLastColumn="0" w:lastRowFirstColumn="0" w:lastRowLastColumn="0"/>
            <w:tcW w:w="726" w:type="pct"/>
          </w:tcPr>
          <w:p w14:paraId="1AF6C9F4" w14:textId="77777777" w:rsidR="00621AA6" w:rsidRPr="00AB728A" w:rsidRDefault="00621AA6" w:rsidP="00621AA6">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580" w:type="pct"/>
          </w:tcPr>
          <w:p w14:paraId="08AE65F8" w14:textId="77777777" w:rsidR="00621AA6" w:rsidRPr="00AB728A" w:rsidRDefault="00621AA6" w:rsidP="00621AA6">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595" w:type="pct"/>
          </w:tcPr>
          <w:p w14:paraId="258A83C8" w14:textId="77777777" w:rsidR="00621AA6" w:rsidRPr="00AB728A" w:rsidRDefault="00621AA6" w:rsidP="00621AA6">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210" w:type="pct"/>
          </w:tcPr>
          <w:p w14:paraId="4DEE5B55" w14:textId="77777777" w:rsidR="00621AA6" w:rsidRPr="00AB728A" w:rsidRDefault="00621AA6" w:rsidP="00621AA6">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492" w:type="pct"/>
          </w:tcPr>
          <w:p w14:paraId="4C32B740" w14:textId="77777777" w:rsidR="00621AA6" w:rsidRPr="00AB728A" w:rsidRDefault="00621AA6" w:rsidP="00621AA6">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374" w:type="pct"/>
          </w:tcPr>
          <w:p w14:paraId="50ACF741" w14:textId="77777777" w:rsidR="00621AA6" w:rsidRPr="00AB728A" w:rsidRDefault="00621AA6" w:rsidP="00621AA6">
            <w:pPr>
              <w:pStyle w:val="Compact"/>
              <w:rPr>
                <w:lang w:val="en-US"/>
              </w:rPr>
            </w:pPr>
          </w:p>
        </w:tc>
      </w:tr>
      <w:tr w:rsidR="00621AA6" w:rsidRPr="00AB728A" w14:paraId="4F731A86"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1F0B87A5" w14:textId="745C4304" w:rsidR="00621AA6" w:rsidRPr="00AB728A" w:rsidRDefault="00621AA6" w:rsidP="00621AA6">
            <w:pPr>
              <w:pStyle w:val="Compact"/>
              <w:rPr>
                <w:lang w:val="en-US"/>
              </w:rPr>
            </w:pPr>
            <w:r w:rsidRPr="00AB728A">
              <w:rPr>
                <w:lang w:val="en-US"/>
              </w:rPr>
              <w:t>Depression</w:t>
            </w:r>
          </w:p>
        </w:tc>
        <w:tc>
          <w:tcPr>
            <w:cnfStyle w:val="000001000000" w:firstRow="0" w:lastRow="0" w:firstColumn="0" w:lastColumn="0" w:oddVBand="0" w:evenVBand="1" w:oddHBand="0" w:evenHBand="0" w:firstRowFirstColumn="0" w:firstRowLastColumn="0" w:lastRowFirstColumn="0" w:lastRowLastColumn="0"/>
            <w:tcW w:w="726" w:type="pct"/>
          </w:tcPr>
          <w:p w14:paraId="185F7E44" w14:textId="66B1FD05" w:rsidR="00621AA6" w:rsidRPr="00AB728A" w:rsidRDefault="00621AA6" w:rsidP="00621AA6">
            <w:pPr>
              <w:pStyle w:val="Compact"/>
              <w:rPr>
                <w:lang w:val="en-US"/>
              </w:rPr>
            </w:pPr>
            <w:r w:rsidRPr="00AB728A">
              <w:rPr>
                <w:lang w:val="en-US"/>
              </w:rPr>
              <w:t>102/2904 (3.5)</w:t>
            </w:r>
          </w:p>
        </w:tc>
        <w:tc>
          <w:tcPr>
            <w:cnfStyle w:val="000010000000" w:firstRow="0" w:lastRow="0" w:firstColumn="0" w:lastColumn="0" w:oddVBand="1" w:evenVBand="0" w:oddHBand="0" w:evenHBand="0" w:firstRowFirstColumn="0" w:firstRowLastColumn="0" w:lastRowFirstColumn="0" w:lastRowLastColumn="0"/>
            <w:tcW w:w="580" w:type="pct"/>
          </w:tcPr>
          <w:p w14:paraId="227BA875" w14:textId="445D2A46" w:rsidR="00621AA6" w:rsidRPr="00AB728A" w:rsidRDefault="00621AA6" w:rsidP="00621AA6">
            <w:pPr>
              <w:pStyle w:val="Compact"/>
              <w:rPr>
                <w:lang w:val="en-US"/>
              </w:rPr>
            </w:pPr>
            <w:r w:rsidRPr="00AB728A">
              <w:rPr>
                <w:lang w:val="en-US"/>
              </w:rPr>
              <w:t>7.1</w:t>
            </w:r>
          </w:p>
        </w:tc>
        <w:tc>
          <w:tcPr>
            <w:cnfStyle w:val="000001000000" w:firstRow="0" w:lastRow="0" w:firstColumn="0" w:lastColumn="0" w:oddVBand="0" w:evenVBand="1" w:oddHBand="0" w:evenHBand="0" w:firstRowFirstColumn="0" w:firstRowLastColumn="0" w:lastRowFirstColumn="0" w:lastRowLastColumn="0"/>
            <w:tcW w:w="595" w:type="pct"/>
          </w:tcPr>
          <w:p w14:paraId="7CFA5B5B" w14:textId="371381AD" w:rsidR="00621AA6" w:rsidRPr="00AB728A" w:rsidRDefault="00621AA6" w:rsidP="00621AA6">
            <w:pPr>
              <w:pStyle w:val="Compact"/>
              <w:rPr>
                <w:lang w:val="en-US"/>
              </w:rPr>
            </w:pPr>
            <w:r w:rsidRPr="00AB728A">
              <w:rPr>
                <w:lang w:val="en-US"/>
              </w:rPr>
              <w:t>10.8</w:t>
            </w:r>
          </w:p>
        </w:tc>
        <w:tc>
          <w:tcPr>
            <w:cnfStyle w:val="000010000000" w:firstRow="0" w:lastRow="0" w:firstColumn="0" w:lastColumn="0" w:oddVBand="1" w:evenVBand="0" w:oddHBand="0" w:evenHBand="0" w:firstRowFirstColumn="0" w:firstRowLastColumn="0" w:lastRowFirstColumn="0" w:lastRowLastColumn="0"/>
            <w:tcW w:w="210" w:type="pct"/>
          </w:tcPr>
          <w:p w14:paraId="2B8F9D82" w14:textId="1B541DF3" w:rsidR="00621AA6" w:rsidRPr="00AB728A" w:rsidRDefault="00621AA6" w:rsidP="00621AA6">
            <w:pPr>
              <w:pStyle w:val="Compact"/>
              <w:rPr>
                <w:lang w:val="en-US"/>
              </w:rPr>
            </w:pPr>
            <w:r w:rsidRPr="00AB728A">
              <w:rPr>
                <w:lang w:val="en-US"/>
              </w:rPr>
              <w:t>2.26</w:t>
            </w:r>
          </w:p>
        </w:tc>
        <w:tc>
          <w:tcPr>
            <w:cnfStyle w:val="000001000000" w:firstRow="0" w:lastRow="0" w:firstColumn="0" w:lastColumn="0" w:oddVBand="0" w:evenVBand="1" w:oddHBand="0" w:evenHBand="0" w:firstRowFirstColumn="0" w:firstRowLastColumn="0" w:lastRowFirstColumn="0" w:lastRowLastColumn="0"/>
            <w:tcW w:w="492" w:type="pct"/>
          </w:tcPr>
          <w:p w14:paraId="3F9A49FC" w14:textId="08E8D02E" w:rsidR="00621AA6" w:rsidRPr="00AB728A" w:rsidRDefault="00621AA6" w:rsidP="00621AA6">
            <w:pPr>
              <w:pStyle w:val="Compact"/>
              <w:rPr>
                <w:lang w:val="en-US"/>
              </w:rPr>
            </w:pPr>
            <w:r w:rsidRPr="00AB728A">
              <w:rPr>
                <w:lang w:val="en-US"/>
              </w:rPr>
              <w:t>[1.86–2.76]</w:t>
            </w:r>
          </w:p>
        </w:tc>
        <w:tc>
          <w:tcPr>
            <w:cnfStyle w:val="000010000000" w:firstRow="0" w:lastRow="0" w:firstColumn="0" w:lastColumn="0" w:oddVBand="1" w:evenVBand="0" w:oddHBand="0" w:evenHBand="0" w:firstRowFirstColumn="0" w:firstRowLastColumn="0" w:lastRowFirstColumn="0" w:lastRowLastColumn="0"/>
            <w:tcW w:w="374" w:type="pct"/>
          </w:tcPr>
          <w:p w14:paraId="1D152682" w14:textId="090A9BE4" w:rsidR="00621AA6" w:rsidRPr="00AB728A" w:rsidRDefault="00621AA6" w:rsidP="00621AA6">
            <w:pPr>
              <w:pStyle w:val="Compact"/>
              <w:rPr>
                <w:lang w:val="en-US"/>
              </w:rPr>
            </w:pPr>
            <w:r w:rsidRPr="00AB728A">
              <w:rPr>
                <w:lang w:val="en-US"/>
              </w:rPr>
              <w:t>*</w:t>
            </w:r>
          </w:p>
        </w:tc>
      </w:tr>
      <w:tr w:rsidR="00621AA6" w:rsidRPr="00AB728A" w14:paraId="7194D54F"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0DCD6398" w14:textId="049926B5" w:rsidR="00621AA6" w:rsidRPr="00AB728A" w:rsidRDefault="00621AA6" w:rsidP="00621AA6">
            <w:pPr>
              <w:pStyle w:val="Compact"/>
              <w:rPr>
                <w:lang w:val="en-US"/>
              </w:rPr>
            </w:pPr>
            <w:r w:rsidRPr="00AB728A">
              <w:rPr>
                <w:lang w:val="en-US"/>
              </w:rPr>
              <w:t>Generalized anxiety disorder</w:t>
            </w:r>
          </w:p>
        </w:tc>
        <w:tc>
          <w:tcPr>
            <w:cnfStyle w:val="000001000000" w:firstRow="0" w:lastRow="0" w:firstColumn="0" w:lastColumn="0" w:oddVBand="0" w:evenVBand="1" w:oddHBand="0" w:evenHBand="0" w:firstRowFirstColumn="0" w:firstRowLastColumn="0" w:lastRowFirstColumn="0" w:lastRowLastColumn="0"/>
            <w:tcW w:w="726" w:type="pct"/>
          </w:tcPr>
          <w:p w14:paraId="1B727AB0" w14:textId="69E41DD4" w:rsidR="00621AA6" w:rsidRPr="00AB728A" w:rsidRDefault="00621AA6" w:rsidP="00621AA6">
            <w:pPr>
              <w:pStyle w:val="Compact"/>
              <w:rPr>
                <w:lang w:val="en-US"/>
              </w:rPr>
            </w:pPr>
            <w:r w:rsidRPr="00AB728A">
              <w:rPr>
                <w:lang w:val="en-US"/>
              </w:rPr>
              <w:t>70/2678 (2.6)</w:t>
            </w:r>
          </w:p>
        </w:tc>
        <w:tc>
          <w:tcPr>
            <w:cnfStyle w:val="000010000000" w:firstRow="0" w:lastRow="0" w:firstColumn="0" w:lastColumn="0" w:oddVBand="1" w:evenVBand="0" w:oddHBand="0" w:evenHBand="0" w:firstRowFirstColumn="0" w:firstRowLastColumn="0" w:lastRowFirstColumn="0" w:lastRowLastColumn="0"/>
            <w:tcW w:w="580" w:type="pct"/>
          </w:tcPr>
          <w:p w14:paraId="11D97BD2" w14:textId="4B019DBB" w:rsidR="00621AA6" w:rsidRPr="00AB728A" w:rsidRDefault="00621AA6" w:rsidP="00621AA6">
            <w:pPr>
              <w:pStyle w:val="Compact"/>
              <w:rPr>
                <w:lang w:val="en-US"/>
              </w:rPr>
            </w:pPr>
            <w:r w:rsidRPr="00AB728A">
              <w:rPr>
                <w:lang w:val="en-US"/>
              </w:rPr>
              <w:t>5.3</w:t>
            </w:r>
          </w:p>
        </w:tc>
        <w:tc>
          <w:tcPr>
            <w:cnfStyle w:val="000001000000" w:firstRow="0" w:lastRow="0" w:firstColumn="0" w:lastColumn="0" w:oddVBand="0" w:evenVBand="1" w:oddHBand="0" w:evenHBand="0" w:firstRowFirstColumn="0" w:firstRowLastColumn="0" w:lastRowFirstColumn="0" w:lastRowLastColumn="0"/>
            <w:tcW w:w="595" w:type="pct"/>
          </w:tcPr>
          <w:p w14:paraId="5F6FDE82" w14:textId="454D22F1" w:rsidR="00621AA6" w:rsidRPr="00AB728A" w:rsidRDefault="00621AA6" w:rsidP="00621AA6">
            <w:pPr>
              <w:pStyle w:val="Compact"/>
              <w:rPr>
                <w:lang w:val="en-US"/>
              </w:rPr>
            </w:pPr>
            <w:r w:rsidRPr="00AB728A">
              <w:rPr>
                <w:lang w:val="en-US"/>
              </w:rPr>
              <w:t>7.7</w:t>
            </w:r>
          </w:p>
        </w:tc>
        <w:tc>
          <w:tcPr>
            <w:cnfStyle w:val="000010000000" w:firstRow="0" w:lastRow="0" w:firstColumn="0" w:lastColumn="0" w:oddVBand="1" w:evenVBand="0" w:oddHBand="0" w:evenHBand="0" w:firstRowFirstColumn="0" w:firstRowLastColumn="0" w:lastRowFirstColumn="0" w:lastRowLastColumn="0"/>
            <w:tcW w:w="210" w:type="pct"/>
          </w:tcPr>
          <w:p w14:paraId="61B81C68" w14:textId="7B5E6DCE" w:rsidR="00621AA6" w:rsidRPr="00AB728A" w:rsidRDefault="00621AA6" w:rsidP="00621AA6">
            <w:pPr>
              <w:pStyle w:val="Compact"/>
              <w:rPr>
                <w:lang w:val="en-US"/>
              </w:rPr>
            </w:pPr>
            <w:r w:rsidRPr="00AB728A">
              <w:rPr>
                <w:lang w:val="en-US"/>
              </w:rPr>
              <w:t>1.56</w:t>
            </w:r>
          </w:p>
        </w:tc>
        <w:tc>
          <w:tcPr>
            <w:cnfStyle w:val="000001000000" w:firstRow="0" w:lastRow="0" w:firstColumn="0" w:lastColumn="0" w:oddVBand="0" w:evenVBand="1" w:oddHBand="0" w:evenHBand="0" w:firstRowFirstColumn="0" w:firstRowLastColumn="0" w:lastRowFirstColumn="0" w:lastRowLastColumn="0"/>
            <w:tcW w:w="492" w:type="pct"/>
          </w:tcPr>
          <w:p w14:paraId="6F26B34C" w14:textId="69099786" w:rsidR="00621AA6" w:rsidRPr="00AB728A" w:rsidRDefault="00621AA6" w:rsidP="00621AA6">
            <w:pPr>
              <w:pStyle w:val="Compact"/>
              <w:rPr>
                <w:lang w:val="en-US"/>
              </w:rPr>
            </w:pPr>
            <w:r w:rsidRPr="00AB728A">
              <w:rPr>
                <w:lang w:val="en-US"/>
              </w:rPr>
              <w:t>[1.23–1.97]</w:t>
            </w:r>
          </w:p>
        </w:tc>
        <w:tc>
          <w:tcPr>
            <w:cnfStyle w:val="000010000000" w:firstRow="0" w:lastRow="0" w:firstColumn="0" w:lastColumn="0" w:oddVBand="1" w:evenVBand="0" w:oddHBand="0" w:evenHBand="0" w:firstRowFirstColumn="0" w:firstRowLastColumn="0" w:lastRowFirstColumn="0" w:lastRowLastColumn="0"/>
            <w:tcW w:w="374" w:type="pct"/>
          </w:tcPr>
          <w:p w14:paraId="3AB94B91" w14:textId="6A86B0CC" w:rsidR="00621AA6" w:rsidRPr="00AB728A" w:rsidRDefault="00621AA6" w:rsidP="00621AA6">
            <w:pPr>
              <w:pStyle w:val="Compact"/>
              <w:rPr>
                <w:lang w:val="en-US"/>
              </w:rPr>
            </w:pPr>
            <w:r w:rsidRPr="00AB728A">
              <w:rPr>
                <w:lang w:val="en-US"/>
              </w:rPr>
              <w:t>*</w:t>
            </w:r>
          </w:p>
        </w:tc>
      </w:tr>
      <w:tr w:rsidR="00621AA6" w:rsidRPr="00AB728A" w14:paraId="7B4478CD"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75C83D85" w14:textId="55AAC456" w:rsidR="00621AA6" w:rsidRPr="00AB728A" w:rsidRDefault="00621AA6" w:rsidP="00621AA6">
            <w:pPr>
              <w:pStyle w:val="Compact"/>
              <w:rPr>
                <w:lang w:val="en-US"/>
              </w:rPr>
            </w:pPr>
            <w:r w:rsidRPr="00AB728A">
              <w:rPr>
                <w:lang w:val="en-US"/>
              </w:rPr>
              <w:t>Psychotic experience</w:t>
            </w:r>
          </w:p>
        </w:tc>
        <w:tc>
          <w:tcPr>
            <w:cnfStyle w:val="000001000000" w:firstRow="0" w:lastRow="0" w:firstColumn="0" w:lastColumn="0" w:oddVBand="0" w:evenVBand="1" w:oddHBand="0" w:evenHBand="0" w:firstRowFirstColumn="0" w:firstRowLastColumn="0" w:lastRowFirstColumn="0" w:lastRowLastColumn="0"/>
            <w:tcW w:w="726" w:type="pct"/>
          </w:tcPr>
          <w:p w14:paraId="1DED010B" w14:textId="592DEE0E" w:rsidR="00621AA6" w:rsidRPr="00AB728A" w:rsidRDefault="00621AA6" w:rsidP="00621AA6">
            <w:pPr>
              <w:pStyle w:val="Compact"/>
              <w:rPr>
                <w:lang w:val="en-US"/>
              </w:rPr>
            </w:pPr>
            <w:r w:rsidRPr="00AB728A">
              <w:rPr>
                <w:lang w:val="en-US"/>
              </w:rPr>
              <w:t>48/826 (5.8)</w:t>
            </w:r>
          </w:p>
        </w:tc>
        <w:tc>
          <w:tcPr>
            <w:cnfStyle w:val="000010000000" w:firstRow="0" w:lastRow="0" w:firstColumn="0" w:lastColumn="0" w:oddVBand="1" w:evenVBand="0" w:oddHBand="0" w:evenHBand="0" w:firstRowFirstColumn="0" w:firstRowLastColumn="0" w:lastRowFirstColumn="0" w:lastRowLastColumn="0"/>
            <w:tcW w:w="580" w:type="pct"/>
          </w:tcPr>
          <w:p w14:paraId="284DC1DD" w14:textId="2A413BE3" w:rsidR="00621AA6" w:rsidRPr="00AB728A" w:rsidRDefault="00621AA6" w:rsidP="00621AA6">
            <w:pPr>
              <w:pStyle w:val="Compact"/>
              <w:rPr>
                <w:lang w:val="en-US"/>
              </w:rPr>
            </w:pPr>
            <w:r w:rsidRPr="00AB728A">
              <w:rPr>
                <w:lang w:val="en-US"/>
              </w:rPr>
              <w:t>11.9</w:t>
            </w:r>
          </w:p>
        </w:tc>
        <w:tc>
          <w:tcPr>
            <w:cnfStyle w:val="000001000000" w:firstRow="0" w:lastRow="0" w:firstColumn="0" w:lastColumn="0" w:oddVBand="0" w:evenVBand="1" w:oddHBand="0" w:evenHBand="0" w:firstRowFirstColumn="0" w:firstRowLastColumn="0" w:lastRowFirstColumn="0" w:lastRowLastColumn="0"/>
            <w:tcW w:w="595" w:type="pct"/>
          </w:tcPr>
          <w:p w14:paraId="4A12FDF9" w14:textId="49F3855B" w:rsidR="00621AA6" w:rsidRPr="00AB728A" w:rsidRDefault="00621AA6" w:rsidP="00621AA6">
            <w:pPr>
              <w:pStyle w:val="Compact"/>
              <w:rPr>
                <w:lang w:val="en-US"/>
              </w:rPr>
            </w:pPr>
            <w:r w:rsidRPr="00AB728A">
              <w:rPr>
                <w:lang w:val="en-US"/>
              </w:rPr>
              <w:t>14.5</w:t>
            </w:r>
          </w:p>
        </w:tc>
        <w:tc>
          <w:tcPr>
            <w:cnfStyle w:val="000010000000" w:firstRow="0" w:lastRow="0" w:firstColumn="0" w:lastColumn="0" w:oddVBand="1" w:evenVBand="0" w:oddHBand="0" w:evenHBand="0" w:firstRowFirstColumn="0" w:firstRowLastColumn="0" w:lastRowFirstColumn="0" w:lastRowLastColumn="0"/>
            <w:tcW w:w="210" w:type="pct"/>
          </w:tcPr>
          <w:p w14:paraId="55A60642" w14:textId="74339DE6" w:rsidR="00621AA6" w:rsidRPr="00AB728A" w:rsidRDefault="00621AA6" w:rsidP="00621AA6">
            <w:pPr>
              <w:pStyle w:val="Compact"/>
              <w:rPr>
                <w:lang w:val="en-US"/>
              </w:rPr>
            </w:pPr>
            <w:r w:rsidRPr="00AB728A">
              <w:rPr>
                <w:lang w:val="en-US"/>
              </w:rPr>
              <w:t>2.91</w:t>
            </w:r>
          </w:p>
        </w:tc>
        <w:tc>
          <w:tcPr>
            <w:cnfStyle w:val="000001000000" w:firstRow="0" w:lastRow="0" w:firstColumn="0" w:lastColumn="0" w:oddVBand="0" w:evenVBand="1" w:oddHBand="0" w:evenHBand="0" w:firstRowFirstColumn="0" w:firstRowLastColumn="0" w:lastRowFirstColumn="0" w:lastRowLastColumn="0"/>
            <w:tcW w:w="492" w:type="pct"/>
          </w:tcPr>
          <w:p w14:paraId="5D4AF2C8" w14:textId="11287113" w:rsidR="00621AA6" w:rsidRPr="00AB728A" w:rsidRDefault="00621AA6" w:rsidP="00621AA6">
            <w:pPr>
              <w:pStyle w:val="Compact"/>
              <w:rPr>
                <w:lang w:val="en-US"/>
              </w:rPr>
            </w:pPr>
            <w:r w:rsidRPr="00AB728A">
              <w:rPr>
                <w:lang w:val="en-US"/>
              </w:rPr>
              <w:t>[2.19–3.87]</w:t>
            </w:r>
          </w:p>
        </w:tc>
        <w:tc>
          <w:tcPr>
            <w:cnfStyle w:val="000010000000" w:firstRow="0" w:lastRow="0" w:firstColumn="0" w:lastColumn="0" w:oddVBand="1" w:evenVBand="0" w:oddHBand="0" w:evenHBand="0" w:firstRowFirstColumn="0" w:firstRowLastColumn="0" w:lastRowFirstColumn="0" w:lastRowLastColumn="0"/>
            <w:tcW w:w="374" w:type="pct"/>
          </w:tcPr>
          <w:p w14:paraId="1F50D693" w14:textId="4993D6B8" w:rsidR="00621AA6" w:rsidRPr="00AB728A" w:rsidRDefault="00621AA6" w:rsidP="00621AA6">
            <w:pPr>
              <w:pStyle w:val="Compact"/>
              <w:rPr>
                <w:lang w:val="en-US"/>
              </w:rPr>
            </w:pPr>
            <w:r w:rsidRPr="00AB728A">
              <w:rPr>
                <w:lang w:val="en-US"/>
              </w:rPr>
              <w:t>*</w:t>
            </w:r>
          </w:p>
        </w:tc>
      </w:tr>
      <w:tr w:rsidR="00621AA6" w:rsidRPr="00AB728A" w14:paraId="62097C48"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0CDB418B" w14:textId="0C91E17D" w:rsidR="00621AA6" w:rsidRPr="00AB728A" w:rsidRDefault="00621AA6" w:rsidP="00621AA6">
            <w:pPr>
              <w:pStyle w:val="Compact"/>
              <w:rPr>
                <w:lang w:val="en-US"/>
              </w:rPr>
            </w:pPr>
            <w:r w:rsidRPr="00AB728A">
              <w:rPr>
                <w:lang w:val="en-US"/>
              </w:rPr>
              <w:t>Alcohol use disorder</w:t>
            </w:r>
          </w:p>
        </w:tc>
        <w:tc>
          <w:tcPr>
            <w:cnfStyle w:val="000001000000" w:firstRow="0" w:lastRow="0" w:firstColumn="0" w:lastColumn="0" w:oddVBand="0" w:evenVBand="1" w:oddHBand="0" w:evenHBand="0" w:firstRowFirstColumn="0" w:firstRowLastColumn="0" w:lastRowFirstColumn="0" w:lastRowLastColumn="0"/>
            <w:tcW w:w="726" w:type="pct"/>
          </w:tcPr>
          <w:p w14:paraId="526E28B8" w14:textId="13DBCF60" w:rsidR="00621AA6" w:rsidRPr="00AB728A" w:rsidRDefault="00621AA6" w:rsidP="00621AA6">
            <w:pPr>
              <w:pStyle w:val="Compact"/>
              <w:rPr>
                <w:lang w:val="en-US"/>
              </w:rPr>
            </w:pPr>
            <w:r w:rsidRPr="00AB728A">
              <w:rPr>
                <w:lang w:val="en-US"/>
              </w:rPr>
              <w:t>467/19501 (2.4)</w:t>
            </w:r>
          </w:p>
        </w:tc>
        <w:tc>
          <w:tcPr>
            <w:cnfStyle w:val="000010000000" w:firstRow="0" w:lastRow="0" w:firstColumn="0" w:lastColumn="0" w:oddVBand="1" w:evenVBand="0" w:oddHBand="0" w:evenHBand="0" w:firstRowFirstColumn="0" w:firstRowLastColumn="0" w:lastRowFirstColumn="0" w:lastRowLastColumn="0"/>
            <w:tcW w:w="580" w:type="pct"/>
          </w:tcPr>
          <w:p w14:paraId="671CEFA9" w14:textId="4D2FEA3E" w:rsidR="00621AA6" w:rsidRPr="00AB728A" w:rsidRDefault="00621AA6" w:rsidP="00621AA6">
            <w:pPr>
              <w:pStyle w:val="Compact"/>
              <w:rPr>
                <w:lang w:val="en-US"/>
              </w:rPr>
            </w:pPr>
            <w:r w:rsidRPr="00AB728A">
              <w:rPr>
                <w:lang w:val="en-US"/>
              </w:rPr>
              <w:t>4.8</w:t>
            </w:r>
          </w:p>
        </w:tc>
        <w:tc>
          <w:tcPr>
            <w:cnfStyle w:val="000001000000" w:firstRow="0" w:lastRow="0" w:firstColumn="0" w:lastColumn="0" w:oddVBand="0" w:evenVBand="1" w:oddHBand="0" w:evenHBand="0" w:firstRowFirstColumn="0" w:firstRowLastColumn="0" w:lastRowFirstColumn="0" w:lastRowLastColumn="0"/>
            <w:tcW w:w="595" w:type="pct"/>
          </w:tcPr>
          <w:p w14:paraId="5C2317E9" w14:textId="4AE19AD6" w:rsidR="00621AA6" w:rsidRPr="00AB728A" w:rsidRDefault="00621AA6" w:rsidP="00621AA6">
            <w:pPr>
              <w:pStyle w:val="Compact"/>
              <w:rPr>
                <w:lang w:val="en-US"/>
              </w:rPr>
            </w:pPr>
            <w:r w:rsidRPr="00AB728A">
              <w:rPr>
                <w:lang w:val="en-US"/>
              </w:rPr>
              <w:t>5.5</w:t>
            </w:r>
          </w:p>
        </w:tc>
        <w:tc>
          <w:tcPr>
            <w:cnfStyle w:val="000010000000" w:firstRow="0" w:lastRow="0" w:firstColumn="0" w:lastColumn="0" w:oddVBand="1" w:evenVBand="0" w:oddHBand="0" w:evenHBand="0" w:firstRowFirstColumn="0" w:firstRowLastColumn="0" w:lastRowFirstColumn="0" w:lastRowLastColumn="0"/>
            <w:tcW w:w="210" w:type="pct"/>
          </w:tcPr>
          <w:p w14:paraId="4959269A" w14:textId="67B41192" w:rsidR="00621AA6" w:rsidRPr="00AB728A" w:rsidRDefault="00621AA6" w:rsidP="00621AA6">
            <w:pPr>
              <w:pStyle w:val="Compact"/>
              <w:rPr>
                <w:lang w:val="en-US"/>
              </w:rPr>
            </w:pPr>
            <w:r w:rsidRPr="00AB728A">
              <w:rPr>
                <w:lang w:val="en-US"/>
              </w:rPr>
              <w:t>1.05</w:t>
            </w:r>
          </w:p>
        </w:tc>
        <w:tc>
          <w:tcPr>
            <w:cnfStyle w:val="000001000000" w:firstRow="0" w:lastRow="0" w:firstColumn="0" w:lastColumn="0" w:oddVBand="0" w:evenVBand="1" w:oddHBand="0" w:evenHBand="0" w:firstRowFirstColumn="0" w:firstRowLastColumn="0" w:lastRowFirstColumn="0" w:lastRowLastColumn="0"/>
            <w:tcW w:w="492" w:type="pct"/>
          </w:tcPr>
          <w:p w14:paraId="7C2ABD6E" w14:textId="6446526C" w:rsidR="00621AA6" w:rsidRPr="00AB728A" w:rsidRDefault="00621AA6" w:rsidP="00621AA6">
            <w:pPr>
              <w:pStyle w:val="Compact"/>
              <w:rPr>
                <w:lang w:val="en-US"/>
              </w:rPr>
            </w:pPr>
            <w:r w:rsidRPr="00AB728A">
              <w:rPr>
                <w:lang w:val="en-US"/>
              </w:rPr>
              <w:t>[0.95–1.16]</w:t>
            </w:r>
          </w:p>
        </w:tc>
        <w:tc>
          <w:tcPr>
            <w:cnfStyle w:val="000010000000" w:firstRow="0" w:lastRow="0" w:firstColumn="0" w:lastColumn="0" w:oddVBand="1" w:evenVBand="0" w:oddHBand="0" w:evenHBand="0" w:firstRowFirstColumn="0" w:firstRowLastColumn="0" w:lastRowFirstColumn="0" w:lastRowLastColumn="0"/>
            <w:tcW w:w="374" w:type="pct"/>
          </w:tcPr>
          <w:p w14:paraId="0EB21CD9" w14:textId="00A8ABCF" w:rsidR="00621AA6" w:rsidRPr="00AB728A" w:rsidRDefault="00621AA6" w:rsidP="00621AA6">
            <w:pPr>
              <w:pStyle w:val="Compact"/>
              <w:rPr>
                <w:lang w:val="en-US"/>
              </w:rPr>
            </w:pPr>
            <w:r w:rsidRPr="00AB728A">
              <w:rPr>
                <w:lang w:val="en-US"/>
              </w:rPr>
              <w:t>0.339</w:t>
            </w:r>
          </w:p>
        </w:tc>
      </w:tr>
      <w:tr w:rsidR="00621AA6" w:rsidRPr="00AB728A" w14:paraId="672BC169"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Borders>
              <w:bottom w:val="single" w:sz="4" w:space="0" w:color="auto"/>
            </w:tcBorders>
          </w:tcPr>
          <w:p w14:paraId="20F1D2FD" w14:textId="16EBFAB0" w:rsidR="00621AA6" w:rsidRPr="00AB728A" w:rsidRDefault="00621AA6" w:rsidP="00621AA6">
            <w:pPr>
              <w:pStyle w:val="Compact"/>
              <w:rPr>
                <w:lang w:val="en-US"/>
              </w:rPr>
            </w:pPr>
            <w:r w:rsidRPr="00AB728A">
              <w:rPr>
                <w:lang w:val="en-US"/>
              </w:rPr>
              <w:t>Posttraumatic stress disorder</w:t>
            </w:r>
          </w:p>
        </w:tc>
        <w:tc>
          <w:tcPr>
            <w:cnfStyle w:val="000001000000" w:firstRow="0" w:lastRow="0" w:firstColumn="0" w:lastColumn="0" w:oddVBand="0" w:evenVBand="1" w:oddHBand="0" w:evenHBand="0" w:firstRowFirstColumn="0" w:firstRowLastColumn="0" w:lastRowFirstColumn="0" w:lastRowLastColumn="0"/>
            <w:tcW w:w="726" w:type="pct"/>
            <w:tcBorders>
              <w:bottom w:val="single" w:sz="4" w:space="0" w:color="auto"/>
            </w:tcBorders>
          </w:tcPr>
          <w:p w14:paraId="7837FEE9" w14:textId="036F945F" w:rsidR="00621AA6" w:rsidRPr="00AB728A" w:rsidRDefault="00621AA6" w:rsidP="00621AA6">
            <w:pPr>
              <w:pStyle w:val="Compact"/>
              <w:rPr>
                <w:lang w:val="en-US"/>
              </w:rPr>
            </w:pPr>
            <w:r w:rsidRPr="00AB728A">
              <w:rPr>
                <w:lang w:val="en-US"/>
              </w:rPr>
              <w:t>264/10057 (2.6)</w:t>
            </w:r>
          </w:p>
        </w:tc>
        <w:tc>
          <w:tcPr>
            <w:cnfStyle w:val="000010000000" w:firstRow="0" w:lastRow="0" w:firstColumn="0" w:lastColumn="0" w:oddVBand="1" w:evenVBand="0" w:oddHBand="0" w:evenHBand="0" w:firstRowFirstColumn="0" w:firstRowLastColumn="0" w:lastRowFirstColumn="0" w:lastRowLastColumn="0"/>
            <w:tcW w:w="580" w:type="pct"/>
            <w:tcBorders>
              <w:bottom w:val="single" w:sz="4" w:space="0" w:color="auto"/>
            </w:tcBorders>
          </w:tcPr>
          <w:p w14:paraId="173B2A08" w14:textId="72774107" w:rsidR="00621AA6" w:rsidRPr="00AB728A" w:rsidRDefault="00621AA6" w:rsidP="00621AA6">
            <w:pPr>
              <w:pStyle w:val="Compact"/>
              <w:rPr>
                <w:lang w:val="en-US"/>
              </w:rPr>
            </w:pPr>
            <w:r w:rsidRPr="00AB728A">
              <w:rPr>
                <w:lang w:val="en-US"/>
              </w:rPr>
              <w:t>5.3</w:t>
            </w:r>
          </w:p>
        </w:tc>
        <w:tc>
          <w:tcPr>
            <w:cnfStyle w:val="000001000000" w:firstRow="0" w:lastRow="0" w:firstColumn="0" w:lastColumn="0" w:oddVBand="0" w:evenVBand="1" w:oddHBand="0" w:evenHBand="0" w:firstRowFirstColumn="0" w:firstRowLastColumn="0" w:lastRowFirstColumn="0" w:lastRowLastColumn="0"/>
            <w:tcW w:w="595" w:type="pct"/>
            <w:tcBorders>
              <w:bottom w:val="single" w:sz="4" w:space="0" w:color="auto"/>
            </w:tcBorders>
          </w:tcPr>
          <w:p w14:paraId="53C83246" w14:textId="6CF02A0C" w:rsidR="00621AA6" w:rsidRPr="00AB728A" w:rsidRDefault="00621AA6" w:rsidP="00621AA6">
            <w:pPr>
              <w:pStyle w:val="Compact"/>
              <w:rPr>
                <w:lang w:val="en-US"/>
              </w:rPr>
            </w:pPr>
            <w:r w:rsidRPr="00AB728A">
              <w:rPr>
                <w:lang w:val="en-US"/>
              </w:rPr>
              <w:t>7.3</w:t>
            </w:r>
          </w:p>
        </w:tc>
        <w:tc>
          <w:tcPr>
            <w:cnfStyle w:val="000010000000" w:firstRow="0" w:lastRow="0" w:firstColumn="0" w:lastColumn="0" w:oddVBand="1" w:evenVBand="0" w:oddHBand="0" w:evenHBand="0" w:firstRowFirstColumn="0" w:firstRowLastColumn="0" w:lastRowFirstColumn="0" w:lastRowLastColumn="0"/>
            <w:tcW w:w="210" w:type="pct"/>
            <w:tcBorders>
              <w:bottom w:val="single" w:sz="4" w:space="0" w:color="auto"/>
            </w:tcBorders>
          </w:tcPr>
          <w:p w14:paraId="423D7834" w14:textId="4DB6EEFF" w:rsidR="00621AA6" w:rsidRPr="00AB728A" w:rsidRDefault="00621AA6" w:rsidP="00621AA6">
            <w:pPr>
              <w:pStyle w:val="Compact"/>
              <w:rPr>
                <w:lang w:val="en-US"/>
              </w:rPr>
            </w:pPr>
            <w:r w:rsidRPr="00AB728A">
              <w:rPr>
                <w:lang w:val="en-US"/>
              </w:rPr>
              <w:t>1.45</w:t>
            </w:r>
          </w:p>
        </w:tc>
        <w:tc>
          <w:tcPr>
            <w:cnfStyle w:val="000001000000" w:firstRow="0" w:lastRow="0" w:firstColumn="0" w:lastColumn="0" w:oddVBand="0" w:evenVBand="1" w:oddHBand="0" w:evenHBand="0" w:firstRowFirstColumn="0" w:firstRowLastColumn="0" w:lastRowFirstColumn="0" w:lastRowLastColumn="0"/>
            <w:tcW w:w="492" w:type="pct"/>
            <w:tcBorders>
              <w:bottom w:val="single" w:sz="4" w:space="0" w:color="auto"/>
            </w:tcBorders>
          </w:tcPr>
          <w:p w14:paraId="4B393563" w14:textId="1A8C70BA" w:rsidR="00621AA6" w:rsidRPr="00AB728A" w:rsidRDefault="00621AA6" w:rsidP="00621AA6">
            <w:pPr>
              <w:pStyle w:val="Compact"/>
              <w:rPr>
                <w:lang w:val="en-US"/>
              </w:rPr>
            </w:pPr>
            <w:r w:rsidRPr="00AB728A">
              <w:rPr>
                <w:lang w:val="en-US"/>
              </w:rPr>
              <w:t>[1.28–1.65]</w:t>
            </w:r>
          </w:p>
        </w:tc>
        <w:tc>
          <w:tcPr>
            <w:cnfStyle w:val="000010000000" w:firstRow="0" w:lastRow="0" w:firstColumn="0" w:lastColumn="0" w:oddVBand="1" w:evenVBand="0" w:oddHBand="0" w:evenHBand="0" w:firstRowFirstColumn="0" w:firstRowLastColumn="0" w:lastRowFirstColumn="0" w:lastRowLastColumn="0"/>
            <w:tcW w:w="374" w:type="pct"/>
            <w:tcBorders>
              <w:bottom w:val="single" w:sz="4" w:space="0" w:color="auto"/>
            </w:tcBorders>
          </w:tcPr>
          <w:p w14:paraId="6CC1F047" w14:textId="6707A4F0" w:rsidR="00621AA6" w:rsidRPr="00AB728A" w:rsidRDefault="00621AA6" w:rsidP="00621AA6">
            <w:pPr>
              <w:pStyle w:val="Compact"/>
              <w:rPr>
                <w:lang w:val="en-US"/>
              </w:rPr>
            </w:pPr>
            <w:r w:rsidRPr="00AB728A">
              <w:rPr>
                <w:lang w:val="en-US"/>
              </w:rPr>
              <w:t>*</w:t>
            </w:r>
          </w:p>
        </w:tc>
      </w:tr>
      <w:tr w:rsidR="00621AA6" w:rsidRPr="00AB728A" w14:paraId="4FA34B4A" w14:textId="77777777" w:rsidTr="002651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7"/>
            <w:tcBorders>
              <w:top w:val="single" w:sz="4" w:space="0" w:color="auto"/>
              <w:bottom w:val="single" w:sz="4" w:space="0" w:color="auto"/>
            </w:tcBorders>
          </w:tcPr>
          <w:p w14:paraId="74CBF5D8" w14:textId="0ED3B638" w:rsidR="00621AA6" w:rsidRPr="00AB728A" w:rsidRDefault="00621AA6" w:rsidP="00621AA6">
            <w:pPr>
              <w:pStyle w:val="Compact"/>
              <w:rPr>
                <w:b/>
                <w:bCs/>
                <w:lang w:val="en-US"/>
              </w:rPr>
            </w:pPr>
            <w:r w:rsidRPr="00AB728A">
              <w:rPr>
                <w:b/>
                <w:bCs/>
                <w:lang w:val="en-US"/>
              </w:rPr>
              <w:t>Mental disorders identified by hospital data linkage of ICD-10 diagnoses, n = 502,422 (all participants), 2006–2021</w:t>
            </w:r>
          </w:p>
        </w:tc>
      </w:tr>
      <w:tr w:rsidR="00621AA6" w:rsidRPr="00AB728A" w14:paraId="5BAA9395"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Borders>
              <w:top w:val="single" w:sz="4" w:space="0" w:color="auto"/>
              <w:bottom w:val="single" w:sz="4" w:space="0" w:color="auto"/>
            </w:tcBorders>
          </w:tcPr>
          <w:p w14:paraId="468C3E68" w14:textId="77777777" w:rsidR="00621AA6" w:rsidRPr="00AB728A" w:rsidRDefault="00621AA6" w:rsidP="00621AA6">
            <w:pPr>
              <w:pStyle w:val="Compact"/>
              <w:rPr>
                <w:b/>
                <w:bCs/>
                <w:lang w:val="en-US"/>
              </w:rPr>
            </w:pPr>
          </w:p>
        </w:tc>
        <w:tc>
          <w:tcPr>
            <w:cnfStyle w:val="000001000000" w:firstRow="0" w:lastRow="0" w:firstColumn="0" w:lastColumn="0" w:oddVBand="0" w:evenVBand="1" w:oddHBand="0" w:evenHBand="0" w:firstRowFirstColumn="0" w:firstRowLastColumn="0" w:lastRowFirstColumn="0" w:lastRowLastColumn="0"/>
            <w:tcW w:w="726" w:type="pct"/>
            <w:tcBorders>
              <w:top w:val="single" w:sz="4" w:space="0" w:color="auto"/>
              <w:bottom w:val="single" w:sz="4" w:space="0" w:color="auto"/>
            </w:tcBorders>
          </w:tcPr>
          <w:p w14:paraId="0D430489" w14:textId="77777777" w:rsidR="00621AA6" w:rsidRPr="00AB728A" w:rsidRDefault="00621AA6" w:rsidP="00621AA6">
            <w:pPr>
              <w:pStyle w:val="Compact"/>
              <w:rPr>
                <w:b/>
                <w:bCs/>
                <w:lang w:val="en-US"/>
              </w:rPr>
            </w:pPr>
            <w:r w:rsidRPr="00AB728A">
              <w:rPr>
                <w:b/>
                <w:bCs/>
                <w:lang w:val="en-US"/>
              </w:rPr>
              <w:t>Mortality (n/N (%))</w:t>
            </w:r>
          </w:p>
        </w:tc>
        <w:tc>
          <w:tcPr>
            <w:cnfStyle w:val="000010000000" w:firstRow="0" w:lastRow="0" w:firstColumn="0" w:lastColumn="0" w:oddVBand="1" w:evenVBand="0" w:oddHBand="0" w:evenHBand="0" w:firstRowFirstColumn="0" w:firstRowLastColumn="0" w:lastRowFirstColumn="0" w:lastRowLastColumn="0"/>
            <w:tcW w:w="580" w:type="pct"/>
            <w:tcBorders>
              <w:top w:val="single" w:sz="4" w:space="0" w:color="auto"/>
              <w:bottom w:val="single" w:sz="4" w:space="0" w:color="auto"/>
            </w:tcBorders>
          </w:tcPr>
          <w:p w14:paraId="5F11ACB2" w14:textId="77777777" w:rsidR="00621AA6" w:rsidRPr="00AB728A" w:rsidRDefault="00621AA6" w:rsidP="00621AA6">
            <w:pPr>
              <w:pStyle w:val="Compact"/>
              <w:rPr>
                <w:b/>
                <w:bCs/>
                <w:lang w:val="en-US"/>
              </w:rPr>
            </w:pPr>
            <w:r w:rsidRPr="00AB728A">
              <w:rPr>
                <w:b/>
                <w:bCs/>
                <w:lang w:val="en-US"/>
              </w:rPr>
              <w:t>MR (per 1000 persons-years)</w:t>
            </w:r>
          </w:p>
        </w:tc>
        <w:tc>
          <w:tcPr>
            <w:cnfStyle w:val="000001000000" w:firstRow="0" w:lastRow="0" w:firstColumn="0" w:lastColumn="0" w:oddVBand="0" w:evenVBand="1" w:oddHBand="0" w:evenHBand="0" w:firstRowFirstColumn="0" w:firstRowLastColumn="0" w:lastRowFirstColumn="0" w:lastRowLastColumn="0"/>
            <w:tcW w:w="595" w:type="pct"/>
            <w:tcBorders>
              <w:top w:val="single" w:sz="4" w:space="0" w:color="auto"/>
              <w:bottom w:val="single" w:sz="4" w:space="0" w:color="auto"/>
            </w:tcBorders>
          </w:tcPr>
          <w:p w14:paraId="441B19F5" w14:textId="77777777" w:rsidR="00621AA6" w:rsidRPr="00AB728A" w:rsidRDefault="00621AA6" w:rsidP="00621AA6">
            <w:pPr>
              <w:pStyle w:val="Compact"/>
              <w:rPr>
                <w:b/>
                <w:bCs/>
                <w:lang w:val="en-US"/>
              </w:rPr>
            </w:pPr>
            <w:r w:rsidRPr="00AB728A">
              <w:rPr>
                <w:b/>
                <w:bCs/>
                <w:lang w:val="en-US"/>
              </w:rPr>
              <w:t>SMR (per 1000 persons-years)</w:t>
            </w:r>
          </w:p>
        </w:tc>
        <w:tc>
          <w:tcPr>
            <w:cnfStyle w:val="000010000000" w:firstRow="0" w:lastRow="0" w:firstColumn="0" w:lastColumn="0" w:oddVBand="1" w:evenVBand="0" w:oddHBand="0" w:evenHBand="0" w:firstRowFirstColumn="0" w:firstRowLastColumn="0" w:lastRowFirstColumn="0" w:lastRowLastColumn="0"/>
            <w:tcW w:w="210" w:type="pct"/>
            <w:tcBorders>
              <w:top w:val="single" w:sz="4" w:space="0" w:color="auto"/>
              <w:bottom w:val="single" w:sz="4" w:space="0" w:color="auto"/>
            </w:tcBorders>
          </w:tcPr>
          <w:p w14:paraId="5EBF980E" w14:textId="77777777" w:rsidR="00621AA6" w:rsidRPr="00AB728A" w:rsidRDefault="00621AA6" w:rsidP="00621AA6">
            <w:pPr>
              <w:pStyle w:val="Compact"/>
              <w:rPr>
                <w:b/>
                <w:bCs/>
                <w:lang w:val="en-US"/>
              </w:rPr>
            </w:pPr>
            <w:r w:rsidRPr="00AB728A">
              <w:rPr>
                <w:b/>
                <w:bCs/>
                <w:lang w:val="en-US"/>
              </w:rPr>
              <w:t>HR</w:t>
            </w:r>
          </w:p>
        </w:tc>
        <w:tc>
          <w:tcPr>
            <w:cnfStyle w:val="000001000000" w:firstRow="0" w:lastRow="0" w:firstColumn="0" w:lastColumn="0" w:oddVBand="0" w:evenVBand="1" w:oddHBand="0" w:evenHBand="0" w:firstRowFirstColumn="0" w:firstRowLastColumn="0" w:lastRowFirstColumn="0" w:lastRowLastColumn="0"/>
            <w:tcW w:w="492" w:type="pct"/>
            <w:tcBorders>
              <w:top w:val="single" w:sz="4" w:space="0" w:color="auto"/>
              <w:bottom w:val="single" w:sz="4" w:space="0" w:color="auto"/>
            </w:tcBorders>
          </w:tcPr>
          <w:p w14:paraId="773938EF" w14:textId="77777777" w:rsidR="00621AA6" w:rsidRPr="00AB728A" w:rsidRDefault="00621AA6" w:rsidP="00621AA6">
            <w:pPr>
              <w:pStyle w:val="Compact"/>
              <w:rPr>
                <w:b/>
                <w:bCs/>
                <w:lang w:val="en-US"/>
              </w:rPr>
            </w:pPr>
            <w:r w:rsidRPr="00AB728A">
              <w:rPr>
                <w:b/>
                <w:bCs/>
                <w:lang w:val="en-US"/>
              </w:rPr>
              <w:t>95% CI</w:t>
            </w:r>
          </w:p>
        </w:tc>
        <w:tc>
          <w:tcPr>
            <w:cnfStyle w:val="000010000000" w:firstRow="0" w:lastRow="0" w:firstColumn="0" w:lastColumn="0" w:oddVBand="1" w:evenVBand="0" w:oddHBand="0" w:evenHBand="0" w:firstRowFirstColumn="0" w:firstRowLastColumn="0" w:lastRowFirstColumn="0" w:lastRowLastColumn="0"/>
            <w:tcW w:w="374" w:type="pct"/>
            <w:tcBorders>
              <w:top w:val="single" w:sz="4" w:space="0" w:color="auto"/>
              <w:bottom w:val="single" w:sz="4" w:space="0" w:color="auto"/>
            </w:tcBorders>
          </w:tcPr>
          <w:p w14:paraId="694A1F95" w14:textId="77777777" w:rsidR="00621AA6" w:rsidRPr="00AB728A" w:rsidRDefault="00621AA6" w:rsidP="00621AA6">
            <w:pPr>
              <w:pStyle w:val="Compact"/>
              <w:rPr>
                <w:b/>
                <w:bCs/>
                <w:lang w:val="en-US"/>
              </w:rPr>
            </w:pPr>
            <w:r w:rsidRPr="00AB728A">
              <w:rPr>
                <w:b/>
                <w:bCs/>
                <w:lang w:val="en-US"/>
              </w:rPr>
              <w:t>Adjusted p-value</w:t>
            </w:r>
          </w:p>
        </w:tc>
      </w:tr>
      <w:tr w:rsidR="00621AA6" w:rsidRPr="00AB728A" w14:paraId="2CB81732"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Borders>
              <w:top w:val="single" w:sz="4" w:space="0" w:color="auto"/>
            </w:tcBorders>
          </w:tcPr>
          <w:p w14:paraId="39ECB005" w14:textId="19DDB009" w:rsidR="00621AA6" w:rsidRPr="00AB728A" w:rsidRDefault="00621AA6" w:rsidP="00621AA6">
            <w:pPr>
              <w:pStyle w:val="Compact"/>
              <w:rPr>
                <w:lang w:val="en-US"/>
              </w:rPr>
            </w:pPr>
            <w:r w:rsidRPr="00AB728A">
              <w:rPr>
                <w:lang w:val="en-US"/>
              </w:rPr>
              <w:t>Total sample</w:t>
            </w:r>
          </w:p>
        </w:tc>
        <w:tc>
          <w:tcPr>
            <w:cnfStyle w:val="000001000000" w:firstRow="0" w:lastRow="0" w:firstColumn="0" w:lastColumn="0" w:oddVBand="0" w:evenVBand="1" w:oddHBand="0" w:evenHBand="0" w:firstRowFirstColumn="0" w:firstRowLastColumn="0" w:lastRowFirstColumn="0" w:lastRowLastColumn="0"/>
            <w:tcW w:w="726" w:type="pct"/>
            <w:tcBorders>
              <w:top w:val="single" w:sz="4" w:space="0" w:color="auto"/>
            </w:tcBorders>
          </w:tcPr>
          <w:p w14:paraId="48297114" w14:textId="24FC8AB6" w:rsidR="00621AA6" w:rsidRPr="00AB728A" w:rsidRDefault="00621AA6" w:rsidP="00621AA6">
            <w:pPr>
              <w:pStyle w:val="Compact"/>
              <w:rPr>
                <w:lang w:val="en-US"/>
              </w:rPr>
            </w:pPr>
            <w:r w:rsidRPr="00AB728A">
              <w:rPr>
                <w:lang w:val="en-US"/>
              </w:rPr>
              <w:t>37647/502422 (7.5)</w:t>
            </w:r>
          </w:p>
        </w:tc>
        <w:tc>
          <w:tcPr>
            <w:cnfStyle w:val="000010000000" w:firstRow="0" w:lastRow="0" w:firstColumn="0" w:lastColumn="0" w:oddVBand="1" w:evenVBand="0" w:oddHBand="0" w:evenHBand="0" w:firstRowFirstColumn="0" w:firstRowLastColumn="0" w:lastRowFirstColumn="0" w:lastRowLastColumn="0"/>
            <w:tcW w:w="580" w:type="pct"/>
            <w:tcBorders>
              <w:top w:val="single" w:sz="4" w:space="0" w:color="auto"/>
            </w:tcBorders>
          </w:tcPr>
          <w:p w14:paraId="78E3EE1E" w14:textId="5D419FED" w:rsidR="00621AA6" w:rsidRPr="00AB728A" w:rsidRDefault="00621AA6" w:rsidP="00621AA6">
            <w:pPr>
              <w:pStyle w:val="Compact"/>
              <w:rPr>
                <w:lang w:val="en-US"/>
              </w:rPr>
            </w:pPr>
            <w:r w:rsidRPr="00AB728A">
              <w:rPr>
                <w:lang w:val="en-US"/>
              </w:rPr>
              <w:t>6.1</w:t>
            </w:r>
          </w:p>
        </w:tc>
        <w:tc>
          <w:tcPr>
            <w:cnfStyle w:val="000001000000" w:firstRow="0" w:lastRow="0" w:firstColumn="0" w:lastColumn="0" w:oddVBand="0" w:evenVBand="1" w:oddHBand="0" w:evenHBand="0" w:firstRowFirstColumn="0" w:firstRowLastColumn="0" w:lastRowFirstColumn="0" w:lastRowLastColumn="0"/>
            <w:tcW w:w="595" w:type="pct"/>
            <w:tcBorders>
              <w:top w:val="single" w:sz="4" w:space="0" w:color="auto"/>
            </w:tcBorders>
          </w:tcPr>
          <w:p w14:paraId="5B32FDA4" w14:textId="77777777" w:rsidR="00621AA6" w:rsidRPr="00AB728A" w:rsidRDefault="00621AA6" w:rsidP="00621AA6">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0" w:type="pct"/>
            <w:tcBorders>
              <w:top w:val="single" w:sz="4" w:space="0" w:color="auto"/>
            </w:tcBorders>
          </w:tcPr>
          <w:p w14:paraId="4E396973" w14:textId="77777777" w:rsidR="00621AA6" w:rsidRPr="00AB728A" w:rsidRDefault="00621AA6" w:rsidP="00621AA6">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492" w:type="pct"/>
            <w:tcBorders>
              <w:top w:val="single" w:sz="4" w:space="0" w:color="auto"/>
            </w:tcBorders>
          </w:tcPr>
          <w:p w14:paraId="0B8F37B3" w14:textId="77777777" w:rsidR="00621AA6" w:rsidRPr="00AB728A" w:rsidRDefault="00621AA6" w:rsidP="00621AA6">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374" w:type="pct"/>
            <w:tcBorders>
              <w:top w:val="single" w:sz="4" w:space="0" w:color="auto"/>
            </w:tcBorders>
          </w:tcPr>
          <w:p w14:paraId="1058761E" w14:textId="77777777" w:rsidR="00621AA6" w:rsidRPr="00AB728A" w:rsidRDefault="00621AA6" w:rsidP="00621AA6">
            <w:pPr>
              <w:pStyle w:val="Compact"/>
              <w:rPr>
                <w:lang w:val="en-US"/>
              </w:rPr>
            </w:pPr>
            <w:r w:rsidRPr="00AB728A">
              <w:rPr>
                <w:lang w:val="en-US"/>
              </w:rPr>
              <w:t>-</w:t>
            </w:r>
          </w:p>
        </w:tc>
      </w:tr>
      <w:tr w:rsidR="00621AA6" w:rsidRPr="00AB728A" w14:paraId="5603C067"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2D5E98C8" w14:textId="77777777" w:rsidR="00621AA6" w:rsidRPr="00AB728A" w:rsidRDefault="00621AA6" w:rsidP="00621AA6">
            <w:pPr>
              <w:pStyle w:val="Compact"/>
              <w:rPr>
                <w:b/>
                <w:bCs/>
                <w:lang w:val="en-US"/>
              </w:rPr>
            </w:pPr>
            <w:r w:rsidRPr="00AB728A">
              <w:rPr>
                <w:b/>
                <w:bCs/>
                <w:lang w:val="en-US"/>
              </w:rPr>
              <w:t>Selected ICD-10 diagnoses or groups of diagnoses</w:t>
            </w:r>
          </w:p>
        </w:tc>
        <w:tc>
          <w:tcPr>
            <w:cnfStyle w:val="000001000000" w:firstRow="0" w:lastRow="0" w:firstColumn="0" w:lastColumn="0" w:oddVBand="0" w:evenVBand="1" w:oddHBand="0" w:evenHBand="0" w:firstRowFirstColumn="0" w:firstRowLastColumn="0" w:lastRowFirstColumn="0" w:lastRowLastColumn="0"/>
            <w:tcW w:w="726" w:type="pct"/>
          </w:tcPr>
          <w:p w14:paraId="2117EC4D" w14:textId="77777777" w:rsidR="00621AA6" w:rsidRPr="00AB728A" w:rsidRDefault="00621AA6" w:rsidP="00621AA6">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580" w:type="pct"/>
          </w:tcPr>
          <w:p w14:paraId="2DD10FEE" w14:textId="77777777" w:rsidR="00621AA6" w:rsidRPr="00AB728A" w:rsidRDefault="00621AA6" w:rsidP="00621AA6">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595" w:type="pct"/>
          </w:tcPr>
          <w:p w14:paraId="485CDBA7" w14:textId="77777777" w:rsidR="00621AA6" w:rsidRPr="00AB728A" w:rsidRDefault="00621AA6" w:rsidP="00621AA6">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210" w:type="pct"/>
          </w:tcPr>
          <w:p w14:paraId="2D63665E" w14:textId="77777777" w:rsidR="00621AA6" w:rsidRPr="00AB728A" w:rsidRDefault="00621AA6" w:rsidP="00621AA6">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492" w:type="pct"/>
          </w:tcPr>
          <w:p w14:paraId="595AEFAD" w14:textId="77777777" w:rsidR="00621AA6" w:rsidRPr="00AB728A" w:rsidRDefault="00621AA6" w:rsidP="00621AA6">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374" w:type="pct"/>
          </w:tcPr>
          <w:p w14:paraId="10A99D49" w14:textId="77777777" w:rsidR="00621AA6" w:rsidRPr="00AB728A" w:rsidRDefault="00621AA6" w:rsidP="00621AA6">
            <w:pPr>
              <w:pStyle w:val="Compact"/>
              <w:rPr>
                <w:lang w:val="en-US"/>
              </w:rPr>
            </w:pPr>
          </w:p>
        </w:tc>
      </w:tr>
      <w:tr w:rsidR="00621AA6" w:rsidRPr="00AB728A" w14:paraId="4BF5366F"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68F902D0" w14:textId="176C0F2D" w:rsidR="00621AA6" w:rsidRPr="00AB728A" w:rsidRDefault="00621AA6" w:rsidP="00621AA6">
            <w:pPr>
              <w:pStyle w:val="Compact"/>
              <w:rPr>
                <w:lang w:val="en-US"/>
              </w:rPr>
            </w:pPr>
            <w:r w:rsidRPr="00AB728A">
              <w:rPr>
                <w:lang w:val="en-US"/>
              </w:rPr>
              <w:t>Depression (F32–F33)</w:t>
            </w:r>
          </w:p>
        </w:tc>
        <w:tc>
          <w:tcPr>
            <w:cnfStyle w:val="000001000000" w:firstRow="0" w:lastRow="0" w:firstColumn="0" w:lastColumn="0" w:oddVBand="0" w:evenVBand="1" w:oddHBand="0" w:evenHBand="0" w:firstRowFirstColumn="0" w:firstRowLastColumn="0" w:lastRowFirstColumn="0" w:lastRowLastColumn="0"/>
            <w:tcW w:w="726" w:type="pct"/>
          </w:tcPr>
          <w:p w14:paraId="33EDC5C6" w14:textId="34C665CD" w:rsidR="00621AA6" w:rsidRPr="00AB728A" w:rsidRDefault="00621AA6" w:rsidP="00621AA6">
            <w:pPr>
              <w:pStyle w:val="Compact"/>
              <w:rPr>
                <w:lang w:val="en-US"/>
              </w:rPr>
            </w:pPr>
            <w:r w:rsidRPr="00AB728A">
              <w:rPr>
                <w:lang w:val="en-US"/>
              </w:rPr>
              <w:t>858/4733 (18.1)</w:t>
            </w:r>
          </w:p>
        </w:tc>
        <w:tc>
          <w:tcPr>
            <w:cnfStyle w:val="000010000000" w:firstRow="0" w:lastRow="0" w:firstColumn="0" w:lastColumn="0" w:oddVBand="1" w:evenVBand="0" w:oddHBand="0" w:evenHBand="0" w:firstRowFirstColumn="0" w:firstRowLastColumn="0" w:lastRowFirstColumn="0" w:lastRowLastColumn="0"/>
            <w:tcW w:w="580" w:type="pct"/>
          </w:tcPr>
          <w:p w14:paraId="43C8F919" w14:textId="322645CF" w:rsidR="00621AA6" w:rsidRPr="00AB728A" w:rsidRDefault="00621AA6" w:rsidP="00621AA6">
            <w:pPr>
              <w:pStyle w:val="Compact"/>
              <w:rPr>
                <w:lang w:val="en-US"/>
              </w:rPr>
            </w:pPr>
            <w:r w:rsidRPr="00AB728A">
              <w:rPr>
                <w:lang w:val="en-US"/>
              </w:rPr>
              <w:t>15.6</w:t>
            </w:r>
          </w:p>
        </w:tc>
        <w:tc>
          <w:tcPr>
            <w:cnfStyle w:val="000001000000" w:firstRow="0" w:lastRow="0" w:firstColumn="0" w:lastColumn="0" w:oddVBand="0" w:evenVBand="1" w:oddHBand="0" w:evenHBand="0" w:firstRowFirstColumn="0" w:firstRowLastColumn="0" w:lastRowFirstColumn="0" w:lastRowLastColumn="0"/>
            <w:tcW w:w="595" w:type="pct"/>
          </w:tcPr>
          <w:p w14:paraId="10090874" w14:textId="16F359E1" w:rsidR="00621AA6" w:rsidRPr="00AB728A" w:rsidRDefault="00621AA6" w:rsidP="00621AA6">
            <w:pPr>
              <w:pStyle w:val="Compact"/>
              <w:rPr>
                <w:lang w:val="en-US"/>
              </w:rPr>
            </w:pPr>
            <w:r w:rsidRPr="00AB728A">
              <w:rPr>
                <w:lang w:val="en-US"/>
              </w:rPr>
              <w:t>17.2</w:t>
            </w:r>
          </w:p>
        </w:tc>
        <w:tc>
          <w:tcPr>
            <w:cnfStyle w:val="000010000000" w:firstRow="0" w:lastRow="0" w:firstColumn="0" w:lastColumn="0" w:oddVBand="1" w:evenVBand="0" w:oddHBand="0" w:evenHBand="0" w:firstRowFirstColumn="0" w:firstRowLastColumn="0" w:lastRowFirstColumn="0" w:lastRowLastColumn="0"/>
            <w:tcW w:w="210" w:type="pct"/>
          </w:tcPr>
          <w:p w14:paraId="459611D9" w14:textId="75E440C5" w:rsidR="00621AA6" w:rsidRPr="00AB728A" w:rsidRDefault="00621AA6" w:rsidP="00621AA6">
            <w:pPr>
              <w:pStyle w:val="Compact"/>
              <w:rPr>
                <w:lang w:val="en-US"/>
              </w:rPr>
            </w:pPr>
            <w:r w:rsidRPr="00AB728A">
              <w:rPr>
                <w:lang w:val="en-US"/>
              </w:rPr>
              <w:t>3.07</w:t>
            </w:r>
          </w:p>
        </w:tc>
        <w:tc>
          <w:tcPr>
            <w:cnfStyle w:val="000001000000" w:firstRow="0" w:lastRow="0" w:firstColumn="0" w:lastColumn="0" w:oddVBand="0" w:evenVBand="1" w:oddHBand="0" w:evenHBand="0" w:firstRowFirstColumn="0" w:firstRowLastColumn="0" w:lastRowFirstColumn="0" w:lastRowLastColumn="0"/>
            <w:tcW w:w="492" w:type="pct"/>
          </w:tcPr>
          <w:p w14:paraId="29378527" w14:textId="199CC67A" w:rsidR="00621AA6" w:rsidRPr="00AB728A" w:rsidRDefault="00621AA6" w:rsidP="00621AA6">
            <w:pPr>
              <w:pStyle w:val="Compact"/>
              <w:rPr>
                <w:lang w:val="en-US"/>
              </w:rPr>
            </w:pPr>
            <w:r w:rsidRPr="00AB728A">
              <w:rPr>
                <w:lang w:val="en-US"/>
              </w:rPr>
              <w:t>[2.86–3.28]</w:t>
            </w:r>
          </w:p>
        </w:tc>
        <w:tc>
          <w:tcPr>
            <w:cnfStyle w:val="000010000000" w:firstRow="0" w:lastRow="0" w:firstColumn="0" w:lastColumn="0" w:oddVBand="1" w:evenVBand="0" w:oddHBand="0" w:evenHBand="0" w:firstRowFirstColumn="0" w:firstRowLastColumn="0" w:lastRowFirstColumn="0" w:lastRowLastColumn="0"/>
            <w:tcW w:w="374" w:type="pct"/>
          </w:tcPr>
          <w:p w14:paraId="51FC0268" w14:textId="77DF5ECF" w:rsidR="00621AA6" w:rsidRPr="00AB728A" w:rsidRDefault="00621AA6" w:rsidP="00621AA6">
            <w:pPr>
              <w:pStyle w:val="Compact"/>
              <w:rPr>
                <w:lang w:val="en-US"/>
              </w:rPr>
            </w:pPr>
            <w:r w:rsidRPr="00AB728A">
              <w:rPr>
                <w:lang w:val="en-US"/>
              </w:rPr>
              <w:t>*</w:t>
            </w:r>
          </w:p>
        </w:tc>
      </w:tr>
      <w:tr w:rsidR="00621AA6" w:rsidRPr="00AB728A" w14:paraId="120F4137"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3170A49C" w14:textId="238CE3CD" w:rsidR="00621AA6" w:rsidRPr="00AB728A" w:rsidRDefault="00621AA6" w:rsidP="00621AA6">
            <w:pPr>
              <w:pStyle w:val="Compact"/>
              <w:rPr>
                <w:lang w:val="en-US"/>
              </w:rPr>
            </w:pPr>
            <w:r w:rsidRPr="00AB728A">
              <w:rPr>
                <w:lang w:val="en-US"/>
              </w:rPr>
              <w:t>Generalized anxiety disorder (F41.1)</w:t>
            </w:r>
          </w:p>
        </w:tc>
        <w:tc>
          <w:tcPr>
            <w:cnfStyle w:val="000001000000" w:firstRow="0" w:lastRow="0" w:firstColumn="0" w:lastColumn="0" w:oddVBand="0" w:evenVBand="1" w:oddHBand="0" w:evenHBand="0" w:firstRowFirstColumn="0" w:firstRowLastColumn="0" w:lastRowFirstColumn="0" w:lastRowLastColumn="0"/>
            <w:tcW w:w="726" w:type="pct"/>
          </w:tcPr>
          <w:p w14:paraId="4967BE1A" w14:textId="37CEC1C6" w:rsidR="00621AA6" w:rsidRPr="00AB728A" w:rsidRDefault="00621AA6" w:rsidP="00621AA6">
            <w:pPr>
              <w:pStyle w:val="Compact"/>
              <w:rPr>
                <w:lang w:val="en-US"/>
              </w:rPr>
            </w:pPr>
            <w:r w:rsidRPr="00AB728A">
              <w:rPr>
                <w:lang w:val="en-US"/>
              </w:rPr>
              <w:t>12/91 (13.2)</w:t>
            </w:r>
          </w:p>
        </w:tc>
        <w:tc>
          <w:tcPr>
            <w:cnfStyle w:val="000010000000" w:firstRow="0" w:lastRow="0" w:firstColumn="0" w:lastColumn="0" w:oddVBand="1" w:evenVBand="0" w:oddHBand="0" w:evenHBand="0" w:firstRowFirstColumn="0" w:firstRowLastColumn="0" w:lastRowFirstColumn="0" w:lastRowLastColumn="0"/>
            <w:tcW w:w="580" w:type="pct"/>
          </w:tcPr>
          <w:p w14:paraId="2BF4C596" w14:textId="3F8621B8" w:rsidR="00621AA6" w:rsidRPr="00AB728A" w:rsidRDefault="00621AA6" w:rsidP="00621AA6">
            <w:pPr>
              <w:pStyle w:val="Compact"/>
              <w:rPr>
                <w:lang w:val="en-US"/>
              </w:rPr>
            </w:pPr>
            <w:r w:rsidRPr="00AB728A">
              <w:rPr>
                <w:lang w:val="en-US"/>
              </w:rPr>
              <w:t>11.1</w:t>
            </w:r>
          </w:p>
        </w:tc>
        <w:tc>
          <w:tcPr>
            <w:cnfStyle w:val="000001000000" w:firstRow="0" w:lastRow="0" w:firstColumn="0" w:lastColumn="0" w:oddVBand="0" w:evenVBand="1" w:oddHBand="0" w:evenHBand="0" w:firstRowFirstColumn="0" w:firstRowLastColumn="0" w:lastRowFirstColumn="0" w:lastRowLastColumn="0"/>
            <w:tcW w:w="595" w:type="pct"/>
          </w:tcPr>
          <w:p w14:paraId="684CD2AC" w14:textId="7F1AE9C7" w:rsidR="00621AA6" w:rsidRPr="00AB728A" w:rsidRDefault="00621AA6" w:rsidP="00621AA6">
            <w:pPr>
              <w:pStyle w:val="Compact"/>
              <w:rPr>
                <w:lang w:val="en-US"/>
              </w:rPr>
            </w:pPr>
            <w:r w:rsidRPr="00AB728A">
              <w:rPr>
                <w:lang w:val="en-US"/>
              </w:rPr>
              <w:t>14.5</w:t>
            </w:r>
          </w:p>
        </w:tc>
        <w:tc>
          <w:tcPr>
            <w:cnfStyle w:val="000010000000" w:firstRow="0" w:lastRow="0" w:firstColumn="0" w:lastColumn="0" w:oddVBand="1" w:evenVBand="0" w:oddHBand="0" w:evenHBand="0" w:firstRowFirstColumn="0" w:firstRowLastColumn="0" w:lastRowFirstColumn="0" w:lastRowLastColumn="0"/>
            <w:tcW w:w="210" w:type="pct"/>
          </w:tcPr>
          <w:p w14:paraId="663AFFC0" w14:textId="53CCAE3B" w:rsidR="00621AA6" w:rsidRPr="00AB728A" w:rsidRDefault="00621AA6" w:rsidP="00621AA6">
            <w:pPr>
              <w:pStyle w:val="Compact"/>
              <w:rPr>
                <w:lang w:val="en-US"/>
              </w:rPr>
            </w:pPr>
            <w:r w:rsidRPr="00AB728A">
              <w:rPr>
                <w:lang w:val="en-US"/>
              </w:rPr>
              <w:t>2.17</w:t>
            </w:r>
          </w:p>
        </w:tc>
        <w:tc>
          <w:tcPr>
            <w:cnfStyle w:val="000001000000" w:firstRow="0" w:lastRow="0" w:firstColumn="0" w:lastColumn="0" w:oddVBand="0" w:evenVBand="1" w:oddHBand="0" w:evenHBand="0" w:firstRowFirstColumn="0" w:firstRowLastColumn="0" w:lastRowFirstColumn="0" w:lastRowLastColumn="0"/>
            <w:tcW w:w="492" w:type="pct"/>
          </w:tcPr>
          <w:p w14:paraId="00725ED7" w14:textId="7E95ED6E" w:rsidR="00621AA6" w:rsidRPr="00AB728A" w:rsidRDefault="00621AA6" w:rsidP="00621AA6">
            <w:pPr>
              <w:pStyle w:val="Compact"/>
              <w:rPr>
                <w:lang w:val="en-US"/>
              </w:rPr>
            </w:pPr>
            <w:r w:rsidRPr="00AB728A">
              <w:rPr>
                <w:lang w:val="en-US"/>
              </w:rPr>
              <w:t>[1.22–3.87]</w:t>
            </w:r>
          </w:p>
        </w:tc>
        <w:tc>
          <w:tcPr>
            <w:cnfStyle w:val="000010000000" w:firstRow="0" w:lastRow="0" w:firstColumn="0" w:lastColumn="0" w:oddVBand="1" w:evenVBand="0" w:oddHBand="0" w:evenHBand="0" w:firstRowFirstColumn="0" w:firstRowLastColumn="0" w:lastRowFirstColumn="0" w:lastRowLastColumn="0"/>
            <w:tcW w:w="374" w:type="pct"/>
          </w:tcPr>
          <w:p w14:paraId="3EAD1BC6" w14:textId="34315728" w:rsidR="00621AA6" w:rsidRPr="00AB728A" w:rsidRDefault="00621AA6" w:rsidP="00621AA6">
            <w:pPr>
              <w:pStyle w:val="Compact"/>
              <w:rPr>
                <w:lang w:val="en-US"/>
              </w:rPr>
            </w:pPr>
            <w:r w:rsidRPr="00AB728A">
              <w:rPr>
                <w:lang w:val="en-US"/>
              </w:rPr>
              <w:t>0.01</w:t>
            </w:r>
          </w:p>
        </w:tc>
      </w:tr>
      <w:tr w:rsidR="00621AA6" w:rsidRPr="00AB728A" w14:paraId="535C8E40"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6E45A874" w14:textId="1BEBD4A9" w:rsidR="00621AA6" w:rsidRPr="00AB728A" w:rsidRDefault="00621AA6" w:rsidP="00621AA6">
            <w:pPr>
              <w:pStyle w:val="Compact"/>
              <w:rPr>
                <w:lang w:val="en-US"/>
              </w:rPr>
            </w:pPr>
            <w:r w:rsidRPr="00AB728A">
              <w:rPr>
                <w:lang w:val="en-US"/>
              </w:rPr>
              <w:t>Psychotic disorder (F2×) or affective psychosis (F30.2, F31.2, F31.5, F32.3, and F33.3)</w:t>
            </w:r>
          </w:p>
        </w:tc>
        <w:tc>
          <w:tcPr>
            <w:cnfStyle w:val="000001000000" w:firstRow="0" w:lastRow="0" w:firstColumn="0" w:lastColumn="0" w:oddVBand="0" w:evenVBand="1" w:oddHBand="0" w:evenHBand="0" w:firstRowFirstColumn="0" w:firstRowLastColumn="0" w:lastRowFirstColumn="0" w:lastRowLastColumn="0"/>
            <w:tcW w:w="726" w:type="pct"/>
          </w:tcPr>
          <w:p w14:paraId="015C634E" w14:textId="0266B137" w:rsidR="00621AA6" w:rsidRPr="00AB728A" w:rsidRDefault="00621AA6" w:rsidP="00621AA6">
            <w:pPr>
              <w:pStyle w:val="Compact"/>
              <w:rPr>
                <w:lang w:val="en-US"/>
              </w:rPr>
            </w:pPr>
            <w:r w:rsidRPr="00AB728A">
              <w:rPr>
                <w:lang w:val="en-US"/>
              </w:rPr>
              <w:t>232/1116 (20.8)</w:t>
            </w:r>
          </w:p>
        </w:tc>
        <w:tc>
          <w:tcPr>
            <w:cnfStyle w:val="000010000000" w:firstRow="0" w:lastRow="0" w:firstColumn="0" w:lastColumn="0" w:oddVBand="1" w:evenVBand="0" w:oddHBand="0" w:evenHBand="0" w:firstRowFirstColumn="0" w:firstRowLastColumn="0" w:lastRowFirstColumn="0" w:lastRowLastColumn="0"/>
            <w:tcW w:w="580" w:type="pct"/>
          </w:tcPr>
          <w:p w14:paraId="505A4FDF" w14:textId="50635974" w:rsidR="00621AA6" w:rsidRPr="00AB728A" w:rsidRDefault="00621AA6" w:rsidP="00621AA6">
            <w:pPr>
              <w:pStyle w:val="Compact"/>
              <w:rPr>
                <w:lang w:val="en-US"/>
              </w:rPr>
            </w:pPr>
            <w:r w:rsidRPr="00AB728A">
              <w:rPr>
                <w:lang w:val="en-US"/>
              </w:rPr>
              <w:t>18.2</w:t>
            </w:r>
          </w:p>
        </w:tc>
        <w:tc>
          <w:tcPr>
            <w:cnfStyle w:val="000001000000" w:firstRow="0" w:lastRow="0" w:firstColumn="0" w:lastColumn="0" w:oddVBand="0" w:evenVBand="1" w:oddHBand="0" w:evenHBand="0" w:firstRowFirstColumn="0" w:firstRowLastColumn="0" w:lastRowFirstColumn="0" w:lastRowLastColumn="0"/>
            <w:tcW w:w="595" w:type="pct"/>
          </w:tcPr>
          <w:p w14:paraId="33B7021E" w14:textId="4FA89EBA" w:rsidR="00621AA6" w:rsidRPr="00AB728A" w:rsidRDefault="00621AA6" w:rsidP="00621AA6">
            <w:pPr>
              <w:pStyle w:val="Compact"/>
              <w:rPr>
                <w:lang w:val="en-US"/>
              </w:rPr>
            </w:pPr>
            <w:r w:rsidRPr="00AB728A">
              <w:rPr>
                <w:lang w:val="en-US"/>
              </w:rPr>
              <w:t>21.2</w:t>
            </w:r>
          </w:p>
        </w:tc>
        <w:tc>
          <w:tcPr>
            <w:cnfStyle w:val="000010000000" w:firstRow="0" w:lastRow="0" w:firstColumn="0" w:lastColumn="0" w:oddVBand="1" w:evenVBand="0" w:oddHBand="0" w:evenHBand="0" w:firstRowFirstColumn="0" w:firstRowLastColumn="0" w:lastRowFirstColumn="0" w:lastRowLastColumn="0"/>
            <w:tcW w:w="210" w:type="pct"/>
          </w:tcPr>
          <w:p w14:paraId="0ED9119E" w14:textId="6DB878B4" w:rsidR="00621AA6" w:rsidRPr="00AB728A" w:rsidRDefault="00621AA6" w:rsidP="00621AA6">
            <w:pPr>
              <w:pStyle w:val="Compact"/>
              <w:rPr>
                <w:lang w:val="en-US"/>
              </w:rPr>
            </w:pPr>
            <w:r w:rsidRPr="00AB728A">
              <w:rPr>
                <w:lang w:val="en-US"/>
              </w:rPr>
              <w:t>4.01</w:t>
            </w:r>
          </w:p>
        </w:tc>
        <w:tc>
          <w:tcPr>
            <w:cnfStyle w:val="000001000000" w:firstRow="0" w:lastRow="0" w:firstColumn="0" w:lastColumn="0" w:oddVBand="0" w:evenVBand="1" w:oddHBand="0" w:evenHBand="0" w:firstRowFirstColumn="0" w:firstRowLastColumn="0" w:lastRowFirstColumn="0" w:lastRowLastColumn="0"/>
            <w:tcW w:w="492" w:type="pct"/>
          </w:tcPr>
          <w:p w14:paraId="38859046" w14:textId="3A828DC8" w:rsidR="00621AA6" w:rsidRPr="00AB728A" w:rsidRDefault="00621AA6" w:rsidP="00621AA6">
            <w:pPr>
              <w:pStyle w:val="Compact"/>
              <w:rPr>
                <w:lang w:val="en-US"/>
              </w:rPr>
            </w:pPr>
            <w:r w:rsidRPr="00AB728A">
              <w:rPr>
                <w:lang w:val="en-US"/>
              </w:rPr>
              <w:t>[3.5–4.58]</w:t>
            </w:r>
          </w:p>
        </w:tc>
        <w:tc>
          <w:tcPr>
            <w:cnfStyle w:val="000010000000" w:firstRow="0" w:lastRow="0" w:firstColumn="0" w:lastColumn="0" w:oddVBand="1" w:evenVBand="0" w:oddHBand="0" w:evenHBand="0" w:firstRowFirstColumn="0" w:firstRowLastColumn="0" w:lastRowFirstColumn="0" w:lastRowLastColumn="0"/>
            <w:tcW w:w="374" w:type="pct"/>
          </w:tcPr>
          <w:p w14:paraId="76FC97E8" w14:textId="361033EB" w:rsidR="00621AA6" w:rsidRPr="00AB728A" w:rsidRDefault="00621AA6" w:rsidP="00621AA6">
            <w:pPr>
              <w:pStyle w:val="Compact"/>
              <w:rPr>
                <w:lang w:val="en-US"/>
              </w:rPr>
            </w:pPr>
            <w:r w:rsidRPr="00AB728A">
              <w:rPr>
                <w:lang w:val="en-US"/>
              </w:rPr>
              <w:t>*</w:t>
            </w:r>
          </w:p>
        </w:tc>
      </w:tr>
      <w:tr w:rsidR="00163C41" w:rsidRPr="00AB728A" w14:paraId="59738BBF"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7DDBA7B7" w14:textId="76FB4150" w:rsidR="00163C41" w:rsidRPr="00AB728A" w:rsidRDefault="00163C41" w:rsidP="00163C41">
            <w:pPr>
              <w:pStyle w:val="Compact"/>
              <w:rPr>
                <w:lang w:val="en-US"/>
              </w:rPr>
            </w:pPr>
            <w:r w:rsidRPr="00AB728A">
              <w:rPr>
                <w:lang w:val="en-US"/>
              </w:rPr>
              <w:t>Bipolar disorder (F30–F31)</w:t>
            </w:r>
          </w:p>
        </w:tc>
        <w:tc>
          <w:tcPr>
            <w:cnfStyle w:val="000001000000" w:firstRow="0" w:lastRow="0" w:firstColumn="0" w:lastColumn="0" w:oddVBand="0" w:evenVBand="1" w:oddHBand="0" w:evenHBand="0" w:firstRowFirstColumn="0" w:firstRowLastColumn="0" w:lastRowFirstColumn="0" w:lastRowLastColumn="0"/>
            <w:tcW w:w="726" w:type="pct"/>
          </w:tcPr>
          <w:p w14:paraId="6EBE1C2D" w14:textId="200593E6" w:rsidR="00163C41" w:rsidRPr="00AB728A" w:rsidRDefault="00163C41" w:rsidP="00163C41">
            <w:pPr>
              <w:pStyle w:val="Compact"/>
              <w:rPr>
                <w:lang w:val="en-US"/>
              </w:rPr>
            </w:pPr>
            <w:r w:rsidRPr="00AB728A">
              <w:rPr>
                <w:lang w:val="en-US"/>
              </w:rPr>
              <w:t>149/707 (21.1)</w:t>
            </w:r>
          </w:p>
        </w:tc>
        <w:tc>
          <w:tcPr>
            <w:cnfStyle w:val="000010000000" w:firstRow="0" w:lastRow="0" w:firstColumn="0" w:lastColumn="0" w:oddVBand="1" w:evenVBand="0" w:oddHBand="0" w:evenHBand="0" w:firstRowFirstColumn="0" w:firstRowLastColumn="0" w:lastRowFirstColumn="0" w:lastRowLastColumn="0"/>
            <w:tcW w:w="580" w:type="pct"/>
          </w:tcPr>
          <w:p w14:paraId="0E4BDE91" w14:textId="11079F85" w:rsidR="00163C41" w:rsidRPr="00AB728A" w:rsidRDefault="00163C41" w:rsidP="00163C41">
            <w:pPr>
              <w:pStyle w:val="Compact"/>
              <w:rPr>
                <w:lang w:val="en-US"/>
              </w:rPr>
            </w:pPr>
            <w:r w:rsidRPr="00AB728A">
              <w:rPr>
                <w:lang w:val="en-US"/>
              </w:rPr>
              <w:t>18.4</w:t>
            </w:r>
          </w:p>
        </w:tc>
        <w:tc>
          <w:tcPr>
            <w:cnfStyle w:val="000001000000" w:firstRow="0" w:lastRow="0" w:firstColumn="0" w:lastColumn="0" w:oddVBand="0" w:evenVBand="1" w:oddHBand="0" w:evenHBand="0" w:firstRowFirstColumn="0" w:firstRowLastColumn="0" w:lastRowFirstColumn="0" w:lastRowLastColumn="0"/>
            <w:tcW w:w="595" w:type="pct"/>
          </w:tcPr>
          <w:p w14:paraId="0FA609AA" w14:textId="6C7F774C" w:rsidR="00163C41" w:rsidRPr="00AB728A" w:rsidRDefault="00163C41" w:rsidP="00163C41">
            <w:pPr>
              <w:pStyle w:val="Compact"/>
              <w:rPr>
                <w:lang w:val="en-US"/>
              </w:rPr>
            </w:pPr>
            <w:r w:rsidRPr="00AB728A">
              <w:rPr>
                <w:lang w:val="en-US"/>
              </w:rPr>
              <w:t>21.2</w:t>
            </w:r>
          </w:p>
        </w:tc>
        <w:tc>
          <w:tcPr>
            <w:cnfStyle w:val="000010000000" w:firstRow="0" w:lastRow="0" w:firstColumn="0" w:lastColumn="0" w:oddVBand="1" w:evenVBand="0" w:oddHBand="0" w:evenHBand="0" w:firstRowFirstColumn="0" w:firstRowLastColumn="0" w:lastRowFirstColumn="0" w:lastRowLastColumn="0"/>
            <w:tcW w:w="210" w:type="pct"/>
          </w:tcPr>
          <w:p w14:paraId="6FCD7FF1" w14:textId="71109179" w:rsidR="00163C41" w:rsidRPr="00AB728A" w:rsidRDefault="00163C41" w:rsidP="00163C41">
            <w:pPr>
              <w:pStyle w:val="Compact"/>
              <w:rPr>
                <w:lang w:val="en-US"/>
              </w:rPr>
            </w:pPr>
            <w:r w:rsidRPr="00AB728A">
              <w:rPr>
                <w:lang w:val="en-US"/>
              </w:rPr>
              <w:t>3.8</w:t>
            </w:r>
          </w:p>
        </w:tc>
        <w:tc>
          <w:tcPr>
            <w:cnfStyle w:val="000001000000" w:firstRow="0" w:lastRow="0" w:firstColumn="0" w:lastColumn="0" w:oddVBand="0" w:evenVBand="1" w:oddHBand="0" w:evenHBand="0" w:firstRowFirstColumn="0" w:firstRowLastColumn="0" w:lastRowFirstColumn="0" w:lastRowLastColumn="0"/>
            <w:tcW w:w="492" w:type="pct"/>
          </w:tcPr>
          <w:p w14:paraId="39B241CE" w14:textId="23A9BA55" w:rsidR="00163C41" w:rsidRPr="00AB728A" w:rsidRDefault="00163C41" w:rsidP="00163C41">
            <w:pPr>
              <w:pStyle w:val="Compact"/>
              <w:rPr>
                <w:lang w:val="en-US"/>
              </w:rPr>
            </w:pPr>
            <w:r w:rsidRPr="00AB728A">
              <w:rPr>
                <w:lang w:val="en-US"/>
              </w:rPr>
              <w:t>[3.23–4.48]</w:t>
            </w:r>
          </w:p>
        </w:tc>
        <w:tc>
          <w:tcPr>
            <w:cnfStyle w:val="000010000000" w:firstRow="0" w:lastRow="0" w:firstColumn="0" w:lastColumn="0" w:oddVBand="1" w:evenVBand="0" w:oddHBand="0" w:evenHBand="0" w:firstRowFirstColumn="0" w:firstRowLastColumn="0" w:lastRowFirstColumn="0" w:lastRowLastColumn="0"/>
            <w:tcW w:w="374" w:type="pct"/>
          </w:tcPr>
          <w:p w14:paraId="06933C0E" w14:textId="415E0D98" w:rsidR="00163C41" w:rsidRPr="00AB728A" w:rsidRDefault="00163C41" w:rsidP="00163C41">
            <w:pPr>
              <w:pStyle w:val="Compact"/>
              <w:rPr>
                <w:lang w:val="en-US"/>
              </w:rPr>
            </w:pPr>
            <w:r w:rsidRPr="00AB728A">
              <w:rPr>
                <w:lang w:val="en-US"/>
              </w:rPr>
              <w:t>*</w:t>
            </w:r>
          </w:p>
        </w:tc>
      </w:tr>
      <w:tr w:rsidR="00163C41" w:rsidRPr="00AB728A" w14:paraId="50F634FA"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20CA078A" w14:textId="3996A5F9" w:rsidR="00163C41" w:rsidRPr="00AB728A" w:rsidRDefault="00163C41" w:rsidP="00163C41">
            <w:pPr>
              <w:pStyle w:val="Compact"/>
              <w:rPr>
                <w:lang w:val="en-US"/>
              </w:rPr>
            </w:pPr>
            <w:r w:rsidRPr="00AB728A">
              <w:rPr>
                <w:lang w:val="en-US"/>
              </w:rPr>
              <w:t>Alcohol use disorder (F10.1–F10.2)</w:t>
            </w:r>
          </w:p>
        </w:tc>
        <w:tc>
          <w:tcPr>
            <w:cnfStyle w:val="000001000000" w:firstRow="0" w:lastRow="0" w:firstColumn="0" w:lastColumn="0" w:oddVBand="0" w:evenVBand="1" w:oddHBand="0" w:evenHBand="0" w:firstRowFirstColumn="0" w:firstRowLastColumn="0" w:lastRowFirstColumn="0" w:lastRowLastColumn="0"/>
            <w:tcW w:w="726" w:type="pct"/>
          </w:tcPr>
          <w:p w14:paraId="01900E41" w14:textId="051D49F3" w:rsidR="00163C41" w:rsidRPr="00AB728A" w:rsidRDefault="00163C41" w:rsidP="00163C41">
            <w:pPr>
              <w:pStyle w:val="Compact"/>
              <w:rPr>
                <w:lang w:val="en-US"/>
              </w:rPr>
            </w:pPr>
            <w:r w:rsidRPr="00AB728A">
              <w:rPr>
                <w:lang w:val="en-US"/>
              </w:rPr>
              <w:t>720/2143 (33.6)</w:t>
            </w:r>
          </w:p>
        </w:tc>
        <w:tc>
          <w:tcPr>
            <w:cnfStyle w:val="000010000000" w:firstRow="0" w:lastRow="0" w:firstColumn="0" w:lastColumn="0" w:oddVBand="1" w:evenVBand="0" w:oddHBand="0" w:evenHBand="0" w:firstRowFirstColumn="0" w:firstRowLastColumn="0" w:lastRowFirstColumn="0" w:lastRowLastColumn="0"/>
            <w:tcW w:w="580" w:type="pct"/>
          </w:tcPr>
          <w:p w14:paraId="0E7F9448" w14:textId="6029F82C" w:rsidR="00163C41" w:rsidRPr="00AB728A" w:rsidRDefault="00163C41" w:rsidP="00163C41">
            <w:pPr>
              <w:pStyle w:val="Compact"/>
              <w:rPr>
                <w:lang w:val="en-US"/>
              </w:rPr>
            </w:pPr>
            <w:r w:rsidRPr="00AB728A">
              <w:rPr>
                <w:lang w:val="en-US"/>
              </w:rPr>
              <w:t>31.7</w:t>
            </w:r>
          </w:p>
        </w:tc>
        <w:tc>
          <w:tcPr>
            <w:cnfStyle w:val="000001000000" w:firstRow="0" w:lastRow="0" w:firstColumn="0" w:lastColumn="0" w:oddVBand="0" w:evenVBand="1" w:oddHBand="0" w:evenHBand="0" w:firstRowFirstColumn="0" w:firstRowLastColumn="0" w:lastRowFirstColumn="0" w:lastRowLastColumn="0"/>
            <w:tcW w:w="595" w:type="pct"/>
          </w:tcPr>
          <w:p w14:paraId="4F683844" w14:textId="5AD740C3" w:rsidR="00163C41" w:rsidRPr="00AB728A" w:rsidRDefault="00163C41" w:rsidP="00163C41">
            <w:pPr>
              <w:pStyle w:val="Compact"/>
              <w:rPr>
                <w:lang w:val="en-US"/>
              </w:rPr>
            </w:pPr>
            <w:r w:rsidRPr="00AB728A">
              <w:rPr>
                <w:lang w:val="en-US"/>
              </w:rPr>
              <w:t>29.8</w:t>
            </w:r>
          </w:p>
        </w:tc>
        <w:tc>
          <w:tcPr>
            <w:cnfStyle w:val="000010000000" w:firstRow="0" w:lastRow="0" w:firstColumn="0" w:lastColumn="0" w:oddVBand="1" w:evenVBand="0" w:oddHBand="0" w:evenHBand="0" w:firstRowFirstColumn="0" w:firstRowLastColumn="0" w:lastRowFirstColumn="0" w:lastRowLastColumn="0"/>
            <w:tcW w:w="210" w:type="pct"/>
          </w:tcPr>
          <w:p w14:paraId="6C437130" w14:textId="34D594F6" w:rsidR="00163C41" w:rsidRPr="00AB728A" w:rsidRDefault="00163C41" w:rsidP="00163C41">
            <w:pPr>
              <w:pStyle w:val="Compact"/>
              <w:rPr>
                <w:lang w:val="en-US"/>
              </w:rPr>
            </w:pPr>
            <w:r w:rsidRPr="00AB728A">
              <w:rPr>
                <w:lang w:val="en-US"/>
              </w:rPr>
              <w:t>5.51</w:t>
            </w:r>
          </w:p>
        </w:tc>
        <w:tc>
          <w:tcPr>
            <w:cnfStyle w:val="000001000000" w:firstRow="0" w:lastRow="0" w:firstColumn="0" w:lastColumn="0" w:oddVBand="0" w:evenVBand="1" w:oddHBand="0" w:evenHBand="0" w:firstRowFirstColumn="0" w:firstRowLastColumn="0" w:lastRowFirstColumn="0" w:lastRowLastColumn="0"/>
            <w:tcW w:w="492" w:type="pct"/>
          </w:tcPr>
          <w:p w14:paraId="725A36EB" w14:textId="5C092692" w:rsidR="00163C41" w:rsidRPr="00AB728A" w:rsidRDefault="00163C41" w:rsidP="00163C41">
            <w:pPr>
              <w:pStyle w:val="Compact"/>
              <w:rPr>
                <w:lang w:val="en-US"/>
              </w:rPr>
            </w:pPr>
            <w:r w:rsidRPr="00AB728A">
              <w:rPr>
                <w:lang w:val="en-US"/>
              </w:rPr>
              <w:t>[5.09–5.98]</w:t>
            </w:r>
          </w:p>
        </w:tc>
        <w:tc>
          <w:tcPr>
            <w:cnfStyle w:val="000010000000" w:firstRow="0" w:lastRow="0" w:firstColumn="0" w:lastColumn="0" w:oddVBand="1" w:evenVBand="0" w:oddHBand="0" w:evenHBand="0" w:firstRowFirstColumn="0" w:firstRowLastColumn="0" w:lastRowFirstColumn="0" w:lastRowLastColumn="0"/>
            <w:tcW w:w="374" w:type="pct"/>
          </w:tcPr>
          <w:p w14:paraId="09F9D893" w14:textId="018A0B08" w:rsidR="00163C41" w:rsidRPr="00AB728A" w:rsidRDefault="00163C41" w:rsidP="00163C41">
            <w:pPr>
              <w:pStyle w:val="Compact"/>
              <w:rPr>
                <w:lang w:val="en-US"/>
              </w:rPr>
            </w:pPr>
            <w:r w:rsidRPr="00AB728A">
              <w:rPr>
                <w:lang w:val="en-US"/>
              </w:rPr>
              <w:t>*</w:t>
            </w:r>
          </w:p>
        </w:tc>
      </w:tr>
      <w:tr w:rsidR="00163C41" w:rsidRPr="00AB728A" w14:paraId="2D30BE45"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105B2FCB" w14:textId="53019B75" w:rsidR="00163C41" w:rsidRPr="00AB728A" w:rsidRDefault="00163C41" w:rsidP="00163C41">
            <w:pPr>
              <w:pStyle w:val="Compact"/>
              <w:rPr>
                <w:lang w:val="en-US"/>
              </w:rPr>
            </w:pPr>
            <w:r w:rsidRPr="00AB728A">
              <w:rPr>
                <w:lang w:val="en-US"/>
              </w:rPr>
              <w:t>Posttraumatic stress disorder (F43.1)</w:t>
            </w:r>
          </w:p>
        </w:tc>
        <w:tc>
          <w:tcPr>
            <w:cnfStyle w:val="000001000000" w:firstRow="0" w:lastRow="0" w:firstColumn="0" w:lastColumn="0" w:oddVBand="0" w:evenVBand="1" w:oddHBand="0" w:evenHBand="0" w:firstRowFirstColumn="0" w:firstRowLastColumn="0" w:lastRowFirstColumn="0" w:lastRowLastColumn="0"/>
            <w:tcW w:w="726" w:type="pct"/>
          </w:tcPr>
          <w:p w14:paraId="1545317A" w14:textId="77E4443A" w:rsidR="00163C41" w:rsidRPr="00AB728A" w:rsidRDefault="00163C41" w:rsidP="00163C41">
            <w:pPr>
              <w:pStyle w:val="Compact"/>
              <w:rPr>
                <w:lang w:val="en-US"/>
              </w:rPr>
            </w:pPr>
            <w:r w:rsidRPr="00AB728A">
              <w:rPr>
                <w:lang w:val="en-US"/>
              </w:rPr>
              <w:t>13/47 (27.7)</w:t>
            </w:r>
          </w:p>
        </w:tc>
        <w:tc>
          <w:tcPr>
            <w:cnfStyle w:val="000010000000" w:firstRow="0" w:lastRow="0" w:firstColumn="0" w:lastColumn="0" w:oddVBand="1" w:evenVBand="0" w:oddHBand="0" w:evenHBand="0" w:firstRowFirstColumn="0" w:firstRowLastColumn="0" w:lastRowFirstColumn="0" w:lastRowLastColumn="0"/>
            <w:tcW w:w="580" w:type="pct"/>
          </w:tcPr>
          <w:p w14:paraId="1A87C7AD" w14:textId="0C339CA2" w:rsidR="00163C41" w:rsidRPr="00AB728A" w:rsidRDefault="00163C41" w:rsidP="00163C41">
            <w:pPr>
              <w:pStyle w:val="Compact"/>
              <w:rPr>
                <w:lang w:val="en-US"/>
              </w:rPr>
            </w:pPr>
            <w:r w:rsidRPr="00AB728A">
              <w:rPr>
                <w:lang w:val="en-US"/>
              </w:rPr>
              <w:t>26.7</w:t>
            </w:r>
          </w:p>
        </w:tc>
        <w:tc>
          <w:tcPr>
            <w:cnfStyle w:val="000001000000" w:firstRow="0" w:lastRow="0" w:firstColumn="0" w:lastColumn="0" w:oddVBand="0" w:evenVBand="1" w:oddHBand="0" w:evenHBand="0" w:firstRowFirstColumn="0" w:firstRowLastColumn="0" w:lastRowFirstColumn="0" w:lastRowLastColumn="0"/>
            <w:tcW w:w="595" w:type="pct"/>
          </w:tcPr>
          <w:p w14:paraId="6603EDB8" w14:textId="06336341" w:rsidR="00163C41" w:rsidRPr="00AB728A" w:rsidRDefault="00163C41" w:rsidP="00163C41">
            <w:pPr>
              <w:pStyle w:val="Compact"/>
              <w:rPr>
                <w:lang w:val="en-US"/>
              </w:rPr>
            </w:pPr>
            <w:r w:rsidRPr="00AB728A">
              <w:rPr>
                <w:lang w:val="en-US"/>
              </w:rPr>
              <w:t>28.9</w:t>
            </w:r>
          </w:p>
        </w:tc>
        <w:tc>
          <w:tcPr>
            <w:cnfStyle w:val="000010000000" w:firstRow="0" w:lastRow="0" w:firstColumn="0" w:lastColumn="0" w:oddVBand="1" w:evenVBand="0" w:oddHBand="0" w:evenHBand="0" w:firstRowFirstColumn="0" w:firstRowLastColumn="0" w:lastRowFirstColumn="0" w:lastRowLastColumn="0"/>
            <w:tcW w:w="210" w:type="pct"/>
          </w:tcPr>
          <w:p w14:paraId="3FC39CB0" w14:textId="717E76C2" w:rsidR="00163C41" w:rsidRPr="00AB728A" w:rsidRDefault="00163C41" w:rsidP="00163C41">
            <w:pPr>
              <w:pStyle w:val="Compact"/>
              <w:rPr>
                <w:lang w:val="en-US"/>
              </w:rPr>
            </w:pPr>
            <w:r w:rsidRPr="00AB728A">
              <w:rPr>
                <w:lang w:val="en-US"/>
              </w:rPr>
              <w:t>7.34</w:t>
            </w:r>
          </w:p>
        </w:tc>
        <w:tc>
          <w:tcPr>
            <w:cnfStyle w:val="000001000000" w:firstRow="0" w:lastRow="0" w:firstColumn="0" w:lastColumn="0" w:oddVBand="0" w:evenVBand="1" w:oddHBand="0" w:evenHBand="0" w:firstRowFirstColumn="0" w:firstRowLastColumn="0" w:lastRowFirstColumn="0" w:lastRowLastColumn="0"/>
            <w:tcW w:w="492" w:type="pct"/>
          </w:tcPr>
          <w:p w14:paraId="4E5ED48B" w14:textId="017BD9AD" w:rsidR="00163C41" w:rsidRPr="00AB728A" w:rsidRDefault="00163C41" w:rsidP="00163C41">
            <w:pPr>
              <w:pStyle w:val="Compact"/>
              <w:rPr>
                <w:lang w:val="en-US"/>
              </w:rPr>
            </w:pPr>
            <w:r w:rsidRPr="00AB728A">
              <w:rPr>
                <w:lang w:val="en-US"/>
              </w:rPr>
              <w:t>[4.12–13.09]</w:t>
            </w:r>
          </w:p>
        </w:tc>
        <w:tc>
          <w:tcPr>
            <w:cnfStyle w:val="000010000000" w:firstRow="0" w:lastRow="0" w:firstColumn="0" w:lastColumn="0" w:oddVBand="1" w:evenVBand="0" w:oddHBand="0" w:evenHBand="0" w:firstRowFirstColumn="0" w:firstRowLastColumn="0" w:lastRowFirstColumn="0" w:lastRowLastColumn="0"/>
            <w:tcW w:w="374" w:type="pct"/>
          </w:tcPr>
          <w:p w14:paraId="270CB2B6" w14:textId="63B13F28" w:rsidR="00163C41" w:rsidRPr="00AB728A" w:rsidRDefault="00163C41" w:rsidP="00163C41">
            <w:pPr>
              <w:pStyle w:val="Compact"/>
              <w:rPr>
                <w:lang w:val="en-US"/>
              </w:rPr>
            </w:pPr>
            <w:r w:rsidRPr="00AB728A">
              <w:rPr>
                <w:lang w:val="en-US"/>
              </w:rPr>
              <w:t>*</w:t>
            </w:r>
          </w:p>
        </w:tc>
      </w:tr>
      <w:tr w:rsidR="00163C41" w:rsidRPr="00AB728A" w14:paraId="0CB1770C"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420021DA" w14:textId="6208B452" w:rsidR="00163C41" w:rsidRPr="00AB728A" w:rsidRDefault="00163C41" w:rsidP="00163C41">
            <w:pPr>
              <w:pStyle w:val="Compact"/>
              <w:rPr>
                <w:b/>
                <w:bCs/>
                <w:lang w:val="en-US"/>
              </w:rPr>
            </w:pPr>
            <w:r w:rsidRPr="00AB728A">
              <w:rPr>
                <w:b/>
                <w:bCs/>
                <w:lang w:val="en-US"/>
              </w:rPr>
              <w:t>All ICD-10 diagnoses grouped by section</w:t>
            </w:r>
          </w:p>
        </w:tc>
        <w:tc>
          <w:tcPr>
            <w:cnfStyle w:val="000001000000" w:firstRow="0" w:lastRow="0" w:firstColumn="0" w:lastColumn="0" w:oddVBand="0" w:evenVBand="1" w:oddHBand="0" w:evenHBand="0" w:firstRowFirstColumn="0" w:firstRowLastColumn="0" w:lastRowFirstColumn="0" w:lastRowLastColumn="0"/>
            <w:tcW w:w="726" w:type="pct"/>
          </w:tcPr>
          <w:p w14:paraId="1A1F784C" w14:textId="77777777" w:rsidR="00163C41" w:rsidRPr="00AB728A" w:rsidRDefault="00163C41" w:rsidP="00163C41">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580" w:type="pct"/>
          </w:tcPr>
          <w:p w14:paraId="4456B5C1" w14:textId="77777777" w:rsidR="00163C41" w:rsidRPr="00AB728A" w:rsidRDefault="00163C41" w:rsidP="00163C41">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595" w:type="pct"/>
          </w:tcPr>
          <w:p w14:paraId="4D878527" w14:textId="77777777" w:rsidR="00163C41" w:rsidRPr="00AB728A" w:rsidRDefault="00163C41" w:rsidP="00163C41">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210" w:type="pct"/>
          </w:tcPr>
          <w:p w14:paraId="630C136A" w14:textId="77777777" w:rsidR="00163C41" w:rsidRPr="00AB728A" w:rsidRDefault="00163C41" w:rsidP="00163C41">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492" w:type="pct"/>
          </w:tcPr>
          <w:p w14:paraId="6151B913" w14:textId="77777777" w:rsidR="00163C41" w:rsidRPr="00AB728A" w:rsidRDefault="00163C41" w:rsidP="00163C41">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374" w:type="pct"/>
          </w:tcPr>
          <w:p w14:paraId="1735F981" w14:textId="77777777" w:rsidR="00163C41" w:rsidRPr="00AB728A" w:rsidRDefault="00163C41" w:rsidP="00163C41">
            <w:pPr>
              <w:pStyle w:val="Compact"/>
              <w:rPr>
                <w:lang w:val="en-US"/>
              </w:rPr>
            </w:pPr>
          </w:p>
        </w:tc>
      </w:tr>
      <w:tr w:rsidR="00163C41" w:rsidRPr="00AB728A" w14:paraId="493278FE"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0F30CF25" w14:textId="7217F9E2" w:rsidR="00163C41" w:rsidRPr="00AB728A" w:rsidRDefault="00163C41" w:rsidP="00163C41">
            <w:pPr>
              <w:pStyle w:val="Compact"/>
              <w:rPr>
                <w:lang w:val="en-US"/>
              </w:rPr>
            </w:pPr>
            <w:r w:rsidRPr="00AB728A">
              <w:rPr>
                <w:lang w:val="en-US"/>
              </w:rPr>
              <w:t>Organic, including symptomatic, mental disorders (F00–F09)</w:t>
            </w:r>
          </w:p>
        </w:tc>
        <w:tc>
          <w:tcPr>
            <w:cnfStyle w:val="000001000000" w:firstRow="0" w:lastRow="0" w:firstColumn="0" w:lastColumn="0" w:oddVBand="0" w:evenVBand="1" w:oddHBand="0" w:evenHBand="0" w:firstRowFirstColumn="0" w:firstRowLastColumn="0" w:lastRowFirstColumn="0" w:lastRowLastColumn="0"/>
            <w:tcW w:w="726" w:type="pct"/>
          </w:tcPr>
          <w:p w14:paraId="5E87725D" w14:textId="0AED0EAD" w:rsidR="00163C41" w:rsidRPr="00AB728A" w:rsidRDefault="00163C41" w:rsidP="00163C41">
            <w:pPr>
              <w:pStyle w:val="Compact"/>
              <w:rPr>
                <w:lang w:val="en-US"/>
              </w:rPr>
            </w:pPr>
            <w:r w:rsidRPr="00AB728A">
              <w:rPr>
                <w:lang w:val="en-US"/>
              </w:rPr>
              <w:t>59/244 (24.2)</w:t>
            </w:r>
          </w:p>
        </w:tc>
        <w:tc>
          <w:tcPr>
            <w:cnfStyle w:val="000010000000" w:firstRow="0" w:lastRow="0" w:firstColumn="0" w:lastColumn="0" w:oddVBand="1" w:evenVBand="0" w:oddHBand="0" w:evenHBand="0" w:firstRowFirstColumn="0" w:firstRowLastColumn="0" w:lastRowFirstColumn="0" w:lastRowLastColumn="0"/>
            <w:tcW w:w="580" w:type="pct"/>
          </w:tcPr>
          <w:p w14:paraId="0D3B5545" w14:textId="3EE40DFA" w:rsidR="00163C41" w:rsidRPr="00AB728A" w:rsidRDefault="00163C41" w:rsidP="00163C41">
            <w:pPr>
              <w:pStyle w:val="Compact"/>
              <w:rPr>
                <w:lang w:val="en-US"/>
              </w:rPr>
            </w:pPr>
            <w:r w:rsidRPr="00AB728A">
              <w:rPr>
                <w:lang w:val="en-US"/>
              </w:rPr>
              <w:t>21.8</w:t>
            </w:r>
          </w:p>
        </w:tc>
        <w:tc>
          <w:tcPr>
            <w:cnfStyle w:val="000001000000" w:firstRow="0" w:lastRow="0" w:firstColumn="0" w:lastColumn="0" w:oddVBand="0" w:evenVBand="1" w:oddHBand="0" w:evenHBand="0" w:firstRowFirstColumn="0" w:firstRowLastColumn="0" w:lastRowFirstColumn="0" w:lastRowLastColumn="0"/>
            <w:tcW w:w="595" w:type="pct"/>
          </w:tcPr>
          <w:p w14:paraId="3842F8BB" w14:textId="66E5DF33" w:rsidR="00163C41" w:rsidRPr="00AB728A" w:rsidRDefault="00163C41" w:rsidP="00163C41">
            <w:pPr>
              <w:pStyle w:val="Compact"/>
              <w:rPr>
                <w:lang w:val="en-US"/>
              </w:rPr>
            </w:pPr>
            <w:r w:rsidRPr="00AB728A">
              <w:rPr>
                <w:lang w:val="en-US"/>
              </w:rPr>
              <w:t>18.8</w:t>
            </w:r>
          </w:p>
        </w:tc>
        <w:tc>
          <w:tcPr>
            <w:cnfStyle w:val="000010000000" w:firstRow="0" w:lastRow="0" w:firstColumn="0" w:lastColumn="0" w:oddVBand="1" w:evenVBand="0" w:oddHBand="0" w:evenHBand="0" w:firstRowFirstColumn="0" w:firstRowLastColumn="0" w:lastRowFirstColumn="0" w:lastRowLastColumn="0"/>
            <w:tcW w:w="210" w:type="pct"/>
          </w:tcPr>
          <w:p w14:paraId="7C4CEE67" w14:textId="62EBC4EE" w:rsidR="00163C41" w:rsidRPr="00AB728A" w:rsidRDefault="00163C41" w:rsidP="00163C41">
            <w:pPr>
              <w:pStyle w:val="Compact"/>
              <w:rPr>
                <w:lang w:val="en-US"/>
              </w:rPr>
            </w:pPr>
            <w:r w:rsidRPr="00AB728A">
              <w:rPr>
                <w:lang w:val="en-US"/>
              </w:rPr>
              <w:t>3.13</w:t>
            </w:r>
          </w:p>
        </w:tc>
        <w:tc>
          <w:tcPr>
            <w:cnfStyle w:val="000001000000" w:firstRow="0" w:lastRow="0" w:firstColumn="0" w:lastColumn="0" w:oddVBand="0" w:evenVBand="1" w:oddHBand="0" w:evenHBand="0" w:firstRowFirstColumn="0" w:firstRowLastColumn="0" w:lastRowFirstColumn="0" w:lastRowLastColumn="0"/>
            <w:tcW w:w="492" w:type="pct"/>
          </w:tcPr>
          <w:p w14:paraId="2E62E8C5" w14:textId="328AB764" w:rsidR="00163C41" w:rsidRPr="00AB728A" w:rsidRDefault="00163C41" w:rsidP="00163C41">
            <w:pPr>
              <w:pStyle w:val="Compact"/>
              <w:rPr>
                <w:lang w:val="en-US"/>
              </w:rPr>
            </w:pPr>
            <w:r w:rsidRPr="00AB728A">
              <w:rPr>
                <w:lang w:val="en-US"/>
              </w:rPr>
              <w:t>[2.4–4.08]</w:t>
            </w:r>
          </w:p>
        </w:tc>
        <w:tc>
          <w:tcPr>
            <w:cnfStyle w:val="000010000000" w:firstRow="0" w:lastRow="0" w:firstColumn="0" w:lastColumn="0" w:oddVBand="1" w:evenVBand="0" w:oddHBand="0" w:evenHBand="0" w:firstRowFirstColumn="0" w:firstRowLastColumn="0" w:lastRowFirstColumn="0" w:lastRowLastColumn="0"/>
            <w:tcW w:w="374" w:type="pct"/>
          </w:tcPr>
          <w:p w14:paraId="23889114" w14:textId="1FFDDCD0" w:rsidR="00163C41" w:rsidRPr="00AB728A" w:rsidRDefault="00163C41" w:rsidP="00163C41">
            <w:pPr>
              <w:pStyle w:val="Compact"/>
              <w:rPr>
                <w:lang w:val="en-US"/>
              </w:rPr>
            </w:pPr>
            <w:r w:rsidRPr="00AB728A">
              <w:rPr>
                <w:lang w:val="en-US"/>
              </w:rPr>
              <w:t>*</w:t>
            </w:r>
          </w:p>
        </w:tc>
      </w:tr>
      <w:tr w:rsidR="00163C41" w:rsidRPr="00AB728A" w14:paraId="54D9CCDC"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3058821D" w14:textId="27019A77" w:rsidR="00163C41" w:rsidRPr="00AB728A" w:rsidRDefault="00163C41" w:rsidP="00163C41">
            <w:pPr>
              <w:pStyle w:val="Compact"/>
              <w:rPr>
                <w:lang w:val="en-US"/>
              </w:rPr>
            </w:pPr>
            <w:r w:rsidRPr="00AB728A">
              <w:rPr>
                <w:lang w:val="en-US"/>
              </w:rPr>
              <w:t>Mental and behavioral disorders due to psychoactive substance use (F10–F19)</w:t>
            </w:r>
          </w:p>
        </w:tc>
        <w:tc>
          <w:tcPr>
            <w:cnfStyle w:val="000001000000" w:firstRow="0" w:lastRow="0" w:firstColumn="0" w:lastColumn="0" w:oddVBand="0" w:evenVBand="1" w:oddHBand="0" w:evenHBand="0" w:firstRowFirstColumn="0" w:firstRowLastColumn="0" w:lastRowFirstColumn="0" w:lastRowLastColumn="0"/>
            <w:tcW w:w="726" w:type="pct"/>
          </w:tcPr>
          <w:p w14:paraId="4E846435" w14:textId="35CBE26E" w:rsidR="00163C41" w:rsidRPr="00AB728A" w:rsidRDefault="00163C41" w:rsidP="00163C41">
            <w:pPr>
              <w:pStyle w:val="Compact"/>
              <w:rPr>
                <w:lang w:val="en-US"/>
              </w:rPr>
            </w:pPr>
            <w:r w:rsidRPr="00AB728A">
              <w:rPr>
                <w:lang w:val="en-US"/>
              </w:rPr>
              <w:t>1173/3981 (29.5)</w:t>
            </w:r>
          </w:p>
        </w:tc>
        <w:tc>
          <w:tcPr>
            <w:cnfStyle w:val="000010000000" w:firstRow="0" w:lastRow="0" w:firstColumn="0" w:lastColumn="0" w:oddVBand="1" w:evenVBand="0" w:oddHBand="0" w:evenHBand="0" w:firstRowFirstColumn="0" w:firstRowLastColumn="0" w:lastRowFirstColumn="0" w:lastRowLastColumn="0"/>
            <w:tcW w:w="580" w:type="pct"/>
          </w:tcPr>
          <w:p w14:paraId="48051EA5" w14:textId="2C6C0AAB" w:rsidR="00163C41" w:rsidRPr="00AB728A" w:rsidRDefault="00163C41" w:rsidP="00163C41">
            <w:pPr>
              <w:pStyle w:val="Compact"/>
              <w:rPr>
                <w:lang w:val="en-US"/>
              </w:rPr>
            </w:pPr>
            <w:r w:rsidRPr="00AB728A">
              <w:rPr>
                <w:lang w:val="en-US"/>
              </w:rPr>
              <w:t>27.1</w:t>
            </w:r>
          </w:p>
        </w:tc>
        <w:tc>
          <w:tcPr>
            <w:cnfStyle w:val="000001000000" w:firstRow="0" w:lastRow="0" w:firstColumn="0" w:lastColumn="0" w:oddVBand="0" w:evenVBand="1" w:oddHBand="0" w:evenHBand="0" w:firstRowFirstColumn="0" w:firstRowLastColumn="0" w:lastRowFirstColumn="0" w:lastRowLastColumn="0"/>
            <w:tcW w:w="595" w:type="pct"/>
          </w:tcPr>
          <w:p w14:paraId="07756E2C" w14:textId="47324B3B" w:rsidR="00163C41" w:rsidRPr="00AB728A" w:rsidRDefault="00163C41" w:rsidP="00163C41">
            <w:pPr>
              <w:pStyle w:val="Compact"/>
              <w:rPr>
                <w:lang w:val="en-US"/>
              </w:rPr>
            </w:pPr>
            <w:r w:rsidRPr="00AB728A">
              <w:rPr>
                <w:lang w:val="en-US"/>
              </w:rPr>
              <w:t>26.0</w:t>
            </w:r>
          </w:p>
        </w:tc>
        <w:tc>
          <w:tcPr>
            <w:cnfStyle w:val="000010000000" w:firstRow="0" w:lastRow="0" w:firstColumn="0" w:lastColumn="0" w:oddVBand="1" w:evenVBand="0" w:oddHBand="0" w:evenHBand="0" w:firstRowFirstColumn="0" w:firstRowLastColumn="0" w:lastRowFirstColumn="0" w:lastRowLastColumn="0"/>
            <w:tcW w:w="210" w:type="pct"/>
          </w:tcPr>
          <w:p w14:paraId="3F103360" w14:textId="26CA02B9" w:rsidR="00163C41" w:rsidRPr="00AB728A" w:rsidRDefault="00163C41" w:rsidP="00163C41">
            <w:pPr>
              <w:pStyle w:val="Compact"/>
              <w:rPr>
                <w:lang w:val="en-US"/>
              </w:rPr>
            </w:pPr>
            <w:r w:rsidRPr="00AB728A">
              <w:rPr>
                <w:lang w:val="en-US"/>
              </w:rPr>
              <w:t>4.76</w:t>
            </w:r>
          </w:p>
        </w:tc>
        <w:tc>
          <w:tcPr>
            <w:cnfStyle w:val="000001000000" w:firstRow="0" w:lastRow="0" w:firstColumn="0" w:lastColumn="0" w:oddVBand="0" w:evenVBand="1" w:oddHBand="0" w:evenHBand="0" w:firstRowFirstColumn="0" w:firstRowLastColumn="0" w:lastRowFirstColumn="0" w:lastRowLastColumn="0"/>
            <w:tcW w:w="492" w:type="pct"/>
          </w:tcPr>
          <w:p w14:paraId="6B8FB5DA" w14:textId="3356CA22" w:rsidR="00163C41" w:rsidRPr="00AB728A" w:rsidRDefault="00163C41" w:rsidP="00163C41">
            <w:pPr>
              <w:pStyle w:val="Compact"/>
              <w:rPr>
                <w:lang w:val="en-US"/>
              </w:rPr>
            </w:pPr>
            <w:r w:rsidRPr="00AB728A">
              <w:rPr>
                <w:lang w:val="en-US"/>
              </w:rPr>
              <w:t>[4.48–5.07]</w:t>
            </w:r>
          </w:p>
        </w:tc>
        <w:tc>
          <w:tcPr>
            <w:cnfStyle w:val="000010000000" w:firstRow="0" w:lastRow="0" w:firstColumn="0" w:lastColumn="0" w:oddVBand="1" w:evenVBand="0" w:oddHBand="0" w:evenHBand="0" w:firstRowFirstColumn="0" w:firstRowLastColumn="0" w:lastRowFirstColumn="0" w:lastRowLastColumn="0"/>
            <w:tcW w:w="374" w:type="pct"/>
          </w:tcPr>
          <w:p w14:paraId="03404D15" w14:textId="05771CD7" w:rsidR="00163C41" w:rsidRPr="00AB728A" w:rsidRDefault="00163C41" w:rsidP="00163C41">
            <w:pPr>
              <w:pStyle w:val="Compact"/>
              <w:rPr>
                <w:lang w:val="en-US"/>
              </w:rPr>
            </w:pPr>
            <w:r w:rsidRPr="00AB728A">
              <w:rPr>
                <w:lang w:val="en-US"/>
              </w:rPr>
              <w:t>*</w:t>
            </w:r>
          </w:p>
        </w:tc>
      </w:tr>
      <w:tr w:rsidR="00163C41" w:rsidRPr="00AB728A" w14:paraId="552D48F9"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4294F089" w14:textId="368513D6" w:rsidR="00163C41" w:rsidRPr="00AB728A" w:rsidRDefault="00163C41" w:rsidP="00163C41">
            <w:pPr>
              <w:pStyle w:val="Compact"/>
              <w:rPr>
                <w:lang w:val="en-US"/>
              </w:rPr>
            </w:pPr>
            <w:r w:rsidRPr="00AB728A">
              <w:rPr>
                <w:lang w:val="en-US"/>
              </w:rPr>
              <w:t>Schizophrenia, schizotypal and delusional disorders (F20–F29)</w:t>
            </w:r>
          </w:p>
        </w:tc>
        <w:tc>
          <w:tcPr>
            <w:cnfStyle w:val="000001000000" w:firstRow="0" w:lastRow="0" w:firstColumn="0" w:lastColumn="0" w:oddVBand="0" w:evenVBand="1" w:oddHBand="0" w:evenHBand="0" w:firstRowFirstColumn="0" w:firstRowLastColumn="0" w:lastRowFirstColumn="0" w:lastRowLastColumn="0"/>
            <w:tcW w:w="726" w:type="pct"/>
          </w:tcPr>
          <w:p w14:paraId="66DC95BA" w14:textId="14603365" w:rsidR="00163C41" w:rsidRPr="00AB728A" w:rsidRDefault="00163C41" w:rsidP="00163C41">
            <w:pPr>
              <w:pStyle w:val="Compact"/>
              <w:rPr>
                <w:lang w:val="en-US"/>
              </w:rPr>
            </w:pPr>
            <w:r w:rsidRPr="00AB728A">
              <w:rPr>
                <w:lang w:val="en-US"/>
              </w:rPr>
              <w:t>170/828 (20.5)</w:t>
            </w:r>
          </w:p>
        </w:tc>
        <w:tc>
          <w:tcPr>
            <w:cnfStyle w:val="000010000000" w:firstRow="0" w:lastRow="0" w:firstColumn="0" w:lastColumn="0" w:oddVBand="1" w:evenVBand="0" w:oddHBand="0" w:evenHBand="0" w:firstRowFirstColumn="0" w:firstRowLastColumn="0" w:lastRowFirstColumn="0" w:lastRowLastColumn="0"/>
            <w:tcW w:w="580" w:type="pct"/>
          </w:tcPr>
          <w:p w14:paraId="3768F83B" w14:textId="27821389" w:rsidR="00163C41" w:rsidRPr="00AB728A" w:rsidRDefault="00163C41" w:rsidP="00163C41">
            <w:pPr>
              <w:pStyle w:val="Compact"/>
              <w:rPr>
                <w:lang w:val="en-US"/>
              </w:rPr>
            </w:pPr>
            <w:r w:rsidRPr="00AB728A">
              <w:rPr>
                <w:lang w:val="en-US"/>
              </w:rPr>
              <w:t>18.0</w:t>
            </w:r>
          </w:p>
        </w:tc>
        <w:tc>
          <w:tcPr>
            <w:cnfStyle w:val="000001000000" w:firstRow="0" w:lastRow="0" w:firstColumn="0" w:lastColumn="0" w:oddVBand="0" w:evenVBand="1" w:oddHBand="0" w:evenHBand="0" w:firstRowFirstColumn="0" w:firstRowLastColumn="0" w:lastRowFirstColumn="0" w:lastRowLastColumn="0"/>
            <w:tcW w:w="595" w:type="pct"/>
          </w:tcPr>
          <w:p w14:paraId="5107CC58" w14:textId="24D81A16" w:rsidR="00163C41" w:rsidRPr="00AB728A" w:rsidRDefault="00163C41" w:rsidP="00163C41">
            <w:pPr>
              <w:pStyle w:val="Compact"/>
              <w:rPr>
                <w:lang w:val="en-US"/>
              </w:rPr>
            </w:pPr>
            <w:r w:rsidRPr="00AB728A">
              <w:rPr>
                <w:lang w:val="en-US"/>
              </w:rPr>
              <w:t>21.3</w:t>
            </w:r>
          </w:p>
        </w:tc>
        <w:tc>
          <w:tcPr>
            <w:cnfStyle w:val="000010000000" w:firstRow="0" w:lastRow="0" w:firstColumn="0" w:lastColumn="0" w:oddVBand="1" w:evenVBand="0" w:oddHBand="0" w:evenHBand="0" w:firstRowFirstColumn="0" w:firstRowLastColumn="0" w:lastRowFirstColumn="0" w:lastRowLastColumn="0"/>
            <w:tcW w:w="210" w:type="pct"/>
          </w:tcPr>
          <w:p w14:paraId="33372ECD" w14:textId="3319270E" w:rsidR="00163C41" w:rsidRPr="00AB728A" w:rsidRDefault="00163C41" w:rsidP="00163C41">
            <w:pPr>
              <w:pStyle w:val="Compact"/>
              <w:rPr>
                <w:lang w:val="en-US"/>
              </w:rPr>
            </w:pPr>
            <w:r w:rsidRPr="00AB728A">
              <w:rPr>
                <w:lang w:val="en-US"/>
              </w:rPr>
              <w:t>4.06</w:t>
            </w:r>
          </w:p>
        </w:tc>
        <w:tc>
          <w:tcPr>
            <w:cnfStyle w:val="000001000000" w:firstRow="0" w:lastRow="0" w:firstColumn="0" w:lastColumn="0" w:oddVBand="0" w:evenVBand="1" w:oddHBand="0" w:evenHBand="0" w:firstRowFirstColumn="0" w:firstRowLastColumn="0" w:lastRowFirstColumn="0" w:lastRowLastColumn="0"/>
            <w:tcW w:w="492" w:type="pct"/>
          </w:tcPr>
          <w:p w14:paraId="670B385A" w14:textId="2E6C0FD9" w:rsidR="00163C41" w:rsidRPr="00AB728A" w:rsidRDefault="00163C41" w:rsidP="00163C41">
            <w:pPr>
              <w:pStyle w:val="Compact"/>
              <w:rPr>
                <w:lang w:val="en-US"/>
              </w:rPr>
            </w:pPr>
            <w:r w:rsidRPr="00AB728A">
              <w:rPr>
                <w:lang w:val="en-US"/>
              </w:rPr>
              <w:t>[3.47–4.76]</w:t>
            </w:r>
          </w:p>
        </w:tc>
        <w:tc>
          <w:tcPr>
            <w:cnfStyle w:val="000010000000" w:firstRow="0" w:lastRow="0" w:firstColumn="0" w:lastColumn="0" w:oddVBand="1" w:evenVBand="0" w:oddHBand="0" w:evenHBand="0" w:firstRowFirstColumn="0" w:firstRowLastColumn="0" w:lastRowFirstColumn="0" w:lastRowLastColumn="0"/>
            <w:tcW w:w="374" w:type="pct"/>
          </w:tcPr>
          <w:p w14:paraId="347DB248" w14:textId="74C1A01F" w:rsidR="00163C41" w:rsidRPr="00AB728A" w:rsidRDefault="00163C41" w:rsidP="00163C41">
            <w:pPr>
              <w:pStyle w:val="Compact"/>
              <w:rPr>
                <w:lang w:val="en-US"/>
              </w:rPr>
            </w:pPr>
            <w:r w:rsidRPr="00AB728A">
              <w:rPr>
                <w:lang w:val="en-US"/>
              </w:rPr>
              <w:t>*</w:t>
            </w:r>
          </w:p>
        </w:tc>
      </w:tr>
      <w:tr w:rsidR="00163C41" w:rsidRPr="00AB728A" w14:paraId="5E4FACB5"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455569F9" w14:textId="5CBA53C0" w:rsidR="00163C41" w:rsidRPr="00AB728A" w:rsidRDefault="00163C41" w:rsidP="00163C41">
            <w:pPr>
              <w:pStyle w:val="Compact"/>
              <w:rPr>
                <w:lang w:val="en-US"/>
              </w:rPr>
            </w:pPr>
            <w:r w:rsidRPr="00AB728A">
              <w:rPr>
                <w:lang w:val="en-US"/>
              </w:rPr>
              <w:t>Mood [affective] disorders (F30–F39)</w:t>
            </w:r>
          </w:p>
        </w:tc>
        <w:tc>
          <w:tcPr>
            <w:cnfStyle w:val="000001000000" w:firstRow="0" w:lastRow="0" w:firstColumn="0" w:lastColumn="0" w:oddVBand="0" w:evenVBand="1" w:oddHBand="0" w:evenHBand="0" w:firstRowFirstColumn="0" w:firstRowLastColumn="0" w:lastRowFirstColumn="0" w:lastRowLastColumn="0"/>
            <w:tcW w:w="726" w:type="pct"/>
          </w:tcPr>
          <w:p w14:paraId="78CF5669" w14:textId="3943F3AF" w:rsidR="00163C41" w:rsidRPr="00AB728A" w:rsidRDefault="00163C41" w:rsidP="00163C41">
            <w:pPr>
              <w:pStyle w:val="Compact"/>
              <w:rPr>
                <w:lang w:val="en-US"/>
              </w:rPr>
            </w:pPr>
            <w:r w:rsidRPr="00AB728A">
              <w:rPr>
                <w:lang w:val="en-US"/>
              </w:rPr>
              <w:t>959/5262 (18.2)</w:t>
            </w:r>
          </w:p>
        </w:tc>
        <w:tc>
          <w:tcPr>
            <w:cnfStyle w:val="000010000000" w:firstRow="0" w:lastRow="0" w:firstColumn="0" w:lastColumn="0" w:oddVBand="1" w:evenVBand="0" w:oddHBand="0" w:evenHBand="0" w:firstRowFirstColumn="0" w:firstRowLastColumn="0" w:lastRowFirstColumn="0" w:lastRowLastColumn="0"/>
            <w:tcW w:w="580" w:type="pct"/>
          </w:tcPr>
          <w:p w14:paraId="4532FBFF" w14:textId="3123DA3A" w:rsidR="00163C41" w:rsidRPr="00AB728A" w:rsidRDefault="00163C41" w:rsidP="00163C41">
            <w:pPr>
              <w:pStyle w:val="Compact"/>
              <w:rPr>
                <w:lang w:val="en-US"/>
              </w:rPr>
            </w:pPr>
            <w:r w:rsidRPr="00AB728A">
              <w:rPr>
                <w:lang w:val="en-US"/>
              </w:rPr>
              <w:t>15.7</w:t>
            </w:r>
          </w:p>
        </w:tc>
        <w:tc>
          <w:tcPr>
            <w:cnfStyle w:val="000001000000" w:firstRow="0" w:lastRow="0" w:firstColumn="0" w:lastColumn="0" w:oddVBand="0" w:evenVBand="1" w:oddHBand="0" w:evenHBand="0" w:firstRowFirstColumn="0" w:firstRowLastColumn="0" w:lastRowFirstColumn="0" w:lastRowLastColumn="0"/>
            <w:tcW w:w="595" w:type="pct"/>
          </w:tcPr>
          <w:p w14:paraId="4FFA373C" w14:textId="5586201D" w:rsidR="00163C41" w:rsidRPr="00AB728A" w:rsidRDefault="00163C41" w:rsidP="00163C41">
            <w:pPr>
              <w:pStyle w:val="Compact"/>
              <w:rPr>
                <w:lang w:val="en-US"/>
              </w:rPr>
            </w:pPr>
            <w:r w:rsidRPr="00AB728A">
              <w:rPr>
                <w:lang w:val="en-US"/>
              </w:rPr>
              <w:t>17.4</w:t>
            </w:r>
          </w:p>
        </w:tc>
        <w:tc>
          <w:tcPr>
            <w:cnfStyle w:val="000010000000" w:firstRow="0" w:lastRow="0" w:firstColumn="0" w:lastColumn="0" w:oddVBand="1" w:evenVBand="0" w:oddHBand="0" w:evenHBand="0" w:firstRowFirstColumn="0" w:firstRowLastColumn="0" w:lastRowFirstColumn="0" w:lastRowLastColumn="0"/>
            <w:tcW w:w="210" w:type="pct"/>
          </w:tcPr>
          <w:p w14:paraId="4D25CB38" w14:textId="084B4ED8" w:rsidR="00163C41" w:rsidRPr="00AB728A" w:rsidRDefault="00163C41" w:rsidP="00163C41">
            <w:pPr>
              <w:pStyle w:val="Compact"/>
              <w:rPr>
                <w:lang w:val="en-US"/>
              </w:rPr>
            </w:pPr>
            <w:r w:rsidRPr="00AB728A">
              <w:rPr>
                <w:lang w:val="en-US"/>
              </w:rPr>
              <w:t>3.11</w:t>
            </w:r>
          </w:p>
        </w:tc>
        <w:tc>
          <w:tcPr>
            <w:cnfStyle w:val="000001000000" w:firstRow="0" w:lastRow="0" w:firstColumn="0" w:lastColumn="0" w:oddVBand="0" w:evenVBand="1" w:oddHBand="0" w:evenHBand="0" w:firstRowFirstColumn="0" w:firstRowLastColumn="0" w:lastRowFirstColumn="0" w:lastRowLastColumn="0"/>
            <w:tcW w:w="492" w:type="pct"/>
          </w:tcPr>
          <w:p w14:paraId="3DF1F5B1" w14:textId="1DA52195" w:rsidR="00163C41" w:rsidRPr="00AB728A" w:rsidRDefault="00163C41" w:rsidP="00163C41">
            <w:pPr>
              <w:pStyle w:val="Compact"/>
              <w:rPr>
                <w:lang w:val="en-US"/>
              </w:rPr>
            </w:pPr>
            <w:r w:rsidRPr="00AB728A">
              <w:rPr>
                <w:lang w:val="en-US"/>
              </w:rPr>
              <w:t>[2.91–3.32]</w:t>
            </w:r>
          </w:p>
        </w:tc>
        <w:tc>
          <w:tcPr>
            <w:cnfStyle w:val="000010000000" w:firstRow="0" w:lastRow="0" w:firstColumn="0" w:lastColumn="0" w:oddVBand="1" w:evenVBand="0" w:oddHBand="0" w:evenHBand="0" w:firstRowFirstColumn="0" w:firstRowLastColumn="0" w:lastRowFirstColumn="0" w:lastRowLastColumn="0"/>
            <w:tcW w:w="374" w:type="pct"/>
          </w:tcPr>
          <w:p w14:paraId="066B52AF" w14:textId="7C4A49BD" w:rsidR="00163C41" w:rsidRPr="00AB728A" w:rsidRDefault="00163C41" w:rsidP="00163C41">
            <w:pPr>
              <w:pStyle w:val="Compact"/>
              <w:rPr>
                <w:lang w:val="en-US"/>
              </w:rPr>
            </w:pPr>
            <w:r w:rsidRPr="00AB728A">
              <w:rPr>
                <w:lang w:val="en-US"/>
              </w:rPr>
              <w:t>*</w:t>
            </w:r>
          </w:p>
        </w:tc>
      </w:tr>
      <w:tr w:rsidR="00163C41" w:rsidRPr="00AB728A" w14:paraId="1510FB81"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31A1913E" w14:textId="7653A823" w:rsidR="00163C41" w:rsidRPr="00AB728A" w:rsidRDefault="00163C41" w:rsidP="00163C41">
            <w:pPr>
              <w:pStyle w:val="Compact"/>
              <w:rPr>
                <w:lang w:val="en-US"/>
              </w:rPr>
            </w:pPr>
            <w:r w:rsidRPr="00AB728A">
              <w:rPr>
                <w:lang w:val="en-US"/>
              </w:rPr>
              <w:t>Neurotic, stress-related and somatoform disorders (F40–F48)</w:t>
            </w:r>
          </w:p>
        </w:tc>
        <w:tc>
          <w:tcPr>
            <w:cnfStyle w:val="000001000000" w:firstRow="0" w:lastRow="0" w:firstColumn="0" w:lastColumn="0" w:oddVBand="0" w:evenVBand="1" w:oddHBand="0" w:evenHBand="0" w:firstRowFirstColumn="0" w:firstRowLastColumn="0" w:lastRowFirstColumn="0" w:lastRowLastColumn="0"/>
            <w:tcW w:w="726" w:type="pct"/>
          </w:tcPr>
          <w:p w14:paraId="1E4DCA2C" w14:textId="32624106" w:rsidR="00163C41" w:rsidRPr="00AB728A" w:rsidRDefault="00163C41" w:rsidP="00163C41">
            <w:pPr>
              <w:pStyle w:val="Compact"/>
              <w:rPr>
                <w:lang w:val="en-US"/>
              </w:rPr>
            </w:pPr>
            <w:r w:rsidRPr="00AB728A">
              <w:rPr>
                <w:lang w:val="en-US"/>
              </w:rPr>
              <w:t>348/2528 (13.8)</w:t>
            </w:r>
          </w:p>
        </w:tc>
        <w:tc>
          <w:tcPr>
            <w:cnfStyle w:val="000010000000" w:firstRow="0" w:lastRow="0" w:firstColumn="0" w:lastColumn="0" w:oddVBand="1" w:evenVBand="0" w:oddHBand="0" w:evenHBand="0" w:firstRowFirstColumn="0" w:firstRowLastColumn="0" w:lastRowFirstColumn="0" w:lastRowLastColumn="0"/>
            <w:tcW w:w="580" w:type="pct"/>
          </w:tcPr>
          <w:p w14:paraId="2951BAE0" w14:textId="0D3C0DB4" w:rsidR="00163C41" w:rsidRPr="00AB728A" w:rsidRDefault="00163C41" w:rsidP="00163C41">
            <w:pPr>
              <w:pStyle w:val="Compact"/>
              <w:rPr>
                <w:lang w:val="en-US"/>
              </w:rPr>
            </w:pPr>
            <w:r w:rsidRPr="00AB728A">
              <w:rPr>
                <w:lang w:val="en-US"/>
              </w:rPr>
              <w:t>11.6</w:t>
            </w:r>
          </w:p>
        </w:tc>
        <w:tc>
          <w:tcPr>
            <w:cnfStyle w:val="000001000000" w:firstRow="0" w:lastRow="0" w:firstColumn="0" w:lastColumn="0" w:oddVBand="0" w:evenVBand="1" w:oddHBand="0" w:evenHBand="0" w:firstRowFirstColumn="0" w:firstRowLastColumn="0" w:lastRowFirstColumn="0" w:lastRowLastColumn="0"/>
            <w:tcW w:w="595" w:type="pct"/>
          </w:tcPr>
          <w:p w14:paraId="3F7AE264" w14:textId="4BECA425" w:rsidR="00163C41" w:rsidRPr="00AB728A" w:rsidRDefault="00163C41" w:rsidP="00163C41">
            <w:pPr>
              <w:pStyle w:val="Compact"/>
              <w:rPr>
                <w:lang w:val="en-US"/>
              </w:rPr>
            </w:pPr>
            <w:r w:rsidRPr="00AB728A">
              <w:rPr>
                <w:lang w:val="en-US"/>
              </w:rPr>
              <w:t>12.3</w:t>
            </w:r>
          </w:p>
        </w:tc>
        <w:tc>
          <w:tcPr>
            <w:cnfStyle w:val="000010000000" w:firstRow="0" w:lastRow="0" w:firstColumn="0" w:lastColumn="0" w:oddVBand="1" w:evenVBand="0" w:oddHBand="0" w:evenHBand="0" w:firstRowFirstColumn="0" w:firstRowLastColumn="0" w:lastRowFirstColumn="0" w:lastRowLastColumn="0"/>
            <w:tcW w:w="210" w:type="pct"/>
          </w:tcPr>
          <w:p w14:paraId="684BE6F3" w14:textId="5851E016" w:rsidR="00163C41" w:rsidRPr="00AB728A" w:rsidRDefault="00163C41" w:rsidP="00163C41">
            <w:pPr>
              <w:pStyle w:val="Compact"/>
              <w:rPr>
                <w:lang w:val="en-US"/>
              </w:rPr>
            </w:pPr>
            <w:r w:rsidRPr="00AB728A">
              <w:rPr>
                <w:lang w:val="en-US"/>
              </w:rPr>
              <w:t>2.07</w:t>
            </w:r>
          </w:p>
        </w:tc>
        <w:tc>
          <w:tcPr>
            <w:cnfStyle w:val="000001000000" w:firstRow="0" w:lastRow="0" w:firstColumn="0" w:lastColumn="0" w:oddVBand="0" w:evenVBand="1" w:oddHBand="0" w:evenHBand="0" w:firstRowFirstColumn="0" w:firstRowLastColumn="0" w:lastRowFirstColumn="0" w:lastRowLastColumn="0"/>
            <w:tcW w:w="492" w:type="pct"/>
          </w:tcPr>
          <w:p w14:paraId="42E7E333" w14:textId="7B262D4F" w:rsidR="00163C41" w:rsidRPr="00AB728A" w:rsidRDefault="00163C41" w:rsidP="00163C41">
            <w:pPr>
              <w:pStyle w:val="Compact"/>
              <w:rPr>
                <w:lang w:val="en-US"/>
              </w:rPr>
            </w:pPr>
            <w:r w:rsidRPr="00AB728A">
              <w:rPr>
                <w:lang w:val="en-US"/>
              </w:rPr>
              <w:t>[1.86–2.31]</w:t>
            </w:r>
          </w:p>
        </w:tc>
        <w:tc>
          <w:tcPr>
            <w:cnfStyle w:val="000010000000" w:firstRow="0" w:lastRow="0" w:firstColumn="0" w:lastColumn="0" w:oddVBand="1" w:evenVBand="0" w:oddHBand="0" w:evenHBand="0" w:firstRowFirstColumn="0" w:firstRowLastColumn="0" w:lastRowFirstColumn="0" w:lastRowLastColumn="0"/>
            <w:tcW w:w="374" w:type="pct"/>
          </w:tcPr>
          <w:p w14:paraId="5503FD15" w14:textId="12EDC5B4" w:rsidR="00163C41" w:rsidRPr="00AB728A" w:rsidRDefault="00163C41" w:rsidP="00163C41">
            <w:pPr>
              <w:pStyle w:val="Compact"/>
              <w:rPr>
                <w:lang w:val="en-US"/>
              </w:rPr>
            </w:pPr>
            <w:r w:rsidRPr="00AB728A">
              <w:rPr>
                <w:lang w:val="en-US"/>
              </w:rPr>
              <w:t>*</w:t>
            </w:r>
          </w:p>
        </w:tc>
      </w:tr>
      <w:tr w:rsidR="00163C41" w:rsidRPr="00AB728A" w14:paraId="7B0288D1"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478D346B" w14:textId="29A16CC6" w:rsidR="00163C41" w:rsidRPr="00AB728A" w:rsidRDefault="00163C41" w:rsidP="00163C41">
            <w:pPr>
              <w:pStyle w:val="Compact"/>
              <w:rPr>
                <w:lang w:val="en-US"/>
              </w:rPr>
            </w:pPr>
            <w:r w:rsidRPr="00AB728A">
              <w:rPr>
                <w:lang w:val="en-US"/>
              </w:rPr>
              <w:lastRenderedPageBreak/>
              <w:t>Behavioral syndromes associated with physiological disturbances and physical factors (F50–F59)</w:t>
            </w:r>
          </w:p>
        </w:tc>
        <w:tc>
          <w:tcPr>
            <w:cnfStyle w:val="000001000000" w:firstRow="0" w:lastRow="0" w:firstColumn="0" w:lastColumn="0" w:oddVBand="0" w:evenVBand="1" w:oddHBand="0" w:evenHBand="0" w:firstRowFirstColumn="0" w:firstRowLastColumn="0" w:lastRowFirstColumn="0" w:lastRowLastColumn="0"/>
            <w:tcW w:w="726" w:type="pct"/>
          </w:tcPr>
          <w:p w14:paraId="0F20BB53" w14:textId="46BF8CBC" w:rsidR="00163C41" w:rsidRPr="00AB728A" w:rsidRDefault="00163C41" w:rsidP="00163C41">
            <w:pPr>
              <w:pStyle w:val="Compact"/>
              <w:rPr>
                <w:lang w:val="en-US"/>
              </w:rPr>
            </w:pPr>
            <w:r w:rsidRPr="00AB728A">
              <w:rPr>
                <w:lang w:val="en-US"/>
              </w:rPr>
              <w:t>53/307 (17.3)</w:t>
            </w:r>
          </w:p>
        </w:tc>
        <w:tc>
          <w:tcPr>
            <w:cnfStyle w:val="000010000000" w:firstRow="0" w:lastRow="0" w:firstColumn="0" w:lastColumn="0" w:oddVBand="1" w:evenVBand="0" w:oddHBand="0" w:evenHBand="0" w:firstRowFirstColumn="0" w:firstRowLastColumn="0" w:lastRowFirstColumn="0" w:lastRowLastColumn="0"/>
            <w:tcW w:w="580" w:type="pct"/>
          </w:tcPr>
          <w:p w14:paraId="75BF1972" w14:textId="797EB751" w:rsidR="00163C41" w:rsidRPr="00AB728A" w:rsidRDefault="00163C41" w:rsidP="00163C41">
            <w:pPr>
              <w:pStyle w:val="Compact"/>
              <w:rPr>
                <w:lang w:val="en-US"/>
              </w:rPr>
            </w:pPr>
            <w:r w:rsidRPr="00AB728A">
              <w:rPr>
                <w:lang w:val="en-US"/>
              </w:rPr>
              <w:t>14.5</w:t>
            </w:r>
          </w:p>
        </w:tc>
        <w:tc>
          <w:tcPr>
            <w:cnfStyle w:val="000001000000" w:firstRow="0" w:lastRow="0" w:firstColumn="0" w:lastColumn="0" w:oddVBand="0" w:evenVBand="1" w:oddHBand="0" w:evenHBand="0" w:firstRowFirstColumn="0" w:firstRowLastColumn="0" w:lastRowFirstColumn="0" w:lastRowLastColumn="0"/>
            <w:tcW w:w="595" w:type="pct"/>
          </w:tcPr>
          <w:p w14:paraId="3F401064" w14:textId="2784AA15" w:rsidR="00163C41" w:rsidRPr="00AB728A" w:rsidRDefault="00163C41" w:rsidP="00163C41">
            <w:pPr>
              <w:pStyle w:val="Compact"/>
              <w:rPr>
                <w:lang w:val="en-US"/>
              </w:rPr>
            </w:pPr>
            <w:r w:rsidRPr="00AB728A">
              <w:rPr>
                <w:lang w:val="en-US"/>
              </w:rPr>
              <w:t>11.6</w:t>
            </w:r>
          </w:p>
        </w:tc>
        <w:tc>
          <w:tcPr>
            <w:cnfStyle w:val="000010000000" w:firstRow="0" w:lastRow="0" w:firstColumn="0" w:lastColumn="0" w:oddVBand="1" w:evenVBand="0" w:oddHBand="0" w:evenHBand="0" w:firstRowFirstColumn="0" w:firstRowLastColumn="0" w:lastRowFirstColumn="0" w:lastRowLastColumn="0"/>
            <w:tcW w:w="210" w:type="pct"/>
          </w:tcPr>
          <w:p w14:paraId="17C1AE69" w14:textId="1E6B4AA8" w:rsidR="00163C41" w:rsidRPr="00AB728A" w:rsidRDefault="00163C41" w:rsidP="00163C41">
            <w:pPr>
              <w:pStyle w:val="Compact"/>
              <w:rPr>
                <w:lang w:val="en-US"/>
              </w:rPr>
            </w:pPr>
            <w:r w:rsidRPr="00AB728A">
              <w:rPr>
                <w:lang w:val="en-US"/>
              </w:rPr>
              <w:t>1.96</w:t>
            </w:r>
          </w:p>
        </w:tc>
        <w:tc>
          <w:tcPr>
            <w:cnfStyle w:val="000001000000" w:firstRow="0" w:lastRow="0" w:firstColumn="0" w:lastColumn="0" w:oddVBand="0" w:evenVBand="1" w:oddHBand="0" w:evenHBand="0" w:firstRowFirstColumn="0" w:firstRowLastColumn="0" w:lastRowFirstColumn="0" w:lastRowLastColumn="0"/>
            <w:tcW w:w="492" w:type="pct"/>
          </w:tcPr>
          <w:p w14:paraId="7C4CC310" w14:textId="15C12787" w:rsidR="00163C41" w:rsidRPr="00AB728A" w:rsidRDefault="00163C41" w:rsidP="00163C41">
            <w:pPr>
              <w:pStyle w:val="Compact"/>
              <w:rPr>
                <w:lang w:val="en-US"/>
              </w:rPr>
            </w:pPr>
            <w:r w:rsidRPr="00AB728A">
              <w:rPr>
                <w:lang w:val="en-US"/>
              </w:rPr>
              <w:t>[1.5–2.57]</w:t>
            </w:r>
          </w:p>
        </w:tc>
        <w:tc>
          <w:tcPr>
            <w:cnfStyle w:val="000010000000" w:firstRow="0" w:lastRow="0" w:firstColumn="0" w:lastColumn="0" w:oddVBand="1" w:evenVBand="0" w:oddHBand="0" w:evenHBand="0" w:firstRowFirstColumn="0" w:firstRowLastColumn="0" w:lastRowFirstColumn="0" w:lastRowLastColumn="0"/>
            <w:tcW w:w="374" w:type="pct"/>
          </w:tcPr>
          <w:p w14:paraId="27E4439C" w14:textId="65396861" w:rsidR="00163C41" w:rsidRPr="00AB728A" w:rsidRDefault="00163C41" w:rsidP="00163C41">
            <w:pPr>
              <w:pStyle w:val="Compact"/>
              <w:rPr>
                <w:lang w:val="en-US"/>
              </w:rPr>
            </w:pPr>
            <w:r w:rsidRPr="00AB728A">
              <w:rPr>
                <w:lang w:val="en-US"/>
              </w:rPr>
              <w:t>*</w:t>
            </w:r>
          </w:p>
        </w:tc>
      </w:tr>
      <w:tr w:rsidR="00163C41" w:rsidRPr="00AB728A" w14:paraId="624CDE4F"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2B47AF44" w14:textId="3764C74E" w:rsidR="00163C41" w:rsidRPr="00AB728A" w:rsidRDefault="00163C41" w:rsidP="00163C41">
            <w:pPr>
              <w:pStyle w:val="Compact"/>
              <w:rPr>
                <w:lang w:val="en-US"/>
              </w:rPr>
            </w:pPr>
            <w:r w:rsidRPr="00AB728A">
              <w:rPr>
                <w:lang w:val="en-US"/>
              </w:rPr>
              <w:t>Disorders of adult personality and behavior (F60–F69)</w:t>
            </w:r>
          </w:p>
        </w:tc>
        <w:tc>
          <w:tcPr>
            <w:cnfStyle w:val="000001000000" w:firstRow="0" w:lastRow="0" w:firstColumn="0" w:lastColumn="0" w:oddVBand="0" w:evenVBand="1" w:oddHBand="0" w:evenHBand="0" w:firstRowFirstColumn="0" w:firstRowLastColumn="0" w:lastRowFirstColumn="0" w:lastRowLastColumn="0"/>
            <w:tcW w:w="726" w:type="pct"/>
          </w:tcPr>
          <w:p w14:paraId="781B888F" w14:textId="57F9A6D8" w:rsidR="00163C41" w:rsidRPr="00AB728A" w:rsidRDefault="00163C41" w:rsidP="00163C41">
            <w:pPr>
              <w:pStyle w:val="Compact"/>
              <w:rPr>
                <w:lang w:val="en-US"/>
              </w:rPr>
            </w:pPr>
            <w:r w:rsidRPr="00AB728A">
              <w:rPr>
                <w:lang w:val="en-US"/>
              </w:rPr>
              <w:t>65/340 (19.1)</w:t>
            </w:r>
          </w:p>
        </w:tc>
        <w:tc>
          <w:tcPr>
            <w:cnfStyle w:val="000010000000" w:firstRow="0" w:lastRow="0" w:firstColumn="0" w:lastColumn="0" w:oddVBand="1" w:evenVBand="0" w:oddHBand="0" w:evenHBand="0" w:firstRowFirstColumn="0" w:firstRowLastColumn="0" w:lastRowFirstColumn="0" w:lastRowLastColumn="0"/>
            <w:tcW w:w="580" w:type="pct"/>
          </w:tcPr>
          <w:p w14:paraId="5352D361" w14:textId="6CC37DBD" w:rsidR="00163C41" w:rsidRPr="00AB728A" w:rsidRDefault="00163C41" w:rsidP="00163C41">
            <w:pPr>
              <w:pStyle w:val="Compact"/>
              <w:rPr>
                <w:lang w:val="en-US"/>
              </w:rPr>
            </w:pPr>
            <w:r w:rsidRPr="00AB728A">
              <w:rPr>
                <w:lang w:val="en-US"/>
              </w:rPr>
              <w:t>16.8</w:t>
            </w:r>
          </w:p>
        </w:tc>
        <w:tc>
          <w:tcPr>
            <w:cnfStyle w:val="000001000000" w:firstRow="0" w:lastRow="0" w:firstColumn="0" w:lastColumn="0" w:oddVBand="0" w:evenVBand="1" w:oddHBand="0" w:evenHBand="0" w:firstRowFirstColumn="0" w:firstRowLastColumn="0" w:lastRowFirstColumn="0" w:lastRowLastColumn="0"/>
            <w:tcW w:w="595" w:type="pct"/>
          </w:tcPr>
          <w:p w14:paraId="2B840CC7" w14:textId="17C6B797" w:rsidR="00163C41" w:rsidRPr="00AB728A" w:rsidRDefault="00163C41" w:rsidP="00163C41">
            <w:pPr>
              <w:pStyle w:val="Compact"/>
              <w:rPr>
                <w:lang w:val="en-US"/>
              </w:rPr>
            </w:pPr>
            <w:r w:rsidRPr="00AB728A">
              <w:rPr>
                <w:lang w:val="en-US"/>
              </w:rPr>
              <w:t>20.4</w:t>
            </w:r>
          </w:p>
        </w:tc>
        <w:tc>
          <w:tcPr>
            <w:cnfStyle w:val="000010000000" w:firstRow="0" w:lastRow="0" w:firstColumn="0" w:lastColumn="0" w:oddVBand="1" w:evenVBand="0" w:oddHBand="0" w:evenHBand="0" w:firstRowFirstColumn="0" w:firstRowLastColumn="0" w:lastRowFirstColumn="0" w:lastRowLastColumn="0"/>
            <w:tcW w:w="210" w:type="pct"/>
          </w:tcPr>
          <w:p w14:paraId="03EAEE49" w14:textId="1DC16A7A" w:rsidR="00163C41" w:rsidRPr="00AB728A" w:rsidRDefault="00163C41" w:rsidP="00163C41">
            <w:pPr>
              <w:pStyle w:val="Compact"/>
              <w:rPr>
                <w:lang w:val="en-US"/>
              </w:rPr>
            </w:pPr>
            <w:r w:rsidRPr="00AB728A">
              <w:rPr>
                <w:lang w:val="en-US"/>
              </w:rPr>
              <w:t>4.6</w:t>
            </w:r>
          </w:p>
        </w:tc>
        <w:tc>
          <w:tcPr>
            <w:cnfStyle w:val="000001000000" w:firstRow="0" w:lastRow="0" w:firstColumn="0" w:lastColumn="0" w:oddVBand="0" w:evenVBand="1" w:oddHBand="0" w:evenHBand="0" w:firstRowFirstColumn="0" w:firstRowLastColumn="0" w:lastRowFirstColumn="0" w:lastRowLastColumn="0"/>
            <w:tcW w:w="492" w:type="pct"/>
          </w:tcPr>
          <w:p w14:paraId="66C41EA4" w14:textId="22BDF665" w:rsidR="00163C41" w:rsidRPr="00AB728A" w:rsidRDefault="00163C41" w:rsidP="00163C41">
            <w:pPr>
              <w:pStyle w:val="Compact"/>
              <w:rPr>
                <w:lang w:val="en-US"/>
              </w:rPr>
            </w:pPr>
            <w:r w:rsidRPr="00AB728A">
              <w:rPr>
                <w:lang w:val="en-US"/>
              </w:rPr>
              <w:t>[3.53–5.99]</w:t>
            </w:r>
          </w:p>
        </w:tc>
        <w:tc>
          <w:tcPr>
            <w:cnfStyle w:val="000010000000" w:firstRow="0" w:lastRow="0" w:firstColumn="0" w:lastColumn="0" w:oddVBand="1" w:evenVBand="0" w:oddHBand="0" w:evenHBand="0" w:firstRowFirstColumn="0" w:firstRowLastColumn="0" w:lastRowFirstColumn="0" w:lastRowLastColumn="0"/>
            <w:tcW w:w="374" w:type="pct"/>
          </w:tcPr>
          <w:p w14:paraId="0CD8554B" w14:textId="2C4D4A27" w:rsidR="00163C41" w:rsidRPr="00AB728A" w:rsidRDefault="00163C41" w:rsidP="00163C41">
            <w:pPr>
              <w:pStyle w:val="Compact"/>
              <w:rPr>
                <w:lang w:val="en-US"/>
              </w:rPr>
            </w:pPr>
            <w:r w:rsidRPr="00AB728A">
              <w:rPr>
                <w:lang w:val="en-US"/>
              </w:rPr>
              <w:t>*</w:t>
            </w:r>
          </w:p>
        </w:tc>
      </w:tr>
      <w:tr w:rsidR="00163C41" w:rsidRPr="00AB728A" w14:paraId="61E2E002"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39F96227" w14:textId="75E0ECE1" w:rsidR="00163C41" w:rsidRPr="00AB728A" w:rsidRDefault="00163C41" w:rsidP="00163C41">
            <w:pPr>
              <w:pStyle w:val="Compact"/>
              <w:rPr>
                <w:lang w:val="en-US"/>
              </w:rPr>
            </w:pPr>
            <w:r w:rsidRPr="00AB728A">
              <w:rPr>
                <w:lang w:val="en-US"/>
              </w:rPr>
              <w:t>Mental retardation (F70–F79)</w:t>
            </w:r>
          </w:p>
        </w:tc>
        <w:tc>
          <w:tcPr>
            <w:cnfStyle w:val="000001000000" w:firstRow="0" w:lastRow="0" w:firstColumn="0" w:lastColumn="0" w:oddVBand="0" w:evenVBand="1" w:oddHBand="0" w:evenHBand="0" w:firstRowFirstColumn="0" w:firstRowLastColumn="0" w:lastRowFirstColumn="0" w:lastRowLastColumn="0"/>
            <w:tcW w:w="726" w:type="pct"/>
          </w:tcPr>
          <w:p w14:paraId="2F3749C3" w14:textId="12CFEC61" w:rsidR="00163C41" w:rsidRPr="00AB728A" w:rsidRDefault="00163C41" w:rsidP="00163C41">
            <w:pPr>
              <w:pStyle w:val="Compact"/>
              <w:rPr>
                <w:lang w:val="en-US"/>
              </w:rPr>
            </w:pPr>
            <w:r w:rsidRPr="00AB728A">
              <w:rPr>
                <w:lang w:val="en-US"/>
              </w:rPr>
              <w:t>5/24 (20.8)</w:t>
            </w:r>
          </w:p>
        </w:tc>
        <w:tc>
          <w:tcPr>
            <w:cnfStyle w:val="000010000000" w:firstRow="0" w:lastRow="0" w:firstColumn="0" w:lastColumn="0" w:oddVBand="1" w:evenVBand="0" w:oddHBand="0" w:evenHBand="0" w:firstRowFirstColumn="0" w:firstRowLastColumn="0" w:lastRowFirstColumn="0" w:lastRowLastColumn="0"/>
            <w:tcW w:w="580" w:type="pct"/>
          </w:tcPr>
          <w:p w14:paraId="77157E46" w14:textId="5B799EBE" w:rsidR="00163C41" w:rsidRPr="00AB728A" w:rsidRDefault="00163C41" w:rsidP="00163C41">
            <w:pPr>
              <w:pStyle w:val="Compact"/>
              <w:rPr>
                <w:lang w:val="en-US"/>
              </w:rPr>
            </w:pPr>
            <w:r w:rsidRPr="00AB728A">
              <w:rPr>
                <w:lang w:val="en-US"/>
              </w:rPr>
              <w:t>17.9</w:t>
            </w:r>
          </w:p>
        </w:tc>
        <w:tc>
          <w:tcPr>
            <w:cnfStyle w:val="000001000000" w:firstRow="0" w:lastRow="0" w:firstColumn="0" w:lastColumn="0" w:oddVBand="0" w:evenVBand="1" w:oddHBand="0" w:evenHBand="0" w:firstRowFirstColumn="0" w:firstRowLastColumn="0" w:lastRowFirstColumn="0" w:lastRowLastColumn="0"/>
            <w:tcW w:w="595" w:type="pct"/>
          </w:tcPr>
          <w:p w14:paraId="0E9A4BBA" w14:textId="1CA1C3E1" w:rsidR="00163C41" w:rsidRPr="00AB728A" w:rsidRDefault="00163C41" w:rsidP="00163C41">
            <w:pPr>
              <w:pStyle w:val="Compact"/>
              <w:rPr>
                <w:lang w:val="en-US"/>
              </w:rPr>
            </w:pPr>
            <w:r w:rsidRPr="00AB728A">
              <w:rPr>
                <w:lang w:val="en-US"/>
              </w:rPr>
              <w:t>13.9</w:t>
            </w:r>
          </w:p>
        </w:tc>
        <w:tc>
          <w:tcPr>
            <w:cnfStyle w:val="000010000000" w:firstRow="0" w:lastRow="0" w:firstColumn="0" w:lastColumn="0" w:oddVBand="1" w:evenVBand="0" w:oddHBand="0" w:evenHBand="0" w:firstRowFirstColumn="0" w:firstRowLastColumn="0" w:lastRowFirstColumn="0" w:lastRowLastColumn="0"/>
            <w:tcW w:w="210" w:type="pct"/>
          </w:tcPr>
          <w:p w14:paraId="5057E1A1" w14:textId="43E6E87D" w:rsidR="00163C41" w:rsidRPr="00AB728A" w:rsidRDefault="00163C41" w:rsidP="00163C41">
            <w:pPr>
              <w:pStyle w:val="Compact"/>
              <w:rPr>
                <w:lang w:val="en-US"/>
              </w:rPr>
            </w:pPr>
            <w:r w:rsidRPr="00AB728A">
              <w:rPr>
                <w:lang w:val="en-US"/>
              </w:rPr>
              <w:t>3.89</w:t>
            </w:r>
          </w:p>
        </w:tc>
        <w:tc>
          <w:tcPr>
            <w:cnfStyle w:val="000001000000" w:firstRow="0" w:lastRow="0" w:firstColumn="0" w:lastColumn="0" w:oddVBand="0" w:evenVBand="1" w:oddHBand="0" w:evenHBand="0" w:firstRowFirstColumn="0" w:firstRowLastColumn="0" w:lastRowFirstColumn="0" w:lastRowLastColumn="0"/>
            <w:tcW w:w="492" w:type="pct"/>
          </w:tcPr>
          <w:p w14:paraId="5677CD21" w14:textId="2A63F17F" w:rsidR="00163C41" w:rsidRPr="00AB728A" w:rsidRDefault="00163C41" w:rsidP="00163C41">
            <w:pPr>
              <w:pStyle w:val="Compact"/>
              <w:rPr>
                <w:lang w:val="en-US"/>
              </w:rPr>
            </w:pPr>
            <w:r w:rsidRPr="00AB728A">
              <w:rPr>
                <w:lang w:val="en-US"/>
              </w:rPr>
              <w:t>[1.46–10.36]</w:t>
            </w:r>
          </w:p>
        </w:tc>
        <w:tc>
          <w:tcPr>
            <w:cnfStyle w:val="000010000000" w:firstRow="0" w:lastRow="0" w:firstColumn="0" w:lastColumn="0" w:oddVBand="1" w:evenVBand="0" w:oddHBand="0" w:evenHBand="0" w:firstRowFirstColumn="0" w:firstRowLastColumn="0" w:lastRowFirstColumn="0" w:lastRowLastColumn="0"/>
            <w:tcW w:w="374" w:type="pct"/>
          </w:tcPr>
          <w:p w14:paraId="4D055D8E" w14:textId="09480016" w:rsidR="00163C41" w:rsidRPr="00AB728A" w:rsidRDefault="00163C41" w:rsidP="00163C41">
            <w:pPr>
              <w:pStyle w:val="Compact"/>
              <w:rPr>
                <w:lang w:val="en-US"/>
              </w:rPr>
            </w:pPr>
            <w:r w:rsidRPr="00AB728A">
              <w:rPr>
                <w:lang w:val="en-US"/>
              </w:rPr>
              <w:t>0.008</w:t>
            </w:r>
          </w:p>
        </w:tc>
      </w:tr>
      <w:tr w:rsidR="00163C41" w:rsidRPr="00AB728A" w14:paraId="5A46CF1E"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57B89B3F" w14:textId="1793940C" w:rsidR="00163C41" w:rsidRPr="00AB728A" w:rsidRDefault="00163C41" w:rsidP="00163C41">
            <w:pPr>
              <w:pStyle w:val="Compact"/>
              <w:rPr>
                <w:lang w:val="en-US"/>
              </w:rPr>
            </w:pPr>
            <w:r w:rsidRPr="00AB728A">
              <w:rPr>
                <w:lang w:val="en-US"/>
              </w:rPr>
              <w:t>Disorders of psychological development (F80–F89)</w:t>
            </w:r>
          </w:p>
        </w:tc>
        <w:tc>
          <w:tcPr>
            <w:cnfStyle w:val="000001000000" w:firstRow="0" w:lastRow="0" w:firstColumn="0" w:lastColumn="0" w:oddVBand="0" w:evenVBand="1" w:oddHBand="0" w:evenHBand="0" w:firstRowFirstColumn="0" w:firstRowLastColumn="0" w:lastRowFirstColumn="0" w:lastRowLastColumn="0"/>
            <w:tcW w:w="726" w:type="pct"/>
          </w:tcPr>
          <w:p w14:paraId="602896A7" w14:textId="1C3A81D0" w:rsidR="00163C41" w:rsidRPr="00AB728A" w:rsidRDefault="00163C41" w:rsidP="00163C41">
            <w:pPr>
              <w:pStyle w:val="Compact"/>
              <w:rPr>
                <w:lang w:val="en-US"/>
              </w:rPr>
            </w:pPr>
            <w:r w:rsidRPr="00AB728A">
              <w:rPr>
                <w:lang w:val="en-US"/>
              </w:rPr>
              <w:t>34/122 (27.9)</w:t>
            </w:r>
          </w:p>
        </w:tc>
        <w:tc>
          <w:tcPr>
            <w:cnfStyle w:val="000010000000" w:firstRow="0" w:lastRow="0" w:firstColumn="0" w:lastColumn="0" w:oddVBand="1" w:evenVBand="0" w:oddHBand="0" w:evenHBand="0" w:firstRowFirstColumn="0" w:firstRowLastColumn="0" w:lastRowFirstColumn="0" w:lastRowLastColumn="0"/>
            <w:tcW w:w="580" w:type="pct"/>
          </w:tcPr>
          <w:p w14:paraId="10286B8C" w14:textId="19472628" w:rsidR="00163C41" w:rsidRPr="00AB728A" w:rsidRDefault="00163C41" w:rsidP="00163C41">
            <w:pPr>
              <w:pStyle w:val="Compact"/>
              <w:rPr>
                <w:lang w:val="en-US"/>
              </w:rPr>
            </w:pPr>
            <w:r w:rsidRPr="00AB728A">
              <w:rPr>
                <w:lang w:val="en-US"/>
              </w:rPr>
              <w:t>24.9</w:t>
            </w:r>
          </w:p>
        </w:tc>
        <w:tc>
          <w:tcPr>
            <w:cnfStyle w:val="000001000000" w:firstRow="0" w:lastRow="0" w:firstColumn="0" w:lastColumn="0" w:oddVBand="0" w:evenVBand="1" w:oddHBand="0" w:evenHBand="0" w:firstRowFirstColumn="0" w:firstRowLastColumn="0" w:lastRowFirstColumn="0" w:lastRowLastColumn="0"/>
            <w:tcW w:w="595" w:type="pct"/>
          </w:tcPr>
          <w:p w14:paraId="79B29C64" w14:textId="758CCC16" w:rsidR="00163C41" w:rsidRPr="00AB728A" w:rsidRDefault="00163C41" w:rsidP="00163C41">
            <w:pPr>
              <w:pStyle w:val="Compact"/>
              <w:rPr>
                <w:lang w:val="en-US"/>
              </w:rPr>
            </w:pPr>
            <w:r w:rsidRPr="00AB728A">
              <w:rPr>
                <w:lang w:val="en-US"/>
              </w:rPr>
              <w:t>22.0</w:t>
            </w:r>
          </w:p>
        </w:tc>
        <w:tc>
          <w:tcPr>
            <w:cnfStyle w:val="000010000000" w:firstRow="0" w:lastRow="0" w:firstColumn="0" w:lastColumn="0" w:oddVBand="1" w:evenVBand="0" w:oddHBand="0" w:evenHBand="0" w:firstRowFirstColumn="0" w:firstRowLastColumn="0" w:lastRowFirstColumn="0" w:lastRowLastColumn="0"/>
            <w:tcW w:w="210" w:type="pct"/>
          </w:tcPr>
          <w:p w14:paraId="5426B3EB" w14:textId="4E982AAA" w:rsidR="00163C41" w:rsidRPr="00AB728A" w:rsidRDefault="00163C41" w:rsidP="00163C41">
            <w:pPr>
              <w:pStyle w:val="Compact"/>
              <w:rPr>
                <w:lang w:val="en-US"/>
              </w:rPr>
            </w:pPr>
            <w:r w:rsidRPr="00AB728A">
              <w:rPr>
                <w:lang w:val="en-US"/>
              </w:rPr>
              <w:t>4.59</w:t>
            </w:r>
          </w:p>
        </w:tc>
        <w:tc>
          <w:tcPr>
            <w:cnfStyle w:val="000001000000" w:firstRow="0" w:lastRow="0" w:firstColumn="0" w:lastColumn="0" w:oddVBand="0" w:evenVBand="1" w:oddHBand="0" w:evenHBand="0" w:firstRowFirstColumn="0" w:firstRowLastColumn="0" w:lastRowFirstColumn="0" w:lastRowLastColumn="0"/>
            <w:tcW w:w="492" w:type="pct"/>
          </w:tcPr>
          <w:p w14:paraId="6BD1277E" w14:textId="0D92EC89" w:rsidR="00163C41" w:rsidRPr="00AB728A" w:rsidRDefault="00163C41" w:rsidP="00163C41">
            <w:pPr>
              <w:pStyle w:val="Compact"/>
              <w:rPr>
                <w:lang w:val="en-US"/>
              </w:rPr>
            </w:pPr>
            <w:r w:rsidRPr="00AB728A">
              <w:rPr>
                <w:lang w:val="en-US"/>
              </w:rPr>
              <w:t>[3.19–6.62]</w:t>
            </w:r>
          </w:p>
        </w:tc>
        <w:tc>
          <w:tcPr>
            <w:cnfStyle w:val="000010000000" w:firstRow="0" w:lastRow="0" w:firstColumn="0" w:lastColumn="0" w:oddVBand="1" w:evenVBand="0" w:oddHBand="0" w:evenHBand="0" w:firstRowFirstColumn="0" w:firstRowLastColumn="0" w:lastRowFirstColumn="0" w:lastRowLastColumn="0"/>
            <w:tcW w:w="374" w:type="pct"/>
          </w:tcPr>
          <w:p w14:paraId="51E506E8" w14:textId="6A49BD65" w:rsidR="00163C41" w:rsidRPr="00AB728A" w:rsidRDefault="00163C41" w:rsidP="00163C41">
            <w:pPr>
              <w:pStyle w:val="Compact"/>
              <w:rPr>
                <w:lang w:val="en-US"/>
              </w:rPr>
            </w:pPr>
            <w:r w:rsidRPr="00AB728A">
              <w:rPr>
                <w:lang w:val="en-US"/>
              </w:rPr>
              <w:t>*</w:t>
            </w:r>
          </w:p>
        </w:tc>
      </w:tr>
      <w:tr w:rsidR="00163C41" w:rsidRPr="00AB728A" w14:paraId="771633D5" w14:textId="77777777" w:rsidTr="00AC4E6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69848DC2" w14:textId="78B9228F" w:rsidR="00163C41" w:rsidRPr="00AB728A" w:rsidRDefault="00163C41" w:rsidP="00163C41">
            <w:pPr>
              <w:pStyle w:val="Compact"/>
              <w:rPr>
                <w:lang w:val="en-US"/>
              </w:rPr>
            </w:pPr>
            <w:r w:rsidRPr="00AB728A">
              <w:rPr>
                <w:lang w:val="en-US"/>
              </w:rPr>
              <w:t>Behavioral and emotional disorders with onset usually occurring in childhood and adolescence (F90–F98)</w:t>
            </w:r>
          </w:p>
        </w:tc>
        <w:tc>
          <w:tcPr>
            <w:cnfStyle w:val="000001000000" w:firstRow="0" w:lastRow="0" w:firstColumn="0" w:lastColumn="0" w:oddVBand="0" w:evenVBand="1" w:oddHBand="0" w:evenHBand="0" w:firstRowFirstColumn="0" w:firstRowLastColumn="0" w:lastRowFirstColumn="0" w:lastRowLastColumn="0"/>
            <w:tcW w:w="726" w:type="pct"/>
          </w:tcPr>
          <w:p w14:paraId="1D3F3FD8" w14:textId="3A83F5A7" w:rsidR="00163C41" w:rsidRPr="00AB728A" w:rsidRDefault="00163C41" w:rsidP="00163C41">
            <w:pPr>
              <w:pStyle w:val="Compact"/>
              <w:rPr>
                <w:lang w:val="en-US"/>
              </w:rPr>
            </w:pPr>
            <w:r w:rsidRPr="00AB728A">
              <w:rPr>
                <w:lang w:val="en-US"/>
              </w:rPr>
              <w:t>3/18 (16.7)</w:t>
            </w:r>
          </w:p>
        </w:tc>
        <w:tc>
          <w:tcPr>
            <w:cnfStyle w:val="000010000000" w:firstRow="0" w:lastRow="0" w:firstColumn="0" w:lastColumn="0" w:oddVBand="1" w:evenVBand="0" w:oddHBand="0" w:evenHBand="0" w:firstRowFirstColumn="0" w:firstRowLastColumn="0" w:lastRowFirstColumn="0" w:lastRowLastColumn="0"/>
            <w:tcW w:w="580" w:type="pct"/>
          </w:tcPr>
          <w:p w14:paraId="1E80F852" w14:textId="4048A245" w:rsidR="00163C41" w:rsidRPr="00AB728A" w:rsidRDefault="00163C41" w:rsidP="00163C41">
            <w:pPr>
              <w:pStyle w:val="Compact"/>
              <w:rPr>
                <w:lang w:val="en-US"/>
              </w:rPr>
            </w:pPr>
            <w:r w:rsidRPr="00AB728A">
              <w:rPr>
                <w:lang w:val="en-US"/>
              </w:rPr>
              <w:t>15.3</w:t>
            </w:r>
          </w:p>
        </w:tc>
        <w:tc>
          <w:tcPr>
            <w:cnfStyle w:val="000001000000" w:firstRow="0" w:lastRow="0" w:firstColumn="0" w:lastColumn="0" w:oddVBand="0" w:evenVBand="1" w:oddHBand="0" w:evenHBand="0" w:firstRowFirstColumn="0" w:firstRowLastColumn="0" w:lastRowFirstColumn="0" w:lastRowLastColumn="0"/>
            <w:tcW w:w="595" w:type="pct"/>
          </w:tcPr>
          <w:p w14:paraId="54C313C4" w14:textId="585D8EF9" w:rsidR="00163C41" w:rsidRPr="00AB728A" w:rsidRDefault="00163C41" w:rsidP="00163C41">
            <w:pPr>
              <w:pStyle w:val="Compact"/>
              <w:rPr>
                <w:lang w:val="en-US"/>
              </w:rPr>
            </w:pPr>
            <w:r w:rsidRPr="00AB728A">
              <w:rPr>
                <w:lang w:val="en-US"/>
              </w:rPr>
              <w:t>13.4</w:t>
            </w:r>
          </w:p>
        </w:tc>
        <w:tc>
          <w:tcPr>
            <w:cnfStyle w:val="000010000000" w:firstRow="0" w:lastRow="0" w:firstColumn="0" w:lastColumn="0" w:oddVBand="1" w:evenVBand="0" w:oddHBand="0" w:evenHBand="0" w:firstRowFirstColumn="0" w:firstRowLastColumn="0" w:lastRowFirstColumn="0" w:lastRowLastColumn="0"/>
            <w:tcW w:w="210" w:type="pct"/>
          </w:tcPr>
          <w:p w14:paraId="5ADA25F6" w14:textId="5478EE0A" w:rsidR="00163C41" w:rsidRPr="00AB728A" w:rsidRDefault="00163C41" w:rsidP="00163C41">
            <w:pPr>
              <w:pStyle w:val="Compact"/>
              <w:rPr>
                <w:lang w:val="en-US"/>
              </w:rPr>
            </w:pPr>
            <w:r w:rsidRPr="00AB728A">
              <w:rPr>
                <w:lang w:val="en-US"/>
              </w:rPr>
              <w:t>3.74</w:t>
            </w:r>
          </w:p>
        </w:tc>
        <w:tc>
          <w:tcPr>
            <w:cnfStyle w:val="000001000000" w:firstRow="0" w:lastRow="0" w:firstColumn="0" w:lastColumn="0" w:oddVBand="0" w:evenVBand="1" w:oddHBand="0" w:evenHBand="0" w:firstRowFirstColumn="0" w:firstRowLastColumn="0" w:lastRowFirstColumn="0" w:lastRowLastColumn="0"/>
            <w:tcW w:w="492" w:type="pct"/>
          </w:tcPr>
          <w:p w14:paraId="7DEF2D73" w14:textId="1AD52E4D" w:rsidR="00163C41" w:rsidRPr="00AB728A" w:rsidRDefault="00163C41" w:rsidP="00163C41">
            <w:pPr>
              <w:pStyle w:val="Compact"/>
              <w:rPr>
                <w:lang w:val="en-US"/>
              </w:rPr>
            </w:pPr>
            <w:r w:rsidRPr="00AB728A">
              <w:rPr>
                <w:lang w:val="en-US"/>
              </w:rPr>
              <w:t>[1.13–12.37]</w:t>
            </w:r>
          </w:p>
        </w:tc>
        <w:tc>
          <w:tcPr>
            <w:cnfStyle w:val="000010000000" w:firstRow="0" w:lastRow="0" w:firstColumn="0" w:lastColumn="0" w:oddVBand="1" w:evenVBand="0" w:oddHBand="0" w:evenHBand="0" w:firstRowFirstColumn="0" w:firstRowLastColumn="0" w:lastRowFirstColumn="0" w:lastRowLastColumn="0"/>
            <w:tcW w:w="374" w:type="pct"/>
          </w:tcPr>
          <w:p w14:paraId="5BAF81DF" w14:textId="2E666E20" w:rsidR="00163C41" w:rsidRPr="00AB728A" w:rsidRDefault="00163C41" w:rsidP="00163C41">
            <w:pPr>
              <w:pStyle w:val="Compact"/>
              <w:rPr>
                <w:lang w:val="en-US"/>
              </w:rPr>
            </w:pPr>
            <w:r w:rsidRPr="00AB728A">
              <w:rPr>
                <w:lang w:val="en-US"/>
              </w:rPr>
              <w:t>0.033</w:t>
            </w:r>
          </w:p>
        </w:tc>
      </w:tr>
      <w:tr w:rsidR="00163C41" w:rsidRPr="00AB728A" w14:paraId="7790EE50" w14:textId="77777777" w:rsidTr="00AC4E6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23" w:type="pct"/>
          </w:tcPr>
          <w:p w14:paraId="29CF5AD5" w14:textId="2E2F3B56" w:rsidR="00163C41" w:rsidRPr="00AB728A" w:rsidRDefault="00163C41" w:rsidP="00163C41">
            <w:pPr>
              <w:pStyle w:val="Compact"/>
              <w:rPr>
                <w:lang w:val="en-US"/>
              </w:rPr>
            </w:pPr>
            <w:r w:rsidRPr="00AB728A">
              <w:rPr>
                <w:lang w:val="en-US"/>
              </w:rPr>
              <w:t>Unspecified mental disorder (F99)</w:t>
            </w:r>
          </w:p>
        </w:tc>
        <w:tc>
          <w:tcPr>
            <w:cnfStyle w:val="000001000000" w:firstRow="0" w:lastRow="0" w:firstColumn="0" w:lastColumn="0" w:oddVBand="0" w:evenVBand="1" w:oddHBand="0" w:evenHBand="0" w:firstRowFirstColumn="0" w:firstRowLastColumn="0" w:lastRowFirstColumn="0" w:lastRowLastColumn="0"/>
            <w:tcW w:w="726" w:type="pct"/>
          </w:tcPr>
          <w:p w14:paraId="12DC58F3" w14:textId="693C1468" w:rsidR="00163C41" w:rsidRPr="00AB728A" w:rsidRDefault="00163C41" w:rsidP="00163C41">
            <w:pPr>
              <w:pStyle w:val="Compact"/>
              <w:rPr>
                <w:lang w:val="en-US"/>
              </w:rPr>
            </w:pPr>
            <w:r w:rsidRPr="00AB728A">
              <w:rPr>
                <w:lang w:val="en-US"/>
              </w:rPr>
              <w:t>23/134 (17.2)</w:t>
            </w:r>
          </w:p>
        </w:tc>
        <w:tc>
          <w:tcPr>
            <w:cnfStyle w:val="000010000000" w:firstRow="0" w:lastRow="0" w:firstColumn="0" w:lastColumn="0" w:oddVBand="1" w:evenVBand="0" w:oddHBand="0" w:evenHBand="0" w:firstRowFirstColumn="0" w:firstRowLastColumn="0" w:lastRowFirstColumn="0" w:lastRowLastColumn="0"/>
            <w:tcW w:w="580" w:type="pct"/>
          </w:tcPr>
          <w:p w14:paraId="2A4D2544" w14:textId="16B14C1B" w:rsidR="00163C41" w:rsidRPr="00AB728A" w:rsidRDefault="00163C41" w:rsidP="00163C41">
            <w:pPr>
              <w:pStyle w:val="Compact"/>
              <w:rPr>
                <w:lang w:val="en-US"/>
              </w:rPr>
            </w:pPr>
            <w:r w:rsidRPr="00AB728A">
              <w:rPr>
                <w:lang w:val="en-US"/>
              </w:rPr>
              <w:t>14.6</w:t>
            </w:r>
          </w:p>
        </w:tc>
        <w:tc>
          <w:tcPr>
            <w:cnfStyle w:val="000001000000" w:firstRow="0" w:lastRow="0" w:firstColumn="0" w:lastColumn="0" w:oddVBand="0" w:evenVBand="1" w:oddHBand="0" w:evenHBand="0" w:firstRowFirstColumn="0" w:firstRowLastColumn="0" w:lastRowFirstColumn="0" w:lastRowLastColumn="0"/>
            <w:tcW w:w="595" w:type="pct"/>
          </w:tcPr>
          <w:p w14:paraId="6C9B6403" w14:textId="579B4865" w:rsidR="00163C41" w:rsidRPr="00AB728A" w:rsidRDefault="00163C41" w:rsidP="00163C41">
            <w:pPr>
              <w:pStyle w:val="Compact"/>
              <w:rPr>
                <w:lang w:val="en-US"/>
              </w:rPr>
            </w:pPr>
            <w:r w:rsidRPr="00AB728A">
              <w:rPr>
                <w:lang w:val="en-US"/>
              </w:rPr>
              <w:t>21.4</w:t>
            </w:r>
          </w:p>
        </w:tc>
        <w:tc>
          <w:tcPr>
            <w:cnfStyle w:val="000010000000" w:firstRow="0" w:lastRow="0" w:firstColumn="0" w:lastColumn="0" w:oddVBand="1" w:evenVBand="0" w:oddHBand="0" w:evenHBand="0" w:firstRowFirstColumn="0" w:firstRowLastColumn="0" w:lastRowFirstColumn="0" w:lastRowLastColumn="0"/>
            <w:tcW w:w="210" w:type="pct"/>
          </w:tcPr>
          <w:p w14:paraId="2058BDC7" w14:textId="44B559D0" w:rsidR="00163C41" w:rsidRPr="00AB728A" w:rsidRDefault="00163C41" w:rsidP="00163C41">
            <w:pPr>
              <w:pStyle w:val="Compact"/>
              <w:rPr>
                <w:lang w:val="en-US"/>
              </w:rPr>
            </w:pPr>
            <w:r w:rsidRPr="00AB728A">
              <w:rPr>
                <w:lang w:val="en-US"/>
              </w:rPr>
              <w:t>3.68</w:t>
            </w:r>
          </w:p>
        </w:tc>
        <w:tc>
          <w:tcPr>
            <w:cnfStyle w:val="000001000000" w:firstRow="0" w:lastRow="0" w:firstColumn="0" w:lastColumn="0" w:oddVBand="0" w:evenVBand="1" w:oddHBand="0" w:evenHBand="0" w:firstRowFirstColumn="0" w:firstRowLastColumn="0" w:lastRowFirstColumn="0" w:lastRowLastColumn="0"/>
            <w:tcW w:w="492" w:type="pct"/>
          </w:tcPr>
          <w:p w14:paraId="07754A59" w14:textId="541D3FC2" w:rsidR="00163C41" w:rsidRPr="00AB728A" w:rsidRDefault="00163C41" w:rsidP="00163C41">
            <w:pPr>
              <w:pStyle w:val="Compact"/>
              <w:rPr>
                <w:lang w:val="en-US"/>
              </w:rPr>
            </w:pPr>
            <w:r w:rsidRPr="00AB728A">
              <w:rPr>
                <w:lang w:val="en-US"/>
              </w:rPr>
              <w:t>[2.45–5.53]</w:t>
            </w:r>
          </w:p>
        </w:tc>
        <w:tc>
          <w:tcPr>
            <w:cnfStyle w:val="000010000000" w:firstRow="0" w:lastRow="0" w:firstColumn="0" w:lastColumn="0" w:oddVBand="1" w:evenVBand="0" w:oddHBand="0" w:evenHBand="0" w:firstRowFirstColumn="0" w:firstRowLastColumn="0" w:lastRowFirstColumn="0" w:lastRowLastColumn="0"/>
            <w:tcW w:w="374" w:type="pct"/>
          </w:tcPr>
          <w:p w14:paraId="39B1DDA6" w14:textId="4CA7DFE8" w:rsidR="00163C41" w:rsidRPr="00AB728A" w:rsidRDefault="00163C41" w:rsidP="00163C41">
            <w:pPr>
              <w:pStyle w:val="Compact"/>
              <w:rPr>
                <w:lang w:val="en-US"/>
              </w:rPr>
            </w:pPr>
            <w:r w:rsidRPr="00AB728A">
              <w:rPr>
                <w:lang w:val="en-US"/>
              </w:rPr>
              <w:t>*</w:t>
            </w:r>
          </w:p>
        </w:tc>
      </w:tr>
    </w:tbl>
    <w:p w14:paraId="0E135812" w14:textId="0E08C3E2" w:rsidR="009732A2" w:rsidRPr="00AB728A" w:rsidRDefault="00533FED">
      <w:pPr>
        <w:pStyle w:val="Corpodetexto"/>
      </w:pPr>
      <w:r w:rsidRPr="00AB728A">
        <w:rPr>
          <w:i/>
          <w:iCs/>
        </w:rPr>
        <w:t>MHQ: Mental Health Questionnaire; ICD-10: International Classification of Diseases</w:t>
      </w:r>
      <w:r w:rsidR="004163C9" w:rsidRPr="00AB728A">
        <w:rPr>
          <w:i/>
          <w:iCs/>
        </w:rPr>
        <w:t>,</w:t>
      </w:r>
      <w:r w:rsidRPr="00AB728A">
        <w:rPr>
          <w:i/>
          <w:iCs/>
        </w:rPr>
        <w:t xml:space="preserve"> 10th revision; MR: mortality rate; </w:t>
      </w:r>
      <w:r w:rsidR="00B0584D" w:rsidRPr="00AB728A">
        <w:rPr>
          <w:i/>
          <w:iCs/>
        </w:rPr>
        <w:t>SMR: standardized mortality</w:t>
      </w:r>
      <w:r w:rsidR="00B61777" w:rsidRPr="00AB728A">
        <w:rPr>
          <w:i/>
          <w:iCs/>
        </w:rPr>
        <w:t xml:space="preserve"> rate</w:t>
      </w:r>
      <w:r w:rsidRPr="00AB728A">
        <w:rPr>
          <w:i/>
          <w:iCs/>
        </w:rPr>
        <w:t>; HR: hazard ratio; CI: confidence interval</w:t>
      </w:r>
    </w:p>
    <w:p w14:paraId="4D56F238" w14:textId="77777777" w:rsidR="00923077" w:rsidRPr="00AB728A" w:rsidRDefault="00923077" w:rsidP="00923077">
      <w:pPr>
        <w:pStyle w:val="Corpodetexto"/>
      </w:pPr>
      <w:r w:rsidRPr="00AB728A">
        <w:rPr>
          <w:i/>
          <w:iCs/>
        </w:rPr>
        <w:t>* Adjusted p-value &lt; 0.001</w:t>
      </w:r>
    </w:p>
    <w:p w14:paraId="35171AF4" w14:textId="77777777" w:rsidR="009732A2" w:rsidRPr="00AB728A" w:rsidRDefault="00533FED">
      <w:r w:rsidRPr="00AB728A">
        <w:br w:type="page"/>
      </w:r>
    </w:p>
    <w:p w14:paraId="5271E253" w14:textId="66F70227" w:rsidR="009732A2" w:rsidRPr="00AB728A" w:rsidRDefault="00533FED" w:rsidP="00B975AA">
      <w:pPr>
        <w:pStyle w:val="Corpodetexto"/>
        <w:jc w:val="center"/>
      </w:pPr>
      <w:r w:rsidRPr="00AB728A">
        <w:lastRenderedPageBreak/>
        <w:t>Supplementary Table 2C: Age-adjusted mortality rates and hazard ratios associated with mental disorders in the UK Biobank</w:t>
      </w:r>
      <w:r w:rsidRPr="00AB728A">
        <w:br/>
        <w:t xml:space="preserve">Mental disorders identified by hospital data linkage of ICD-10 diagnoses, n = </w:t>
      </w:r>
      <w:r w:rsidR="00455AF9" w:rsidRPr="00AB728A">
        <w:t>157,329</w:t>
      </w:r>
      <w:r w:rsidRPr="00AB728A">
        <w:t xml:space="preserve"> (MHQ completers), 2016</w:t>
      </w:r>
      <w:r w:rsidR="00EB413B" w:rsidRPr="00AB728A">
        <w:t>–</w:t>
      </w:r>
      <w:r w:rsidRPr="00AB728A">
        <w:t>2021</w:t>
      </w:r>
    </w:p>
    <w:tbl>
      <w:tblPr>
        <w:tblStyle w:val="TabelaSimples4"/>
        <w:tblW w:w="5000" w:type="pct"/>
        <w:tblLayout w:type="fixed"/>
        <w:tblLook w:val="0020" w:firstRow="1" w:lastRow="0" w:firstColumn="0" w:lastColumn="0" w:noHBand="0" w:noVBand="0"/>
      </w:tblPr>
      <w:tblGrid>
        <w:gridCol w:w="5685"/>
        <w:gridCol w:w="1956"/>
        <w:gridCol w:w="1677"/>
        <w:gridCol w:w="1677"/>
        <w:gridCol w:w="701"/>
        <w:gridCol w:w="1536"/>
        <w:gridCol w:w="1168"/>
      </w:tblGrid>
      <w:tr w:rsidR="009732A2" w:rsidRPr="00AB728A" w14:paraId="1A257CEB" w14:textId="77777777" w:rsidTr="00EC2DB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76046244" w14:textId="77777777" w:rsidR="009732A2" w:rsidRPr="00AB728A" w:rsidRDefault="009732A2">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1956" w:type="dxa"/>
          </w:tcPr>
          <w:p w14:paraId="213ABBEC" w14:textId="77777777" w:rsidR="009732A2" w:rsidRPr="00AB728A" w:rsidRDefault="00533FED">
            <w:pPr>
              <w:pStyle w:val="Compact"/>
              <w:rPr>
                <w:lang w:val="en-US"/>
              </w:rPr>
            </w:pPr>
            <w:r w:rsidRPr="00AB728A">
              <w:rPr>
                <w:lang w:val="en-US"/>
              </w:rPr>
              <w:t>Mortality (n/N (%))</w:t>
            </w:r>
          </w:p>
        </w:tc>
        <w:tc>
          <w:tcPr>
            <w:cnfStyle w:val="000010000000" w:firstRow="0" w:lastRow="0" w:firstColumn="0" w:lastColumn="0" w:oddVBand="1" w:evenVBand="0" w:oddHBand="0" w:evenHBand="0" w:firstRowFirstColumn="0" w:firstRowLastColumn="0" w:lastRowFirstColumn="0" w:lastRowLastColumn="0"/>
            <w:tcW w:w="1677" w:type="dxa"/>
          </w:tcPr>
          <w:p w14:paraId="654811E4" w14:textId="77777777" w:rsidR="009732A2" w:rsidRPr="00AB728A" w:rsidRDefault="00533FED">
            <w:pPr>
              <w:pStyle w:val="Compact"/>
              <w:rPr>
                <w:lang w:val="en-US"/>
              </w:rPr>
            </w:pPr>
            <w:r w:rsidRPr="00AB728A">
              <w:rPr>
                <w:lang w:val="en-US"/>
              </w:rPr>
              <w:t>MR (per 1000 persons-years)</w:t>
            </w:r>
          </w:p>
        </w:tc>
        <w:tc>
          <w:tcPr>
            <w:cnfStyle w:val="000001000000" w:firstRow="0" w:lastRow="0" w:firstColumn="0" w:lastColumn="0" w:oddVBand="0" w:evenVBand="1" w:oddHBand="0" w:evenHBand="0" w:firstRowFirstColumn="0" w:firstRowLastColumn="0" w:lastRowFirstColumn="0" w:lastRowLastColumn="0"/>
            <w:tcW w:w="1677" w:type="dxa"/>
          </w:tcPr>
          <w:p w14:paraId="18E34AC5" w14:textId="77777777" w:rsidR="009732A2" w:rsidRPr="00AB728A" w:rsidRDefault="00533FED">
            <w:pPr>
              <w:pStyle w:val="Compact"/>
              <w:rPr>
                <w:lang w:val="en-US"/>
              </w:rPr>
            </w:pPr>
            <w:r w:rsidRPr="00AB728A">
              <w:rPr>
                <w:lang w:val="en-US"/>
              </w:rPr>
              <w:t>SMR (per 1000 persons-years)</w:t>
            </w:r>
          </w:p>
        </w:tc>
        <w:tc>
          <w:tcPr>
            <w:cnfStyle w:val="000010000000" w:firstRow="0" w:lastRow="0" w:firstColumn="0" w:lastColumn="0" w:oddVBand="1" w:evenVBand="0" w:oddHBand="0" w:evenHBand="0" w:firstRowFirstColumn="0" w:firstRowLastColumn="0" w:lastRowFirstColumn="0" w:lastRowLastColumn="0"/>
            <w:tcW w:w="701" w:type="dxa"/>
          </w:tcPr>
          <w:p w14:paraId="62B83378" w14:textId="77777777" w:rsidR="009732A2" w:rsidRPr="00AB728A" w:rsidRDefault="00533FED">
            <w:pPr>
              <w:pStyle w:val="Compact"/>
              <w:rPr>
                <w:lang w:val="en-US"/>
              </w:rPr>
            </w:pPr>
            <w:r w:rsidRPr="00AB728A">
              <w:rPr>
                <w:lang w:val="en-US"/>
              </w:rPr>
              <w:t>HR</w:t>
            </w:r>
          </w:p>
        </w:tc>
        <w:tc>
          <w:tcPr>
            <w:cnfStyle w:val="000001000000" w:firstRow="0" w:lastRow="0" w:firstColumn="0" w:lastColumn="0" w:oddVBand="0" w:evenVBand="1" w:oddHBand="0" w:evenHBand="0" w:firstRowFirstColumn="0" w:firstRowLastColumn="0" w:lastRowFirstColumn="0" w:lastRowLastColumn="0"/>
            <w:tcW w:w="1536" w:type="dxa"/>
          </w:tcPr>
          <w:p w14:paraId="4F9B5C82" w14:textId="77777777" w:rsidR="009732A2" w:rsidRPr="00AB728A" w:rsidRDefault="00533FED">
            <w:pPr>
              <w:pStyle w:val="Compact"/>
              <w:rPr>
                <w:lang w:val="en-US"/>
              </w:rPr>
            </w:pPr>
            <w:r w:rsidRPr="00AB728A">
              <w:rPr>
                <w:lang w:val="en-US"/>
              </w:rPr>
              <w:t>95% CI</w:t>
            </w:r>
          </w:p>
        </w:tc>
        <w:tc>
          <w:tcPr>
            <w:cnfStyle w:val="000010000000" w:firstRow="0" w:lastRow="0" w:firstColumn="0" w:lastColumn="0" w:oddVBand="1" w:evenVBand="0" w:oddHBand="0" w:evenHBand="0" w:firstRowFirstColumn="0" w:firstRowLastColumn="0" w:lastRowFirstColumn="0" w:lastRowLastColumn="0"/>
            <w:tcW w:w="1168" w:type="dxa"/>
          </w:tcPr>
          <w:p w14:paraId="1638BFDF" w14:textId="77777777" w:rsidR="009732A2" w:rsidRPr="00AB728A" w:rsidRDefault="00533FED">
            <w:pPr>
              <w:pStyle w:val="Compact"/>
              <w:rPr>
                <w:lang w:val="en-US"/>
              </w:rPr>
            </w:pPr>
            <w:r w:rsidRPr="00AB728A">
              <w:rPr>
                <w:lang w:val="en-US"/>
              </w:rPr>
              <w:t>Adjusted p-value</w:t>
            </w:r>
          </w:p>
        </w:tc>
      </w:tr>
      <w:tr w:rsidR="00CD080F" w:rsidRPr="00AB728A" w14:paraId="64CD8AC6"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2B3611F9" w14:textId="77777777" w:rsidR="00CD080F" w:rsidRPr="00AB728A" w:rsidRDefault="00CD080F" w:rsidP="00CD080F">
            <w:pPr>
              <w:pStyle w:val="Compact"/>
              <w:rPr>
                <w:lang w:val="en-US"/>
              </w:rPr>
            </w:pPr>
            <w:r w:rsidRPr="00AB728A">
              <w:rPr>
                <w:lang w:val="en-US"/>
              </w:rPr>
              <w:t>Total sample</w:t>
            </w:r>
          </w:p>
        </w:tc>
        <w:tc>
          <w:tcPr>
            <w:cnfStyle w:val="000001000000" w:firstRow="0" w:lastRow="0" w:firstColumn="0" w:lastColumn="0" w:oddVBand="0" w:evenVBand="1" w:oddHBand="0" w:evenHBand="0" w:firstRowFirstColumn="0" w:firstRowLastColumn="0" w:lastRowFirstColumn="0" w:lastRowLastColumn="0"/>
            <w:tcW w:w="1956" w:type="dxa"/>
          </w:tcPr>
          <w:p w14:paraId="545C45B0" w14:textId="3500BA38" w:rsidR="00CD080F" w:rsidRPr="00AB728A" w:rsidRDefault="00CD080F" w:rsidP="00CD080F">
            <w:pPr>
              <w:pStyle w:val="Compact"/>
              <w:rPr>
                <w:lang w:val="en-US"/>
              </w:rPr>
            </w:pPr>
            <w:r w:rsidRPr="00AB728A">
              <w:rPr>
                <w:lang w:val="en-US"/>
              </w:rPr>
              <w:t>3969/157329 (2.5)</w:t>
            </w:r>
          </w:p>
        </w:tc>
        <w:tc>
          <w:tcPr>
            <w:cnfStyle w:val="000010000000" w:firstRow="0" w:lastRow="0" w:firstColumn="0" w:lastColumn="0" w:oddVBand="1" w:evenVBand="0" w:oddHBand="0" w:evenHBand="0" w:firstRowFirstColumn="0" w:firstRowLastColumn="0" w:lastRowFirstColumn="0" w:lastRowLastColumn="0"/>
            <w:tcW w:w="1677" w:type="dxa"/>
          </w:tcPr>
          <w:p w14:paraId="72EA4EAC" w14:textId="01FB19C1" w:rsidR="00CD080F" w:rsidRPr="00AB728A" w:rsidRDefault="00CD080F" w:rsidP="00CD080F">
            <w:pPr>
              <w:pStyle w:val="Compact"/>
              <w:rPr>
                <w:lang w:val="en-US"/>
              </w:rPr>
            </w:pPr>
            <w:r w:rsidRPr="00AB728A">
              <w:rPr>
                <w:lang w:val="en-US"/>
              </w:rPr>
              <w:t>5.1</w:t>
            </w:r>
          </w:p>
        </w:tc>
        <w:tc>
          <w:tcPr>
            <w:cnfStyle w:val="000001000000" w:firstRow="0" w:lastRow="0" w:firstColumn="0" w:lastColumn="0" w:oddVBand="0" w:evenVBand="1" w:oddHBand="0" w:evenHBand="0" w:firstRowFirstColumn="0" w:firstRowLastColumn="0" w:lastRowFirstColumn="0" w:lastRowLastColumn="0"/>
            <w:tcW w:w="1677" w:type="dxa"/>
          </w:tcPr>
          <w:p w14:paraId="21D8FF3E" w14:textId="77777777" w:rsidR="00CD080F" w:rsidRPr="00AB728A" w:rsidRDefault="00CD080F" w:rsidP="00CD080F">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701" w:type="dxa"/>
          </w:tcPr>
          <w:p w14:paraId="1CC4B096" w14:textId="77777777" w:rsidR="00CD080F" w:rsidRPr="00AB728A" w:rsidRDefault="00CD080F" w:rsidP="00CD080F">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1536" w:type="dxa"/>
          </w:tcPr>
          <w:p w14:paraId="40B733C6" w14:textId="77777777" w:rsidR="00CD080F" w:rsidRPr="00AB728A" w:rsidRDefault="00CD080F" w:rsidP="00CD080F">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1168" w:type="dxa"/>
          </w:tcPr>
          <w:p w14:paraId="4F49FF22" w14:textId="77777777" w:rsidR="00CD080F" w:rsidRPr="00AB728A" w:rsidRDefault="00CD080F" w:rsidP="00CD080F">
            <w:pPr>
              <w:pStyle w:val="Compact"/>
              <w:rPr>
                <w:lang w:val="en-US"/>
              </w:rPr>
            </w:pPr>
            <w:r w:rsidRPr="00AB728A">
              <w:rPr>
                <w:lang w:val="en-US"/>
              </w:rPr>
              <w:t>-</w:t>
            </w:r>
          </w:p>
        </w:tc>
      </w:tr>
      <w:tr w:rsidR="009732A2" w:rsidRPr="00AB728A" w14:paraId="5BCF2A57"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3C51BC73" w14:textId="77777777" w:rsidR="009732A2" w:rsidRPr="00AB728A" w:rsidRDefault="00533FED">
            <w:pPr>
              <w:pStyle w:val="Compact"/>
              <w:rPr>
                <w:b/>
                <w:bCs/>
                <w:lang w:val="en-US"/>
              </w:rPr>
            </w:pPr>
            <w:r w:rsidRPr="00AB728A">
              <w:rPr>
                <w:b/>
                <w:bCs/>
                <w:lang w:val="en-US"/>
              </w:rPr>
              <w:t>Selected ICD-10 diagnoses or groups of diagnoses</w:t>
            </w:r>
          </w:p>
        </w:tc>
        <w:tc>
          <w:tcPr>
            <w:cnfStyle w:val="000001000000" w:firstRow="0" w:lastRow="0" w:firstColumn="0" w:lastColumn="0" w:oddVBand="0" w:evenVBand="1" w:oddHBand="0" w:evenHBand="0" w:firstRowFirstColumn="0" w:firstRowLastColumn="0" w:lastRowFirstColumn="0" w:lastRowLastColumn="0"/>
            <w:tcW w:w="1956" w:type="dxa"/>
          </w:tcPr>
          <w:p w14:paraId="26B75E8C" w14:textId="77777777" w:rsidR="009732A2" w:rsidRPr="00AB728A" w:rsidRDefault="009732A2">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1677" w:type="dxa"/>
          </w:tcPr>
          <w:p w14:paraId="63B2E15F" w14:textId="77777777" w:rsidR="009732A2" w:rsidRPr="00AB728A" w:rsidRDefault="009732A2">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1677" w:type="dxa"/>
          </w:tcPr>
          <w:p w14:paraId="607CE269" w14:textId="77777777" w:rsidR="009732A2" w:rsidRPr="00AB728A" w:rsidRDefault="009732A2">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701" w:type="dxa"/>
          </w:tcPr>
          <w:p w14:paraId="3206BB60" w14:textId="77777777" w:rsidR="009732A2" w:rsidRPr="00AB728A" w:rsidRDefault="009732A2">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1536" w:type="dxa"/>
          </w:tcPr>
          <w:p w14:paraId="474F1490" w14:textId="77777777" w:rsidR="009732A2" w:rsidRPr="00AB728A" w:rsidRDefault="009732A2">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1168" w:type="dxa"/>
          </w:tcPr>
          <w:p w14:paraId="3FD4A51D" w14:textId="77777777" w:rsidR="009732A2" w:rsidRPr="00AB728A" w:rsidRDefault="009732A2">
            <w:pPr>
              <w:pStyle w:val="Compact"/>
              <w:rPr>
                <w:lang w:val="en-US"/>
              </w:rPr>
            </w:pPr>
          </w:p>
        </w:tc>
      </w:tr>
      <w:tr w:rsidR="00CD080F" w:rsidRPr="00AB728A" w14:paraId="258EE8E4"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35983F85" w14:textId="7A6A771E" w:rsidR="00CD080F" w:rsidRPr="00AB728A" w:rsidRDefault="00CD080F" w:rsidP="00CD080F">
            <w:pPr>
              <w:pStyle w:val="Compact"/>
              <w:rPr>
                <w:lang w:val="en-US"/>
              </w:rPr>
            </w:pPr>
            <w:r w:rsidRPr="00AB728A">
              <w:rPr>
                <w:lang w:val="en-US"/>
              </w:rPr>
              <w:t>Depression (F32</w:t>
            </w:r>
            <w:r w:rsidR="005A3F0B" w:rsidRPr="00AB728A">
              <w:rPr>
                <w:lang w:val="en-US"/>
              </w:rPr>
              <w:t>–F33</w:t>
            </w: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1956" w:type="dxa"/>
          </w:tcPr>
          <w:p w14:paraId="2CC9AB15" w14:textId="70E30EC5" w:rsidR="00CD080F" w:rsidRPr="00AB728A" w:rsidRDefault="00CD080F" w:rsidP="00CD080F">
            <w:pPr>
              <w:pStyle w:val="Compact"/>
              <w:rPr>
                <w:lang w:val="en-US"/>
              </w:rPr>
            </w:pPr>
            <w:r w:rsidRPr="00AB728A">
              <w:rPr>
                <w:lang w:val="en-US"/>
              </w:rPr>
              <w:t>186/3638 (5.1)</w:t>
            </w:r>
          </w:p>
        </w:tc>
        <w:tc>
          <w:tcPr>
            <w:cnfStyle w:val="000010000000" w:firstRow="0" w:lastRow="0" w:firstColumn="0" w:lastColumn="0" w:oddVBand="1" w:evenVBand="0" w:oddHBand="0" w:evenHBand="0" w:firstRowFirstColumn="0" w:firstRowLastColumn="0" w:lastRowFirstColumn="0" w:lastRowLastColumn="0"/>
            <w:tcW w:w="1677" w:type="dxa"/>
          </w:tcPr>
          <w:p w14:paraId="4FB50F55" w14:textId="7BB7EBC3" w:rsidR="00CD080F" w:rsidRPr="00AB728A" w:rsidRDefault="00CD080F" w:rsidP="00CD080F">
            <w:pPr>
              <w:pStyle w:val="Compact"/>
              <w:rPr>
                <w:lang w:val="en-US"/>
              </w:rPr>
            </w:pPr>
            <w:r w:rsidRPr="00AB728A">
              <w:rPr>
                <w:lang w:val="en-US"/>
              </w:rPr>
              <w:t>10.5</w:t>
            </w:r>
          </w:p>
        </w:tc>
        <w:tc>
          <w:tcPr>
            <w:cnfStyle w:val="000001000000" w:firstRow="0" w:lastRow="0" w:firstColumn="0" w:lastColumn="0" w:oddVBand="0" w:evenVBand="1" w:oddHBand="0" w:evenHBand="0" w:firstRowFirstColumn="0" w:firstRowLastColumn="0" w:lastRowFirstColumn="0" w:lastRowLastColumn="0"/>
            <w:tcW w:w="1677" w:type="dxa"/>
          </w:tcPr>
          <w:p w14:paraId="701A0D63" w14:textId="7B4977C7" w:rsidR="00CD080F" w:rsidRPr="00AB728A" w:rsidRDefault="00CD080F" w:rsidP="00CD080F">
            <w:pPr>
              <w:pStyle w:val="Compact"/>
              <w:rPr>
                <w:lang w:val="en-US"/>
              </w:rPr>
            </w:pPr>
            <w:r w:rsidRPr="00AB728A">
              <w:rPr>
                <w:lang w:val="en-US"/>
              </w:rPr>
              <w:t>11.3</w:t>
            </w:r>
          </w:p>
        </w:tc>
        <w:tc>
          <w:tcPr>
            <w:cnfStyle w:val="000010000000" w:firstRow="0" w:lastRow="0" w:firstColumn="0" w:lastColumn="0" w:oddVBand="1" w:evenVBand="0" w:oddHBand="0" w:evenHBand="0" w:firstRowFirstColumn="0" w:firstRowLastColumn="0" w:lastRowFirstColumn="0" w:lastRowLastColumn="0"/>
            <w:tcW w:w="701" w:type="dxa"/>
          </w:tcPr>
          <w:p w14:paraId="3280832E" w14:textId="24C5D118" w:rsidR="00CD080F" w:rsidRPr="00AB728A" w:rsidRDefault="00CD080F" w:rsidP="00CD080F">
            <w:pPr>
              <w:pStyle w:val="Compact"/>
              <w:rPr>
                <w:lang w:val="en-US"/>
              </w:rPr>
            </w:pPr>
            <w:r w:rsidRPr="00AB728A">
              <w:rPr>
                <w:lang w:val="en-US"/>
              </w:rPr>
              <w:t>2.35</w:t>
            </w:r>
          </w:p>
        </w:tc>
        <w:tc>
          <w:tcPr>
            <w:cnfStyle w:val="000001000000" w:firstRow="0" w:lastRow="0" w:firstColumn="0" w:lastColumn="0" w:oddVBand="0" w:evenVBand="1" w:oddHBand="0" w:evenHBand="0" w:firstRowFirstColumn="0" w:firstRowLastColumn="0" w:lastRowFirstColumn="0" w:lastRowLastColumn="0"/>
            <w:tcW w:w="1536" w:type="dxa"/>
          </w:tcPr>
          <w:p w14:paraId="07354B10" w14:textId="20FF2829" w:rsidR="00CD080F" w:rsidRPr="00AB728A" w:rsidRDefault="00CD080F" w:rsidP="00CD080F">
            <w:pPr>
              <w:pStyle w:val="Compact"/>
              <w:rPr>
                <w:lang w:val="en-US"/>
              </w:rPr>
            </w:pPr>
            <w:r w:rsidRPr="00AB728A">
              <w:rPr>
                <w:lang w:val="en-US"/>
              </w:rPr>
              <w:t>[2.02</w:t>
            </w:r>
            <w:r w:rsidR="00422F09" w:rsidRPr="00AB728A">
              <w:rPr>
                <w:lang w:val="en-US"/>
              </w:rPr>
              <w:t>–</w:t>
            </w:r>
            <w:r w:rsidRPr="00AB728A">
              <w:rPr>
                <w:lang w:val="en-US"/>
              </w:rPr>
              <w:t>2.72]</w:t>
            </w:r>
          </w:p>
        </w:tc>
        <w:tc>
          <w:tcPr>
            <w:cnfStyle w:val="000010000000" w:firstRow="0" w:lastRow="0" w:firstColumn="0" w:lastColumn="0" w:oddVBand="1" w:evenVBand="0" w:oddHBand="0" w:evenHBand="0" w:firstRowFirstColumn="0" w:firstRowLastColumn="0" w:lastRowFirstColumn="0" w:lastRowLastColumn="0"/>
            <w:tcW w:w="1168" w:type="dxa"/>
          </w:tcPr>
          <w:p w14:paraId="228D6601" w14:textId="7DF3811D" w:rsidR="00CD080F" w:rsidRPr="00AB728A" w:rsidRDefault="00CD080F" w:rsidP="00CD080F">
            <w:pPr>
              <w:pStyle w:val="Compact"/>
              <w:rPr>
                <w:lang w:val="en-US"/>
              </w:rPr>
            </w:pPr>
            <w:r w:rsidRPr="00AB728A">
              <w:rPr>
                <w:lang w:val="en-US"/>
              </w:rPr>
              <w:t>*</w:t>
            </w:r>
          </w:p>
        </w:tc>
      </w:tr>
      <w:tr w:rsidR="00CD080F" w:rsidRPr="00AB728A" w14:paraId="1022C66E"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0626FF57" w14:textId="08F50BBC" w:rsidR="00CD080F" w:rsidRPr="00AB728A" w:rsidRDefault="00CD080F" w:rsidP="00CD080F">
            <w:pPr>
              <w:pStyle w:val="Compact"/>
              <w:rPr>
                <w:lang w:val="en-US"/>
              </w:rPr>
            </w:pPr>
            <w:r w:rsidRPr="00AB728A">
              <w:rPr>
                <w:lang w:val="en-US"/>
              </w:rPr>
              <w:t>Generalized anxiety disorder (F41.1)</w:t>
            </w:r>
          </w:p>
        </w:tc>
        <w:tc>
          <w:tcPr>
            <w:cnfStyle w:val="000001000000" w:firstRow="0" w:lastRow="0" w:firstColumn="0" w:lastColumn="0" w:oddVBand="0" w:evenVBand="1" w:oddHBand="0" w:evenHBand="0" w:firstRowFirstColumn="0" w:firstRowLastColumn="0" w:lastRowFirstColumn="0" w:lastRowLastColumn="0"/>
            <w:tcW w:w="1956" w:type="dxa"/>
          </w:tcPr>
          <w:p w14:paraId="211E6BEC" w14:textId="3234917F" w:rsidR="00CD080F" w:rsidRPr="00AB728A" w:rsidRDefault="00CD080F" w:rsidP="00CD080F">
            <w:pPr>
              <w:pStyle w:val="Compact"/>
              <w:rPr>
                <w:lang w:val="en-US"/>
              </w:rPr>
            </w:pPr>
            <w:r w:rsidRPr="00AB728A">
              <w:rPr>
                <w:lang w:val="en-US"/>
              </w:rPr>
              <w:t>1/40 (2.5)</w:t>
            </w:r>
          </w:p>
        </w:tc>
        <w:tc>
          <w:tcPr>
            <w:cnfStyle w:val="000010000000" w:firstRow="0" w:lastRow="0" w:firstColumn="0" w:lastColumn="0" w:oddVBand="1" w:evenVBand="0" w:oddHBand="0" w:evenHBand="0" w:firstRowFirstColumn="0" w:firstRowLastColumn="0" w:lastRowFirstColumn="0" w:lastRowLastColumn="0"/>
            <w:tcW w:w="1677" w:type="dxa"/>
          </w:tcPr>
          <w:p w14:paraId="271F02DE" w14:textId="1A3521DB" w:rsidR="00CD080F" w:rsidRPr="00AB728A" w:rsidRDefault="00CD080F" w:rsidP="00CD080F">
            <w:pPr>
              <w:pStyle w:val="Compact"/>
              <w:rPr>
                <w:lang w:val="en-US"/>
              </w:rPr>
            </w:pPr>
            <w:r w:rsidRPr="00AB728A">
              <w:rPr>
                <w:lang w:val="en-US"/>
              </w:rPr>
              <w:t>5.2</w:t>
            </w:r>
          </w:p>
        </w:tc>
        <w:tc>
          <w:tcPr>
            <w:cnfStyle w:val="000001000000" w:firstRow="0" w:lastRow="0" w:firstColumn="0" w:lastColumn="0" w:oddVBand="0" w:evenVBand="1" w:oddHBand="0" w:evenHBand="0" w:firstRowFirstColumn="0" w:firstRowLastColumn="0" w:lastRowFirstColumn="0" w:lastRowLastColumn="0"/>
            <w:tcW w:w="1677" w:type="dxa"/>
          </w:tcPr>
          <w:p w14:paraId="6BBDD916" w14:textId="2CE73136" w:rsidR="00CD080F" w:rsidRPr="00AB728A" w:rsidRDefault="00CD080F" w:rsidP="00CD080F">
            <w:pPr>
              <w:pStyle w:val="Compact"/>
              <w:rPr>
                <w:lang w:val="en-US"/>
              </w:rPr>
            </w:pPr>
            <w:r w:rsidRPr="00AB728A">
              <w:rPr>
                <w:lang w:val="en-US"/>
              </w:rPr>
              <w:t>6.9</w:t>
            </w:r>
          </w:p>
        </w:tc>
        <w:tc>
          <w:tcPr>
            <w:cnfStyle w:val="000010000000" w:firstRow="0" w:lastRow="0" w:firstColumn="0" w:lastColumn="0" w:oddVBand="1" w:evenVBand="0" w:oddHBand="0" w:evenHBand="0" w:firstRowFirstColumn="0" w:firstRowLastColumn="0" w:lastRowFirstColumn="0" w:lastRowLastColumn="0"/>
            <w:tcW w:w="701" w:type="dxa"/>
          </w:tcPr>
          <w:p w14:paraId="6D3E040C" w14:textId="0D4F1EE3" w:rsidR="00CD080F" w:rsidRPr="00AB728A" w:rsidRDefault="00CD080F" w:rsidP="00CD080F">
            <w:pPr>
              <w:pStyle w:val="Compact"/>
              <w:rPr>
                <w:lang w:val="en-US"/>
              </w:rPr>
            </w:pPr>
            <w:r w:rsidRPr="00AB728A">
              <w:rPr>
                <w:lang w:val="en-US"/>
              </w:rPr>
              <w:t>0.99</w:t>
            </w:r>
          </w:p>
        </w:tc>
        <w:tc>
          <w:tcPr>
            <w:cnfStyle w:val="000001000000" w:firstRow="0" w:lastRow="0" w:firstColumn="0" w:lastColumn="0" w:oddVBand="0" w:evenVBand="1" w:oddHBand="0" w:evenHBand="0" w:firstRowFirstColumn="0" w:firstRowLastColumn="0" w:lastRowFirstColumn="0" w:lastRowLastColumn="0"/>
            <w:tcW w:w="1536" w:type="dxa"/>
          </w:tcPr>
          <w:p w14:paraId="7F2E1F4A" w14:textId="0BB4C4D5" w:rsidR="00CD080F" w:rsidRPr="00AB728A" w:rsidRDefault="00CD080F" w:rsidP="00CD080F">
            <w:pPr>
              <w:pStyle w:val="Compact"/>
              <w:rPr>
                <w:lang w:val="en-US"/>
              </w:rPr>
            </w:pPr>
            <w:r w:rsidRPr="00AB728A">
              <w:rPr>
                <w:lang w:val="en-US"/>
              </w:rPr>
              <w:t>[0.13</w:t>
            </w:r>
            <w:r w:rsidR="00422F09" w:rsidRPr="00AB728A">
              <w:rPr>
                <w:lang w:val="en-US"/>
              </w:rPr>
              <w:t>–</w:t>
            </w:r>
            <w:r w:rsidRPr="00AB728A">
              <w:rPr>
                <w:lang w:val="en-US"/>
              </w:rPr>
              <w:t>7.32]</w:t>
            </w:r>
          </w:p>
        </w:tc>
        <w:tc>
          <w:tcPr>
            <w:cnfStyle w:val="000010000000" w:firstRow="0" w:lastRow="0" w:firstColumn="0" w:lastColumn="0" w:oddVBand="1" w:evenVBand="0" w:oddHBand="0" w:evenHBand="0" w:firstRowFirstColumn="0" w:firstRowLastColumn="0" w:lastRowFirstColumn="0" w:lastRowLastColumn="0"/>
            <w:tcW w:w="1168" w:type="dxa"/>
          </w:tcPr>
          <w:p w14:paraId="27735F7B" w14:textId="26F9D063" w:rsidR="00CD080F" w:rsidRPr="00AB728A" w:rsidRDefault="00CD080F" w:rsidP="00CD080F">
            <w:pPr>
              <w:pStyle w:val="Compact"/>
              <w:rPr>
                <w:lang w:val="en-US"/>
              </w:rPr>
            </w:pPr>
            <w:r w:rsidRPr="00AB728A">
              <w:rPr>
                <w:lang w:val="en-US"/>
              </w:rPr>
              <w:t>0.995</w:t>
            </w:r>
          </w:p>
        </w:tc>
      </w:tr>
      <w:tr w:rsidR="00CD080F" w:rsidRPr="00AB728A" w14:paraId="75E0D963"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21232E26" w14:textId="50538166" w:rsidR="00CD080F" w:rsidRPr="00AB728A" w:rsidRDefault="00CD080F" w:rsidP="00CD080F">
            <w:pPr>
              <w:pStyle w:val="Compact"/>
              <w:rPr>
                <w:lang w:val="en-US"/>
              </w:rPr>
            </w:pPr>
            <w:r w:rsidRPr="00AB728A">
              <w:rPr>
                <w:lang w:val="en-US"/>
              </w:rPr>
              <w:t>Psychotic disorder (F2×) or affective psychosis (F30.2, F31.2, F31.5, F32.3</w:t>
            </w:r>
            <w:r w:rsidR="005B42D9" w:rsidRPr="00AB728A">
              <w:rPr>
                <w:lang w:val="en-US"/>
              </w:rPr>
              <w:t>, and</w:t>
            </w:r>
            <w:r w:rsidRPr="00AB728A">
              <w:rPr>
                <w:lang w:val="en-US"/>
              </w:rPr>
              <w:t xml:space="preserve"> F33.3)</w:t>
            </w:r>
          </w:p>
        </w:tc>
        <w:tc>
          <w:tcPr>
            <w:cnfStyle w:val="000001000000" w:firstRow="0" w:lastRow="0" w:firstColumn="0" w:lastColumn="0" w:oddVBand="0" w:evenVBand="1" w:oddHBand="0" w:evenHBand="0" w:firstRowFirstColumn="0" w:firstRowLastColumn="0" w:lastRowFirstColumn="0" w:lastRowLastColumn="0"/>
            <w:tcW w:w="1956" w:type="dxa"/>
          </w:tcPr>
          <w:p w14:paraId="5DAE2685" w14:textId="3868C88F" w:rsidR="00CD080F" w:rsidRPr="00AB728A" w:rsidRDefault="00CD080F" w:rsidP="00CD080F">
            <w:pPr>
              <w:pStyle w:val="Compact"/>
              <w:rPr>
                <w:lang w:val="en-US"/>
              </w:rPr>
            </w:pPr>
            <w:r w:rsidRPr="00AB728A">
              <w:rPr>
                <w:lang w:val="en-US"/>
              </w:rPr>
              <w:t>11/236 (4.7)</w:t>
            </w:r>
          </w:p>
        </w:tc>
        <w:tc>
          <w:tcPr>
            <w:cnfStyle w:val="000010000000" w:firstRow="0" w:lastRow="0" w:firstColumn="0" w:lastColumn="0" w:oddVBand="1" w:evenVBand="0" w:oddHBand="0" w:evenHBand="0" w:firstRowFirstColumn="0" w:firstRowLastColumn="0" w:lastRowFirstColumn="0" w:lastRowLastColumn="0"/>
            <w:tcW w:w="1677" w:type="dxa"/>
          </w:tcPr>
          <w:p w14:paraId="7D08976D" w14:textId="6B66666E" w:rsidR="00CD080F" w:rsidRPr="00AB728A" w:rsidRDefault="00CD080F" w:rsidP="00CD080F">
            <w:pPr>
              <w:pStyle w:val="Compact"/>
              <w:rPr>
                <w:lang w:val="en-US"/>
              </w:rPr>
            </w:pPr>
            <w:r w:rsidRPr="00AB728A">
              <w:rPr>
                <w:lang w:val="en-US"/>
              </w:rPr>
              <w:t>9.6</w:t>
            </w:r>
          </w:p>
        </w:tc>
        <w:tc>
          <w:tcPr>
            <w:cnfStyle w:val="000001000000" w:firstRow="0" w:lastRow="0" w:firstColumn="0" w:lastColumn="0" w:oddVBand="0" w:evenVBand="1" w:oddHBand="0" w:evenHBand="0" w:firstRowFirstColumn="0" w:firstRowLastColumn="0" w:lastRowFirstColumn="0" w:lastRowLastColumn="0"/>
            <w:tcW w:w="1677" w:type="dxa"/>
          </w:tcPr>
          <w:p w14:paraId="4DA62C01" w14:textId="5BC8804C" w:rsidR="00CD080F" w:rsidRPr="00AB728A" w:rsidRDefault="00CD080F" w:rsidP="00CD080F">
            <w:pPr>
              <w:pStyle w:val="Compact"/>
              <w:rPr>
                <w:lang w:val="en-US"/>
              </w:rPr>
            </w:pPr>
            <w:r w:rsidRPr="00AB728A">
              <w:rPr>
                <w:lang w:val="en-US"/>
              </w:rPr>
              <w:t>12.4</w:t>
            </w:r>
          </w:p>
        </w:tc>
        <w:tc>
          <w:tcPr>
            <w:cnfStyle w:val="000010000000" w:firstRow="0" w:lastRow="0" w:firstColumn="0" w:lastColumn="0" w:oddVBand="1" w:evenVBand="0" w:oddHBand="0" w:evenHBand="0" w:firstRowFirstColumn="0" w:firstRowLastColumn="0" w:lastRowFirstColumn="0" w:lastRowLastColumn="0"/>
            <w:tcW w:w="701" w:type="dxa"/>
          </w:tcPr>
          <w:p w14:paraId="7AF3027E" w14:textId="244E0649" w:rsidR="00CD080F" w:rsidRPr="00AB728A" w:rsidRDefault="00CD080F" w:rsidP="00CD080F">
            <w:pPr>
              <w:pStyle w:val="Compact"/>
              <w:rPr>
                <w:lang w:val="en-US"/>
              </w:rPr>
            </w:pPr>
            <w:r w:rsidRPr="00AB728A">
              <w:rPr>
                <w:lang w:val="en-US"/>
              </w:rPr>
              <w:t>2.42</w:t>
            </w:r>
          </w:p>
        </w:tc>
        <w:tc>
          <w:tcPr>
            <w:cnfStyle w:val="000001000000" w:firstRow="0" w:lastRow="0" w:firstColumn="0" w:lastColumn="0" w:oddVBand="0" w:evenVBand="1" w:oddHBand="0" w:evenHBand="0" w:firstRowFirstColumn="0" w:firstRowLastColumn="0" w:lastRowFirstColumn="0" w:lastRowLastColumn="0"/>
            <w:tcW w:w="1536" w:type="dxa"/>
          </w:tcPr>
          <w:p w14:paraId="57B39DB3" w14:textId="7D225A16" w:rsidR="00CD080F" w:rsidRPr="00AB728A" w:rsidRDefault="00CD080F" w:rsidP="00CD080F">
            <w:pPr>
              <w:pStyle w:val="Compact"/>
              <w:rPr>
                <w:lang w:val="en-US"/>
              </w:rPr>
            </w:pPr>
            <w:r w:rsidRPr="00AB728A">
              <w:rPr>
                <w:lang w:val="en-US"/>
              </w:rPr>
              <w:t>[1.33</w:t>
            </w:r>
            <w:r w:rsidR="00422F09" w:rsidRPr="00AB728A">
              <w:rPr>
                <w:lang w:val="en-US"/>
              </w:rPr>
              <w:t>–</w:t>
            </w:r>
            <w:r w:rsidRPr="00AB728A">
              <w:rPr>
                <w:lang w:val="en-US"/>
              </w:rPr>
              <w:t>4.42]</w:t>
            </w:r>
          </w:p>
        </w:tc>
        <w:tc>
          <w:tcPr>
            <w:cnfStyle w:val="000010000000" w:firstRow="0" w:lastRow="0" w:firstColumn="0" w:lastColumn="0" w:oddVBand="1" w:evenVBand="0" w:oddHBand="0" w:evenHBand="0" w:firstRowFirstColumn="0" w:firstRowLastColumn="0" w:lastRowFirstColumn="0" w:lastRowLastColumn="0"/>
            <w:tcW w:w="1168" w:type="dxa"/>
          </w:tcPr>
          <w:p w14:paraId="20B5B4AB" w14:textId="6F9A77C6" w:rsidR="00CD080F" w:rsidRPr="00AB728A" w:rsidRDefault="00CD080F" w:rsidP="00CD080F">
            <w:pPr>
              <w:pStyle w:val="Compact"/>
              <w:rPr>
                <w:lang w:val="en-US"/>
              </w:rPr>
            </w:pPr>
            <w:r w:rsidRPr="00AB728A">
              <w:rPr>
                <w:lang w:val="en-US"/>
              </w:rPr>
              <w:t>0.005</w:t>
            </w:r>
          </w:p>
        </w:tc>
      </w:tr>
      <w:tr w:rsidR="00BA3F32" w:rsidRPr="00AB728A" w14:paraId="55728C98"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02A76F09" w14:textId="2FA60AFF" w:rsidR="00BA3F32" w:rsidRPr="00AB728A" w:rsidRDefault="00BA3F32" w:rsidP="00BA3F32">
            <w:pPr>
              <w:pStyle w:val="Compact"/>
              <w:rPr>
                <w:lang w:val="en-US"/>
              </w:rPr>
            </w:pPr>
            <w:r w:rsidRPr="00AB728A">
              <w:rPr>
                <w:lang w:val="en-US"/>
              </w:rPr>
              <w:t>Bipolar disorder (F30–F31)</w:t>
            </w:r>
          </w:p>
        </w:tc>
        <w:tc>
          <w:tcPr>
            <w:cnfStyle w:val="000001000000" w:firstRow="0" w:lastRow="0" w:firstColumn="0" w:lastColumn="0" w:oddVBand="0" w:evenVBand="1" w:oddHBand="0" w:evenHBand="0" w:firstRowFirstColumn="0" w:firstRowLastColumn="0" w:lastRowFirstColumn="0" w:lastRowLastColumn="0"/>
            <w:tcW w:w="1956" w:type="dxa"/>
          </w:tcPr>
          <w:p w14:paraId="6C5B69B5" w14:textId="1000B481" w:rsidR="00BA3F32" w:rsidRPr="00AB728A" w:rsidRDefault="00BA3F32" w:rsidP="00BA3F32">
            <w:pPr>
              <w:pStyle w:val="Compact"/>
              <w:rPr>
                <w:lang w:val="en-US"/>
              </w:rPr>
            </w:pPr>
            <w:r w:rsidRPr="00AB728A">
              <w:rPr>
                <w:lang w:val="en-US"/>
              </w:rPr>
              <w:t>22/282 (7.8)</w:t>
            </w:r>
          </w:p>
        </w:tc>
        <w:tc>
          <w:tcPr>
            <w:cnfStyle w:val="000010000000" w:firstRow="0" w:lastRow="0" w:firstColumn="0" w:lastColumn="0" w:oddVBand="1" w:evenVBand="0" w:oddHBand="0" w:evenHBand="0" w:firstRowFirstColumn="0" w:firstRowLastColumn="0" w:lastRowFirstColumn="0" w:lastRowLastColumn="0"/>
            <w:tcW w:w="1677" w:type="dxa"/>
          </w:tcPr>
          <w:p w14:paraId="09F342DD" w14:textId="06196081" w:rsidR="00BA3F32" w:rsidRPr="00AB728A" w:rsidRDefault="00BA3F32" w:rsidP="00BA3F32">
            <w:pPr>
              <w:pStyle w:val="Compact"/>
              <w:rPr>
                <w:lang w:val="en-US"/>
              </w:rPr>
            </w:pPr>
            <w:r w:rsidRPr="00AB728A">
              <w:rPr>
                <w:lang w:val="en-US"/>
              </w:rPr>
              <w:t>16.2</w:t>
            </w:r>
          </w:p>
        </w:tc>
        <w:tc>
          <w:tcPr>
            <w:cnfStyle w:val="000001000000" w:firstRow="0" w:lastRow="0" w:firstColumn="0" w:lastColumn="0" w:oddVBand="0" w:evenVBand="1" w:oddHBand="0" w:evenHBand="0" w:firstRowFirstColumn="0" w:firstRowLastColumn="0" w:lastRowFirstColumn="0" w:lastRowLastColumn="0"/>
            <w:tcW w:w="1677" w:type="dxa"/>
          </w:tcPr>
          <w:p w14:paraId="5458D74D" w14:textId="1697EBB7" w:rsidR="00BA3F32" w:rsidRPr="00AB728A" w:rsidRDefault="00BA3F32" w:rsidP="00BA3F32">
            <w:pPr>
              <w:pStyle w:val="Compact"/>
              <w:rPr>
                <w:lang w:val="en-US"/>
              </w:rPr>
            </w:pPr>
            <w:r w:rsidRPr="00AB728A">
              <w:rPr>
                <w:lang w:val="en-US"/>
              </w:rPr>
              <w:t>17.4</w:t>
            </w:r>
          </w:p>
        </w:tc>
        <w:tc>
          <w:tcPr>
            <w:cnfStyle w:val="000010000000" w:firstRow="0" w:lastRow="0" w:firstColumn="0" w:lastColumn="0" w:oddVBand="1" w:evenVBand="0" w:oddHBand="0" w:evenHBand="0" w:firstRowFirstColumn="0" w:firstRowLastColumn="0" w:lastRowFirstColumn="0" w:lastRowLastColumn="0"/>
            <w:tcW w:w="701" w:type="dxa"/>
          </w:tcPr>
          <w:p w14:paraId="6F487598" w14:textId="5D3A7D75" w:rsidR="00BA3F32" w:rsidRPr="00AB728A" w:rsidRDefault="00BA3F32" w:rsidP="00BA3F32">
            <w:pPr>
              <w:pStyle w:val="Compact"/>
              <w:rPr>
                <w:lang w:val="en-US"/>
              </w:rPr>
            </w:pPr>
            <w:r w:rsidRPr="00AB728A">
              <w:rPr>
                <w:lang w:val="en-US"/>
              </w:rPr>
              <w:t>3.82</w:t>
            </w:r>
          </w:p>
        </w:tc>
        <w:tc>
          <w:tcPr>
            <w:cnfStyle w:val="000001000000" w:firstRow="0" w:lastRow="0" w:firstColumn="0" w:lastColumn="0" w:oddVBand="0" w:evenVBand="1" w:oddHBand="0" w:evenHBand="0" w:firstRowFirstColumn="0" w:firstRowLastColumn="0" w:lastRowFirstColumn="0" w:lastRowLastColumn="0"/>
            <w:tcW w:w="1536" w:type="dxa"/>
          </w:tcPr>
          <w:p w14:paraId="49D43324" w14:textId="27EBD144" w:rsidR="00BA3F32" w:rsidRPr="00AB728A" w:rsidRDefault="00BA3F32" w:rsidP="00BA3F32">
            <w:pPr>
              <w:pStyle w:val="Compact"/>
              <w:rPr>
                <w:lang w:val="en-US"/>
              </w:rPr>
            </w:pPr>
            <w:r w:rsidRPr="00AB728A">
              <w:rPr>
                <w:lang w:val="en-US"/>
              </w:rPr>
              <w:t>[2.51–5.83]</w:t>
            </w:r>
          </w:p>
        </w:tc>
        <w:tc>
          <w:tcPr>
            <w:cnfStyle w:val="000010000000" w:firstRow="0" w:lastRow="0" w:firstColumn="0" w:lastColumn="0" w:oddVBand="1" w:evenVBand="0" w:oddHBand="0" w:evenHBand="0" w:firstRowFirstColumn="0" w:firstRowLastColumn="0" w:lastRowFirstColumn="0" w:lastRowLastColumn="0"/>
            <w:tcW w:w="1168" w:type="dxa"/>
          </w:tcPr>
          <w:p w14:paraId="6CBACDB5" w14:textId="1CC7D66D" w:rsidR="00BA3F32" w:rsidRPr="00AB728A" w:rsidRDefault="00BA3F32" w:rsidP="00BA3F32">
            <w:pPr>
              <w:pStyle w:val="Compact"/>
              <w:rPr>
                <w:lang w:val="en-US"/>
              </w:rPr>
            </w:pPr>
            <w:r w:rsidRPr="00AB728A">
              <w:rPr>
                <w:lang w:val="en-US"/>
              </w:rPr>
              <w:t>*</w:t>
            </w:r>
          </w:p>
        </w:tc>
      </w:tr>
      <w:tr w:rsidR="00BA3F32" w:rsidRPr="00AB728A" w14:paraId="43919DEF"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4E009FED" w14:textId="20F638D3" w:rsidR="00BA3F32" w:rsidRPr="00AB728A" w:rsidRDefault="00BA3F32" w:rsidP="00BA3F32">
            <w:pPr>
              <w:pStyle w:val="Compact"/>
              <w:rPr>
                <w:lang w:val="en-US"/>
              </w:rPr>
            </w:pPr>
            <w:r w:rsidRPr="00AB728A">
              <w:rPr>
                <w:lang w:val="en-US"/>
              </w:rPr>
              <w:t>Alcohol use disorder (F10.1–F10.2)</w:t>
            </w:r>
          </w:p>
        </w:tc>
        <w:tc>
          <w:tcPr>
            <w:cnfStyle w:val="000001000000" w:firstRow="0" w:lastRow="0" w:firstColumn="0" w:lastColumn="0" w:oddVBand="0" w:evenVBand="1" w:oddHBand="0" w:evenHBand="0" w:firstRowFirstColumn="0" w:firstRowLastColumn="0" w:lastRowFirstColumn="0" w:lastRowLastColumn="0"/>
            <w:tcW w:w="1956" w:type="dxa"/>
          </w:tcPr>
          <w:p w14:paraId="090435C5" w14:textId="783DC908" w:rsidR="00BA3F32" w:rsidRPr="00AB728A" w:rsidRDefault="00BA3F32" w:rsidP="00BA3F32">
            <w:pPr>
              <w:pStyle w:val="Compact"/>
              <w:rPr>
                <w:lang w:val="en-US"/>
              </w:rPr>
            </w:pPr>
            <w:r w:rsidRPr="00AB728A">
              <w:rPr>
                <w:lang w:val="en-US"/>
              </w:rPr>
              <w:t>61/804 (7.6)</w:t>
            </w:r>
          </w:p>
        </w:tc>
        <w:tc>
          <w:tcPr>
            <w:cnfStyle w:val="000010000000" w:firstRow="0" w:lastRow="0" w:firstColumn="0" w:lastColumn="0" w:oddVBand="1" w:evenVBand="0" w:oddHBand="0" w:evenHBand="0" w:firstRowFirstColumn="0" w:firstRowLastColumn="0" w:lastRowFirstColumn="0" w:lastRowLastColumn="0"/>
            <w:tcW w:w="1677" w:type="dxa"/>
          </w:tcPr>
          <w:p w14:paraId="018F84E9" w14:textId="089F1151" w:rsidR="00BA3F32" w:rsidRPr="00AB728A" w:rsidRDefault="00BA3F32" w:rsidP="00BA3F32">
            <w:pPr>
              <w:pStyle w:val="Compact"/>
              <w:rPr>
                <w:lang w:val="en-US"/>
              </w:rPr>
            </w:pPr>
            <w:r w:rsidRPr="00AB728A">
              <w:rPr>
                <w:lang w:val="en-US"/>
              </w:rPr>
              <w:t>15.7</w:t>
            </w:r>
          </w:p>
        </w:tc>
        <w:tc>
          <w:tcPr>
            <w:cnfStyle w:val="000001000000" w:firstRow="0" w:lastRow="0" w:firstColumn="0" w:lastColumn="0" w:oddVBand="0" w:evenVBand="1" w:oddHBand="0" w:evenHBand="0" w:firstRowFirstColumn="0" w:firstRowLastColumn="0" w:lastRowFirstColumn="0" w:lastRowLastColumn="0"/>
            <w:tcW w:w="1677" w:type="dxa"/>
          </w:tcPr>
          <w:p w14:paraId="79EA96EA" w14:textId="08812E8A" w:rsidR="00BA3F32" w:rsidRPr="00AB728A" w:rsidRDefault="00BA3F32" w:rsidP="00BA3F32">
            <w:pPr>
              <w:pStyle w:val="Compact"/>
              <w:rPr>
                <w:lang w:val="en-US"/>
              </w:rPr>
            </w:pPr>
            <w:r w:rsidRPr="00AB728A">
              <w:rPr>
                <w:lang w:val="en-US"/>
              </w:rPr>
              <w:t>15.6</w:t>
            </w:r>
          </w:p>
        </w:tc>
        <w:tc>
          <w:tcPr>
            <w:cnfStyle w:val="000010000000" w:firstRow="0" w:lastRow="0" w:firstColumn="0" w:lastColumn="0" w:oddVBand="1" w:evenVBand="0" w:oddHBand="0" w:evenHBand="0" w:firstRowFirstColumn="0" w:firstRowLastColumn="0" w:lastRowFirstColumn="0" w:lastRowLastColumn="0"/>
            <w:tcW w:w="701" w:type="dxa"/>
          </w:tcPr>
          <w:p w14:paraId="37AC78A9" w14:textId="49190CD4" w:rsidR="00BA3F32" w:rsidRPr="00AB728A" w:rsidRDefault="00BA3F32" w:rsidP="00BA3F32">
            <w:pPr>
              <w:pStyle w:val="Compact"/>
              <w:rPr>
                <w:lang w:val="en-US"/>
              </w:rPr>
            </w:pPr>
            <w:r w:rsidRPr="00AB728A">
              <w:rPr>
                <w:lang w:val="en-US"/>
              </w:rPr>
              <w:t>3.03</w:t>
            </w:r>
          </w:p>
        </w:tc>
        <w:tc>
          <w:tcPr>
            <w:cnfStyle w:val="000001000000" w:firstRow="0" w:lastRow="0" w:firstColumn="0" w:lastColumn="0" w:oddVBand="0" w:evenVBand="1" w:oddHBand="0" w:evenHBand="0" w:firstRowFirstColumn="0" w:firstRowLastColumn="0" w:lastRowFirstColumn="0" w:lastRowLastColumn="0"/>
            <w:tcW w:w="1536" w:type="dxa"/>
          </w:tcPr>
          <w:p w14:paraId="6E9DAEC1" w14:textId="1E36CFF7" w:rsidR="00BA3F32" w:rsidRPr="00AB728A" w:rsidRDefault="00BA3F32" w:rsidP="00BA3F32">
            <w:pPr>
              <w:pStyle w:val="Compact"/>
              <w:rPr>
                <w:lang w:val="en-US"/>
              </w:rPr>
            </w:pPr>
            <w:r w:rsidRPr="00AB728A">
              <w:rPr>
                <w:lang w:val="en-US"/>
              </w:rPr>
              <w:t>[2.35–3.92]</w:t>
            </w:r>
          </w:p>
        </w:tc>
        <w:tc>
          <w:tcPr>
            <w:cnfStyle w:val="000010000000" w:firstRow="0" w:lastRow="0" w:firstColumn="0" w:lastColumn="0" w:oddVBand="1" w:evenVBand="0" w:oddHBand="0" w:evenHBand="0" w:firstRowFirstColumn="0" w:firstRowLastColumn="0" w:lastRowFirstColumn="0" w:lastRowLastColumn="0"/>
            <w:tcW w:w="1168" w:type="dxa"/>
          </w:tcPr>
          <w:p w14:paraId="32460745" w14:textId="44906C21" w:rsidR="00BA3F32" w:rsidRPr="00AB728A" w:rsidRDefault="00BA3F32" w:rsidP="00BA3F32">
            <w:pPr>
              <w:pStyle w:val="Compact"/>
              <w:rPr>
                <w:lang w:val="en-US"/>
              </w:rPr>
            </w:pPr>
            <w:r w:rsidRPr="00AB728A">
              <w:rPr>
                <w:lang w:val="en-US"/>
              </w:rPr>
              <w:t>*</w:t>
            </w:r>
          </w:p>
        </w:tc>
      </w:tr>
      <w:tr w:rsidR="00BA3F32" w:rsidRPr="00AB728A" w14:paraId="3DC18212"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4464B8AF" w14:textId="1B623EA9" w:rsidR="00BA3F32" w:rsidRPr="00AB728A" w:rsidRDefault="00BA3F32" w:rsidP="00BA3F32">
            <w:pPr>
              <w:pStyle w:val="Compact"/>
              <w:rPr>
                <w:lang w:val="en-US"/>
              </w:rPr>
            </w:pPr>
            <w:r w:rsidRPr="00AB728A">
              <w:rPr>
                <w:lang w:val="en-US"/>
              </w:rPr>
              <w:t>Posttraumatic stress disorder (F43.1)</w:t>
            </w:r>
          </w:p>
        </w:tc>
        <w:tc>
          <w:tcPr>
            <w:cnfStyle w:val="000001000000" w:firstRow="0" w:lastRow="0" w:firstColumn="0" w:lastColumn="0" w:oddVBand="0" w:evenVBand="1" w:oddHBand="0" w:evenHBand="0" w:firstRowFirstColumn="0" w:firstRowLastColumn="0" w:lastRowFirstColumn="0" w:lastRowLastColumn="0"/>
            <w:tcW w:w="1956" w:type="dxa"/>
          </w:tcPr>
          <w:p w14:paraId="670DE9C3" w14:textId="671B950F" w:rsidR="00BA3F32" w:rsidRPr="00AB728A" w:rsidRDefault="00BA3F32" w:rsidP="00BA3F32">
            <w:pPr>
              <w:pStyle w:val="Compact"/>
              <w:rPr>
                <w:lang w:val="en-US"/>
              </w:rPr>
            </w:pPr>
            <w:r w:rsidRPr="00AB728A">
              <w:rPr>
                <w:lang w:val="en-US"/>
              </w:rPr>
              <w:t>0/38 (0.0)</w:t>
            </w:r>
          </w:p>
        </w:tc>
        <w:tc>
          <w:tcPr>
            <w:cnfStyle w:val="000010000000" w:firstRow="0" w:lastRow="0" w:firstColumn="0" w:lastColumn="0" w:oddVBand="1" w:evenVBand="0" w:oddHBand="0" w:evenHBand="0" w:firstRowFirstColumn="0" w:firstRowLastColumn="0" w:lastRowFirstColumn="0" w:lastRowLastColumn="0"/>
            <w:tcW w:w="1677" w:type="dxa"/>
          </w:tcPr>
          <w:p w14:paraId="1BCDD607" w14:textId="2F95F9A2" w:rsidR="00BA3F32" w:rsidRPr="00AB728A" w:rsidRDefault="00BA3F32" w:rsidP="00BA3F32">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1677" w:type="dxa"/>
          </w:tcPr>
          <w:p w14:paraId="42988B82" w14:textId="575574D5" w:rsidR="00BA3F32" w:rsidRPr="00AB728A" w:rsidRDefault="00BA3F32" w:rsidP="00BA3F32">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701" w:type="dxa"/>
          </w:tcPr>
          <w:p w14:paraId="712CC035" w14:textId="577D768B" w:rsidR="00BA3F32" w:rsidRPr="00AB728A" w:rsidRDefault="00BA3F32" w:rsidP="00BA3F32">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1536" w:type="dxa"/>
          </w:tcPr>
          <w:p w14:paraId="5CD6A41E" w14:textId="55C8E2DF" w:rsidR="00BA3F32" w:rsidRPr="00AB728A" w:rsidRDefault="00BA3F32" w:rsidP="00BA3F32">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1168" w:type="dxa"/>
          </w:tcPr>
          <w:p w14:paraId="3162FE46" w14:textId="24F1C878" w:rsidR="00BA3F32" w:rsidRPr="00AB728A" w:rsidRDefault="00BA3F32" w:rsidP="00BA3F32">
            <w:pPr>
              <w:pStyle w:val="Compact"/>
              <w:rPr>
                <w:lang w:val="en-US"/>
              </w:rPr>
            </w:pPr>
            <w:r w:rsidRPr="00AB728A">
              <w:rPr>
                <w:lang w:val="en-US"/>
              </w:rPr>
              <w:t>-</w:t>
            </w:r>
          </w:p>
        </w:tc>
      </w:tr>
      <w:tr w:rsidR="00BA3F32" w:rsidRPr="00AB728A" w14:paraId="1DC9CBF3"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43A7C0AF" w14:textId="62D85EA3" w:rsidR="00BA3F32" w:rsidRPr="00AB728A" w:rsidRDefault="00BA3F32" w:rsidP="00BA3F32">
            <w:pPr>
              <w:pStyle w:val="Compact"/>
              <w:rPr>
                <w:b/>
                <w:bCs/>
                <w:lang w:val="en-US"/>
              </w:rPr>
            </w:pPr>
            <w:r w:rsidRPr="00AB728A">
              <w:rPr>
                <w:b/>
                <w:bCs/>
                <w:lang w:val="en-US"/>
              </w:rPr>
              <w:t>All ICD-10 diagnoses (grouped by section)</w:t>
            </w:r>
          </w:p>
        </w:tc>
        <w:tc>
          <w:tcPr>
            <w:cnfStyle w:val="000001000000" w:firstRow="0" w:lastRow="0" w:firstColumn="0" w:lastColumn="0" w:oddVBand="0" w:evenVBand="1" w:oddHBand="0" w:evenHBand="0" w:firstRowFirstColumn="0" w:firstRowLastColumn="0" w:lastRowFirstColumn="0" w:lastRowLastColumn="0"/>
            <w:tcW w:w="1956" w:type="dxa"/>
          </w:tcPr>
          <w:p w14:paraId="1597D2BE" w14:textId="77777777" w:rsidR="00BA3F32" w:rsidRPr="00AB728A" w:rsidRDefault="00BA3F32" w:rsidP="00BA3F32">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1677" w:type="dxa"/>
          </w:tcPr>
          <w:p w14:paraId="7C7C7C57" w14:textId="77777777" w:rsidR="00BA3F32" w:rsidRPr="00AB728A" w:rsidRDefault="00BA3F32" w:rsidP="00BA3F32">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1677" w:type="dxa"/>
          </w:tcPr>
          <w:p w14:paraId="4EBB1415" w14:textId="77777777" w:rsidR="00BA3F32" w:rsidRPr="00AB728A" w:rsidRDefault="00BA3F32" w:rsidP="00BA3F32">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701" w:type="dxa"/>
          </w:tcPr>
          <w:p w14:paraId="79FE5AD8" w14:textId="77777777" w:rsidR="00BA3F32" w:rsidRPr="00AB728A" w:rsidRDefault="00BA3F32" w:rsidP="00BA3F32">
            <w:pPr>
              <w:pStyle w:val="Compact"/>
              <w:rPr>
                <w:lang w:val="en-US"/>
              </w:rPr>
            </w:pPr>
          </w:p>
        </w:tc>
        <w:tc>
          <w:tcPr>
            <w:cnfStyle w:val="000001000000" w:firstRow="0" w:lastRow="0" w:firstColumn="0" w:lastColumn="0" w:oddVBand="0" w:evenVBand="1" w:oddHBand="0" w:evenHBand="0" w:firstRowFirstColumn="0" w:firstRowLastColumn="0" w:lastRowFirstColumn="0" w:lastRowLastColumn="0"/>
            <w:tcW w:w="1536" w:type="dxa"/>
          </w:tcPr>
          <w:p w14:paraId="2DEFFBEB" w14:textId="77777777" w:rsidR="00BA3F32" w:rsidRPr="00AB728A" w:rsidRDefault="00BA3F32" w:rsidP="00BA3F32">
            <w:pPr>
              <w:pStyle w:val="Compact"/>
              <w:rPr>
                <w:lang w:val="en-US"/>
              </w:rPr>
            </w:pPr>
          </w:p>
        </w:tc>
        <w:tc>
          <w:tcPr>
            <w:cnfStyle w:val="000010000000" w:firstRow="0" w:lastRow="0" w:firstColumn="0" w:lastColumn="0" w:oddVBand="1" w:evenVBand="0" w:oddHBand="0" w:evenHBand="0" w:firstRowFirstColumn="0" w:firstRowLastColumn="0" w:lastRowFirstColumn="0" w:lastRowLastColumn="0"/>
            <w:tcW w:w="1168" w:type="dxa"/>
          </w:tcPr>
          <w:p w14:paraId="6AA02C21" w14:textId="77777777" w:rsidR="00BA3F32" w:rsidRPr="00AB728A" w:rsidRDefault="00BA3F32" w:rsidP="00BA3F32">
            <w:pPr>
              <w:pStyle w:val="Compact"/>
              <w:rPr>
                <w:lang w:val="en-US"/>
              </w:rPr>
            </w:pPr>
          </w:p>
        </w:tc>
      </w:tr>
      <w:tr w:rsidR="00BA3F32" w:rsidRPr="00AB728A" w14:paraId="4B35AFA2"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61A1FA93" w14:textId="7BE649AB" w:rsidR="00BA3F32" w:rsidRPr="00AB728A" w:rsidRDefault="00BA3F32" w:rsidP="00BA3F32">
            <w:pPr>
              <w:pStyle w:val="Compact"/>
              <w:rPr>
                <w:lang w:val="en-US"/>
              </w:rPr>
            </w:pPr>
            <w:r w:rsidRPr="00AB728A">
              <w:rPr>
                <w:lang w:val="en-US"/>
              </w:rPr>
              <w:t>Organic, including symptomatic, mental disorders (F00–F09)</w:t>
            </w:r>
          </w:p>
        </w:tc>
        <w:tc>
          <w:tcPr>
            <w:cnfStyle w:val="000001000000" w:firstRow="0" w:lastRow="0" w:firstColumn="0" w:lastColumn="0" w:oddVBand="0" w:evenVBand="1" w:oddHBand="0" w:evenHBand="0" w:firstRowFirstColumn="0" w:firstRowLastColumn="0" w:lastRowFirstColumn="0" w:lastRowLastColumn="0"/>
            <w:tcW w:w="1956" w:type="dxa"/>
          </w:tcPr>
          <w:p w14:paraId="1E16B651" w14:textId="6A6A92F7" w:rsidR="00BA3F32" w:rsidRPr="00AB728A" w:rsidRDefault="00BA3F32" w:rsidP="00BA3F32">
            <w:pPr>
              <w:pStyle w:val="Compact"/>
              <w:rPr>
                <w:lang w:val="en-US"/>
              </w:rPr>
            </w:pPr>
            <w:r w:rsidRPr="00AB728A">
              <w:rPr>
                <w:lang w:val="en-US"/>
              </w:rPr>
              <w:t>37/184 (20.1)</w:t>
            </w:r>
          </w:p>
        </w:tc>
        <w:tc>
          <w:tcPr>
            <w:cnfStyle w:val="000010000000" w:firstRow="0" w:lastRow="0" w:firstColumn="0" w:lastColumn="0" w:oddVBand="1" w:evenVBand="0" w:oddHBand="0" w:evenHBand="0" w:firstRowFirstColumn="0" w:firstRowLastColumn="0" w:lastRowFirstColumn="0" w:lastRowLastColumn="0"/>
            <w:tcW w:w="1677" w:type="dxa"/>
          </w:tcPr>
          <w:p w14:paraId="685CFDE4" w14:textId="120AEBB9" w:rsidR="00BA3F32" w:rsidRPr="00AB728A" w:rsidRDefault="00BA3F32" w:rsidP="00BA3F32">
            <w:pPr>
              <w:pStyle w:val="Compact"/>
              <w:rPr>
                <w:lang w:val="en-US"/>
              </w:rPr>
            </w:pPr>
            <w:r w:rsidRPr="00AB728A">
              <w:rPr>
                <w:lang w:val="en-US"/>
              </w:rPr>
              <w:t>44.5</w:t>
            </w:r>
          </w:p>
        </w:tc>
        <w:tc>
          <w:tcPr>
            <w:cnfStyle w:val="000001000000" w:firstRow="0" w:lastRow="0" w:firstColumn="0" w:lastColumn="0" w:oddVBand="0" w:evenVBand="1" w:oddHBand="0" w:evenHBand="0" w:firstRowFirstColumn="0" w:firstRowLastColumn="0" w:lastRowFirstColumn="0" w:lastRowLastColumn="0"/>
            <w:tcW w:w="1677" w:type="dxa"/>
          </w:tcPr>
          <w:p w14:paraId="52850412" w14:textId="090F3D51" w:rsidR="00BA3F32" w:rsidRPr="00AB728A" w:rsidRDefault="00BA3F32" w:rsidP="00BA3F32">
            <w:pPr>
              <w:pStyle w:val="Compact"/>
              <w:rPr>
                <w:lang w:val="en-US"/>
              </w:rPr>
            </w:pPr>
            <w:r w:rsidRPr="00AB728A">
              <w:rPr>
                <w:lang w:val="en-US"/>
              </w:rPr>
              <w:t>34.2</w:t>
            </w:r>
          </w:p>
        </w:tc>
        <w:tc>
          <w:tcPr>
            <w:cnfStyle w:val="000010000000" w:firstRow="0" w:lastRow="0" w:firstColumn="0" w:lastColumn="0" w:oddVBand="1" w:evenVBand="0" w:oddHBand="0" w:evenHBand="0" w:firstRowFirstColumn="0" w:firstRowLastColumn="0" w:lastRowFirstColumn="0" w:lastRowLastColumn="0"/>
            <w:tcW w:w="701" w:type="dxa"/>
          </w:tcPr>
          <w:p w14:paraId="53FA0420" w14:textId="0463424C" w:rsidR="00BA3F32" w:rsidRPr="00AB728A" w:rsidRDefault="00BA3F32" w:rsidP="00BA3F32">
            <w:pPr>
              <w:pStyle w:val="Compact"/>
              <w:rPr>
                <w:lang w:val="en-US"/>
              </w:rPr>
            </w:pPr>
            <w:r w:rsidRPr="00AB728A">
              <w:rPr>
                <w:lang w:val="en-US"/>
              </w:rPr>
              <w:t>6.03</w:t>
            </w:r>
          </w:p>
        </w:tc>
        <w:tc>
          <w:tcPr>
            <w:cnfStyle w:val="000001000000" w:firstRow="0" w:lastRow="0" w:firstColumn="0" w:lastColumn="0" w:oddVBand="0" w:evenVBand="1" w:oddHBand="0" w:evenHBand="0" w:firstRowFirstColumn="0" w:firstRowLastColumn="0" w:lastRowFirstColumn="0" w:lastRowLastColumn="0"/>
            <w:tcW w:w="1536" w:type="dxa"/>
          </w:tcPr>
          <w:p w14:paraId="397D1472" w14:textId="7F7A15CB" w:rsidR="00BA3F32" w:rsidRPr="00AB728A" w:rsidRDefault="00BA3F32" w:rsidP="00BA3F32">
            <w:pPr>
              <w:pStyle w:val="Compact"/>
              <w:rPr>
                <w:lang w:val="en-US"/>
              </w:rPr>
            </w:pPr>
            <w:r w:rsidRPr="00AB728A">
              <w:rPr>
                <w:lang w:val="en-US"/>
              </w:rPr>
              <w:t>[4.35–8.35]</w:t>
            </w:r>
          </w:p>
        </w:tc>
        <w:tc>
          <w:tcPr>
            <w:cnfStyle w:val="000010000000" w:firstRow="0" w:lastRow="0" w:firstColumn="0" w:lastColumn="0" w:oddVBand="1" w:evenVBand="0" w:oddHBand="0" w:evenHBand="0" w:firstRowFirstColumn="0" w:firstRowLastColumn="0" w:lastRowFirstColumn="0" w:lastRowLastColumn="0"/>
            <w:tcW w:w="1168" w:type="dxa"/>
          </w:tcPr>
          <w:p w14:paraId="0E862492" w14:textId="00962FD1" w:rsidR="00BA3F32" w:rsidRPr="00AB728A" w:rsidRDefault="00BA3F32" w:rsidP="00BA3F32">
            <w:pPr>
              <w:pStyle w:val="Compact"/>
              <w:rPr>
                <w:lang w:val="en-US"/>
              </w:rPr>
            </w:pPr>
            <w:r w:rsidRPr="00AB728A">
              <w:rPr>
                <w:lang w:val="en-US"/>
              </w:rPr>
              <w:t>*</w:t>
            </w:r>
          </w:p>
        </w:tc>
      </w:tr>
      <w:tr w:rsidR="00BA3F32" w:rsidRPr="00AB728A" w14:paraId="1D56663C"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659FB556" w14:textId="568EB054" w:rsidR="00BA3F32" w:rsidRPr="00AB728A" w:rsidRDefault="00BA3F32" w:rsidP="00BA3F32">
            <w:pPr>
              <w:pStyle w:val="Compact"/>
              <w:rPr>
                <w:lang w:val="en-US"/>
              </w:rPr>
            </w:pPr>
            <w:r w:rsidRPr="00AB728A">
              <w:rPr>
                <w:lang w:val="en-US"/>
              </w:rPr>
              <w:t>Mental and behavioral disorders due to psychoactive substance use (F10–F19)</w:t>
            </w:r>
          </w:p>
        </w:tc>
        <w:tc>
          <w:tcPr>
            <w:cnfStyle w:val="000001000000" w:firstRow="0" w:lastRow="0" w:firstColumn="0" w:lastColumn="0" w:oddVBand="0" w:evenVBand="1" w:oddHBand="0" w:evenHBand="0" w:firstRowFirstColumn="0" w:firstRowLastColumn="0" w:lastRowFirstColumn="0" w:lastRowLastColumn="0"/>
            <w:tcW w:w="1956" w:type="dxa"/>
          </w:tcPr>
          <w:p w14:paraId="3AFC9C21" w14:textId="71EE5678" w:rsidR="00BA3F32" w:rsidRPr="00AB728A" w:rsidRDefault="00BA3F32" w:rsidP="00BA3F32">
            <w:pPr>
              <w:pStyle w:val="Compact"/>
              <w:rPr>
                <w:lang w:val="en-US"/>
              </w:rPr>
            </w:pPr>
            <w:r w:rsidRPr="00AB728A">
              <w:rPr>
                <w:lang w:val="en-US"/>
              </w:rPr>
              <w:t>267/3612 (7.4)</w:t>
            </w:r>
          </w:p>
        </w:tc>
        <w:tc>
          <w:tcPr>
            <w:cnfStyle w:val="000010000000" w:firstRow="0" w:lastRow="0" w:firstColumn="0" w:lastColumn="0" w:oddVBand="1" w:evenVBand="0" w:oddHBand="0" w:evenHBand="0" w:firstRowFirstColumn="0" w:firstRowLastColumn="0" w:lastRowFirstColumn="0" w:lastRowLastColumn="0"/>
            <w:tcW w:w="1677" w:type="dxa"/>
          </w:tcPr>
          <w:p w14:paraId="07FE6972" w14:textId="231A2FC0" w:rsidR="00BA3F32" w:rsidRPr="00AB728A" w:rsidRDefault="00BA3F32" w:rsidP="00BA3F32">
            <w:pPr>
              <w:pStyle w:val="Compact"/>
              <w:rPr>
                <w:lang w:val="en-US"/>
              </w:rPr>
            </w:pPr>
            <w:r w:rsidRPr="00AB728A">
              <w:rPr>
                <w:lang w:val="en-US"/>
              </w:rPr>
              <w:t>15.3</w:t>
            </w:r>
          </w:p>
        </w:tc>
        <w:tc>
          <w:tcPr>
            <w:cnfStyle w:val="000001000000" w:firstRow="0" w:lastRow="0" w:firstColumn="0" w:lastColumn="0" w:oddVBand="0" w:evenVBand="1" w:oddHBand="0" w:evenHBand="0" w:firstRowFirstColumn="0" w:firstRowLastColumn="0" w:lastRowFirstColumn="0" w:lastRowLastColumn="0"/>
            <w:tcW w:w="1677" w:type="dxa"/>
          </w:tcPr>
          <w:p w14:paraId="461FEA85" w14:textId="1A88CEC4" w:rsidR="00BA3F32" w:rsidRPr="00AB728A" w:rsidRDefault="00BA3F32" w:rsidP="00BA3F32">
            <w:pPr>
              <w:pStyle w:val="Compact"/>
              <w:rPr>
                <w:lang w:val="en-US"/>
              </w:rPr>
            </w:pPr>
            <w:r w:rsidRPr="00AB728A">
              <w:rPr>
                <w:lang w:val="en-US"/>
              </w:rPr>
              <w:t>15.4</w:t>
            </w:r>
          </w:p>
        </w:tc>
        <w:tc>
          <w:tcPr>
            <w:cnfStyle w:val="000010000000" w:firstRow="0" w:lastRow="0" w:firstColumn="0" w:lastColumn="0" w:oddVBand="1" w:evenVBand="0" w:oddHBand="0" w:evenHBand="0" w:firstRowFirstColumn="0" w:firstRowLastColumn="0" w:lastRowFirstColumn="0" w:lastRowLastColumn="0"/>
            <w:tcW w:w="701" w:type="dxa"/>
          </w:tcPr>
          <w:p w14:paraId="5174BB52" w14:textId="406183F6" w:rsidR="00BA3F32" w:rsidRPr="00AB728A" w:rsidRDefault="00BA3F32" w:rsidP="00BA3F32">
            <w:pPr>
              <w:pStyle w:val="Compact"/>
              <w:rPr>
                <w:lang w:val="en-US"/>
              </w:rPr>
            </w:pPr>
            <w:r w:rsidRPr="00AB728A">
              <w:rPr>
                <w:lang w:val="en-US"/>
              </w:rPr>
              <w:t>3.2</w:t>
            </w:r>
          </w:p>
        </w:tc>
        <w:tc>
          <w:tcPr>
            <w:cnfStyle w:val="000001000000" w:firstRow="0" w:lastRow="0" w:firstColumn="0" w:lastColumn="0" w:oddVBand="0" w:evenVBand="1" w:oddHBand="0" w:evenHBand="0" w:firstRowFirstColumn="0" w:firstRowLastColumn="0" w:lastRowFirstColumn="0" w:lastRowLastColumn="0"/>
            <w:tcW w:w="1536" w:type="dxa"/>
          </w:tcPr>
          <w:p w14:paraId="06430BD0" w14:textId="4BDEDE82" w:rsidR="00BA3F32" w:rsidRPr="00AB728A" w:rsidRDefault="00BA3F32" w:rsidP="00BA3F32">
            <w:pPr>
              <w:pStyle w:val="Compact"/>
              <w:rPr>
                <w:lang w:val="en-US"/>
              </w:rPr>
            </w:pPr>
            <w:r w:rsidRPr="00AB728A">
              <w:rPr>
                <w:lang w:val="en-US"/>
              </w:rPr>
              <w:t>[2.83–3.63]</w:t>
            </w:r>
          </w:p>
        </w:tc>
        <w:tc>
          <w:tcPr>
            <w:cnfStyle w:val="000010000000" w:firstRow="0" w:lastRow="0" w:firstColumn="0" w:lastColumn="0" w:oddVBand="1" w:evenVBand="0" w:oddHBand="0" w:evenHBand="0" w:firstRowFirstColumn="0" w:firstRowLastColumn="0" w:lastRowFirstColumn="0" w:lastRowLastColumn="0"/>
            <w:tcW w:w="1168" w:type="dxa"/>
          </w:tcPr>
          <w:p w14:paraId="5528E7EE" w14:textId="119A0E82" w:rsidR="00BA3F32" w:rsidRPr="00AB728A" w:rsidRDefault="00BA3F32" w:rsidP="00BA3F32">
            <w:pPr>
              <w:pStyle w:val="Compact"/>
              <w:rPr>
                <w:lang w:val="en-US"/>
              </w:rPr>
            </w:pPr>
            <w:r w:rsidRPr="00AB728A">
              <w:rPr>
                <w:lang w:val="en-US"/>
              </w:rPr>
              <w:t>*</w:t>
            </w:r>
          </w:p>
        </w:tc>
      </w:tr>
      <w:tr w:rsidR="00BA3F32" w:rsidRPr="00AB728A" w14:paraId="51E6CA65"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169CDE4C" w14:textId="5ACD53C0" w:rsidR="00BA3F32" w:rsidRPr="00AB728A" w:rsidRDefault="00BA3F32" w:rsidP="00BA3F32">
            <w:pPr>
              <w:pStyle w:val="Compact"/>
              <w:rPr>
                <w:lang w:val="en-US"/>
              </w:rPr>
            </w:pPr>
            <w:r w:rsidRPr="00AB728A">
              <w:rPr>
                <w:lang w:val="en-US"/>
              </w:rPr>
              <w:t>Schizophrenia, schizotypal and delusional disorders (F20–F29)</w:t>
            </w:r>
          </w:p>
        </w:tc>
        <w:tc>
          <w:tcPr>
            <w:cnfStyle w:val="000001000000" w:firstRow="0" w:lastRow="0" w:firstColumn="0" w:lastColumn="0" w:oddVBand="0" w:evenVBand="1" w:oddHBand="0" w:evenHBand="0" w:firstRowFirstColumn="0" w:firstRowLastColumn="0" w:lastRowFirstColumn="0" w:lastRowLastColumn="0"/>
            <w:tcW w:w="1956" w:type="dxa"/>
          </w:tcPr>
          <w:p w14:paraId="1B08BC90" w14:textId="7B05A158" w:rsidR="00BA3F32" w:rsidRPr="00AB728A" w:rsidRDefault="00BA3F32" w:rsidP="00BA3F32">
            <w:pPr>
              <w:pStyle w:val="Compact"/>
              <w:rPr>
                <w:lang w:val="en-US"/>
              </w:rPr>
            </w:pPr>
            <w:r w:rsidRPr="00AB728A">
              <w:rPr>
                <w:lang w:val="en-US"/>
              </w:rPr>
              <w:t>5/159 (3.1)</w:t>
            </w:r>
          </w:p>
        </w:tc>
        <w:tc>
          <w:tcPr>
            <w:cnfStyle w:val="000010000000" w:firstRow="0" w:lastRow="0" w:firstColumn="0" w:lastColumn="0" w:oddVBand="1" w:evenVBand="0" w:oddHBand="0" w:evenHBand="0" w:firstRowFirstColumn="0" w:firstRowLastColumn="0" w:lastRowFirstColumn="0" w:lastRowLastColumn="0"/>
            <w:tcW w:w="1677" w:type="dxa"/>
          </w:tcPr>
          <w:p w14:paraId="3936A792" w14:textId="334A5664" w:rsidR="00BA3F32" w:rsidRPr="00AB728A" w:rsidRDefault="00BA3F32" w:rsidP="00BA3F32">
            <w:pPr>
              <w:pStyle w:val="Compact"/>
              <w:rPr>
                <w:lang w:val="en-US"/>
              </w:rPr>
            </w:pPr>
            <w:r w:rsidRPr="00AB728A">
              <w:rPr>
                <w:lang w:val="en-US"/>
              </w:rPr>
              <w:t>6.4</w:t>
            </w:r>
          </w:p>
        </w:tc>
        <w:tc>
          <w:tcPr>
            <w:cnfStyle w:val="000001000000" w:firstRow="0" w:lastRow="0" w:firstColumn="0" w:lastColumn="0" w:oddVBand="0" w:evenVBand="1" w:oddHBand="0" w:evenHBand="0" w:firstRowFirstColumn="0" w:firstRowLastColumn="0" w:lastRowFirstColumn="0" w:lastRowLastColumn="0"/>
            <w:tcW w:w="1677" w:type="dxa"/>
          </w:tcPr>
          <w:p w14:paraId="00C75BEB" w14:textId="63ECC887" w:rsidR="00BA3F32" w:rsidRPr="00AB728A" w:rsidRDefault="00BA3F32" w:rsidP="00BA3F32">
            <w:pPr>
              <w:pStyle w:val="Compact"/>
              <w:rPr>
                <w:lang w:val="en-US"/>
              </w:rPr>
            </w:pPr>
            <w:r w:rsidRPr="00AB728A">
              <w:rPr>
                <w:lang w:val="en-US"/>
              </w:rPr>
              <w:t>8.9</w:t>
            </w:r>
          </w:p>
        </w:tc>
        <w:tc>
          <w:tcPr>
            <w:cnfStyle w:val="000010000000" w:firstRow="0" w:lastRow="0" w:firstColumn="0" w:lastColumn="0" w:oddVBand="1" w:evenVBand="0" w:oddHBand="0" w:evenHBand="0" w:firstRowFirstColumn="0" w:firstRowLastColumn="0" w:lastRowFirstColumn="0" w:lastRowLastColumn="0"/>
            <w:tcW w:w="701" w:type="dxa"/>
          </w:tcPr>
          <w:p w14:paraId="7B1DEB9B" w14:textId="5F28B454" w:rsidR="00BA3F32" w:rsidRPr="00AB728A" w:rsidRDefault="00BA3F32" w:rsidP="00BA3F32">
            <w:pPr>
              <w:pStyle w:val="Compact"/>
              <w:rPr>
                <w:lang w:val="en-US"/>
              </w:rPr>
            </w:pPr>
            <w:r w:rsidRPr="00AB728A">
              <w:rPr>
                <w:lang w:val="en-US"/>
              </w:rPr>
              <w:t>1.62</w:t>
            </w:r>
          </w:p>
        </w:tc>
        <w:tc>
          <w:tcPr>
            <w:cnfStyle w:val="000001000000" w:firstRow="0" w:lastRow="0" w:firstColumn="0" w:lastColumn="0" w:oddVBand="0" w:evenVBand="1" w:oddHBand="0" w:evenHBand="0" w:firstRowFirstColumn="0" w:firstRowLastColumn="0" w:lastRowFirstColumn="0" w:lastRowLastColumn="0"/>
            <w:tcW w:w="1536" w:type="dxa"/>
          </w:tcPr>
          <w:p w14:paraId="45E4A414" w14:textId="01C71BE9" w:rsidR="00BA3F32" w:rsidRPr="00AB728A" w:rsidRDefault="00BA3F32" w:rsidP="00BA3F32">
            <w:pPr>
              <w:pStyle w:val="Compact"/>
              <w:rPr>
                <w:lang w:val="en-US"/>
              </w:rPr>
            </w:pPr>
            <w:r w:rsidRPr="00AB728A">
              <w:rPr>
                <w:lang w:val="en-US"/>
              </w:rPr>
              <w:t>[0.67–3.94]</w:t>
            </w:r>
          </w:p>
        </w:tc>
        <w:tc>
          <w:tcPr>
            <w:cnfStyle w:val="000010000000" w:firstRow="0" w:lastRow="0" w:firstColumn="0" w:lastColumn="0" w:oddVBand="1" w:evenVBand="0" w:oddHBand="0" w:evenHBand="0" w:firstRowFirstColumn="0" w:firstRowLastColumn="0" w:lastRowFirstColumn="0" w:lastRowLastColumn="0"/>
            <w:tcW w:w="1168" w:type="dxa"/>
          </w:tcPr>
          <w:p w14:paraId="6F776190" w14:textId="286380B3" w:rsidR="00BA3F32" w:rsidRPr="00AB728A" w:rsidRDefault="00BA3F32" w:rsidP="00BA3F32">
            <w:pPr>
              <w:pStyle w:val="Compact"/>
              <w:rPr>
                <w:lang w:val="en-US"/>
              </w:rPr>
            </w:pPr>
            <w:r w:rsidRPr="00AB728A">
              <w:rPr>
                <w:lang w:val="en-US"/>
              </w:rPr>
              <w:t>0.311</w:t>
            </w:r>
          </w:p>
        </w:tc>
      </w:tr>
      <w:tr w:rsidR="00BA3F32" w:rsidRPr="00AB728A" w14:paraId="7966A1A5"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1DEF72EA" w14:textId="78C61914" w:rsidR="00BA3F32" w:rsidRPr="00AB728A" w:rsidRDefault="00BA3F32" w:rsidP="00BA3F32">
            <w:pPr>
              <w:pStyle w:val="Compact"/>
              <w:rPr>
                <w:lang w:val="en-US"/>
              </w:rPr>
            </w:pPr>
            <w:r w:rsidRPr="00AB728A">
              <w:rPr>
                <w:lang w:val="en-US"/>
              </w:rPr>
              <w:t>Mood [affective] disorders (F30–F39)</w:t>
            </w:r>
          </w:p>
        </w:tc>
        <w:tc>
          <w:tcPr>
            <w:cnfStyle w:val="000001000000" w:firstRow="0" w:lastRow="0" w:firstColumn="0" w:lastColumn="0" w:oddVBand="0" w:evenVBand="1" w:oddHBand="0" w:evenHBand="0" w:firstRowFirstColumn="0" w:firstRowLastColumn="0" w:lastRowFirstColumn="0" w:lastRowLastColumn="0"/>
            <w:tcW w:w="1956" w:type="dxa"/>
          </w:tcPr>
          <w:p w14:paraId="061835E8" w14:textId="29B65C08" w:rsidR="00BA3F32" w:rsidRPr="00AB728A" w:rsidRDefault="00BA3F32" w:rsidP="00BA3F32">
            <w:pPr>
              <w:pStyle w:val="Compact"/>
              <w:rPr>
                <w:lang w:val="en-US"/>
              </w:rPr>
            </w:pPr>
            <w:r w:rsidRPr="00AB728A">
              <w:rPr>
                <w:lang w:val="en-US"/>
              </w:rPr>
              <w:t>198/3830 (5.2)</w:t>
            </w:r>
          </w:p>
        </w:tc>
        <w:tc>
          <w:tcPr>
            <w:cnfStyle w:val="000010000000" w:firstRow="0" w:lastRow="0" w:firstColumn="0" w:lastColumn="0" w:oddVBand="1" w:evenVBand="0" w:oddHBand="0" w:evenHBand="0" w:firstRowFirstColumn="0" w:firstRowLastColumn="0" w:lastRowFirstColumn="0" w:lastRowLastColumn="0"/>
            <w:tcW w:w="1677" w:type="dxa"/>
          </w:tcPr>
          <w:p w14:paraId="69D8AFEA" w14:textId="0926041C" w:rsidR="00BA3F32" w:rsidRPr="00AB728A" w:rsidRDefault="00BA3F32" w:rsidP="00BA3F32">
            <w:pPr>
              <w:pStyle w:val="Compact"/>
              <w:rPr>
                <w:lang w:val="en-US"/>
              </w:rPr>
            </w:pPr>
            <w:r w:rsidRPr="00AB728A">
              <w:rPr>
                <w:lang w:val="en-US"/>
              </w:rPr>
              <w:t>10.6</w:t>
            </w:r>
          </w:p>
        </w:tc>
        <w:tc>
          <w:tcPr>
            <w:cnfStyle w:val="000001000000" w:firstRow="0" w:lastRow="0" w:firstColumn="0" w:lastColumn="0" w:oddVBand="0" w:evenVBand="1" w:oddHBand="0" w:evenHBand="0" w:firstRowFirstColumn="0" w:firstRowLastColumn="0" w:lastRowFirstColumn="0" w:lastRowLastColumn="0"/>
            <w:tcW w:w="1677" w:type="dxa"/>
          </w:tcPr>
          <w:p w14:paraId="38E18B69" w14:textId="2C0BBE63" w:rsidR="00BA3F32" w:rsidRPr="00AB728A" w:rsidRDefault="00BA3F32" w:rsidP="00BA3F32">
            <w:pPr>
              <w:pStyle w:val="Compact"/>
              <w:rPr>
                <w:lang w:val="en-US"/>
              </w:rPr>
            </w:pPr>
            <w:r w:rsidRPr="00AB728A">
              <w:rPr>
                <w:lang w:val="en-US"/>
              </w:rPr>
              <w:t>11.5</w:t>
            </w:r>
          </w:p>
        </w:tc>
        <w:tc>
          <w:tcPr>
            <w:cnfStyle w:val="000010000000" w:firstRow="0" w:lastRow="0" w:firstColumn="0" w:lastColumn="0" w:oddVBand="1" w:evenVBand="0" w:oddHBand="0" w:evenHBand="0" w:firstRowFirstColumn="0" w:firstRowLastColumn="0" w:lastRowFirstColumn="0" w:lastRowLastColumn="0"/>
            <w:tcW w:w="701" w:type="dxa"/>
          </w:tcPr>
          <w:p w14:paraId="3FAE0819" w14:textId="0F6DF725" w:rsidR="00BA3F32" w:rsidRPr="00AB728A" w:rsidRDefault="00BA3F32" w:rsidP="00BA3F32">
            <w:pPr>
              <w:pStyle w:val="Compact"/>
              <w:rPr>
                <w:lang w:val="en-US"/>
              </w:rPr>
            </w:pPr>
            <w:r w:rsidRPr="00AB728A">
              <w:rPr>
                <w:lang w:val="en-US"/>
              </w:rPr>
              <w:t>2.38</w:t>
            </w:r>
          </w:p>
        </w:tc>
        <w:tc>
          <w:tcPr>
            <w:cnfStyle w:val="000001000000" w:firstRow="0" w:lastRow="0" w:firstColumn="0" w:lastColumn="0" w:oddVBand="0" w:evenVBand="1" w:oddHBand="0" w:evenHBand="0" w:firstRowFirstColumn="0" w:firstRowLastColumn="0" w:lastRowFirstColumn="0" w:lastRowLastColumn="0"/>
            <w:tcW w:w="1536" w:type="dxa"/>
          </w:tcPr>
          <w:p w14:paraId="12796F77" w14:textId="15997580" w:rsidR="00BA3F32" w:rsidRPr="00AB728A" w:rsidRDefault="00BA3F32" w:rsidP="00BA3F32">
            <w:pPr>
              <w:pStyle w:val="Compact"/>
              <w:rPr>
                <w:lang w:val="en-US"/>
              </w:rPr>
            </w:pPr>
            <w:r w:rsidRPr="00AB728A">
              <w:rPr>
                <w:lang w:val="en-US"/>
              </w:rPr>
              <w:t>[2.06–2.75]</w:t>
            </w:r>
          </w:p>
        </w:tc>
        <w:tc>
          <w:tcPr>
            <w:cnfStyle w:val="000010000000" w:firstRow="0" w:lastRow="0" w:firstColumn="0" w:lastColumn="0" w:oddVBand="1" w:evenVBand="0" w:oddHBand="0" w:evenHBand="0" w:firstRowFirstColumn="0" w:firstRowLastColumn="0" w:lastRowFirstColumn="0" w:lastRowLastColumn="0"/>
            <w:tcW w:w="1168" w:type="dxa"/>
          </w:tcPr>
          <w:p w14:paraId="57B5ED8A" w14:textId="58647EF1" w:rsidR="00BA3F32" w:rsidRPr="00AB728A" w:rsidRDefault="00BA3F32" w:rsidP="00BA3F32">
            <w:pPr>
              <w:pStyle w:val="Compact"/>
              <w:rPr>
                <w:lang w:val="en-US"/>
              </w:rPr>
            </w:pPr>
            <w:r w:rsidRPr="00AB728A">
              <w:rPr>
                <w:lang w:val="en-US"/>
              </w:rPr>
              <w:t>*</w:t>
            </w:r>
          </w:p>
        </w:tc>
      </w:tr>
      <w:tr w:rsidR="00BA3F32" w:rsidRPr="00AB728A" w14:paraId="1BB83044"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715420F6" w14:textId="3DCC787D" w:rsidR="00BA3F32" w:rsidRPr="00AB728A" w:rsidRDefault="00BA3F32" w:rsidP="00BA3F32">
            <w:pPr>
              <w:pStyle w:val="Compact"/>
              <w:rPr>
                <w:lang w:val="en-US"/>
              </w:rPr>
            </w:pPr>
            <w:r w:rsidRPr="00AB728A">
              <w:rPr>
                <w:lang w:val="en-US"/>
              </w:rPr>
              <w:t>Neurotic, stress-related and somatoform disorders (F40–F48)</w:t>
            </w:r>
          </w:p>
        </w:tc>
        <w:tc>
          <w:tcPr>
            <w:cnfStyle w:val="000001000000" w:firstRow="0" w:lastRow="0" w:firstColumn="0" w:lastColumn="0" w:oddVBand="0" w:evenVBand="1" w:oddHBand="0" w:evenHBand="0" w:firstRowFirstColumn="0" w:firstRowLastColumn="0" w:lastRowFirstColumn="0" w:lastRowLastColumn="0"/>
            <w:tcW w:w="1956" w:type="dxa"/>
          </w:tcPr>
          <w:p w14:paraId="43817E78" w14:textId="64B0FBEA" w:rsidR="00BA3F32" w:rsidRPr="00AB728A" w:rsidRDefault="00BA3F32" w:rsidP="00BA3F32">
            <w:pPr>
              <w:pStyle w:val="Compact"/>
              <w:rPr>
                <w:lang w:val="en-US"/>
              </w:rPr>
            </w:pPr>
            <w:r w:rsidRPr="00AB728A">
              <w:rPr>
                <w:lang w:val="en-US"/>
              </w:rPr>
              <w:t>100/2502 (4.0)</w:t>
            </w:r>
          </w:p>
        </w:tc>
        <w:tc>
          <w:tcPr>
            <w:cnfStyle w:val="000010000000" w:firstRow="0" w:lastRow="0" w:firstColumn="0" w:lastColumn="0" w:oddVBand="1" w:evenVBand="0" w:oddHBand="0" w:evenHBand="0" w:firstRowFirstColumn="0" w:firstRowLastColumn="0" w:lastRowFirstColumn="0" w:lastRowLastColumn="0"/>
            <w:tcW w:w="1677" w:type="dxa"/>
          </w:tcPr>
          <w:p w14:paraId="59DD9A3C" w14:textId="1A5554CD" w:rsidR="00BA3F32" w:rsidRPr="00AB728A" w:rsidRDefault="00BA3F32" w:rsidP="00BA3F32">
            <w:pPr>
              <w:pStyle w:val="Compact"/>
              <w:rPr>
                <w:lang w:val="en-US"/>
              </w:rPr>
            </w:pPr>
            <w:r w:rsidRPr="00AB728A">
              <w:rPr>
                <w:lang w:val="en-US"/>
              </w:rPr>
              <w:t>8.1</w:t>
            </w:r>
          </w:p>
        </w:tc>
        <w:tc>
          <w:tcPr>
            <w:cnfStyle w:val="000001000000" w:firstRow="0" w:lastRow="0" w:firstColumn="0" w:lastColumn="0" w:oddVBand="0" w:evenVBand="1" w:oddHBand="0" w:evenHBand="0" w:firstRowFirstColumn="0" w:firstRowLastColumn="0" w:lastRowFirstColumn="0" w:lastRowLastColumn="0"/>
            <w:tcW w:w="1677" w:type="dxa"/>
          </w:tcPr>
          <w:p w14:paraId="2572C511" w14:textId="4706AA7B" w:rsidR="00BA3F32" w:rsidRPr="00AB728A" w:rsidRDefault="00BA3F32" w:rsidP="00BA3F32">
            <w:pPr>
              <w:pStyle w:val="Compact"/>
              <w:rPr>
                <w:lang w:val="en-US"/>
              </w:rPr>
            </w:pPr>
            <w:r w:rsidRPr="00AB728A">
              <w:rPr>
                <w:lang w:val="en-US"/>
              </w:rPr>
              <w:t>8.2</w:t>
            </w:r>
          </w:p>
        </w:tc>
        <w:tc>
          <w:tcPr>
            <w:cnfStyle w:val="000010000000" w:firstRow="0" w:lastRow="0" w:firstColumn="0" w:lastColumn="0" w:oddVBand="1" w:evenVBand="0" w:oddHBand="0" w:evenHBand="0" w:firstRowFirstColumn="0" w:firstRowLastColumn="0" w:lastRowFirstColumn="0" w:lastRowLastColumn="0"/>
            <w:tcW w:w="701" w:type="dxa"/>
          </w:tcPr>
          <w:p w14:paraId="3EFEEBC7" w14:textId="1E2B1C87" w:rsidR="00BA3F32" w:rsidRPr="00AB728A" w:rsidRDefault="00BA3F32" w:rsidP="00BA3F32">
            <w:pPr>
              <w:pStyle w:val="Compact"/>
              <w:rPr>
                <w:lang w:val="en-US"/>
              </w:rPr>
            </w:pPr>
            <w:r w:rsidRPr="00AB728A">
              <w:rPr>
                <w:lang w:val="en-US"/>
              </w:rPr>
              <w:t>1.62</w:t>
            </w:r>
          </w:p>
        </w:tc>
        <w:tc>
          <w:tcPr>
            <w:cnfStyle w:val="000001000000" w:firstRow="0" w:lastRow="0" w:firstColumn="0" w:lastColumn="0" w:oddVBand="0" w:evenVBand="1" w:oddHBand="0" w:evenHBand="0" w:firstRowFirstColumn="0" w:firstRowLastColumn="0" w:lastRowFirstColumn="0" w:lastRowLastColumn="0"/>
            <w:tcW w:w="1536" w:type="dxa"/>
          </w:tcPr>
          <w:p w14:paraId="54A7F986" w14:textId="3E3B94C9" w:rsidR="00BA3F32" w:rsidRPr="00AB728A" w:rsidRDefault="00BA3F32" w:rsidP="00BA3F32">
            <w:pPr>
              <w:pStyle w:val="Compact"/>
              <w:rPr>
                <w:lang w:val="en-US"/>
              </w:rPr>
            </w:pPr>
            <w:r w:rsidRPr="00AB728A">
              <w:rPr>
                <w:lang w:val="en-US"/>
              </w:rPr>
              <w:t>[1.33–1.98]</w:t>
            </w:r>
          </w:p>
        </w:tc>
        <w:tc>
          <w:tcPr>
            <w:cnfStyle w:val="000010000000" w:firstRow="0" w:lastRow="0" w:firstColumn="0" w:lastColumn="0" w:oddVBand="1" w:evenVBand="0" w:oddHBand="0" w:evenHBand="0" w:firstRowFirstColumn="0" w:firstRowLastColumn="0" w:lastRowFirstColumn="0" w:lastRowLastColumn="0"/>
            <w:tcW w:w="1168" w:type="dxa"/>
          </w:tcPr>
          <w:p w14:paraId="4B1C676A" w14:textId="511E55A7" w:rsidR="00BA3F32" w:rsidRPr="00AB728A" w:rsidRDefault="00BA3F32" w:rsidP="00BA3F32">
            <w:pPr>
              <w:pStyle w:val="Compact"/>
              <w:rPr>
                <w:lang w:val="en-US"/>
              </w:rPr>
            </w:pPr>
            <w:r w:rsidRPr="00AB728A">
              <w:rPr>
                <w:lang w:val="en-US"/>
              </w:rPr>
              <w:t>*</w:t>
            </w:r>
          </w:p>
        </w:tc>
      </w:tr>
      <w:tr w:rsidR="00BA3F32" w:rsidRPr="00AB728A" w14:paraId="062E6D58"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0420639E" w14:textId="29A72CB7" w:rsidR="00BA3F32" w:rsidRPr="00AB728A" w:rsidRDefault="00BA3F32" w:rsidP="00BA3F32">
            <w:pPr>
              <w:pStyle w:val="Compact"/>
              <w:rPr>
                <w:lang w:val="en-US"/>
              </w:rPr>
            </w:pPr>
            <w:r w:rsidRPr="00AB728A">
              <w:rPr>
                <w:lang w:val="en-US"/>
              </w:rPr>
              <w:t>Behavioral syndromes associated with physiological disturbances and physical factors (F50–F59)</w:t>
            </w:r>
          </w:p>
        </w:tc>
        <w:tc>
          <w:tcPr>
            <w:cnfStyle w:val="000001000000" w:firstRow="0" w:lastRow="0" w:firstColumn="0" w:lastColumn="0" w:oddVBand="0" w:evenVBand="1" w:oddHBand="0" w:evenHBand="0" w:firstRowFirstColumn="0" w:firstRowLastColumn="0" w:lastRowFirstColumn="0" w:lastRowLastColumn="0"/>
            <w:tcW w:w="1956" w:type="dxa"/>
          </w:tcPr>
          <w:p w14:paraId="699A5FBD" w14:textId="62DF6DF1" w:rsidR="00BA3F32" w:rsidRPr="00AB728A" w:rsidRDefault="00BA3F32" w:rsidP="00BA3F32">
            <w:pPr>
              <w:pStyle w:val="Compact"/>
              <w:rPr>
                <w:lang w:val="en-US"/>
              </w:rPr>
            </w:pPr>
            <w:r w:rsidRPr="00AB728A">
              <w:rPr>
                <w:lang w:val="en-US"/>
              </w:rPr>
              <w:t>10/153 (6.5)</w:t>
            </w:r>
          </w:p>
        </w:tc>
        <w:tc>
          <w:tcPr>
            <w:cnfStyle w:val="000010000000" w:firstRow="0" w:lastRow="0" w:firstColumn="0" w:lastColumn="0" w:oddVBand="1" w:evenVBand="0" w:oddHBand="0" w:evenHBand="0" w:firstRowFirstColumn="0" w:firstRowLastColumn="0" w:lastRowFirstColumn="0" w:lastRowLastColumn="0"/>
            <w:tcW w:w="1677" w:type="dxa"/>
          </w:tcPr>
          <w:p w14:paraId="6257D077" w14:textId="288C1CF8" w:rsidR="00BA3F32" w:rsidRPr="00AB728A" w:rsidRDefault="00BA3F32" w:rsidP="00BA3F32">
            <w:pPr>
              <w:pStyle w:val="Compact"/>
              <w:rPr>
                <w:lang w:val="en-US"/>
              </w:rPr>
            </w:pPr>
            <w:r w:rsidRPr="00AB728A">
              <w:rPr>
                <w:lang w:val="en-US"/>
              </w:rPr>
              <w:t>13.4</w:t>
            </w:r>
          </w:p>
        </w:tc>
        <w:tc>
          <w:tcPr>
            <w:cnfStyle w:val="000001000000" w:firstRow="0" w:lastRow="0" w:firstColumn="0" w:lastColumn="0" w:oddVBand="0" w:evenVBand="1" w:oddHBand="0" w:evenHBand="0" w:firstRowFirstColumn="0" w:firstRowLastColumn="0" w:lastRowFirstColumn="0" w:lastRowLastColumn="0"/>
            <w:tcW w:w="1677" w:type="dxa"/>
          </w:tcPr>
          <w:p w14:paraId="5DE55A44" w14:textId="0E79AF2E" w:rsidR="00BA3F32" w:rsidRPr="00AB728A" w:rsidRDefault="00BA3F32" w:rsidP="00BA3F32">
            <w:pPr>
              <w:pStyle w:val="Compact"/>
              <w:rPr>
                <w:lang w:val="en-US"/>
              </w:rPr>
            </w:pPr>
            <w:r w:rsidRPr="00AB728A">
              <w:rPr>
                <w:lang w:val="en-US"/>
              </w:rPr>
              <w:t>14.7</w:t>
            </w:r>
          </w:p>
        </w:tc>
        <w:tc>
          <w:tcPr>
            <w:cnfStyle w:val="000010000000" w:firstRow="0" w:lastRow="0" w:firstColumn="0" w:lastColumn="0" w:oddVBand="1" w:evenVBand="0" w:oddHBand="0" w:evenHBand="0" w:firstRowFirstColumn="0" w:firstRowLastColumn="0" w:lastRowFirstColumn="0" w:lastRowLastColumn="0"/>
            <w:tcW w:w="701" w:type="dxa"/>
          </w:tcPr>
          <w:p w14:paraId="42C4D844" w14:textId="1DEA28D6" w:rsidR="00BA3F32" w:rsidRPr="00AB728A" w:rsidRDefault="00BA3F32" w:rsidP="00BA3F32">
            <w:pPr>
              <w:pStyle w:val="Compact"/>
              <w:rPr>
                <w:lang w:val="en-US"/>
              </w:rPr>
            </w:pPr>
            <w:r w:rsidRPr="00AB728A">
              <w:rPr>
                <w:lang w:val="en-US"/>
              </w:rPr>
              <w:t>2.76</w:t>
            </w:r>
          </w:p>
        </w:tc>
        <w:tc>
          <w:tcPr>
            <w:cnfStyle w:val="000001000000" w:firstRow="0" w:lastRow="0" w:firstColumn="0" w:lastColumn="0" w:oddVBand="0" w:evenVBand="1" w:oddHBand="0" w:evenHBand="0" w:firstRowFirstColumn="0" w:firstRowLastColumn="0" w:lastRowFirstColumn="0" w:lastRowLastColumn="0"/>
            <w:tcW w:w="1536" w:type="dxa"/>
          </w:tcPr>
          <w:p w14:paraId="14A98252" w14:textId="1D5AAFFB" w:rsidR="00BA3F32" w:rsidRPr="00AB728A" w:rsidRDefault="00BA3F32" w:rsidP="00BA3F32">
            <w:pPr>
              <w:pStyle w:val="Compact"/>
              <w:rPr>
                <w:lang w:val="en-US"/>
              </w:rPr>
            </w:pPr>
            <w:r w:rsidRPr="00AB728A">
              <w:rPr>
                <w:lang w:val="en-US"/>
              </w:rPr>
              <w:t>[1.5–5.09]</w:t>
            </w:r>
          </w:p>
        </w:tc>
        <w:tc>
          <w:tcPr>
            <w:cnfStyle w:val="000010000000" w:firstRow="0" w:lastRow="0" w:firstColumn="0" w:lastColumn="0" w:oddVBand="1" w:evenVBand="0" w:oddHBand="0" w:evenHBand="0" w:firstRowFirstColumn="0" w:firstRowLastColumn="0" w:lastRowFirstColumn="0" w:lastRowLastColumn="0"/>
            <w:tcW w:w="1168" w:type="dxa"/>
          </w:tcPr>
          <w:p w14:paraId="45F9408E" w14:textId="77C839B6" w:rsidR="00BA3F32" w:rsidRPr="00AB728A" w:rsidRDefault="00BA3F32" w:rsidP="00BA3F32">
            <w:pPr>
              <w:pStyle w:val="Compact"/>
              <w:rPr>
                <w:lang w:val="en-US"/>
              </w:rPr>
            </w:pPr>
            <w:r w:rsidRPr="00AB728A">
              <w:rPr>
                <w:lang w:val="en-US"/>
              </w:rPr>
              <w:t>0.002</w:t>
            </w:r>
          </w:p>
        </w:tc>
      </w:tr>
      <w:tr w:rsidR="00BA3F32" w:rsidRPr="00AB728A" w14:paraId="2701D2D6"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3E256FB5" w14:textId="633E7F1A" w:rsidR="00BA3F32" w:rsidRPr="00AB728A" w:rsidRDefault="00BA3F32" w:rsidP="00BA3F32">
            <w:pPr>
              <w:pStyle w:val="Compact"/>
              <w:rPr>
                <w:lang w:val="en-US"/>
              </w:rPr>
            </w:pPr>
            <w:r w:rsidRPr="00AB728A">
              <w:rPr>
                <w:lang w:val="en-US"/>
              </w:rPr>
              <w:t>Disorders of adult personality and behavior (F60–F69)</w:t>
            </w:r>
          </w:p>
        </w:tc>
        <w:tc>
          <w:tcPr>
            <w:cnfStyle w:val="000001000000" w:firstRow="0" w:lastRow="0" w:firstColumn="0" w:lastColumn="0" w:oddVBand="0" w:evenVBand="1" w:oddHBand="0" w:evenHBand="0" w:firstRowFirstColumn="0" w:firstRowLastColumn="0" w:lastRowFirstColumn="0" w:lastRowLastColumn="0"/>
            <w:tcW w:w="1956" w:type="dxa"/>
          </w:tcPr>
          <w:p w14:paraId="3D3B4912" w14:textId="7BE22620" w:rsidR="00BA3F32" w:rsidRPr="00AB728A" w:rsidRDefault="00BA3F32" w:rsidP="00BA3F32">
            <w:pPr>
              <w:pStyle w:val="Compact"/>
              <w:rPr>
                <w:lang w:val="en-US"/>
              </w:rPr>
            </w:pPr>
            <w:r w:rsidRPr="00AB728A">
              <w:rPr>
                <w:lang w:val="en-US"/>
              </w:rPr>
              <w:t>5/101 (5.0)</w:t>
            </w:r>
          </w:p>
        </w:tc>
        <w:tc>
          <w:tcPr>
            <w:cnfStyle w:val="000010000000" w:firstRow="0" w:lastRow="0" w:firstColumn="0" w:lastColumn="0" w:oddVBand="1" w:evenVBand="0" w:oddHBand="0" w:evenHBand="0" w:firstRowFirstColumn="0" w:firstRowLastColumn="0" w:lastRowFirstColumn="0" w:lastRowLastColumn="0"/>
            <w:tcW w:w="1677" w:type="dxa"/>
          </w:tcPr>
          <w:p w14:paraId="266F1AF9" w14:textId="29438D1D" w:rsidR="00BA3F32" w:rsidRPr="00AB728A" w:rsidRDefault="00BA3F32" w:rsidP="00BA3F32">
            <w:pPr>
              <w:pStyle w:val="Compact"/>
              <w:rPr>
                <w:lang w:val="en-US"/>
              </w:rPr>
            </w:pPr>
            <w:r w:rsidRPr="00AB728A">
              <w:rPr>
                <w:lang w:val="en-US"/>
              </w:rPr>
              <w:t>10.2</w:t>
            </w:r>
          </w:p>
        </w:tc>
        <w:tc>
          <w:tcPr>
            <w:cnfStyle w:val="000001000000" w:firstRow="0" w:lastRow="0" w:firstColumn="0" w:lastColumn="0" w:oddVBand="0" w:evenVBand="1" w:oddHBand="0" w:evenHBand="0" w:firstRowFirstColumn="0" w:firstRowLastColumn="0" w:lastRowFirstColumn="0" w:lastRowLastColumn="0"/>
            <w:tcW w:w="1677" w:type="dxa"/>
          </w:tcPr>
          <w:p w14:paraId="0F6A775C" w14:textId="71236A82" w:rsidR="00BA3F32" w:rsidRPr="00AB728A" w:rsidRDefault="00BA3F32" w:rsidP="00BA3F32">
            <w:pPr>
              <w:pStyle w:val="Compact"/>
              <w:rPr>
                <w:lang w:val="en-US"/>
              </w:rPr>
            </w:pPr>
            <w:r w:rsidRPr="00AB728A">
              <w:rPr>
                <w:lang w:val="en-US"/>
              </w:rPr>
              <w:t>16.2</w:t>
            </w:r>
          </w:p>
        </w:tc>
        <w:tc>
          <w:tcPr>
            <w:cnfStyle w:val="000010000000" w:firstRow="0" w:lastRow="0" w:firstColumn="0" w:lastColumn="0" w:oddVBand="1" w:evenVBand="0" w:oddHBand="0" w:evenHBand="0" w:firstRowFirstColumn="0" w:firstRowLastColumn="0" w:lastRowFirstColumn="0" w:lastRowLastColumn="0"/>
            <w:tcW w:w="701" w:type="dxa"/>
          </w:tcPr>
          <w:p w14:paraId="0271C10B" w14:textId="562E2E4C" w:rsidR="00BA3F32" w:rsidRPr="00AB728A" w:rsidRDefault="00BA3F32" w:rsidP="00BA3F32">
            <w:pPr>
              <w:pStyle w:val="Compact"/>
              <w:rPr>
                <w:lang w:val="en-US"/>
              </w:rPr>
            </w:pPr>
            <w:r w:rsidRPr="00AB728A">
              <w:rPr>
                <w:lang w:val="en-US"/>
              </w:rPr>
              <w:t>3.26</w:t>
            </w:r>
          </w:p>
        </w:tc>
        <w:tc>
          <w:tcPr>
            <w:cnfStyle w:val="000001000000" w:firstRow="0" w:lastRow="0" w:firstColumn="0" w:lastColumn="0" w:oddVBand="0" w:evenVBand="1" w:oddHBand="0" w:evenHBand="0" w:firstRowFirstColumn="0" w:firstRowLastColumn="0" w:lastRowFirstColumn="0" w:lastRowLastColumn="0"/>
            <w:tcW w:w="1536" w:type="dxa"/>
          </w:tcPr>
          <w:p w14:paraId="61077472" w14:textId="0423E289" w:rsidR="00BA3F32" w:rsidRPr="00AB728A" w:rsidRDefault="00BA3F32" w:rsidP="00BA3F32">
            <w:pPr>
              <w:pStyle w:val="Compact"/>
              <w:rPr>
                <w:lang w:val="en-US"/>
              </w:rPr>
            </w:pPr>
            <w:r w:rsidRPr="00AB728A">
              <w:rPr>
                <w:lang w:val="en-US"/>
              </w:rPr>
              <w:t>[1.38–7.72]</w:t>
            </w:r>
          </w:p>
        </w:tc>
        <w:tc>
          <w:tcPr>
            <w:cnfStyle w:val="000010000000" w:firstRow="0" w:lastRow="0" w:firstColumn="0" w:lastColumn="0" w:oddVBand="1" w:evenVBand="0" w:oddHBand="0" w:evenHBand="0" w:firstRowFirstColumn="0" w:firstRowLastColumn="0" w:lastRowFirstColumn="0" w:lastRowLastColumn="0"/>
            <w:tcW w:w="1168" w:type="dxa"/>
          </w:tcPr>
          <w:p w14:paraId="760B351F" w14:textId="4E9ED82A" w:rsidR="00BA3F32" w:rsidRPr="00AB728A" w:rsidRDefault="00BA3F32" w:rsidP="00BA3F32">
            <w:pPr>
              <w:pStyle w:val="Compact"/>
              <w:rPr>
                <w:lang w:val="en-US"/>
              </w:rPr>
            </w:pPr>
            <w:r w:rsidRPr="00AB728A">
              <w:rPr>
                <w:lang w:val="en-US"/>
              </w:rPr>
              <w:t>0.009</w:t>
            </w:r>
          </w:p>
        </w:tc>
      </w:tr>
      <w:tr w:rsidR="00BA3F32" w:rsidRPr="00AB728A" w14:paraId="750C9B27"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0C0216DD" w14:textId="40AEB5E9" w:rsidR="00BA3F32" w:rsidRPr="00AB728A" w:rsidRDefault="00BA3F32" w:rsidP="00BA3F32">
            <w:pPr>
              <w:pStyle w:val="Compact"/>
              <w:rPr>
                <w:lang w:val="en-US"/>
              </w:rPr>
            </w:pPr>
            <w:r w:rsidRPr="00AB728A">
              <w:rPr>
                <w:lang w:val="en-US"/>
              </w:rPr>
              <w:t>Mental retardation (F70–F79)</w:t>
            </w:r>
          </w:p>
        </w:tc>
        <w:tc>
          <w:tcPr>
            <w:cnfStyle w:val="000001000000" w:firstRow="0" w:lastRow="0" w:firstColumn="0" w:lastColumn="0" w:oddVBand="0" w:evenVBand="1" w:oddHBand="0" w:evenHBand="0" w:firstRowFirstColumn="0" w:firstRowLastColumn="0" w:lastRowFirstColumn="0" w:lastRowLastColumn="0"/>
            <w:tcW w:w="1956" w:type="dxa"/>
          </w:tcPr>
          <w:p w14:paraId="4733DBD3" w14:textId="3292E563" w:rsidR="00BA3F32" w:rsidRPr="00AB728A" w:rsidRDefault="00BA3F32" w:rsidP="00BA3F32">
            <w:pPr>
              <w:pStyle w:val="Compact"/>
              <w:rPr>
                <w:lang w:val="en-US"/>
              </w:rPr>
            </w:pPr>
            <w:r w:rsidRPr="00AB728A">
              <w:rPr>
                <w:lang w:val="en-US"/>
              </w:rPr>
              <w:t>0/1 (0.0)</w:t>
            </w:r>
          </w:p>
        </w:tc>
        <w:tc>
          <w:tcPr>
            <w:cnfStyle w:val="000010000000" w:firstRow="0" w:lastRow="0" w:firstColumn="0" w:lastColumn="0" w:oddVBand="1" w:evenVBand="0" w:oddHBand="0" w:evenHBand="0" w:firstRowFirstColumn="0" w:firstRowLastColumn="0" w:lastRowFirstColumn="0" w:lastRowLastColumn="0"/>
            <w:tcW w:w="1677" w:type="dxa"/>
          </w:tcPr>
          <w:p w14:paraId="2B8508B1" w14:textId="1090138F" w:rsidR="00BA3F32" w:rsidRPr="00AB728A" w:rsidRDefault="00BA3F32" w:rsidP="00BA3F32">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1677" w:type="dxa"/>
          </w:tcPr>
          <w:p w14:paraId="29AB3C61" w14:textId="1421A8AD" w:rsidR="00BA3F32" w:rsidRPr="00AB728A" w:rsidRDefault="00BA3F32" w:rsidP="00BA3F32">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701" w:type="dxa"/>
          </w:tcPr>
          <w:p w14:paraId="2938130E" w14:textId="36449F13" w:rsidR="00BA3F32" w:rsidRPr="00AB728A" w:rsidRDefault="00BA3F32" w:rsidP="00BA3F32">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1536" w:type="dxa"/>
          </w:tcPr>
          <w:p w14:paraId="673FD44E" w14:textId="28E91E94" w:rsidR="00BA3F32" w:rsidRPr="00AB728A" w:rsidRDefault="00BA3F32" w:rsidP="00BA3F32">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1168" w:type="dxa"/>
          </w:tcPr>
          <w:p w14:paraId="16C09479" w14:textId="44334635" w:rsidR="00BA3F32" w:rsidRPr="00AB728A" w:rsidRDefault="00BA3F32" w:rsidP="00BA3F32">
            <w:pPr>
              <w:pStyle w:val="Compact"/>
              <w:rPr>
                <w:lang w:val="en-US"/>
              </w:rPr>
            </w:pPr>
            <w:r w:rsidRPr="00AB728A">
              <w:rPr>
                <w:lang w:val="en-US"/>
              </w:rPr>
              <w:t>-</w:t>
            </w:r>
          </w:p>
        </w:tc>
      </w:tr>
      <w:tr w:rsidR="00BA3F32" w:rsidRPr="00AB728A" w14:paraId="68D793A4"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7FA92605" w14:textId="2AE89C27" w:rsidR="00BA3F32" w:rsidRPr="00AB728A" w:rsidRDefault="00BA3F32" w:rsidP="00BA3F32">
            <w:pPr>
              <w:pStyle w:val="Compact"/>
              <w:rPr>
                <w:lang w:val="en-US"/>
              </w:rPr>
            </w:pPr>
            <w:r w:rsidRPr="00AB728A">
              <w:rPr>
                <w:lang w:val="en-US"/>
              </w:rPr>
              <w:t>Disorders of psychological development (F80–F89)</w:t>
            </w:r>
          </w:p>
        </w:tc>
        <w:tc>
          <w:tcPr>
            <w:cnfStyle w:val="000001000000" w:firstRow="0" w:lastRow="0" w:firstColumn="0" w:lastColumn="0" w:oddVBand="0" w:evenVBand="1" w:oddHBand="0" w:evenHBand="0" w:firstRowFirstColumn="0" w:firstRowLastColumn="0" w:lastRowFirstColumn="0" w:lastRowLastColumn="0"/>
            <w:tcW w:w="1956" w:type="dxa"/>
          </w:tcPr>
          <w:p w14:paraId="17247B97" w14:textId="675BF10B" w:rsidR="00BA3F32" w:rsidRPr="00AB728A" w:rsidRDefault="00BA3F32" w:rsidP="00BA3F32">
            <w:pPr>
              <w:pStyle w:val="Compact"/>
              <w:rPr>
                <w:lang w:val="en-US"/>
              </w:rPr>
            </w:pPr>
            <w:r w:rsidRPr="00AB728A">
              <w:rPr>
                <w:lang w:val="en-US"/>
              </w:rPr>
              <w:t>1/34 (2.9)</w:t>
            </w:r>
          </w:p>
        </w:tc>
        <w:tc>
          <w:tcPr>
            <w:cnfStyle w:val="000010000000" w:firstRow="0" w:lastRow="0" w:firstColumn="0" w:lastColumn="0" w:oddVBand="1" w:evenVBand="0" w:oddHBand="0" w:evenHBand="0" w:firstRowFirstColumn="0" w:firstRowLastColumn="0" w:lastRowFirstColumn="0" w:lastRowLastColumn="0"/>
            <w:tcW w:w="1677" w:type="dxa"/>
          </w:tcPr>
          <w:p w14:paraId="6DA60760" w14:textId="722B0894" w:rsidR="00BA3F32" w:rsidRPr="00AB728A" w:rsidRDefault="00BA3F32" w:rsidP="00BA3F32">
            <w:pPr>
              <w:pStyle w:val="Compact"/>
              <w:rPr>
                <w:lang w:val="en-US"/>
              </w:rPr>
            </w:pPr>
            <w:r w:rsidRPr="00AB728A">
              <w:rPr>
                <w:lang w:val="en-US"/>
              </w:rPr>
              <w:t>5.9</w:t>
            </w:r>
          </w:p>
        </w:tc>
        <w:tc>
          <w:tcPr>
            <w:cnfStyle w:val="000001000000" w:firstRow="0" w:lastRow="0" w:firstColumn="0" w:lastColumn="0" w:oddVBand="0" w:evenVBand="1" w:oddHBand="0" w:evenHBand="0" w:firstRowFirstColumn="0" w:firstRowLastColumn="0" w:lastRowFirstColumn="0" w:lastRowLastColumn="0"/>
            <w:tcW w:w="1677" w:type="dxa"/>
          </w:tcPr>
          <w:p w14:paraId="1575DE92" w14:textId="0D2281D5" w:rsidR="00BA3F32" w:rsidRPr="00AB728A" w:rsidRDefault="00BA3F32" w:rsidP="00BA3F32">
            <w:pPr>
              <w:pStyle w:val="Compact"/>
              <w:rPr>
                <w:lang w:val="en-US"/>
              </w:rPr>
            </w:pPr>
            <w:r w:rsidRPr="00AB728A">
              <w:rPr>
                <w:lang w:val="en-US"/>
              </w:rPr>
              <w:t>5.0</w:t>
            </w:r>
          </w:p>
        </w:tc>
        <w:tc>
          <w:tcPr>
            <w:cnfStyle w:val="000010000000" w:firstRow="0" w:lastRow="0" w:firstColumn="0" w:lastColumn="0" w:oddVBand="1" w:evenVBand="0" w:oddHBand="0" w:evenHBand="0" w:firstRowFirstColumn="0" w:firstRowLastColumn="0" w:lastRowFirstColumn="0" w:lastRowLastColumn="0"/>
            <w:tcW w:w="701" w:type="dxa"/>
          </w:tcPr>
          <w:p w14:paraId="65E841B5" w14:textId="21901937" w:rsidR="00BA3F32" w:rsidRPr="00AB728A" w:rsidRDefault="00BA3F32" w:rsidP="00BA3F32">
            <w:pPr>
              <w:pStyle w:val="Compact"/>
              <w:rPr>
                <w:lang w:val="en-US"/>
              </w:rPr>
            </w:pPr>
            <w:r w:rsidRPr="00AB728A">
              <w:rPr>
                <w:lang w:val="en-US"/>
              </w:rPr>
              <w:t>1.27</w:t>
            </w:r>
          </w:p>
        </w:tc>
        <w:tc>
          <w:tcPr>
            <w:cnfStyle w:val="000001000000" w:firstRow="0" w:lastRow="0" w:firstColumn="0" w:lastColumn="0" w:oddVBand="0" w:evenVBand="1" w:oddHBand="0" w:evenHBand="0" w:firstRowFirstColumn="0" w:firstRowLastColumn="0" w:lastRowFirstColumn="0" w:lastRowLastColumn="0"/>
            <w:tcW w:w="1536" w:type="dxa"/>
          </w:tcPr>
          <w:p w14:paraId="1A2D9F36" w14:textId="43020BC3" w:rsidR="00BA3F32" w:rsidRPr="00AB728A" w:rsidRDefault="00BA3F32" w:rsidP="00BA3F32">
            <w:pPr>
              <w:pStyle w:val="Compact"/>
              <w:rPr>
                <w:lang w:val="en-US"/>
              </w:rPr>
            </w:pPr>
            <w:r w:rsidRPr="00AB728A">
              <w:rPr>
                <w:lang w:val="en-US"/>
              </w:rPr>
              <w:t>[0.18–8.89]</w:t>
            </w:r>
          </w:p>
        </w:tc>
        <w:tc>
          <w:tcPr>
            <w:cnfStyle w:val="000010000000" w:firstRow="0" w:lastRow="0" w:firstColumn="0" w:lastColumn="0" w:oddVBand="1" w:evenVBand="0" w:oddHBand="0" w:evenHBand="0" w:firstRowFirstColumn="0" w:firstRowLastColumn="0" w:lastRowFirstColumn="0" w:lastRowLastColumn="0"/>
            <w:tcW w:w="1168" w:type="dxa"/>
          </w:tcPr>
          <w:p w14:paraId="6341A804" w14:textId="6ECA55E0" w:rsidR="00BA3F32" w:rsidRPr="00AB728A" w:rsidRDefault="00BA3F32" w:rsidP="00BA3F32">
            <w:pPr>
              <w:pStyle w:val="Compact"/>
              <w:rPr>
                <w:lang w:val="en-US"/>
              </w:rPr>
            </w:pPr>
            <w:r w:rsidRPr="00AB728A">
              <w:rPr>
                <w:lang w:val="en-US"/>
              </w:rPr>
              <w:t>0.849</w:t>
            </w:r>
          </w:p>
        </w:tc>
      </w:tr>
      <w:tr w:rsidR="00BA3F32" w:rsidRPr="00AB728A" w14:paraId="7BE29CA5" w14:textId="77777777" w:rsidTr="00EC2D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3147F3E3" w14:textId="02581AD9" w:rsidR="00BA3F32" w:rsidRPr="00AB728A" w:rsidRDefault="00BA3F32" w:rsidP="00BA3F32">
            <w:pPr>
              <w:pStyle w:val="Compact"/>
              <w:rPr>
                <w:lang w:val="en-US"/>
              </w:rPr>
            </w:pPr>
            <w:r w:rsidRPr="00AB728A">
              <w:rPr>
                <w:lang w:val="en-US"/>
              </w:rPr>
              <w:t>Behavioral and emotional disorders with onset usually occurring in childhood and adolescence (F90–F98)</w:t>
            </w:r>
          </w:p>
        </w:tc>
        <w:tc>
          <w:tcPr>
            <w:cnfStyle w:val="000001000000" w:firstRow="0" w:lastRow="0" w:firstColumn="0" w:lastColumn="0" w:oddVBand="0" w:evenVBand="1" w:oddHBand="0" w:evenHBand="0" w:firstRowFirstColumn="0" w:firstRowLastColumn="0" w:lastRowFirstColumn="0" w:lastRowLastColumn="0"/>
            <w:tcW w:w="1956" w:type="dxa"/>
          </w:tcPr>
          <w:p w14:paraId="3064283A" w14:textId="5DC08C4E" w:rsidR="00BA3F32" w:rsidRPr="00AB728A" w:rsidRDefault="00BA3F32" w:rsidP="00BA3F32">
            <w:pPr>
              <w:pStyle w:val="Compact"/>
              <w:rPr>
                <w:lang w:val="en-US"/>
              </w:rPr>
            </w:pPr>
            <w:r w:rsidRPr="00AB728A">
              <w:rPr>
                <w:lang w:val="en-US"/>
              </w:rPr>
              <w:t>0/8 (0.0)</w:t>
            </w:r>
          </w:p>
        </w:tc>
        <w:tc>
          <w:tcPr>
            <w:cnfStyle w:val="000010000000" w:firstRow="0" w:lastRow="0" w:firstColumn="0" w:lastColumn="0" w:oddVBand="1" w:evenVBand="0" w:oddHBand="0" w:evenHBand="0" w:firstRowFirstColumn="0" w:firstRowLastColumn="0" w:lastRowFirstColumn="0" w:lastRowLastColumn="0"/>
            <w:tcW w:w="1677" w:type="dxa"/>
          </w:tcPr>
          <w:p w14:paraId="0D680DF8" w14:textId="514843E5" w:rsidR="00BA3F32" w:rsidRPr="00AB728A" w:rsidRDefault="00BA3F32" w:rsidP="00BA3F32">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1677" w:type="dxa"/>
          </w:tcPr>
          <w:p w14:paraId="6BEC8ED9" w14:textId="256FAB71" w:rsidR="00BA3F32" w:rsidRPr="00AB728A" w:rsidRDefault="00BA3F32" w:rsidP="00BA3F32">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701" w:type="dxa"/>
          </w:tcPr>
          <w:p w14:paraId="6D311E07" w14:textId="466163C4" w:rsidR="00BA3F32" w:rsidRPr="00AB728A" w:rsidRDefault="00BA3F32" w:rsidP="00BA3F32">
            <w:pPr>
              <w:pStyle w:val="Compact"/>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1536" w:type="dxa"/>
          </w:tcPr>
          <w:p w14:paraId="1059F4D9" w14:textId="43ADE490" w:rsidR="00BA3F32" w:rsidRPr="00AB728A" w:rsidRDefault="00BA3F32" w:rsidP="00BA3F32">
            <w:pPr>
              <w:pStyle w:val="Compact"/>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1168" w:type="dxa"/>
          </w:tcPr>
          <w:p w14:paraId="6612D783" w14:textId="362048AF" w:rsidR="00BA3F32" w:rsidRPr="00AB728A" w:rsidRDefault="00BA3F32" w:rsidP="00BA3F32">
            <w:pPr>
              <w:pStyle w:val="Compact"/>
              <w:rPr>
                <w:lang w:val="en-US"/>
              </w:rPr>
            </w:pPr>
            <w:r w:rsidRPr="00AB728A">
              <w:rPr>
                <w:lang w:val="en-US"/>
              </w:rPr>
              <w:t>-</w:t>
            </w:r>
          </w:p>
        </w:tc>
      </w:tr>
      <w:tr w:rsidR="00BA3F32" w:rsidRPr="00AB728A" w14:paraId="0935C12F" w14:textId="77777777" w:rsidTr="00EC2D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5" w:type="dxa"/>
          </w:tcPr>
          <w:p w14:paraId="3FA060E6" w14:textId="4E59D468" w:rsidR="00BA3F32" w:rsidRPr="00AB728A" w:rsidRDefault="00BA3F32" w:rsidP="00BA3F32">
            <w:pPr>
              <w:pStyle w:val="Compact"/>
              <w:rPr>
                <w:lang w:val="en-US"/>
              </w:rPr>
            </w:pPr>
            <w:r w:rsidRPr="00AB728A">
              <w:rPr>
                <w:lang w:val="en-US"/>
              </w:rPr>
              <w:t>Unspecified mental disorder (F99)</w:t>
            </w:r>
          </w:p>
        </w:tc>
        <w:tc>
          <w:tcPr>
            <w:cnfStyle w:val="000001000000" w:firstRow="0" w:lastRow="0" w:firstColumn="0" w:lastColumn="0" w:oddVBand="0" w:evenVBand="1" w:oddHBand="0" w:evenHBand="0" w:firstRowFirstColumn="0" w:firstRowLastColumn="0" w:lastRowFirstColumn="0" w:lastRowLastColumn="0"/>
            <w:tcW w:w="1956" w:type="dxa"/>
          </w:tcPr>
          <w:p w14:paraId="06B2343F" w14:textId="2FD602BC" w:rsidR="00BA3F32" w:rsidRPr="00AB728A" w:rsidRDefault="00BA3F32" w:rsidP="00BA3F32">
            <w:pPr>
              <w:pStyle w:val="Compact"/>
              <w:rPr>
                <w:lang w:val="en-US"/>
              </w:rPr>
            </w:pPr>
            <w:r w:rsidRPr="00AB728A">
              <w:rPr>
                <w:lang w:val="en-US"/>
              </w:rPr>
              <w:t>6/47 (12.8)</w:t>
            </w:r>
          </w:p>
        </w:tc>
        <w:tc>
          <w:tcPr>
            <w:cnfStyle w:val="000010000000" w:firstRow="0" w:lastRow="0" w:firstColumn="0" w:lastColumn="0" w:oddVBand="1" w:evenVBand="0" w:oddHBand="0" w:evenHBand="0" w:firstRowFirstColumn="0" w:firstRowLastColumn="0" w:lastRowFirstColumn="0" w:lastRowLastColumn="0"/>
            <w:tcW w:w="1677" w:type="dxa"/>
          </w:tcPr>
          <w:p w14:paraId="7D8AFC72" w14:textId="1BFA34EA" w:rsidR="00BA3F32" w:rsidRPr="00AB728A" w:rsidRDefault="00BA3F32" w:rsidP="00BA3F32">
            <w:pPr>
              <w:pStyle w:val="Compact"/>
              <w:rPr>
                <w:lang w:val="en-US"/>
              </w:rPr>
            </w:pPr>
            <w:r w:rsidRPr="00AB728A">
              <w:rPr>
                <w:lang w:val="en-US"/>
              </w:rPr>
              <w:t>26.8</w:t>
            </w:r>
          </w:p>
        </w:tc>
        <w:tc>
          <w:tcPr>
            <w:cnfStyle w:val="000001000000" w:firstRow="0" w:lastRow="0" w:firstColumn="0" w:lastColumn="0" w:oddVBand="0" w:evenVBand="1" w:oddHBand="0" w:evenHBand="0" w:firstRowFirstColumn="0" w:firstRowLastColumn="0" w:lastRowFirstColumn="0" w:lastRowLastColumn="0"/>
            <w:tcW w:w="1677" w:type="dxa"/>
          </w:tcPr>
          <w:p w14:paraId="58039E05" w14:textId="12B55D31" w:rsidR="00BA3F32" w:rsidRPr="00AB728A" w:rsidRDefault="00BA3F32" w:rsidP="00BA3F32">
            <w:pPr>
              <w:pStyle w:val="Compact"/>
              <w:rPr>
                <w:lang w:val="en-US"/>
              </w:rPr>
            </w:pPr>
            <w:r w:rsidRPr="00AB728A">
              <w:rPr>
                <w:lang w:val="en-US"/>
              </w:rPr>
              <w:t>30.8</w:t>
            </w:r>
          </w:p>
        </w:tc>
        <w:tc>
          <w:tcPr>
            <w:cnfStyle w:val="000010000000" w:firstRow="0" w:lastRow="0" w:firstColumn="0" w:lastColumn="0" w:oddVBand="1" w:evenVBand="0" w:oddHBand="0" w:evenHBand="0" w:firstRowFirstColumn="0" w:firstRowLastColumn="0" w:lastRowFirstColumn="0" w:lastRowLastColumn="0"/>
            <w:tcW w:w="701" w:type="dxa"/>
          </w:tcPr>
          <w:p w14:paraId="1DD2025B" w14:textId="632D63AE" w:rsidR="00BA3F32" w:rsidRPr="00AB728A" w:rsidRDefault="00BA3F32" w:rsidP="00BA3F32">
            <w:pPr>
              <w:pStyle w:val="Compact"/>
              <w:rPr>
                <w:lang w:val="en-US"/>
              </w:rPr>
            </w:pPr>
            <w:r w:rsidRPr="00AB728A">
              <w:rPr>
                <w:lang w:val="en-US"/>
              </w:rPr>
              <w:t>6.34</w:t>
            </w:r>
          </w:p>
        </w:tc>
        <w:tc>
          <w:tcPr>
            <w:cnfStyle w:val="000001000000" w:firstRow="0" w:lastRow="0" w:firstColumn="0" w:lastColumn="0" w:oddVBand="0" w:evenVBand="1" w:oddHBand="0" w:evenHBand="0" w:firstRowFirstColumn="0" w:firstRowLastColumn="0" w:lastRowFirstColumn="0" w:lastRowLastColumn="0"/>
            <w:tcW w:w="1536" w:type="dxa"/>
          </w:tcPr>
          <w:p w14:paraId="1CB11D0D" w14:textId="0D2282E2" w:rsidR="00BA3F32" w:rsidRPr="00AB728A" w:rsidRDefault="00BA3F32" w:rsidP="00BA3F32">
            <w:pPr>
              <w:pStyle w:val="Compact"/>
              <w:rPr>
                <w:lang w:val="en-US"/>
              </w:rPr>
            </w:pPr>
            <w:r w:rsidRPr="00AB728A">
              <w:rPr>
                <w:lang w:val="en-US"/>
              </w:rPr>
              <w:t>[2.82–14.26]</w:t>
            </w:r>
          </w:p>
        </w:tc>
        <w:tc>
          <w:tcPr>
            <w:cnfStyle w:val="000010000000" w:firstRow="0" w:lastRow="0" w:firstColumn="0" w:lastColumn="0" w:oddVBand="1" w:evenVBand="0" w:oddHBand="0" w:evenHBand="0" w:firstRowFirstColumn="0" w:firstRowLastColumn="0" w:lastRowFirstColumn="0" w:lastRowLastColumn="0"/>
            <w:tcW w:w="1168" w:type="dxa"/>
          </w:tcPr>
          <w:p w14:paraId="51B433D8" w14:textId="012BF921" w:rsidR="00BA3F32" w:rsidRPr="00AB728A" w:rsidRDefault="00BA3F32" w:rsidP="00BA3F32">
            <w:pPr>
              <w:pStyle w:val="Compact"/>
              <w:rPr>
                <w:lang w:val="en-US"/>
              </w:rPr>
            </w:pPr>
            <w:r w:rsidRPr="00AB728A">
              <w:rPr>
                <w:lang w:val="en-US"/>
              </w:rPr>
              <w:t>*</w:t>
            </w:r>
          </w:p>
        </w:tc>
      </w:tr>
    </w:tbl>
    <w:p w14:paraId="6E40E823" w14:textId="71DBAC3C" w:rsidR="009732A2" w:rsidRPr="00AB728A" w:rsidRDefault="00533FED">
      <w:pPr>
        <w:pStyle w:val="Corpodetexto"/>
      </w:pPr>
      <w:r w:rsidRPr="00AB728A">
        <w:rPr>
          <w:i/>
          <w:iCs/>
        </w:rPr>
        <w:t xml:space="preserve">ICD-10: International Classification of </w:t>
      </w:r>
      <w:r w:rsidR="004163C9" w:rsidRPr="00AB728A">
        <w:rPr>
          <w:i/>
          <w:iCs/>
        </w:rPr>
        <w:t>Diseases, 10th</w:t>
      </w:r>
      <w:r w:rsidRPr="00AB728A">
        <w:rPr>
          <w:i/>
          <w:iCs/>
        </w:rPr>
        <w:t xml:space="preserve"> revision; MHQ: Mental Health Questionnaire; MR: mortality rate; </w:t>
      </w:r>
      <w:r w:rsidR="00B0584D" w:rsidRPr="00AB728A">
        <w:rPr>
          <w:i/>
          <w:iCs/>
        </w:rPr>
        <w:t>SMR: standardized mortality rate</w:t>
      </w:r>
      <w:r w:rsidRPr="00AB728A">
        <w:rPr>
          <w:i/>
          <w:iCs/>
        </w:rPr>
        <w:t>; HR: hazard ratio; CI: confidence interval</w:t>
      </w:r>
    </w:p>
    <w:p w14:paraId="4B166C2B" w14:textId="2A9A82C7" w:rsidR="009732A2" w:rsidRPr="00AB728A" w:rsidRDefault="00533FED">
      <w:pPr>
        <w:pStyle w:val="Corpodetexto"/>
      </w:pPr>
      <w:r w:rsidRPr="00AB728A">
        <w:rPr>
          <w:i/>
          <w:iCs/>
        </w:rPr>
        <w:t xml:space="preserve">* </w:t>
      </w:r>
      <w:r w:rsidR="00923077" w:rsidRPr="00AB728A">
        <w:rPr>
          <w:i/>
          <w:iCs/>
        </w:rPr>
        <w:t xml:space="preserve">Adjusted </w:t>
      </w:r>
      <w:r w:rsidR="0091582B" w:rsidRPr="00AB728A">
        <w:rPr>
          <w:i/>
          <w:iCs/>
        </w:rPr>
        <w:t xml:space="preserve">p-value </w:t>
      </w:r>
      <w:r w:rsidRPr="00AB728A">
        <w:rPr>
          <w:i/>
          <w:iCs/>
        </w:rPr>
        <w:t>&lt; 0.001</w:t>
      </w:r>
    </w:p>
    <w:p w14:paraId="3640855D" w14:textId="5D6F9815" w:rsidR="009732A2" w:rsidRPr="00AB728A" w:rsidRDefault="00533FED">
      <w:pPr>
        <w:pStyle w:val="Corpodetexto"/>
      </w:pPr>
      <w:r w:rsidRPr="00AB728A">
        <w:rPr>
          <w:i/>
          <w:iCs/>
        </w:rPr>
        <w:t xml:space="preserve">See Table 2 for results of similar analyses </w:t>
      </w:r>
      <w:r w:rsidR="004E7E4C" w:rsidRPr="00AB728A">
        <w:rPr>
          <w:i/>
          <w:iCs/>
        </w:rPr>
        <w:t>using</w:t>
      </w:r>
      <w:r w:rsidRPr="00AB728A">
        <w:rPr>
          <w:i/>
          <w:iCs/>
        </w:rPr>
        <w:t xml:space="preserve"> mental disorders identified by symptom-based outcomes.</w:t>
      </w:r>
    </w:p>
    <w:p w14:paraId="64490F29" w14:textId="77777777" w:rsidR="009732A2" w:rsidRPr="00AB728A" w:rsidRDefault="00533FED" w:rsidP="00B975AA">
      <w:pPr>
        <w:jc w:val="center"/>
      </w:pPr>
      <w:r w:rsidRPr="00AB728A">
        <w:br w:type="page"/>
      </w:r>
    </w:p>
    <w:p w14:paraId="61D77195" w14:textId="7A6DBC46" w:rsidR="009732A2" w:rsidRPr="00AB728A" w:rsidRDefault="00533FED" w:rsidP="00B975AA">
      <w:pPr>
        <w:pStyle w:val="Corpodetexto"/>
        <w:jc w:val="center"/>
      </w:pPr>
      <w:r w:rsidRPr="00AB728A">
        <w:lastRenderedPageBreak/>
        <w:t>Supplementary Table 3A: Proportion of deaths by cause (grouped by ICD-10 chapter) in participants identified with mental disorders in the UK Biobank</w:t>
      </w:r>
      <w:r w:rsidRPr="00AB728A">
        <w:br/>
        <w:t xml:space="preserve">Mental disorders identified by symptom-based outcomes, n = </w:t>
      </w:r>
      <w:r w:rsidR="00455AF9" w:rsidRPr="00AB728A">
        <w:t>157,329</w:t>
      </w:r>
      <w:r w:rsidRPr="00AB728A">
        <w:t xml:space="preserve"> (MHQ completers), 2016</w:t>
      </w:r>
      <w:r w:rsidR="00EB413B" w:rsidRPr="00AB728A">
        <w:t>–</w:t>
      </w:r>
      <w:r w:rsidRPr="00AB728A">
        <w:t>2021</w:t>
      </w:r>
    </w:p>
    <w:tbl>
      <w:tblPr>
        <w:tblStyle w:val="TabelaSimples4"/>
        <w:tblW w:w="5000" w:type="pct"/>
        <w:tblLook w:val="0020" w:firstRow="1" w:lastRow="0" w:firstColumn="0" w:lastColumn="0" w:noHBand="0" w:noVBand="0"/>
      </w:tblPr>
      <w:tblGrid>
        <w:gridCol w:w="5244"/>
        <w:gridCol w:w="1745"/>
        <w:gridCol w:w="817"/>
        <w:gridCol w:w="877"/>
        <w:gridCol w:w="808"/>
        <w:gridCol w:w="727"/>
        <w:gridCol w:w="817"/>
        <w:gridCol w:w="821"/>
        <w:gridCol w:w="718"/>
        <w:gridCol w:w="873"/>
        <w:gridCol w:w="953"/>
      </w:tblGrid>
      <w:tr w:rsidR="00B975AA" w:rsidRPr="00AB728A" w14:paraId="5AF56F0A" w14:textId="77777777" w:rsidTr="00F31C0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vMerge w:val="restart"/>
            <w:vAlign w:val="center"/>
          </w:tcPr>
          <w:p w14:paraId="212D4B3B" w14:textId="77777777" w:rsidR="00B975AA" w:rsidRPr="00AB728A" w:rsidRDefault="00B975AA" w:rsidP="00B975AA">
            <w:pPr>
              <w:pStyle w:val="Compact"/>
              <w:rPr>
                <w:lang w:val="en-US"/>
              </w:rPr>
            </w:pPr>
            <w:r w:rsidRPr="00AB728A">
              <w:rPr>
                <w:lang w:val="en-US"/>
              </w:rPr>
              <w:t>Causes of death (%)</w:t>
            </w:r>
          </w:p>
        </w:tc>
        <w:tc>
          <w:tcPr>
            <w:cnfStyle w:val="000001000000" w:firstRow="0" w:lastRow="0" w:firstColumn="0" w:lastColumn="0" w:oddVBand="0" w:evenVBand="1" w:oddHBand="0" w:evenHBand="0" w:firstRowFirstColumn="0" w:firstRowLastColumn="0" w:lastRowFirstColumn="0" w:lastRowLastColumn="0"/>
            <w:tcW w:w="606" w:type="pct"/>
            <w:vMerge w:val="restart"/>
            <w:vAlign w:val="center"/>
          </w:tcPr>
          <w:p w14:paraId="61ABD1B3" w14:textId="563F96C7" w:rsidR="00B975AA" w:rsidRPr="00AB728A" w:rsidRDefault="00E5237E" w:rsidP="00B975AA">
            <w:pPr>
              <w:pStyle w:val="Compact"/>
              <w:jc w:val="center"/>
              <w:rPr>
                <w:lang w:val="en-US"/>
              </w:rPr>
            </w:pPr>
            <w:r w:rsidRPr="00AB728A">
              <w:rPr>
                <w:lang w:val="en-US"/>
              </w:rPr>
              <w:t xml:space="preserve">Total </w:t>
            </w:r>
            <w:r w:rsidR="00EE51FF">
              <w:rPr>
                <w:lang w:val="en-US"/>
              </w:rPr>
              <w:t>deaths</w:t>
            </w:r>
            <w:r w:rsidRPr="00AB728A">
              <w:rPr>
                <w:lang w:val="en-US"/>
              </w:rPr>
              <w:t xml:space="preserve"> </w:t>
            </w:r>
            <w:r w:rsidR="00EE51FF">
              <w:rPr>
                <w:lang w:val="en-US"/>
              </w:rPr>
              <w:br/>
            </w:r>
            <w:r w:rsidRPr="00AB728A">
              <w:rPr>
                <w:lang w:val="en-US"/>
              </w:rPr>
              <w:t>(n = 3949)</w:t>
            </w:r>
          </w:p>
        </w:tc>
        <w:tc>
          <w:tcPr>
            <w:cnfStyle w:val="000010000000" w:firstRow="0" w:lastRow="0" w:firstColumn="0" w:lastColumn="0" w:oddVBand="1" w:evenVBand="0" w:oddHBand="0" w:evenHBand="0" w:firstRowFirstColumn="0" w:firstRowLastColumn="0" w:lastRowFirstColumn="0" w:lastRowLastColumn="0"/>
            <w:tcW w:w="0" w:type="auto"/>
            <w:gridSpan w:val="4"/>
          </w:tcPr>
          <w:p w14:paraId="36C8634C" w14:textId="5CAE6256" w:rsidR="00B975AA" w:rsidRPr="00AB728A" w:rsidRDefault="00B975AA" w:rsidP="0095492C">
            <w:pPr>
              <w:pStyle w:val="Compact"/>
              <w:rPr>
                <w:lang w:val="en-US"/>
              </w:rPr>
            </w:pPr>
            <w:r w:rsidRPr="00AB728A">
              <w:rPr>
                <w:lang w:val="en-US"/>
              </w:rPr>
              <w:t>Lifetime history</w:t>
            </w:r>
          </w:p>
        </w:tc>
        <w:tc>
          <w:tcPr>
            <w:cnfStyle w:val="000001000000" w:firstRow="0" w:lastRow="0" w:firstColumn="0" w:lastColumn="0" w:oddVBand="0" w:evenVBand="1" w:oddHBand="0" w:evenHBand="0" w:firstRowFirstColumn="0" w:firstRowLastColumn="0" w:lastRowFirstColumn="0" w:lastRowLastColumn="0"/>
            <w:tcW w:w="0" w:type="auto"/>
            <w:gridSpan w:val="5"/>
          </w:tcPr>
          <w:p w14:paraId="6CF054E3" w14:textId="4721DEA6" w:rsidR="00B975AA" w:rsidRPr="00AB728A" w:rsidRDefault="00B975AA" w:rsidP="0095492C">
            <w:pPr>
              <w:pStyle w:val="Compact"/>
              <w:rPr>
                <w:lang w:val="en-US"/>
              </w:rPr>
            </w:pPr>
            <w:r w:rsidRPr="00AB728A">
              <w:rPr>
                <w:lang w:val="en-US"/>
              </w:rPr>
              <w:t>Current/recent disorders</w:t>
            </w:r>
          </w:p>
        </w:tc>
      </w:tr>
      <w:tr w:rsidR="00A614F0" w:rsidRPr="00AB728A" w14:paraId="40C11488"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vMerge/>
            <w:tcBorders>
              <w:bottom w:val="single" w:sz="4" w:space="0" w:color="auto"/>
            </w:tcBorders>
          </w:tcPr>
          <w:p w14:paraId="14B1C61A" w14:textId="77777777" w:rsidR="00A614F0" w:rsidRPr="00AB728A" w:rsidRDefault="00A614F0" w:rsidP="00A614F0">
            <w:pPr>
              <w:pStyle w:val="Compact"/>
              <w:rPr>
                <w:b/>
                <w:bCs/>
                <w:lang w:val="en-US"/>
              </w:rPr>
            </w:pPr>
          </w:p>
        </w:tc>
        <w:tc>
          <w:tcPr>
            <w:cnfStyle w:val="000001000000" w:firstRow="0" w:lastRow="0" w:firstColumn="0" w:lastColumn="0" w:oddVBand="0" w:evenVBand="1" w:oddHBand="0" w:evenHBand="0" w:firstRowFirstColumn="0" w:firstRowLastColumn="0" w:lastRowFirstColumn="0" w:lastRowLastColumn="0"/>
            <w:tcW w:w="606" w:type="pct"/>
            <w:vMerge/>
            <w:tcBorders>
              <w:bottom w:val="single" w:sz="4" w:space="0" w:color="auto"/>
            </w:tcBorders>
          </w:tcPr>
          <w:p w14:paraId="03098367" w14:textId="329E39AB" w:rsidR="00A614F0" w:rsidRPr="00AB728A" w:rsidRDefault="00A614F0" w:rsidP="00A614F0">
            <w:pPr>
              <w:pStyle w:val="Compact"/>
              <w:jc w:val="center"/>
              <w:rPr>
                <w:b/>
                <w:bCs/>
                <w:lang w:val="en-US"/>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1F02C37D" w14:textId="01BAA66E" w:rsidR="00A614F0" w:rsidRPr="00AB728A" w:rsidRDefault="00A614F0" w:rsidP="00A614F0">
            <w:pPr>
              <w:pStyle w:val="Compact"/>
              <w:jc w:val="center"/>
              <w:rPr>
                <w:b/>
                <w:bCs/>
                <w:lang w:val="en-US"/>
              </w:rPr>
            </w:pPr>
            <w:r w:rsidRPr="00AB728A">
              <w:rPr>
                <w:b/>
                <w:bCs/>
                <w:lang w:val="en-US"/>
              </w:rPr>
              <w:t>DD (852)</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bottom w:val="single" w:sz="4" w:space="0" w:color="auto"/>
            </w:tcBorders>
          </w:tcPr>
          <w:p w14:paraId="48124750" w14:textId="48D245A2" w:rsidR="00A614F0" w:rsidRPr="00AB728A" w:rsidRDefault="00A614F0" w:rsidP="00A614F0">
            <w:pPr>
              <w:pStyle w:val="Compact"/>
              <w:jc w:val="center"/>
              <w:rPr>
                <w:b/>
                <w:bCs/>
                <w:lang w:val="en-US"/>
              </w:rPr>
            </w:pPr>
            <w:r w:rsidRPr="00AB728A">
              <w:rPr>
                <w:b/>
                <w:bCs/>
                <w:lang w:val="en-US"/>
              </w:rPr>
              <w:t>GAD (236)</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00469BB0" w14:textId="5FBDA15A" w:rsidR="00A614F0" w:rsidRPr="00AB728A" w:rsidRDefault="00A614F0" w:rsidP="00A614F0">
            <w:pPr>
              <w:pStyle w:val="Compact"/>
              <w:jc w:val="center"/>
              <w:rPr>
                <w:b/>
                <w:bCs/>
                <w:lang w:val="en-US"/>
              </w:rPr>
            </w:pPr>
            <w:r w:rsidRPr="00AB728A">
              <w:rPr>
                <w:b/>
                <w:bCs/>
                <w:lang w:val="en-US"/>
              </w:rPr>
              <w:t>PE (238)</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bottom w:val="single" w:sz="4" w:space="0" w:color="auto"/>
            </w:tcBorders>
          </w:tcPr>
          <w:p w14:paraId="2FCF5753" w14:textId="271A41BD" w:rsidR="00A614F0" w:rsidRPr="00AB728A" w:rsidRDefault="00A614F0" w:rsidP="00A614F0">
            <w:pPr>
              <w:pStyle w:val="Compact"/>
              <w:jc w:val="center"/>
              <w:rPr>
                <w:b/>
                <w:bCs/>
                <w:lang w:val="en-US"/>
              </w:rPr>
            </w:pPr>
            <w:r w:rsidRPr="00AB728A">
              <w:rPr>
                <w:b/>
                <w:bCs/>
                <w:lang w:val="en-US"/>
              </w:rPr>
              <w:t>BD (70)</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4055E152" w14:textId="24D34340" w:rsidR="00A614F0" w:rsidRPr="00AB728A" w:rsidRDefault="00A614F0" w:rsidP="00A614F0">
            <w:pPr>
              <w:pStyle w:val="Compact"/>
              <w:jc w:val="center"/>
              <w:rPr>
                <w:b/>
                <w:bCs/>
                <w:lang w:val="en-US"/>
              </w:rPr>
            </w:pPr>
            <w:r w:rsidRPr="00AB728A">
              <w:rPr>
                <w:b/>
                <w:bCs/>
                <w:lang w:val="en-US"/>
              </w:rPr>
              <w:t>DD (101)</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bottom w:val="single" w:sz="4" w:space="0" w:color="auto"/>
            </w:tcBorders>
          </w:tcPr>
          <w:p w14:paraId="39B1EAAB" w14:textId="23BEC9C6" w:rsidR="00A614F0" w:rsidRPr="00AB728A" w:rsidRDefault="00A614F0" w:rsidP="00A614F0">
            <w:pPr>
              <w:pStyle w:val="Compact"/>
              <w:jc w:val="center"/>
              <w:rPr>
                <w:b/>
                <w:bCs/>
                <w:lang w:val="en-US"/>
              </w:rPr>
            </w:pPr>
            <w:r w:rsidRPr="00AB728A">
              <w:rPr>
                <w:b/>
                <w:bCs/>
                <w:lang w:val="en-US"/>
              </w:rPr>
              <w:t>GAD (69)</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798480D4" w14:textId="29CB0D6A" w:rsidR="00A614F0" w:rsidRPr="00AB728A" w:rsidRDefault="00A614F0" w:rsidP="00A614F0">
            <w:pPr>
              <w:pStyle w:val="Compact"/>
              <w:jc w:val="center"/>
              <w:rPr>
                <w:b/>
                <w:bCs/>
                <w:lang w:val="en-US"/>
              </w:rPr>
            </w:pPr>
            <w:r w:rsidRPr="00AB728A">
              <w:rPr>
                <w:b/>
                <w:bCs/>
                <w:lang w:val="en-US"/>
              </w:rPr>
              <w:t>PE (47)</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bottom w:val="single" w:sz="4" w:space="0" w:color="auto"/>
            </w:tcBorders>
          </w:tcPr>
          <w:p w14:paraId="6B4F35A1" w14:textId="2302F9D1" w:rsidR="00A614F0" w:rsidRPr="00AB728A" w:rsidRDefault="00A614F0" w:rsidP="00A614F0">
            <w:pPr>
              <w:pStyle w:val="Compact"/>
              <w:jc w:val="center"/>
              <w:rPr>
                <w:b/>
                <w:bCs/>
                <w:lang w:val="en-US"/>
              </w:rPr>
            </w:pPr>
            <w:r w:rsidRPr="00AB728A">
              <w:rPr>
                <w:b/>
                <w:bCs/>
                <w:lang w:val="en-US"/>
              </w:rPr>
              <w:t>AUD (462)</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tcPr>
          <w:p w14:paraId="58C961FD" w14:textId="7E7D53FA" w:rsidR="00A614F0" w:rsidRPr="00AB728A" w:rsidRDefault="00A614F0" w:rsidP="00A614F0">
            <w:pPr>
              <w:pStyle w:val="Compact"/>
              <w:jc w:val="center"/>
              <w:rPr>
                <w:b/>
                <w:bCs/>
                <w:lang w:val="en-US"/>
              </w:rPr>
            </w:pPr>
            <w:r w:rsidRPr="00AB728A">
              <w:rPr>
                <w:b/>
                <w:bCs/>
                <w:lang w:val="en-US"/>
              </w:rPr>
              <w:t>PTSD (262)</w:t>
            </w:r>
          </w:p>
        </w:tc>
      </w:tr>
      <w:tr w:rsidR="00A614F0" w:rsidRPr="00AB728A" w14:paraId="7463A25D"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Borders>
              <w:top w:val="single" w:sz="4" w:space="0" w:color="auto"/>
            </w:tcBorders>
          </w:tcPr>
          <w:p w14:paraId="4A3D7548" w14:textId="4C3BE086" w:rsidR="00A614F0" w:rsidRPr="00AB728A" w:rsidRDefault="00A614F0" w:rsidP="00A614F0">
            <w:pPr>
              <w:pStyle w:val="Compact"/>
              <w:rPr>
                <w:lang w:val="en-US"/>
              </w:rPr>
            </w:pPr>
            <w:r w:rsidRPr="00AB728A">
              <w:rPr>
                <w:lang w:val="en-US"/>
              </w:rPr>
              <w:t>1) Certain infectious and parasitic diseases</w:t>
            </w:r>
          </w:p>
        </w:tc>
        <w:tc>
          <w:tcPr>
            <w:cnfStyle w:val="000001000000" w:firstRow="0" w:lastRow="0" w:firstColumn="0" w:lastColumn="0" w:oddVBand="0" w:evenVBand="1" w:oddHBand="0" w:evenHBand="0" w:firstRowFirstColumn="0" w:firstRowLastColumn="0" w:lastRowFirstColumn="0" w:lastRowLastColumn="0"/>
            <w:tcW w:w="606" w:type="pct"/>
            <w:tcBorders>
              <w:top w:val="single" w:sz="4" w:space="0" w:color="auto"/>
            </w:tcBorders>
          </w:tcPr>
          <w:p w14:paraId="32C916C3" w14:textId="0A048806" w:rsidR="00A614F0" w:rsidRPr="00AB728A" w:rsidRDefault="00A614F0" w:rsidP="00A614F0">
            <w:pPr>
              <w:pStyle w:val="Compact"/>
              <w:jc w:val="center"/>
              <w:rPr>
                <w:lang w:val="en-US"/>
              </w:rPr>
            </w:pPr>
            <w:r w:rsidRPr="00AB728A">
              <w:rPr>
                <w:lang w:val="en-US"/>
              </w:rPr>
              <w:t>0.7</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677AF4E1" w14:textId="23FC8219" w:rsidR="00A614F0" w:rsidRPr="00AB728A" w:rsidRDefault="00A614F0" w:rsidP="00A614F0">
            <w:pPr>
              <w:pStyle w:val="Compact"/>
              <w:jc w:val="center"/>
              <w:rPr>
                <w:lang w:val="en-US"/>
              </w:rPr>
            </w:pPr>
            <w:r w:rsidRPr="00AB728A">
              <w:rPr>
                <w:lang w:val="en-US"/>
              </w:rPr>
              <w:t>0.9</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tcBorders>
          </w:tcPr>
          <w:p w14:paraId="731144DC" w14:textId="10658C08" w:rsidR="00A614F0" w:rsidRPr="00AB728A" w:rsidRDefault="00A614F0" w:rsidP="00A614F0">
            <w:pPr>
              <w:pStyle w:val="Compact"/>
              <w:jc w:val="center"/>
              <w:rPr>
                <w:lang w:val="en-US"/>
              </w:rPr>
            </w:pPr>
            <w:r w:rsidRPr="00AB728A">
              <w:rPr>
                <w:lang w:val="en-US"/>
              </w:rPr>
              <w:t>2.1</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788BA60D" w14:textId="4E039D03" w:rsidR="00A614F0" w:rsidRPr="00AB728A" w:rsidRDefault="00A614F0" w:rsidP="00A614F0">
            <w:pPr>
              <w:pStyle w:val="Compact"/>
              <w:jc w:val="center"/>
              <w:rPr>
                <w:lang w:val="en-US"/>
              </w:rPr>
            </w:pPr>
            <w:r w:rsidRPr="00AB728A">
              <w:rPr>
                <w:lang w:val="en-US"/>
              </w:rPr>
              <w:t>1.3</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tcBorders>
          </w:tcPr>
          <w:p w14:paraId="206E43ED" w14:textId="7631E6F5"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413090AC" w14:textId="1C2FC9A8" w:rsidR="00A614F0" w:rsidRPr="00AB728A" w:rsidRDefault="00A614F0" w:rsidP="00A614F0">
            <w:pPr>
              <w:pStyle w:val="Compact"/>
              <w:jc w:val="center"/>
              <w:rPr>
                <w:lang w:val="en-US"/>
              </w:rPr>
            </w:pPr>
            <w:r w:rsidRPr="00AB728A">
              <w:rPr>
                <w:lang w:val="en-US"/>
              </w:rPr>
              <w:t>1.0</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tcBorders>
          </w:tcPr>
          <w:p w14:paraId="7F2AEB73" w14:textId="7A5F579D"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2C979A3B" w14:textId="459AC2F9"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Borders>
              <w:top w:val="single" w:sz="4" w:space="0" w:color="auto"/>
            </w:tcBorders>
          </w:tcPr>
          <w:p w14:paraId="4F04A239" w14:textId="16BF4CF6" w:rsidR="00A614F0" w:rsidRPr="00AB728A" w:rsidRDefault="00A614F0" w:rsidP="00A614F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7FD047E9" w14:textId="25866D7E" w:rsidR="00A614F0" w:rsidRPr="00AB728A" w:rsidRDefault="00A614F0" w:rsidP="00A614F0">
            <w:pPr>
              <w:pStyle w:val="Compact"/>
              <w:jc w:val="center"/>
              <w:rPr>
                <w:lang w:val="en-US"/>
              </w:rPr>
            </w:pPr>
            <w:r w:rsidRPr="00AB728A">
              <w:rPr>
                <w:lang w:val="en-US"/>
              </w:rPr>
              <w:t>0.8</w:t>
            </w:r>
          </w:p>
        </w:tc>
      </w:tr>
      <w:tr w:rsidR="00A614F0" w:rsidRPr="00AB728A" w14:paraId="3CEC2DDB"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2D58B934" w14:textId="30BD1BE0" w:rsidR="00A614F0" w:rsidRPr="00AB728A" w:rsidRDefault="00A614F0" w:rsidP="00A614F0">
            <w:pPr>
              <w:pStyle w:val="Compact"/>
              <w:rPr>
                <w:lang w:val="en-US"/>
              </w:rPr>
            </w:pPr>
            <w:r w:rsidRPr="00AB728A">
              <w:rPr>
                <w:lang w:val="en-US"/>
              </w:rPr>
              <w:t>2) Neoplasms</w:t>
            </w:r>
          </w:p>
        </w:tc>
        <w:tc>
          <w:tcPr>
            <w:cnfStyle w:val="000001000000" w:firstRow="0" w:lastRow="0" w:firstColumn="0" w:lastColumn="0" w:oddVBand="0" w:evenVBand="1" w:oddHBand="0" w:evenHBand="0" w:firstRowFirstColumn="0" w:firstRowLastColumn="0" w:lastRowFirstColumn="0" w:lastRowLastColumn="0"/>
            <w:tcW w:w="606" w:type="pct"/>
          </w:tcPr>
          <w:p w14:paraId="3FC5DDA0" w14:textId="648809CC" w:rsidR="00A614F0" w:rsidRPr="00AB728A" w:rsidRDefault="00A614F0" w:rsidP="00A614F0">
            <w:pPr>
              <w:pStyle w:val="Compact"/>
              <w:jc w:val="center"/>
              <w:rPr>
                <w:lang w:val="en-US"/>
              </w:rPr>
            </w:pPr>
            <w:r w:rsidRPr="00AB728A">
              <w:rPr>
                <w:lang w:val="en-US"/>
              </w:rPr>
              <w:t>57.9</w:t>
            </w:r>
          </w:p>
        </w:tc>
        <w:tc>
          <w:tcPr>
            <w:cnfStyle w:val="000010000000" w:firstRow="0" w:lastRow="0" w:firstColumn="0" w:lastColumn="0" w:oddVBand="1" w:evenVBand="0" w:oddHBand="0" w:evenHBand="0" w:firstRowFirstColumn="0" w:firstRowLastColumn="0" w:lastRowFirstColumn="0" w:lastRowLastColumn="0"/>
            <w:tcW w:w="0" w:type="auto"/>
          </w:tcPr>
          <w:p w14:paraId="24D425E2" w14:textId="04A599E7" w:rsidR="00A614F0" w:rsidRPr="00AB728A" w:rsidRDefault="00A614F0" w:rsidP="00A614F0">
            <w:pPr>
              <w:pStyle w:val="Compact"/>
              <w:jc w:val="center"/>
              <w:rPr>
                <w:lang w:val="en-US"/>
              </w:rPr>
            </w:pPr>
            <w:r w:rsidRPr="00AB728A">
              <w:rPr>
                <w:lang w:val="en-US"/>
              </w:rPr>
              <w:t>57.2</w:t>
            </w:r>
          </w:p>
        </w:tc>
        <w:tc>
          <w:tcPr>
            <w:cnfStyle w:val="000001000000" w:firstRow="0" w:lastRow="0" w:firstColumn="0" w:lastColumn="0" w:oddVBand="0" w:evenVBand="1" w:oddHBand="0" w:evenHBand="0" w:firstRowFirstColumn="0" w:firstRowLastColumn="0" w:lastRowFirstColumn="0" w:lastRowLastColumn="0"/>
            <w:tcW w:w="0" w:type="auto"/>
          </w:tcPr>
          <w:p w14:paraId="79BE1202" w14:textId="12B0C6D2" w:rsidR="00A614F0" w:rsidRPr="00AB728A" w:rsidRDefault="00A614F0" w:rsidP="00A614F0">
            <w:pPr>
              <w:pStyle w:val="Compact"/>
              <w:jc w:val="center"/>
              <w:rPr>
                <w:lang w:val="en-US"/>
              </w:rPr>
            </w:pPr>
            <w:r w:rsidRPr="00AB728A">
              <w:rPr>
                <w:lang w:val="en-US"/>
              </w:rPr>
              <w:t>49.6</w:t>
            </w:r>
          </w:p>
        </w:tc>
        <w:tc>
          <w:tcPr>
            <w:cnfStyle w:val="000010000000" w:firstRow="0" w:lastRow="0" w:firstColumn="0" w:lastColumn="0" w:oddVBand="1" w:evenVBand="0" w:oddHBand="0" w:evenHBand="0" w:firstRowFirstColumn="0" w:firstRowLastColumn="0" w:lastRowFirstColumn="0" w:lastRowLastColumn="0"/>
            <w:tcW w:w="0" w:type="auto"/>
          </w:tcPr>
          <w:p w14:paraId="0BC5DECD" w14:textId="722F5EC2" w:rsidR="00A614F0" w:rsidRPr="00AB728A" w:rsidRDefault="00A614F0" w:rsidP="00A614F0">
            <w:pPr>
              <w:pStyle w:val="Compact"/>
              <w:jc w:val="center"/>
              <w:rPr>
                <w:lang w:val="en-US"/>
              </w:rPr>
            </w:pPr>
            <w:r w:rsidRPr="00AB728A">
              <w:rPr>
                <w:lang w:val="en-US"/>
              </w:rPr>
              <w:t>47.9</w:t>
            </w:r>
          </w:p>
        </w:tc>
        <w:tc>
          <w:tcPr>
            <w:cnfStyle w:val="000001000000" w:firstRow="0" w:lastRow="0" w:firstColumn="0" w:lastColumn="0" w:oddVBand="0" w:evenVBand="1" w:oddHBand="0" w:evenHBand="0" w:firstRowFirstColumn="0" w:firstRowLastColumn="0" w:lastRowFirstColumn="0" w:lastRowLastColumn="0"/>
            <w:tcW w:w="0" w:type="auto"/>
          </w:tcPr>
          <w:p w14:paraId="41010C8E" w14:textId="7A281794" w:rsidR="00A614F0" w:rsidRPr="00AB728A" w:rsidRDefault="00A614F0" w:rsidP="00A614F0">
            <w:pPr>
              <w:pStyle w:val="Compact"/>
              <w:jc w:val="center"/>
              <w:rPr>
                <w:lang w:val="en-US"/>
              </w:rPr>
            </w:pPr>
            <w:r w:rsidRPr="00AB728A">
              <w:rPr>
                <w:lang w:val="en-US"/>
              </w:rPr>
              <w:t>42.9</w:t>
            </w:r>
          </w:p>
        </w:tc>
        <w:tc>
          <w:tcPr>
            <w:cnfStyle w:val="000010000000" w:firstRow="0" w:lastRow="0" w:firstColumn="0" w:lastColumn="0" w:oddVBand="1" w:evenVBand="0" w:oddHBand="0" w:evenHBand="0" w:firstRowFirstColumn="0" w:firstRowLastColumn="0" w:lastRowFirstColumn="0" w:lastRowLastColumn="0"/>
            <w:tcW w:w="0" w:type="auto"/>
          </w:tcPr>
          <w:p w14:paraId="604B7242" w14:textId="58B81F76" w:rsidR="00A614F0" w:rsidRPr="00AB728A" w:rsidRDefault="00A614F0" w:rsidP="00A614F0">
            <w:pPr>
              <w:pStyle w:val="Compact"/>
              <w:jc w:val="center"/>
              <w:rPr>
                <w:lang w:val="en-US"/>
              </w:rPr>
            </w:pPr>
            <w:r w:rsidRPr="00AB728A">
              <w:rPr>
                <w:lang w:val="en-US"/>
              </w:rPr>
              <w:t>35.6</w:t>
            </w:r>
          </w:p>
        </w:tc>
        <w:tc>
          <w:tcPr>
            <w:cnfStyle w:val="000001000000" w:firstRow="0" w:lastRow="0" w:firstColumn="0" w:lastColumn="0" w:oddVBand="0" w:evenVBand="1" w:oddHBand="0" w:evenHBand="0" w:firstRowFirstColumn="0" w:firstRowLastColumn="0" w:lastRowFirstColumn="0" w:lastRowLastColumn="0"/>
            <w:tcW w:w="0" w:type="auto"/>
          </w:tcPr>
          <w:p w14:paraId="496B438A" w14:textId="373BA0E8" w:rsidR="00A614F0" w:rsidRPr="00AB728A" w:rsidRDefault="00A614F0" w:rsidP="00A614F0">
            <w:pPr>
              <w:pStyle w:val="Compact"/>
              <w:jc w:val="center"/>
              <w:rPr>
                <w:lang w:val="en-US"/>
              </w:rPr>
            </w:pPr>
            <w:r w:rsidRPr="00AB728A">
              <w:rPr>
                <w:lang w:val="en-US"/>
              </w:rPr>
              <w:t>37.7</w:t>
            </w:r>
          </w:p>
        </w:tc>
        <w:tc>
          <w:tcPr>
            <w:cnfStyle w:val="000010000000" w:firstRow="0" w:lastRow="0" w:firstColumn="0" w:lastColumn="0" w:oddVBand="1" w:evenVBand="0" w:oddHBand="0" w:evenHBand="0" w:firstRowFirstColumn="0" w:firstRowLastColumn="0" w:lastRowFirstColumn="0" w:lastRowLastColumn="0"/>
            <w:tcW w:w="0" w:type="auto"/>
          </w:tcPr>
          <w:p w14:paraId="330ADEC0" w14:textId="50523677" w:rsidR="00A614F0" w:rsidRPr="00AB728A" w:rsidRDefault="00A614F0" w:rsidP="00A614F0">
            <w:pPr>
              <w:pStyle w:val="Compact"/>
              <w:jc w:val="center"/>
              <w:rPr>
                <w:lang w:val="en-US"/>
              </w:rPr>
            </w:pPr>
            <w:r w:rsidRPr="00AB728A">
              <w:rPr>
                <w:lang w:val="en-US"/>
              </w:rPr>
              <w:t>36.2</w:t>
            </w:r>
          </w:p>
        </w:tc>
        <w:tc>
          <w:tcPr>
            <w:cnfStyle w:val="000001000000" w:firstRow="0" w:lastRow="0" w:firstColumn="0" w:lastColumn="0" w:oddVBand="0" w:evenVBand="1" w:oddHBand="0" w:evenHBand="0" w:firstRowFirstColumn="0" w:firstRowLastColumn="0" w:lastRowFirstColumn="0" w:lastRowLastColumn="0"/>
            <w:tcW w:w="0" w:type="auto"/>
          </w:tcPr>
          <w:p w14:paraId="43102884" w14:textId="1325D459" w:rsidR="00A614F0" w:rsidRPr="00AB728A" w:rsidRDefault="00A614F0" w:rsidP="00A614F0">
            <w:pPr>
              <w:pStyle w:val="Compact"/>
              <w:jc w:val="center"/>
              <w:rPr>
                <w:lang w:val="en-US"/>
              </w:rPr>
            </w:pPr>
            <w:r w:rsidRPr="00AB728A">
              <w:rPr>
                <w:lang w:val="en-US"/>
              </w:rPr>
              <w:t>56.5</w:t>
            </w:r>
          </w:p>
        </w:tc>
        <w:tc>
          <w:tcPr>
            <w:cnfStyle w:val="000010000000" w:firstRow="0" w:lastRow="0" w:firstColumn="0" w:lastColumn="0" w:oddVBand="1" w:evenVBand="0" w:oddHBand="0" w:evenHBand="0" w:firstRowFirstColumn="0" w:firstRowLastColumn="0" w:lastRowFirstColumn="0" w:lastRowLastColumn="0"/>
            <w:tcW w:w="0" w:type="auto"/>
          </w:tcPr>
          <w:p w14:paraId="5DEF35B4" w14:textId="73738CC4" w:rsidR="00A614F0" w:rsidRPr="00AB728A" w:rsidRDefault="00A614F0" w:rsidP="00A614F0">
            <w:pPr>
              <w:pStyle w:val="Compact"/>
              <w:jc w:val="center"/>
              <w:rPr>
                <w:lang w:val="en-US"/>
              </w:rPr>
            </w:pPr>
            <w:r w:rsidRPr="00AB728A">
              <w:rPr>
                <w:lang w:val="en-US"/>
              </w:rPr>
              <w:t>50.0</w:t>
            </w:r>
          </w:p>
        </w:tc>
      </w:tr>
      <w:tr w:rsidR="00A614F0" w:rsidRPr="00AB728A" w14:paraId="0D0EFA56"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4BA800E0" w14:textId="284BBD96" w:rsidR="00A614F0" w:rsidRPr="00AB728A" w:rsidRDefault="00A614F0" w:rsidP="00A614F0">
            <w:pPr>
              <w:pStyle w:val="Compact"/>
              <w:rPr>
                <w:lang w:val="en-US"/>
              </w:rPr>
            </w:pPr>
            <w:r w:rsidRPr="00AB728A">
              <w:rPr>
                <w:lang w:val="en-US"/>
              </w:rPr>
              <w:t>3) Diseases of the blood and blood-forming organs and certain disorders involving the immune mechanism</w:t>
            </w:r>
          </w:p>
        </w:tc>
        <w:tc>
          <w:tcPr>
            <w:cnfStyle w:val="000001000000" w:firstRow="0" w:lastRow="0" w:firstColumn="0" w:lastColumn="0" w:oddVBand="0" w:evenVBand="1" w:oddHBand="0" w:evenHBand="0" w:firstRowFirstColumn="0" w:firstRowLastColumn="0" w:lastRowFirstColumn="0" w:lastRowLastColumn="0"/>
            <w:tcW w:w="606" w:type="pct"/>
          </w:tcPr>
          <w:p w14:paraId="073674CF" w14:textId="442B7149" w:rsidR="00A614F0" w:rsidRPr="00AB728A" w:rsidRDefault="00A614F0" w:rsidP="00A614F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4F2BDE19" w14:textId="64601DC7" w:rsidR="00A614F0" w:rsidRPr="00AB728A" w:rsidRDefault="00A614F0" w:rsidP="00A614F0">
            <w:pPr>
              <w:pStyle w:val="Compact"/>
              <w:jc w:val="center"/>
              <w:rPr>
                <w:lang w:val="en-US"/>
              </w:rPr>
            </w:pPr>
            <w:r w:rsidRPr="00AB728A">
              <w:rPr>
                <w:lang w:val="en-US"/>
              </w:rPr>
              <w:t>0.8</w:t>
            </w:r>
          </w:p>
        </w:tc>
        <w:tc>
          <w:tcPr>
            <w:cnfStyle w:val="000001000000" w:firstRow="0" w:lastRow="0" w:firstColumn="0" w:lastColumn="0" w:oddVBand="0" w:evenVBand="1" w:oddHBand="0" w:evenHBand="0" w:firstRowFirstColumn="0" w:firstRowLastColumn="0" w:lastRowFirstColumn="0" w:lastRowLastColumn="0"/>
            <w:tcW w:w="0" w:type="auto"/>
          </w:tcPr>
          <w:p w14:paraId="60F44810" w14:textId="3B893685" w:rsidR="00A614F0" w:rsidRPr="00AB728A" w:rsidRDefault="00A614F0" w:rsidP="00A614F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167D65A2" w14:textId="25AD0797" w:rsidR="00A614F0" w:rsidRPr="00AB728A" w:rsidRDefault="00A614F0" w:rsidP="00A614F0">
            <w:pPr>
              <w:pStyle w:val="Compact"/>
              <w:jc w:val="center"/>
              <w:rPr>
                <w:lang w:val="en-US"/>
              </w:rPr>
            </w:pPr>
            <w:r w:rsidRPr="00AB728A">
              <w:rPr>
                <w:lang w:val="en-US"/>
              </w:rPr>
              <w:t>0.4</w:t>
            </w:r>
          </w:p>
        </w:tc>
        <w:tc>
          <w:tcPr>
            <w:cnfStyle w:val="000001000000" w:firstRow="0" w:lastRow="0" w:firstColumn="0" w:lastColumn="0" w:oddVBand="0" w:evenVBand="1" w:oddHBand="0" w:evenHBand="0" w:firstRowFirstColumn="0" w:firstRowLastColumn="0" w:lastRowFirstColumn="0" w:lastRowLastColumn="0"/>
            <w:tcW w:w="0" w:type="auto"/>
          </w:tcPr>
          <w:p w14:paraId="63B0A6D4" w14:textId="4383397F"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AFD0EF3" w14:textId="1B5545FA" w:rsidR="00A614F0" w:rsidRPr="00AB728A" w:rsidRDefault="00A614F0" w:rsidP="00A614F0">
            <w:pPr>
              <w:pStyle w:val="Compact"/>
              <w:jc w:val="center"/>
              <w:rPr>
                <w:lang w:val="en-US"/>
              </w:rPr>
            </w:pPr>
            <w:r w:rsidRPr="00AB728A">
              <w:rPr>
                <w:lang w:val="en-US"/>
              </w:rPr>
              <w:t>1.0</w:t>
            </w:r>
          </w:p>
        </w:tc>
        <w:tc>
          <w:tcPr>
            <w:cnfStyle w:val="000001000000" w:firstRow="0" w:lastRow="0" w:firstColumn="0" w:lastColumn="0" w:oddVBand="0" w:evenVBand="1" w:oddHBand="0" w:evenHBand="0" w:firstRowFirstColumn="0" w:firstRowLastColumn="0" w:lastRowFirstColumn="0" w:lastRowLastColumn="0"/>
            <w:tcW w:w="0" w:type="auto"/>
          </w:tcPr>
          <w:p w14:paraId="29334464" w14:textId="56A7BF4B"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ED36813" w14:textId="6A795E13"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F4C8022" w14:textId="1C2D295A" w:rsidR="00A614F0" w:rsidRPr="00AB728A" w:rsidRDefault="00A614F0" w:rsidP="00A614F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34DC9363" w14:textId="640F4F0D" w:rsidR="00A614F0" w:rsidRPr="00AB728A" w:rsidRDefault="00A614F0" w:rsidP="00A614F0">
            <w:pPr>
              <w:pStyle w:val="Compact"/>
              <w:jc w:val="center"/>
              <w:rPr>
                <w:lang w:val="en-US"/>
              </w:rPr>
            </w:pPr>
            <w:r w:rsidRPr="00AB728A">
              <w:rPr>
                <w:lang w:val="en-US"/>
              </w:rPr>
              <w:t>0.4</w:t>
            </w:r>
          </w:p>
        </w:tc>
      </w:tr>
      <w:tr w:rsidR="00A614F0" w:rsidRPr="00AB728A" w14:paraId="22D89A02"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12A65FA8" w14:textId="73D15E90" w:rsidR="00A614F0" w:rsidRPr="00AB728A" w:rsidRDefault="00A614F0" w:rsidP="00A614F0">
            <w:pPr>
              <w:pStyle w:val="Compact"/>
              <w:rPr>
                <w:lang w:val="en-US"/>
              </w:rPr>
            </w:pPr>
            <w:r w:rsidRPr="00AB728A">
              <w:rPr>
                <w:lang w:val="en-US"/>
              </w:rPr>
              <w:t>4) Endocrine, nutritional and metabolic diseases</w:t>
            </w:r>
          </w:p>
        </w:tc>
        <w:tc>
          <w:tcPr>
            <w:cnfStyle w:val="000001000000" w:firstRow="0" w:lastRow="0" w:firstColumn="0" w:lastColumn="0" w:oddVBand="0" w:evenVBand="1" w:oddHBand="0" w:evenHBand="0" w:firstRowFirstColumn="0" w:firstRowLastColumn="0" w:lastRowFirstColumn="0" w:lastRowLastColumn="0"/>
            <w:tcW w:w="606" w:type="pct"/>
          </w:tcPr>
          <w:p w14:paraId="13B05C2B" w14:textId="3B06FBFF" w:rsidR="00A614F0" w:rsidRPr="00AB728A" w:rsidRDefault="00A614F0" w:rsidP="00A614F0">
            <w:pPr>
              <w:pStyle w:val="Compact"/>
              <w:jc w:val="center"/>
              <w:rPr>
                <w:lang w:val="en-US"/>
              </w:rPr>
            </w:pPr>
            <w:r w:rsidRPr="00AB728A">
              <w:rPr>
                <w:lang w:val="en-US"/>
              </w:rPr>
              <w:t>0.9</w:t>
            </w:r>
          </w:p>
        </w:tc>
        <w:tc>
          <w:tcPr>
            <w:cnfStyle w:val="000010000000" w:firstRow="0" w:lastRow="0" w:firstColumn="0" w:lastColumn="0" w:oddVBand="1" w:evenVBand="0" w:oddHBand="0" w:evenHBand="0" w:firstRowFirstColumn="0" w:firstRowLastColumn="0" w:lastRowFirstColumn="0" w:lastRowLastColumn="0"/>
            <w:tcW w:w="0" w:type="auto"/>
          </w:tcPr>
          <w:p w14:paraId="6FCC9092" w14:textId="5423F085" w:rsidR="00A614F0" w:rsidRPr="00AB728A" w:rsidRDefault="00A614F0" w:rsidP="00A614F0">
            <w:pPr>
              <w:pStyle w:val="Compact"/>
              <w:jc w:val="center"/>
              <w:rPr>
                <w:lang w:val="en-US"/>
              </w:rPr>
            </w:pPr>
            <w:r w:rsidRPr="00AB728A">
              <w:rPr>
                <w:lang w:val="en-US"/>
              </w:rPr>
              <w:t>0.9</w:t>
            </w:r>
          </w:p>
        </w:tc>
        <w:tc>
          <w:tcPr>
            <w:cnfStyle w:val="000001000000" w:firstRow="0" w:lastRow="0" w:firstColumn="0" w:lastColumn="0" w:oddVBand="0" w:evenVBand="1" w:oddHBand="0" w:evenHBand="0" w:firstRowFirstColumn="0" w:firstRowLastColumn="0" w:lastRowFirstColumn="0" w:lastRowLastColumn="0"/>
            <w:tcW w:w="0" w:type="auto"/>
          </w:tcPr>
          <w:p w14:paraId="15D31EA9" w14:textId="7D467A5D" w:rsidR="00A614F0" w:rsidRPr="00AB728A" w:rsidRDefault="00A614F0" w:rsidP="00A614F0">
            <w:pPr>
              <w:pStyle w:val="Compact"/>
              <w:jc w:val="center"/>
              <w:rPr>
                <w:lang w:val="en-US"/>
              </w:rPr>
            </w:pPr>
            <w:r w:rsidRPr="00AB728A">
              <w:rPr>
                <w:lang w:val="en-US"/>
              </w:rPr>
              <w:t>0.8</w:t>
            </w:r>
          </w:p>
        </w:tc>
        <w:tc>
          <w:tcPr>
            <w:cnfStyle w:val="000010000000" w:firstRow="0" w:lastRow="0" w:firstColumn="0" w:lastColumn="0" w:oddVBand="1" w:evenVBand="0" w:oddHBand="0" w:evenHBand="0" w:firstRowFirstColumn="0" w:firstRowLastColumn="0" w:lastRowFirstColumn="0" w:lastRowLastColumn="0"/>
            <w:tcW w:w="0" w:type="auto"/>
          </w:tcPr>
          <w:p w14:paraId="5F4C0957" w14:textId="5AF4F127" w:rsidR="00A614F0" w:rsidRPr="00AB728A" w:rsidRDefault="00A614F0" w:rsidP="00A614F0">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030F478B" w14:textId="4ADA6F59" w:rsidR="00A614F0" w:rsidRPr="00AB728A" w:rsidRDefault="00A614F0" w:rsidP="00A614F0">
            <w:pPr>
              <w:pStyle w:val="Compact"/>
              <w:jc w:val="center"/>
              <w:rPr>
                <w:lang w:val="en-US"/>
              </w:rPr>
            </w:pPr>
            <w:r w:rsidRPr="00AB728A">
              <w:rPr>
                <w:lang w:val="en-US"/>
              </w:rPr>
              <w:t>4.3</w:t>
            </w:r>
          </w:p>
        </w:tc>
        <w:tc>
          <w:tcPr>
            <w:cnfStyle w:val="000010000000" w:firstRow="0" w:lastRow="0" w:firstColumn="0" w:lastColumn="0" w:oddVBand="1" w:evenVBand="0" w:oddHBand="0" w:evenHBand="0" w:firstRowFirstColumn="0" w:firstRowLastColumn="0" w:lastRowFirstColumn="0" w:lastRowLastColumn="0"/>
            <w:tcW w:w="0" w:type="auto"/>
          </w:tcPr>
          <w:p w14:paraId="7C38596A" w14:textId="338F5C1D" w:rsidR="00A614F0" w:rsidRPr="00AB728A" w:rsidRDefault="00A614F0" w:rsidP="00A614F0">
            <w:pPr>
              <w:pStyle w:val="Compact"/>
              <w:jc w:val="center"/>
              <w:rPr>
                <w:lang w:val="en-US"/>
              </w:rPr>
            </w:pPr>
            <w:r w:rsidRPr="00AB728A">
              <w:rPr>
                <w:lang w:val="en-US"/>
              </w:rPr>
              <w:t>3.0</w:t>
            </w:r>
          </w:p>
        </w:tc>
        <w:tc>
          <w:tcPr>
            <w:cnfStyle w:val="000001000000" w:firstRow="0" w:lastRow="0" w:firstColumn="0" w:lastColumn="0" w:oddVBand="0" w:evenVBand="1" w:oddHBand="0" w:evenHBand="0" w:firstRowFirstColumn="0" w:firstRowLastColumn="0" w:lastRowFirstColumn="0" w:lastRowLastColumn="0"/>
            <w:tcW w:w="0" w:type="auto"/>
          </w:tcPr>
          <w:p w14:paraId="18CB2103" w14:textId="7383E314" w:rsidR="00A614F0" w:rsidRPr="00AB728A" w:rsidRDefault="00A614F0" w:rsidP="00A614F0">
            <w:pPr>
              <w:pStyle w:val="Compact"/>
              <w:jc w:val="center"/>
              <w:rPr>
                <w:lang w:val="en-US"/>
              </w:rPr>
            </w:pPr>
            <w:r w:rsidRPr="00AB728A">
              <w:rPr>
                <w:lang w:val="en-US"/>
              </w:rPr>
              <w:t>1.4</w:t>
            </w:r>
          </w:p>
        </w:tc>
        <w:tc>
          <w:tcPr>
            <w:cnfStyle w:val="000010000000" w:firstRow="0" w:lastRow="0" w:firstColumn="0" w:lastColumn="0" w:oddVBand="1" w:evenVBand="0" w:oddHBand="0" w:evenHBand="0" w:firstRowFirstColumn="0" w:firstRowLastColumn="0" w:lastRowFirstColumn="0" w:lastRowLastColumn="0"/>
            <w:tcW w:w="0" w:type="auto"/>
          </w:tcPr>
          <w:p w14:paraId="43BE310E" w14:textId="3E5FA62B" w:rsidR="00A614F0" w:rsidRPr="00AB728A" w:rsidRDefault="00A614F0" w:rsidP="00A614F0">
            <w:pPr>
              <w:pStyle w:val="Compact"/>
              <w:jc w:val="center"/>
              <w:rPr>
                <w:lang w:val="en-US"/>
              </w:rPr>
            </w:pPr>
            <w:r w:rsidRPr="00AB728A">
              <w:rPr>
                <w:lang w:val="en-US"/>
              </w:rPr>
              <w:t>4.3</w:t>
            </w:r>
          </w:p>
        </w:tc>
        <w:tc>
          <w:tcPr>
            <w:cnfStyle w:val="000001000000" w:firstRow="0" w:lastRow="0" w:firstColumn="0" w:lastColumn="0" w:oddVBand="0" w:evenVBand="1" w:oddHBand="0" w:evenHBand="0" w:firstRowFirstColumn="0" w:firstRowLastColumn="0" w:lastRowFirstColumn="0" w:lastRowLastColumn="0"/>
            <w:tcW w:w="0" w:type="auto"/>
          </w:tcPr>
          <w:p w14:paraId="726CAC11" w14:textId="3E2F3DF2" w:rsidR="00A614F0" w:rsidRPr="00AB728A" w:rsidRDefault="00A614F0" w:rsidP="00A614F0">
            <w:pPr>
              <w:pStyle w:val="Compact"/>
              <w:jc w:val="center"/>
              <w:rPr>
                <w:lang w:val="en-US"/>
              </w:rPr>
            </w:pPr>
            <w:r w:rsidRPr="00AB728A">
              <w:rPr>
                <w:lang w:val="en-US"/>
              </w:rPr>
              <w:t>1.3</w:t>
            </w:r>
          </w:p>
        </w:tc>
        <w:tc>
          <w:tcPr>
            <w:cnfStyle w:val="000010000000" w:firstRow="0" w:lastRow="0" w:firstColumn="0" w:lastColumn="0" w:oddVBand="1" w:evenVBand="0" w:oddHBand="0" w:evenHBand="0" w:firstRowFirstColumn="0" w:firstRowLastColumn="0" w:lastRowFirstColumn="0" w:lastRowLastColumn="0"/>
            <w:tcW w:w="0" w:type="auto"/>
          </w:tcPr>
          <w:p w14:paraId="4E11FB0A" w14:textId="7C46ED98" w:rsidR="00A614F0" w:rsidRPr="00AB728A" w:rsidRDefault="00A614F0" w:rsidP="00A614F0">
            <w:pPr>
              <w:pStyle w:val="Compact"/>
              <w:jc w:val="center"/>
              <w:rPr>
                <w:lang w:val="en-US"/>
              </w:rPr>
            </w:pPr>
            <w:r w:rsidRPr="00AB728A">
              <w:rPr>
                <w:lang w:val="en-US"/>
              </w:rPr>
              <w:t>1.1</w:t>
            </w:r>
          </w:p>
        </w:tc>
      </w:tr>
      <w:tr w:rsidR="00A614F0" w:rsidRPr="00AB728A" w14:paraId="5F8A0523"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6A98FD5D" w14:textId="0764029C" w:rsidR="00A614F0" w:rsidRPr="00AB728A" w:rsidRDefault="00A614F0" w:rsidP="00A614F0">
            <w:pPr>
              <w:pStyle w:val="Compact"/>
              <w:rPr>
                <w:lang w:val="en-US"/>
              </w:rPr>
            </w:pPr>
            <w:r w:rsidRPr="00AB728A">
              <w:rPr>
                <w:lang w:val="en-US"/>
              </w:rPr>
              <w:t>5) Mental and behavioral disorders</w:t>
            </w:r>
          </w:p>
        </w:tc>
        <w:tc>
          <w:tcPr>
            <w:cnfStyle w:val="000001000000" w:firstRow="0" w:lastRow="0" w:firstColumn="0" w:lastColumn="0" w:oddVBand="0" w:evenVBand="1" w:oddHBand="0" w:evenHBand="0" w:firstRowFirstColumn="0" w:firstRowLastColumn="0" w:lastRowFirstColumn="0" w:lastRowLastColumn="0"/>
            <w:tcW w:w="606" w:type="pct"/>
          </w:tcPr>
          <w:p w14:paraId="0A3CD34C" w14:textId="73B7F2E1" w:rsidR="00A614F0" w:rsidRPr="00AB728A" w:rsidRDefault="00A614F0" w:rsidP="00A614F0">
            <w:pPr>
              <w:pStyle w:val="Compact"/>
              <w:jc w:val="center"/>
              <w:rPr>
                <w:lang w:val="en-US"/>
              </w:rPr>
            </w:pPr>
            <w:r w:rsidRPr="00AB728A">
              <w:rPr>
                <w:lang w:val="en-US"/>
              </w:rPr>
              <w:t>0.7</w:t>
            </w:r>
          </w:p>
        </w:tc>
        <w:tc>
          <w:tcPr>
            <w:cnfStyle w:val="000010000000" w:firstRow="0" w:lastRow="0" w:firstColumn="0" w:lastColumn="0" w:oddVBand="1" w:evenVBand="0" w:oddHBand="0" w:evenHBand="0" w:firstRowFirstColumn="0" w:firstRowLastColumn="0" w:lastRowFirstColumn="0" w:lastRowLastColumn="0"/>
            <w:tcW w:w="0" w:type="auto"/>
          </w:tcPr>
          <w:p w14:paraId="5A82BD69" w14:textId="1E98ECB0" w:rsidR="00A614F0" w:rsidRPr="00AB728A" w:rsidRDefault="00A614F0" w:rsidP="00A614F0">
            <w:pPr>
              <w:pStyle w:val="Compact"/>
              <w:jc w:val="center"/>
              <w:rPr>
                <w:lang w:val="en-US"/>
              </w:rPr>
            </w:pPr>
            <w:r w:rsidRPr="00AB728A">
              <w:rPr>
                <w:lang w:val="en-US"/>
              </w:rPr>
              <w:t>0.5</w:t>
            </w:r>
          </w:p>
        </w:tc>
        <w:tc>
          <w:tcPr>
            <w:cnfStyle w:val="000001000000" w:firstRow="0" w:lastRow="0" w:firstColumn="0" w:lastColumn="0" w:oddVBand="0" w:evenVBand="1" w:oddHBand="0" w:evenHBand="0" w:firstRowFirstColumn="0" w:firstRowLastColumn="0" w:lastRowFirstColumn="0" w:lastRowLastColumn="0"/>
            <w:tcW w:w="0" w:type="auto"/>
          </w:tcPr>
          <w:p w14:paraId="64A944D3" w14:textId="4528EA49" w:rsidR="00A614F0" w:rsidRPr="00AB728A" w:rsidRDefault="00A614F0" w:rsidP="00A614F0">
            <w:pPr>
              <w:pStyle w:val="Compact"/>
              <w:jc w:val="center"/>
              <w:rPr>
                <w:lang w:val="en-US"/>
              </w:rPr>
            </w:pPr>
            <w:r w:rsidRPr="00AB728A">
              <w:rPr>
                <w:lang w:val="en-US"/>
              </w:rPr>
              <w:t>1.3</w:t>
            </w:r>
          </w:p>
        </w:tc>
        <w:tc>
          <w:tcPr>
            <w:cnfStyle w:val="000010000000" w:firstRow="0" w:lastRow="0" w:firstColumn="0" w:lastColumn="0" w:oddVBand="1" w:evenVBand="0" w:oddHBand="0" w:evenHBand="0" w:firstRowFirstColumn="0" w:firstRowLastColumn="0" w:lastRowFirstColumn="0" w:lastRowLastColumn="0"/>
            <w:tcW w:w="0" w:type="auto"/>
          </w:tcPr>
          <w:p w14:paraId="4CC25121" w14:textId="1024538C" w:rsidR="00A614F0" w:rsidRPr="00AB728A" w:rsidRDefault="00A614F0" w:rsidP="00A614F0">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55AF5034" w14:textId="64882CC9" w:rsidR="00A614F0" w:rsidRPr="00AB728A" w:rsidRDefault="00A614F0" w:rsidP="00A614F0">
            <w:pPr>
              <w:pStyle w:val="Compact"/>
              <w:jc w:val="center"/>
              <w:rPr>
                <w:lang w:val="en-US"/>
              </w:rPr>
            </w:pPr>
            <w:r w:rsidRPr="00AB728A">
              <w:rPr>
                <w:lang w:val="en-US"/>
              </w:rPr>
              <w:t>1.4</w:t>
            </w:r>
          </w:p>
        </w:tc>
        <w:tc>
          <w:tcPr>
            <w:cnfStyle w:val="000010000000" w:firstRow="0" w:lastRow="0" w:firstColumn="0" w:lastColumn="0" w:oddVBand="1" w:evenVBand="0" w:oddHBand="0" w:evenHBand="0" w:firstRowFirstColumn="0" w:firstRowLastColumn="0" w:lastRowFirstColumn="0" w:lastRowLastColumn="0"/>
            <w:tcW w:w="0" w:type="auto"/>
          </w:tcPr>
          <w:p w14:paraId="41A4C657" w14:textId="2AC336C3" w:rsidR="00A614F0" w:rsidRPr="00AB728A" w:rsidRDefault="00A614F0" w:rsidP="00A614F0">
            <w:pPr>
              <w:pStyle w:val="Compact"/>
              <w:jc w:val="center"/>
              <w:rPr>
                <w:lang w:val="en-US"/>
              </w:rPr>
            </w:pPr>
            <w:r w:rsidRPr="00AB728A">
              <w:rPr>
                <w:lang w:val="en-US"/>
              </w:rPr>
              <w:t>2.0</w:t>
            </w:r>
          </w:p>
        </w:tc>
        <w:tc>
          <w:tcPr>
            <w:cnfStyle w:val="000001000000" w:firstRow="0" w:lastRow="0" w:firstColumn="0" w:lastColumn="0" w:oddVBand="0" w:evenVBand="1" w:oddHBand="0" w:evenHBand="0" w:firstRowFirstColumn="0" w:firstRowLastColumn="0" w:lastRowFirstColumn="0" w:lastRowLastColumn="0"/>
            <w:tcW w:w="0" w:type="auto"/>
          </w:tcPr>
          <w:p w14:paraId="6959BD36" w14:textId="3108B9DF" w:rsidR="00A614F0" w:rsidRPr="00AB728A" w:rsidRDefault="00A614F0" w:rsidP="00A614F0">
            <w:pPr>
              <w:pStyle w:val="Compact"/>
              <w:jc w:val="center"/>
              <w:rPr>
                <w:lang w:val="en-US"/>
              </w:rPr>
            </w:pPr>
            <w:r w:rsidRPr="00AB728A">
              <w:rPr>
                <w:lang w:val="en-US"/>
              </w:rPr>
              <w:t>4.3</w:t>
            </w:r>
          </w:p>
        </w:tc>
        <w:tc>
          <w:tcPr>
            <w:cnfStyle w:val="000010000000" w:firstRow="0" w:lastRow="0" w:firstColumn="0" w:lastColumn="0" w:oddVBand="1" w:evenVBand="0" w:oddHBand="0" w:evenHBand="0" w:firstRowFirstColumn="0" w:firstRowLastColumn="0" w:lastRowFirstColumn="0" w:lastRowLastColumn="0"/>
            <w:tcW w:w="0" w:type="auto"/>
          </w:tcPr>
          <w:p w14:paraId="32BCB701" w14:textId="4ED90502" w:rsidR="00A614F0" w:rsidRPr="00AB728A" w:rsidRDefault="00A614F0" w:rsidP="00A614F0">
            <w:pPr>
              <w:pStyle w:val="Compact"/>
              <w:jc w:val="center"/>
              <w:rPr>
                <w:lang w:val="en-US"/>
              </w:rPr>
            </w:pPr>
            <w:r w:rsidRPr="00AB728A">
              <w:rPr>
                <w:lang w:val="en-US"/>
              </w:rPr>
              <w:t>4.3</w:t>
            </w:r>
          </w:p>
        </w:tc>
        <w:tc>
          <w:tcPr>
            <w:cnfStyle w:val="000001000000" w:firstRow="0" w:lastRow="0" w:firstColumn="0" w:lastColumn="0" w:oddVBand="0" w:evenVBand="1" w:oddHBand="0" w:evenHBand="0" w:firstRowFirstColumn="0" w:firstRowLastColumn="0" w:lastRowFirstColumn="0" w:lastRowLastColumn="0"/>
            <w:tcW w:w="0" w:type="auto"/>
          </w:tcPr>
          <w:p w14:paraId="0CC57AE8" w14:textId="3DFC8ED9" w:rsidR="00A614F0" w:rsidRPr="00AB728A" w:rsidRDefault="00A614F0" w:rsidP="00A614F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0F08CC15" w14:textId="49F92DAC" w:rsidR="00A614F0" w:rsidRPr="00AB728A" w:rsidRDefault="00A614F0" w:rsidP="00A614F0">
            <w:pPr>
              <w:pStyle w:val="Compact"/>
              <w:jc w:val="center"/>
              <w:rPr>
                <w:lang w:val="en-US"/>
              </w:rPr>
            </w:pPr>
            <w:r w:rsidRPr="00AB728A">
              <w:rPr>
                <w:lang w:val="en-US"/>
              </w:rPr>
              <w:t>1.1</w:t>
            </w:r>
          </w:p>
        </w:tc>
      </w:tr>
      <w:tr w:rsidR="00A614F0" w:rsidRPr="00AB728A" w14:paraId="32E08ACB"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4CF402CE" w14:textId="517F79AB" w:rsidR="00A614F0" w:rsidRPr="00AB728A" w:rsidRDefault="00A614F0" w:rsidP="00A614F0">
            <w:pPr>
              <w:pStyle w:val="Compact"/>
              <w:rPr>
                <w:lang w:val="en-US"/>
              </w:rPr>
            </w:pPr>
            <w:r w:rsidRPr="00AB728A">
              <w:rPr>
                <w:lang w:val="en-US"/>
              </w:rPr>
              <w:t>6) Diseases of the nervous system</w:t>
            </w:r>
          </w:p>
        </w:tc>
        <w:tc>
          <w:tcPr>
            <w:cnfStyle w:val="000001000000" w:firstRow="0" w:lastRow="0" w:firstColumn="0" w:lastColumn="0" w:oddVBand="0" w:evenVBand="1" w:oddHBand="0" w:evenHBand="0" w:firstRowFirstColumn="0" w:firstRowLastColumn="0" w:lastRowFirstColumn="0" w:lastRowLastColumn="0"/>
            <w:tcW w:w="606" w:type="pct"/>
          </w:tcPr>
          <w:p w14:paraId="481C72AD" w14:textId="10920DC3" w:rsidR="00A614F0" w:rsidRPr="00AB728A" w:rsidRDefault="00A614F0" w:rsidP="00A614F0">
            <w:pPr>
              <w:pStyle w:val="Compact"/>
              <w:jc w:val="center"/>
              <w:rPr>
                <w:lang w:val="en-US"/>
              </w:rPr>
            </w:pPr>
            <w:r w:rsidRPr="00AB728A">
              <w:rPr>
                <w:lang w:val="en-US"/>
              </w:rPr>
              <w:t>4.2</w:t>
            </w:r>
          </w:p>
        </w:tc>
        <w:tc>
          <w:tcPr>
            <w:cnfStyle w:val="000010000000" w:firstRow="0" w:lastRow="0" w:firstColumn="0" w:lastColumn="0" w:oddVBand="1" w:evenVBand="0" w:oddHBand="0" w:evenHBand="0" w:firstRowFirstColumn="0" w:firstRowLastColumn="0" w:lastRowFirstColumn="0" w:lastRowLastColumn="0"/>
            <w:tcW w:w="0" w:type="auto"/>
          </w:tcPr>
          <w:p w14:paraId="06682886" w14:textId="3F60FAE7" w:rsidR="00A614F0" w:rsidRPr="00AB728A" w:rsidRDefault="00A614F0" w:rsidP="00A614F0">
            <w:pPr>
              <w:pStyle w:val="Compact"/>
              <w:jc w:val="center"/>
              <w:rPr>
                <w:lang w:val="en-US"/>
              </w:rPr>
            </w:pPr>
            <w:r w:rsidRPr="00AB728A">
              <w:rPr>
                <w:lang w:val="en-US"/>
              </w:rPr>
              <w:t>4.0</w:t>
            </w:r>
          </w:p>
        </w:tc>
        <w:tc>
          <w:tcPr>
            <w:cnfStyle w:val="000001000000" w:firstRow="0" w:lastRow="0" w:firstColumn="0" w:lastColumn="0" w:oddVBand="0" w:evenVBand="1" w:oddHBand="0" w:evenHBand="0" w:firstRowFirstColumn="0" w:firstRowLastColumn="0" w:lastRowFirstColumn="0" w:lastRowLastColumn="0"/>
            <w:tcW w:w="0" w:type="auto"/>
          </w:tcPr>
          <w:p w14:paraId="64E74FB4" w14:textId="696961E7" w:rsidR="00A614F0" w:rsidRPr="00AB728A" w:rsidRDefault="00A614F0" w:rsidP="00A614F0">
            <w:pPr>
              <w:pStyle w:val="Compact"/>
              <w:jc w:val="center"/>
              <w:rPr>
                <w:lang w:val="en-US"/>
              </w:rPr>
            </w:pPr>
            <w:r w:rsidRPr="00AB728A">
              <w:rPr>
                <w:lang w:val="en-US"/>
              </w:rPr>
              <w:t>5.1</w:t>
            </w:r>
          </w:p>
        </w:tc>
        <w:tc>
          <w:tcPr>
            <w:cnfStyle w:val="000010000000" w:firstRow="0" w:lastRow="0" w:firstColumn="0" w:lastColumn="0" w:oddVBand="1" w:evenVBand="0" w:oddHBand="0" w:evenHBand="0" w:firstRowFirstColumn="0" w:firstRowLastColumn="0" w:lastRowFirstColumn="0" w:lastRowLastColumn="0"/>
            <w:tcW w:w="0" w:type="auto"/>
          </w:tcPr>
          <w:p w14:paraId="18E9A0FB" w14:textId="7C03C7BE" w:rsidR="00A614F0" w:rsidRPr="00AB728A" w:rsidRDefault="00A614F0" w:rsidP="00A614F0">
            <w:pPr>
              <w:pStyle w:val="Compact"/>
              <w:jc w:val="center"/>
              <w:rPr>
                <w:lang w:val="en-US"/>
              </w:rPr>
            </w:pPr>
            <w:r w:rsidRPr="00AB728A">
              <w:rPr>
                <w:lang w:val="en-US"/>
              </w:rPr>
              <w:t>7.6</w:t>
            </w:r>
          </w:p>
        </w:tc>
        <w:tc>
          <w:tcPr>
            <w:cnfStyle w:val="000001000000" w:firstRow="0" w:lastRow="0" w:firstColumn="0" w:lastColumn="0" w:oddVBand="0" w:evenVBand="1" w:oddHBand="0" w:evenHBand="0" w:firstRowFirstColumn="0" w:firstRowLastColumn="0" w:lastRowFirstColumn="0" w:lastRowLastColumn="0"/>
            <w:tcW w:w="0" w:type="auto"/>
          </w:tcPr>
          <w:p w14:paraId="55D188EF" w14:textId="40135871" w:rsidR="00A614F0" w:rsidRPr="00AB728A" w:rsidRDefault="00A614F0" w:rsidP="00A614F0">
            <w:pPr>
              <w:pStyle w:val="Compact"/>
              <w:jc w:val="center"/>
              <w:rPr>
                <w:lang w:val="en-US"/>
              </w:rPr>
            </w:pPr>
            <w:r w:rsidRPr="00AB728A">
              <w:rPr>
                <w:lang w:val="en-US"/>
              </w:rPr>
              <w:t>4.3</w:t>
            </w:r>
          </w:p>
        </w:tc>
        <w:tc>
          <w:tcPr>
            <w:cnfStyle w:val="000010000000" w:firstRow="0" w:lastRow="0" w:firstColumn="0" w:lastColumn="0" w:oddVBand="1" w:evenVBand="0" w:oddHBand="0" w:evenHBand="0" w:firstRowFirstColumn="0" w:firstRowLastColumn="0" w:lastRowFirstColumn="0" w:lastRowLastColumn="0"/>
            <w:tcW w:w="0" w:type="auto"/>
          </w:tcPr>
          <w:p w14:paraId="627F2B2A" w14:textId="206B55E8" w:rsidR="00A614F0" w:rsidRPr="00AB728A" w:rsidRDefault="00A614F0" w:rsidP="00A614F0">
            <w:pPr>
              <w:pStyle w:val="Compact"/>
              <w:jc w:val="center"/>
              <w:rPr>
                <w:lang w:val="en-US"/>
              </w:rPr>
            </w:pPr>
            <w:r w:rsidRPr="00AB728A">
              <w:rPr>
                <w:lang w:val="en-US"/>
              </w:rPr>
              <w:t>7.9</w:t>
            </w:r>
          </w:p>
        </w:tc>
        <w:tc>
          <w:tcPr>
            <w:cnfStyle w:val="000001000000" w:firstRow="0" w:lastRow="0" w:firstColumn="0" w:lastColumn="0" w:oddVBand="0" w:evenVBand="1" w:oddHBand="0" w:evenHBand="0" w:firstRowFirstColumn="0" w:firstRowLastColumn="0" w:lastRowFirstColumn="0" w:lastRowLastColumn="0"/>
            <w:tcW w:w="0" w:type="auto"/>
          </w:tcPr>
          <w:p w14:paraId="43A7CB24" w14:textId="27071A65" w:rsidR="00A614F0" w:rsidRPr="00AB728A" w:rsidRDefault="00A614F0" w:rsidP="00A614F0">
            <w:pPr>
              <w:pStyle w:val="Compact"/>
              <w:jc w:val="center"/>
              <w:rPr>
                <w:lang w:val="en-US"/>
              </w:rPr>
            </w:pPr>
            <w:r w:rsidRPr="00AB728A">
              <w:rPr>
                <w:lang w:val="en-US"/>
              </w:rPr>
              <w:t>5.8</w:t>
            </w:r>
          </w:p>
        </w:tc>
        <w:tc>
          <w:tcPr>
            <w:cnfStyle w:val="000010000000" w:firstRow="0" w:lastRow="0" w:firstColumn="0" w:lastColumn="0" w:oddVBand="1" w:evenVBand="0" w:oddHBand="0" w:evenHBand="0" w:firstRowFirstColumn="0" w:firstRowLastColumn="0" w:lastRowFirstColumn="0" w:lastRowLastColumn="0"/>
            <w:tcW w:w="0" w:type="auto"/>
          </w:tcPr>
          <w:p w14:paraId="1728F89A" w14:textId="64314C4F" w:rsidR="00A614F0" w:rsidRPr="00AB728A" w:rsidRDefault="00A614F0" w:rsidP="00A614F0">
            <w:pPr>
              <w:pStyle w:val="Compact"/>
              <w:jc w:val="center"/>
              <w:rPr>
                <w:lang w:val="en-US"/>
              </w:rPr>
            </w:pPr>
            <w:r w:rsidRPr="00AB728A">
              <w:rPr>
                <w:lang w:val="en-US"/>
              </w:rPr>
              <w:t>14.9</w:t>
            </w:r>
          </w:p>
        </w:tc>
        <w:tc>
          <w:tcPr>
            <w:cnfStyle w:val="000001000000" w:firstRow="0" w:lastRow="0" w:firstColumn="0" w:lastColumn="0" w:oddVBand="0" w:evenVBand="1" w:oddHBand="0" w:evenHBand="0" w:firstRowFirstColumn="0" w:firstRowLastColumn="0" w:lastRowFirstColumn="0" w:lastRowLastColumn="0"/>
            <w:tcW w:w="0" w:type="auto"/>
          </w:tcPr>
          <w:p w14:paraId="19D5DB3A" w14:textId="64E9CF2F" w:rsidR="00A614F0" w:rsidRPr="00AB728A" w:rsidRDefault="00A614F0" w:rsidP="00A614F0">
            <w:pPr>
              <w:pStyle w:val="Compact"/>
              <w:jc w:val="center"/>
              <w:rPr>
                <w:lang w:val="en-US"/>
              </w:rPr>
            </w:pPr>
            <w:r w:rsidRPr="00AB728A">
              <w:rPr>
                <w:lang w:val="en-US"/>
              </w:rPr>
              <w:t>1.5</w:t>
            </w:r>
          </w:p>
        </w:tc>
        <w:tc>
          <w:tcPr>
            <w:cnfStyle w:val="000010000000" w:firstRow="0" w:lastRow="0" w:firstColumn="0" w:lastColumn="0" w:oddVBand="1" w:evenVBand="0" w:oddHBand="0" w:evenHBand="0" w:firstRowFirstColumn="0" w:firstRowLastColumn="0" w:lastRowFirstColumn="0" w:lastRowLastColumn="0"/>
            <w:tcW w:w="0" w:type="auto"/>
          </w:tcPr>
          <w:p w14:paraId="3C480B26" w14:textId="34FDA040" w:rsidR="00A614F0" w:rsidRPr="00AB728A" w:rsidRDefault="00A614F0" w:rsidP="00A614F0">
            <w:pPr>
              <w:pStyle w:val="Compact"/>
              <w:jc w:val="center"/>
              <w:rPr>
                <w:lang w:val="en-US"/>
              </w:rPr>
            </w:pPr>
            <w:r w:rsidRPr="00AB728A">
              <w:rPr>
                <w:lang w:val="en-US"/>
              </w:rPr>
              <w:t>5.0</w:t>
            </w:r>
          </w:p>
        </w:tc>
      </w:tr>
      <w:tr w:rsidR="00A614F0" w:rsidRPr="00AB728A" w14:paraId="07CA0FF0"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6B396D5A" w14:textId="010C335C" w:rsidR="00A614F0" w:rsidRPr="00AB728A" w:rsidRDefault="00A614F0" w:rsidP="00A614F0">
            <w:pPr>
              <w:pStyle w:val="Compact"/>
              <w:rPr>
                <w:lang w:val="en-US"/>
              </w:rPr>
            </w:pPr>
            <w:r w:rsidRPr="00AB728A">
              <w:rPr>
                <w:lang w:val="en-US"/>
              </w:rPr>
              <w:t>7) Diseases of the eye and adnexa</w:t>
            </w:r>
          </w:p>
        </w:tc>
        <w:tc>
          <w:tcPr>
            <w:cnfStyle w:val="000001000000" w:firstRow="0" w:lastRow="0" w:firstColumn="0" w:lastColumn="0" w:oddVBand="0" w:evenVBand="1" w:oddHBand="0" w:evenHBand="0" w:firstRowFirstColumn="0" w:firstRowLastColumn="0" w:lastRowFirstColumn="0" w:lastRowLastColumn="0"/>
            <w:tcW w:w="606" w:type="pct"/>
          </w:tcPr>
          <w:p w14:paraId="15250D35" w14:textId="42FE70E6"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978794E" w14:textId="042CECD7"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2DD27104" w14:textId="2C2821AC"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D466B75" w14:textId="1B6A913D"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19572E0" w14:textId="12191A01"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D64A928" w14:textId="7A5CEFA1"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9BA3CB3" w14:textId="78FA140D"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8B75859" w14:textId="2DC53528"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CC52673" w14:textId="4FBEC5E6"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260D4A1" w14:textId="71F369A9" w:rsidR="00A614F0" w:rsidRPr="00AB728A" w:rsidRDefault="00A614F0" w:rsidP="00A614F0">
            <w:pPr>
              <w:pStyle w:val="Compact"/>
              <w:jc w:val="center"/>
              <w:rPr>
                <w:lang w:val="en-US"/>
              </w:rPr>
            </w:pPr>
            <w:r w:rsidRPr="00AB728A">
              <w:rPr>
                <w:lang w:val="en-US"/>
              </w:rPr>
              <w:t>*</w:t>
            </w:r>
          </w:p>
        </w:tc>
      </w:tr>
      <w:tr w:rsidR="00A614F0" w:rsidRPr="00AB728A" w14:paraId="7C4C3548"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6DD22FF1" w14:textId="284A0244" w:rsidR="00A614F0" w:rsidRPr="00AB728A" w:rsidRDefault="00A614F0" w:rsidP="00A614F0">
            <w:pPr>
              <w:pStyle w:val="Compact"/>
              <w:rPr>
                <w:lang w:val="en-US"/>
              </w:rPr>
            </w:pPr>
            <w:r w:rsidRPr="00AB728A">
              <w:rPr>
                <w:lang w:val="en-US"/>
              </w:rPr>
              <w:t>8) Diseases of the ear and mastoid process</w:t>
            </w:r>
          </w:p>
        </w:tc>
        <w:tc>
          <w:tcPr>
            <w:cnfStyle w:val="000001000000" w:firstRow="0" w:lastRow="0" w:firstColumn="0" w:lastColumn="0" w:oddVBand="0" w:evenVBand="1" w:oddHBand="0" w:evenHBand="0" w:firstRowFirstColumn="0" w:firstRowLastColumn="0" w:lastRowFirstColumn="0" w:lastRowLastColumn="0"/>
            <w:tcW w:w="606" w:type="pct"/>
          </w:tcPr>
          <w:p w14:paraId="338634E0" w14:textId="209D852A"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EA746D3" w14:textId="65510914" w:rsidR="00A614F0" w:rsidRPr="00AB728A" w:rsidRDefault="00A614F0" w:rsidP="00A614F0">
            <w:pPr>
              <w:pStyle w:val="Compact"/>
              <w:jc w:val="center"/>
              <w:rPr>
                <w:lang w:val="en-US"/>
              </w:rPr>
            </w:pPr>
            <w:r w:rsidRPr="00AB728A">
              <w:rPr>
                <w:lang w:val="en-US"/>
              </w:rPr>
              <w:t>0.1</w:t>
            </w:r>
          </w:p>
        </w:tc>
        <w:tc>
          <w:tcPr>
            <w:cnfStyle w:val="000001000000" w:firstRow="0" w:lastRow="0" w:firstColumn="0" w:lastColumn="0" w:oddVBand="0" w:evenVBand="1" w:oddHBand="0" w:evenHBand="0" w:firstRowFirstColumn="0" w:firstRowLastColumn="0" w:lastRowFirstColumn="0" w:lastRowLastColumn="0"/>
            <w:tcW w:w="0" w:type="auto"/>
          </w:tcPr>
          <w:p w14:paraId="3254D123" w14:textId="63CEC6A4"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AE8064D" w14:textId="459EA737"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246A8F7" w14:textId="776C4056"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BCCE245" w14:textId="3A5E9F32"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E116966" w14:textId="4759E518"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D056351" w14:textId="21D83DAA"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2BFFE88" w14:textId="5EEB9C87" w:rsidR="00A614F0" w:rsidRPr="00AB728A" w:rsidRDefault="00A614F0" w:rsidP="00A614F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0A9474A9" w14:textId="3BDBB535" w:rsidR="00A614F0" w:rsidRPr="00AB728A" w:rsidRDefault="00A614F0" w:rsidP="00A614F0">
            <w:pPr>
              <w:pStyle w:val="Compact"/>
              <w:jc w:val="center"/>
              <w:rPr>
                <w:lang w:val="en-US"/>
              </w:rPr>
            </w:pPr>
            <w:r w:rsidRPr="00AB728A">
              <w:rPr>
                <w:lang w:val="en-US"/>
              </w:rPr>
              <w:t>*</w:t>
            </w:r>
          </w:p>
        </w:tc>
      </w:tr>
      <w:tr w:rsidR="00A614F0" w:rsidRPr="00AB728A" w14:paraId="1BC6DFA8"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12A50CB6" w14:textId="44026780" w:rsidR="00A614F0" w:rsidRPr="00AB728A" w:rsidRDefault="00A614F0" w:rsidP="00A614F0">
            <w:pPr>
              <w:pStyle w:val="Compact"/>
              <w:rPr>
                <w:lang w:val="en-US"/>
              </w:rPr>
            </w:pPr>
            <w:r w:rsidRPr="00AB728A">
              <w:rPr>
                <w:lang w:val="en-US"/>
              </w:rPr>
              <w:t>9) Diseases of the circulatory system</w:t>
            </w:r>
          </w:p>
        </w:tc>
        <w:tc>
          <w:tcPr>
            <w:cnfStyle w:val="000001000000" w:firstRow="0" w:lastRow="0" w:firstColumn="0" w:lastColumn="0" w:oddVBand="0" w:evenVBand="1" w:oddHBand="0" w:evenHBand="0" w:firstRowFirstColumn="0" w:firstRowLastColumn="0" w:lastRowFirstColumn="0" w:lastRowLastColumn="0"/>
            <w:tcW w:w="606" w:type="pct"/>
          </w:tcPr>
          <w:p w14:paraId="60E557D7" w14:textId="38EF43E7" w:rsidR="00A614F0" w:rsidRPr="00AB728A" w:rsidRDefault="00A614F0" w:rsidP="00A614F0">
            <w:pPr>
              <w:pStyle w:val="Compact"/>
              <w:jc w:val="center"/>
              <w:rPr>
                <w:lang w:val="en-US"/>
              </w:rPr>
            </w:pPr>
            <w:r w:rsidRPr="00AB728A">
              <w:rPr>
                <w:lang w:val="en-US"/>
              </w:rPr>
              <w:t>19.3</w:t>
            </w:r>
          </w:p>
        </w:tc>
        <w:tc>
          <w:tcPr>
            <w:cnfStyle w:val="000010000000" w:firstRow="0" w:lastRow="0" w:firstColumn="0" w:lastColumn="0" w:oddVBand="1" w:evenVBand="0" w:oddHBand="0" w:evenHBand="0" w:firstRowFirstColumn="0" w:firstRowLastColumn="0" w:lastRowFirstColumn="0" w:lastRowLastColumn="0"/>
            <w:tcW w:w="0" w:type="auto"/>
          </w:tcPr>
          <w:p w14:paraId="5967B602" w14:textId="5BEBFF94" w:rsidR="00A614F0" w:rsidRPr="00AB728A" w:rsidRDefault="00A614F0" w:rsidP="00A614F0">
            <w:pPr>
              <w:pStyle w:val="Compact"/>
              <w:jc w:val="center"/>
              <w:rPr>
                <w:lang w:val="en-US"/>
              </w:rPr>
            </w:pPr>
            <w:r w:rsidRPr="00AB728A">
              <w:rPr>
                <w:lang w:val="en-US"/>
              </w:rPr>
              <w:t>18.0</w:t>
            </w:r>
          </w:p>
        </w:tc>
        <w:tc>
          <w:tcPr>
            <w:cnfStyle w:val="000001000000" w:firstRow="0" w:lastRow="0" w:firstColumn="0" w:lastColumn="0" w:oddVBand="0" w:evenVBand="1" w:oddHBand="0" w:evenHBand="0" w:firstRowFirstColumn="0" w:firstRowLastColumn="0" w:lastRowFirstColumn="0" w:lastRowLastColumn="0"/>
            <w:tcW w:w="0" w:type="auto"/>
          </w:tcPr>
          <w:p w14:paraId="7ABE61EF" w14:textId="5555ACDF" w:rsidR="00A614F0" w:rsidRPr="00AB728A" w:rsidRDefault="00A614F0" w:rsidP="00A614F0">
            <w:pPr>
              <w:pStyle w:val="Compact"/>
              <w:jc w:val="center"/>
              <w:rPr>
                <w:lang w:val="en-US"/>
              </w:rPr>
            </w:pPr>
            <w:r w:rsidRPr="00AB728A">
              <w:rPr>
                <w:lang w:val="en-US"/>
              </w:rPr>
              <w:t>20.3</w:t>
            </w:r>
          </w:p>
        </w:tc>
        <w:tc>
          <w:tcPr>
            <w:cnfStyle w:val="000010000000" w:firstRow="0" w:lastRow="0" w:firstColumn="0" w:lastColumn="0" w:oddVBand="1" w:evenVBand="0" w:oddHBand="0" w:evenHBand="0" w:firstRowFirstColumn="0" w:firstRowLastColumn="0" w:lastRowFirstColumn="0" w:lastRowLastColumn="0"/>
            <w:tcW w:w="0" w:type="auto"/>
          </w:tcPr>
          <w:p w14:paraId="74C00DA6" w14:textId="7022DC88" w:rsidR="00A614F0" w:rsidRPr="00AB728A" w:rsidRDefault="00A614F0" w:rsidP="00A614F0">
            <w:pPr>
              <w:pStyle w:val="Compact"/>
              <w:jc w:val="center"/>
              <w:rPr>
                <w:lang w:val="en-US"/>
              </w:rPr>
            </w:pPr>
            <w:r w:rsidRPr="00AB728A">
              <w:rPr>
                <w:lang w:val="en-US"/>
              </w:rPr>
              <w:t>20.6</w:t>
            </w:r>
          </w:p>
        </w:tc>
        <w:tc>
          <w:tcPr>
            <w:cnfStyle w:val="000001000000" w:firstRow="0" w:lastRow="0" w:firstColumn="0" w:lastColumn="0" w:oddVBand="0" w:evenVBand="1" w:oddHBand="0" w:evenHBand="0" w:firstRowFirstColumn="0" w:firstRowLastColumn="0" w:lastRowFirstColumn="0" w:lastRowLastColumn="0"/>
            <w:tcW w:w="0" w:type="auto"/>
          </w:tcPr>
          <w:p w14:paraId="06D89504" w14:textId="5738A2A0" w:rsidR="00A614F0" w:rsidRPr="00AB728A" w:rsidRDefault="00A614F0" w:rsidP="00A614F0">
            <w:pPr>
              <w:pStyle w:val="Compact"/>
              <w:jc w:val="center"/>
              <w:rPr>
                <w:lang w:val="en-US"/>
              </w:rPr>
            </w:pPr>
            <w:r w:rsidRPr="00AB728A">
              <w:rPr>
                <w:lang w:val="en-US"/>
              </w:rPr>
              <w:t>21.4</w:t>
            </w:r>
          </w:p>
        </w:tc>
        <w:tc>
          <w:tcPr>
            <w:cnfStyle w:val="000010000000" w:firstRow="0" w:lastRow="0" w:firstColumn="0" w:lastColumn="0" w:oddVBand="1" w:evenVBand="0" w:oddHBand="0" w:evenHBand="0" w:firstRowFirstColumn="0" w:firstRowLastColumn="0" w:lastRowFirstColumn="0" w:lastRowLastColumn="0"/>
            <w:tcW w:w="0" w:type="auto"/>
          </w:tcPr>
          <w:p w14:paraId="3DD969BC" w14:textId="172F5754" w:rsidR="00A614F0" w:rsidRPr="00AB728A" w:rsidRDefault="00A614F0" w:rsidP="00A614F0">
            <w:pPr>
              <w:pStyle w:val="Compact"/>
              <w:jc w:val="center"/>
              <w:rPr>
                <w:lang w:val="en-US"/>
              </w:rPr>
            </w:pPr>
            <w:r w:rsidRPr="00AB728A">
              <w:rPr>
                <w:lang w:val="en-US"/>
              </w:rPr>
              <w:t>20.8</w:t>
            </w:r>
          </w:p>
        </w:tc>
        <w:tc>
          <w:tcPr>
            <w:cnfStyle w:val="000001000000" w:firstRow="0" w:lastRow="0" w:firstColumn="0" w:lastColumn="0" w:oddVBand="0" w:evenVBand="1" w:oddHBand="0" w:evenHBand="0" w:firstRowFirstColumn="0" w:firstRowLastColumn="0" w:lastRowFirstColumn="0" w:lastRowLastColumn="0"/>
            <w:tcW w:w="0" w:type="auto"/>
          </w:tcPr>
          <w:p w14:paraId="58BA1C60" w14:textId="46EBFB6F" w:rsidR="00A614F0" w:rsidRPr="00AB728A" w:rsidRDefault="00A614F0" w:rsidP="00A614F0">
            <w:pPr>
              <w:pStyle w:val="Compact"/>
              <w:jc w:val="center"/>
              <w:rPr>
                <w:lang w:val="en-US"/>
              </w:rPr>
            </w:pPr>
            <w:r w:rsidRPr="00AB728A">
              <w:rPr>
                <w:lang w:val="en-US"/>
              </w:rPr>
              <w:t>17.4</w:t>
            </w:r>
          </w:p>
        </w:tc>
        <w:tc>
          <w:tcPr>
            <w:cnfStyle w:val="000010000000" w:firstRow="0" w:lastRow="0" w:firstColumn="0" w:lastColumn="0" w:oddVBand="1" w:evenVBand="0" w:oddHBand="0" w:evenHBand="0" w:firstRowFirstColumn="0" w:firstRowLastColumn="0" w:lastRowFirstColumn="0" w:lastRowLastColumn="0"/>
            <w:tcW w:w="0" w:type="auto"/>
          </w:tcPr>
          <w:p w14:paraId="76DF68DC" w14:textId="01975E22" w:rsidR="00A614F0" w:rsidRPr="00AB728A" w:rsidRDefault="00A614F0" w:rsidP="00A614F0">
            <w:pPr>
              <w:pStyle w:val="Compact"/>
              <w:jc w:val="center"/>
              <w:rPr>
                <w:lang w:val="en-US"/>
              </w:rPr>
            </w:pPr>
            <w:r w:rsidRPr="00AB728A">
              <w:rPr>
                <w:lang w:val="en-US"/>
              </w:rPr>
              <w:t>17.0</w:t>
            </w:r>
          </w:p>
        </w:tc>
        <w:tc>
          <w:tcPr>
            <w:cnfStyle w:val="000001000000" w:firstRow="0" w:lastRow="0" w:firstColumn="0" w:lastColumn="0" w:oddVBand="0" w:evenVBand="1" w:oddHBand="0" w:evenHBand="0" w:firstRowFirstColumn="0" w:firstRowLastColumn="0" w:lastRowFirstColumn="0" w:lastRowLastColumn="0"/>
            <w:tcW w:w="0" w:type="auto"/>
          </w:tcPr>
          <w:p w14:paraId="73C6C5E4" w14:textId="35F30FFA" w:rsidR="00A614F0" w:rsidRPr="00AB728A" w:rsidRDefault="00A614F0" w:rsidP="00A614F0">
            <w:pPr>
              <w:pStyle w:val="Compact"/>
              <w:jc w:val="center"/>
              <w:rPr>
                <w:lang w:val="en-US"/>
              </w:rPr>
            </w:pPr>
            <w:r w:rsidRPr="00AB728A">
              <w:rPr>
                <w:lang w:val="en-US"/>
              </w:rPr>
              <w:t>20.6</w:t>
            </w:r>
          </w:p>
        </w:tc>
        <w:tc>
          <w:tcPr>
            <w:cnfStyle w:val="000010000000" w:firstRow="0" w:lastRow="0" w:firstColumn="0" w:lastColumn="0" w:oddVBand="1" w:evenVBand="0" w:oddHBand="0" w:evenHBand="0" w:firstRowFirstColumn="0" w:firstRowLastColumn="0" w:lastRowFirstColumn="0" w:lastRowLastColumn="0"/>
            <w:tcW w:w="0" w:type="auto"/>
          </w:tcPr>
          <w:p w14:paraId="2BA2B357" w14:textId="704D0D96" w:rsidR="00A614F0" w:rsidRPr="00AB728A" w:rsidRDefault="00A614F0" w:rsidP="00A614F0">
            <w:pPr>
              <w:pStyle w:val="Compact"/>
              <w:jc w:val="center"/>
              <w:rPr>
                <w:lang w:val="en-US"/>
              </w:rPr>
            </w:pPr>
            <w:r w:rsidRPr="00AB728A">
              <w:rPr>
                <w:lang w:val="en-US"/>
              </w:rPr>
              <w:t>16.0</w:t>
            </w:r>
          </w:p>
        </w:tc>
      </w:tr>
      <w:tr w:rsidR="00A614F0" w:rsidRPr="00AB728A" w14:paraId="38DB2BFE"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377EFBB6" w14:textId="7BF19469" w:rsidR="00A614F0" w:rsidRPr="00AB728A" w:rsidRDefault="00A614F0" w:rsidP="00A614F0">
            <w:pPr>
              <w:pStyle w:val="Compact"/>
              <w:rPr>
                <w:lang w:val="en-US"/>
              </w:rPr>
            </w:pPr>
            <w:r w:rsidRPr="00AB728A">
              <w:rPr>
                <w:lang w:val="en-US"/>
              </w:rPr>
              <w:t>10) Diseases of the respiratory system</w:t>
            </w:r>
          </w:p>
        </w:tc>
        <w:tc>
          <w:tcPr>
            <w:cnfStyle w:val="000001000000" w:firstRow="0" w:lastRow="0" w:firstColumn="0" w:lastColumn="0" w:oddVBand="0" w:evenVBand="1" w:oddHBand="0" w:evenHBand="0" w:firstRowFirstColumn="0" w:firstRowLastColumn="0" w:lastRowFirstColumn="0" w:lastRowLastColumn="0"/>
            <w:tcW w:w="606" w:type="pct"/>
          </w:tcPr>
          <w:p w14:paraId="1D8B3A21" w14:textId="4D446099" w:rsidR="00A614F0" w:rsidRPr="00AB728A" w:rsidRDefault="00A614F0" w:rsidP="00A614F0">
            <w:pPr>
              <w:pStyle w:val="Compact"/>
              <w:jc w:val="center"/>
              <w:rPr>
                <w:lang w:val="en-US"/>
              </w:rPr>
            </w:pPr>
            <w:r w:rsidRPr="00AB728A">
              <w:rPr>
                <w:lang w:val="en-US"/>
              </w:rPr>
              <w:t>5.8</w:t>
            </w:r>
          </w:p>
        </w:tc>
        <w:tc>
          <w:tcPr>
            <w:cnfStyle w:val="000010000000" w:firstRow="0" w:lastRow="0" w:firstColumn="0" w:lastColumn="0" w:oddVBand="1" w:evenVBand="0" w:oddHBand="0" w:evenHBand="0" w:firstRowFirstColumn="0" w:firstRowLastColumn="0" w:lastRowFirstColumn="0" w:lastRowLastColumn="0"/>
            <w:tcW w:w="0" w:type="auto"/>
          </w:tcPr>
          <w:p w14:paraId="0141C2A2" w14:textId="0A3BC2AC" w:rsidR="00A614F0" w:rsidRPr="00AB728A" w:rsidRDefault="00A614F0" w:rsidP="00A614F0">
            <w:pPr>
              <w:pStyle w:val="Compact"/>
              <w:jc w:val="center"/>
              <w:rPr>
                <w:lang w:val="en-US"/>
              </w:rPr>
            </w:pPr>
            <w:r w:rsidRPr="00AB728A">
              <w:rPr>
                <w:lang w:val="en-US"/>
              </w:rPr>
              <w:t>5.6</w:t>
            </w:r>
          </w:p>
        </w:tc>
        <w:tc>
          <w:tcPr>
            <w:cnfStyle w:val="000001000000" w:firstRow="0" w:lastRow="0" w:firstColumn="0" w:lastColumn="0" w:oddVBand="0" w:evenVBand="1" w:oddHBand="0" w:evenHBand="0" w:firstRowFirstColumn="0" w:firstRowLastColumn="0" w:lastRowFirstColumn="0" w:lastRowLastColumn="0"/>
            <w:tcW w:w="0" w:type="auto"/>
          </w:tcPr>
          <w:p w14:paraId="52D46EA2" w14:textId="12ABBD07" w:rsidR="00A614F0" w:rsidRPr="00AB728A" w:rsidRDefault="00A614F0" w:rsidP="00A614F0">
            <w:pPr>
              <w:pStyle w:val="Compact"/>
              <w:jc w:val="center"/>
              <w:rPr>
                <w:lang w:val="en-US"/>
              </w:rPr>
            </w:pPr>
            <w:r w:rsidRPr="00AB728A">
              <w:rPr>
                <w:lang w:val="en-US"/>
              </w:rPr>
              <w:t>8.5</w:t>
            </w:r>
          </w:p>
        </w:tc>
        <w:tc>
          <w:tcPr>
            <w:cnfStyle w:val="000010000000" w:firstRow="0" w:lastRow="0" w:firstColumn="0" w:lastColumn="0" w:oddVBand="1" w:evenVBand="0" w:oddHBand="0" w:evenHBand="0" w:firstRowFirstColumn="0" w:firstRowLastColumn="0" w:lastRowFirstColumn="0" w:lastRowLastColumn="0"/>
            <w:tcW w:w="0" w:type="auto"/>
          </w:tcPr>
          <w:p w14:paraId="3AA51605" w14:textId="6EB64474" w:rsidR="00A614F0" w:rsidRPr="00AB728A" w:rsidRDefault="00A614F0" w:rsidP="00A614F0">
            <w:pPr>
              <w:pStyle w:val="Compact"/>
              <w:jc w:val="center"/>
              <w:rPr>
                <w:lang w:val="en-US"/>
              </w:rPr>
            </w:pPr>
            <w:r w:rsidRPr="00AB728A">
              <w:rPr>
                <w:lang w:val="en-US"/>
              </w:rPr>
              <w:t>8.0</w:t>
            </w:r>
          </w:p>
        </w:tc>
        <w:tc>
          <w:tcPr>
            <w:cnfStyle w:val="000001000000" w:firstRow="0" w:lastRow="0" w:firstColumn="0" w:lastColumn="0" w:oddVBand="0" w:evenVBand="1" w:oddHBand="0" w:evenHBand="0" w:firstRowFirstColumn="0" w:firstRowLastColumn="0" w:lastRowFirstColumn="0" w:lastRowLastColumn="0"/>
            <w:tcW w:w="0" w:type="auto"/>
          </w:tcPr>
          <w:p w14:paraId="6A4A8299" w14:textId="2EA35AE0" w:rsidR="00A614F0" w:rsidRPr="00AB728A" w:rsidRDefault="00A614F0" w:rsidP="00A614F0">
            <w:pPr>
              <w:pStyle w:val="Compact"/>
              <w:jc w:val="center"/>
              <w:rPr>
                <w:lang w:val="en-US"/>
              </w:rPr>
            </w:pPr>
            <w:r w:rsidRPr="00AB728A">
              <w:rPr>
                <w:lang w:val="en-US"/>
              </w:rPr>
              <w:t>12.9</w:t>
            </w:r>
          </w:p>
        </w:tc>
        <w:tc>
          <w:tcPr>
            <w:cnfStyle w:val="000010000000" w:firstRow="0" w:lastRow="0" w:firstColumn="0" w:lastColumn="0" w:oddVBand="1" w:evenVBand="0" w:oddHBand="0" w:evenHBand="0" w:firstRowFirstColumn="0" w:firstRowLastColumn="0" w:lastRowFirstColumn="0" w:lastRowLastColumn="0"/>
            <w:tcW w:w="0" w:type="auto"/>
          </w:tcPr>
          <w:p w14:paraId="47811E0B" w14:textId="3AF80AA1" w:rsidR="00A614F0" w:rsidRPr="00AB728A" w:rsidRDefault="00A614F0" w:rsidP="00A614F0">
            <w:pPr>
              <w:pStyle w:val="Compact"/>
              <w:jc w:val="center"/>
              <w:rPr>
                <w:lang w:val="en-US"/>
              </w:rPr>
            </w:pPr>
            <w:r w:rsidRPr="00AB728A">
              <w:rPr>
                <w:lang w:val="en-US"/>
              </w:rPr>
              <w:t>7.9</w:t>
            </w:r>
          </w:p>
        </w:tc>
        <w:tc>
          <w:tcPr>
            <w:cnfStyle w:val="000001000000" w:firstRow="0" w:lastRow="0" w:firstColumn="0" w:lastColumn="0" w:oddVBand="0" w:evenVBand="1" w:oddHBand="0" w:evenHBand="0" w:firstRowFirstColumn="0" w:firstRowLastColumn="0" w:lastRowFirstColumn="0" w:lastRowLastColumn="0"/>
            <w:tcW w:w="0" w:type="auto"/>
          </w:tcPr>
          <w:p w14:paraId="3F6A6C81" w14:textId="5650397D" w:rsidR="00A614F0" w:rsidRPr="00AB728A" w:rsidRDefault="00A614F0" w:rsidP="00A614F0">
            <w:pPr>
              <w:pStyle w:val="Compact"/>
              <w:jc w:val="center"/>
              <w:rPr>
                <w:lang w:val="en-US"/>
              </w:rPr>
            </w:pPr>
            <w:r w:rsidRPr="00AB728A">
              <w:rPr>
                <w:lang w:val="en-US"/>
              </w:rPr>
              <w:t>11.6</w:t>
            </w:r>
          </w:p>
        </w:tc>
        <w:tc>
          <w:tcPr>
            <w:cnfStyle w:val="000010000000" w:firstRow="0" w:lastRow="0" w:firstColumn="0" w:lastColumn="0" w:oddVBand="1" w:evenVBand="0" w:oddHBand="0" w:evenHBand="0" w:firstRowFirstColumn="0" w:firstRowLastColumn="0" w:lastRowFirstColumn="0" w:lastRowLastColumn="0"/>
            <w:tcW w:w="0" w:type="auto"/>
          </w:tcPr>
          <w:p w14:paraId="70D168E7" w14:textId="2E0110EE" w:rsidR="00A614F0" w:rsidRPr="00AB728A" w:rsidRDefault="00A614F0" w:rsidP="00A614F0">
            <w:pPr>
              <w:pStyle w:val="Compact"/>
              <w:jc w:val="center"/>
              <w:rPr>
                <w:lang w:val="en-US"/>
              </w:rPr>
            </w:pPr>
            <w:r w:rsidRPr="00AB728A">
              <w:rPr>
                <w:lang w:val="en-US"/>
              </w:rPr>
              <w:t>12.8</w:t>
            </w:r>
          </w:p>
        </w:tc>
        <w:tc>
          <w:tcPr>
            <w:cnfStyle w:val="000001000000" w:firstRow="0" w:lastRow="0" w:firstColumn="0" w:lastColumn="0" w:oddVBand="0" w:evenVBand="1" w:oddHBand="0" w:evenHBand="0" w:firstRowFirstColumn="0" w:firstRowLastColumn="0" w:lastRowFirstColumn="0" w:lastRowLastColumn="0"/>
            <w:tcW w:w="0" w:type="auto"/>
          </w:tcPr>
          <w:p w14:paraId="2CB2502B" w14:textId="037DA79C" w:rsidR="00A614F0" w:rsidRPr="00AB728A" w:rsidRDefault="00A614F0" w:rsidP="00A614F0">
            <w:pPr>
              <w:pStyle w:val="Compact"/>
              <w:jc w:val="center"/>
              <w:rPr>
                <w:lang w:val="en-US"/>
              </w:rPr>
            </w:pPr>
            <w:r w:rsidRPr="00AB728A">
              <w:rPr>
                <w:lang w:val="en-US"/>
              </w:rPr>
              <w:t>6.9</w:t>
            </w:r>
          </w:p>
        </w:tc>
        <w:tc>
          <w:tcPr>
            <w:cnfStyle w:val="000010000000" w:firstRow="0" w:lastRow="0" w:firstColumn="0" w:lastColumn="0" w:oddVBand="1" w:evenVBand="0" w:oddHBand="0" w:evenHBand="0" w:firstRowFirstColumn="0" w:firstRowLastColumn="0" w:lastRowFirstColumn="0" w:lastRowLastColumn="0"/>
            <w:tcW w:w="0" w:type="auto"/>
          </w:tcPr>
          <w:p w14:paraId="4FBA4AFA" w14:textId="6E271A51" w:rsidR="00A614F0" w:rsidRPr="00AB728A" w:rsidRDefault="00A614F0" w:rsidP="00A614F0">
            <w:pPr>
              <w:pStyle w:val="Compact"/>
              <w:jc w:val="center"/>
              <w:rPr>
                <w:lang w:val="en-US"/>
              </w:rPr>
            </w:pPr>
            <w:r w:rsidRPr="00AB728A">
              <w:rPr>
                <w:lang w:val="en-US"/>
              </w:rPr>
              <w:t>8.8</w:t>
            </w:r>
          </w:p>
        </w:tc>
      </w:tr>
      <w:tr w:rsidR="00A614F0" w:rsidRPr="00AB728A" w14:paraId="7B31AC16"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4B337A93" w14:textId="6EBD1A7A" w:rsidR="00A614F0" w:rsidRPr="00AB728A" w:rsidRDefault="00A614F0" w:rsidP="00A614F0">
            <w:pPr>
              <w:pStyle w:val="Compact"/>
              <w:rPr>
                <w:lang w:val="en-US"/>
              </w:rPr>
            </w:pPr>
            <w:r w:rsidRPr="00AB728A">
              <w:rPr>
                <w:lang w:val="en-US"/>
              </w:rPr>
              <w:t>11) Diseases of the digestive system</w:t>
            </w:r>
          </w:p>
        </w:tc>
        <w:tc>
          <w:tcPr>
            <w:cnfStyle w:val="000001000000" w:firstRow="0" w:lastRow="0" w:firstColumn="0" w:lastColumn="0" w:oddVBand="0" w:evenVBand="1" w:oddHBand="0" w:evenHBand="0" w:firstRowFirstColumn="0" w:firstRowLastColumn="0" w:lastRowFirstColumn="0" w:lastRowLastColumn="0"/>
            <w:tcW w:w="606" w:type="pct"/>
          </w:tcPr>
          <w:p w14:paraId="10F2484D" w14:textId="0A2DAE3B" w:rsidR="00A614F0" w:rsidRPr="00AB728A" w:rsidRDefault="00A614F0" w:rsidP="00A614F0">
            <w:pPr>
              <w:pStyle w:val="Compact"/>
              <w:jc w:val="center"/>
              <w:rPr>
                <w:lang w:val="en-US"/>
              </w:rPr>
            </w:pPr>
            <w:r w:rsidRPr="00AB728A">
              <w:rPr>
                <w:lang w:val="en-US"/>
              </w:rPr>
              <w:t>2.7</w:t>
            </w:r>
          </w:p>
        </w:tc>
        <w:tc>
          <w:tcPr>
            <w:cnfStyle w:val="000010000000" w:firstRow="0" w:lastRow="0" w:firstColumn="0" w:lastColumn="0" w:oddVBand="1" w:evenVBand="0" w:oddHBand="0" w:evenHBand="0" w:firstRowFirstColumn="0" w:firstRowLastColumn="0" w:lastRowFirstColumn="0" w:lastRowLastColumn="0"/>
            <w:tcW w:w="0" w:type="auto"/>
          </w:tcPr>
          <w:p w14:paraId="39CC5EDB" w14:textId="2D00A5C2" w:rsidR="00A614F0" w:rsidRPr="00AB728A" w:rsidRDefault="00A614F0" w:rsidP="00A614F0">
            <w:pPr>
              <w:pStyle w:val="Compact"/>
              <w:jc w:val="center"/>
              <w:rPr>
                <w:lang w:val="en-US"/>
              </w:rPr>
            </w:pPr>
            <w:r w:rsidRPr="00AB728A">
              <w:rPr>
                <w:lang w:val="en-US"/>
              </w:rPr>
              <w:t>2.9</w:t>
            </w:r>
          </w:p>
        </w:tc>
        <w:tc>
          <w:tcPr>
            <w:cnfStyle w:val="000001000000" w:firstRow="0" w:lastRow="0" w:firstColumn="0" w:lastColumn="0" w:oddVBand="0" w:evenVBand="1" w:oddHBand="0" w:evenHBand="0" w:firstRowFirstColumn="0" w:firstRowLastColumn="0" w:lastRowFirstColumn="0" w:lastRowLastColumn="0"/>
            <w:tcW w:w="0" w:type="auto"/>
          </w:tcPr>
          <w:p w14:paraId="705FC9D4" w14:textId="1BB4295A" w:rsidR="00A614F0" w:rsidRPr="00AB728A" w:rsidRDefault="00A614F0" w:rsidP="00A614F0">
            <w:pPr>
              <w:pStyle w:val="Compact"/>
              <w:jc w:val="center"/>
              <w:rPr>
                <w:lang w:val="en-US"/>
              </w:rPr>
            </w:pPr>
            <w:r w:rsidRPr="00AB728A">
              <w:rPr>
                <w:lang w:val="en-US"/>
              </w:rPr>
              <w:t>3.4</w:t>
            </w:r>
          </w:p>
        </w:tc>
        <w:tc>
          <w:tcPr>
            <w:cnfStyle w:val="000010000000" w:firstRow="0" w:lastRow="0" w:firstColumn="0" w:lastColumn="0" w:oddVBand="1" w:evenVBand="0" w:oddHBand="0" w:evenHBand="0" w:firstRowFirstColumn="0" w:firstRowLastColumn="0" w:lastRowFirstColumn="0" w:lastRowLastColumn="0"/>
            <w:tcW w:w="0" w:type="auto"/>
          </w:tcPr>
          <w:p w14:paraId="25CEB4CA" w14:textId="325B948B" w:rsidR="00A614F0" w:rsidRPr="00AB728A" w:rsidRDefault="00A614F0" w:rsidP="00A614F0">
            <w:pPr>
              <w:pStyle w:val="Compact"/>
              <w:jc w:val="center"/>
              <w:rPr>
                <w:lang w:val="en-US"/>
              </w:rPr>
            </w:pPr>
            <w:r w:rsidRPr="00AB728A">
              <w:rPr>
                <w:lang w:val="en-US"/>
              </w:rPr>
              <w:t>1.3</w:t>
            </w:r>
          </w:p>
        </w:tc>
        <w:tc>
          <w:tcPr>
            <w:cnfStyle w:val="000001000000" w:firstRow="0" w:lastRow="0" w:firstColumn="0" w:lastColumn="0" w:oddVBand="0" w:evenVBand="1" w:oddHBand="0" w:evenHBand="0" w:firstRowFirstColumn="0" w:firstRowLastColumn="0" w:lastRowFirstColumn="0" w:lastRowLastColumn="0"/>
            <w:tcW w:w="0" w:type="auto"/>
          </w:tcPr>
          <w:p w14:paraId="05FA7D15" w14:textId="06249823" w:rsidR="00A614F0" w:rsidRPr="00AB728A" w:rsidRDefault="00A614F0" w:rsidP="00A614F0">
            <w:pPr>
              <w:pStyle w:val="Compact"/>
              <w:jc w:val="center"/>
              <w:rPr>
                <w:lang w:val="en-US"/>
              </w:rPr>
            </w:pPr>
            <w:r w:rsidRPr="00AB728A">
              <w:rPr>
                <w:lang w:val="en-US"/>
              </w:rPr>
              <w:t>1.4</w:t>
            </w:r>
          </w:p>
        </w:tc>
        <w:tc>
          <w:tcPr>
            <w:cnfStyle w:val="000010000000" w:firstRow="0" w:lastRow="0" w:firstColumn="0" w:lastColumn="0" w:oddVBand="1" w:evenVBand="0" w:oddHBand="0" w:evenHBand="0" w:firstRowFirstColumn="0" w:firstRowLastColumn="0" w:lastRowFirstColumn="0" w:lastRowLastColumn="0"/>
            <w:tcW w:w="0" w:type="auto"/>
          </w:tcPr>
          <w:p w14:paraId="759D3DFB" w14:textId="591C6F9C" w:rsidR="00A614F0" w:rsidRPr="00AB728A" w:rsidRDefault="00A614F0" w:rsidP="00A614F0">
            <w:pPr>
              <w:pStyle w:val="Compact"/>
              <w:jc w:val="center"/>
              <w:rPr>
                <w:lang w:val="en-US"/>
              </w:rPr>
            </w:pPr>
            <w:r w:rsidRPr="00AB728A">
              <w:rPr>
                <w:lang w:val="en-US"/>
              </w:rPr>
              <w:t>5.0</w:t>
            </w:r>
          </w:p>
        </w:tc>
        <w:tc>
          <w:tcPr>
            <w:cnfStyle w:val="000001000000" w:firstRow="0" w:lastRow="0" w:firstColumn="0" w:lastColumn="0" w:oddVBand="0" w:evenVBand="1" w:oddHBand="0" w:evenHBand="0" w:firstRowFirstColumn="0" w:firstRowLastColumn="0" w:lastRowFirstColumn="0" w:lastRowLastColumn="0"/>
            <w:tcW w:w="0" w:type="auto"/>
          </w:tcPr>
          <w:p w14:paraId="2C5FBE98" w14:textId="209E5012" w:rsidR="00A614F0" w:rsidRPr="00AB728A" w:rsidRDefault="00A614F0" w:rsidP="00A614F0">
            <w:pPr>
              <w:pStyle w:val="Compact"/>
              <w:jc w:val="center"/>
              <w:rPr>
                <w:lang w:val="en-US"/>
              </w:rPr>
            </w:pPr>
            <w:r w:rsidRPr="00AB728A">
              <w:rPr>
                <w:lang w:val="en-US"/>
              </w:rPr>
              <w:t>7.2</w:t>
            </w:r>
          </w:p>
        </w:tc>
        <w:tc>
          <w:tcPr>
            <w:cnfStyle w:val="000010000000" w:firstRow="0" w:lastRow="0" w:firstColumn="0" w:lastColumn="0" w:oddVBand="1" w:evenVBand="0" w:oddHBand="0" w:evenHBand="0" w:firstRowFirstColumn="0" w:firstRowLastColumn="0" w:lastRowFirstColumn="0" w:lastRowLastColumn="0"/>
            <w:tcW w:w="0" w:type="auto"/>
          </w:tcPr>
          <w:p w14:paraId="701FA329" w14:textId="696DA35C"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8C342DA" w14:textId="40F9E4A1" w:rsidR="00A614F0" w:rsidRPr="00AB728A" w:rsidRDefault="00A614F0" w:rsidP="00A614F0">
            <w:pPr>
              <w:pStyle w:val="Compact"/>
              <w:jc w:val="center"/>
              <w:rPr>
                <w:lang w:val="en-US"/>
              </w:rPr>
            </w:pPr>
            <w:r w:rsidRPr="00AB728A">
              <w:rPr>
                <w:lang w:val="en-US"/>
              </w:rPr>
              <w:t>5.0</w:t>
            </w:r>
          </w:p>
        </w:tc>
        <w:tc>
          <w:tcPr>
            <w:cnfStyle w:val="000010000000" w:firstRow="0" w:lastRow="0" w:firstColumn="0" w:lastColumn="0" w:oddVBand="1" w:evenVBand="0" w:oddHBand="0" w:evenHBand="0" w:firstRowFirstColumn="0" w:firstRowLastColumn="0" w:lastRowFirstColumn="0" w:lastRowLastColumn="0"/>
            <w:tcW w:w="0" w:type="auto"/>
          </w:tcPr>
          <w:p w14:paraId="45E8487D" w14:textId="0FF317CC" w:rsidR="00A614F0" w:rsidRPr="00AB728A" w:rsidRDefault="00A614F0" w:rsidP="00A614F0">
            <w:pPr>
              <w:pStyle w:val="Compact"/>
              <w:jc w:val="center"/>
              <w:rPr>
                <w:lang w:val="en-US"/>
              </w:rPr>
            </w:pPr>
            <w:r w:rsidRPr="00AB728A">
              <w:rPr>
                <w:lang w:val="en-US"/>
              </w:rPr>
              <w:t>5.7</w:t>
            </w:r>
          </w:p>
        </w:tc>
      </w:tr>
      <w:tr w:rsidR="00A614F0" w:rsidRPr="00AB728A" w14:paraId="5274B2DB"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3BA3CF8A" w14:textId="0E6CDB19" w:rsidR="00A614F0" w:rsidRPr="00AB728A" w:rsidRDefault="00A614F0" w:rsidP="00A614F0">
            <w:pPr>
              <w:pStyle w:val="Compact"/>
              <w:rPr>
                <w:lang w:val="en-US"/>
              </w:rPr>
            </w:pPr>
            <w:r w:rsidRPr="00AB728A">
              <w:rPr>
                <w:lang w:val="en-US"/>
              </w:rPr>
              <w:t>12) Diseases of the skin and subcutaneous tissue</w:t>
            </w:r>
          </w:p>
        </w:tc>
        <w:tc>
          <w:tcPr>
            <w:cnfStyle w:val="000001000000" w:firstRow="0" w:lastRow="0" w:firstColumn="0" w:lastColumn="0" w:oddVBand="0" w:evenVBand="1" w:oddHBand="0" w:evenHBand="0" w:firstRowFirstColumn="0" w:firstRowLastColumn="0" w:lastRowFirstColumn="0" w:lastRowLastColumn="0"/>
            <w:tcW w:w="606" w:type="pct"/>
          </w:tcPr>
          <w:p w14:paraId="165DAB3D" w14:textId="761AA909" w:rsidR="00A614F0" w:rsidRPr="00AB728A" w:rsidRDefault="00A614F0" w:rsidP="00A614F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227F0F4A" w14:textId="0D39F38B" w:rsidR="00A614F0" w:rsidRPr="00AB728A" w:rsidRDefault="00A614F0" w:rsidP="00A614F0">
            <w:pPr>
              <w:pStyle w:val="Compact"/>
              <w:jc w:val="center"/>
              <w:rPr>
                <w:lang w:val="en-US"/>
              </w:rPr>
            </w:pPr>
            <w:r w:rsidRPr="00AB728A">
              <w:rPr>
                <w:lang w:val="en-US"/>
              </w:rPr>
              <w:t>0.2</w:t>
            </w:r>
          </w:p>
        </w:tc>
        <w:tc>
          <w:tcPr>
            <w:cnfStyle w:val="000001000000" w:firstRow="0" w:lastRow="0" w:firstColumn="0" w:lastColumn="0" w:oddVBand="0" w:evenVBand="1" w:oddHBand="0" w:evenHBand="0" w:firstRowFirstColumn="0" w:firstRowLastColumn="0" w:lastRowFirstColumn="0" w:lastRowLastColumn="0"/>
            <w:tcW w:w="0" w:type="auto"/>
          </w:tcPr>
          <w:p w14:paraId="7F7A5256" w14:textId="6BC6504B" w:rsidR="00A614F0" w:rsidRPr="00AB728A" w:rsidRDefault="00A614F0" w:rsidP="00A614F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12B59FE3" w14:textId="432F63EB"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CC377A4" w14:textId="3811E924"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1D1C6EA" w14:textId="3D5E516E"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7C8CDE7" w14:textId="0E6EAE1B"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D902162" w14:textId="4B6211FE"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D5DA037" w14:textId="4F20B8FE" w:rsidR="00A614F0" w:rsidRPr="00AB728A" w:rsidRDefault="00A614F0" w:rsidP="00A614F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1BD84250" w14:textId="1E446825" w:rsidR="00A614F0" w:rsidRPr="00AB728A" w:rsidRDefault="00A614F0" w:rsidP="00A614F0">
            <w:pPr>
              <w:pStyle w:val="Compact"/>
              <w:jc w:val="center"/>
              <w:rPr>
                <w:lang w:val="en-US"/>
              </w:rPr>
            </w:pPr>
            <w:r w:rsidRPr="00AB728A">
              <w:rPr>
                <w:lang w:val="en-US"/>
              </w:rPr>
              <w:t>*</w:t>
            </w:r>
          </w:p>
        </w:tc>
      </w:tr>
      <w:tr w:rsidR="00A614F0" w:rsidRPr="00AB728A" w14:paraId="53058C1B"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61FE5373" w14:textId="0667AA2C" w:rsidR="00A614F0" w:rsidRPr="00AB728A" w:rsidRDefault="00A614F0" w:rsidP="00A614F0">
            <w:pPr>
              <w:pStyle w:val="Compact"/>
              <w:rPr>
                <w:lang w:val="en-US"/>
              </w:rPr>
            </w:pPr>
            <w:r w:rsidRPr="00AB728A">
              <w:rPr>
                <w:lang w:val="en-US"/>
              </w:rPr>
              <w:t>13) Diseases of the musculoskeletal system and connective tissue</w:t>
            </w:r>
          </w:p>
        </w:tc>
        <w:tc>
          <w:tcPr>
            <w:cnfStyle w:val="000001000000" w:firstRow="0" w:lastRow="0" w:firstColumn="0" w:lastColumn="0" w:oddVBand="0" w:evenVBand="1" w:oddHBand="0" w:evenHBand="0" w:firstRowFirstColumn="0" w:firstRowLastColumn="0" w:lastRowFirstColumn="0" w:lastRowLastColumn="0"/>
            <w:tcW w:w="606" w:type="pct"/>
          </w:tcPr>
          <w:p w14:paraId="74D43F16" w14:textId="3282AC8D" w:rsidR="00A614F0" w:rsidRPr="00AB728A" w:rsidRDefault="00A614F0" w:rsidP="00A614F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0D8526CE" w14:textId="75F9A118" w:rsidR="00A614F0" w:rsidRPr="00AB728A" w:rsidRDefault="00A614F0" w:rsidP="00A614F0">
            <w:pPr>
              <w:pStyle w:val="Compact"/>
              <w:jc w:val="center"/>
              <w:rPr>
                <w:lang w:val="en-US"/>
              </w:rPr>
            </w:pPr>
            <w:r w:rsidRPr="00AB728A">
              <w:rPr>
                <w:lang w:val="en-US"/>
              </w:rPr>
              <w:t>0.5</w:t>
            </w:r>
          </w:p>
        </w:tc>
        <w:tc>
          <w:tcPr>
            <w:cnfStyle w:val="000001000000" w:firstRow="0" w:lastRow="0" w:firstColumn="0" w:lastColumn="0" w:oddVBand="0" w:evenVBand="1" w:oddHBand="0" w:evenHBand="0" w:firstRowFirstColumn="0" w:firstRowLastColumn="0" w:lastRowFirstColumn="0" w:lastRowLastColumn="0"/>
            <w:tcW w:w="0" w:type="auto"/>
          </w:tcPr>
          <w:p w14:paraId="482E7165" w14:textId="735EA7FF"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8C11140" w14:textId="2670668B" w:rsidR="00A614F0" w:rsidRPr="00AB728A" w:rsidRDefault="00A614F0" w:rsidP="00A614F0">
            <w:pPr>
              <w:pStyle w:val="Compact"/>
              <w:jc w:val="center"/>
              <w:rPr>
                <w:lang w:val="en-US"/>
              </w:rPr>
            </w:pPr>
            <w:r w:rsidRPr="00AB728A">
              <w:rPr>
                <w:lang w:val="en-US"/>
              </w:rPr>
              <w:t>0.4</w:t>
            </w:r>
          </w:p>
        </w:tc>
        <w:tc>
          <w:tcPr>
            <w:cnfStyle w:val="000001000000" w:firstRow="0" w:lastRow="0" w:firstColumn="0" w:lastColumn="0" w:oddVBand="0" w:evenVBand="1" w:oddHBand="0" w:evenHBand="0" w:firstRowFirstColumn="0" w:firstRowLastColumn="0" w:lastRowFirstColumn="0" w:lastRowLastColumn="0"/>
            <w:tcW w:w="0" w:type="auto"/>
          </w:tcPr>
          <w:p w14:paraId="61BF8AC1" w14:textId="34236131"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C3B0B66" w14:textId="5A906481" w:rsidR="00A614F0" w:rsidRPr="00AB728A" w:rsidRDefault="00A614F0" w:rsidP="00A614F0">
            <w:pPr>
              <w:pStyle w:val="Compact"/>
              <w:jc w:val="center"/>
              <w:rPr>
                <w:lang w:val="en-US"/>
              </w:rPr>
            </w:pPr>
            <w:r w:rsidRPr="00AB728A">
              <w:rPr>
                <w:lang w:val="en-US"/>
              </w:rPr>
              <w:t>2.0</w:t>
            </w:r>
          </w:p>
        </w:tc>
        <w:tc>
          <w:tcPr>
            <w:cnfStyle w:val="000001000000" w:firstRow="0" w:lastRow="0" w:firstColumn="0" w:lastColumn="0" w:oddVBand="0" w:evenVBand="1" w:oddHBand="0" w:evenHBand="0" w:firstRowFirstColumn="0" w:firstRowLastColumn="0" w:lastRowFirstColumn="0" w:lastRowLastColumn="0"/>
            <w:tcW w:w="0" w:type="auto"/>
          </w:tcPr>
          <w:p w14:paraId="5030F024" w14:textId="0F579420"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07975BD" w14:textId="28D4538D" w:rsidR="00A614F0" w:rsidRPr="00AB728A" w:rsidRDefault="00A614F0" w:rsidP="00A614F0">
            <w:pPr>
              <w:pStyle w:val="Compact"/>
              <w:jc w:val="center"/>
              <w:rPr>
                <w:lang w:val="en-US"/>
              </w:rPr>
            </w:pPr>
            <w:r w:rsidRPr="00AB728A">
              <w:rPr>
                <w:lang w:val="en-US"/>
              </w:rPr>
              <w:t>2.1</w:t>
            </w:r>
          </w:p>
        </w:tc>
        <w:tc>
          <w:tcPr>
            <w:cnfStyle w:val="000001000000" w:firstRow="0" w:lastRow="0" w:firstColumn="0" w:lastColumn="0" w:oddVBand="0" w:evenVBand="1" w:oddHBand="0" w:evenHBand="0" w:firstRowFirstColumn="0" w:firstRowLastColumn="0" w:lastRowFirstColumn="0" w:lastRowLastColumn="0"/>
            <w:tcW w:w="0" w:type="auto"/>
          </w:tcPr>
          <w:p w14:paraId="4EA69346" w14:textId="3BC5B298" w:rsidR="00A614F0" w:rsidRPr="00AB728A" w:rsidRDefault="00A614F0" w:rsidP="00A614F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676CC66F" w14:textId="6E9DF1BE" w:rsidR="00A614F0" w:rsidRPr="00AB728A" w:rsidRDefault="00A614F0" w:rsidP="00A614F0">
            <w:pPr>
              <w:pStyle w:val="Compact"/>
              <w:jc w:val="center"/>
              <w:rPr>
                <w:lang w:val="en-US"/>
              </w:rPr>
            </w:pPr>
            <w:r w:rsidRPr="00AB728A">
              <w:rPr>
                <w:lang w:val="en-US"/>
              </w:rPr>
              <w:t>0.8</w:t>
            </w:r>
          </w:p>
        </w:tc>
      </w:tr>
      <w:tr w:rsidR="00A614F0" w:rsidRPr="00AB728A" w14:paraId="3C41F195"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16DCC459" w14:textId="6492F63F" w:rsidR="00A614F0" w:rsidRPr="00AB728A" w:rsidRDefault="00A614F0" w:rsidP="00A614F0">
            <w:pPr>
              <w:pStyle w:val="Compact"/>
              <w:rPr>
                <w:lang w:val="en-US"/>
              </w:rPr>
            </w:pPr>
            <w:r w:rsidRPr="00AB728A">
              <w:rPr>
                <w:lang w:val="en-US"/>
              </w:rPr>
              <w:t>14) Diseases of the genitourinary system</w:t>
            </w:r>
          </w:p>
        </w:tc>
        <w:tc>
          <w:tcPr>
            <w:cnfStyle w:val="000001000000" w:firstRow="0" w:lastRow="0" w:firstColumn="0" w:lastColumn="0" w:oddVBand="0" w:evenVBand="1" w:oddHBand="0" w:evenHBand="0" w:firstRowFirstColumn="0" w:firstRowLastColumn="0" w:lastRowFirstColumn="0" w:lastRowLastColumn="0"/>
            <w:tcW w:w="606" w:type="pct"/>
          </w:tcPr>
          <w:p w14:paraId="2E654A52" w14:textId="4629EC1B" w:rsidR="00A614F0" w:rsidRPr="00AB728A" w:rsidRDefault="00A614F0" w:rsidP="00A614F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7EE10A45" w14:textId="134D0DDF" w:rsidR="00A614F0" w:rsidRPr="00AB728A" w:rsidRDefault="00A614F0" w:rsidP="00A614F0">
            <w:pPr>
              <w:pStyle w:val="Compact"/>
              <w:jc w:val="center"/>
              <w:rPr>
                <w:lang w:val="en-US"/>
              </w:rPr>
            </w:pPr>
            <w:r w:rsidRPr="00AB728A">
              <w:rPr>
                <w:lang w:val="en-US"/>
              </w:rPr>
              <w:t>0.4</w:t>
            </w:r>
          </w:p>
        </w:tc>
        <w:tc>
          <w:tcPr>
            <w:cnfStyle w:val="000001000000" w:firstRow="0" w:lastRow="0" w:firstColumn="0" w:lastColumn="0" w:oddVBand="0" w:evenVBand="1" w:oddHBand="0" w:evenHBand="0" w:firstRowFirstColumn="0" w:firstRowLastColumn="0" w:lastRowFirstColumn="0" w:lastRowLastColumn="0"/>
            <w:tcW w:w="0" w:type="auto"/>
          </w:tcPr>
          <w:p w14:paraId="1A53FB25" w14:textId="133B47C1"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2D67A82" w14:textId="7D956BBB" w:rsidR="00A614F0" w:rsidRPr="00AB728A" w:rsidRDefault="00A614F0" w:rsidP="00A614F0">
            <w:pPr>
              <w:pStyle w:val="Compact"/>
              <w:jc w:val="center"/>
              <w:rPr>
                <w:lang w:val="en-US"/>
              </w:rPr>
            </w:pPr>
            <w:r w:rsidRPr="00AB728A">
              <w:rPr>
                <w:lang w:val="en-US"/>
              </w:rPr>
              <w:t>0.4</w:t>
            </w:r>
          </w:p>
        </w:tc>
        <w:tc>
          <w:tcPr>
            <w:cnfStyle w:val="000001000000" w:firstRow="0" w:lastRow="0" w:firstColumn="0" w:lastColumn="0" w:oddVBand="0" w:evenVBand="1" w:oddHBand="0" w:evenHBand="0" w:firstRowFirstColumn="0" w:firstRowLastColumn="0" w:lastRowFirstColumn="0" w:lastRowLastColumn="0"/>
            <w:tcW w:w="0" w:type="auto"/>
          </w:tcPr>
          <w:p w14:paraId="19268C52" w14:textId="4D5B9669"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6E1D704" w14:textId="7AA3B653" w:rsidR="00A614F0" w:rsidRPr="00AB728A" w:rsidRDefault="00A614F0" w:rsidP="00A614F0">
            <w:pPr>
              <w:pStyle w:val="Compact"/>
              <w:jc w:val="center"/>
              <w:rPr>
                <w:lang w:val="en-US"/>
              </w:rPr>
            </w:pPr>
            <w:r w:rsidRPr="00AB728A">
              <w:rPr>
                <w:lang w:val="en-US"/>
              </w:rPr>
              <w:t>1.0</w:t>
            </w:r>
          </w:p>
        </w:tc>
        <w:tc>
          <w:tcPr>
            <w:cnfStyle w:val="000001000000" w:firstRow="0" w:lastRow="0" w:firstColumn="0" w:lastColumn="0" w:oddVBand="0" w:evenVBand="1" w:oddHBand="0" w:evenHBand="0" w:firstRowFirstColumn="0" w:firstRowLastColumn="0" w:lastRowFirstColumn="0" w:lastRowLastColumn="0"/>
            <w:tcW w:w="0" w:type="auto"/>
          </w:tcPr>
          <w:p w14:paraId="51029B41" w14:textId="29144B16"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C0AEE8B" w14:textId="01ABCC8B"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A6E33D8" w14:textId="4C397E7D" w:rsidR="00A614F0" w:rsidRPr="00AB728A" w:rsidRDefault="00A614F0" w:rsidP="00A614F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70C7CE4A" w14:textId="757AF987" w:rsidR="00A614F0" w:rsidRPr="00AB728A" w:rsidRDefault="00A614F0" w:rsidP="00A614F0">
            <w:pPr>
              <w:pStyle w:val="Compact"/>
              <w:jc w:val="center"/>
              <w:rPr>
                <w:lang w:val="en-US"/>
              </w:rPr>
            </w:pPr>
            <w:r w:rsidRPr="00AB728A">
              <w:rPr>
                <w:lang w:val="en-US"/>
              </w:rPr>
              <w:t>*</w:t>
            </w:r>
          </w:p>
        </w:tc>
      </w:tr>
      <w:tr w:rsidR="00A614F0" w:rsidRPr="00AB728A" w14:paraId="7F0CB42C"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48DDAEFB" w14:textId="31D4A380" w:rsidR="00A614F0" w:rsidRPr="00AB728A" w:rsidRDefault="00A614F0" w:rsidP="00A614F0">
            <w:pPr>
              <w:pStyle w:val="Compact"/>
              <w:rPr>
                <w:lang w:val="en-US"/>
              </w:rPr>
            </w:pPr>
            <w:r w:rsidRPr="00AB728A">
              <w:rPr>
                <w:lang w:val="en-US"/>
              </w:rPr>
              <w:t>15) Pregnancy, childbirth and the puerperium</w:t>
            </w:r>
          </w:p>
        </w:tc>
        <w:tc>
          <w:tcPr>
            <w:cnfStyle w:val="000001000000" w:firstRow="0" w:lastRow="0" w:firstColumn="0" w:lastColumn="0" w:oddVBand="0" w:evenVBand="1" w:oddHBand="0" w:evenHBand="0" w:firstRowFirstColumn="0" w:firstRowLastColumn="0" w:lastRowFirstColumn="0" w:lastRowLastColumn="0"/>
            <w:tcW w:w="606" w:type="pct"/>
          </w:tcPr>
          <w:p w14:paraId="7B8EA274" w14:textId="7090DA44"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9FB4317" w14:textId="5A722695"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27498214" w14:textId="57DBA448"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A0FFFFF" w14:textId="78DB7142"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2DCC575" w14:textId="0A99CA0E"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A9001F4" w14:textId="354A34DF"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1A7CF6D" w14:textId="4530DF91"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DCD3DA5" w14:textId="5F49100A"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5C2D3DB" w14:textId="461FA5EF"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E466E92" w14:textId="3B076273" w:rsidR="00A614F0" w:rsidRPr="00AB728A" w:rsidRDefault="00A614F0" w:rsidP="00A614F0">
            <w:pPr>
              <w:pStyle w:val="Compact"/>
              <w:jc w:val="center"/>
              <w:rPr>
                <w:lang w:val="en-US"/>
              </w:rPr>
            </w:pPr>
            <w:r w:rsidRPr="00AB728A">
              <w:rPr>
                <w:lang w:val="en-US"/>
              </w:rPr>
              <w:t>*</w:t>
            </w:r>
          </w:p>
        </w:tc>
      </w:tr>
      <w:tr w:rsidR="00A614F0" w:rsidRPr="00AB728A" w14:paraId="6C956372"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2568F3B9" w14:textId="5450A959" w:rsidR="00A614F0" w:rsidRPr="00AB728A" w:rsidRDefault="00A614F0" w:rsidP="00A614F0">
            <w:pPr>
              <w:pStyle w:val="Compact"/>
              <w:rPr>
                <w:lang w:val="en-US"/>
              </w:rPr>
            </w:pPr>
            <w:r w:rsidRPr="00AB728A">
              <w:rPr>
                <w:lang w:val="en-US"/>
              </w:rPr>
              <w:t>16) Certain conditions originating in the perinatal period</w:t>
            </w:r>
          </w:p>
        </w:tc>
        <w:tc>
          <w:tcPr>
            <w:cnfStyle w:val="000001000000" w:firstRow="0" w:lastRow="0" w:firstColumn="0" w:lastColumn="0" w:oddVBand="0" w:evenVBand="1" w:oddHBand="0" w:evenHBand="0" w:firstRowFirstColumn="0" w:firstRowLastColumn="0" w:lastRowFirstColumn="0" w:lastRowLastColumn="0"/>
            <w:tcW w:w="606" w:type="pct"/>
          </w:tcPr>
          <w:p w14:paraId="465ABDDF" w14:textId="2FADB530"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23300A9" w14:textId="24EB871F"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9AD1569" w14:textId="1E62C136"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01B1199" w14:textId="4C701F40"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97ED3C1" w14:textId="336CE214"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18E5D4B" w14:textId="2BA52161"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D9DD957" w14:textId="4E5A57BC"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BA7C94D" w14:textId="31487EE7"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EE281FD" w14:textId="3FC98FBC"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2A199C7" w14:textId="257ABC56" w:rsidR="00A614F0" w:rsidRPr="00AB728A" w:rsidRDefault="00A614F0" w:rsidP="00A614F0">
            <w:pPr>
              <w:pStyle w:val="Compact"/>
              <w:jc w:val="center"/>
              <w:rPr>
                <w:lang w:val="en-US"/>
              </w:rPr>
            </w:pPr>
            <w:r w:rsidRPr="00AB728A">
              <w:rPr>
                <w:lang w:val="en-US"/>
              </w:rPr>
              <w:t>*</w:t>
            </w:r>
          </w:p>
        </w:tc>
      </w:tr>
      <w:tr w:rsidR="00A614F0" w:rsidRPr="00AB728A" w14:paraId="16AEEE7F"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3A150BCB" w14:textId="10935F7B" w:rsidR="00A614F0" w:rsidRPr="00AB728A" w:rsidRDefault="00A614F0" w:rsidP="00A614F0">
            <w:pPr>
              <w:pStyle w:val="Compact"/>
              <w:rPr>
                <w:lang w:val="en-US"/>
              </w:rPr>
            </w:pPr>
            <w:r w:rsidRPr="00AB728A">
              <w:rPr>
                <w:lang w:val="en-US"/>
              </w:rPr>
              <w:t>17) Congenital malformations, deformations and chromosomal abnormalities</w:t>
            </w:r>
          </w:p>
        </w:tc>
        <w:tc>
          <w:tcPr>
            <w:cnfStyle w:val="000001000000" w:firstRow="0" w:lastRow="0" w:firstColumn="0" w:lastColumn="0" w:oddVBand="0" w:evenVBand="1" w:oddHBand="0" w:evenHBand="0" w:firstRowFirstColumn="0" w:firstRowLastColumn="0" w:lastRowFirstColumn="0" w:lastRowLastColumn="0"/>
            <w:tcW w:w="606" w:type="pct"/>
          </w:tcPr>
          <w:p w14:paraId="54723C7E" w14:textId="477D5999" w:rsidR="00A614F0" w:rsidRPr="00AB728A" w:rsidRDefault="00A614F0" w:rsidP="00A614F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3D878E22" w14:textId="5BFF5EC3" w:rsidR="00A614F0" w:rsidRPr="00AB728A" w:rsidRDefault="00A614F0" w:rsidP="00A614F0">
            <w:pPr>
              <w:pStyle w:val="Compact"/>
              <w:jc w:val="center"/>
              <w:rPr>
                <w:lang w:val="en-US"/>
              </w:rPr>
            </w:pPr>
            <w:r w:rsidRPr="00AB728A">
              <w:rPr>
                <w:lang w:val="en-US"/>
              </w:rPr>
              <w:t>0.1</w:t>
            </w:r>
          </w:p>
        </w:tc>
        <w:tc>
          <w:tcPr>
            <w:cnfStyle w:val="000001000000" w:firstRow="0" w:lastRow="0" w:firstColumn="0" w:lastColumn="0" w:oddVBand="0" w:evenVBand="1" w:oddHBand="0" w:evenHBand="0" w:firstRowFirstColumn="0" w:firstRowLastColumn="0" w:lastRowFirstColumn="0" w:lastRowLastColumn="0"/>
            <w:tcW w:w="0" w:type="auto"/>
          </w:tcPr>
          <w:p w14:paraId="14647875" w14:textId="20F07B22"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D6DECA1" w14:textId="411FEBCB"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2D1BCB4F" w14:textId="6B29BCDF"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E53620E" w14:textId="15732122"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FE56A14" w14:textId="0B7B93B3"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F238DE9" w14:textId="421E48D9"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207D4E0" w14:textId="31EC1886"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17E55D0" w14:textId="3D26C02B" w:rsidR="00A614F0" w:rsidRPr="00AB728A" w:rsidRDefault="00A614F0" w:rsidP="00A614F0">
            <w:pPr>
              <w:pStyle w:val="Compact"/>
              <w:jc w:val="center"/>
              <w:rPr>
                <w:lang w:val="en-US"/>
              </w:rPr>
            </w:pPr>
            <w:r w:rsidRPr="00AB728A">
              <w:rPr>
                <w:lang w:val="en-US"/>
              </w:rPr>
              <w:t>*</w:t>
            </w:r>
          </w:p>
        </w:tc>
      </w:tr>
      <w:tr w:rsidR="00A614F0" w:rsidRPr="00AB728A" w14:paraId="19A036CD"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50004132" w14:textId="2B86D587" w:rsidR="00A614F0" w:rsidRPr="00AB728A" w:rsidRDefault="00A614F0" w:rsidP="00A614F0">
            <w:pPr>
              <w:pStyle w:val="Compact"/>
              <w:rPr>
                <w:lang w:val="en-US"/>
              </w:rPr>
            </w:pPr>
            <w:r w:rsidRPr="00AB728A">
              <w:rPr>
                <w:lang w:val="en-US"/>
              </w:rPr>
              <w:t>18) Symptoms, signs and abnormal clinical and laboratory findings, not elsewhere classified</w:t>
            </w:r>
          </w:p>
        </w:tc>
        <w:tc>
          <w:tcPr>
            <w:cnfStyle w:val="000001000000" w:firstRow="0" w:lastRow="0" w:firstColumn="0" w:lastColumn="0" w:oddVBand="0" w:evenVBand="1" w:oddHBand="0" w:evenHBand="0" w:firstRowFirstColumn="0" w:firstRowLastColumn="0" w:lastRowFirstColumn="0" w:lastRowLastColumn="0"/>
            <w:tcW w:w="606" w:type="pct"/>
          </w:tcPr>
          <w:p w14:paraId="34D20ACF" w14:textId="7DF9626E" w:rsidR="00A614F0" w:rsidRPr="00AB728A" w:rsidRDefault="00A614F0" w:rsidP="00A614F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78F57366" w14:textId="7ABD8AF7" w:rsidR="00A614F0" w:rsidRPr="00AB728A" w:rsidRDefault="00A614F0" w:rsidP="00A614F0">
            <w:pPr>
              <w:pStyle w:val="Compact"/>
              <w:jc w:val="center"/>
              <w:rPr>
                <w:lang w:val="en-US"/>
              </w:rPr>
            </w:pPr>
            <w:r w:rsidRPr="00AB728A">
              <w:rPr>
                <w:lang w:val="en-US"/>
              </w:rPr>
              <w:t>0.2</w:t>
            </w:r>
          </w:p>
        </w:tc>
        <w:tc>
          <w:tcPr>
            <w:cnfStyle w:val="000001000000" w:firstRow="0" w:lastRow="0" w:firstColumn="0" w:lastColumn="0" w:oddVBand="0" w:evenVBand="1" w:oddHBand="0" w:evenHBand="0" w:firstRowFirstColumn="0" w:firstRowLastColumn="0" w:lastRowFirstColumn="0" w:lastRowLastColumn="0"/>
            <w:tcW w:w="0" w:type="auto"/>
          </w:tcPr>
          <w:p w14:paraId="7B5905D7" w14:textId="2BA3BD9B"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141F7A0" w14:textId="7913656F"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AC58BF7" w14:textId="16212636"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7977094" w14:textId="3CDA681D" w:rsidR="00A614F0" w:rsidRPr="00AB728A" w:rsidRDefault="00A614F0" w:rsidP="00A614F0">
            <w:pPr>
              <w:pStyle w:val="Compact"/>
              <w:jc w:val="center"/>
              <w:rPr>
                <w:lang w:val="en-US"/>
              </w:rPr>
            </w:pPr>
            <w:r w:rsidRPr="00AB728A">
              <w:rPr>
                <w:lang w:val="en-US"/>
              </w:rPr>
              <w:t>1.0</w:t>
            </w:r>
          </w:p>
        </w:tc>
        <w:tc>
          <w:tcPr>
            <w:cnfStyle w:val="000001000000" w:firstRow="0" w:lastRow="0" w:firstColumn="0" w:lastColumn="0" w:oddVBand="0" w:evenVBand="1" w:oddHBand="0" w:evenHBand="0" w:firstRowFirstColumn="0" w:firstRowLastColumn="0" w:lastRowFirstColumn="0" w:lastRowLastColumn="0"/>
            <w:tcW w:w="0" w:type="auto"/>
          </w:tcPr>
          <w:p w14:paraId="57C69C54" w14:textId="1A0A5D92"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968360D" w14:textId="15155B63"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2DEE9460" w14:textId="413FBA89" w:rsidR="00A614F0" w:rsidRPr="00AB728A" w:rsidRDefault="00A614F0" w:rsidP="00A614F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34BEDFE5" w14:textId="751A1AF7" w:rsidR="00A614F0" w:rsidRPr="00AB728A" w:rsidRDefault="00A614F0" w:rsidP="00A614F0">
            <w:pPr>
              <w:pStyle w:val="Compact"/>
              <w:jc w:val="center"/>
              <w:rPr>
                <w:lang w:val="en-US"/>
              </w:rPr>
            </w:pPr>
            <w:r w:rsidRPr="00AB728A">
              <w:rPr>
                <w:lang w:val="en-US"/>
              </w:rPr>
              <w:t>0.4</w:t>
            </w:r>
          </w:p>
        </w:tc>
      </w:tr>
      <w:tr w:rsidR="00A614F0" w:rsidRPr="00AB728A" w14:paraId="6F34368E"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32630B73" w14:textId="05056902" w:rsidR="00A614F0" w:rsidRPr="00AB728A" w:rsidRDefault="00A614F0" w:rsidP="00A614F0">
            <w:pPr>
              <w:pStyle w:val="Compact"/>
              <w:rPr>
                <w:lang w:val="en-US"/>
              </w:rPr>
            </w:pPr>
            <w:r w:rsidRPr="00AB728A">
              <w:rPr>
                <w:lang w:val="en-US"/>
              </w:rPr>
              <w:t>19) Injury, poisoning and certain other consequences of external causes</w:t>
            </w:r>
          </w:p>
        </w:tc>
        <w:tc>
          <w:tcPr>
            <w:cnfStyle w:val="000001000000" w:firstRow="0" w:lastRow="0" w:firstColumn="0" w:lastColumn="0" w:oddVBand="0" w:evenVBand="1" w:oddHBand="0" w:evenHBand="0" w:firstRowFirstColumn="0" w:firstRowLastColumn="0" w:lastRowFirstColumn="0" w:lastRowLastColumn="0"/>
            <w:tcW w:w="606" w:type="pct"/>
          </w:tcPr>
          <w:p w14:paraId="1CBAFE5D" w14:textId="21BD82A5"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CBD097B" w14:textId="6D858490"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B218968" w14:textId="22A0DC58"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0A10677" w14:textId="63A7E64C"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C81D919" w14:textId="5CC947D9"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C727410" w14:textId="266AB63B"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DDB7DCD" w14:textId="6468B8FE"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8760234" w14:textId="795F8413"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23F71D6" w14:textId="15CBFE86"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6FEFCC7" w14:textId="0CCF0C8B" w:rsidR="00A614F0" w:rsidRPr="00AB728A" w:rsidRDefault="00A614F0" w:rsidP="00A614F0">
            <w:pPr>
              <w:pStyle w:val="Compact"/>
              <w:jc w:val="center"/>
              <w:rPr>
                <w:lang w:val="en-US"/>
              </w:rPr>
            </w:pPr>
            <w:r w:rsidRPr="00AB728A">
              <w:rPr>
                <w:lang w:val="en-US"/>
              </w:rPr>
              <w:t>*</w:t>
            </w:r>
          </w:p>
        </w:tc>
      </w:tr>
      <w:tr w:rsidR="00A614F0" w:rsidRPr="00AB728A" w14:paraId="180AADFC" w14:textId="77777777" w:rsidTr="00F31C0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411DE4BD" w14:textId="50496872" w:rsidR="00A614F0" w:rsidRPr="00AB728A" w:rsidRDefault="00A614F0" w:rsidP="00A614F0">
            <w:pPr>
              <w:pStyle w:val="Compact"/>
              <w:rPr>
                <w:lang w:val="en-US"/>
              </w:rPr>
            </w:pPr>
            <w:r w:rsidRPr="00AB728A">
              <w:rPr>
                <w:lang w:val="en-US"/>
              </w:rPr>
              <w:t>20) External causes of morbidity and mortality</w:t>
            </w:r>
          </w:p>
        </w:tc>
        <w:tc>
          <w:tcPr>
            <w:cnfStyle w:val="000001000000" w:firstRow="0" w:lastRow="0" w:firstColumn="0" w:lastColumn="0" w:oddVBand="0" w:evenVBand="1" w:oddHBand="0" w:evenHBand="0" w:firstRowFirstColumn="0" w:firstRowLastColumn="0" w:lastRowFirstColumn="0" w:lastRowLastColumn="0"/>
            <w:tcW w:w="606" w:type="pct"/>
          </w:tcPr>
          <w:p w14:paraId="32DD09F1" w14:textId="3A9E817E" w:rsidR="00A614F0" w:rsidRPr="00AB728A" w:rsidRDefault="00A614F0" w:rsidP="00A614F0">
            <w:pPr>
              <w:pStyle w:val="Compact"/>
              <w:jc w:val="center"/>
              <w:rPr>
                <w:lang w:val="en-US"/>
              </w:rPr>
            </w:pPr>
            <w:r w:rsidRPr="00AB728A">
              <w:rPr>
                <w:lang w:val="en-US"/>
              </w:rPr>
              <w:t>1.8</w:t>
            </w:r>
          </w:p>
        </w:tc>
        <w:tc>
          <w:tcPr>
            <w:cnfStyle w:val="000010000000" w:firstRow="0" w:lastRow="0" w:firstColumn="0" w:lastColumn="0" w:oddVBand="1" w:evenVBand="0" w:oddHBand="0" w:evenHBand="0" w:firstRowFirstColumn="0" w:firstRowLastColumn="0" w:lastRowFirstColumn="0" w:lastRowLastColumn="0"/>
            <w:tcW w:w="0" w:type="auto"/>
          </w:tcPr>
          <w:p w14:paraId="64D32FE0" w14:textId="744BE5A8" w:rsidR="00A614F0" w:rsidRPr="00AB728A" w:rsidRDefault="00A614F0" w:rsidP="00A614F0">
            <w:pPr>
              <w:pStyle w:val="Compact"/>
              <w:jc w:val="center"/>
              <w:rPr>
                <w:lang w:val="en-US"/>
              </w:rPr>
            </w:pPr>
            <w:r w:rsidRPr="00AB728A">
              <w:rPr>
                <w:lang w:val="en-US"/>
              </w:rPr>
              <w:t>2.8</w:t>
            </w:r>
          </w:p>
        </w:tc>
        <w:tc>
          <w:tcPr>
            <w:cnfStyle w:val="000001000000" w:firstRow="0" w:lastRow="0" w:firstColumn="0" w:lastColumn="0" w:oddVBand="0" w:evenVBand="1" w:oddHBand="0" w:evenHBand="0" w:firstRowFirstColumn="0" w:firstRowLastColumn="0" w:lastRowFirstColumn="0" w:lastRowLastColumn="0"/>
            <w:tcW w:w="0" w:type="auto"/>
          </w:tcPr>
          <w:p w14:paraId="14E08F9A" w14:textId="51C91DE4" w:rsidR="00A614F0" w:rsidRPr="00AB728A" w:rsidRDefault="00A614F0" w:rsidP="00A614F0">
            <w:pPr>
              <w:pStyle w:val="Compact"/>
              <w:jc w:val="center"/>
              <w:rPr>
                <w:lang w:val="en-US"/>
              </w:rPr>
            </w:pPr>
            <w:r w:rsidRPr="00AB728A">
              <w:rPr>
                <w:lang w:val="en-US"/>
              </w:rPr>
              <w:t>2.5</w:t>
            </w:r>
          </w:p>
        </w:tc>
        <w:tc>
          <w:tcPr>
            <w:cnfStyle w:val="000010000000" w:firstRow="0" w:lastRow="0" w:firstColumn="0" w:lastColumn="0" w:oddVBand="1" w:evenVBand="0" w:oddHBand="0" w:evenHBand="0" w:firstRowFirstColumn="0" w:firstRowLastColumn="0" w:lastRowFirstColumn="0" w:lastRowLastColumn="0"/>
            <w:tcW w:w="0" w:type="auto"/>
          </w:tcPr>
          <w:p w14:paraId="05F1B7A7" w14:textId="4E149D66" w:rsidR="00A614F0" w:rsidRPr="00AB728A" w:rsidRDefault="00A614F0" w:rsidP="00A614F0">
            <w:pPr>
              <w:pStyle w:val="Compact"/>
              <w:jc w:val="center"/>
              <w:rPr>
                <w:lang w:val="en-US"/>
              </w:rPr>
            </w:pPr>
            <w:r w:rsidRPr="00AB728A">
              <w:rPr>
                <w:lang w:val="en-US"/>
              </w:rPr>
              <w:t>2.1</w:t>
            </w:r>
          </w:p>
        </w:tc>
        <w:tc>
          <w:tcPr>
            <w:cnfStyle w:val="000001000000" w:firstRow="0" w:lastRow="0" w:firstColumn="0" w:lastColumn="0" w:oddVBand="0" w:evenVBand="1" w:oddHBand="0" w:evenHBand="0" w:firstRowFirstColumn="0" w:firstRowLastColumn="0" w:lastRowFirstColumn="0" w:lastRowLastColumn="0"/>
            <w:tcW w:w="0" w:type="auto"/>
          </w:tcPr>
          <w:p w14:paraId="251F37B1" w14:textId="4C2C8F1C" w:rsidR="00A614F0" w:rsidRPr="00AB728A" w:rsidRDefault="00A614F0" w:rsidP="00A614F0">
            <w:pPr>
              <w:pStyle w:val="Compact"/>
              <w:jc w:val="center"/>
              <w:rPr>
                <w:lang w:val="en-US"/>
              </w:rPr>
            </w:pPr>
            <w:r w:rsidRPr="00AB728A">
              <w:rPr>
                <w:lang w:val="en-US"/>
              </w:rPr>
              <w:t>8.6</w:t>
            </w:r>
          </w:p>
        </w:tc>
        <w:tc>
          <w:tcPr>
            <w:cnfStyle w:val="000010000000" w:firstRow="0" w:lastRow="0" w:firstColumn="0" w:lastColumn="0" w:oddVBand="1" w:evenVBand="0" w:oddHBand="0" w:evenHBand="0" w:firstRowFirstColumn="0" w:firstRowLastColumn="0" w:lastRowFirstColumn="0" w:lastRowLastColumn="0"/>
            <w:tcW w:w="0" w:type="auto"/>
          </w:tcPr>
          <w:p w14:paraId="39A859B8" w14:textId="5FF46C79" w:rsidR="00A614F0" w:rsidRPr="00AB728A" w:rsidRDefault="00A614F0" w:rsidP="00A614F0">
            <w:pPr>
              <w:pStyle w:val="Compact"/>
              <w:jc w:val="center"/>
              <w:rPr>
                <w:lang w:val="en-US"/>
              </w:rPr>
            </w:pPr>
            <w:r w:rsidRPr="00AB728A">
              <w:rPr>
                <w:lang w:val="en-US"/>
              </w:rPr>
              <w:t>6.9</w:t>
            </w:r>
          </w:p>
        </w:tc>
        <w:tc>
          <w:tcPr>
            <w:cnfStyle w:val="000001000000" w:firstRow="0" w:lastRow="0" w:firstColumn="0" w:lastColumn="0" w:oddVBand="0" w:evenVBand="1" w:oddHBand="0" w:evenHBand="0" w:firstRowFirstColumn="0" w:firstRowLastColumn="0" w:lastRowFirstColumn="0" w:lastRowLastColumn="0"/>
            <w:tcW w:w="0" w:type="auto"/>
          </w:tcPr>
          <w:p w14:paraId="0A86A836" w14:textId="6F2DA971" w:rsidR="00A614F0" w:rsidRPr="00AB728A" w:rsidRDefault="00A614F0" w:rsidP="00A614F0">
            <w:pPr>
              <w:pStyle w:val="Compact"/>
              <w:jc w:val="center"/>
              <w:rPr>
                <w:lang w:val="en-US"/>
              </w:rPr>
            </w:pPr>
            <w:r w:rsidRPr="00AB728A">
              <w:rPr>
                <w:lang w:val="en-US"/>
              </w:rPr>
              <w:t>5.8</w:t>
            </w:r>
          </w:p>
        </w:tc>
        <w:tc>
          <w:tcPr>
            <w:cnfStyle w:val="000010000000" w:firstRow="0" w:lastRow="0" w:firstColumn="0" w:lastColumn="0" w:oddVBand="1" w:evenVBand="0" w:oddHBand="0" w:evenHBand="0" w:firstRowFirstColumn="0" w:firstRowLastColumn="0" w:lastRowFirstColumn="0" w:lastRowLastColumn="0"/>
            <w:tcW w:w="0" w:type="auto"/>
          </w:tcPr>
          <w:p w14:paraId="6AEFD437" w14:textId="79D36430" w:rsidR="00A614F0" w:rsidRPr="00AB728A" w:rsidRDefault="00A614F0" w:rsidP="00A614F0">
            <w:pPr>
              <w:pStyle w:val="Compact"/>
              <w:jc w:val="center"/>
              <w:rPr>
                <w:lang w:val="en-US"/>
              </w:rPr>
            </w:pPr>
            <w:r w:rsidRPr="00AB728A">
              <w:rPr>
                <w:lang w:val="en-US"/>
              </w:rPr>
              <w:t>2.1</w:t>
            </w:r>
          </w:p>
        </w:tc>
        <w:tc>
          <w:tcPr>
            <w:cnfStyle w:val="000001000000" w:firstRow="0" w:lastRow="0" w:firstColumn="0" w:lastColumn="0" w:oddVBand="0" w:evenVBand="1" w:oddHBand="0" w:evenHBand="0" w:firstRowFirstColumn="0" w:firstRowLastColumn="0" w:lastRowFirstColumn="0" w:lastRowLastColumn="0"/>
            <w:tcW w:w="0" w:type="auto"/>
          </w:tcPr>
          <w:p w14:paraId="0DAD2F74" w14:textId="43B1605C" w:rsidR="00A614F0" w:rsidRPr="00AB728A" w:rsidRDefault="00A614F0" w:rsidP="00A614F0">
            <w:pPr>
              <w:pStyle w:val="Compact"/>
              <w:jc w:val="center"/>
              <w:rPr>
                <w:lang w:val="en-US"/>
              </w:rPr>
            </w:pPr>
            <w:r w:rsidRPr="00AB728A">
              <w:rPr>
                <w:lang w:val="en-US"/>
              </w:rPr>
              <w:t>1.7</w:t>
            </w:r>
          </w:p>
        </w:tc>
        <w:tc>
          <w:tcPr>
            <w:cnfStyle w:val="000010000000" w:firstRow="0" w:lastRow="0" w:firstColumn="0" w:lastColumn="0" w:oddVBand="1" w:evenVBand="0" w:oddHBand="0" w:evenHBand="0" w:firstRowFirstColumn="0" w:firstRowLastColumn="0" w:lastRowFirstColumn="0" w:lastRowLastColumn="0"/>
            <w:tcW w:w="0" w:type="auto"/>
          </w:tcPr>
          <w:p w14:paraId="48023727" w14:textId="1FEFABF9" w:rsidR="00A614F0" w:rsidRPr="00AB728A" w:rsidRDefault="00A614F0" w:rsidP="00A614F0">
            <w:pPr>
              <w:pStyle w:val="Compact"/>
              <w:jc w:val="center"/>
              <w:rPr>
                <w:lang w:val="en-US"/>
              </w:rPr>
            </w:pPr>
            <w:r w:rsidRPr="00AB728A">
              <w:rPr>
                <w:lang w:val="en-US"/>
              </w:rPr>
              <w:t>3.8</w:t>
            </w:r>
          </w:p>
        </w:tc>
      </w:tr>
      <w:tr w:rsidR="00A614F0" w:rsidRPr="00AB728A" w14:paraId="33E8AE0B" w14:textId="77777777" w:rsidTr="00F31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1" w:type="pct"/>
          </w:tcPr>
          <w:p w14:paraId="6CC155B7" w14:textId="065EACC7" w:rsidR="00A614F0" w:rsidRPr="00AB728A" w:rsidRDefault="00A614F0" w:rsidP="00A614F0">
            <w:pPr>
              <w:pStyle w:val="Compact"/>
              <w:rPr>
                <w:lang w:val="en-US"/>
              </w:rPr>
            </w:pPr>
            <w:r w:rsidRPr="00AB728A">
              <w:rPr>
                <w:lang w:val="en-US"/>
              </w:rPr>
              <w:t>21) Factors influencing health status and contact with health services</w:t>
            </w:r>
          </w:p>
        </w:tc>
        <w:tc>
          <w:tcPr>
            <w:cnfStyle w:val="000001000000" w:firstRow="0" w:lastRow="0" w:firstColumn="0" w:lastColumn="0" w:oddVBand="0" w:evenVBand="1" w:oddHBand="0" w:evenHBand="0" w:firstRowFirstColumn="0" w:firstRowLastColumn="0" w:lastRowFirstColumn="0" w:lastRowLastColumn="0"/>
            <w:tcW w:w="606" w:type="pct"/>
          </w:tcPr>
          <w:p w14:paraId="50023E06" w14:textId="04AE3D18"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1123F6E" w14:textId="2CC0209D"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4180ADF" w14:textId="38A85CD7"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965D16D" w14:textId="163B49B6"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21FFB5A" w14:textId="195DCFE4"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FFAAF75" w14:textId="109B8BD6"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F29F232" w14:textId="3302B947"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73D4812" w14:textId="040558C5" w:rsidR="00A614F0" w:rsidRPr="00AB728A" w:rsidRDefault="00A614F0" w:rsidP="00A614F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502C790" w14:textId="02B165E4" w:rsidR="00A614F0" w:rsidRPr="00AB728A" w:rsidRDefault="00A614F0" w:rsidP="00A614F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6AE9DCD" w14:textId="62595913" w:rsidR="00A614F0" w:rsidRPr="00AB728A" w:rsidRDefault="00A614F0" w:rsidP="00A614F0">
            <w:pPr>
              <w:pStyle w:val="Compact"/>
              <w:jc w:val="center"/>
              <w:rPr>
                <w:lang w:val="en-US"/>
              </w:rPr>
            </w:pPr>
            <w:r w:rsidRPr="00AB728A">
              <w:rPr>
                <w:lang w:val="en-US"/>
              </w:rPr>
              <w:t>*</w:t>
            </w:r>
          </w:p>
        </w:tc>
      </w:tr>
      <w:tr w:rsidR="00A614F0" w:rsidRPr="00AB728A" w14:paraId="67C92B73" w14:textId="77777777" w:rsidTr="00F31C04">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21" w:type="pct"/>
          </w:tcPr>
          <w:p w14:paraId="0069BD68" w14:textId="5C5B1C37" w:rsidR="00A614F0" w:rsidRPr="00AB728A" w:rsidRDefault="00A614F0" w:rsidP="00A614F0">
            <w:pPr>
              <w:pStyle w:val="Compact"/>
              <w:rPr>
                <w:lang w:val="en-US"/>
              </w:rPr>
            </w:pPr>
            <w:r w:rsidRPr="00AB728A">
              <w:rPr>
                <w:lang w:val="en-US"/>
              </w:rPr>
              <w:t>22) Codes for special purposes</w:t>
            </w:r>
          </w:p>
        </w:tc>
        <w:tc>
          <w:tcPr>
            <w:cnfStyle w:val="000001000000" w:firstRow="0" w:lastRow="0" w:firstColumn="0" w:lastColumn="0" w:oddVBand="0" w:evenVBand="1" w:oddHBand="0" w:evenHBand="0" w:firstRowFirstColumn="0" w:firstRowLastColumn="0" w:lastRowFirstColumn="0" w:lastRowLastColumn="0"/>
            <w:tcW w:w="606" w:type="pct"/>
          </w:tcPr>
          <w:p w14:paraId="7393F759" w14:textId="43348A42" w:rsidR="00A614F0" w:rsidRPr="00AB728A" w:rsidRDefault="00A614F0" w:rsidP="00A614F0">
            <w:pPr>
              <w:pStyle w:val="Compact"/>
              <w:jc w:val="center"/>
              <w:rPr>
                <w:lang w:val="en-US"/>
              </w:rPr>
            </w:pPr>
            <w:r w:rsidRPr="00AB728A">
              <w:rPr>
                <w:lang w:val="en-US"/>
              </w:rPr>
              <w:t>4.2</w:t>
            </w:r>
          </w:p>
        </w:tc>
        <w:tc>
          <w:tcPr>
            <w:cnfStyle w:val="000010000000" w:firstRow="0" w:lastRow="0" w:firstColumn="0" w:lastColumn="0" w:oddVBand="1" w:evenVBand="0" w:oddHBand="0" w:evenHBand="0" w:firstRowFirstColumn="0" w:firstRowLastColumn="0" w:lastRowFirstColumn="0" w:lastRowLastColumn="0"/>
            <w:tcW w:w="0" w:type="auto"/>
          </w:tcPr>
          <w:p w14:paraId="0E8516DC" w14:textId="54072479" w:rsidR="00A614F0" w:rsidRPr="00AB728A" w:rsidRDefault="00A614F0" w:rsidP="00A614F0">
            <w:pPr>
              <w:pStyle w:val="Compact"/>
              <w:jc w:val="center"/>
              <w:rPr>
                <w:lang w:val="en-US"/>
              </w:rPr>
            </w:pPr>
            <w:r w:rsidRPr="00AB728A">
              <w:rPr>
                <w:lang w:val="en-US"/>
              </w:rPr>
              <w:t>4.8</w:t>
            </w:r>
          </w:p>
        </w:tc>
        <w:tc>
          <w:tcPr>
            <w:cnfStyle w:val="000001000000" w:firstRow="0" w:lastRow="0" w:firstColumn="0" w:lastColumn="0" w:oddVBand="0" w:evenVBand="1" w:oddHBand="0" w:evenHBand="0" w:firstRowFirstColumn="0" w:firstRowLastColumn="0" w:lastRowFirstColumn="0" w:lastRowLastColumn="0"/>
            <w:tcW w:w="0" w:type="auto"/>
          </w:tcPr>
          <w:p w14:paraId="22CAABA6" w14:textId="28BB83D8" w:rsidR="00A614F0" w:rsidRPr="00AB728A" w:rsidRDefault="00A614F0" w:rsidP="00A614F0">
            <w:pPr>
              <w:pStyle w:val="Compact"/>
              <w:jc w:val="center"/>
              <w:rPr>
                <w:lang w:val="en-US"/>
              </w:rPr>
            </w:pPr>
            <w:r w:rsidRPr="00AB728A">
              <w:rPr>
                <w:lang w:val="en-US"/>
              </w:rPr>
              <w:t>5.5</w:t>
            </w:r>
          </w:p>
        </w:tc>
        <w:tc>
          <w:tcPr>
            <w:cnfStyle w:val="000010000000" w:firstRow="0" w:lastRow="0" w:firstColumn="0" w:lastColumn="0" w:oddVBand="1" w:evenVBand="0" w:oddHBand="0" w:evenHBand="0" w:firstRowFirstColumn="0" w:firstRowLastColumn="0" w:lastRowFirstColumn="0" w:lastRowLastColumn="0"/>
            <w:tcW w:w="0" w:type="auto"/>
          </w:tcPr>
          <w:p w14:paraId="5427BBD9" w14:textId="57D8461B" w:rsidR="00A614F0" w:rsidRPr="00AB728A" w:rsidRDefault="00A614F0" w:rsidP="00A614F0">
            <w:pPr>
              <w:pStyle w:val="Compact"/>
              <w:jc w:val="center"/>
              <w:rPr>
                <w:lang w:val="en-US"/>
              </w:rPr>
            </w:pPr>
            <w:r w:rsidRPr="00AB728A">
              <w:rPr>
                <w:lang w:val="en-US"/>
              </w:rPr>
              <w:t>6.7</w:t>
            </w:r>
          </w:p>
        </w:tc>
        <w:tc>
          <w:tcPr>
            <w:cnfStyle w:val="000001000000" w:firstRow="0" w:lastRow="0" w:firstColumn="0" w:lastColumn="0" w:oddVBand="0" w:evenVBand="1" w:oddHBand="0" w:evenHBand="0" w:firstRowFirstColumn="0" w:firstRowLastColumn="0" w:lastRowFirstColumn="0" w:lastRowLastColumn="0"/>
            <w:tcW w:w="0" w:type="auto"/>
          </w:tcPr>
          <w:p w14:paraId="135E44AF" w14:textId="5036FF50" w:rsidR="00A614F0" w:rsidRPr="00AB728A" w:rsidRDefault="00A614F0" w:rsidP="00A614F0">
            <w:pPr>
              <w:pStyle w:val="Compact"/>
              <w:jc w:val="center"/>
              <w:rPr>
                <w:lang w:val="en-US"/>
              </w:rPr>
            </w:pPr>
            <w:r w:rsidRPr="00AB728A">
              <w:rPr>
                <w:lang w:val="en-US"/>
              </w:rPr>
              <w:t>2.9</w:t>
            </w:r>
          </w:p>
        </w:tc>
        <w:tc>
          <w:tcPr>
            <w:cnfStyle w:val="000010000000" w:firstRow="0" w:lastRow="0" w:firstColumn="0" w:lastColumn="0" w:oddVBand="1" w:evenVBand="0" w:oddHBand="0" w:evenHBand="0" w:firstRowFirstColumn="0" w:firstRowLastColumn="0" w:lastRowFirstColumn="0" w:lastRowLastColumn="0"/>
            <w:tcW w:w="0" w:type="auto"/>
          </w:tcPr>
          <w:p w14:paraId="227DA0AD" w14:textId="7ADD33E7" w:rsidR="00A614F0" w:rsidRPr="00AB728A" w:rsidRDefault="00A614F0" w:rsidP="00A614F0">
            <w:pPr>
              <w:pStyle w:val="Compact"/>
              <w:jc w:val="center"/>
              <w:rPr>
                <w:lang w:val="en-US"/>
              </w:rPr>
            </w:pPr>
            <w:r w:rsidRPr="00AB728A">
              <w:rPr>
                <w:lang w:val="en-US"/>
              </w:rPr>
              <w:t>5.0</w:t>
            </w:r>
          </w:p>
        </w:tc>
        <w:tc>
          <w:tcPr>
            <w:cnfStyle w:val="000001000000" w:firstRow="0" w:lastRow="0" w:firstColumn="0" w:lastColumn="0" w:oddVBand="0" w:evenVBand="1" w:oddHBand="0" w:evenHBand="0" w:firstRowFirstColumn="0" w:firstRowLastColumn="0" w:lastRowFirstColumn="0" w:lastRowLastColumn="0"/>
            <w:tcW w:w="0" w:type="auto"/>
          </w:tcPr>
          <w:p w14:paraId="4889E20A" w14:textId="60E67F6B" w:rsidR="00A614F0" w:rsidRPr="00AB728A" w:rsidRDefault="00A614F0" w:rsidP="00A614F0">
            <w:pPr>
              <w:pStyle w:val="Compact"/>
              <w:jc w:val="center"/>
              <w:rPr>
                <w:lang w:val="en-US"/>
              </w:rPr>
            </w:pPr>
            <w:r w:rsidRPr="00AB728A">
              <w:rPr>
                <w:lang w:val="en-US"/>
              </w:rPr>
              <w:t>8.7</w:t>
            </w:r>
          </w:p>
        </w:tc>
        <w:tc>
          <w:tcPr>
            <w:cnfStyle w:val="000010000000" w:firstRow="0" w:lastRow="0" w:firstColumn="0" w:lastColumn="0" w:oddVBand="1" w:evenVBand="0" w:oddHBand="0" w:evenHBand="0" w:firstRowFirstColumn="0" w:firstRowLastColumn="0" w:lastRowFirstColumn="0" w:lastRowLastColumn="0"/>
            <w:tcW w:w="0" w:type="auto"/>
          </w:tcPr>
          <w:p w14:paraId="6CB187A0" w14:textId="40D1FE93" w:rsidR="00A614F0" w:rsidRPr="00AB728A" w:rsidRDefault="00A614F0" w:rsidP="00A614F0">
            <w:pPr>
              <w:pStyle w:val="Compact"/>
              <w:jc w:val="center"/>
              <w:rPr>
                <w:lang w:val="en-US"/>
              </w:rPr>
            </w:pPr>
            <w:r w:rsidRPr="00AB728A">
              <w:rPr>
                <w:lang w:val="en-US"/>
              </w:rPr>
              <w:t>6.4</w:t>
            </w:r>
          </w:p>
        </w:tc>
        <w:tc>
          <w:tcPr>
            <w:cnfStyle w:val="000001000000" w:firstRow="0" w:lastRow="0" w:firstColumn="0" w:lastColumn="0" w:oddVBand="0" w:evenVBand="1" w:oddHBand="0" w:evenHBand="0" w:firstRowFirstColumn="0" w:firstRowLastColumn="0" w:lastRowFirstColumn="0" w:lastRowLastColumn="0"/>
            <w:tcW w:w="0" w:type="auto"/>
          </w:tcPr>
          <w:p w14:paraId="71ACF7D6" w14:textId="10B1482D" w:rsidR="00A614F0" w:rsidRPr="00AB728A" w:rsidRDefault="00A614F0" w:rsidP="00A614F0">
            <w:pPr>
              <w:pStyle w:val="Compact"/>
              <w:jc w:val="center"/>
              <w:rPr>
                <w:lang w:val="en-US"/>
              </w:rPr>
            </w:pPr>
            <w:r w:rsidRPr="00AB728A">
              <w:rPr>
                <w:lang w:val="en-US"/>
              </w:rPr>
              <w:t>3.9</w:t>
            </w:r>
          </w:p>
        </w:tc>
        <w:tc>
          <w:tcPr>
            <w:cnfStyle w:val="000010000000" w:firstRow="0" w:lastRow="0" w:firstColumn="0" w:lastColumn="0" w:oddVBand="1" w:evenVBand="0" w:oddHBand="0" w:evenHBand="0" w:firstRowFirstColumn="0" w:firstRowLastColumn="0" w:lastRowFirstColumn="0" w:lastRowLastColumn="0"/>
            <w:tcW w:w="0" w:type="auto"/>
          </w:tcPr>
          <w:p w14:paraId="13ACD08B" w14:textId="0B8C8C1C" w:rsidR="00A614F0" w:rsidRPr="00AB728A" w:rsidRDefault="00A614F0" w:rsidP="00A614F0">
            <w:pPr>
              <w:pStyle w:val="Compact"/>
              <w:jc w:val="center"/>
              <w:rPr>
                <w:lang w:val="en-US"/>
              </w:rPr>
            </w:pPr>
            <w:r w:rsidRPr="00AB728A">
              <w:rPr>
                <w:lang w:val="en-US"/>
              </w:rPr>
              <w:t>6.1</w:t>
            </w:r>
          </w:p>
        </w:tc>
      </w:tr>
    </w:tbl>
    <w:p w14:paraId="2B94DB81" w14:textId="0B1AF2D1" w:rsidR="009732A2" w:rsidRPr="00AB728A" w:rsidRDefault="00533FED">
      <w:pPr>
        <w:pStyle w:val="Corpodetexto"/>
      </w:pPr>
      <w:r w:rsidRPr="00AB728A">
        <w:rPr>
          <w:i/>
          <w:iCs/>
        </w:rPr>
        <w:t xml:space="preserve">ICD-10: International Classification of </w:t>
      </w:r>
      <w:r w:rsidR="004163C9" w:rsidRPr="00AB728A">
        <w:rPr>
          <w:i/>
          <w:iCs/>
        </w:rPr>
        <w:t>Diseases, 10th</w:t>
      </w:r>
      <w:r w:rsidRPr="00AB728A">
        <w:rPr>
          <w:i/>
          <w:iCs/>
        </w:rPr>
        <w:t xml:space="preserve"> revision; MHQ: Mental Health Questionnaire; DD: depressive disorder; GAD: generalized anxiety disorder; PE: psychotic experience; </w:t>
      </w:r>
      <w:r w:rsidR="00FE0682" w:rsidRPr="00AB728A">
        <w:rPr>
          <w:i/>
          <w:iCs/>
        </w:rPr>
        <w:t xml:space="preserve">BD: bipolar disorder; </w:t>
      </w:r>
      <w:r w:rsidRPr="00AB728A">
        <w:rPr>
          <w:i/>
          <w:iCs/>
        </w:rPr>
        <w:t>AUD: alcohol use disorder; PTSD: posttraumatic stress disorder</w:t>
      </w:r>
    </w:p>
    <w:p w14:paraId="071979CF" w14:textId="77777777" w:rsidR="0046567A" w:rsidRPr="00AB728A" w:rsidRDefault="0046567A" w:rsidP="0046567A">
      <w:pPr>
        <w:pStyle w:val="Corpodetexto"/>
        <w:rPr>
          <w:i/>
          <w:iCs/>
        </w:rPr>
      </w:pPr>
      <w:r w:rsidRPr="00AB728A">
        <w:rPr>
          <w:i/>
          <w:iCs/>
        </w:rPr>
        <w:t>* Proportion &lt; 0.1%</w:t>
      </w:r>
    </w:p>
    <w:p w14:paraId="5320CBEC" w14:textId="567D899B" w:rsidR="009732A2" w:rsidRPr="00AB728A" w:rsidRDefault="00533FED" w:rsidP="00B975AA">
      <w:pPr>
        <w:jc w:val="center"/>
      </w:pPr>
      <w:r w:rsidRPr="00AB728A">
        <w:br w:type="page"/>
      </w:r>
      <w:r w:rsidRPr="00AB728A">
        <w:lastRenderedPageBreak/>
        <w:t>Supplementary Table 3B: Proportion of deaths by cause (grouped by ICD-10 chapter) in participants identified with mental disorders in the UK Biobank</w:t>
      </w:r>
      <w:r w:rsidRPr="00AB728A">
        <w:br/>
        <w:t xml:space="preserve">Mental disorders identified by hospital data linkage of selected ICD-10 diagnoses or groups of diagnoses, </w:t>
      </w:r>
      <w:r w:rsidR="00B70070" w:rsidRPr="00AB728A">
        <w:t>n = 502,422</w:t>
      </w:r>
      <w:r w:rsidRPr="00AB728A">
        <w:t xml:space="preserve"> (all participants), 2006</w:t>
      </w:r>
      <w:r w:rsidR="00EB413B" w:rsidRPr="00AB728A">
        <w:t>–</w:t>
      </w:r>
      <w:r w:rsidRPr="00AB728A">
        <w:t>2021</w:t>
      </w:r>
    </w:p>
    <w:tbl>
      <w:tblPr>
        <w:tblStyle w:val="TabelaSimples4"/>
        <w:tblW w:w="5000" w:type="pct"/>
        <w:tblLook w:val="0020" w:firstRow="1" w:lastRow="0" w:firstColumn="0" w:lastColumn="0" w:noHBand="0" w:noVBand="0"/>
      </w:tblPr>
      <w:tblGrid>
        <w:gridCol w:w="7089"/>
        <w:gridCol w:w="1503"/>
        <w:gridCol w:w="929"/>
        <w:gridCol w:w="954"/>
        <w:gridCol w:w="921"/>
        <w:gridCol w:w="929"/>
        <w:gridCol w:w="1032"/>
        <w:gridCol w:w="1043"/>
      </w:tblGrid>
      <w:tr w:rsidR="00EE51FF" w:rsidRPr="00AB728A" w14:paraId="641761E2" w14:textId="77777777" w:rsidTr="00EE51F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2C3BF633" w14:textId="77777777" w:rsidR="00DA6090" w:rsidRPr="00AB728A" w:rsidRDefault="00DA6090" w:rsidP="00DA6090">
            <w:pPr>
              <w:pStyle w:val="Compact"/>
              <w:rPr>
                <w:lang w:val="en-US"/>
              </w:rPr>
            </w:pPr>
            <w:r w:rsidRPr="00AB728A">
              <w:rPr>
                <w:lang w:val="en-US"/>
              </w:rPr>
              <w:t>Causes of death (%)</w:t>
            </w:r>
          </w:p>
        </w:tc>
        <w:tc>
          <w:tcPr>
            <w:cnfStyle w:val="000001000000" w:firstRow="0" w:lastRow="0" w:firstColumn="0" w:lastColumn="0" w:oddVBand="0" w:evenVBand="1" w:oddHBand="0" w:evenHBand="0" w:firstRowFirstColumn="0" w:firstRowLastColumn="0" w:lastRowFirstColumn="0" w:lastRowLastColumn="0"/>
            <w:tcW w:w="522" w:type="pct"/>
          </w:tcPr>
          <w:p w14:paraId="1360D7B9" w14:textId="15695557" w:rsidR="00DA6090" w:rsidRPr="00AB728A" w:rsidRDefault="00DA6090" w:rsidP="00DA6090">
            <w:pPr>
              <w:pStyle w:val="Compact"/>
              <w:jc w:val="center"/>
              <w:rPr>
                <w:lang w:val="en-US"/>
              </w:rPr>
            </w:pPr>
            <w:r w:rsidRPr="00AB728A">
              <w:rPr>
                <w:lang w:val="en-US"/>
              </w:rPr>
              <w:t xml:space="preserve">Total </w:t>
            </w:r>
            <w:r w:rsidR="00EE51FF">
              <w:rPr>
                <w:lang w:val="en-US"/>
              </w:rPr>
              <w:t xml:space="preserve">deaths </w:t>
            </w:r>
            <w:r w:rsidR="00EE51FF">
              <w:rPr>
                <w:lang w:val="en-US"/>
              </w:rPr>
              <w:br/>
            </w:r>
            <w:r w:rsidRPr="00AB728A">
              <w:rPr>
                <w:lang w:val="en-US"/>
              </w:rPr>
              <w:t>(n =</w:t>
            </w:r>
            <w:r w:rsidR="00EE51FF">
              <w:rPr>
                <w:lang w:val="en-US"/>
              </w:rPr>
              <w:t xml:space="preserve"> </w:t>
            </w:r>
            <w:r w:rsidRPr="00AB728A">
              <w:rPr>
                <w:lang w:val="en-US"/>
              </w:rPr>
              <w:t>37499)</w:t>
            </w:r>
          </w:p>
        </w:tc>
        <w:tc>
          <w:tcPr>
            <w:cnfStyle w:val="000010000000" w:firstRow="0" w:lastRow="0" w:firstColumn="0" w:lastColumn="0" w:oddVBand="1" w:evenVBand="0" w:oddHBand="0" w:evenHBand="0" w:firstRowFirstColumn="0" w:firstRowLastColumn="0" w:lastRowFirstColumn="0" w:lastRowLastColumn="0"/>
            <w:tcW w:w="0" w:type="auto"/>
          </w:tcPr>
          <w:p w14:paraId="05409BD8" w14:textId="106B766B" w:rsidR="00DA6090" w:rsidRPr="00AB728A" w:rsidRDefault="00DA6090" w:rsidP="00DA6090">
            <w:pPr>
              <w:pStyle w:val="Compact"/>
              <w:jc w:val="center"/>
              <w:rPr>
                <w:lang w:val="en-US"/>
              </w:rPr>
            </w:pPr>
            <w:r w:rsidRPr="00AB728A">
              <w:rPr>
                <w:lang w:val="en-US"/>
              </w:rPr>
              <w:t>DD (854)</w:t>
            </w:r>
          </w:p>
        </w:tc>
        <w:tc>
          <w:tcPr>
            <w:cnfStyle w:val="000001000000" w:firstRow="0" w:lastRow="0" w:firstColumn="0" w:lastColumn="0" w:oddVBand="0" w:evenVBand="1" w:oddHBand="0" w:evenHBand="0" w:firstRowFirstColumn="0" w:firstRowLastColumn="0" w:lastRowFirstColumn="0" w:lastRowLastColumn="0"/>
            <w:tcW w:w="0" w:type="auto"/>
          </w:tcPr>
          <w:p w14:paraId="1AA75376" w14:textId="7FD89881" w:rsidR="00DA6090" w:rsidRPr="00AB728A" w:rsidRDefault="00DA6090" w:rsidP="00DA6090">
            <w:pPr>
              <w:pStyle w:val="Compact"/>
              <w:jc w:val="center"/>
              <w:rPr>
                <w:lang w:val="en-US"/>
              </w:rPr>
            </w:pPr>
            <w:r w:rsidRPr="00AB728A">
              <w:rPr>
                <w:lang w:val="en-US"/>
              </w:rPr>
              <w:t>GAD (12)</w:t>
            </w:r>
          </w:p>
        </w:tc>
        <w:tc>
          <w:tcPr>
            <w:cnfStyle w:val="000010000000" w:firstRow="0" w:lastRow="0" w:firstColumn="0" w:lastColumn="0" w:oddVBand="1" w:evenVBand="0" w:oddHBand="0" w:evenHBand="0" w:firstRowFirstColumn="0" w:firstRowLastColumn="0" w:lastRowFirstColumn="0" w:lastRowLastColumn="0"/>
            <w:tcW w:w="0" w:type="auto"/>
          </w:tcPr>
          <w:p w14:paraId="20398CDE" w14:textId="74A7EBDA" w:rsidR="00DA6090" w:rsidRPr="00AB728A" w:rsidRDefault="00DA6090" w:rsidP="00DA6090">
            <w:pPr>
              <w:pStyle w:val="Compact"/>
              <w:jc w:val="center"/>
              <w:rPr>
                <w:lang w:val="en-US"/>
              </w:rPr>
            </w:pPr>
            <w:r w:rsidRPr="00AB728A">
              <w:rPr>
                <w:lang w:val="en-US"/>
              </w:rPr>
              <w:t>PD (232)</w:t>
            </w:r>
          </w:p>
        </w:tc>
        <w:tc>
          <w:tcPr>
            <w:cnfStyle w:val="000001000000" w:firstRow="0" w:lastRow="0" w:firstColumn="0" w:lastColumn="0" w:oddVBand="0" w:evenVBand="1" w:oddHBand="0" w:evenHBand="0" w:firstRowFirstColumn="0" w:firstRowLastColumn="0" w:lastRowFirstColumn="0" w:lastRowLastColumn="0"/>
            <w:tcW w:w="0" w:type="auto"/>
          </w:tcPr>
          <w:p w14:paraId="5ADDE090" w14:textId="2699E652" w:rsidR="00DA6090" w:rsidRPr="00AB728A" w:rsidRDefault="00DA6090" w:rsidP="00DA6090">
            <w:pPr>
              <w:pStyle w:val="Compact"/>
              <w:jc w:val="center"/>
              <w:rPr>
                <w:lang w:val="en-US"/>
              </w:rPr>
            </w:pPr>
            <w:r w:rsidRPr="00AB728A">
              <w:rPr>
                <w:lang w:val="en-US"/>
              </w:rPr>
              <w:t>BD (149)</w:t>
            </w:r>
          </w:p>
        </w:tc>
        <w:tc>
          <w:tcPr>
            <w:cnfStyle w:val="000010000000" w:firstRow="0" w:lastRow="0" w:firstColumn="0" w:lastColumn="0" w:oddVBand="1" w:evenVBand="0" w:oddHBand="0" w:evenHBand="0" w:firstRowFirstColumn="0" w:firstRowLastColumn="0" w:lastRowFirstColumn="0" w:lastRowLastColumn="0"/>
            <w:tcW w:w="0" w:type="auto"/>
          </w:tcPr>
          <w:p w14:paraId="0CFCCBD5" w14:textId="31791493" w:rsidR="00DA6090" w:rsidRPr="00AB728A" w:rsidRDefault="00DA6090" w:rsidP="00DA6090">
            <w:pPr>
              <w:pStyle w:val="Compact"/>
              <w:jc w:val="center"/>
              <w:rPr>
                <w:lang w:val="en-US"/>
              </w:rPr>
            </w:pPr>
            <w:r w:rsidRPr="00AB728A">
              <w:rPr>
                <w:lang w:val="en-US"/>
              </w:rPr>
              <w:t>AUD (718)</w:t>
            </w:r>
          </w:p>
        </w:tc>
        <w:tc>
          <w:tcPr>
            <w:cnfStyle w:val="000001000000" w:firstRow="0" w:lastRow="0" w:firstColumn="0" w:lastColumn="0" w:oddVBand="0" w:evenVBand="1" w:oddHBand="0" w:evenHBand="0" w:firstRowFirstColumn="0" w:firstRowLastColumn="0" w:lastRowFirstColumn="0" w:lastRowLastColumn="0"/>
            <w:tcW w:w="0" w:type="auto"/>
          </w:tcPr>
          <w:p w14:paraId="592463D9" w14:textId="4847F7DF" w:rsidR="00DA6090" w:rsidRPr="00AB728A" w:rsidRDefault="00DA6090" w:rsidP="00DA6090">
            <w:pPr>
              <w:pStyle w:val="Compact"/>
              <w:jc w:val="center"/>
              <w:rPr>
                <w:lang w:val="en-US"/>
              </w:rPr>
            </w:pPr>
            <w:r w:rsidRPr="00AB728A">
              <w:rPr>
                <w:lang w:val="en-US"/>
              </w:rPr>
              <w:t>PTSD (13)</w:t>
            </w:r>
          </w:p>
        </w:tc>
      </w:tr>
      <w:tr w:rsidR="00EE51FF" w:rsidRPr="00AB728A" w14:paraId="78B87B4C"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70130413" w14:textId="1E8D9142" w:rsidR="00DA6090" w:rsidRPr="00AB728A" w:rsidRDefault="00DA6090" w:rsidP="00DA6090">
            <w:pPr>
              <w:pStyle w:val="Compact"/>
              <w:rPr>
                <w:lang w:val="en-US"/>
              </w:rPr>
            </w:pPr>
            <w:r w:rsidRPr="00AB728A">
              <w:rPr>
                <w:lang w:val="en-US"/>
              </w:rPr>
              <w:t>1) Certain infectious and parasitic diseases</w:t>
            </w:r>
          </w:p>
        </w:tc>
        <w:tc>
          <w:tcPr>
            <w:cnfStyle w:val="000001000000" w:firstRow="0" w:lastRow="0" w:firstColumn="0" w:lastColumn="0" w:oddVBand="0" w:evenVBand="1" w:oddHBand="0" w:evenHBand="0" w:firstRowFirstColumn="0" w:firstRowLastColumn="0" w:lastRowFirstColumn="0" w:lastRowLastColumn="0"/>
            <w:tcW w:w="522" w:type="pct"/>
          </w:tcPr>
          <w:p w14:paraId="2490391A" w14:textId="7CD4291A" w:rsidR="00DA6090" w:rsidRPr="00AB728A" w:rsidRDefault="00DA6090" w:rsidP="00DA6090">
            <w:pPr>
              <w:pStyle w:val="Compact"/>
              <w:jc w:val="center"/>
              <w:rPr>
                <w:lang w:val="en-US"/>
              </w:rPr>
            </w:pPr>
            <w:r w:rsidRPr="00AB728A">
              <w:rPr>
                <w:lang w:val="en-US"/>
              </w:rPr>
              <w:t>0.8</w:t>
            </w:r>
          </w:p>
        </w:tc>
        <w:tc>
          <w:tcPr>
            <w:cnfStyle w:val="000010000000" w:firstRow="0" w:lastRow="0" w:firstColumn="0" w:lastColumn="0" w:oddVBand="1" w:evenVBand="0" w:oddHBand="0" w:evenHBand="0" w:firstRowFirstColumn="0" w:firstRowLastColumn="0" w:lastRowFirstColumn="0" w:lastRowLastColumn="0"/>
            <w:tcW w:w="0" w:type="auto"/>
          </w:tcPr>
          <w:p w14:paraId="4BEB5903" w14:textId="2E7C0FEA" w:rsidR="00DA6090" w:rsidRPr="00AB728A" w:rsidRDefault="00DA6090" w:rsidP="00DA6090">
            <w:pPr>
              <w:pStyle w:val="Compact"/>
              <w:jc w:val="center"/>
              <w:rPr>
                <w:lang w:val="en-US"/>
              </w:rPr>
            </w:pPr>
            <w:r w:rsidRPr="00AB728A">
              <w:rPr>
                <w:lang w:val="en-US"/>
              </w:rPr>
              <w:t>1.2</w:t>
            </w:r>
          </w:p>
        </w:tc>
        <w:tc>
          <w:tcPr>
            <w:cnfStyle w:val="000001000000" w:firstRow="0" w:lastRow="0" w:firstColumn="0" w:lastColumn="0" w:oddVBand="0" w:evenVBand="1" w:oddHBand="0" w:evenHBand="0" w:firstRowFirstColumn="0" w:firstRowLastColumn="0" w:lastRowFirstColumn="0" w:lastRowLastColumn="0"/>
            <w:tcW w:w="0" w:type="auto"/>
          </w:tcPr>
          <w:p w14:paraId="1EC29545" w14:textId="5E453117"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9E52EFE" w14:textId="0737FD44" w:rsidR="00DA6090" w:rsidRPr="00AB728A" w:rsidRDefault="00DA6090" w:rsidP="00DA6090">
            <w:pPr>
              <w:pStyle w:val="Compact"/>
              <w:jc w:val="center"/>
              <w:rPr>
                <w:lang w:val="en-US"/>
              </w:rPr>
            </w:pPr>
            <w:r w:rsidRPr="00AB728A">
              <w:rPr>
                <w:lang w:val="en-US"/>
              </w:rPr>
              <w:t>1.3</w:t>
            </w:r>
          </w:p>
        </w:tc>
        <w:tc>
          <w:tcPr>
            <w:cnfStyle w:val="000001000000" w:firstRow="0" w:lastRow="0" w:firstColumn="0" w:lastColumn="0" w:oddVBand="0" w:evenVBand="1" w:oddHBand="0" w:evenHBand="0" w:firstRowFirstColumn="0" w:firstRowLastColumn="0" w:lastRowFirstColumn="0" w:lastRowLastColumn="0"/>
            <w:tcW w:w="0" w:type="auto"/>
          </w:tcPr>
          <w:p w14:paraId="58487F38" w14:textId="1CA7A7A0" w:rsidR="00DA6090" w:rsidRPr="00AB728A" w:rsidRDefault="00DA6090" w:rsidP="00DA6090">
            <w:pPr>
              <w:pStyle w:val="Compact"/>
              <w:jc w:val="center"/>
              <w:rPr>
                <w:lang w:val="en-US"/>
              </w:rPr>
            </w:pPr>
            <w:r w:rsidRPr="00AB728A">
              <w:rPr>
                <w:lang w:val="en-US"/>
              </w:rPr>
              <w:t>0.7</w:t>
            </w:r>
          </w:p>
        </w:tc>
        <w:tc>
          <w:tcPr>
            <w:cnfStyle w:val="000010000000" w:firstRow="0" w:lastRow="0" w:firstColumn="0" w:lastColumn="0" w:oddVBand="1" w:evenVBand="0" w:oddHBand="0" w:evenHBand="0" w:firstRowFirstColumn="0" w:firstRowLastColumn="0" w:lastRowFirstColumn="0" w:lastRowLastColumn="0"/>
            <w:tcW w:w="0" w:type="auto"/>
          </w:tcPr>
          <w:p w14:paraId="704562FA" w14:textId="4B30F9AA" w:rsidR="00DA6090" w:rsidRPr="00AB728A" w:rsidRDefault="00DA6090" w:rsidP="00DA6090">
            <w:pPr>
              <w:pStyle w:val="Compact"/>
              <w:jc w:val="center"/>
              <w:rPr>
                <w:lang w:val="en-US"/>
              </w:rPr>
            </w:pPr>
            <w:r w:rsidRPr="00AB728A">
              <w:rPr>
                <w:lang w:val="en-US"/>
              </w:rPr>
              <w:t>0.1</w:t>
            </w:r>
          </w:p>
        </w:tc>
        <w:tc>
          <w:tcPr>
            <w:cnfStyle w:val="000001000000" w:firstRow="0" w:lastRow="0" w:firstColumn="0" w:lastColumn="0" w:oddVBand="0" w:evenVBand="1" w:oddHBand="0" w:evenHBand="0" w:firstRowFirstColumn="0" w:firstRowLastColumn="0" w:lastRowFirstColumn="0" w:lastRowLastColumn="0"/>
            <w:tcW w:w="0" w:type="auto"/>
          </w:tcPr>
          <w:p w14:paraId="30F316A5" w14:textId="21625EFB" w:rsidR="00DA6090" w:rsidRPr="00AB728A" w:rsidRDefault="00DA6090" w:rsidP="00DA6090">
            <w:pPr>
              <w:pStyle w:val="Compact"/>
              <w:jc w:val="center"/>
              <w:rPr>
                <w:lang w:val="en-US"/>
              </w:rPr>
            </w:pPr>
            <w:r w:rsidRPr="00AB728A">
              <w:rPr>
                <w:lang w:val="en-US"/>
              </w:rPr>
              <w:t>*</w:t>
            </w:r>
          </w:p>
        </w:tc>
      </w:tr>
      <w:tr w:rsidR="00EE51FF" w:rsidRPr="00AB728A" w14:paraId="68EFFE8E"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585F1E20" w14:textId="6C95BB90" w:rsidR="00DA6090" w:rsidRPr="00AB728A" w:rsidRDefault="00DA6090" w:rsidP="00DA6090">
            <w:pPr>
              <w:pStyle w:val="Compact"/>
              <w:rPr>
                <w:lang w:val="en-US"/>
              </w:rPr>
            </w:pPr>
            <w:r w:rsidRPr="00AB728A">
              <w:rPr>
                <w:lang w:val="en-US"/>
              </w:rPr>
              <w:t>2) Neoplasms</w:t>
            </w:r>
          </w:p>
        </w:tc>
        <w:tc>
          <w:tcPr>
            <w:cnfStyle w:val="000001000000" w:firstRow="0" w:lastRow="0" w:firstColumn="0" w:lastColumn="0" w:oddVBand="0" w:evenVBand="1" w:oddHBand="0" w:evenHBand="0" w:firstRowFirstColumn="0" w:firstRowLastColumn="0" w:lastRowFirstColumn="0" w:lastRowLastColumn="0"/>
            <w:tcW w:w="522" w:type="pct"/>
          </w:tcPr>
          <w:p w14:paraId="541393DB" w14:textId="68E2C0BC" w:rsidR="00DA6090" w:rsidRPr="00AB728A" w:rsidRDefault="00DA6090" w:rsidP="00DA6090">
            <w:pPr>
              <w:pStyle w:val="Compact"/>
              <w:jc w:val="center"/>
              <w:rPr>
                <w:lang w:val="en-US"/>
              </w:rPr>
            </w:pPr>
            <w:r w:rsidRPr="00AB728A">
              <w:rPr>
                <w:lang w:val="en-US"/>
              </w:rPr>
              <w:t>50.5</w:t>
            </w:r>
          </w:p>
        </w:tc>
        <w:tc>
          <w:tcPr>
            <w:cnfStyle w:val="000010000000" w:firstRow="0" w:lastRow="0" w:firstColumn="0" w:lastColumn="0" w:oddVBand="1" w:evenVBand="0" w:oddHBand="0" w:evenHBand="0" w:firstRowFirstColumn="0" w:firstRowLastColumn="0" w:lastRowFirstColumn="0" w:lastRowLastColumn="0"/>
            <w:tcW w:w="0" w:type="auto"/>
          </w:tcPr>
          <w:p w14:paraId="0E1C176C" w14:textId="14777DEE" w:rsidR="00DA6090" w:rsidRPr="00AB728A" w:rsidRDefault="00DA6090" w:rsidP="00DA6090">
            <w:pPr>
              <w:pStyle w:val="Compact"/>
              <w:jc w:val="center"/>
              <w:rPr>
                <w:lang w:val="en-US"/>
              </w:rPr>
            </w:pPr>
            <w:r w:rsidRPr="00AB728A">
              <w:rPr>
                <w:lang w:val="en-US"/>
              </w:rPr>
              <w:t>31.9</w:t>
            </w:r>
          </w:p>
        </w:tc>
        <w:tc>
          <w:tcPr>
            <w:cnfStyle w:val="000001000000" w:firstRow="0" w:lastRow="0" w:firstColumn="0" w:lastColumn="0" w:oddVBand="0" w:evenVBand="1" w:oddHBand="0" w:evenHBand="0" w:firstRowFirstColumn="0" w:firstRowLastColumn="0" w:lastRowFirstColumn="0" w:lastRowLastColumn="0"/>
            <w:tcW w:w="0" w:type="auto"/>
          </w:tcPr>
          <w:p w14:paraId="66BB3C0F" w14:textId="35D0152E" w:rsidR="00DA6090" w:rsidRPr="00AB728A" w:rsidRDefault="00DA6090" w:rsidP="00DA6090">
            <w:pPr>
              <w:pStyle w:val="Compact"/>
              <w:jc w:val="center"/>
              <w:rPr>
                <w:lang w:val="en-US"/>
              </w:rPr>
            </w:pPr>
            <w:r w:rsidRPr="00AB728A">
              <w:rPr>
                <w:lang w:val="en-US"/>
              </w:rPr>
              <w:t>50.0</w:t>
            </w:r>
          </w:p>
        </w:tc>
        <w:tc>
          <w:tcPr>
            <w:cnfStyle w:val="000010000000" w:firstRow="0" w:lastRow="0" w:firstColumn="0" w:lastColumn="0" w:oddVBand="1" w:evenVBand="0" w:oddHBand="0" w:evenHBand="0" w:firstRowFirstColumn="0" w:firstRowLastColumn="0" w:lastRowFirstColumn="0" w:lastRowLastColumn="0"/>
            <w:tcW w:w="0" w:type="auto"/>
          </w:tcPr>
          <w:p w14:paraId="37FC03A3" w14:textId="680AB0EC" w:rsidR="00DA6090" w:rsidRPr="00AB728A" w:rsidRDefault="00DA6090" w:rsidP="00DA6090">
            <w:pPr>
              <w:pStyle w:val="Compact"/>
              <w:jc w:val="center"/>
              <w:rPr>
                <w:lang w:val="en-US"/>
              </w:rPr>
            </w:pPr>
            <w:r w:rsidRPr="00AB728A">
              <w:rPr>
                <w:lang w:val="en-US"/>
              </w:rPr>
              <w:t>22.4</w:t>
            </w:r>
          </w:p>
        </w:tc>
        <w:tc>
          <w:tcPr>
            <w:cnfStyle w:val="000001000000" w:firstRow="0" w:lastRow="0" w:firstColumn="0" w:lastColumn="0" w:oddVBand="0" w:evenVBand="1" w:oddHBand="0" w:evenHBand="0" w:firstRowFirstColumn="0" w:firstRowLastColumn="0" w:lastRowFirstColumn="0" w:lastRowLastColumn="0"/>
            <w:tcW w:w="0" w:type="auto"/>
          </w:tcPr>
          <w:p w14:paraId="5A24452D" w14:textId="0AABC6FB" w:rsidR="00DA6090" w:rsidRPr="00AB728A" w:rsidRDefault="00DA6090" w:rsidP="00DA6090">
            <w:pPr>
              <w:pStyle w:val="Compact"/>
              <w:jc w:val="center"/>
              <w:rPr>
                <w:lang w:val="en-US"/>
              </w:rPr>
            </w:pPr>
            <w:r w:rsidRPr="00AB728A">
              <w:rPr>
                <w:lang w:val="en-US"/>
              </w:rPr>
              <w:t>24.2</w:t>
            </w:r>
          </w:p>
        </w:tc>
        <w:tc>
          <w:tcPr>
            <w:cnfStyle w:val="000010000000" w:firstRow="0" w:lastRow="0" w:firstColumn="0" w:lastColumn="0" w:oddVBand="1" w:evenVBand="0" w:oddHBand="0" w:evenHBand="0" w:firstRowFirstColumn="0" w:firstRowLastColumn="0" w:lastRowFirstColumn="0" w:lastRowLastColumn="0"/>
            <w:tcW w:w="0" w:type="auto"/>
          </w:tcPr>
          <w:p w14:paraId="3C7EBBB2" w14:textId="5F5136F6" w:rsidR="00DA6090" w:rsidRPr="00AB728A" w:rsidRDefault="00DA6090" w:rsidP="00DA6090">
            <w:pPr>
              <w:pStyle w:val="Compact"/>
              <w:jc w:val="center"/>
              <w:rPr>
                <w:lang w:val="en-US"/>
              </w:rPr>
            </w:pPr>
            <w:r w:rsidRPr="00AB728A">
              <w:rPr>
                <w:lang w:val="en-US"/>
              </w:rPr>
              <w:t>26.7</w:t>
            </w:r>
          </w:p>
        </w:tc>
        <w:tc>
          <w:tcPr>
            <w:cnfStyle w:val="000001000000" w:firstRow="0" w:lastRow="0" w:firstColumn="0" w:lastColumn="0" w:oddVBand="0" w:evenVBand="1" w:oddHBand="0" w:evenHBand="0" w:firstRowFirstColumn="0" w:firstRowLastColumn="0" w:lastRowFirstColumn="0" w:lastRowLastColumn="0"/>
            <w:tcW w:w="0" w:type="auto"/>
          </w:tcPr>
          <w:p w14:paraId="64F3682A" w14:textId="77F769FC" w:rsidR="00DA6090" w:rsidRPr="00AB728A" w:rsidRDefault="00DA6090" w:rsidP="00DA6090">
            <w:pPr>
              <w:pStyle w:val="Compact"/>
              <w:jc w:val="center"/>
              <w:rPr>
                <w:lang w:val="en-US"/>
              </w:rPr>
            </w:pPr>
            <w:r w:rsidRPr="00AB728A">
              <w:rPr>
                <w:lang w:val="en-US"/>
              </w:rPr>
              <w:t>23.1</w:t>
            </w:r>
          </w:p>
        </w:tc>
      </w:tr>
      <w:tr w:rsidR="00EE51FF" w:rsidRPr="00AB728A" w14:paraId="16EEEC87"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5A056B9F" w14:textId="3589A88D" w:rsidR="00DA6090" w:rsidRPr="00AB728A" w:rsidRDefault="00DA6090" w:rsidP="00DA6090">
            <w:pPr>
              <w:pStyle w:val="Compact"/>
              <w:rPr>
                <w:lang w:val="en-US"/>
              </w:rPr>
            </w:pPr>
            <w:r w:rsidRPr="00AB728A">
              <w:rPr>
                <w:lang w:val="en-US"/>
              </w:rPr>
              <w:t>3) Diseases of the blood and blood-forming organs and certain disorders involving the immune mechanism</w:t>
            </w:r>
          </w:p>
        </w:tc>
        <w:tc>
          <w:tcPr>
            <w:cnfStyle w:val="000001000000" w:firstRow="0" w:lastRow="0" w:firstColumn="0" w:lastColumn="0" w:oddVBand="0" w:evenVBand="1" w:oddHBand="0" w:evenHBand="0" w:firstRowFirstColumn="0" w:firstRowLastColumn="0" w:lastRowFirstColumn="0" w:lastRowLastColumn="0"/>
            <w:tcW w:w="522" w:type="pct"/>
          </w:tcPr>
          <w:p w14:paraId="1CFE8B08" w14:textId="01FD430D" w:rsidR="00DA6090" w:rsidRPr="00AB728A" w:rsidRDefault="00DA6090" w:rsidP="00DA609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6C286455" w14:textId="23C2DA8C" w:rsidR="00DA6090" w:rsidRPr="00AB728A" w:rsidRDefault="00DA6090" w:rsidP="00DA6090">
            <w:pPr>
              <w:pStyle w:val="Compact"/>
              <w:jc w:val="center"/>
              <w:rPr>
                <w:lang w:val="en-US"/>
              </w:rPr>
            </w:pPr>
            <w:r w:rsidRPr="00AB728A">
              <w:rPr>
                <w:lang w:val="en-US"/>
              </w:rPr>
              <w:t>0.2</w:t>
            </w:r>
          </w:p>
        </w:tc>
        <w:tc>
          <w:tcPr>
            <w:cnfStyle w:val="000001000000" w:firstRow="0" w:lastRow="0" w:firstColumn="0" w:lastColumn="0" w:oddVBand="0" w:evenVBand="1" w:oddHBand="0" w:evenHBand="0" w:firstRowFirstColumn="0" w:firstRowLastColumn="0" w:lastRowFirstColumn="0" w:lastRowLastColumn="0"/>
            <w:tcW w:w="0" w:type="auto"/>
          </w:tcPr>
          <w:p w14:paraId="649DF415" w14:textId="0F40A511"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AA9B65A" w14:textId="0300B84F"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BC563AC" w14:textId="40F98002"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E8DBA8A" w14:textId="1915844F" w:rsidR="00DA6090" w:rsidRPr="00AB728A" w:rsidRDefault="00DA6090" w:rsidP="00DA6090">
            <w:pPr>
              <w:pStyle w:val="Compact"/>
              <w:jc w:val="center"/>
              <w:rPr>
                <w:lang w:val="en-US"/>
              </w:rPr>
            </w:pPr>
            <w:r w:rsidRPr="00AB728A">
              <w:rPr>
                <w:lang w:val="en-US"/>
              </w:rPr>
              <w:t>0.1</w:t>
            </w:r>
          </w:p>
        </w:tc>
        <w:tc>
          <w:tcPr>
            <w:cnfStyle w:val="000001000000" w:firstRow="0" w:lastRow="0" w:firstColumn="0" w:lastColumn="0" w:oddVBand="0" w:evenVBand="1" w:oddHBand="0" w:evenHBand="0" w:firstRowFirstColumn="0" w:firstRowLastColumn="0" w:lastRowFirstColumn="0" w:lastRowLastColumn="0"/>
            <w:tcW w:w="0" w:type="auto"/>
          </w:tcPr>
          <w:p w14:paraId="7E3A201D" w14:textId="2950A4D2" w:rsidR="00DA6090" w:rsidRPr="00AB728A" w:rsidRDefault="00DA6090" w:rsidP="00DA6090">
            <w:pPr>
              <w:pStyle w:val="Compact"/>
              <w:jc w:val="center"/>
              <w:rPr>
                <w:lang w:val="en-US"/>
              </w:rPr>
            </w:pPr>
            <w:r w:rsidRPr="00AB728A">
              <w:rPr>
                <w:lang w:val="en-US"/>
              </w:rPr>
              <w:t>*</w:t>
            </w:r>
          </w:p>
        </w:tc>
      </w:tr>
      <w:tr w:rsidR="00EE51FF" w:rsidRPr="00AB728A" w14:paraId="45B61FAC"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66F4B169" w14:textId="62048572" w:rsidR="00DA6090" w:rsidRPr="00AB728A" w:rsidRDefault="00DA6090" w:rsidP="00DA6090">
            <w:pPr>
              <w:pStyle w:val="Compact"/>
              <w:rPr>
                <w:lang w:val="en-US"/>
              </w:rPr>
            </w:pPr>
            <w:r w:rsidRPr="00AB728A">
              <w:rPr>
                <w:lang w:val="en-US"/>
              </w:rPr>
              <w:t>4) Endocrine, nutritional and metabolic diseases</w:t>
            </w:r>
          </w:p>
        </w:tc>
        <w:tc>
          <w:tcPr>
            <w:cnfStyle w:val="000001000000" w:firstRow="0" w:lastRow="0" w:firstColumn="0" w:lastColumn="0" w:oddVBand="0" w:evenVBand="1" w:oddHBand="0" w:evenHBand="0" w:firstRowFirstColumn="0" w:firstRowLastColumn="0" w:lastRowFirstColumn="0" w:lastRowLastColumn="0"/>
            <w:tcW w:w="522" w:type="pct"/>
          </w:tcPr>
          <w:p w14:paraId="5446F617" w14:textId="6F9D9338" w:rsidR="00DA6090" w:rsidRPr="00AB728A" w:rsidRDefault="00DA6090" w:rsidP="00DA6090">
            <w:pPr>
              <w:pStyle w:val="Compact"/>
              <w:jc w:val="center"/>
              <w:rPr>
                <w:lang w:val="en-US"/>
              </w:rPr>
            </w:pPr>
            <w:r w:rsidRPr="00AB728A">
              <w:rPr>
                <w:lang w:val="en-US"/>
              </w:rPr>
              <w:t>1.2</w:t>
            </w:r>
          </w:p>
        </w:tc>
        <w:tc>
          <w:tcPr>
            <w:cnfStyle w:val="000010000000" w:firstRow="0" w:lastRow="0" w:firstColumn="0" w:lastColumn="0" w:oddVBand="1" w:evenVBand="0" w:oddHBand="0" w:evenHBand="0" w:firstRowFirstColumn="0" w:firstRowLastColumn="0" w:lastRowFirstColumn="0" w:lastRowLastColumn="0"/>
            <w:tcW w:w="0" w:type="auto"/>
          </w:tcPr>
          <w:p w14:paraId="415BAE3E" w14:textId="42244105" w:rsidR="00DA6090" w:rsidRPr="00AB728A" w:rsidRDefault="00DA6090" w:rsidP="00DA6090">
            <w:pPr>
              <w:pStyle w:val="Compact"/>
              <w:jc w:val="center"/>
              <w:rPr>
                <w:lang w:val="en-US"/>
              </w:rPr>
            </w:pPr>
            <w:r w:rsidRPr="00AB728A">
              <w:rPr>
                <w:lang w:val="en-US"/>
              </w:rPr>
              <w:t>2.9</w:t>
            </w:r>
          </w:p>
        </w:tc>
        <w:tc>
          <w:tcPr>
            <w:cnfStyle w:val="000001000000" w:firstRow="0" w:lastRow="0" w:firstColumn="0" w:lastColumn="0" w:oddVBand="0" w:evenVBand="1" w:oddHBand="0" w:evenHBand="0" w:firstRowFirstColumn="0" w:firstRowLastColumn="0" w:lastRowFirstColumn="0" w:lastRowLastColumn="0"/>
            <w:tcW w:w="0" w:type="auto"/>
          </w:tcPr>
          <w:p w14:paraId="75384AD9" w14:textId="25B0B7A9"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B9C6E3B" w14:textId="3954C4CA" w:rsidR="00DA6090" w:rsidRPr="00AB728A" w:rsidRDefault="00DA6090" w:rsidP="00DA6090">
            <w:pPr>
              <w:pStyle w:val="Compact"/>
              <w:jc w:val="center"/>
              <w:rPr>
                <w:lang w:val="en-US"/>
              </w:rPr>
            </w:pPr>
            <w:r w:rsidRPr="00AB728A">
              <w:rPr>
                <w:lang w:val="en-US"/>
              </w:rPr>
              <w:t>3.4</w:t>
            </w:r>
          </w:p>
        </w:tc>
        <w:tc>
          <w:tcPr>
            <w:cnfStyle w:val="000001000000" w:firstRow="0" w:lastRow="0" w:firstColumn="0" w:lastColumn="0" w:oddVBand="0" w:evenVBand="1" w:oddHBand="0" w:evenHBand="0" w:firstRowFirstColumn="0" w:firstRowLastColumn="0" w:lastRowFirstColumn="0" w:lastRowLastColumn="0"/>
            <w:tcW w:w="0" w:type="auto"/>
          </w:tcPr>
          <w:p w14:paraId="0B3D899B" w14:textId="34E91FE3" w:rsidR="00DA6090" w:rsidRPr="00AB728A" w:rsidRDefault="00DA6090" w:rsidP="00DA6090">
            <w:pPr>
              <w:pStyle w:val="Compact"/>
              <w:jc w:val="center"/>
              <w:rPr>
                <w:lang w:val="en-US"/>
              </w:rPr>
            </w:pPr>
            <w:r w:rsidRPr="00AB728A">
              <w:rPr>
                <w:lang w:val="en-US"/>
              </w:rPr>
              <w:t>3.4</w:t>
            </w:r>
          </w:p>
        </w:tc>
        <w:tc>
          <w:tcPr>
            <w:cnfStyle w:val="000010000000" w:firstRow="0" w:lastRow="0" w:firstColumn="0" w:lastColumn="0" w:oddVBand="1" w:evenVBand="0" w:oddHBand="0" w:evenHBand="0" w:firstRowFirstColumn="0" w:firstRowLastColumn="0" w:lastRowFirstColumn="0" w:lastRowLastColumn="0"/>
            <w:tcW w:w="0" w:type="auto"/>
          </w:tcPr>
          <w:p w14:paraId="52D4AD50" w14:textId="3880D930" w:rsidR="00DA6090" w:rsidRPr="00AB728A" w:rsidRDefault="00DA6090" w:rsidP="00DA6090">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4409C422" w14:textId="5046CB1E" w:rsidR="00DA6090" w:rsidRPr="00AB728A" w:rsidRDefault="00DA6090" w:rsidP="00DA6090">
            <w:pPr>
              <w:pStyle w:val="Compact"/>
              <w:jc w:val="center"/>
              <w:rPr>
                <w:lang w:val="en-US"/>
              </w:rPr>
            </w:pPr>
            <w:r w:rsidRPr="00AB728A">
              <w:rPr>
                <w:lang w:val="en-US"/>
              </w:rPr>
              <w:t>*</w:t>
            </w:r>
          </w:p>
        </w:tc>
      </w:tr>
      <w:tr w:rsidR="00EE51FF" w:rsidRPr="00AB728A" w14:paraId="570E158C"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76E9E2B9" w14:textId="463F2535" w:rsidR="00DA6090" w:rsidRPr="00AB728A" w:rsidRDefault="00DA6090" w:rsidP="00DA6090">
            <w:pPr>
              <w:pStyle w:val="Compact"/>
              <w:rPr>
                <w:lang w:val="en-US"/>
              </w:rPr>
            </w:pPr>
            <w:r w:rsidRPr="00AB728A">
              <w:rPr>
                <w:lang w:val="en-US"/>
              </w:rPr>
              <w:t>5) Mental and behavioral disorders</w:t>
            </w:r>
          </w:p>
        </w:tc>
        <w:tc>
          <w:tcPr>
            <w:cnfStyle w:val="000001000000" w:firstRow="0" w:lastRow="0" w:firstColumn="0" w:lastColumn="0" w:oddVBand="0" w:evenVBand="1" w:oddHBand="0" w:evenHBand="0" w:firstRowFirstColumn="0" w:firstRowLastColumn="0" w:lastRowFirstColumn="0" w:lastRowLastColumn="0"/>
            <w:tcW w:w="522" w:type="pct"/>
          </w:tcPr>
          <w:p w14:paraId="05ABB9DD" w14:textId="6A4EA340" w:rsidR="00DA6090" w:rsidRPr="00AB728A" w:rsidRDefault="00DA6090" w:rsidP="00DA6090">
            <w:pPr>
              <w:pStyle w:val="Compact"/>
              <w:jc w:val="center"/>
              <w:rPr>
                <w:lang w:val="en-US"/>
              </w:rPr>
            </w:pPr>
            <w:r w:rsidRPr="00AB728A">
              <w:rPr>
                <w:lang w:val="en-US"/>
              </w:rPr>
              <w:t>2.2</w:t>
            </w:r>
          </w:p>
        </w:tc>
        <w:tc>
          <w:tcPr>
            <w:cnfStyle w:val="000010000000" w:firstRow="0" w:lastRow="0" w:firstColumn="0" w:lastColumn="0" w:oddVBand="1" w:evenVBand="0" w:oddHBand="0" w:evenHBand="0" w:firstRowFirstColumn="0" w:firstRowLastColumn="0" w:lastRowFirstColumn="0" w:lastRowLastColumn="0"/>
            <w:tcW w:w="0" w:type="auto"/>
          </w:tcPr>
          <w:p w14:paraId="28060111" w14:textId="6A9C45D1" w:rsidR="00DA6090" w:rsidRPr="00AB728A" w:rsidRDefault="00DA6090" w:rsidP="00DA6090">
            <w:pPr>
              <w:pStyle w:val="Compact"/>
              <w:jc w:val="center"/>
              <w:rPr>
                <w:lang w:val="en-US"/>
              </w:rPr>
            </w:pPr>
            <w:r w:rsidRPr="00AB728A">
              <w:rPr>
                <w:lang w:val="en-US"/>
              </w:rPr>
              <w:t>2.9</w:t>
            </w:r>
          </w:p>
        </w:tc>
        <w:tc>
          <w:tcPr>
            <w:cnfStyle w:val="000001000000" w:firstRow="0" w:lastRow="0" w:firstColumn="0" w:lastColumn="0" w:oddVBand="0" w:evenVBand="1" w:oddHBand="0" w:evenHBand="0" w:firstRowFirstColumn="0" w:firstRowLastColumn="0" w:lastRowFirstColumn="0" w:lastRowLastColumn="0"/>
            <w:tcW w:w="0" w:type="auto"/>
          </w:tcPr>
          <w:p w14:paraId="0963C258" w14:textId="1C0385C9"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323634A" w14:textId="291C01CF" w:rsidR="00DA6090" w:rsidRPr="00AB728A" w:rsidRDefault="00DA6090" w:rsidP="00DA6090">
            <w:pPr>
              <w:pStyle w:val="Compact"/>
              <w:jc w:val="center"/>
              <w:rPr>
                <w:lang w:val="en-US"/>
              </w:rPr>
            </w:pPr>
            <w:r w:rsidRPr="00AB728A">
              <w:rPr>
                <w:lang w:val="en-US"/>
              </w:rPr>
              <w:t>1.3</w:t>
            </w:r>
          </w:p>
        </w:tc>
        <w:tc>
          <w:tcPr>
            <w:cnfStyle w:val="000001000000" w:firstRow="0" w:lastRow="0" w:firstColumn="0" w:lastColumn="0" w:oddVBand="0" w:evenVBand="1" w:oddHBand="0" w:evenHBand="0" w:firstRowFirstColumn="0" w:firstRowLastColumn="0" w:lastRowFirstColumn="0" w:lastRowLastColumn="0"/>
            <w:tcW w:w="0" w:type="auto"/>
          </w:tcPr>
          <w:p w14:paraId="0FA4E600" w14:textId="2D1A7C9A" w:rsidR="00DA6090" w:rsidRPr="00AB728A" w:rsidRDefault="00DA6090" w:rsidP="00DA6090">
            <w:pPr>
              <w:pStyle w:val="Compact"/>
              <w:jc w:val="center"/>
              <w:rPr>
                <w:lang w:val="en-US"/>
              </w:rPr>
            </w:pPr>
            <w:r w:rsidRPr="00AB728A">
              <w:rPr>
                <w:lang w:val="en-US"/>
              </w:rPr>
              <w:t>4.0</w:t>
            </w:r>
          </w:p>
        </w:tc>
        <w:tc>
          <w:tcPr>
            <w:cnfStyle w:val="000010000000" w:firstRow="0" w:lastRow="0" w:firstColumn="0" w:lastColumn="0" w:oddVBand="1" w:evenVBand="0" w:oddHBand="0" w:evenHBand="0" w:firstRowFirstColumn="0" w:firstRowLastColumn="0" w:lastRowFirstColumn="0" w:lastRowLastColumn="0"/>
            <w:tcW w:w="0" w:type="auto"/>
          </w:tcPr>
          <w:p w14:paraId="441858DA" w14:textId="47A666BA" w:rsidR="00DA6090" w:rsidRPr="00AB728A" w:rsidRDefault="00DA6090" w:rsidP="00DA6090">
            <w:pPr>
              <w:pStyle w:val="Compact"/>
              <w:jc w:val="center"/>
              <w:rPr>
                <w:lang w:val="en-US"/>
              </w:rPr>
            </w:pPr>
            <w:r w:rsidRPr="00AB728A">
              <w:rPr>
                <w:lang w:val="en-US"/>
              </w:rPr>
              <w:t>2.4</w:t>
            </w:r>
          </w:p>
        </w:tc>
        <w:tc>
          <w:tcPr>
            <w:cnfStyle w:val="000001000000" w:firstRow="0" w:lastRow="0" w:firstColumn="0" w:lastColumn="0" w:oddVBand="0" w:evenVBand="1" w:oddHBand="0" w:evenHBand="0" w:firstRowFirstColumn="0" w:firstRowLastColumn="0" w:lastRowFirstColumn="0" w:lastRowLastColumn="0"/>
            <w:tcW w:w="0" w:type="auto"/>
          </w:tcPr>
          <w:p w14:paraId="75158EA4" w14:textId="387762A5" w:rsidR="00DA6090" w:rsidRPr="00AB728A" w:rsidRDefault="00DA6090" w:rsidP="00DA6090">
            <w:pPr>
              <w:pStyle w:val="Compact"/>
              <w:jc w:val="center"/>
              <w:rPr>
                <w:lang w:val="en-US"/>
              </w:rPr>
            </w:pPr>
            <w:r w:rsidRPr="00AB728A">
              <w:rPr>
                <w:lang w:val="en-US"/>
              </w:rPr>
              <w:t>*</w:t>
            </w:r>
          </w:p>
        </w:tc>
      </w:tr>
      <w:tr w:rsidR="00EE51FF" w:rsidRPr="00AB728A" w14:paraId="08FAB8C6"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525D9252" w14:textId="2399593E" w:rsidR="00DA6090" w:rsidRPr="00AB728A" w:rsidRDefault="00DA6090" w:rsidP="00DA6090">
            <w:pPr>
              <w:pStyle w:val="Compact"/>
              <w:rPr>
                <w:lang w:val="en-US"/>
              </w:rPr>
            </w:pPr>
            <w:r w:rsidRPr="00AB728A">
              <w:rPr>
                <w:lang w:val="en-US"/>
              </w:rPr>
              <w:t>6) Diseases of the nervous system</w:t>
            </w:r>
          </w:p>
        </w:tc>
        <w:tc>
          <w:tcPr>
            <w:cnfStyle w:val="000001000000" w:firstRow="0" w:lastRow="0" w:firstColumn="0" w:lastColumn="0" w:oddVBand="0" w:evenVBand="1" w:oddHBand="0" w:evenHBand="0" w:firstRowFirstColumn="0" w:firstRowLastColumn="0" w:lastRowFirstColumn="0" w:lastRowLastColumn="0"/>
            <w:tcW w:w="522" w:type="pct"/>
          </w:tcPr>
          <w:p w14:paraId="6AC3344B" w14:textId="4A5AD052" w:rsidR="00DA6090" w:rsidRPr="00AB728A" w:rsidRDefault="00DA6090" w:rsidP="00DA6090">
            <w:pPr>
              <w:pStyle w:val="Compact"/>
              <w:jc w:val="center"/>
              <w:rPr>
                <w:lang w:val="en-US"/>
              </w:rPr>
            </w:pPr>
            <w:r w:rsidRPr="00AB728A">
              <w:rPr>
                <w:lang w:val="en-US"/>
              </w:rPr>
              <w:t>5.6</w:t>
            </w:r>
          </w:p>
        </w:tc>
        <w:tc>
          <w:tcPr>
            <w:cnfStyle w:val="000010000000" w:firstRow="0" w:lastRow="0" w:firstColumn="0" w:lastColumn="0" w:oddVBand="1" w:evenVBand="0" w:oddHBand="0" w:evenHBand="0" w:firstRowFirstColumn="0" w:firstRowLastColumn="0" w:lastRowFirstColumn="0" w:lastRowLastColumn="0"/>
            <w:tcW w:w="0" w:type="auto"/>
          </w:tcPr>
          <w:p w14:paraId="5DBA1FA6" w14:textId="4E0D99DD" w:rsidR="00DA6090" w:rsidRPr="00AB728A" w:rsidRDefault="00DA6090" w:rsidP="00DA6090">
            <w:pPr>
              <w:pStyle w:val="Compact"/>
              <w:jc w:val="center"/>
              <w:rPr>
                <w:lang w:val="en-US"/>
              </w:rPr>
            </w:pPr>
            <w:r w:rsidRPr="00AB728A">
              <w:rPr>
                <w:lang w:val="en-US"/>
              </w:rPr>
              <w:t>3.7</w:t>
            </w:r>
          </w:p>
        </w:tc>
        <w:tc>
          <w:tcPr>
            <w:cnfStyle w:val="000001000000" w:firstRow="0" w:lastRow="0" w:firstColumn="0" w:lastColumn="0" w:oddVBand="0" w:evenVBand="1" w:oddHBand="0" w:evenHBand="0" w:firstRowFirstColumn="0" w:firstRowLastColumn="0" w:lastRowFirstColumn="0" w:lastRowLastColumn="0"/>
            <w:tcW w:w="0" w:type="auto"/>
          </w:tcPr>
          <w:p w14:paraId="485D0D8E" w14:textId="472B56D0" w:rsidR="00DA6090" w:rsidRPr="00AB728A" w:rsidRDefault="00DA6090" w:rsidP="00DA6090">
            <w:pPr>
              <w:pStyle w:val="Compact"/>
              <w:jc w:val="center"/>
              <w:rPr>
                <w:lang w:val="en-US"/>
              </w:rPr>
            </w:pPr>
            <w:r w:rsidRPr="00AB728A">
              <w:rPr>
                <w:lang w:val="en-US"/>
              </w:rPr>
              <w:t>8.3</w:t>
            </w:r>
          </w:p>
        </w:tc>
        <w:tc>
          <w:tcPr>
            <w:cnfStyle w:val="000010000000" w:firstRow="0" w:lastRow="0" w:firstColumn="0" w:lastColumn="0" w:oddVBand="1" w:evenVBand="0" w:oddHBand="0" w:evenHBand="0" w:firstRowFirstColumn="0" w:firstRowLastColumn="0" w:lastRowFirstColumn="0" w:lastRowLastColumn="0"/>
            <w:tcW w:w="0" w:type="auto"/>
          </w:tcPr>
          <w:p w14:paraId="34DDC9CB" w14:textId="0EC97C29" w:rsidR="00DA6090" w:rsidRPr="00AB728A" w:rsidRDefault="00DA6090" w:rsidP="00DA6090">
            <w:pPr>
              <w:pStyle w:val="Compact"/>
              <w:jc w:val="center"/>
              <w:rPr>
                <w:lang w:val="en-US"/>
              </w:rPr>
            </w:pPr>
            <w:r w:rsidRPr="00AB728A">
              <w:rPr>
                <w:lang w:val="en-US"/>
              </w:rPr>
              <w:t>6.5</w:t>
            </w:r>
          </w:p>
        </w:tc>
        <w:tc>
          <w:tcPr>
            <w:cnfStyle w:val="000001000000" w:firstRow="0" w:lastRow="0" w:firstColumn="0" w:lastColumn="0" w:oddVBand="0" w:evenVBand="1" w:oddHBand="0" w:evenHBand="0" w:firstRowFirstColumn="0" w:firstRowLastColumn="0" w:lastRowFirstColumn="0" w:lastRowLastColumn="0"/>
            <w:tcW w:w="0" w:type="auto"/>
          </w:tcPr>
          <w:p w14:paraId="3B9335FB" w14:textId="1C85B069" w:rsidR="00DA6090" w:rsidRPr="00AB728A" w:rsidRDefault="00DA6090" w:rsidP="00DA6090">
            <w:pPr>
              <w:pStyle w:val="Compact"/>
              <w:jc w:val="center"/>
              <w:rPr>
                <w:lang w:val="en-US"/>
              </w:rPr>
            </w:pPr>
            <w:r w:rsidRPr="00AB728A">
              <w:rPr>
                <w:lang w:val="en-US"/>
              </w:rPr>
              <w:t>4.0</w:t>
            </w:r>
          </w:p>
        </w:tc>
        <w:tc>
          <w:tcPr>
            <w:cnfStyle w:val="000010000000" w:firstRow="0" w:lastRow="0" w:firstColumn="0" w:lastColumn="0" w:oddVBand="1" w:evenVBand="0" w:oddHBand="0" w:evenHBand="0" w:firstRowFirstColumn="0" w:firstRowLastColumn="0" w:lastRowFirstColumn="0" w:lastRowLastColumn="0"/>
            <w:tcW w:w="0" w:type="auto"/>
          </w:tcPr>
          <w:p w14:paraId="198AB1BB" w14:textId="197A7327" w:rsidR="00DA6090" w:rsidRPr="00AB728A" w:rsidRDefault="00DA6090" w:rsidP="00DA6090">
            <w:pPr>
              <w:pStyle w:val="Compact"/>
              <w:jc w:val="center"/>
              <w:rPr>
                <w:lang w:val="en-US"/>
              </w:rPr>
            </w:pPr>
            <w:r w:rsidRPr="00AB728A">
              <w:rPr>
                <w:lang w:val="en-US"/>
              </w:rPr>
              <w:t>2.2</w:t>
            </w:r>
          </w:p>
        </w:tc>
        <w:tc>
          <w:tcPr>
            <w:cnfStyle w:val="000001000000" w:firstRow="0" w:lastRow="0" w:firstColumn="0" w:lastColumn="0" w:oddVBand="0" w:evenVBand="1" w:oddHBand="0" w:evenHBand="0" w:firstRowFirstColumn="0" w:firstRowLastColumn="0" w:lastRowFirstColumn="0" w:lastRowLastColumn="0"/>
            <w:tcW w:w="0" w:type="auto"/>
          </w:tcPr>
          <w:p w14:paraId="78D11AB6" w14:textId="6AC2653E" w:rsidR="00DA6090" w:rsidRPr="00AB728A" w:rsidRDefault="00DA6090" w:rsidP="00DA6090">
            <w:pPr>
              <w:pStyle w:val="Compact"/>
              <w:jc w:val="center"/>
              <w:rPr>
                <w:lang w:val="en-US"/>
              </w:rPr>
            </w:pPr>
            <w:r w:rsidRPr="00AB728A">
              <w:rPr>
                <w:lang w:val="en-US"/>
              </w:rPr>
              <w:t>15.4</w:t>
            </w:r>
          </w:p>
        </w:tc>
      </w:tr>
      <w:tr w:rsidR="00EE51FF" w:rsidRPr="00AB728A" w14:paraId="4884B584"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158F32C3" w14:textId="725BECA8" w:rsidR="00DA6090" w:rsidRPr="00AB728A" w:rsidRDefault="00DA6090" w:rsidP="00DA6090">
            <w:pPr>
              <w:pStyle w:val="Compact"/>
              <w:rPr>
                <w:lang w:val="en-US"/>
              </w:rPr>
            </w:pPr>
            <w:r w:rsidRPr="00AB728A">
              <w:rPr>
                <w:lang w:val="en-US"/>
              </w:rPr>
              <w:t>7) Diseases of the eye and adnexa</w:t>
            </w:r>
          </w:p>
        </w:tc>
        <w:tc>
          <w:tcPr>
            <w:cnfStyle w:val="000001000000" w:firstRow="0" w:lastRow="0" w:firstColumn="0" w:lastColumn="0" w:oddVBand="0" w:evenVBand="1" w:oddHBand="0" w:evenHBand="0" w:firstRowFirstColumn="0" w:firstRowLastColumn="0" w:lastRowFirstColumn="0" w:lastRowLastColumn="0"/>
            <w:tcW w:w="522" w:type="pct"/>
          </w:tcPr>
          <w:p w14:paraId="319B2A79" w14:textId="5A0562D7"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8B93050" w14:textId="7444EB12"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37F240F" w14:textId="420D3891"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F9739BB" w14:textId="7CAC94CA"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78E6C17" w14:textId="1E287950"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DD567D2" w14:textId="77ADDEC1"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EFCEFB4" w14:textId="256985C5" w:rsidR="00DA6090" w:rsidRPr="00AB728A" w:rsidRDefault="00DA6090" w:rsidP="00DA6090">
            <w:pPr>
              <w:pStyle w:val="Compact"/>
              <w:jc w:val="center"/>
              <w:rPr>
                <w:lang w:val="en-US"/>
              </w:rPr>
            </w:pPr>
            <w:r w:rsidRPr="00AB728A">
              <w:rPr>
                <w:lang w:val="en-US"/>
              </w:rPr>
              <w:t>*</w:t>
            </w:r>
          </w:p>
        </w:tc>
      </w:tr>
      <w:tr w:rsidR="00EE51FF" w:rsidRPr="00AB728A" w14:paraId="7C2FAE77"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26345CCD" w14:textId="4083B28E" w:rsidR="00DA6090" w:rsidRPr="00AB728A" w:rsidRDefault="00DA6090" w:rsidP="00DA6090">
            <w:pPr>
              <w:pStyle w:val="Compact"/>
              <w:rPr>
                <w:lang w:val="en-US"/>
              </w:rPr>
            </w:pPr>
            <w:r w:rsidRPr="00AB728A">
              <w:rPr>
                <w:lang w:val="en-US"/>
              </w:rPr>
              <w:t>8) Diseases of the ear and mastoid process</w:t>
            </w:r>
          </w:p>
        </w:tc>
        <w:tc>
          <w:tcPr>
            <w:cnfStyle w:val="000001000000" w:firstRow="0" w:lastRow="0" w:firstColumn="0" w:lastColumn="0" w:oddVBand="0" w:evenVBand="1" w:oddHBand="0" w:evenHBand="0" w:firstRowFirstColumn="0" w:firstRowLastColumn="0" w:lastRowFirstColumn="0" w:lastRowLastColumn="0"/>
            <w:tcW w:w="522" w:type="pct"/>
          </w:tcPr>
          <w:p w14:paraId="41D8E1C4" w14:textId="37AFC0F8"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859E602" w14:textId="2027350B"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BD9B157" w14:textId="5176EBF3"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97555E9" w14:textId="635F8265"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56D967F" w14:textId="26A4634C"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8337196" w14:textId="1CE9740A"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8994D1B" w14:textId="2584D5CB" w:rsidR="00DA6090" w:rsidRPr="00AB728A" w:rsidRDefault="00DA6090" w:rsidP="00DA6090">
            <w:pPr>
              <w:pStyle w:val="Compact"/>
              <w:jc w:val="center"/>
              <w:rPr>
                <w:lang w:val="en-US"/>
              </w:rPr>
            </w:pPr>
            <w:r w:rsidRPr="00AB728A">
              <w:rPr>
                <w:lang w:val="en-US"/>
              </w:rPr>
              <w:t>*</w:t>
            </w:r>
          </w:p>
        </w:tc>
      </w:tr>
      <w:tr w:rsidR="00EE51FF" w:rsidRPr="00AB728A" w14:paraId="7B4FB309"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4C450B22" w14:textId="5497BD57" w:rsidR="00DA6090" w:rsidRPr="00AB728A" w:rsidRDefault="00DA6090" w:rsidP="00DA6090">
            <w:pPr>
              <w:pStyle w:val="Compact"/>
              <w:rPr>
                <w:lang w:val="en-US"/>
              </w:rPr>
            </w:pPr>
            <w:r w:rsidRPr="00AB728A">
              <w:rPr>
                <w:lang w:val="en-US"/>
              </w:rPr>
              <w:t>9) Diseases of the circulatory system</w:t>
            </w:r>
          </w:p>
        </w:tc>
        <w:tc>
          <w:tcPr>
            <w:cnfStyle w:val="000001000000" w:firstRow="0" w:lastRow="0" w:firstColumn="0" w:lastColumn="0" w:oddVBand="0" w:evenVBand="1" w:oddHBand="0" w:evenHBand="0" w:firstRowFirstColumn="0" w:firstRowLastColumn="0" w:lastRowFirstColumn="0" w:lastRowLastColumn="0"/>
            <w:tcW w:w="522" w:type="pct"/>
          </w:tcPr>
          <w:p w14:paraId="0FC8F397" w14:textId="411A351E" w:rsidR="00DA6090" w:rsidRPr="00AB728A" w:rsidRDefault="00DA6090" w:rsidP="00DA6090">
            <w:pPr>
              <w:pStyle w:val="Compact"/>
              <w:jc w:val="center"/>
              <w:rPr>
                <w:lang w:val="en-US"/>
              </w:rPr>
            </w:pPr>
            <w:r w:rsidRPr="00AB728A">
              <w:rPr>
                <w:lang w:val="en-US"/>
              </w:rPr>
              <w:t>20.6</w:t>
            </w:r>
          </w:p>
        </w:tc>
        <w:tc>
          <w:tcPr>
            <w:cnfStyle w:val="000010000000" w:firstRow="0" w:lastRow="0" w:firstColumn="0" w:lastColumn="0" w:oddVBand="1" w:evenVBand="0" w:oddHBand="0" w:evenHBand="0" w:firstRowFirstColumn="0" w:firstRowLastColumn="0" w:lastRowFirstColumn="0" w:lastRowLastColumn="0"/>
            <w:tcW w:w="0" w:type="auto"/>
          </w:tcPr>
          <w:p w14:paraId="2B35B256" w14:textId="0773DFBB" w:rsidR="00DA6090" w:rsidRPr="00AB728A" w:rsidRDefault="00DA6090" w:rsidP="00DA6090">
            <w:pPr>
              <w:pStyle w:val="Compact"/>
              <w:jc w:val="center"/>
              <w:rPr>
                <w:lang w:val="en-US"/>
              </w:rPr>
            </w:pPr>
            <w:r w:rsidRPr="00AB728A">
              <w:rPr>
                <w:lang w:val="en-US"/>
              </w:rPr>
              <w:t>23.3</w:t>
            </w:r>
          </w:p>
        </w:tc>
        <w:tc>
          <w:tcPr>
            <w:cnfStyle w:val="000001000000" w:firstRow="0" w:lastRow="0" w:firstColumn="0" w:lastColumn="0" w:oddVBand="0" w:evenVBand="1" w:oddHBand="0" w:evenHBand="0" w:firstRowFirstColumn="0" w:firstRowLastColumn="0" w:lastRowFirstColumn="0" w:lastRowLastColumn="0"/>
            <w:tcW w:w="0" w:type="auto"/>
          </w:tcPr>
          <w:p w14:paraId="460755D9" w14:textId="495CEC70" w:rsidR="00DA6090" w:rsidRPr="00AB728A" w:rsidRDefault="00DA6090" w:rsidP="00DA6090">
            <w:pPr>
              <w:pStyle w:val="Compact"/>
              <w:jc w:val="center"/>
              <w:rPr>
                <w:lang w:val="en-US"/>
              </w:rPr>
            </w:pPr>
            <w:r w:rsidRPr="00AB728A">
              <w:rPr>
                <w:lang w:val="en-US"/>
              </w:rPr>
              <w:t>33.3</w:t>
            </w:r>
          </w:p>
        </w:tc>
        <w:tc>
          <w:tcPr>
            <w:cnfStyle w:val="000010000000" w:firstRow="0" w:lastRow="0" w:firstColumn="0" w:lastColumn="0" w:oddVBand="1" w:evenVBand="0" w:oddHBand="0" w:evenHBand="0" w:firstRowFirstColumn="0" w:firstRowLastColumn="0" w:lastRowFirstColumn="0" w:lastRowLastColumn="0"/>
            <w:tcW w:w="0" w:type="auto"/>
          </w:tcPr>
          <w:p w14:paraId="2275400C" w14:textId="25C2D474" w:rsidR="00DA6090" w:rsidRPr="00AB728A" w:rsidRDefault="00DA6090" w:rsidP="00DA6090">
            <w:pPr>
              <w:pStyle w:val="Compact"/>
              <w:jc w:val="center"/>
              <w:rPr>
                <w:lang w:val="en-US"/>
              </w:rPr>
            </w:pPr>
            <w:r w:rsidRPr="00AB728A">
              <w:rPr>
                <w:lang w:val="en-US"/>
              </w:rPr>
              <w:t>34.1</w:t>
            </w:r>
          </w:p>
        </w:tc>
        <w:tc>
          <w:tcPr>
            <w:cnfStyle w:val="000001000000" w:firstRow="0" w:lastRow="0" w:firstColumn="0" w:lastColumn="0" w:oddVBand="0" w:evenVBand="1" w:oddHBand="0" w:evenHBand="0" w:firstRowFirstColumn="0" w:firstRowLastColumn="0" w:lastRowFirstColumn="0" w:lastRowLastColumn="0"/>
            <w:tcW w:w="0" w:type="auto"/>
          </w:tcPr>
          <w:p w14:paraId="0726DA83" w14:textId="1991DBB0" w:rsidR="00DA6090" w:rsidRPr="00AB728A" w:rsidRDefault="00DA6090" w:rsidP="00DA6090">
            <w:pPr>
              <w:pStyle w:val="Compact"/>
              <w:jc w:val="center"/>
              <w:rPr>
                <w:lang w:val="en-US"/>
              </w:rPr>
            </w:pPr>
            <w:r w:rsidRPr="00AB728A">
              <w:rPr>
                <w:lang w:val="en-US"/>
              </w:rPr>
              <w:t>26.8</w:t>
            </w:r>
          </w:p>
        </w:tc>
        <w:tc>
          <w:tcPr>
            <w:cnfStyle w:val="000010000000" w:firstRow="0" w:lastRow="0" w:firstColumn="0" w:lastColumn="0" w:oddVBand="1" w:evenVBand="0" w:oddHBand="0" w:evenHBand="0" w:firstRowFirstColumn="0" w:firstRowLastColumn="0" w:lastRowFirstColumn="0" w:lastRowLastColumn="0"/>
            <w:tcW w:w="0" w:type="auto"/>
          </w:tcPr>
          <w:p w14:paraId="7899985F" w14:textId="6D34C417" w:rsidR="00DA6090" w:rsidRPr="00AB728A" w:rsidRDefault="00DA6090" w:rsidP="00DA6090">
            <w:pPr>
              <w:pStyle w:val="Compact"/>
              <w:jc w:val="center"/>
              <w:rPr>
                <w:lang w:val="en-US"/>
              </w:rPr>
            </w:pPr>
            <w:r w:rsidRPr="00AB728A">
              <w:rPr>
                <w:lang w:val="en-US"/>
              </w:rPr>
              <w:t>23.8</w:t>
            </w:r>
          </w:p>
        </w:tc>
        <w:tc>
          <w:tcPr>
            <w:cnfStyle w:val="000001000000" w:firstRow="0" w:lastRow="0" w:firstColumn="0" w:lastColumn="0" w:oddVBand="0" w:evenVBand="1" w:oddHBand="0" w:evenHBand="0" w:firstRowFirstColumn="0" w:firstRowLastColumn="0" w:lastRowFirstColumn="0" w:lastRowLastColumn="0"/>
            <w:tcW w:w="0" w:type="auto"/>
          </w:tcPr>
          <w:p w14:paraId="37776AF9" w14:textId="4DEAA790" w:rsidR="00DA6090" w:rsidRPr="00AB728A" w:rsidRDefault="00DA6090" w:rsidP="00DA6090">
            <w:pPr>
              <w:pStyle w:val="Compact"/>
              <w:jc w:val="center"/>
              <w:rPr>
                <w:lang w:val="en-US"/>
              </w:rPr>
            </w:pPr>
            <w:r w:rsidRPr="00AB728A">
              <w:rPr>
                <w:lang w:val="en-US"/>
              </w:rPr>
              <w:t>23.1</w:t>
            </w:r>
          </w:p>
        </w:tc>
      </w:tr>
      <w:tr w:rsidR="00EE51FF" w:rsidRPr="00AB728A" w14:paraId="59DC7892"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3B9465A4" w14:textId="1473F5BC" w:rsidR="00DA6090" w:rsidRPr="00AB728A" w:rsidRDefault="00DA6090" w:rsidP="00DA6090">
            <w:pPr>
              <w:pStyle w:val="Compact"/>
              <w:rPr>
                <w:lang w:val="en-US"/>
              </w:rPr>
            </w:pPr>
            <w:r w:rsidRPr="00AB728A">
              <w:rPr>
                <w:lang w:val="en-US"/>
              </w:rPr>
              <w:t>10) Diseases of the respiratory system</w:t>
            </w:r>
          </w:p>
        </w:tc>
        <w:tc>
          <w:tcPr>
            <w:cnfStyle w:val="000001000000" w:firstRow="0" w:lastRow="0" w:firstColumn="0" w:lastColumn="0" w:oddVBand="0" w:evenVBand="1" w:oddHBand="0" w:evenHBand="0" w:firstRowFirstColumn="0" w:firstRowLastColumn="0" w:lastRowFirstColumn="0" w:lastRowLastColumn="0"/>
            <w:tcW w:w="522" w:type="pct"/>
          </w:tcPr>
          <w:p w14:paraId="470C2AB5" w14:textId="000CBD7A" w:rsidR="00DA6090" w:rsidRPr="00AB728A" w:rsidRDefault="00DA6090" w:rsidP="00DA6090">
            <w:pPr>
              <w:pStyle w:val="Compact"/>
              <w:jc w:val="center"/>
              <w:rPr>
                <w:lang w:val="en-US"/>
              </w:rPr>
            </w:pPr>
            <w:r w:rsidRPr="00AB728A">
              <w:rPr>
                <w:lang w:val="en-US"/>
              </w:rPr>
              <w:t>7.1</w:t>
            </w:r>
          </w:p>
        </w:tc>
        <w:tc>
          <w:tcPr>
            <w:cnfStyle w:val="000010000000" w:firstRow="0" w:lastRow="0" w:firstColumn="0" w:lastColumn="0" w:oddVBand="1" w:evenVBand="0" w:oddHBand="0" w:evenHBand="0" w:firstRowFirstColumn="0" w:firstRowLastColumn="0" w:lastRowFirstColumn="0" w:lastRowLastColumn="0"/>
            <w:tcW w:w="0" w:type="auto"/>
          </w:tcPr>
          <w:p w14:paraId="38CF2B56" w14:textId="02889FAD" w:rsidR="00DA6090" w:rsidRPr="00AB728A" w:rsidRDefault="00DA6090" w:rsidP="00DA6090">
            <w:pPr>
              <w:pStyle w:val="Compact"/>
              <w:jc w:val="center"/>
              <w:rPr>
                <w:lang w:val="en-US"/>
              </w:rPr>
            </w:pPr>
            <w:r w:rsidRPr="00AB728A">
              <w:rPr>
                <w:lang w:val="en-US"/>
              </w:rPr>
              <w:t>12.5</w:t>
            </w:r>
          </w:p>
        </w:tc>
        <w:tc>
          <w:tcPr>
            <w:cnfStyle w:val="000001000000" w:firstRow="0" w:lastRow="0" w:firstColumn="0" w:lastColumn="0" w:oddVBand="0" w:evenVBand="1" w:oddHBand="0" w:evenHBand="0" w:firstRowFirstColumn="0" w:firstRowLastColumn="0" w:lastRowFirstColumn="0" w:lastRowLastColumn="0"/>
            <w:tcW w:w="0" w:type="auto"/>
          </w:tcPr>
          <w:p w14:paraId="7EBE43F3" w14:textId="2EF197A6" w:rsidR="00DA6090" w:rsidRPr="00AB728A" w:rsidRDefault="00DA6090" w:rsidP="00DA6090">
            <w:pPr>
              <w:pStyle w:val="Compact"/>
              <w:jc w:val="center"/>
              <w:rPr>
                <w:lang w:val="en-US"/>
              </w:rPr>
            </w:pPr>
            <w:r w:rsidRPr="00AB728A">
              <w:rPr>
                <w:lang w:val="en-US"/>
              </w:rPr>
              <w:t>8.3</w:t>
            </w:r>
          </w:p>
        </w:tc>
        <w:tc>
          <w:tcPr>
            <w:cnfStyle w:val="000010000000" w:firstRow="0" w:lastRow="0" w:firstColumn="0" w:lastColumn="0" w:oddVBand="1" w:evenVBand="0" w:oddHBand="0" w:evenHBand="0" w:firstRowFirstColumn="0" w:firstRowLastColumn="0" w:lastRowFirstColumn="0" w:lastRowLastColumn="0"/>
            <w:tcW w:w="0" w:type="auto"/>
          </w:tcPr>
          <w:p w14:paraId="6441CCF1" w14:textId="72933DDA" w:rsidR="00DA6090" w:rsidRPr="00AB728A" w:rsidRDefault="00DA6090" w:rsidP="00DA6090">
            <w:pPr>
              <w:pStyle w:val="Compact"/>
              <w:jc w:val="center"/>
              <w:rPr>
                <w:lang w:val="en-US"/>
              </w:rPr>
            </w:pPr>
            <w:r w:rsidRPr="00AB728A">
              <w:rPr>
                <w:lang w:val="en-US"/>
              </w:rPr>
              <w:t>13.4</w:t>
            </w:r>
          </w:p>
        </w:tc>
        <w:tc>
          <w:tcPr>
            <w:cnfStyle w:val="000001000000" w:firstRow="0" w:lastRow="0" w:firstColumn="0" w:lastColumn="0" w:oddVBand="0" w:evenVBand="1" w:oddHBand="0" w:evenHBand="0" w:firstRowFirstColumn="0" w:firstRowLastColumn="0" w:lastRowFirstColumn="0" w:lastRowLastColumn="0"/>
            <w:tcW w:w="0" w:type="auto"/>
          </w:tcPr>
          <w:p w14:paraId="4B602991" w14:textId="6D6BADCD" w:rsidR="00DA6090" w:rsidRPr="00AB728A" w:rsidRDefault="00DA6090" w:rsidP="00DA6090">
            <w:pPr>
              <w:pStyle w:val="Compact"/>
              <w:jc w:val="center"/>
              <w:rPr>
                <w:lang w:val="en-US"/>
              </w:rPr>
            </w:pPr>
            <w:r w:rsidRPr="00AB728A">
              <w:rPr>
                <w:lang w:val="en-US"/>
              </w:rPr>
              <w:t>16.8</w:t>
            </w:r>
          </w:p>
        </w:tc>
        <w:tc>
          <w:tcPr>
            <w:cnfStyle w:val="000010000000" w:firstRow="0" w:lastRow="0" w:firstColumn="0" w:lastColumn="0" w:oddVBand="1" w:evenVBand="0" w:oddHBand="0" w:evenHBand="0" w:firstRowFirstColumn="0" w:firstRowLastColumn="0" w:lastRowFirstColumn="0" w:lastRowLastColumn="0"/>
            <w:tcW w:w="0" w:type="auto"/>
          </w:tcPr>
          <w:p w14:paraId="43278EB8" w14:textId="707D241C" w:rsidR="00DA6090" w:rsidRPr="00AB728A" w:rsidRDefault="00DA6090" w:rsidP="00DA6090">
            <w:pPr>
              <w:pStyle w:val="Compact"/>
              <w:jc w:val="center"/>
              <w:rPr>
                <w:lang w:val="en-US"/>
              </w:rPr>
            </w:pPr>
            <w:r w:rsidRPr="00AB728A">
              <w:rPr>
                <w:lang w:val="en-US"/>
              </w:rPr>
              <w:t>13.0</w:t>
            </w:r>
          </w:p>
        </w:tc>
        <w:tc>
          <w:tcPr>
            <w:cnfStyle w:val="000001000000" w:firstRow="0" w:lastRow="0" w:firstColumn="0" w:lastColumn="0" w:oddVBand="0" w:evenVBand="1" w:oddHBand="0" w:evenHBand="0" w:firstRowFirstColumn="0" w:firstRowLastColumn="0" w:lastRowFirstColumn="0" w:lastRowLastColumn="0"/>
            <w:tcW w:w="0" w:type="auto"/>
          </w:tcPr>
          <w:p w14:paraId="5F9B0A06" w14:textId="0D9ED997" w:rsidR="00DA6090" w:rsidRPr="00AB728A" w:rsidRDefault="00DA6090" w:rsidP="00DA6090">
            <w:pPr>
              <w:pStyle w:val="Compact"/>
              <w:jc w:val="center"/>
              <w:rPr>
                <w:lang w:val="en-US"/>
              </w:rPr>
            </w:pPr>
            <w:r w:rsidRPr="00AB728A">
              <w:rPr>
                <w:lang w:val="en-US"/>
              </w:rPr>
              <w:t>15.4</w:t>
            </w:r>
          </w:p>
        </w:tc>
      </w:tr>
      <w:tr w:rsidR="00EE51FF" w:rsidRPr="00AB728A" w14:paraId="27E3576F"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7A0A648F" w14:textId="166DFB5F" w:rsidR="00DA6090" w:rsidRPr="00AB728A" w:rsidRDefault="00DA6090" w:rsidP="00DA6090">
            <w:pPr>
              <w:pStyle w:val="Compact"/>
              <w:rPr>
                <w:lang w:val="en-US"/>
              </w:rPr>
            </w:pPr>
            <w:r w:rsidRPr="00AB728A">
              <w:rPr>
                <w:lang w:val="en-US"/>
              </w:rPr>
              <w:t>11) Diseases of the digestive system</w:t>
            </w:r>
          </w:p>
        </w:tc>
        <w:tc>
          <w:tcPr>
            <w:cnfStyle w:val="000001000000" w:firstRow="0" w:lastRow="0" w:firstColumn="0" w:lastColumn="0" w:oddVBand="0" w:evenVBand="1" w:oddHBand="0" w:evenHBand="0" w:firstRowFirstColumn="0" w:firstRowLastColumn="0" w:lastRowFirstColumn="0" w:lastRowLastColumn="0"/>
            <w:tcW w:w="522" w:type="pct"/>
          </w:tcPr>
          <w:p w14:paraId="7BC0B4E3" w14:textId="068C082E" w:rsidR="00DA6090" w:rsidRPr="00AB728A" w:rsidRDefault="00DA6090" w:rsidP="00DA6090">
            <w:pPr>
              <w:pStyle w:val="Compact"/>
              <w:jc w:val="center"/>
              <w:rPr>
                <w:lang w:val="en-US"/>
              </w:rPr>
            </w:pPr>
            <w:r w:rsidRPr="00AB728A">
              <w:rPr>
                <w:lang w:val="en-US"/>
              </w:rPr>
              <w:t>3.9</w:t>
            </w:r>
          </w:p>
        </w:tc>
        <w:tc>
          <w:tcPr>
            <w:cnfStyle w:val="000010000000" w:firstRow="0" w:lastRow="0" w:firstColumn="0" w:lastColumn="0" w:oddVBand="1" w:evenVBand="0" w:oddHBand="0" w:evenHBand="0" w:firstRowFirstColumn="0" w:firstRowLastColumn="0" w:lastRowFirstColumn="0" w:lastRowLastColumn="0"/>
            <w:tcW w:w="0" w:type="auto"/>
          </w:tcPr>
          <w:p w14:paraId="2AE85AE2" w14:textId="5A4B8433" w:rsidR="00DA6090" w:rsidRPr="00AB728A" w:rsidRDefault="00DA6090" w:rsidP="00DA6090">
            <w:pPr>
              <w:pStyle w:val="Compact"/>
              <w:jc w:val="center"/>
              <w:rPr>
                <w:lang w:val="en-US"/>
              </w:rPr>
            </w:pPr>
            <w:r w:rsidRPr="00AB728A">
              <w:rPr>
                <w:lang w:val="en-US"/>
              </w:rPr>
              <w:t>7.6</w:t>
            </w:r>
          </w:p>
        </w:tc>
        <w:tc>
          <w:tcPr>
            <w:cnfStyle w:val="000001000000" w:firstRow="0" w:lastRow="0" w:firstColumn="0" w:lastColumn="0" w:oddVBand="0" w:evenVBand="1" w:oddHBand="0" w:evenHBand="0" w:firstRowFirstColumn="0" w:firstRowLastColumn="0" w:lastRowFirstColumn="0" w:lastRowLastColumn="0"/>
            <w:tcW w:w="0" w:type="auto"/>
          </w:tcPr>
          <w:p w14:paraId="2EF351AA" w14:textId="1FCE1D00"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790BE20" w14:textId="1C885815" w:rsidR="00DA6090" w:rsidRPr="00AB728A" w:rsidRDefault="00DA6090" w:rsidP="00DA6090">
            <w:pPr>
              <w:pStyle w:val="Compact"/>
              <w:jc w:val="center"/>
              <w:rPr>
                <w:lang w:val="en-US"/>
              </w:rPr>
            </w:pPr>
            <w:r w:rsidRPr="00AB728A">
              <w:rPr>
                <w:lang w:val="en-US"/>
              </w:rPr>
              <w:t>3.4</w:t>
            </w:r>
          </w:p>
        </w:tc>
        <w:tc>
          <w:tcPr>
            <w:cnfStyle w:val="000001000000" w:firstRow="0" w:lastRow="0" w:firstColumn="0" w:lastColumn="0" w:oddVBand="0" w:evenVBand="1" w:oddHBand="0" w:evenHBand="0" w:firstRowFirstColumn="0" w:firstRowLastColumn="0" w:lastRowFirstColumn="0" w:lastRowLastColumn="0"/>
            <w:tcW w:w="0" w:type="auto"/>
          </w:tcPr>
          <w:p w14:paraId="16DAA386" w14:textId="06F5F1F8" w:rsidR="00DA6090" w:rsidRPr="00AB728A" w:rsidRDefault="00DA6090" w:rsidP="00DA6090">
            <w:pPr>
              <w:pStyle w:val="Compact"/>
              <w:jc w:val="center"/>
              <w:rPr>
                <w:lang w:val="en-US"/>
              </w:rPr>
            </w:pPr>
            <w:r w:rsidRPr="00AB728A">
              <w:rPr>
                <w:lang w:val="en-US"/>
              </w:rPr>
              <w:t>1.3</w:t>
            </w:r>
          </w:p>
        </w:tc>
        <w:tc>
          <w:tcPr>
            <w:cnfStyle w:val="000010000000" w:firstRow="0" w:lastRow="0" w:firstColumn="0" w:lastColumn="0" w:oddVBand="1" w:evenVBand="0" w:oddHBand="0" w:evenHBand="0" w:firstRowFirstColumn="0" w:firstRowLastColumn="0" w:lastRowFirstColumn="0" w:lastRowLastColumn="0"/>
            <w:tcW w:w="0" w:type="auto"/>
          </w:tcPr>
          <w:p w14:paraId="5CC0139C" w14:textId="3C5751BD" w:rsidR="00DA6090" w:rsidRPr="00AB728A" w:rsidRDefault="00DA6090" w:rsidP="00DA6090">
            <w:pPr>
              <w:pStyle w:val="Compact"/>
              <w:jc w:val="center"/>
              <w:rPr>
                <w:lang w:val="en-US"/>
              </w:rPr>
            </w:pPr>
            <w:r w:rsidRPr="00AB728A">
              <w:rPr>
                <w:lang w:val="en-US"/>
              </w:rPr>
              <w:t>17.8</w:t>
            </w:r>
          </w:p>
        </w:tc>
        <w:tc>
          <w:tcPr>
            <w:cnfStyle w:val="000001000000" w:firstRow="0" w:lastRow="0" w:firstColumn="0" w:lastColumn="0" w:oddVBand="0" w:evenVBand="1" w:oddHBand="0" w:evenHBand="0" w:firstRowFirstColumn="0" w:firstRowLastColumn="0" w:lastRowFirstColumn="0" w:lastRowLastColumn="0"/>
            <w:tcW w:w="0" w:type="auto"/>
          </w:tcPr>
          <w:p w14:paraId="4FBD2FE6" w14:textId="5932951D" w:rsidR="00DA6090" w:rsidRPr="00AB728A" w:rsidRDefault="00DA6090" w:rsidP="00DA6090">
            <w:pPr>
              <w:pStyle w:val="Compact"/>
              <w:jc w:val="center"/>
              <w:rPr>
                <w:lang w:val="en-US"/>
              </w:rPr>
            </w:pPr>
            <w:r w:rsidRPr="00AB728A">
              <w:rPr>
                <w:lang w:val="en-US"/>
              </w:rPr>
              <w:t>15.4</w:t>
            </w:r>
          </w:p>
        </w:tc>
      </w:tr>
      <w:tr w:rsidR="00EE51FF" w:rsidRPr="00AB728A" w14:paraId="0C9C7407"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579DFEBC" w14:textId="0C80B8E4" w:rsidR="00DA6090" w:rsidRPr="00AB728A" w:rsidRDefault="00DA6090" w:rsidP="00DA6090">
            <w:pPr>
              <w:pStyle w:val="Compact"/>
              <w:rPr>
                <w:lang w:val="en-US"/>
              </w:rPr>
            </w:pPr>
            <w:r w:rsidRPr="00AB728A">
              <w:rPr>
                <w:lang w:val="en-US"/>
              </w:rPr>
              <w:t>12) Diseases of the skin and subcutaneous tissue</w:t>
            </w:r>
          </w:p>
        </w:tc>
        <w:tc>
          <w:tcPr>
            <w:cnfStyle w:val="000001000000" w:firstRow="0" w:lastRow="0" w:firstColumn="0" w:lastColumn="0" w:oddVBand="0" w:evenVBand="1" w:oddHBand="0" w:evenHBand="0" w:firstRowFirstColumn="0" w:firstRowLastColumn="0" w:lastRowFirstColumn="0" w:lastRowLastColumn="0"/>
            <w:tcW w:w="522" w:type="pct"/>
          </w:tcPr>
          <w:p w14:paraId="63426217" w14:textId="1220D2D2" w:rsidR="00DA6090" w:rsidRPr="00AB728A" w:rsidRDefault="00DA6090" w:rsidP="00DA609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04B9E680" w14:textId="2D94AFCF" w:rsidR="00DA6090" w:rsidRPr="00AB728A" w:rsidRDefault="00DA6090" w:rsidP="00DA6090">
            <w:pPr>
              <w:pStyle w:val="Compact"/>
              <w:jc w:val="center"/>
              <w:rPr>
                <w:lang w:val="en-US"/>
              </w:rPr>
            </w:pPr>
            <w:r w:rsidRPr="00AB728A">
              <w:rPr>
                <w:lang w:val="en-US"/>
              </w:rPr>
              <w:t>0.7</w:t>
            </w:r>
          </w:p>
        </w:tc>
        <w:tc>
          <w:tcPr>
            <w:cnfStyle w:val="000001000000" w:firstRow="0" w:lastRow="0" w:firstColumn="0" w:lastColumn="0" w:oddVBand="0" w:evenVBand="1" w:oddHBand="0" w:evenHBand="0" w:firstRowFirstColumn="0" w:firstRowLastColumn="0" w:lastRowFirstColumn="0" w:lastRowLastColumn="0"/>
            <w:tcW w:w="0" w:type="auto"/>
          </w:tcPr>
          <w:p w14:paraId="6ACC5D51" w14:textId="18D5ABAD"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D24DBB2" w14:textId="08D519F7"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A0D0B76" w14:textId="46E02141"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17D98DD" w14:textId="09A0FCFD" w:rsidR="00DA6090" w:rsidRPr="00AB728A" w:rsidRDefault="00DA6090" w:rsidP="00DA6090">
            <w:pPr>
              <w:pStyle w:val="Compact"/>
              <w:jc w:val="center"/>
              <w:rPr>
                <w:lang w:val="en-US"/>
              </w:rPr>
            </w:pPr>
            <w:r w:rsidRPr="00AB728A">
              <w:rPr>
                <w:lang w:val="en-US"/>
              </w:rPr>
              <w:t>0.6</w:t>
            </w:r>
          </w:p>
        </w:tc>
        <w:tc>
          <w:tcPr>
            <w:cnfStyle w:val="000001000000" w:firstRow="0" w:lastRow="0" w:firstColumn="0" w:lastColumn="0" w:oddVBand="0" w:evenVBand="1" w:oddHBand="0" w:evenHBand="0" w:firstRowFirstColumn="0" w:firstRowLastColumn="0" w:lastRowFirstColumn="0" w:lastRowLastColumn="0"/>
            <w:tcW w:w="0" w:type="auto"/>
          </w:tcPr>
          <w:p w14:paraId="7A5E3ECF" w14:textId="6EE239C1" w:rsidR="00DA6090" w:rsidRPr="00AB728A" w:rsidRDefault="00DA6090" w:rsidP="00DA6090">
            <w:pPr>
              <w:pStyle w:val="Compact"/>
              <w:jc w:val="center"/>
              <w:rPr>
                <w:lang w:val="en-US"/>
              </w:rPr>
            </w:pPr>
            <w:r w:rsidRPr="00AB728A">
              <w:rPr>
                <w:lang w:val="en-US"/>
              </w:rPr>
              <w:t>*</w:t>
            </w:r>
          </w:p>
        </w:tc>
      </w:tr>
      <w:tr w:rsidR="00EE51FF" w:rsidRPr="00AB728A" w14:paraId="6FE28258"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691BE883" w14:textId="49102DD9" w:rsidR="00DA6090" w:rsidRPr="00AB728A" w:rsidRDefault="00DA6090" w:rsidP="00DA6090">
            <w:pPr>
              <w:pStyle w:val="Compact"/>
              <w:rPr>
                <w:lang w:val="en-US"/>
              </w:rPr>
            </w:pPr>
            <w:r w:rsidRPr="00AB728A">
              <w:rPr>
                <w:lang w:val="en-US"/>
              </w:rPr>
              <w:t>13) Diseases of the musculoskeletal system and connective tissue</w:t>
            </w:r>
          </w:p>
        </w:tc>
        <w:tc>
          <w:tcPr>
            <w:cnfStyle w:val="000001000000" w:firstRow="0" w:lastRow="0" w:firstColumn="0" w:lastColumn="0" w:oddVBand="0" w:evenVBand="1" w:oddHBand="0" w:evenHBand="0" w:firstRowFirstColumn="0" w:firstRowLastColumn="0" w:lastRowFirstColumn="0" w:lastRowLastColumn="0"/>
            <w:tcW w:w="522" w:type="pct"/>
          </w:tcPr>
          <w:p w14:paraId="6EB3DDBA" w14:textId="1B39B3DD" w:rsidR="00DA6090" w:rsidRPr="00AB728A" w:rsidRDefault="00DA6090" w:rsidP="00DA6090">
            <w:pPr>
              <w:pStyle w:val="Compact"/>
              <w:jc w:val="center"/>
              <w:rPr>
                <w:lang w:val="en-US"/>
              </w:rPr>
            </w:pPr>
            <w:r w:rsidRPr="00AB728A">
              <w:rPr>
                <w:lang w:val="en-US"/>
              </w:rPr>
              <w:t>0.6</w:t>
            </w:r>
          </w:p>
        </w:tc>
        <w:tc>
          <w:tcPr>
            <w:cnfStyle w:val="000010000000" w:firstRow="0" w:lastRow="0" w:firstColumn="0" w:lastColumn="0" w:oddVBand="1" w:evenVBand="0" w:oddHBand="0" w:evenHBand="0" w:firstRowFirstColumn="0" w:firstRowLastColumn="0" w:lastRowFirstColumn="0" w:lastRowLastColumn="0"/>
            <w:tcW w:w="0" w:type="auto"/>
          </w:tcPr>
          <w:p w14:paraId="054E173E" w14:textId="4E3E0307" w:rsidR="00DA6090" w:rsidRPr="00AB728A" w:rsidRDefault="00DA6090" w:rsidP="00DA6090">
            <w:pPr>
              <w:pStyle w:val="Compact"/>
              <w:jc w:val="center"/>
              <w:rPr>
                <w:lang w:val="en-US"/>
              </w:rPr>
            </w:pPr>
            <w:r w:rsidRPr="00AB728A">
              <w:rPr>
                <w:lang w:val="en-US"/>
              </w:rPr>
              <w:t>0.6</w:t>
            </w:r>
          </w:p>
        </w:tc>
        <w:tc>
          <w:tcPr>
            <w:cnfStyle w:val="000001000000" w:firstRow="0" w:lastRow="0" w:firstColumn="0" w:lastColumn="0" w:oddVBand="0" w:evenVBand="1" w:oddHBand="0" w:evenHBand="0" w:firstRowFirstColumn="0" w:firstRowLastColumn="0" w:lastRowFirstColumn="0" w:lastRowLastColumn="0"/>
            <w:tcW w:w="0" w:type="auto"/>
          </w:tcPr>
          <w:p w14:paraId="1FDE63F1" w14:textId="759A8E98"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1ACD3CB" w14:textId="29D5C9FC"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E45D1E9" w14:textId="2046D89A" w:rsidR="00DA6090" w:rsidRPr="00AB728A" w:rsidRDefault="00DA6090" w:rsidP="00DA6090">
            <w:pPr>
              <w:pStyle w:val="Compact"/>
              <w:jc w:val="center"/>
              <w:rPr>
                <w:lang w:val="en-US"/>
              </w:rPr>
            </w:pPr>
            <w:r w:rsidRPr="00AB728A">
              <w:rPr>
                <w:lang w:val="en-US"/>
              </w:rPr>
              <w:t>0.7</w:t>
            </w:r>
          </w:p>
        </w:tc>
        <w:tc>
          <w:tcPr>
            <w:cnfStyle w:val="000010000000" w:firstRow="0" w:lastRow="0" w:firstColumn="0" w:lastColumn="0" w:oddVBand="1" w:evenVBand="0" w:oddHBand="0" w:evenHBand="0" w:firstRowFirstColumn="0" w:firstRowLastColumn="0" w:lastRowFirstColumn="0" w:lastRowLastColumn="0"/>
            <w:tcW w:w="0" w:type="auto"/>
          </w:tcPr>
          <w:p w14:paraId="6792B634" w14:textId="176F995C" w:rsidR="00DA6090" w:rsidRPr="00AB728A" w:rsidRDefault="00DA6090" w:rsidP="00DA6090">
            <w:pPr>
              <w:pStyle w:val="Compact"/>
              <w:jc w:val="center"/>
              <w:rPr>
                <w:lang w:val="en-US"/>
              </w:rPr>
            </w:pPr>
            <w:r w:rsidRPr="00AB728A">
              <w:rPr>
                <w:lang w:val="en-US"/>
              </w:rPr>
              <w:t>0.3</w:t>
            </w:r>
          </w:p>
        </w:tc>
        <w:tc>
          <w:tcPr>
            <w:cnfStyle w:val="000001000000" w:firstRow="0" w:lastRow="0" w:firstColumn="0" w:lastColumn="0" w:oddVBand="0" w:evenVBand="1" w:oddHBand="0" w:evenHBand="0" w:firstRowFirstColumn="0" w:firstRowLastColumn="0" w:lastRowFirstColumn="0" w:lastRowLastColumn="0"/>
            <w:tcW w:w="0" w:type="auto"/>
          </w:tcPr>
          <w:p w14:paraId="0264CB93" w14:textId="5781EB6B" w:rsidR="00DA6090" w:rsidRPr="00AB728A" w:rsidRDefault="00DA6090" w:rsidP="00DA6090">
            <w:pPr>
              <w:pStyle w:val="Compact"/>
              <w:jc w:val="center"/>
              <w:rPr>
                <w:lang w:val="en-US"/>
              </w:rPr>
            </w:pPr>
            <w:r w:rsidRPr="00AB728A">
              <w:rPr>
                <w:lang w:val="en-US"/>
              </w:rPr>
              <w:t>*</w:t>
            </w:r>
          </w:p>
        </w:tc>
      </w:tr>
      <w:tr w:rsidR="00EE51FF" w:rsidRPr="00AB728A" w14:paraId="64EEF37C"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5FAF4FCC" w14:textId="352DF836" w:rsidR="00DA6090" w:rsidRPr="00AB728A" w:rsidRDefault="00DA6090" w:rsidP="00DA6090">
            <w:pPr>
              <w:pStyle w:val="Compact"/>
              <w:rPr>
                <w:lang w:val="en-US"/>
              </w:rPr>
            </w:pPr>
            <w:r w:rsidRPr="00AB728A">
              <w:rPr>
                <w:lang w:val="en-US"/>
              </w:rPr>
              <w:t>14) Diseases of the genitourinary system</w:t>
            </w:r>
          </w:p>
        </w:tc>
        <w:tc>
          <w:tcPr>
            <w:cnfStyle w:val="000001000000" w:firstRow="0" w:lastRow="0" w:firstColumn="0" w:lastColumn="0" w:oddVBand="0" w:evenVBand="1" w:oddHBand="0" w:evenHBand="0" w:firstRowFirstColumn="0" w:firstRowLastColumn="0" w:lastRowFirstColumn="0" w:lastRowLastColumn="0"/>
            <w:tcW w:w="522" w:type="pct"/>
          </w:tcPr>
          <w:p w14:paraId="6395302E" w14:textId="425CF0F7" w:rsidR="00DA6090" w:rsidRPr="00AB728A" w:rsidRDefault="00DA6090" w:rsidP="00DA6090">
            <w:pPr>
              <w:pStyle w:val="Compact"/>
              <w:jc w:val="center"/>
              <w:rPr>
                <w:lang w:val="en-US"/>
              </w:rPr>
            </w:pPr>
            <w:r w:rsidRPr="00AB728A">
              <w:rPr>
                <w:lang w:val="en-US"/>
              </w:rPr>
              <w:t>0.7</w:t>
            </w:r>
          </w:p>
        </w:tc>
        <w:tc>
          <w:tcPr>
            <w:cnfStyle w:val="000010000000" w:firstRow="0" w:lastRow="0" w:firstColumn="0" w:lastColumn="0" w:oddVBand="1" w:evenVBand="0" w:oddHBand="0" w:evenHBand="0" w:firstRowFirstColumn="0" w:firstRowLastColumn="0" w:lastRowFirstColumn="0" w:lastRowLastColumn="0"/>
            <w:tcW w:w="0" w:type="auto"/>
          </w:tcPr>
          <w:p w14:paraId="6D664434" w14:textId="2D3334D2" w:rsidR="00DA6090" w:rsidRPr="00AB728A" w:rsidRDefault="00DA6090" w:rsidP="00DA6090">
            <w:pPr>
              <w:pStyle w:val="Compact"/>
              <w:jc w:val="center"/>
              <w:rPr>
                <w:lang w:val="en-US"/>
              </w:rPr>
            </w:pPr>
            <w:r w:rsidRPr="00AB728A">
              <w:rPr>
                <w:lang w:val="en-US"/>
              </w:rPr>
              <w:t>0.7</w:t>
            </w:r>
          </w:p>
        </w:tc>
        <w:tc>
          <w:tcPr>
            <w:cnfStyle w:val="000001000000" w:firstRow="0" w:lastRow="0" w:firstColumn="0" w:lastColumn="0" w:oddVBand="0" w:evenVBand="1" w:oddHBand="0" w:evenHBand="0" w:firstRowFirstColumn="0" w:firstRowLastColumn="0" w:lastRowFirstColumn="0" w:lastRowLastColumn="0"/>
            <w:tcW w:w="0" w:type="auto"/>
          </w:tcPr>
          <w:p w14:paraId="07536386" w14:textId="24CA1A59"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51DBD0F" w14:textId="4FB1FC0B" w:rsidR="00DA6090" w:rsidRPr="00AB728A" w:rsidRDefault="00DA6090" w:rsidP="00DA6090">
            <w:pPr>
              <w:pStyle w:val="Compact"/>
              <w:jc w:val="center"/>
              <w:rPr>
                <w:lang w:val="en-US"/>
              </w:rPr>
            </w:pPr>
            <w:r w:rsidRPr="00AB728A">
              <w:rPr>
                <w:lang w:val="en-US"/>
              </w:rPr>
              <w:t>0.4</w:t>
            </w:r>
          </w:p>
        </w:tc>
        <w:tc>
          <w:tcPr>
            <w:cnfStyle w:val="000001000000" w:firstRow="0" w:lastRow="0" w:firstColumn="0" w:lastColumn="0" w:oddVBand="0" w:evenVBand="1" w:oddHBand="0" w:evenHBand="0" w:firstRowFirstColumn="0" w:firstRowLastColumn="0" w:lastRowFirstColumn="0" w:lastRowLastColumn="0"/>
            <w:tcW w:w="0" w:type="auto"/>
          </w:tcPr>
          <w:p w14:paraId="00EAB6D4" w14:textId="1318EDCC" w:rsidR="00DA6090" w:rsidRPr="00AB728A" w:rsidRDefault="00DA6090" w:rsidP="00DA6090">
            <w:pPr>
              <w:pStyle w:val="Compact"/>
              <w:jc w:val="center"/>
              <w:rPr>
                <w:lang w:val="en-US"/>
              </w:rPr>
            </w:pPr>
            <w:r w:rsidRPr="00AB728A">
              <w:rPr>
                <w:lang w:val="en-US"/>
              </w:rPr>
              <w:t>2.0</w:t>
            </w:r>
          </w:p>
        </w:tc>
        <w:tc>
          <w:tcPr>
            <w:cnfStyle w:val="000010000000" w:firstRow="0" w:lastRow="0" w:firstColumn="0" w:lastColumn="0" w:oddVBand="1" w:evenVBand="0" w:oddHBand="0" w:evenHBand="0" w:firstRowFirstColumn="0" w:firstRowLastColumn="0" w:lastRowFirstColumn="0" w:lastRowLastColumn="0"/>
            <w:tcW w:w="0" w:type="auto"/>
          </w:tcPr>
          <w:p w14:paraId="47749657" w14:textId="2133D4AE" w:rsidR="00DA6090" w:rsidRPr="00AB728A" w:rsidRDefault="00DA6090" w:rsidP="00DA6090">
            <w:pPr>
              <w:pStyle w:val="Compact"/>
              <w:jc w:val="center"/>
              <w:rPr>
                <w:lang w:val="en-US"/>
              </w:rPr>
            </w:pPr>
            <w:r w:rsidRPr="00AB728A">
              <w:rPr>
                <w:lang w:val="en-US"/>
              </w:rPr>
              <w:t>1.0</w:t>
            </w:r>
          </w:p>
        </w:tc>
        <w:tc>
          <w:tcPr>
            <w:cnfStyle w:val="000001000000" w:firstRow="0" w:lastRow="0" w:firstColumn="0" w:lastColumn="0" w:oddVBand="0" w:evenVBand="1" w:oddHBand="0" w:evenHBand="0" w:firstRowFirstColumn="0" w:firstRowLastColumn="0" w:lastRowFirstColumn="0" w:lastRowLastColumn="0"/>
            <w:tcW w:w="0" w:type="auto"/>
          </w:tcPr>
          <w:p w14:paraId="5EB871B4" w14:textId="3DB0B2C3" w:rsidR="00DA6090" w:rsidRPr="00AB728A" w:rsidRDefault="00DA6090" w:rsidP="00DA6090">
            <w:pPr>
              <w:pStyle w:val="Compact"/>
              <w:jc w:val="center"/>
              <w:rPr>
                <w:lang w:val="en-US"/>
              </w:rPr>
            </w:pPr>
            <w:r w:rsidRPr="00AB728A">
              <w:rPr>
                <w:lang w:val="en-US"/>
              </w:rPr>
              <w:t>*</w:t>
            </w:r>
          </w:p>
        </w:tc>
      </w:tr>
      <w:tr w:rsidR="00EE51FF" w:rsidRPr="00AB728A" w14:paraId="40A26FDE"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3DFFC7DE" w14:textId="678C448A" w:rsidR="00DA6090" w:rsidRPr="00AB728A" w:rsidRDefault="00DA6090" w:rsidP="00DA6090">
            <w:pPr>
              <w:pStyle w:val="Compact"/>
              <w:rPr>
                <w:lang w:val="en-US"/>
              </w:rPr>
            </w:pPr>
            <w:r w:rsidRPr="00AB728A">
              <w:rPr>
                <w:lang w:val="en-US"/>
              </w:rPr>
              <w:t>15) Pregnancy, childbirth and the puerperium</w:t>
            </w:r>
          </w:p>
        </w:tc>
        <w:tc>
          <w:tcPr>
            <w:cnfStyle w:val="000001000000" w:firstRow="0" w:lastRow="0" w:firstColumn="0" w:lastColumn="0" w:oddVBand="0" w:evenVBand="1" w:oddHBand="0" w:evenHBand="0" w:firstRowFirstColumn="0" w:firstRowLastColumn="0" w:lastRowFirstColumn="0" w:lastRowLastColumn="0"/>
            <w:tcW w:w="522" w:type="pct"/>
          </w:tcPr>
          <w:p w14:paraId="18A3781A" w14:textId="09913C2F"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24338DD" w14:textId="5D74B04F"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7E951B2" w14:textId="7828AD5D"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CF00A95" w14:textId="66A85D72"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2FD2C5C7" w14:textId="361E442A"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3FA405B" w14:textId="5BD6361B"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283AD76" w14:textId="7D46E99F" w:rsidR="00DA6090" w:rsidRPr="00AB728A" w:rsidRDefault="00DA6090" w:rsidP="00DA6090">
            <w:pPr>
              <w:pStyle w:val="Compact"/>
              <w:jc w:val="center"/>
              <w:rPr>
                <w:lang w:val="en-US"/>
              </w:rPr>
            </w:pPr>
            <w:r w:rsidRPr="00AB728A">
              <w:rPr>
                <w:lang w:val="en-US"/>
              </w:rPr>
              <w:t>*</w:t>
            </w:r>
          </w:p>
        </w:tc>
      </w:tr>
      <w:tr w:rsidR="00EE51FF" w:rsidRPr="00AB728A" w14:paraId="683877E8"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32AA75FC" w14:textId="79DBECD3" w:rsidR="00DA6090" w:rsidRPr="00AB728A" w:rsidRDefault="00DA6090" w:rsidP="00DA6090">
            <w:pPr>
              <w:pStyle w:val="Compact"/>
              <w:rPr>
                <w:lang w:val="en-US"/>
              </w:rPr>
            </w:pPr>
            <w:r w:rsidRPr="00AB728A">
              <w:rPr>
                <w:lang w:val="en-US"/>
              </w:rPr>
              <w:t>16) Certain conditions originating in the perinatal period</w:t>
            </w:r>
          </w:p>
        </w:tc>
        <w:tc>
          <w:tcPr>
            <w:cnfStyle w:val="000001000000" w:firstRow="0" w:lastRow="0" w:firstColumn="0" w:lastColumn="0" w:oddVBand="0" w:evenVBand="1" w:oddHBand="0" w:evenHBand="0" w:firstRowFirstColumn="0" w:firstRowLastColumn="0" w:lastRowFirstColumn="0" w:lastRowLastColumn="0"/>
            <w:tcW w:w="522" w:type="pct"/>
          </w:tcPr>
          <w:p w14:paraId="507D1252" w14:textId="39466F4D"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934C275" w14:textId="5CB7A730"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2814E736" w14:textId="686FDD17"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4F6BAE3" w14:textId="56987610"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86C801D" w14:textId="4E2F0F8C"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57BB6B9" w14:textId="518FE5ED"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61D970B" w14:textId="4C4B8B76" w:rsidR="00DA6090" w:rsidRPr="00AB728A" w:rsidRDefault="00DA6090" w:rsidP="00DA6090">
            <w:pPr>
              <w:pStyle w:val="Compact"/>
              <w:jc w:val="center"/>
              <w:rPr>
                <w:lang w:val="en-US"/>
              </w:rPr>
            </w:pPr>
            <w:r w:rsidRPr="00AB728A">
              <w:rPr>
                <w:lang w:val="en-US"/>
              </w:rPr>
              <w:t>*</w:t>
            </w:r>
          </w:p>
        </w:tc>
      </w:tr>
      <w:tr w:rsidR="00EE51FF" w:rsidRPr="00AB728A" w14:paraId="26C28D6D"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595CE34F" w14:textId="5EA684B3" w:rsidR="00DA6090" w:rsidRPr="00AB728A" w:rsidRDefault="00DA6090" w:rsidP="00DA6090">
            <w:pPr>
              <w:pStyle w:val="Compact"/>
              <w:rPr>
                <w:lang w:val="en-US"/>
              </w:rPr>
            </w:pPr>
            <w:r w:rsidRPr="00AB728A">
              <w:rPr>
                <w:lang w:val="en-US"/>
              </w:rPr>
              <w:t>17) Congenital malformations, deformations and chromosomal abnormalities</w:t>
            </w:r>
          </w:p>
        </w:tc>
        <w:tc>
          <w:tcPr>
            <w:cnfStyle w:val="000001000000" w:firstRow="0" w:lastRow="0" w:firstColumn="0" w:lastColumn="0" w:oddVBand="0" w:evenVBand="1" w:oddHBand="0" w:evenHBand="0" w:firstRowFirstColumn="0" w:firstRowLastColumn="0" w:lastRowFirstColumn="0" w:lastRowLastColumn="0"/>
            <w:tcW w:w="522" w:type="pct"/>
          </w:tcPr>
          <w:p w14:paraId="5B893A58" w14:textId="1D47BD29" w:rsidR="00DA6090" w:rsidRPr="00AB728A" w:rsidRDefault="00DA6090" w:rsidP="00DA6090">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3A902A58" w14:textId="36CB498F" w:rsidR="00DA6090" w:rsidRPr="00AB728A" w:rsidRDefault="00DA6090" w:rsidP="00DA6090">
            <w:pPr>
              <w:pStyle w:val="Compact"/>
              <w:jc w:val="center"/>
              <w:rPr>
                <w:lang w:val="en-US"/>
              </w:rPr>
            </w:pPr>
            <w:r w:rsidRPr="00AB728A">
              <w:rPr>
                <w:lang w:val="en-US"/>
              </w:rPr>
              <w:t>0.4</w:t>
            </w:r>
          </w:p>
        </w:tc>
        <w:tc>
          <w:tcPr>
            <w:cnfStyle w:val="000001000000" w:firstRow="0" w:lastRow="0" w:firstColumn="0" w:lastColumn="0" w:oddVBand="0" w:evenVBand="1" w:oddHBand="0" w:evenHBand="0" w:firstRowFirstColumn="0" w:firstRowLastColumn="0" w:lastRowFirstColumn="0" w:lastRowLastColumn="0"/>
            <w:tcW w:w="0" w:type="auto"/>
          </w:tcPr>
          <w:p w14:paraId="47B54CC8" w14:textId="1F006F2D"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14F7431" w14:textId="52B371A1"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02945FB" w14:textId="2C487AF3"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A6E8148" w14:textId="15C73414" w:rsidR="00DA6090" w:rsidRPr="00AB728A" w:rsidRDefault="00DA6090" w:rsidP="00DA6090">
            <w:pPr>
              <w:pStyle w:val="Compact"/>
              <w:jc w:val="center"/>
              <w:rPr>
                <w:lang w:val="en-US"/>
              </w:rPr>
            </w:pPr>
            <w:r w:rsidRPr="00AB728A">
              <w:rPr>
                <w:lang w:val="en-US"/>
              </w:rPr>
              <w:t>0.1</w:t>
            </w:r>
          </w:p>
        </w:tc>
        <w:tc>
          <w:tcPr>
            <w:cnfStyle w:val="000001000000" w:firstRow="0" w:lastRow="0" w:firstColumn="0" w:lastColumn="0" w:oddVBand="0" w:evenVBand="1" w:oddHBand="0" w:evenHBand="0" w:firstRowFirstColumn="0" w:firstRowLastColumn="0" w:lastRowFirstColumn="0" w:lastRowLastColumn="0"/>
            <w:tcW w:w="0" w:type="auto"/>
          </w:tcPr>
          <w:p w14:paraId="3C626B7E" w14:textId="3BE3BF62" w:rsidR="00DA6090" w:rsidRPr="00AB728A" w:rsidRDefault="00DA6090" w:rsidP="00DA6090">
            <w:pPr>
              <w:pStyle w:val="Compact"/>
              <w:jc w:val="center"/>
              <w:rPr>
                <w:lang w:val="en-US"/>
              </w:rPr>
            </w:pPr>
            <w:r w:rsidRPr="00AB728A">
              <w:rPr>
                <w:lang w:val="en-US"/>
              </w:rPr>
              <w:t>*</w:t>
            </w:r>
          </w:p>
        </w:tc>
      </w:tr>
      <w:tr w:rsidR="00EE51FF" w:rsidRPr="00AB728A" w14:paraId="0F5377BE"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10B86179" w14:textId="36BE2BE9" w:rsidR="00DA6090" w:rsidRPr="00AB728A" w:rsidRDefault="00DA6090" w:rsidP="00DA6090">
            <w:pPr>
              <w:pStyle w:val="Compact"/>
              <w:rPr>
                <w:lang w:val="en-US"/>
              </w:rPr>
            </w:pPr>
            <w:r w:rsidRPr="00AB728A">
              <w:rPr>
                <w:lang w:val="en-US"/>
              </w:rPr>
              <w:t>18) Symptoms, signs and abnormal clinical and laboratory findings, not elsewhere classified</w:t>
            </w:r>
          </w:p>
        </w:tc>
        <w:tc>
          <w:tcPr>
            <w:cnfStyle w:val="000001000000" w:firstRow="0" w:lastRow="0" w:firstColumn="0" w:lastColumn="0" w:oddVBand="0" w:evenVBand="1" w:oddHBand="0" w:evenHBand="0" w:firstRowFirstColumn="0" w:firstRowLastColumn="0" w:lastRowFirstColumn="0" w:lastRowLastColumn="0"/>
            <w:tcW w:w="522" w:type="pct"/>
          </w:tcPr>
          <w:p w14:paraId="0C800E64" w14:textId="08C2DC2C" w:rsidR="00DA6090" w:rsidRPr="00AB728A" w:rsidRDefault="00DA6090" w:rsidP="00DA6090">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27B4C4FB" w14:textId="2DF2CF75" w:rsidR="00DA6090" w:rsidRPr="00AB728A" w:rsidRDefault="00DA6090" w:rsidP="00DA6090">
            <w:pPr>
              <w:pStyle w:val="Compact"/>
              <w:jc w:val="center"/>
              <w:rPr>
                <w:lang w:val="en-US"/>
              </w:rPr>
            </w:pPr>
            <w:r w:rsidRPr="00AB728A">
              <w:rPr>
                <w:lang w:val="en-US"/>
              </w:rPr>
              <w:t>0.5</w:t>
            </w:r>
          </w:p>
        </w:tc>
        <w:tc>
          <w:tcPr>
            <w:cnfStyle w:val="000001000000" w:firstRow="0" w:lastRow="0" w:firstColumn="0" w:lastColumn="0" w:oddVBand="0" w:evenVBand="1" w:oddHBand="0" w:evenHBand="0" w:firstRowFirstColumn="0" w:firstRowLastColumn="0" w:lastRowFirstColumn="0" w:lastRowLastColumn="0"/>
            <w:tcW w:w="0" w:type="auto"/>
          </w:tcPr>
          <w:p w14:paraId="5CF5A2EE" w14:textId="3C7541AE"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67864D1" w14:textId="461AB5A8" w:rsidR="00DA6090" w:rsidRPr="00AB728A" w:rsidRDefault="00DA6090" w:rsidP="00DA6090">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63C09664" w14:textId="688D1DED" w:rsidR="00DA6090" w:rsidRPr="00AB728A" w:rsidRDefault="00DA6090" w:rsidP="00DA6090">
            <w:pPr>
              <w:pStyle w:val="Compact"/>
              <w:jc w:val="center"/>
              <w:rPr>
                <w:lang w:val="en-US"/>
              </w:rPr>
            </w:pPr>
            <w:r w:rsidRPr="00AB728A">
              <w:rPr>
                <w:lang w:val="en-US"/>
              </w:rPr>
              <w:t>1.3</w:t>
            </w:r>
          </w:p>
        </w:tc>
        <w:tc>
          <w:tcPr>
            <w:cnfStyle w:val="000010000000" w:firstRow="0" w:lastRow="0" w:firstColumn="0" w:lastColumn="0" w:oddVBand="1" w:evenVBand="0" w:oddHBand="0" w:evenHBand="0" w:firstRowFirstColumn="0" w:firstRowLastColumn="0" w:lastRowFirstColumn="0" w:lastRowLastColumn="0"/>
            <w:tcW w:w="0" w:type="auto"/>
          </w:tcPr>
          <w:p w14:paraId="6E566CD1" w14:textId="14717815" w:rsidR="00DA6090" w:rsidRPr="00AB728A" w:rsidRDefault="00DA6090" w:rsidP="00DA6090">
            <w:pPr>
              <w:pStyle w:val="Compact"/>
              <w:jc w:val="center"/>
              <w:rPr>
                <w:lang w:val="en-US"/>
              </w:rPr>
            </w:pPr>
            <w:r w:rsidRPr="00AB728A">
              <w:rPr>
                <w:lang w:val="en-US"/>
              </w:rPr>
              <w:t>1.9</w:t>
            </w:r>
          </w:p>
        </w:tc>
        <w:tc>
          <w:tcPr>
            <w:cnfStyle w:val="000001000000" w:firstRow="0" w:lastRow="0" w:firstColumn="0" w:lastColumn="0" w:oddVBand="0" w:evenVBand="1" w:oddHBand="0" w:evenHBand="0" w:firstRowFirstColumn="0" w:firstRowLastColumn="0" w:lastRowFirstColumn="0" w:lastRowLastColumn="0"/>
            <w:tcW w:w="0" w:type="auto"/>
          </w:tcPr>
          <w:p w14:paraId="04997CC0" w14:textId="2724CE8C" w:rsidR="00DA6090" w:rsidRPr="00AB728A" w:rsidRDefault="00DA6090" w:rsidP="00DA6090">
            <w:pPr>
              <w:pStyle w:val="Compact"/>
              <w:jc w:val="center"/>
              <w:rPr>
                <w:lang w:val="en-US"/>
              </w:rPr>
            </w:pPr>
            <w:r w:rsidRPr="00AB728A">
              <w:rPr>
                <w:lang w:val="en-US"/>
              </w:rPr>
              <w:t>*</w:t>
            </w:r>
          </w:p>
        </w:tc>
      </w:tr>
      <w:tr w:rsidR="00EE51FF" w:rsidRPr="00AB728A" w14:paraId="19730C6D"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10256B06" w14:textId="14A934EE" w:rsidR="00DA6090" w:rsidRPr="00AB728A" w:rsidRDefault="00DA6090" w:rsidP="00DA6090">
            <w:pPr>
              <w:pStyle w:val="Compact"/>
              <w:rPr>
                <w:lang w:val="en-US"/>
              </w:rPr>
            </w:pPr>
            <w:r w:rsidRPr="00AB728A">
              <w:rPr>
                <w:lang w:val="en-US"/>
              </w:rPr>
              <w:t>19) Injury, poisoning and certain other consequences of external causes</w:t>
            </w:r>
          </w:p>
        </w:tc>
        <w:tc>
          <w:tcPr>
            <w:cnfStyle w:val="000001000000" w:firstRow="0" w:lastRow="0" w:firstColumn="0" w:lastColumn="0" w:oddVBand="0" w:evenVBand="1" w:oddHBand="0" w:evenHBand="0" w:firstRowFirstColumn="0" w:firstRowLastColumn="0" w:lastRowFirstColumn="0" w:lastRowLastColumn="0"/>
            <w:tcW w:w="522" w:type="pct"/>
          </w:tcPr>
          <w:p w14:paraId="06878519" w14:textId="18AEF2CB"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809C13D" w14:textId="7C92B102"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946FAA1" w14:textId="12131DA0"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309D88A" w14:textId="5C5583AC"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BC50F1B" w14:textId="145A15B2"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1E16B02" w14:textId="7C0323E5"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FD2EA4B" w14:textId="4F044C67" w:rsidR="00DA6090" w:rsidRPr="00AB728A" w:rsidRDefault="00DA6090" w:rsidP="00DA6090">
            <w:pPr>
              <w:pStyle w:val="Compact"/>
              <w:jc w:val="center"/>
              <w:rPr>
                <w:lang w:val="en-US"/>
              </w:rPr>
            </w:pPr>
            <w:r w:rsidRPr="00AB728A">
              <w:rPr>
                <w:lang w:val="en-US"/>
              </w:rPr>
              <w:t>*</w:t>
            </w:r>
          </w:p>
        </w:tc>
      </w:tr>
      <w:tr w:rsidR="00EE51FF" w:rsidRPr="00AB728A" w14:paraId="430AFC29"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6DB07F85" w14:textId="10D1909C" w:rsidR="00DA6090" w:rsidRPr="00AB728A" w:rsidRDefault="00DA6090" w:rsidP="00DA6090">
            <w:pPr>
              <w:pStyle w:val="Compact"/>
              <w:rPr>
                <w:lang w:val="en-US"/>
              </w:rPr>
            </w:pPr>
            <w:r w:rsidRPr="00AB728A">
              <w:rPr>
                <w:lang w:val="en-US"/>
              </w:rPr>
              <w:t>20) External causes of morbidity and mortality</w:t>
            </w:r>
          </w:p>
        </w:tc>
        <w:tc>
          <w:tcPr>
            <w:cnfStyle w:val="000001000000" w:firstRow="0" w:lastRow="0" w:firstColumn="0" w:lastColumn="0" w:oddVBand="0" w:evenVBand="1" w:oddHBand="0" w:evenHBand="0" w:firstRowFirstColumn="0" w:firstRowLastColumn="0" w:lastRowFirstColumn="0" w:lastRowLastColumn="0"/>
            <w:tcW w:w="522" w:type="pct"/>
          </w:tcPr>
          <w:p w14:paraId="27190DED" w14:textId="2F810626" w:rsidR="00DA6090" w:rsidRPr="00AB728A" w:rsidRDefault="00DA6090" w:rsidP="00DA6090">
            <w:pPr>
              <w:pStyle w:val="Compact"/>
              <w:jc w:val="center"/>
              <w:rPr>
                <w:lang w:val="en-US"/>
              </w:rPr>
            </w:pPr>
            <w:r w:rsidRPr="00AB728A">
              <w:rPr>
                <w:lang w:val="en-US"/>
              </w:rPr>
              <w:t>2.7</w:t>
            </w:r>
          </w:p>
        </w:tc>
        <w:tc>
          <w:tcPr>
            <w:cnfStyle w:val="000010000000" w:firstRow="0" w:lastRow="0" w:firstColumn="0" w:lastColumn="0" w:oddVBand="1" w:evenVBand="0" w:oddHBand="0" w:evenHBand="0" w:firstRowFirstColumn="0" w:firstRowLastColumn="0" w:lastRowFirstColumn="0" w:lastRowLastColumn="0"/>
            <w:tcW w:w="0" w:type="auto"/>
          </w:tcPr>
          <w:p w14:paraId="0737F346" w14:textId="36E9DB84" w:rsidR="00DA6090" w:rsidRPr="00AB728A" w:rsidRDefault="00DA6090" w:rsidP="00DA6090">
            <w:pPr>
              <w:pStyle w:val="Compact"/>
              <w:jc w:val="center"/>
              <w:rPr>
                <w:lang w:val="en-US"/>
              </w:rPr>
            </w:pPr>
            <w:r w:rsidRPr="00AB728A">
              <w:rPr>
                <w:lang w:val="en-US"/>
              </w:rPr>
              <w:t>7.6</w:t>
            </w:r>
          </w:p>
        </w:tc>
        <w:tc>
          <w:tcPr>
            <w:cnfStyle w:val="000001000000" w:firstRow="0" w:lastRow="0" w:firstColumn="0" w:lastColumn="0" w:oddVBand="0" w:evenVBand="1" w:oddHBand="0" w:evenHBand="0" w:firstRowFirstColumn="0" w:firstRowLastColumn="0" w:lastRowFirstColumn="0" w:lastRowLastColumn="0"/>
            <w:tcW w:w="0" w:type="auto"/>
          </w:tcPr>
          <w:p w14:paraId="087C846C" w14:textId="736099A5"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BF0DB5B" w14:textId="1E9DA24C" w:rsidR="00DA6090" w:rsidRPr="00AB728A" w:rsidRDefault="00DA6090" w:rsidP="00DA6090">
            <w:pPr>
              <w:pStyle w:val="Compact"/>
              <w:jc w:val="center"/>
              <w:rPr>
                <w:lang w:val="en-US"/>
              </w:rPr>
            </w:pPr>
            <w:r w:rsidRPr="00AB728A">
              <w:rPr>
                <w:lang w:val="en-US"/>
              </w:rPr>
              <w:t>10.3</w:t>
            </w:r>
          </w:p>
        </w:tc>
        <w:tc>
          <w:tcPr>
            <w:cnfStyle w:val="000001000000" w:firstRow="0" w:lastRow="0" w:firstColumn="0" w:lastColumn="0" w:oddVBand="0" w:evenVBand="1" w:oddHBand="0" w:evenHBand="0" w:firstRowFirstColumn="0" w:firstRowLastColumn="0" w:lastRowFirstColumn="0" w:lastRowLastColumn="0"/>
            <w:tcW w:w="0" w:type="auto"/>
          </w:tcPr>
          <w:p w14:paraId="521C0DC5" w14:textId="4FCC3CD3" w:rsidR="00DA6090" w:rsidRPr="00AB728A" w:rsidRDefault="00DA6090" w:rsidP="00DA6090">
            <w:pPr>
              <w:pStyle w:val="Compact"/>
              <w:jc w:val="center"/>
              <w:rPr>
                <w:lang w:val="en-US"/>
              </w:rPr>
            </w:pPr>
            <w:r w:rsidRPr="00AB728A">
              <w:rPr>
                <w:lang w:val="en-US"/>
              </w:rPr>
              <w:t>8.7</w:t>
            </w:r>
          </w:p>
        </w:tc>
        <w:tc>
          <w:tcPr>
            <w:cnfStyle w:val="000010000000" w:firstRow="0" w:lastRow="0" w:firstColumn="0" w:lastColumn="0" w:oddVBand="1" w:evenVBand="0" w:oddHBand="0" w:evenHBand="0" w:firstRowFirstColumn="0" w:firstRowLastColumn="0" w:lastRowFirstColumn="0" w:lastRowLastColumn="0"/>
            <w:tcW w:w="0" w:type="auto"/>
          </w:tcPr>
          <w:p w14:paraId="194924FF" w14:textId="4A95A6BA" w:rsidR="00DA6090" w:rsidRPr="00AB728A" w:rsidRDefault="00DA6090" w:rsidP="00DA6090">
            <w:pPr>
              <w:pStyle w:val="Compact"/>
              <w:jc w:val="center"/>
              <w:rPr>
                <w:lang w:val="en-US"/>
              </w:rPr>
            </w:pPr>
            <w:r w:rsidRPr="00AB728A">
              <w:rPr>
                <w:lang w:val="en-US"/>
              </w:rPr>
              <w:t>6.5</w:t>
            </w:r>
          </w:p>
        </w:tc>
        <w:tc>
          <w:tcPr>
            <w:cnfStyle w:val="000001000000" w:firstRow="0" w:lastRow="0" w:firstColumn="0" w:lastColumn="0" w:oddVBand="0" w:evenVBand="1" w:oddHBand="0" w:evenHBand="0" w:firstRowFirstColumn="0" w:firstRowLastColumn="0" w:lastRowFirstColumn="0" w:lastRowLastColumn="0"/>
            <w:tcW w:w="0" w:type="auto"/>
          </w:tcPr>
          <w:p w14:paraId="261D09BA" w14:textId="6854455C" w:rsidR="00DA6090" w:rsidRPr="00AB728A" w:rsidRDefault="00DA6090" w:rsidP="00DA6090">
            <w:pPr>
              <w:pStyle w:val="Compact"/>
              <w:jc w:val="center"/>
              <w:rPr>
                <w:lang w:val="en-US"/>
              </w:rPr>
            </w:pPr>
            <w:r w:rsidRPr="00AB728A">
              <w:rPr>
                <w:lang w:val="en-US"/>
              </w:rPr>
              <w:t>7.7</w:t>
            </w:r>
          </w:p>
        </w:tc>
      </w:tr>
      <w:tr w:rsidR="00EE51FF" w:rsidRPr="00AB728A" w14:paraId="62ACC70D"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177897B3" w14:textId="066A04FD" w:rsidR="00DA6090" w:rsidRPr="00AB728A" w:rsidRDefault="00DA6090" w:rsidP="00DA6090">
            <w:pPr>
              <w:pStyle w:val="Compact"/>
              <w:rPr>
                <w:lang w:val="en-US"/>
              </w:rPr>
            </w:pPr>
            <w:r w:rsidRPr="00AB728A">
              <w:rPr>
                <w:lang w:val="en-US"/>
              </w:rPr>
              <w:t>21) Factors influencing health status and contact with health services</w:t>
            </w:r>
          </w:p>
        </w:tc>
        <w:tc>
          <w:tcPr>
            <w:cnfStyle w:val="000001000000" w:firstRow="0" w:lastRow="0" w:firstColumn="0" w:lastColumn="0" w:oddVBand="0" w:evenVBand="1" w:oddHBand="0" w:evenHBand="0" w:firstRowFirstColumn="0" w:firstRowLastColumn="0" w:lastRowFirstColumn="0" w:lastRowLastColumn="0"/>
            <w:tcW w:w="522" w:type="pct"/>
          </w:tcPr>
          <w:p w14:paraId="08606999" w14:textId="47549349"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5BFD591" w14:textId="1C3BAA7B"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B710459" w14:textId="2404D0D5"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9C0C119" w14:textId="22B210C1"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2BC8BBD" w14:textId="4C944D58"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6499937" w14:textId="60ADF777" w:rsidR="00DA6090" w:rsidRPr="00AB728A" w:rsidRDefault="00DA6090" w:rsidP="00DA6090">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087BEBB" w14:textId="26D2E72D" w:rsidR="00DA6090" w:rsidRPr="00AB728A" w:rsidRDefault="00DA6090" w:rsidP="00DA6090">
            <w:pPr>
              <w:pStyle w:val="Compact"/>
              <w:jc w:val="center"/>
              <w:rPr>
                <w:lang w:val="en-US"/>
              </w:rPr>
            </w:pPr>
            <w:r w:rsidRPr="00AB728A">
              <w:rPr>
                <w:lang w:val="en-US"/>
              </w:rPr>
              <w:t>*</w:t>
            </w:r>
          </w:p>
        </w:tc>
      </w:tr>
      <w:tr w:rsidR="00EE51FF" w:rsidRPr="00AB728A" w14:paraId="60F49B6F"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pct"/>
          </w:tcPr>
          <w:p w14:paraId="195D23A1" w14:textId="5E558E9D" w:rsidR="00DA6090" w:rsidRPr="00AB728A" w:rsidRDefault="00DA6090" w:rsidP="00DA6090">
            <w:pPr>
              <w:pStyle w:val="Compact"/>
              <w:rPr>
                <w:lang w:val="en-US"/>
              </w:rPr>
            </w:pPr>
            <w:r w:rsidRPr="00AB728A">
              <w:rPr>
                <w:lang w:val="en-US"/>
              </w:rPr>
              <w:t>22) Codes for special purposes</w:t>
            </w:r>
          </w:p>
        </w:tc>
        <w:tc>
          <w:tcPr>
            <w:cnfStyle w:val="000001000000" w:firstRow="0" w:lastRow="0" w:firstColumn="0" w:lastColumn="0" w:oddVBand="0" w:evenVBand="1" w:oddHBand="0" w:evenHBand="0" w:firstRowFirstColumn="0" w:firstRowLastColumn="0" w:lastRowFirstColumn="0" w:lastRowLastColumn="0"/>
            <w:tcW w:w="522" w:type="pct"/>
          </w:tcPr>
          <w:p w14:paraId="252C8C2A" w14:textId="0E1D1938" w:rsidR="00DA6090" w:rsidRPr="00AB728A" w:rsidRDefault="00DA6090" w:rsidP="00DA6090">
            <w:pPr>
              <w:pStyle w:val="Compact"/>
              <w:jc w:val="center"/>
              <w:rPr>
                <w:lang w:val="en-US"/>
              </w:rPr>
            </w:pPr>
            <w:r w:rsidRPr="00AB728A">
              <w:rPr>
                <w:lang w:val="en-US"/>
              </w:rPr>
              <w:t>3.1</w:t>
            </w:r>
          </w:p>
        </w:tc>
        <w:tc>
          <w:tcPr>
            <w:cnfStyle w:val="000010000000" w:firstRow="0" w:lastRow="0" w:firstColumn="0" w:lastColumn="0" w:oddVBand="1" w:evenVBand="0" w:oddHBand="0" w:evenHBand="0" w:firstRowFirstColumn="0" w:firstRowLastColumn="0" w:lastRowFirstColumn="0" w:lastRowLastColumn="0"/>
            <w:tcW w:w="0" w:type="auto"/>
          </w:tcPr>
          <w:p w14:paraId="3909F555" w14:textId="49FD8C6D" w:rsidR="00DA6090" w:rsidRPr="00AB728A" w:rsidRDefault="00DA6090" w:rsidP="00DA6090">
            <w:pPr>
              <w:pStyle w:val="Compact"/>
              <w:jc w:val="center"/>
              <w:rPr>
                <w:lang w:val="en-US"/>
              </w:rPr>
            </w:pPr>
            <w:r w:rsidRPr="00AB728A">
              <w:rPr>
                <w:lang w:val="en-US"/>
              </w:rPr>
              <w:t>3.3</w:t>
            </w:r>
          </w:p>
        </w:tc>
        <w:tc>
          <w:tcPr>
            <w:cnfStyle w:val="000001000000" w:firstRow="0" w:lastRow="0" w:firstColumn="0" w:lastColumn="0" w:oddVBand="0" w:evenVBand="1" w:oddHBand="0" w:evenHBand="0" w:firstRowFirstColumn="0" w:firstRowLastColumn="0" w:lastRowFirstColumn="0" w:lastRowLastColumn="0"/>
            <w:tcW w:w="0" w:type="auto"/>
          </w:tcPr>
          <w:p w14:paraId="4E15A20F" w14:textId="08318191" w:rsidR="00DA6090" w:rsidRPr="00AB728A" w:rsidRDefault="00DA6090" w:rsidP="00DA6090">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EF6EDAC" w14:textId="4E4B9A19" w:rsidR="00DA6090" w:rsidRPr="00AB728A" w:rsidRDefault="00DA6090" w:rsidP="00DA6090">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52089941" w14:textId="1559E27B" w:rsidR="00DA6090" w:rsidRPr="00AB728A" w:rsidRDefault="00DA6090" w:rsidP="00DA6090">
            <w:pPr>
              <w:pStyle w:val="Compact"/>
              <w:jc w:val="center"/>
              <w:rPr>
                <w:lang w:val="en-US"/>
              </w:rPr>
            </w:pPr>
            <w:r w:rsidRPr="00AB728A">
              <w:rPr>
                <w:lang w:val="en-US"/>
              </w:rPr>
              <w:t>6.0</w:t>
            </w:r>
          </w:p>
        </w:tc>
        <w:tc>
          <w:tcPr>
            <w:cnfStyle w:val="000010000000" w:firstRow="0" w:lastRow="0" w:firstColumn="0" w:lastColumn="0" w:oddVBand="1" w:evenVBand="0" w:oddHBand="0" w:evenHBand="0" w:firstRowFirstColumn="0" w:firstRowLastColumn="0" w:lastRowFirstColumn="0" w:lastRowLastColumn="0"/>
            <w:tcW w:w="0" w:type="auto"/>
          </w:tcPr>
          <w:p w14:paraId="2EEC2E2D" w14:textId="52D1F772" w:rsidR="00DA6090" w:rsidRPr="00AB728A" w:rsidRDefault="00DA6090" w:rsidP="00DA6090">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35B44CD7" w14:textId="383661D7" w:rsidR="00DA6090" w:rsidRPr="00AB728A" w:rsidRDefault="00DA6090" w:rsidP="00DA6090">
            <w:pPr>
              <w:pStyle w:val="Compact"/>
              <w:jc w:val="center"/>
              <w:rPr>
                <w:lang w:val="en-US"/>
              </w:rPr>
            </w:pPr>
            <w:r w:rsidRPr="00AB728A">
              <w:rPr>
                <w:lang w:val="en-US"/>
              </w:rPr>
              <w:t>*</w:t>
            </w:r>
          </w:p>
        </w:tc>
      </w:tr>
    </w:tbl>
    <w:p w14:paraId="22FBEE88" w14:textId="1BEA4D8E" w:rsidR="009732A2" w:rsidRPr="00AB728A" w:rsidRDefault="00533FED">
      <w:pPr>
        <w:pStyle w:val="Corpodetexto"/>
      </w:pPr>
      <w:r w:rsidRPr="00AB728A">
        <w:rPr>
          <w:i/>
          <w:iCs/>
        </w:rPr>
        <w:t xml:space="preserve">ICD-10: International Classification of </w:t>
      </w:r>
      <w:r w:rsidR="004163C9" w:rsidRPr="00AB728A">
        <w:rPr>
          <w:i/>
          <w:iCs/>
        </w:rPr>
        <w:t>Diseases, 10th</w:t>
      </w:r>
      <w:r w:rsidRPr="00AB728A">
        <w:rPr>
          <w:i/>
          <w:iCs/>
        </w:rPr>
        <w:t xml:space="preserve"> revision; DD: depressive disorder (ICD-10 F32</w:t>
      </w:r>
      <w:r w:rsidR="005A3F0B" w:rsidRPr="00AB728A">
        <w:rPr>
          <w:i/>
          <w:iCs/>
        </w:rPr>
        <w:t>–F33</w:t>
      </w:r>
      <w:r w:rsidRPr="00AB728A">
        <w:rPr>
          <w:i/>
          <w:iCs/>
        </w:rPr>
        <w:t xml:space="preserve">); GAD: generalized anxiety disorder (F41.1); PD: </w:t>
      </w:r>
      <w:r w:rsidR="009C619D" w:rsidRPr="00AB728A">
        <w:rPr>
          <w:i/>
          <w:iCs/>
        </w:rPr>
        <w:t xml:space="preserve">psychotic disorder (F2×) or affective psychosis (F30.2, F31.2, F31.5, F32.3, and F33.3); </w:t>
      </w:r>
      <w:r w:rsidR="005168D9" w:rsidRPr="00AB728A">
        <w:rPr>
          <w:i/>
          <w:iCs/>
        </w:rPr>
        <w:t xml:space="preserve">BD: bipolar disorder (F30–F31); </w:t>
      </w:r>
      <w:r w:rsidRPr="00AB728A">
        <w:rPr>
          <w:i/>
          <w:iCs/>
        </w:rPr>
        <w:t>AUD: alcohol use disorder (F10.1</w:t>
      </w:r>
      <w:r w:rsidR="00EB413B" w:rsidRPr="00AB728A">
        <w:rPr>
          <w:i/>
          <w:iCs/>
        </w:rPr>
        <w:t>–</w:t>
      </w:r>
      <w:r w:rsidRPr="00AB728A">
        <w:rPr>
          <w:i/>
          <w:iCs/>
        </w:rPr>
        <w:t>F10.2); PTSD: posttraumatic stress disorder (F43.1)</w:t>
      </w:r>
    </w:p>
    <w:p w14:paraId="251DE651" w14:textId="77777777" w:rsidR="0046567A" w:rsidRPr="00AB728A" w:rsidRDefault="0046567A" w:rsidP="0046567A">
      <w:pPr>
        <w:pStyle w:val="Corpodetexto"/>
        <w:rPr>
          <w:i/>
          <w:iCs/>
        </w:rPr>
      </w:pPr>
      <w:r w:rsidRPr="00AB728A">
        <w:rPr>
          <w:i/>
          <w:iCs/>
        </w:rPr>
        <w:t>* Proportion &lt; 0.1%</w:t>
      </w:r>
    </w:p>
    <w:p w14:paraId="6AAE4F3E" w14:textId="77777777" w:rsidR="009732A2" w:rsidRPr="00AB728A" w:rsidRDefault="00533FED">
      <w:r w:rsidRPr="00AB728A">
        <w:br w:type="page"/>
      </w:r>
    </w:p>
    <w:p w14:paraId="3C22E320" w14:textId="7F14B099" w:rsidR="009732A2" w:rsidRPr="00AB728A" w:rsidRDefault="00533FED" w:rsidP="00B975AA">
      <w:pPr>
        <w:pStyle w:val="Corpodetexto"/>
        <w:jc w:val="center"/>
      </w:pPr>
      <w:r w:rsidRPr="00AB728A">
        <w:lastRenderedPageBreak/>
        <w:t>Supplementary Table 3C: Proportion of deaths by cause (grouped by ICD-10 chapter) in participants identified with mental disorders in the UK Biobank</w:t>
      </w:r>
      <w:r w:rsidRPr="00AB728A">
        <w:br/>
        <w:t>Mental disorders identified by hospital data linkage of all ICD-10 diagnoses (</w:t>
      </w:r>
      <w:r w:rsidR="00D936C3" w:rsidRPr="00AB728A">
        <w:t xml:space="preserve">grouped by </w:t>
      </w:r>
      <w:r w:rsidR="008F1812" w:rsidRPr="00AB728A">
        <w:t>section</w:t>
      </w:r>
      <w:r w:rsidRPr="00AB728A">
        <w:t xml:space="preserve">), </w:t>
      </w:r>
      <w:r w:rsidR="00B70070" w:rsidRPr="00AB728A">
        <w:t>n = 502,422</w:t>
      </w:r>
      <w:r w:rsidRPr="00AB728A">
        <w:t xml:space="preserve"> (all participants), 2006</w:t>
      </w:r>
      <w:r w:rsidR="00EB413B" w:rsidRPr="00AB728A">
        <w:t>–</w:t>
      </w:r>
      <w:r w:rsidRPr="00AB728A">
        <w:t>2021</w:t>
      </w:r>
    </w:p>
    <w:tbl>
      <w:tblPr>
        <w:tblStyle w:val="TabelaSimples4"/>
        <w:tblW w:w="4971" w:type="pct"/>
        <w:tblLook w:val="0020" w:firstRow="1" w:lastRow="0" w:firstColumn="0" w:lastColumn="0" w:noHBand="0" w:noVBand="0"/>
      </w:tblPr>
      <w:tblGrid>
        <w:gridCol w:w="3402"/>
        <w:gridCol w:w="1504"/>
        <w:gridCol w:w="845"/>
        <w:gridCol w:w="1009"/>
        <w:gridCol w:w="897"/>
        <w:gridCol w:w="897"/>
        <w:gridCol w:w="897"/>
        <w:gridCol w:w="861"/>
        <w:gridCol w:w="861"/>
        <w:gridCol w:w="833"/>
        <w:gridCol w:w="861"/>
        <w:gridCol w:w="833"/>
        <w:gridCol w:w="616"/>
      </w:tblGrid>
      <w:tr w:rsidR="00EE51FF" w:rsidRPr="00AB728A" w14:paraId="447B9DDB" w14:textId="77777777" w:rsidTr="00EE51F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21702828" w14:textId="451874D8" w:rsidR="00083427" w:rsidRPr="00AB728A" w:rsidRDefault="00083427" w:rsidP="00083427">
            <w:pPr>
              <w:pStyle w:val="Compact"/>
              <w:rPr>
                <w:lang w:val="en-US"/>
              </w:rPr>
            </w:pPr>
            <w:r w:rsidRPr="00AB728A">
              <w:rPr>
                <w:lang w:val="en-US"/>
              </w:rPr>
              <w:t>Causes of death (%)</w:t>
            </w:r>
          </w:p>
        </w:tc>
        <w:tc>
          <w:tcPr>
            <w:cnfStyle w:val="000001000000" w:firstRow="0" w:lastRow="0" w:firstColumn="0" w:lastColumn="0" w:oddVBand="0" w:evenVBand="1" w:oddHBand="0" w:evenHBand="0" w:firstRowFirstColumn="0" w:firstRowLastColumn="0" w:lastRowFirstColumn="0" w:lastRowLastColumn="0"/>
            <w:tcW w:w="525" w:type="pct"/>
            <w:vAlign w:val="center"/>
          </w:tcPr>
          <w:p w14:paraId="66C13EBA" w14:textId="15C28A9D" w:rsidR="00083427" w:rsidRPr="00AB728A" w:rsidRDefault="00083427" w:rsidP="00EE51FF">
            <w:pPr>
              <w:pStyle w:val="Compact"/>
              <w:jc w:val="center"/>
              <w:rPr>
                <w:lang w:val="en-US"/>
              </w:rPr>
            </w:pPr>
            <w:r w:rsidRPr="00AB728A">
              <w:rPr>
                <w:lang w:val="en-US"/>
              </w:rPr>
              <w:t xml:space="preserve">Total </w:t>
            </w:r>
            <w:r w:rsidR="00EE51FF">
              <w:rPr>
                <w:lang w:val="en-US"/>
              </w:rPr>
              <w:t>deaths</w:t>
            </w:r>
            <w:r w:rsidRPr="00AB728A">
              <w:rPr>
                <w:lang w:val="en-US"/>
              </w:rPr>
              <w:t xml:space="preserve"> (n</w:t>
            </w:r>
            <w:r w:rsidR="00EE51FF">
              <w:rPr>
                <w:lang w:val="en-US"/>
              </w:rPr>
              <w:t xml:space="preserve"> </w:t>
            </w:r>
            <w:r w:rsidRPr="00AB728A">
              <w:rPr>
                <w:lang w:val="en-US"/>
              </w:rPr>
              <w:t>= 37499)</w:t>
            </w:r>
          </w:p>
        </w:tc>
        <w:tc>
          <w:tcPr>
            <w:cnfStyle w:val="000010000000" w:firstRow="0" w:lastRow="0" w:firstColumn="0" w:lastColumn="0" w:oddVBand="1" w:evenVBand="0" w:oddHBand="0" w:evenHBand="0" w:firstRowFirstColumn="0" w:firstRowLastColumn="0" w:lastRowFirstColumn="0" w:lastRowLastColumn="0"/>
            <w:tcW w:w="0" w:type="auto"/>
          </w:tcPr>
          <w:p w14:paraId="1E904841" w14:textId="062FC537" w:rsidR="00083427" w:rsidRPr="00AB728A" w:rsidRDefault="00083427" w:rsidP="00083427">
            <w:pPr>
              <w:pStyle w:val="Compact"/>
              <w:jc w:val="center"/>
              <w:rPr>
                <w:lang w:val="en-US"/>
              </w:rPr>
            </w:pPr>
            <w:r w:rsidRPr="00AB728A">
              <w:rPr>
                <w:lang w:val="en-US"/>
              </w:rPr>
              <w:t>F00</w:t>
            </w:r>
            <w:r w:rsidR="00EB413B" w:rsidRPr="00AB728A">
              <w:rPr>
                <w:lang w:val="en-US"/>
              </w:rPr>
              <w:t>–</w:t>
            </w:r>
            <w:r w:rsidRPr="00AB728A">
              <w:rPr>
                <w:rFonts w:cs="Times New Roman (Corpo CS)"/>
                <w:spacing w:val="-8"/>
                <w:szCs w:val="24"/>
                <w:lang w:val="en-US" w:eastAsia="en-US"/>
              </w:rPr>
              <w:t>F09 (59)</w:t>
            </w:r>
          </w:p>
        </w:tc>
        <w:tc>
          <w:tcPr>
            <w:cnfStyle w:val="000001000000" w:firstRow="0" w:lastRow="0" w:firstColumn="0" w:lastColumn="0" w:oddVBand="0" w:evenVBand="1" w:oddHBand="0" w:evenHBand="0" w:firstRowFirstColumn="0" w:firstRowLastColumn="0" w:lastRowFirstColumn="0" w:lastRowLastColumn="0"/>
            <w:tcW w:w="0" w:type="auto"/>
          </w:tcPr>
          <w:p w14:paraId="2030A18F" w14:textId="277B764B" w:rsidR="00083427" w:rsidRPr="00AB728A" w:rsidRDefault="00083427" w:rsidP="00083427">
            <w:pPr>
              <w:pStyle w:val="Compact"/>
              <w:jc w:val="center"/>
              <w:rPr>
                <w:lang w:val="en-US"/>
              </w:rPr>
            </w:pPr>
            <w:r w:rsidRPr="00AB728A">
              <w:rPr>
                <w:lang w:val="en-US"/>
              </w:rPr>
              <w:t>F10</w:t>
            </w:r>
            <w:r w:rsidR="00EB413B" w:rsidRPr="00AB728A">
              <w:rPr>
                <w:lang w:val="en-US"/>
              </w:rPr>
              <w:t>–</w:t>
            </w:r>
            <w:r w:rsidRPr="00AB728A">
              <w:rPr>
                <w:lang w:val="en-US"/>
              </w:rPr>
              <w:t>F19 (1170)</w:t>
            </w:r>
          </w:p>
        </w:tc>
        <w:tc>
          <w:tcPr>
            <w:cnfStyle w:val="000010000000" w:firstRow="0" w:lastRow="0" w:firstColumn="0" w:lastColumn="0" w:oddVBand="1" w:evenVBand="0" w:oddHBand="0" w:evenHBand="0" w:firstRowFirstColumn="0" w:firstRowLastColumn="0" w:lastRowFirstColumn="0" w:lastRowLastColumn="0"/>
            <w:tcW w:w="0" w:type="auto"/>
          </w:tcPr>
          <w:p w14:paraId="04B2AA6B" w14:textId="33F23991" w:rsidR="00083427" w:rsidRPr="00AB728A" w:rsidRDefault="00083427" w:rsidP="00083427">
            <w:pPr>
              <w:pStyle w:val="Compact"/>
              <w:jc w:val="center"/>
              <w:rPr>
                <w:lang w:val="en-US"/>
              </w:rPr>
            </w:pPr>
            <w:r w:rsidRPr="00AB728A">
              <w:rPr>
                <w:lang w:val="en-US"/>
              </w:rPr>
              <w:t>F20</w:t>
            </w:r>
            <w:r w:rsidR="00EB413B" w:rsidRPr="00AB728A">
              <w:rPr>
                <w:lang w:val="en-US"/>
              </w:rPr>
              <w:t>–</w:t>
            </w:r>
            <w:r w:rsidRPr="00AB728A">
              <w:rPr>
                <w:lang w:val="en-US"/>
              </w:rPr>
              <w:t>F29 (170)</w:t>
            </w:r>
          </w:p>
        </w:tc>
        <w:tc>
          <w:tcPr>
            <w:cnfStyle w:val="000001000000" w:firstRow="0" w:lastRow="0" w:firstColumn="0" w:lastColumn="0" w:oddVBand="0" w:evenVBand="1" w:oddHBand="0" w:evenHBand="0" w:firstRowFirstColumn="0" w:firstRowLastColumn="0" w:lastRowFirstColumn="0" w:lastRowLastColumn="0"/>
            <w:tcW w:w="0" w:type="auto"/>
          </w:tcPr>
          <w:p w14:paraId="55407894" w14:textId="39150ADB" w:rsidR="00083427" w:rsidRPr="00AB728A" w:rsidRDefault="00083427" w:rsidP="00083427">
            <w:pPr>
              <w:pStyle w:val="Compact"/>
              <w:jc w:val="center"/>
              <w:rPr>
                <w:lang w:val="en-US"/>
              </w:rPr>
            </w:pPr>
            <w:r w:rsidRPr="00AB728A">
              <w:rPr>
                <w:lang w:val="en-US"/>
              </w:rPr>
              <w:t>F30</w:t>
            </w:r>
            <w:r w:rsidR="00EB413B" w:rsidRPr="00AB728A">
              <w:rPr>
                <w:lang w:val="en-US"/>
              </w:rPr>
              <w:t>–</w:t>
            </w:r>
            <w:r w:rsidRPr="00AB728A">
              <w:rPr>
                <w:lang w:val="en-US"/>
              </w:rPr>
              <w:t>F39 (955)</w:t>
            </w:r>
          </w:p>
        </w:tc>
        <w:tc>
          <w:tcPr>
            <w:cnfStyle w:val="000010000000" w:firstRow="0" w:lastRow="0" w:firstColumn="0" w:lastColumn="0" w:oddVBand="1" w:evenVBand="0" w:oddHBand="0" w:evenHBand="0" w:firstRowFirstColumn="0" w:firstRowLastColumn="0" w:lastRowFirstColumn="0" w:lastRowLastColumn="0"/>
            <w:tcW w:w="0" w:type="auto"/>
          </w:tcPr>
          <w:p w14:paraId="255E97F7" w14:textId="1069A5D6" w:rsidR="00083427" w:rsidRPr="00AB728A" w:rsidRDefault="00083427" w:rsidP="00083427">
            <w:pPr>
              <w:pStyle w:val="Compact"/>
              <w:jc w:val="center"/>
              <w:rPr>
                <w:lang w:val="en-US"/>
              </w:rPr>
            </w:pPr>
            <w:r w:rsidRPr="00AB728A">
              <w:rPr>
                <w:lang w:val="en-US"/>
              </w:rPr>
              <w:t>F40</w:t>
            </w:r>
            <w:r w:rsidR="00EB413B" w:rsidRPr="00AB728A">
              <w:rPr>
                <w:lang w:val="en-US"/>
              </w:rPr>
              <w:t>–</w:t>
            </w:r>
            <w:r w:rsidRPr="00AB728A">
              <w:rPr>
                <w:lang w:val="en-US"/>
              </w:rPr>
              <w:t>F48 (347)</w:t>
            </w:r>
          </w:p>
        </w:tc>
        <w:tc>
          <w:tcPr>
            <w:cnfStyle w:val="000001000000" w:firstRow="0" w:lastRow="0" w:firstColumn="0" w:lastColumn="0" w:oddVBand="0" w:evenVBand="1" w:oddHBand="0" w:evenHBand="0" w:firstRowFirstColumn="0" w:firstRowLastColumn="0" w:lastRowFirstColumn="0" w:lastRowLastColumn="0"/>
            <w:tcW w:w="0" w:type="auto"/>
          </w:tcPr>
          <w:p w14:paraId="38F89C2C" w14:textId="1C8851F3" w:rsidR="00083427" w:rsidRPr="00AB728A" w:rsidRDefault="00083427" w:rsidP="00083427">
            <w:pPr>
              <w:pStyle w:val="Compact"/>
              <w:jc w:val="center"/>
              <w:rPr>
                <w:lang w:val="en-US"/>
              </w:rPr>
            </w:pPr>
            <w:r w:rsidRPr="00AB728A">
              <w:rPr>
                <w:lang w:val="en-US"/>
              </w:rPr>
              <w:t>F50</w:t>
            </w:r>
            <w:r w:rsidR="00EB413B" w:rsidRPr="00AB728A">
              <w:rPr>
                <w:lang w:val="en-US"/>
              </w:rPr>
              <w:t>–</w:t>
            </w:r>
            <w:r w:rsidRPr="00AB728A">
              <w:rPr>
                <w:lang w:val="en-US"/>
              </w:rPr>
              <w:t>F59 (53)</w:t>
            </w:r>
          </w:p>
        </w:tc>
        <w:tc>
          <w:tcPr>
            <w:cnfStyle w:val="000010000000" w:firstRow="0" w:lastRow="0" w:firstColumn="0" w:lastColumn="0" w:oddVBand="1" w:evenVBand="0" w:oddHBand="0" w:evenHBand="0" w:firstRowFirstColumn="0" w:firstRowLastColumn="0" w:lastRowFirstColumn="0" w:lastRowLastColumn="0"/>
            <w:tcW w:w="0" w:type="auto"/>
          </w:tcPr>
          <w:p w14:paraId="348C1BBA" w14:textId="41B08DF0" w:rsidR="00083427" w:rsidRPr="00AB728A" w:rsidRDefault="00083427" w:rsidP="00083427">
            <w:pPr>
              <w:pStyle w:val="Compact"/>
              <w:jc w:val="center"/>
              <w:rPr>
                <w:lang w:val="en-US"/>
              </w:rPr>
            </w:pPr>
            <w:r w:rsidRPr="00AB728A">
              <w:rPr>
                <w:lang w:val="en-US"/>
              </w:rPr>
              <w:t>F60</w:t>
            </w:r>
            <w:r w:rsidR="00EB413B" w:rsidRPr="00AB728A">
              <w:rPr>
                <w:lang w:val="en-US"/>
              </w:rPr>
              <w:t>–</w:t>
            </w:r>
            <w:r w:rsidRPr="00AB728A">
              <w:rPr>
                <w:lang w:val="en-US"/>
              </w:rPr>
              <w:t>F69 (65)</w:t>
            </w:r>
          </w:p>
        </w:tc>
        <w:tc>
          <w:tcPr>
            <w:cnfStyle w:val="000001000000" w:firstRow="0" w:lastRow="0" w:firstColumn="0" w:lastColumn="0" w:oddVBand="0" w:evenVBand="1" w:oddHBand="0" w:evenHBand="0" w:firstRowFirstColumn="0" w:firstRowLastColumn="0" w:lastRowFirstColumn="0" w:lastRowLastColumn="0"/>
            <w:tcW w:w="0" w:type="auto"/>
          </w:tcPr>
          <w:p w14:paraId="7E107CF1" w14:textId="5A78F55A" w:rsidR="00083427" w:rsidRPr="00AB728A" w:rsidRDefault="00083427" w:rsidP="00083427">
            <w:pPr>
              <w:pStyle w:val="Compact"/>
              <w:jc w:val="center"/>
              <w:rPr>
                <w:lang w:val="en-US"/>
              </w:rPr>
            </w:pPr>
            <w:r w:rsidRPr="00AB728A">
              <w:rPr>
                <w:lang w:val="en-US"/>
              </w:rPr>
              <w:t>F70</w:t>
            </w:r>
            <w:r w:rsidR="00EB413B" w:rsidRPr="00AB728A">
              <w:rPr>
                <w:lang w:val="en-US"/>
              </w:rPr>
              <w:t>–</w:t>
            </w:r>
            <w:r w:rsidRPr="00AB728A">
              <w:rPr>
                <w:lang w:val="en-US"/>
              </w:rPr>
              <w:t>F79 (5)</w:t>
            </w:r>
          </w:p>
        </w:tc>
        <w:tc>
          <w:tcPr>
            <w:cnfStyle w:val="000010000000" w:firstRow="0" w:lastRow="0" w:firstColumn="0" w:lastColumn="0" w:oddVBand="1" w:evenVBand="0" w:oddHBand="0" w:evenHBand="0" w:firstRowFirstColumn="0" w:firstRowLastColumn="0" w:lastRowFirstColumn="0" w:lastRowLastColumn="0"/>
            <w:tcW w:w="0" w:type="auto"/>
          </w:tcPr>
          <w:p w14:paraId="5996299A" w14:textId="7D1C36C4" w:rsidR="00083427" w:rsidRPr="00AB728A" w:rsidRDefault="00083427" w:rsidP="00083427">
            <w:pPr>
              <w:pStyle w:val="Compact"/>
              <w:jc w:val="center"/>
              <w:rPr>
                <w:lang w:val="en-US"/>
              </w:rPr>
            </w:pPr>
            <w:r w:rsidRPr="00AB728A">
              <w:rPr>
                <w:lang w:val="en-US"/>
              </w:rPr>
              <w:t>F80</w:t>
            </w:r>
            <w:r w:rsidR="00EB413B" w:rsidRPr="00AB728A">
              <w:rPr>
                <w:lang w:val="en-US"/>
              </w:rPr>
              <w:t>–</w:t>
            </w:r>
            <w:r w:rsidRPr="00AB728A">
              <w:rPr>
                <w:lang w:val="en-US"/>
              </w:rPr>
              <w:t>F89 (34)</w:t>
            </w:r>
          </w:p>
        </w:tc>
        <w:tc>
          <w:tcPr>
            <w:cnfStyle w:val="000001000000" w:firstRow="0" w:lastRow="0" w:firstColumn="0" w:lastColumn="0" w:oddVBand="0" w:evenVBand="1" w:oddHBand="0" w:evenHBand="0" w:firstRowFirstColumn="0" w:firstRowLastColumn="0" w:lastRowFirstColumn="0" w:lastRowLastColumn="0"/>
            <w:tcW w:w="0" w:type="auto"/>
          </w:tcPr>
          <w:p w14:paraId="70C6E31E" w14:textId="1C2C55B4" w:rsidR="00083427" w:rsidRPr="00AB728A" w:rsidRDefault="00083427" w:rsidP="00083427">
            <w:pPr>
              <w:pStyle w:val="Compact"/>
              <w:jc w:val="center"/>
              <w:rPr>
                <w:lang w:val="en-US"/>
              </w:rPr>
            </w:pPr>
            <w:r w:rsidRPr="00AB728A">
              <w:rPr>
                <w:lang w:val="en-US"/>
              </w:rPr>
              <w:t>F90</w:t>
            </w:r>
            <w:r w:rsidR="00EB413B" w:rsidRPr="00AB728A">
              <w:rPr>
                <w:lang w:val="en-US"/>
              </w:rPr>
              <w:t>–</w:t>
            </w:r>
            <w:r w:rsidRPr="00AB728A">
              <w:rPr>
                <w:lang w:val="en-US"/>
              </w:rPr>
              <w:t>F98 (3)</w:t>
            </w:r>
          </w:p>
        </w:tc>
        <w:tc>
          <w:tcPr>
            <w:cnfStyle w:val="000010000000" w:firstRow="0" w:lastRow="0" w:firstColumn="0" w:lastColumn="0" w:oddVBand="1" w:evenVBand="0" w:oddHBand="0" w:evenHBand="0" w:firstRowFirstColumn="0" w:firstRowLastColumn="0" w:lastRowFirstColumn="0" w:lastRowLastColumn="0"/>
            <w:tcW w:w="215" w:type="pct"/>
          </w:tcPr>
          <w:p w14:paraId="1903DE80" w14:textId="4E3BBBF6" w:rsidR="00083427" w:rsidRPr="00AB728A" w:rsidRDefault="00083427" w:rsidP="00083427">
            <w:pPr>
              <w:pStyle w:val="Compact"/>
              <w:jc w:val="center"/>
              <w:rPr>
                <w:lang w:val="en-US"/>
              </w:rPr>
            </w:pPr>
            <w:r w:rsidRPr="00AB728A">
              <w:rPr>
                <w:lang w:val="en-US"/>
              </w:rPr>
              <w:t>F99 (23)</w:t>
            </w:r>
          </w:p>
        </w:tc>
      </w:tr>
      <w:tr w:rsidR="00EE51FF" w:rsidRPr="00AB728A" w14:paraId="0B06C003"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5563ADBA" w14:textId="5932202B" w:rsidR="00083427" w:rsidRPr="00AB728A" w:rsidRDefault="00083427" w:rsidP="00083427">
            <w:pPr>
              <w:pStyle w:val="Compact"/>
              <w:rPr>
                <w:lang w:val="en-US"/>
              </w:rPr>
            </w:pPr>
            <w:r w:rsidRPr="00AB728A">
              <w:rPr>
                <w:lang w:val="en-US"/>
              </w:rPr>
              <w:t>1) Certain infectious and parasitic diseases</w:t>
            </w:r>
          </w:p>
        </w:tc>
        <w:tc>
          <w:tcPr>
            <w:cnfStyle w:val="000001000000" w:firstRow="0" w:lastRow="0" w:firstColumn="0" w:lastColumn="0" w:oddVBand="0" w:evenVBand="1" w:oddHBand="0" w:evenHBand="0" w:firstRowFirstColumn="0" w:firstRowLastColumn="0" w:lastRowFirstColumn="0" w:lastRowLastColumn="0"/>
            <w:tcW w:w="525" w:type="pct"/>
          </w:tcPr>
          <w:p w14:paraId="6C0CAA3C" w14:textId="3779B063" w:rsidR="00083427" w:rsidRPr="00AB728A" w:rsidRDefault="00083427" w:rsidP="00083427">
            <w:pPr>
              <w:pStyle w:val="Compact"/>
              <w:jc w:val="center"/>
              <w:rPr>
                <w:lang w:val="en-US"/>
              </w:rPr>
            </w:pPr>
            <w:r w:rsidRPr="00AB728A">
              <w:rPr>
                <w:lang w:val="en-US"/>
              </w:rPr>
              <w:t>0.8</w:t>
            </w:r>
          </w:p>
        </w:tc>
        <w:tc>
          <w:tcPr>
            <w:cnfStyle w:val="000010000000" w:firstRow="0" w:lastRow="0" w:firstColumn="0" w:lastColumn="0" w:oddVBand="1" w:evenVBand="0" w:oddHBand="0" w:evenHBand="0" w:firstRowFirstColumn="0" w:firstRowLastColumn="0" w:lastRowFirstColumn="0" w:lastRowLastColumn="0"/>
            <w:tcW w:w="0" w:type="auto"/>
          </w:tcPr>
          <w:p w14:paraId="3CEBAEB1" w14:textId="420C1D69" w:rsidR="00083427" w:rsidRPr="00AB728A" w:rsidRDefault="00083427" w:rsidP="00083427">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38998F8C" w14:textId="216DC8EE" w:rsidR="00083427" w:rsidRPr="00AB728A" w:rsidRDefault="00083427" w:rsidP="00083427">
            <w:pPr>
              <w:pStyle w:val="Compact"/>
              <w:jc w:val="center"/>
              <w:rPr>
                <w:lang w:val="en-US"/>
              </w:rPr>
            </w:pPr>
            <w:r w:rsidRPr="00AB728A">
              <w:rPr>
                <w:lang w:val="en-US"/>
              </w:rPr>
              <w:t>0.8</w:t>
            </w:r>
          </w:p>
        </w:tc>
        <w:tc>
          <w:tcPr>
            <w:cnfStyle w:val="000010000000" w:firstRow="0" w:lastRow="0" w:firstColumn="0" w:lastColumn="0" w:oddVBand="1" w:evenVBand="0" w:oddHBand="0" w:evenHBand="0" w:firstRowFirstColumn="0" w:firstRowLastColumn="0" w:lastRowFirstColumn="0" w:lastRowLastColumn="0"/>
            <w:tcW w:w="0" w:type="auto"/>
          </w:tcPr>
          <w:p w14:paraId="7624C021" w14:textId="2F928108" w:rsidR="00083427" w:rsidRPr="00AB728A" w:rsidRDefault="00083427" w:rsidP="00083427">
            <w:pPr>
              <w:pStyle w:val="Compact"/>
              <w:jc w:val="center"/>
              <w:rPr>
                <w:lang w:val="en-US"/>
              </w:rPr>
            </w:pPr>
            <w:r w:rsidRPr="00AB728A">
              <w:rPr>
                <w:lang w:val="en-US"/>
              </w:rPr>
              <w:t>1.2</w:t>
            </w:r>
          </w:p>
        </w:tc>
        <w:tc>
          <w:tcPr>
            <w:cnfStyle w:val="000001000000" w:firstRow="0" w:lastRow="0" w:firstColumn="0" w:lastColumn="0" w:oddVBand="0" w:evenVBand="1" w:oddHBand="0" w:evenHBand="0" w:firstRowFirstColumn="0" w:firstRowLastColumn="0" w:lastRowFirstColumn="0" w:lastRowLastColumn="0"/>
            <w:tcW w:w="0" w:type="auto"/>
          </w:tcPr>
          <w:p w14:paraId="7AEB9CC2" w14:textId="43A70038" w:rsidR="00083427" w:rsidRPr="00AB728A" w:rsidRDefault="00083427" w:rsidP="00083427">
            <w:pPr>
              <w:pStyle w:val="Compact"/>
              <w:jc w:val="center"/>
              <w:rPr>
                <w:lang w:val="en-US"/>
              </w:rPr>
            </w:pPr>
            <w:r w:rsidRPr="00AB728A">
              <w:rPr>
                <w:lang w:val="en-US"/>
              </w:rPr>
              <w:t>1.0</w:t>
            </w:r>
          </w:p>
        </w:tc>
        <w:tc>
          <w:tcPr>
            <w:cnfStyle w:val="000010000000" w:firstRow="0" w:lastRow="0" w:firstColumn="0" w:lastColumn="0" w:oddVBand="1" w:evenVBand="0" w:oddHBand="0" w:evenHBand="0" w:firstRowFirstColumn="0" w:firstRowLastColumn="0" w:lastRowFirstColumn="0" w:lastRowLastColumn="0"/>
            <w:tcW w:w="0" w:type="auto"/>
          </w:tcPr>
          <w:p w14:paraId="3BE9B889" w14:textId="0229E23C" w:rsidR="00083427" w:rsidRPr="00AB728A" w:rsidRDefault="00083427" w:rsidP="00083427">
            <w:pPr>
              <w:pStyle w:val="Compact"/>
              <w:jc w:val="center"/>
              <w:rPr>
                <w:lang w:val="en-US"/>
              </w:rPr>
            </w:pPr>
            <w:r w:rsidRPr="00AB728A">
              <w:rPr>
                <w:lang w:val="en-US"/>
              </w:rPr>
              <w:t>0.6</w:t>
            </w:r>
          </w:p>
        </w:tc>
        <w:tc>
          <w:tcPr>
            <w:cnfStyle w:val="000001000000" w:firstRow="0" w:lastRow="0" w:firstColumn="0" w:lastColumn="0" w:oddVBand="0" w:evenVBand="1" w:oddHBand="0" w:evenHBand="0" w:firstRowFirstColumn="0" w:firstRowLastColumn="0" w:lastRowFirstColumn="0" w:lastRowLastColumn="0"/>
            <w:tcW w:w="0" w:type="auto"/>
          </w:tcPr>
          <w:p w14:paraId="10593591" w14:textId="64772B12"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968AE54" w14:textId="33962ED8" w:rsidR="00083427" w:rsidRPr="00AB728A" w:rsidRDefault="00083427" w:rsidP="00083427">
            <w:pPr>
              <w:pStyle w:val="Compact"/>
              <w:jc w:val="center"/>
              <w:rPr>
                <w:lang w:val="en-US"/>
              </w:rPr>
            </w:pPr>
            <w:r w:rsidRPr="00AB728A">
              <w:rPr>
                <w:lang w:val="en-US"/>
              </w:rPr>
              <w:t>1.5</w:t>
            </w:r>
          </w:p>
        </w:tc>
        <w:tc>
          <w:tcPr>
            <w:cnfStyle w:val="000001000000" w:firstRow="0" w:lastRow="0" w:firstColumn="0" w:lastColumn="0" w:oddVBand="0" w:evenVBand="1" w:oddHBand="0" w:evenHBand="0" w:firstRowFirstColumn="0" w:firstRowLastColumn="0" w:lastRowFirstColumn="0" w:lastRowLastColumn="0"/>
            <w:tcW w:w="0" w:type="auto"/>
          </w:tcPr>
          <w:p w14:paraId="4FF49E43" w14:textId="64F53004"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66850B2" w14:textId="075E61A7"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AECAD22" w14:textId="69A69AC1"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04BABD8F" w14:textId="0995155B" w:rsidR="00083427" w:rsidRPr="00AB728A" w:rsidRDefault="00083427" w:rsidP="00083427">
            <w:pPr>
              <w:pStyle w:val="Compact"/>
              <w:jc w:val="center"/>
              <w:rPr>
                <w:lang w:val="en-US"/>
              </w:rPr>
            </w:pPr>
            <w:r w:rsidRPr="00AB728A">
              <w:rPr>
                <w:lang w:val="en-US"/>
              </w:rPr>
              <w:t>*</w:t>
            </w:r>
          </w:p>
        </w:tc>
      </w:tr>
      <w:tr w:rsidR="00EE51FF" w:rsidRPr="00AB728A" w14:paraId="58160CEB"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1D00FB40" w14:textId="1CD74206" w:rsidR="00083427" w:rsidRPr="00AB728A" w:rsidRDefault="00083427" w:rsidP="00083427">
            <w:pPr>
              <w:pStyle w:val="Compact"/>
              <w:rPr>
                <w:lang w:val="en-US"/>
              </w:rPr>
            </w:pPr>
            <w:r w:rsidRPr="00AB728A">
              <w:rPr>
                <w:lang w:val="en-US"/>
              </w:rPr>
              <w:t>2) Neoplasms</w:t>
            </w:r>
          </w:p>
        </w:tc>
        <w:tc>
          <w:tcPr>
            <w:cnfStyle w:val="000001000000" w:firstRow="0" w:lastRow="0" w:firstColumn="0" w:lastColumn="0" w:oddVBand="0" w:evenVBand="1" w:oddHBand="0" w:evenHBand="0" w:firstRowFirstColumn="0" w:firstRowLastColumn="0" w:lastRowFirstColumn="0" w:lastRowLastColumn="0"/>
            <w:tcW w:w="525" w:type="pct"/>
          </w:tcPr>
          <w:p w14:paraId="49B376A7" w14:textId="441333FC" w:rsidR="00083427" w:rsidRPr="00AB728A" w:rsidRDefault="00083427" w:rsidP="00083427">
            <w:pPr>
              <w:pStyle w:val="Compact"/>
              <w:jc w:val="center"/>
              <w:rPr>
                <w:lang w:val="en-US"/>
              </w:rPr>
            </w:pPr>
            <w:r w:rsidRPr="00AB728A">
              <w:rPr>
                <w:lang w:val="en-US"/>
              </w:rPr>
              <w:t>50.5</w:t>
            </w:r>
          </w:p>
        </w:tc>
        <w:tc>
          <w:tcPr>
            <w:cnfStyle w:val="000010000000" w:firstRow="0" w:lastRow="0" w:firstColumn="0" w:lastColumn="0" w:oddVBand="1" w:evenVBand="0" w:oddHBand="0" w:evenHBand="0" w:firstRowFirstColumn="0" w:firstRowLastColumn="0" w:lastRowFirstColumn="0" w:lastRowLastColumn="0"/>
            <w:tcW w:w="0" w:type="auto"/>
          </w:tcPr>
          <w:p w14:paraId="04DBCB8C" w14:textId="2E1649A9" w:rsidR="00083427" w:rsidRPr="00AB728A" w:rsidRDefault="00083427" w:rsidP="00083427">
            <w:pPr>
              <w:pStyle w:val="Compact"/>
              <w:jc w:val="center"/>
              <w:rPr>
                <w:lang w:val="en-US"/>
              </w:rPr>
            </w:pPr>
            <w:r w:rsidRPr="00AB728A">
              <w:rPr>
                <w:lang w:val="en-US"/>
              </w:rPr>
              <w:t>25.4</w:t>
            </w:r>
          </w:p>
        </w:tc>
        <w:tc>
          <w:tcPr>
            <w:cnfStyle w:val="000001000000" w:firstRow="0" w:lastRow="0" w:firstColumn="0" w:lastColumn="0" w:oddVBand="0" w:evenVBand="1" w:oddHBand="0" w:evenHBand="0" w:firstRowFirstColumn="0" w:firstRowLastColumn="0" w:lastRowFirstColumn="0" w:lastRowLastColumn="0"/>
            <w:tcW w:w="0" w:type="auto"/>
          </w:tcPr>
          <w:p w14:paraId="7F1C7C64" w14:textId="3D59D5B8" w:rsidR="00083427" w:rsidRPr="00AB728A" w:rsidRDefault="00083427" w:rsidP="00083427">
            <w:pPr>
              <w:pStyle w:val="Compact"/>
              <w:jc w:val="center"/>
              <w:rPr>
                <w:lang w:val="en-US"/>
              </w:rPr>
            </w:pPr>
            <w:r w:rsidRPr="00AB728A">
              <w:rPr>
                <w:lang w:val="en-US"/>
              </w:rPr>
              <w:t>30.6</w:t>
            </w:r>
          </w:p>
        </w:tc>
        <w:tc>
          <w:tcPr>
            <w:cnfStyle w:val="000010000000" w:firstRow="0" w:lastRow="0" w:firstColumn="0" w:lastColumn="0" w:oddVBand="1" w:evenVBand="0" w:oddHBand="0" w:evenHBand="0" w:firstRowFirstColumn="0" w:firstRowLastColumn="0" w:lastRowFirstColumn="0" w:lastRowLastColumn="0"/>
            <w:tcW w:w="0" w:type="auto"/>
          </w:tcPr>
          <w:p w14:paraId="02DD13EC" w14:textId="60ECACA7" w:rsidR="00083427" w:rsidRPr="00AB728A" w:rsidRDefault="00083427" w:rsidP="00083427">
            <w:pPr>
              <w:pStyle w:val="Compact"/>
              <w:jc w:val="center"/>
              <w:rPr>
                <w:lang w:val="en-US"/>
              </w:rPr>
            </w:pPr>
            <w:r w:rsidRPr="00AB728A">
              <w:rPr>
                <w:lang w:val="en-US"/>
              </w:rPr>
              <w:t>22.4</w:t>
            </w:r>
          </w:p>
        </w:tc>
        <w:tc>
          <w:tcPr>
            <w:cnfStyle w:val="000001000000" w:firstRow="0" w:lastRow="0" w:firstColumn="0" w:lastColumn="0" w:oddVBand="0" w:evenVBand="1" w:oddHBand="0" w:evenHBand="0" w:firstRowFirstColumn="0" w:firstRowLastColumn="0" w:lastRowFirstColumn="0" w:lastRowLastColumn="0"/>
            <w:tcW w:w="0" w:type="auto"/>
          </w:tcPr>
          <w:p w14:paraId="7652077E" w14:textId="3FC69AD7" w:rsidR="00083427" w:rsidRPr="00AB728A" w:rsidRDefault="00083427" w:rsidP="00083427">
            <w:pPr>
              <w:pStyle w:val="Compact"/>
              <w:jc w:val="center"/>
              <w:rPr>
                <w:lang w:val="en-US"/>
              </w:rPr>
            </w:pPr>
            <w:r w:rsidRPr="00AB728A">
              <w:rPr>
                <w:lang w:val="en-US"/>
              </w:rPr>
              <w:t>31.4</w:t>
            </w:r>
          </w:p>
        </w:tc>
        <w:tc>
          <w:tcPr>
            <w:cnfStyle w:val="000010000000" w:firstRow="0" w:lastRow="0" w:firstColumn="0" w:lastColumn="0" w:oddVBand="1" w:evenVBand="0" w:oddHBand="0" w:evenHBand="0" w:firstRowFirstColumn="0" w:firstRowLastColumn="0" w:lastRowFirstColumn="0" w:lastRowLastColumn="0"/>
            <w:tcW w:w="0" w:type="auto"/>
          </w:tcPr>
          <w:p w14:paraId="43F666E9" w14:textId="416CC6F8" w:rsidR="00083427" w:rsidRPr="00AB728A" w:rsidRDefault="00083427" w:rsidP="00083427">
            <w:pPr>
              <w:pStyle w:val="Compact"/>
              <w:jc w:val="center"/>
              <w:rPr>
                <w:lang w:val="en-US"/>
              </w:rPr>
            </w:pPr>
            <w:r w:rsidRPr="00AB728A">
              <w:rPr>
                <w:lang w:val="en-US"/>
              </w:rPr>
              <w:t>36.0</w:t>
            </w:r>
          </w:p>
        </w:tc>
        <w:tc>
          <w:tcPr>
            <w:cnfStyle w:val="000001000000" w:firstRow="0" w:lastRow="0" w:firstColumn="0" w:lastColumn="0" w:oddVBand="0" w:evenVBand="1" w:oddHBand="0" w:evenHBand="0" w:firstRowFirstColumn="0" w:firstRowLastColumn="0" w:lastRowFirstColumn="0" w:lastRowLastColumn="0"/>
            <w:tcW w:w="0" w:type="auto"/>
          </w:tcPr>
          <w:p w14:paraId="5ED6C60B" w14:textId="4ED375F6" w:rsidR="00083427" w:rsidRPr="00AB728A" w:rsidRDefault="00083427" w:rsidP="00083427">
            <w:pPr>
              <w:pStyle w:val="Compact"/>
              <w:jc w:val="center"/>
              <w:rPr>
                <w:lang w:val="en-US"/>
              </w:rPr>
            </w:pPr>
            <w:r w:rsidRPr="00AB728A">
              <w:rPr>
                <w:lang w:val="en-US"/>
              </w:rPr>
              <w:t>28.3</w:t>
            </w:r>
          </w:p>
        </w:tc>
        <w:tc>
          <w:tcPr>
            <w:cnfStyle w:val="000010000000" w:firstRow="0" w:lastRow="0" w:firstColumn="0" w:lastColumn="0" w:oddVBand="1" w:evenVBand="0" w:oddHBand="0" w:evenHBand="0" w:firstRowFirstColumn="0" w:firstRowLastColumn="0" w:lastRowFirstColumn="0" w:lastRowLastColumn="0"/>
            <w:tcW w:w="0" w:type="auto"/>
          </w:tcPr>
          <w:p w14:paraId="7078862F" w14:textId="2BC70322" w:rsidR="00083427" w:rsidRPr="00AB728A" w:rsidRDefault="00083427" w:rsidP="00083427">
            <w:pPr>
              <w:pStyle w:val="Compact"/>
              <w:jc w:val="center"/>
              <w:rPr>
                <w:lang w:val="en-US"/>
              </w:rPr>
            </w:pPr>
            <w:r w:rsidRPr="00AB728A">
              <w:rPr>
                <w:lang w:val="en-US"/>
              </w:rPr>
              <w:t>23.1</w:t>
            </w:r>
          </w:p>
        </w:tc>
        <w:tc>
          <w:tcPr>
            <w:cnfStyle w:val="000001000000" w:firstRow="0" w:lastRow="0" w:firstColumn="0" w:lastColumn="0" w:oddVBand="0" w:evenVBand="1" w:oddHBand="0" w:evenHBand="0" w:firstRowFirstColumn="0" w:firstRowLastColumn="0" w:lastRowFirstColumn="0" w:lastRowLastColumn="0"/>
            <w:tcW w:w="0" w:type="auto"/>
          </w:tcPr>
          <w:p w14:paraId="5AC0B262" w14:textId="1F8561F2"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D883670" w14:textId="5C2A00DB" w:rsidR="00083427" w:rsidRPr="00AB728A" w:rsidRDefault="00083427" w:rsidP="00083427">
            <w:pPr>
              <w:pStyle w:val="Compact"/>
              <w:jc w:val="center"/>
              <w:rPr>
                <w:lang w:val="en-US"/>
              </w:rPr>
            </w:pPr>
            <w:r w:rsidRPr="00AB728A">
              <w:rPr>
                <w:lang w:val="en-US"/>
              </w:rPr>
              <w:t>11.8</w:t>
            </w:r>
          </w:p>
        </w:tc>
        <w:tc>
          <w:tcPr>
            <w:cnfStyle w:val="000001000000" w:firstRow="0" w:lastRow="0" w:firstColumn="0" w:lastColumn="0" w:oddVBand="0" w:evenVBand="1" w:oddHBand="0" w:evenHBand="0" w:firstRowFirstColumn="0" w:firstRowLastColumn="0" w:lastRowFirstColumn="0" w:lastRowLastColumn="0"/>
            <w:tcW w:w="0" w:type="auto"/>
          </w:tcPr>
          <w:p w14:paraId="5D9D428C" w14:textId="22066E9B"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750EE938" w14:textId="58F83607" w:rsidR="00083427" w:rsidRPr="00AB728A" w:rsidRDefault="00083427" w:rsidP="00083427">
            <w:pPr>
              <w:pStyle w:val="Compact"/>
              <w:jc w:val="center"/>
              <w:rPr>
                <w:lang w:val="en-US"/>
              </w:rPr>
            </w:pPr>
            <w:r w:rsidRPr="00AB728A">
              <w:rPr>
                <w:lang w:val="en-US"/>
              </w:rPr>
              <w:t>30.4</w:t>
            </w:r>
          </w:p>
        </w:tc>
      </w:tr>
      <w:tr w:rsidR="00EE51FF" w:rsidRPr="00AB728A" w14:paraId="213BCB1D"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60FA6BB6" w14:textId="6850C421" w:rsidR="00083427" w:rsidRPr="00AB728A" w:rsidRDefault="00083427" w:rsidP="00083427">
            <w:pPr>
              <w:pStyle w:val="Compact"/>
              <w:rPr>
                <w:lang w:val="en-US"/>
              </w:rPr>
            </w:pPr>
            <w:r w:rsidRPr="00AB728A">
              <w:rPr>
                <w:lang w:val="en-US"/>
              </w:rPr>
              <w:t>3) Diseases of the blood and blood-forming organs and certain disorders involving the immune mechanism</w:t>
            </w:r>
          </w:p>
        </w:tc>
        <w:tc>
          <w:tcPr>
            <w:cnfStyle w:val="000001000000" w:firstRow="0" w:lastRow="0" w:firstColumn="0" w:lastColumn="0" w:oddVBand="0" w:evenVBand="1" w:oddHBand="0" w:evenHBand="0" w:firstRowFirstColumn="0" w:firstRowLastColumn="0" w:lastRowFirstColumn="0" w:lastRowLastColumn="0"/>
            <w:tcW w:w="525" w:type="pct"/>
          </w:tcPr>
          <w:p w14:paraId="020304E1" w14:textId="59DA6E90" w:rsidR="00083427" w:rsidRPr="00AB728A" w:rsidRDefault="00083427" w:rsidP="00083427">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48DEE475" w14:textId="78EECC2D"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29EF499A" w14:textId="2C9E16E3" w:rsidR="00083427" w:rsidRPr="00AB728A" w:rsidRDefault="00296B8C"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BE77568" w14:textId="7804F6F1"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98FF62A" w14:textId="34E0F7B9" w:rsidR="00083427" w:rsidRPr="00AB728A" w:rsidRDefault="00083427" w:rsidP="00083427">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02E38BDE" w14:textId="63BA6719" w:rsidR="00083427" w:rsidRPr="00AB728A" w:rsidRDefault="00083427" w:rsidP="00083427">
            <w:pPr>
              <w:pStyle w:val="Compact"/>
              <w:jc w:val="center"/>
              <w:rPr>
                <w:lang w:val="en-US"/>
              </w:rPr>
            </w:pPr>
            <w:r w:rsidRPr="00AB728A">
              <w:rPr>
                <w:lang w:val="en-US"/>
              </w:rPr>
              <w:t>0.3</w:t>
            </w:r>
          </w:p>
        </w:tc>
        <w:tc>
          <w:tcPr>
            <w:cnfStyle w:val="000001000000" w:firstRow="0" w:lastRow="0" w:firstColumn="0" w:lastColumn="0" w:oddVBand="0" w:evenVBand="1" w:oddHBand="0" w:evenHBand="0" w:firstRowFirstColumn="0" w:firstRowLastColumn="0" w:lastRowFirstColumn="0" w:lastRowLastColumn="0"/>
            <w:tcW w:w="0" w:type="auto"/>
          </w:tcPr>
          <w:p w14:paraId="6E79789F" w14:textId="2C97761D"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51555B6" w14:textId="59AB3442" w:rsidR="00083427" w:rsidRPr="00AB728A" w:rsidRDefault="00083427" w:rsidP="00083427">
            <w:pPr>
              <w:pStyle w:val="Compact"/>
              <w:jc w:val="center"/>
              <w:rPr>
                <w:lang w:val="en-US"/>
              </w:rPr>
            </w:pPr>
            <w:r w:rsidRPr="00AB728A">
              <w:rPr>
                <w:lang w:val="en-US"/>
              </w:rPr>
              <w:t>1.5</w:t>
            </w:r>
          </w:p>
        </w:tc>
        <w:tc>
          <w:tcPr>
            <w:cnfStyle w:val="000001000000" w:firstRow="0" w:lastRow="0" w:firstColumn="0" w:lastColumn="0" w:oddVBand="0" w:evenVBand="1" w:oddHBand="0" w:evenHBand="0" w:firstRowFirstColumn="0" w:firstRowLastColumn="0" w:lastRowFirstColumn="0" w:lastRowLastColumn="0"/>
            <w:tcW w:w="0" w:type="auto"/>
          </w:tcPr>
          <w:p w14:paraId="5E8611E3" w14:textId="6DDEE2FB"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8692B72" w14:textId="6B226B43"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5B4A987" w14:textId="39DBED00"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0ED87637" w14:textId="74412475" w:rsidR="00083427" w:rsidRPr="00AB728A" w:rsidRDefault="00083427" w:rsidP="00083427">
            <w:pPr>
              <w:pStyle w:val="Compact"/>
              <w:jc w:val="center"/>
              <w:rPr>
                <w:lang w:val="en-US"/>
              </w:rPr>
            </w:pPr>
            <w:r w:rsidRPr="00AB728A">
              <w:rPr>
                <w:lang w:val="en-US"/>
              </w:rPr>
              <w:t>*</w:t>
            </w:r>
          </w:p>
        </w:tc>
      </w:tr>
      <w:tr w:rsidR="00EE51FF" w:rsidRPr="00AB728A" w14:paraId="1535F03A"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0DEBD4AE" w14:textId="374587A5" w:rsidR="00083427" w:rsidRPr="00AB728A" w:rsidRDefault="00083427" w:rsidP="00083427">
            <w:pPr>
              <w:pStyle w:val="Compact"/>
              <w:rPr>
                <w:lang w:val="en-US"/>
              </w:rPr>
            </w:pPr>
            <w:r w:rsidRPr="00AB728A">
              <w:rPr>
                <w:lang w:val="en-US"/>
              </w:rPr>
              <w:t>4) Endocrine, nutritional and metabolic diseases</w:t>
            </w:r>
          </w:p>
        </w:tc>
        <w:tc>
          <w:tcPr>
            <w:cnfStyle w:val="000001000000" w:firstRow="0" w:lastRow="0" w:firstColumn="0" w:lastColumn="0" w:oddVBand="0" w:evenVBand="1" w:oddHBand="0" w:evenHBand="0" w:firstRowFirstColumn="0" w:firstRowLastColumn="0" w:lastRowFirstColumn="0" w:lastRowLastColumn="0"/>
            <w:tcW w:w="525" w:type="pct"/>
          </w:tcPr>
          <w:p w14:paraId="2B4AD315" w14:textId="7BE00A1E" w:rsidR="00083427" w:rsidRPr="00AB728A" w:rsidRDefault="00083427" w:rsidP="00083427">
            <w:pPr>
              <w:pStyle w:val="Compact"/>
              <w:jc w:val="center"/>
              <w:rPr>
                <w:lang w:val="en-US"/>
              </w:rPr>
            </w:pPr>
            <w:r w:rsidRPr="00AB728A">
              <w:rPr>
                <w:lang w:val="en-US"/>
              </w:rPr>
              <w:t>1.2</w:t>
            </w:r>
          </w:p>
        </w:tc>
        <w:tc>
          <w:tcPr>
            <w:cnfStyle w:val="000010000000" w:firstRow="0" w:lastRow="0" w:firstColumn="0" w:lastColumn="0" w:oddVBand="1" w:evenVBand="0" w:oddHBand="0" w:evenHBand="0" w:firstRowFirstColumn="0" w:firstRowLastColumn="0" w:lastRowFirstColumn="0" w:lastRowLastColumn="0"/>
            <w:tcW w:w="0" w:type="auto"/>
          </w:tcPr>
          <w:p w14:paraId="7090851F" w14:textId="278A5703"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34FF4D0" w14:textId="7C26E9A9" w:rsidR="00083427" w:rsidRPr="00AB728A" w:rsidRDefault="00083427" w:rsidP="00083427">
            <w:pPr>
              <w:pStyle w:val="Compact"/>
              <w:jc w:val="center"/>
              <w:rPr>
                <w:lang w:val="en-US"/>
              </w:rPr>
            </w:pPr>
            <w:r w:rsidRPr="00AB728A">
              <w:rPr>
                <w:lang w:val="en-US"/>
              </w:rPr>
              <w:t>1.6</w:t>
            </w:r>
          </w:p>
        </w:tc>
        <w:tc>
          <w:tcPr>
            <w:cnfStyle w:val="000010000000" w:firstRow="0" w:lastRow="0" w:firstColumn="0" w:lastColumn="0" w:oddVBand="1" w:evenVBand="0" w:oddHBand="0" w:evenHBand="0" w:firstRowFirstColumn="0" w:firstRowLastColumn="0" w:lastRowFirstColumn="0" w:lastRowLastColumn="0"/>
            <w:tcW w:w="0" w:type="auto"/>
          </w:tcPr>
          <w:p w14:paraId="5D6FC7D2" w14:textId="320E18A6" w:rsidR="00083427" w:rsidRPr="00AB728A" w:rsidRDefault="00083427" w:rsidP="00083427">
            <w:pPr>
              <w:pStyle w:val="Compact"/>
              <w:jc w:val="center"/>
              <w:rPr>
                <w:lang w:val="en-US"/>
              </w:rPr>
            </w:pPr>
            <w:r w:rsidRPr="00AB728A">
              <w:rPr>
                <w:lang w:val="en-US"/>
              </w:rPr>
              <w:t>4.1</w:t>
            </w:r>
          </w:p>
        </w:tc>
        <w:tc>
          <w:tcPr>
            <w:cnfStyle w:val="000001000000" w:firstRow="0" w:lastRow="0" w:firstColumn="0" w:lastColumn="0" w:oddVBand="0" w:evenVBand="1" w:oddHBand="0" w:evenHBand="0" w:firstRowFirstColumn="0" w:firstRowLastColumn="0" w:lastRowFirstColumn="0" w:lastRowLastColumn="0"/>
            <w:tcW w:w="0" w:type="auto"/>
          </w:tcPr>
          <w:p w14:paraId="2451B1A9" w14:textId="2ED83F5B" w:rsidR="00083427" w:rsidRPr="00AB728A" w:rsidRDefault="00083427" w:rsidP="00083427">
            <w:pPr>
              <w:pStyle w:val="Compact"/>
              <w:jc w:val="center"/>
              <w:rPr>
                <w:lang w:val="en-US"/>
              </w:rPr>
            </w:pPr>
            <w:r w:rsidRPr="00AB728A">
              <w:rPr>
                <w:lang w:val="en-US"/>
              </w:rPr>
              <w:t>2.9</w:t>
            </w:r>
          </w:p>
        </w:tc>
        <w:tc>
          <w:tcPr>
            <w:cnfStyle w:val="000010000000" w:firstRow="0" w:lastRow="0" w:firstColumn="0" w:lastColumn="0" w:oddVBand="1" w:evenVBand="0" w:oddHBand="0" w:evenHBand="0" w:firstRowFirstColumn="0" w:firstRowLastColumn="0" w:lastRowFirstColumn="0" w:lastRowLastColumn="0"/>
            <w:tcW w:w="0" w:type="auto"/>
          </w:tcPr>
          <w:p w14:paraId="6D196939" w14:textId="4EE22A7D" w:rsidR="00083427" w:rsidRPr="00AB728A" w:rsidRDefault="00083427" w:rsidP="00083427">
            <w:pPr>
              <w:pStyle w:val="Compact"/>
              <w:jc w:val="center"/>
              <w:rPr>
                <w:lang w:val="en-US"/>
              </w:rPr>
            </w:pPr>
            <w:r w:rsidRPr="00AB728A">
              <w:rPr>
                <w:lang w:val="en-US"/>
              </w:rPr>
              <w:t>0.6</w:t>
            </w:r>
          </w:p>
        </w:tc>
        <w:tc>
          <w:tcPr>
            <w:cnfStyle w:val="000001000000" w:firstRow="0" w:lastRow="0" w:firstColumn="0" w:lastColumn="0" w:oddVBand="0" w:evenVBand="1" w:oddHBand="0" w:evenHBand="0" w:firstRowFirstColumn="0" w:firstRowLastColumn="0" w:lastRowFirstColumn="0" w:lastRowLastColumn="0"/>
            <w:tcW w:w="0" w:type="auto"/>
          </w:tcPr>
          <w:p w14:paraId="02E69ED4" w14:textId="64FA7BA5" w:rsidR="00083427" w:rsidRPr="00AB728A" w:rsidRDefault="00083427" w:rsidP="00083427">
            <w:pPr>
              <w:pStyle w:val="Compact"/>
              <w:jc w:val="center"/>
              <w:rPr>
                <w:lang w:val="en-US"/>
              </w:rPr>
            </w:pPr>
            <w:r w:rsidRPr="00AB728A">
              <w:rPr>
                <w:lang w:val="en-US"/>
              </w:rPr>
              <w:t>1.9</w:t>
            </w:r>
          </w:p>
        </w:tc>
        <w:tc>
          <w:tcPr>
            <w:cnfStyle w:val="000010000000" w:firstRow="0" w:lastRow="0" w:firstColumn="0" w:lastColumn="0" w:oddVBand="1" w:evenVBand="0" w:oddHBand="0" w:evenHBand="0" w:firstRowFirstColumn="0" w:firstRowLastColumn="0" w:lastRowFirstColumn="0" w:lastRowLastColumn="0"/>
            <w:tcW w:w="0" w:type="auto"/>
          </w:tcPr>
          <w:p w14:paraId="6467ECE0" w14:textId="06C37CD5" w:rsidR="00083427" w:rsidRPr="00AB728A" w:rsidRDefault="00083427" w:rsidP="00083427">
            <w:pPr>
              <w:pStyle w:val="Compact"/>
              <w:jc w:val="center"/>
              <w:rPr>
                <w:lang w:val="en-US"/>
              </w:rPr>
            </w:pPr>
            <w:r w:rsidRPr="00AB728A">
              <w:rPr>
                <w:lang w:val="en-US"/>
              </w:rPr>
              <w:t>4.6</w:t>
            </w:r>
          </w:p>
        </w:tc>
        <w:tc>
          <w:tcPr>
            <w:cnfStyle w:val="000001000000" w:firstRow="0" w:lastRow="0" w:firstColumn="0" w:lastColumn="0" w:oddVBand="0" w:evenVBand="1" w:oddHBand="0" w:evenHBand="0" w:firstRowFirstColumn="0" w:firstRowLastColumn="0" w:lastRowFirstColumn="0" w:lastRowLastColumn="0"/>
            <w:tcW w:w="0" w:type="auto"/>
          </w:tcPr>
          <w:p w14:paraId="01F7409F" w14:textId="3E7AF544"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576C5D1" w14:textId="002DD0BD" w:rsidR="00083427" w:rsidRPr="00AB728A" w:rsidRDefault="00083427" w:rsidP="00083427">
            <w:pPr>
              <w:pStyle w:val="Compact"/>
              <w:jc w:val="center"/>
              <w:rPr>
                <w:lang w:val="en-US"/>
              </w:rPr>
            </w:pPr>
            <w:r w:rsidRPr="00AB728A">
              <w:rPr>
                <w:lang w:val="en-US"/>
              </w:rPr>
              <w:t>2.9</w:t>
            </w:r>
          </w:p>
        </w:tc>
        <w:tc>
          <w:tcPr>
            <w:cnfStyle w:val="000001000000" w:firstRow="0" w:lastRow="0" w:firstColumn="0" w:lastColumn="0" w:oddVBand="0" w:evenVBand="1" w:oddHBand="0" w:evenHBand="0" w:firstRowFirstColumn="0" w:firstRowLastColumn="0" w:lastRowFirstColumn="0" w:lastRowLastColumn="0"/>
            <w:tcW w:w="0" w:type="auto"/>
          </w:tcPr>
          <w:p w14:paraId="388FA34B" w14:textId="367C8D5B"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79783FD6" w14:textId="4E3FEB13" w:rsidR="00083427" w:rsidRPr="00AB728A" w:rsidRDefault="00083427" w:rsidP="00083427">
            <w:pPr>
              <w:pStyle w:val="Compact"/>
              <w:jc w:val="center"/>
              <w:rPr>
                <w:lang w:val="en-US"/>
              </w:rPr>
            </w:pPr>
            <w:r w:rsidRPr="00AB728A">
              <w:rPr>
                <w:lang w:val="en-US"/>
              </w:rPr>
              <w:t>*</w:t>
            </w:r>
          </w:p>
        </w:tc>
      </w:tr>
      <w:tr w:rsidR="00EE51FF" w:rsidRPr="00AB728A" w14:paraId="6EA532F0"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514DA1BC" w14:textId="3B89E597" w:rsidR="00083427" w:rsidRPr="00AB728A" w:rsidRDefault="00083427" w:rsidP="00083427">
            <w:pPr>
              <w:pStyle w:val="Compact"/>
              <w:rPr>
                <w:lang w:val="en-US"/>
              </w:rPr>
            </w:pPr>
            <w:r w:rsidRPr="00AB728A">
              <w:rPr>
                <w:lang w:val="en-US"/>
              </w:rPr>
              <w:t>5) Mental and behavioral disorders</w:t>
            </w:r>
          </w:p>
        </w:tc>
        <w:tc>
          <w:tcPr>
            <w:cnfStyle w:val="000001000000" w:firstRow="0" w:lastRow="0" w:firstColumn="0" w:lastColumn="0" w:oddVBand="0" w:evenVBand="1" w:oddHBand="0" w:evenHBand="0" w:firstRowFirstColumn="0" w:firstRowLastColumn="0" w:lastRowFirstColumn="0" w:lastRowLastColumn="0"/>
            <w:tcW w:w="525" w:type="pct"/>
          </w:tcPr>
          <w:p w14:paraId="2A4279C6" w14:textId="2331E0B3" w:rsidR="00083427" w:rsidRPr="00AB728A" w:rsidRDefault="00083427" w:rsidP="00083427">
            <w:pPr>
              <w:pStyle w:val="Compact"/>
              <w:jc w:val="center"/>
              <w:rPr>
                <w:lang w:val="en-US"/>
              </w:rPr>
            </w:pPr>
            <w:r w:rsidRPr="00AB728A">
              <w:rPr>
                <w:lang w:val="en-US"/>
              </w:rPr>
              <w:t>2.2</w:t>
            </w:r>
          </w:p>
        </w:tc>
        <w:tc>
          <w:tcPr>
            <w:cnfStyle w:val="000010000000" w:firstRow="0" w:lastRow="0" w:firstColumn="0" w:lastColumn="0" w:oddVBand="1" w:evenVBand="0" w:oddHBand="0" w:evenHBand="0" w:firstRowFirstColumn="0" w:firstRowLastColumn="0" w:lastRowFirstColumn="0" w:lastRowLastColumn="0"/>
            <w:tcW w:w="0" w:type="auto"/>
          </w:tcPr>
          <w:p w14:paraId="5346578D" w14:textId="6F6680CD" w:rsidR="00083427" w:rsidRPr="00AB728A" w:rsidRDefault="00083427" w:rsidP="00083427">
            <w:pPr>
              <w:pStyle w:val="Compact"/>
              <w:jc w:val="center"/>
              <w:rPr>
                <w:lang w:val="en-US"/>
              </w:rPr>
            </w:pPr>
            <w:r w:rsidRPr="00AB728A">
              <w:rPr>
                <w:lang w:val="en-US"/>
              </w:rPr>
              <w:t>5.1</w:t>
            </w:r>
          </w:p>
        </w:tc>
        <w:tc>
          <w:tcPr>
            <w:cnfStyle w:val="000001000000" w:firstRow="0" w:lastRow="0" w:firstColumn="0" w:lastColumn="0" w:oddVBand="0" w:evenVBand="1" w:oddHBand="0" w:evenHBand="0" w:firstRowFirstColumn="0" w:firstRowLastColumn="0" w:lastRowFirstColumn="0" w:lastRowLastColumn="0"/>
            <w:tcW w:w="0" w:type="auto"/>
          </w:tcPr>
          <w:p w14:paraId="4C99A605" w14:textId="1B6FD54E" w:rsidR="00083427" w:rsidRPr="00AB728A" w:rsidRDefault="00083427" w:rsidP="00083427">
            <w:pPr>
              <w:pStyle w:val="Compact"/>
              <w:jc w:val="center"/>
              <w:rPr>
                <w:lang w:val="en-US"/>
              </w:rPr>
            </w:pPr>
            <w:r w:rsidRPr="00AB728A">
              <w:rPr>
                <w:lang w:val="en-US"/>
              </w:rPr>
              <w:t>2.5</w:t>
            </w:r>
          </w:p>
        </w:tc>
        <w:tc>
          <w:tcPr>
            <w:cnfStyle w:val="000010000000" w:firstRow="0" w:lastRow="0" w:firstColumn="0" w:lastColumn="0" w:oddVBand="1" w:evenVBand="0" w:oddHBand="0" w:evenHBand="0" w:firstRowFirstColumn="0" w:firstRowLastColumn="0" w:lastRowFirstColumn="0" w:lastRowLastColumn="0"/>
            <w:tcW w:w="0" w:type="auto"/>
          </w:tcPr>
          <w:p w14:paraId="3D82F9F0" w14:textId="18560AE6" w:rsidR="00083427" w:rsidRPr="00AB728A" w:rsidRDefault="00083427" w:rsidP="00083427">
            <w:pPr>
              <w:pStyle w:val="Compact"/>
              <w:jc w:val="center"/>
              <w:rPr>
                <w:lang w:val="en-US"/>
              </w:rPr>
            </w:pPr>
            <w:r w:rsidRPr="00AB728A">
              <w:rPr>
                <w:lang w:val="en-US"/>
              </w:rPr>
              <w:t>0.6</w:t>
            </w:r>
          </w:p>
        </w:tc>
        <w:tc>
          <w:tcPr>
            <w:cnfStyle w:val="000001000000" w:firstRow="0" w:lastRow="0" w:firstColumn="0" w:lastColumn="0" w:oddVBand="0" w:evenVBand="1" w:oddHBand="0" w:evenHBand="0" w:firstRowFirstColumn="0" w:firstRowLastColumn="0" w:lastRowFirstColumn="0" w:lastRowLastColumn="0"/>
            <w:tcW w:w="0" w:type="auto"/>
          </w:tcPr>
          <w:p w14:paraId="64BB4A25" w14:textId="16ACED9A" w:rsidR="00083427" w:rsidRPr="00AB728A" w:rsidRDefault="00083427" w:rsidP="00083427">
            <w:pPr>
              <w:pStyle w:val="Compact"/>
              <w:jc w:val="center"/>
              <w:rPr>
                <w:lang w:val="en-US"/>
              </w:rPr>
            </w:pPr>
            <w:r w:rsidRPr="00AB728A">
              <w:rPr>
                <w:lang w:val="en-US"/>
              </w:rPr>
              <w:t>2.9</w:t>
            </w:r>
          </w:p>
        </w:tc>
        <w:tc>
          <w:tcPr>
            <w:cnfStyle w:val="000010000000" w:firstRow="0" w:lastRow="0" w:firstColumn="0" w:lastColumn="0" w:oddVBand="1" w:evenVBand="0" w:oddHBand="0" w:evenHBand="0" w:firstRowFirstColumn="0" w:firstRowLastColumn="0" w:lastRowFirstColumn="0" w:lastRowLastColumn="0"/>
            <w:tcW w:w="0" w:type="auto"/>
          </w:tcPr>
          <w:p w14:paraId="0018651B" w14:textId="132BB7FC" w:rsidR="00083427" w:rsidRPr="00AB728A" w:rsidRDefault="00083427" w:rsidP="00083427">
            <w:pPr>
              <w:pStyle w:val="Compact"/>
              <w:jc w:val="center"/>
              <w:rPr>
                <w:lang w:val="en-US"/>
              </w:rPr>
            </w:pPr>
            <w:r w:rsidRPr="00AB728A">
              <w:rPr>
                <w:lang w:val="en-US"/>
              </w:rPr>
              <w:t>2.0</w:t>
            </w:r>
          </w:p>
        </w:tc>
        <w:tc>
          <w:tcPr>
            <w:cnfStyle w:val="000001000000" w:firstRow="0" w:lastRow="0" w:firstColumn="0" w:lastColumn="0" w:oddVBand="0" w:evenVBand="1" w:oddHBand="0" w:evenHBand="0" w:firstRowFirstColumn="0" w:firstRowLastColumn="0" w:lastRowFirstColumn="0" w:lastRowLastColumn="0"/>
            <w:tcW w:w="0" w:type="auto"/>
          </w:tcPr>
          <w:p w14:paraId="42EB735B" w14:textId="59CAB2B4" w:rsidR="00083427" w:rsidRPr="00AB728A" w:rsidRDefault="00083427" w:rsidP="00083427">
            <w:pPr>
              <w:pStyle w:val="Compact"/>
              <w:jc w:val="center"/>
              <w:rPr>
                <w:lang w:val="en-US"/>
              </w:rPr>
            </w:pPr>
            <w:r w:rsidRPr="00AB728A">
              <w:rPr>
                <w:lang w:val="en-US"/>
              </w:rPr>
              <w:t>9.4</w:t>
            </w:r>
          </w:p>
        </w:tc>
        <w:tc>
          <w:tcPr>
            <w:cnfStyle w:val="000010000000" w:firstRow="0" w:lastRow="0" w:firstColumn="0" w:lastColumn="0" w:oddVBand="1" w:evenVBand="0" w:oddHBand="0" w:evenHBand="0" w:firstRowFirstColumn="0" w:firstRowLastColumn="0" w:lastRowFirstColumn="0" w:lastRowLastColumn="0"/>
            <w:tcW w:w="0" w:type="auto"/>
          </w:tcPr>
          <w:p w14:paraId="5DB54CE4" w14:textId="55CB0DF7" w:rsidR="00083427" w:rsidRPr="00AB728A" w:rsidRDefault="00083427" w:rsidP="00083427">
            <w:pPr>
              <w:pStyle w:val="Compact"/>
              <w:jc w:val="center"/>
              <w:rPr>
                <w:lang w:val="en-US"/>
              </w:rPr>
            </w:pPr>
            <w:r w:rsidRPr="00AB728A">
              <w:rPr>
                <w:lang w:val="en-US"/>
              </w:rPr>
              <w:t>4.6</w:t>
            </w:r>
          </w:p>
        </w:tc>
        <w:tc>
          <w:tcPr>
            <w:cnfStyle w:val="000001000000" w:firstRow="0" w:lastRow="0" w:firstColumn="0" w:lastColumn="0" w:oddVBand="0" w:evenVBand="1" w:oddHBand="0" w:evenHBand="0" w:firstRowFirstColumn="0" w:firstRowLastColumn="0" w:lastRowFirstColumn="0" w:lastRowLastColumn="0"/>
            <w:tcW w:w="0" w:type="auto"/>
          </w:tcPr>
          <w:p w14:paraId="0F539E59" w14:textId="5E3ECC3D"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5EE75CE" w14:textId="49A795A2" w:rsidR="00083427" w:rsidRPr="00AB728A" w:rsidRDefault="00083427" w:rsidP="00083427">
            <w:pPr>
              <w:pStyle w:val="Compact"/>
              <w:jc w:val="center"/>
              <w:rPr>
                <w:lang w:val="en-US"/>
              </w:rPr>
            </w:pPr>
            <w:r w:rsidRPr="00AB728A">
              <w:rPr>
                <w:lang w:val="en-US"/>
              </w:rPr>
              <w:t>5.9</w:t>
            </w:r>
          </w:p>
        </w:tc>
        <w:tc>
          <w:tcPr>
            <w:cnfStyle w:val="000001000000" w:firstRow="0" w:lastRow="0" w:firstColumn="0" w:lastColumn="0" w:oddVBand="0" w:evenVBand="1" w:oddHBand="0" w:evenHBand="0" w:firstRowFirstColumn="0" w:firstRowLastColumn="0" w:lastRowFirstColumn="0" w:lastRowLastColumn="0"/>
            <w:tcW w:w="0" w:type="auto"/>
          </w:tcPr>
          <w:p w14:paraId="782A1F86" w14:textId="318345C9"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030840A9" w14:textId="1F5711B3" w:rsidR="00083427" w:rsidRPr="00AB728A" w:rsidRDefault="00083427" w:rsidP="00083427">
            <w:pPr>
              <w:pStyle w:val="Compact"/>
              <w:jc w:val="center"/>
              <w:rPr>
                <w:lang w:val="en-US"/>
              </w:rPr>
            </w:pPr>
            <w:r w:rsidRPr="00AB728A">
              <w:rPr>
                <w:lang w:val="en-US"/>
              </w:rPr>
              <w:t>4.3</w:t>
            </w:r>
          </w:p>
        </w:tc>
      </w:tr>
      <w:tr w:rsidR="00EE51FF" w:rsidRPr="00AB728A" w14:paraId="4BEF45D9"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52A00D16" w14:textId="6B8AC807" w:rsidR="00083427" w:rsidRPr="00AB728A" w:rsidRDefault="00083427" w:rsidP="00083427">
            <w:pPr>
              <w:pStyle w:val="Compact"/>
              <w:rPr>
                <w:lang w:val="en-US"/>
              </w:rPr>
            </w:pPr>
            <w:r w:rsidRPr="00AB728A">
              <w:rPr>
                <w:lang w:val="en-US"/>
              </w:rPr>
              <w:t>6) Diseases of the nervous system</w:t>
            </w:r>
          </w:p>
        </w:tc>
        <w:tc>
          <w:tcPr>
            <w:cnfStyle w:val="000001000000" w:firstRow="0" w:lastRow="0" w:firstColumn="0" w:lastColumn="0" w:oddVBand="0" w:evenVBand="1" w:oddHBand="0" w:evenHBand="0" w:firstRowFirstColumn="0" w:firstRowLastColumn="0" w:lastRowFirstColumn="0" w:lastRowLastColumn="0"/>
            <w:tcW w:w="525" w:type="pct"/>
          </w:tcPr>
          <w:p w14:paraId="6122E520" w14:textId="21B96000" w:rsidR="00083427" w:rsidRPr="00AB728A" w:rsidRDefault="00083427" w:rsidP="00083427">
            <w:pPr>
              <w:pStyle w:val="Compact"/>
              <w:jc w:val="center"/>
              <w:rPr>
                <w:lang w:val="en-US"/>
              </w:rPr>
            </w:pPr>
            <w:r w:rsidRPr="00AB728A">
              <w:rPr>
                <w:lang w:val="en-US"/>
              </w:rPr>
              <w:t>5.6</w:t>
            </w:r>
          </w:p>
        </w:tc>
        <w:tc>
          <w:tcPr>
            <w:cnfStyle w:val="000010000000" w:firstRow="0" w:lastRow="0" w:firstColumn="0" w:lastColumn="0" w:oddVBand="1" w:evenVBand="0" w:oddHBand="0" w:evenHBand="0" w:firstRowFirstColumn="0" w:firstRowLastColumn="0" w:lastRowFirstColumn="0" w:lastRowLastColumn="0"/>
            <w:tcW w:w="0" w:type="auto"/>
          </w:tcPr>
          <w:p w14:paraId="12BCD831" w14:textId="48D71430" w:rsidR="00083427" w:rsidRPr="00AB728A" w:rsidRDefault="00083427" w:rsidP="00083427">
            <w:pPr>
              <w:pStyle w:val="Compact"/>
              <w:jc w:val="center"/>
              <w:rPr>
                <w:lang w:val="en-US"/>
              </w:rPr>
            </w:pPr>
            <w:r w:rsidRPr="00AB728A">
              <w:rPr>
                <w:lang w:val="en-US"/>
              </w:rPr>
              <w:t>5.1</w:t>
            </w:r>
          </w:p>
        </w:tc>
        <w:tc>
          <w:tcPr>
            <w:cnfStyle w:val="000001000000" w:firstRow="0" w:lastRow="0" w:firstColumn="0" w:lastColumn="0" w:oddVBand="0" w:evenVBand="1" w:oddHBand="0" w:evenHBand="0" w:firstRowFirstColumn="0" w:firstRowLastColumn="0" w:lastRowFirstColumn="0" w:lastRowLastColumn="0"/>
            <w:tcW w:w="0" w:type="auto"/>
          </w:tcPr>
          <w:p w14:paraId="71BE81ED" w14:textId="53AC710E" w:rsidR="00083427" w:rsidRPr="00AB728A" w:rsidRDefault="00083427" w:rsidP="00083427">
            <w:pPr>
              <w:pStyle w:val="Compact"/>
              <w:jc w:val="center"/>
              <w:rPr>
                <w:lang w:val="en-US"/>
              </w:rPr>
            </w:pPr>
            <w:r w:rsidRPr="00AB728A">
              <w:rPr>
                <w:lang w:val="en-US"/>
              </w:rPr>
              <w:t>2.3</w:t>
            </w:r>
          </w:p>
        </w:tc>
        <w:tc>
          <w:tcPr>
            <w:cnfStyle w:val="000010000000" w:firstRow="0" w:lastRow="0" w:firstColumn="0" w:lastColumn="0" w:oddVBand="1" w:evenVBand="0" w:oddHBand="0" w:evenHBand="0" w:firstRowFirstColumn="0" w:firstRowLastColumn="0" w:lastRowFirstColumn="0" w:lastRowLastColumn="0"/>
            <w:tcW w:w="0" w:type="auto"/>
          </w:tcPr>
          <w:p w14:paraId="348B4ECB" w14:textId="7B80D48E" w:rsidR="00083427" w:rsidRPr="00AB728A" w:rsidRDefault="00083427" w:rsidP="00083427">
            <w:pPr>
              <w:pStyle w:val="Compact"/>
              <w:jc w:val="center"/>
              <w:rPr>
                <w:lang w:val="en-US"/>
              </w:rPr>
            </w:pPr>
            <w:r w:rsidRPr="00AB728A">
              <w:rPr>
                <w:lang w:val="en-US"/>
              </w:rPr>
              <w:t>7.1</w:t>
            </w:r>
          </w:p>
        </w:tc>
        <w:tc>
          <w:tcPr>
            <w:cnfStyle w:val="000001000000" w:firstRow="0" w:lastRow="0" w:firstColumn="0" w:lastColumn="0" w:oddVBand="0" w:evenVBand="1" w:oddHBand="0" w:evenHBand="0" w:firstRowFirstColumn="0" w:firstRowLastColumn="0" w:lastRowFirstColumn="0" w:lastRowLastColumn="0"/>
            <w:tcW w:w="0" w:type="auto"/>
          </w:tcPr>
          <w:p w14:paraId="5F5A9896" w14:textId="4D4F1C14" w:rsidR="00083427" w:rsidRPr="00AB728A" w:rsidRDefault="00083427" w:rsidP="00083427">
            <w:pPr>
              <w:pStyle w:val="Compact"/>
              <w:jc w:val="center"/>
              <w:rPr>
                <w:lang w:val="en-US"/>
              </w:rPr>
            </w:pPr>
            <w:r w:rsidRPr="00AB728A">
              <w:rPr>
                <w:lang w:val="en-US"/>
              </w:rPr>
              <w:t>3.7</w:t>
            </w:r>
          </w:p>
        </w:tc>
        <w:tc>
          <w:tcPr>
            <w:cnfStyle w:val="000010000000" w:firstRow="0" w:lastRow="0" w:firstColumn="0" w:lastColumn="0" w:oddVBand="1" w:evenVBand="0" w:oddHBand="0" w:evenHBand="0" w:firstRowFirstColumn="0" w:firstRowLastColumn="0" w:lastRowFirstColumn="0" w:lastRowLastColumn="0"/>
            <w:tcW w:w="0" w:type="auto"/>
          </w:tcPr>
          <w:p w14:paraId="319CA057" w14:textId="4975871C" w:rsidR="00083427" w:rsidRPr="00AB728A" w:rsidRDefault="00083427" w:rsidP="00083427">
            <w:pPr>
              <w:pStyle w:val="Compact"/>
              <w:jc w:val="center"/>
              <w:rPr>
                <w:lang w:val="en-US"/>
              </w:rPr>
            </w:pPr>
            <w:r w:rsidRPr="00AB728A">
              <w:rPr>
                <w:lang w:val="en-US"/>
              </w:rPr>
              <w:t>5.5</w:t>
            </w:r>
          </w:p>
        </w:tc>
        <w:tc>
          <w:tcPr>
            <w:cnfStyle w:val="000001000000" w:firstRow="0" w:lastRow="0" w:firstColumn="0" w:lastColumn="0" w:oddVBand="0" w:evenVBand="1" w:oddHBand="0" w:evenHBand="0" w:firstRowFirstColumn="0" w:firstRowLastColumn="0" w:lastRowFirstColumn="0" w:lastRowLastColumn="0"/>
            <w:tcW w:w="0" w:type="auto"/>
          </w:tcPr>
          <w:p w14:paraId="60BFE805" w14:textId="2235288F" w:rsidR="00083427" w:rsidRPr="00AB728A" w:rsidRDefault="00083427" w:rsidP="00083427">
            <w:pPr>
              <w:pStyle w:val="Compact"/>
              <w:jc w:val="center"/>
              <w:rPr>
                <w:lang w:val="en-US"/>
              </w:rPr>
            </w:pPr>
            <w:r w:rsidRPr="00AB728A">
              <w:rPr>
                <w:lang w:val="en-US"/>
              </w:rPr>
              <w:t>1.9</w:t>
            </w:r>
          </w:p>
        </w:tc>
        <w:tc>
          <w:tcPr>
            <w:cnfStyle w:val="000010000000" w:firstRow="0" w:lastRow="0" w:firstColumn="0" w:lastColumn="0" w:oddVBand="1" w:evenVBand="0" w:oddHBand="0" w:evenHBand="0" w:firstRowFirstColumn="0" w:firstRowLastColumn="0" w:lastRowFirstColumn="0" w:lastRowLastColumn="0"/>
            <w:tcW w:w="0" w:type="auto"/>
          </w:tcPr>
          <w:p w14:paraId="3D34ED6B" w14:textId="7B5CB8DE" w:rsidR="00083427" w:rsidRPr="00AB728A" w:rsidRDefault="00083427" w:rsidP="00083427">
            <w:pPr>
              <w:pStyle w:val="Compact"/>
              <w:jc w:val="center"/>
              <w:rPr>
                <w:lang w:val="en-US"/>
              </w:rPr>
            </w:pPr>
            <w:r w:rsidRPr="00AB728A">
              <w:rPr>
                <w:lang w:val="en-US"/>
              </w:rPr>
              <w:t>3.1</w:t>
            </w:r>
          </w:p>
        </w:tc>
        <w:tc>
          <w:tcPr>
            <w:cnfStyle w:val="000001000000" w:firstRow="0" w:lastRow="0" w:firstColumn="0" w:lastColumn="0" w:oddVBand="0" w:evenVBand="1" w:oddHBand="0" w:evenHBand="0" w:firstRowFirstColumn="0" w:firstRowLastColumn="0" w:lastRowFirstColumn="0" w:lastRowLastColumn="0"/>
            <w:tcW w:w="0" w:type="auto"/>
          </w:tcPr>
          <w:p w14:paraId="32850766" w14:textId="7000B137"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479B29D" w14:textId="1B7978ED" w:rsidR="00083427" w:rsidRPr="00AB728A" w:rsidRDefault="00083427" w:rsidP="00083427">
            <w:pPr>
              <w:pStyle w:val="Compact"/>
              <w:jc w:val="center"/>
              <w:rPr>
                <w:lang w:val="en-US"/>
              </w:rPr>
            </w:pPr>
            <w:r w:rsidRPr="00AB728A">
              <w:rPr>
                <w:lang w:val="en-US"/>
              </w:rPr>
              <w:t>8.8</w:t>
            </w:r>
          </w:p>
        </w:tc>
        <w:tc>
          <w:tcPr>
            <w:cnfStyle w:val="000001000000" w:firstRow="0" w:lastRow="0" w:firstColumn="0" w:lastColumn="0" w:oddVBand="0" w:evenVBand="1" w:oddHBand="0" w:evenHBand="0" w:firstRowFirstColumn="0" w:firstRowLastColumn="0" w:lastRowFirstColumn="0" w:lastRowLastColumn="0"/>
            <w:tcW w:w="0" w:type="auto"/>
          </w:tcPr>
          <w:p w14:paraId="3BC613B7" w14:textId="6B18B3F6"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38EF35CA" w14:textId="3FF6051A" w:rsidR="00083427" w:rsidRPr="00AB728A" w:rsidRDefault="00083427" w:rsidP="00083427">
            <w:pPr>
              <w:pStyle w:val="Compact"/>
              <w:jc w:val="center"/>
              <w:rPr>
                <w:lang w:val="en-US"/>
              </w:rPr>
            </w:pPr>
            <w:r w:rsidRPr="00AB728A">
              <w:rPr>
                <w:lang w:val="en-US"/>
              </w:rPr>
              <w:t>8.7</w:t>
            </w:r>
          </w:p>
        </w:tc>
      </w:tr>
      <w:tr w:rsidR="00EE51FF" w:rsidRPr="00AB728A" w14:paraId="3F82C267"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355769E7" w14:textId="02B822CE" w:rsidR="00083427" w:rsidRPr="00AB728A" w:rsidRDefault="00083427" w:rsidP="00083427">
            <w:pPr>
              <w:pStyle w:val="Compact"/>
              <w:rPr>
                <w:lang w:val="en-US"/>
              </w:rPr>
            </w:pPr>
            <w:r w:rsidRPr="00AB728A">
              <w:rPr>
                <w:lang w:val="en-US"/>
              </w:rPr>
              <w:t>7) Diseases of the eye and adnexa</w:t>
            </w:r>
          </w:p>
        </w:tc>
        <w:tc>
          <w:tcPr>
            <w:cnfStyle w:val="000001000000" w:firstRow="0" w:lastRow="0" w:firstColumn="0" w:lastColumn="0" w:oddVBand="0" w:evenVBand="1" w:oddHBand="0" w:evenHBand="0" w:firstRowFirstColumn="0" w:firstRowLastColumn="0" w:lastRowFirstColumn="0" w:lastRowLastColumn="0"/>
            <w:tcW w:w="525" w:type="pct"/>
          </w:tcPr>
          <w:p w14:paraId="7586951D" w14:textId="64735D28"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7135D57" w14:textId="2C06B6C0"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CF0AA59" w14:textId="76961A7D"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7C3E6B5" w14:textId="7F37693E"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1768771" w14:textId="63BCBEE2"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B36E425" w14:textId="57934CA4"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3DB6771" w14:textId="3A6CCDA4"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31C013E" w14:textId="29EBDC97"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4685AED" w14:textId="68B1A421"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27500CE" w14:textId="4EA8A7C4"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DAC95FB" w14:textId="1F93C004"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6102B265" w14:textId="07D83A98" w:rsidR="00083427" w:rsidRPr="00AB728A" w:rsidRDefault="00083427" w:rsidP="00083427">
            <w:pPr>
              <w:pStyle w:val="Compact"/>
              <w:jc w:val="center"/>
              <w:rPr>
                <w:lang w:val="en-US"/>
              </w:rPr>
            </w:pPr>
            <w:r w:rsidRPr="00AB728A">
              <w:rPr>
                <w:lang w:val="en-US"/>
              </w:rPr>
              <w:t>*</w:t>
            </w:r>
          </w:p>
        </w:tc>
      </w:tr>
      <w:tr w:rsidR="00EE51FF" w:rsidRPr="00AB728A" w14:paraId="032FED43"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1668D0F9" w14:textId="4CE98F64" w:rsidR="00083427" w:rsidRPr="00AB728A" w:rsidRDefault="00083427" w:rsidP="00083427">
            <w:pPr>
              <w:pStyle w:val="Compact"/>
              <w:rPr>
                <w:lang w:val="en-US"/>
              </w:rPr>
            </w:pPr>
            <w:r w:rsidRPr="00AB728A">
              <w:rPr>
                <w:lang w:val="en-US"/>
              </w:rPr>
              <w:t>8) Diseases of the ear and mastoid process</w:t>
            </w:r>
          </w:p>
        </w:tc>
        <w:tc>
          <w:tcPr>
            <w:cnfStyle w:val="000001000000" w:firstRow="0" w:lastRow="0" w:firstColumn="0" w:lastColumn="0" w:oddVBand="0" w:evenVBand="1" w:oddHBand="0" w:evenHBand="0" w:firstRowFirstColumn="0" w:firstRowLastColumn="0" w:lastRowFirstColumn="0" w:lastRowLastColumn="0"/>
            <w:tcW w:w="525" w:type="pct"/>
          </w:tcPr>
          <w:p w14:paraId="4E2594FB" w14:textId="176DED54"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2D147B0" w14:textId="155DD1FD"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1B7F100" w14:textId="7CE49A0B"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8A53A1C" w14:textId="541A923A"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5B304FD" w14:textId="39565E1E"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FD32CF2" w14:textId="6EAA7F98"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3704908" w14:textId="4BB15E1F"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5AEA154" w14:textId="0C02C737"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7700328" w14:textId="02F7D667"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F360819" w14:textId="185C0AA1"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6E17694" w14:textId="78BE1412"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428F0141" w14:textId="529B2526" w:rsidR="00083427" w:rsidRPr="00AB728A" w:rsidRDefault="00083427" w:rsidP="00083427">
            <w:pPr>
              <w:pStyle w:val="Compact"/>
              <w:jc w:val="center"/>
              <w:rPr>
                <w:lang w:val="en-US"/>
              </w:rPr>
            </w:pPr>
            <w:r w:rsidRPr="00AB728A">
              <w:rPr>
                <w:lang w:val="en-US"/>
              </w:rPr>
              <w:t>*</w:t>
            </w:r>
          </w:p>
        </w:tc>
      </w:tr>
      <w:tr w:rsidR="00EE51FF" w:rsidRPr="00AB728A" w14:paraId="1E7D0991"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60ADE43A" w14:textId="3393ACE1" w:rsidR="00083427" w:rsidRPr="00AB728A" w:rsidRDefault="00083427" w:rsidP="00083427">
            <w:pPr>
              <w:pStyle w:val="Compact"/>
              <w:rPr>
                <w:lang w:val="en-US"/>
              </w:rPr>
            </w:pPr>
            <w:r w:rsidRPr="00AB728A">
              <w:rPr>
                <w:lang w:val="en-US"/>
              </w:rPr>
              <w:t>9) Diseases of the circulatory system</w:t>
            </w:r>
          </w:p>
        </w:tc>
        <w:tc>
          <w:tcPr>
            <w:cnfStyle w:val="000001000000" w:firstRow="0" w:lastRow="0" w:firstColumn="0" w:lastColumn="0" w:oddVBand="0" w:evenVBand="1" w:oddHBand="0" w:evenHBand="0" w:firstRowFirstColumn="0" w:firstRowLastColumn="0" w:lastRowFirstColumn="0" w:lastRowLastColumn="0"/>
            <w:tcW w:w="525" w:type="pct"/>
          </w:tcPr>
          <w:p w14:paraId="0A196A74" w14:textId="3DEC13A7" w:rsidR="00083427" w:rsidRPr="00AB728A" w:rsidRDefault="00083427" w:rsidP="00083427">
            <w:pPr>
              <w:pStyle w:val="Compact"/>
              <w:jc w:val="center"/>
              <w:rPr>
                <w:lang w:val="en-US"/>
              </w:rPr>
            </w:pPr>
            <w:r w:rsidRPr="00AB728A">
              <w:rPr>
                <w:lang w:val="en-US"/>
              </w:rPr>
              <w:t>20.6</w:t>
            </w:r>
          </w:p>
        </w:tc>
        <w:tc>
          <w:tcPr>
            <w:cnfStyle w:val="000010000000" w:firstRow="0" w:lastRow="0" w:firstColumn="0" w:lastColumn="0" w:oddVBand="1" w:evenVBand="0" w:oddHBand="0" w:evenHBand="0" w:firstRowFirstColumn="0" w:firstRowLastColumn="0" w:lastRowFirstColumn="0" w:lastRowLastColumn="0"/>
            <w:tcW w:w="0" w:type="auto"/>
          </w:tcPr>
          <w:p w14:paraId="0C15A568" w14:textId="2C98B6FF" w:rsidR="00083427" w:rsidRPr="00AB728A" w:rsidRDefault="00083427" w:rsidP="00083427">
            <w:pPr>
              <w:pStyle w:val="Compact"/>
              <w:jc w:val="center"/>
              <w:rPr>
                <w:lang w:val="en-US"/>
              </w:rPr>
            </w:pPr>
            <w:r w:rsidRPr="00AB728A">
              <w:rPr>
                <w:lang w:val="en-US"/>
              </w:rPr>
              <w:t>30.5</w:t>
            </w:r>
          </w:p>
        </w:tc>
        <w:tc>
          <w:tcPr>
            <w:cnfStyle w:val="000001000000" w:firstRow="0" w:lastRow="0" w:firstColumn="0" w:lastColumn="0" w:oddVBand="0" w:evenVBand="1" w:oddHBand="0" w:evenHBand="0" w:firstRowFirstColumn="0" w:firstRowLastColumn="0" w:lastRowFirstColumn="0" w:lastRowLastColumn="0"/>
            <w:tcW w:w="0" w:type="auto"/>
          </w:tcPr>
          <w:p w14:paraId="35774246" w14:textId="18ECE290" w:rsidR="00083427" w:rsidRPr="00AB728A" w:rsidRDefault="00083427" w:rsidP="00083427">
            <w:pPr>
              <w:pStyle w:val="Compact"/>
              <w:jc w:val="center"/>
              <w:rPr>
                <w:lang w:val="en-US"/>
              </w:rPr>
            </w:pPr>
            <w:r w:rsidRPr="00AB728A">
              <w:rPr>
                <w:lang w:val="en-US"/>
              </w:rPr>
              <w:t>23.8</w:t>
            </w:r>
          </w:p>
        </w:tc>
        <w:tc>
          <w:tcPr>
            <w:cnfStyle w:val="000010000000" w:firstRow="0" w:lastRow="0" w:firstColumn="0" w:lastColumn="0" w:oddVBand="1" w:evenVBand="0" w:oddHBand="0" w:evenHBand="0" w:firstRowFirstColumn="0" w:firstRowLastColumn="0" w:lastRowFirstColumn="0" w:lastRowLastColumn="0"/>
            <w:tcW w:w="0" w:type="auto"/>
          </w:tcPr>
          <w:p w14:paraId="3B3659D0" w14:textId="1FF4D493" w:rsidR="00083427" w:rsidRPr="00AB728A" w:rsidRDefault="00083427" w:rsidP="00083427">
            <w:pPr>
              <w:pStyle w:val="Compact"/>
              <w:jc w:val="center"/>
              <w:rPr>
                <w:lang w:val="en-US"/>
              </w:rPr>
            </w:pPr>
            <w:r w:rsidRPr="00AB728A">
              <w:rPr>
                <w:lang w:val="en-US"/>
              </w:rPr>
              <w:t>32.9</w:t>
            </w:r>
          </w:p>
        </w:tc>
        <w:tc>
          <w:tcPr>
            <w:cnfStyle w:val="000001000000" w:firstRow="0" w:lastRow="0" w:firstColumn="0" w:lastColumn="0" w:oddVBand="0" w:evenVBand="1" w:oddHBand="0" w:evenHBand="0" w:firstRowFirstColumn="0" w:firstRowLastColumn="0" w:lastRowFirstColumn="0" w:lastRowLastColumn="0"/>
            <w:tcW w:w="0" w:type="auto"/>
          </w:tcPr>
          <w:p w14:paraId="2F2046FF" w14:textId="248DB3BD" w:rsidR="00083427" w:rsidRPr="00AB728A" w:rsidRDefault="00083427" w:rsidP="00083427">
            <w:pPr>
              <w:pStyle w:val="Compact"/>
              <w:jc w:val="center"/>
              <w:rPr>
                <w:lang w:val="en-US"/>
              </w:rPr>
            </w:pPr>
            <w:r w:rsidRPr="00AB728A">
              <w:rPr>
                <w:lang w:val="en-US"/>
              </w:rPr>
              <w:t>23.8</w:t>
            </w:r>
          </w:p>
        </w:tc>
        <w:tc>
          <w:tcPr>
            <w:cnfStyle w:val="000010000000" w:firstRow="0" w:lastRow="0" w:firstColumn="0" w:lastColumn="0" w:oddVBand="1" w:evenVBand="0" w:oddHBand="0" w:evenHBand="0" w:firstRowFirstColumn="0" w:firstRowLastColumn="0" w:lastRowFirstColumn="0" w:lastRowLastColumn="0"/>
            <w:tcW w:w="0" w:type="auto"/>
          </w:tcPr>
          <w:p w14:paraId="04507497" w14:textId="6D45C962" w:rsidR="00083427" w:rsidRPr="00AB728A" w:rsidRDefault="00083427" w:rsidP="00083427">
            <w:pPr>
              <w:pStyle w:val="Compact"/>
              <w:jc w:val="center"/>
              <w:rPr>
                <w:lang w:val="en-US"/>
              </w:rPr>
            </w:pPr>
            <w:r w:rsidRPr="00AB728A">
              <w:rPr>
                <w:lang w:val="en-US"/>
              </w:rPr>
              <w:t>23.3</w:t>
            </w:r>
          </w:p>
        </w:tc>
        <w:tc>
          <w:tcPr>
            <w:cnfStyle w:val="000001000000" w:firstRow="0" w:lastRow="0" w:firstColumn="0" w:lastColumn="0" w:oddVBand="0" w:evenVBand="1" w:oddHBand="0" w:evenHBand="0" w:firstRowFirstColumn="0" w:firstRowLastColumn="0" w:lastRowFirstColumn="0" w:lastRowLastColumn="0"/>
            <w:tcW w:w="0" w:type="auto"/>
          </w:tcPr>
          <w:p w14:paraId="1D957111" w14:textId="58589519" w:rsidR="00083427" w:rsidRPr="00AB728A" w:rsidRDefault="00083427" w:rsidP="00083427">
            <w:pPr>
              <w:pStyle w:val="Compact"/>
              <w:jc w:val="center"/>
              <w:rPr>
                <w:lang w:val="en-US"/>
              </w:rPr>
            </w:pPr>
            <w:r w:rsidRPr="00AB728A">
              <w:rPr>
                <w:lang w:val="en-US"/>
              </w:rPr>
              <w:t>30.2</w:t>
            </w:r>
          </w:p>
        </w:tc>
        <w:tc>
          <w:tcPr>
            <w:cnfStyle w:val="000010000000" w:firstRow="0" w:lastRow="0" w:firstColumn="0" w:lastColumn="0" w:oddVBand="1" w:evenVBand="0" w:oddHBand="0" w:evenHBand="0" w:firstRowFirstColumn="0" w:firstRowLastColumn="0" w:lastRowFirstColumn="0" w:lastRowLastColumn="0"/>
            <w:tcW w:w="0" w:type="auto"/>
          </w:tcPr>
          <w:p w14:paraId="091F5319" w14:textId="58C7DCB4" w:rsidR="00083427" w:rsidRPr="00AB728A" w:rsidRDefault="00083427" w:rsidP="00083427">
            <w:pPr>
              <w:pStyle w:val="Compact"/>
              <w:jc w:val="center"/>
              <w:rPr>
                <w:lang w:val="en-US"/>
              </w:rPr>
            </w:pPr>
            <w:r w:rsidRPr="00AB728A">
              <w:rPr>
                <w:lang w:val="en-US"/>
              </w:rPr>
              <w:t>21.5</w:t>
            </w:r>
          </w:p>
        </w:tc>
        <w:tc>
          <w:tcPr>
            <w:cnfStyle w:val="000001000000" w:firstRow="0" w:lastRow="0" w:firstColumn="0" w:lastColumn="0" w:oddVBand="0" w:evenVBand="1" w:oddHBand="0" w:evenHBand="0" w:firstRowFirstColumn="0" w:firstRowLastColumn="0" w:lastRowFirstColumn="0" w:lastRowLastColumn="0"/>
            <w:tcW w:w="0" w:type="auto"/>
          </w:tcPr>
          <w:p w14:paraId="11C3A939" w14:textId="48456B75" w:rsidR="00083427" w:rsidRPr="00AB728A" w:rsidRDefault="00083427" w:rsidP="00083427">
            <w:pPr>
              <w:pStyle w:val="Compact"/>
              <w:jc w:val="center"/>
              <w:rPr>
                <w:lang w:val="en-US"/>
              </w:rPr>
            </w:pPr>
            <w:r w:rsidRPr="00AB728A">
              <w:rPr>
                <w:lang w:val="en-US"/>
              </w:rPr>
              <w:t>40.0</w:t>
            </w:r>
          </w:p>
        </w:tc>
        <w:tc>
          <w:tcPr>
            <w:cnfStyle w:val="000010000000" w:firstRow="0" w:lastRow="0" w:firstColumn="0" w:lastColumn="0" w:oddVBand="1" w:evenVBand="0" w:oddHBand="0" w:evenHBand="0" w:firstRowFirstColumn="0" w:firstRowLastColumn="0" w:lastRowFirstColumn="0" w:lastRowLastColumn="0"/>
            <w:tcW w:w="0" w:type="auto"/>
          </w:tcPr>
          <w:p w14:paraId="1A3F9998" w14:textId="4DC7A0C4" w:rsidR="00083427" w:rsidRPr="00AB728A" w:rsidRDefault="00083427" w:rsidP="00083427">
            <w:pPr>
              <w:pStyle w:val="Compact"/>
              <w:jc w:val="center"/>
              <w:rPr>
                <w:lang w:val="en-US"/>
              </w:rPr>
            </w:pPr>
            <w:r w:rsidRPr="00AB728A">
              <w:rPr>
                <w:lang w:val="en-US"/>
              </w:rPr>
              <w:t>52.9</w:t>
            </w:r>
          </w:p>
        </w:tc>
        <w:tc>
          <w:tcPr>
            <w:cnfStyle w:val="000001000000" w:firstRow="0" w:lastRow="0" w:firstColumn="0" w:lastColumn="0" w:oddVBand="0" w:evenVBand="1" w:oddHBand="0" w:evenHBand="0" w:firstRowFirstColumn="0" w:firstRowLastColumn="0" w:lastRowFirstColumn="0" w:lastRowLastColumn="0"/>
            <w:tcW w:w="0" w:type="auto"/>
          </w:tcPr>
          <w:p w14:paraId="14F4244D" w14:textId="11B7A129" w:rsidR="00083427" w:rsidRPr="00AB728A" w:rsidRDefault="00083427" w:rsidP="00083427">
            <w:pPr>
              <w:pStyle w:val="Compact"/>
              <w:jc w:val="center"/>
              <w:rPr>
                <w:lang w:val="en-US"/>
              </w:rPr>
            </w:pPr>
            <w:r w:rsidRPr="00AB728A">
              <w:rPr>
                <w:lang w:val="en-US"/>
              </w:rPr>
              <w:t>33.3</w:t>
            </w:r>
          </w:p>
        </w:tc>
        <w:tc>
          <w:tcPr>
            <w:cnfStyle w:val="000010000000" w:firstRow="0" w:lastRow="0" w:firstColumn="0" w:lastColumn="0" w:oddVBand="1" w:evenVBand="0" w:oddHBand="0" w:evenHBand="0" w:firstRowFirstColumn="0" w:firstRowLastColumn="0" w:lastRowFirstColumn="0" w:lastRowLastColumn="0"/>
            <w:tcW w:w="215" w:type="pct"/>
          </w:tcPr>
          <w:p w14:paraId="75216DC5" w14:textId="598652BB" w:rsidR="00083427" w:rsidRPr="00AB728A" w:rsidRDefault="00083427" w:rsidP="00083427">
            <w:pPr>
              <w:pStyle w:val="Compact"/>
              <w:jc w:val="center"/>
              <w:rPr>
                <w:lang w:val="en-US"/>
              </w:rPr>
            </w:pPr>
            <w:r w:rsidRPr="00AB728A">
              <w:rPr>
                <w:lang w:val="en-US"/>
              </w:rPr>
              <w:t>17.4</w:t>
            </w:r>
          </w:p>
        </w:tc>
      </w:tr>
      <w:tr w:rsidR="00EE51FF" w:rsidRPr="00AB728A" w14:paraId="56CE42A9"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3DE4C1D7" w14:textId="2F290B11" w:rsidR="00083427" w:rsidRPr="00AB728A" w:rsidRDefault="00083427" w:rsidP="00083427">
            <w:pPr>
              <w:pStyle w:val="Compact"/>
              <w:rPr>
                <w:lang w:val="en-US"/>
              </w:rPr>
            </w:pPr>
            <w:r w:rsidRPr="00AB728A">
              <w:rPr>
                <w:lang w:val="en-US"/>
              </w:rPr>
              <w:t>10) Diseases of the respiratory system</w:t>
            </w:r>
          </w:p>
        </w:tc>
        <w:tc>
          <w:tcPr>
            <w:cnfStyle w:val="000001000000" w:firstRow="0" w:lastRow="0" w:firstColumn="0" w:lastColumn="0" w:oddVBand="0" w:evenVBand="1" w:oddHBand="0" w:evenHBand="0" w:firstRowFirstColumn="0" w:firstRowLastColumn="0" w:lastRowFirstColumn="0" w:lastRowLastColumn="0"/>
            <w:tcW w:w="525" w:type="pct"/>
          </w:tcPr>
          <w:p w14:paraId="0BED177F" w14:textId="3EE6415F" w:rsidR="00083427" w:rsidRPr="00AB728A" w:rsidRDefault="00083427" w:rsidP="00083427">
            <w:pPr>
              <w:pStyle w:val="Compact"/>
              <w:jc w:val="center"/>
              <w:rPr>
                <w:lang w:val="en-US"/>
              </w:rPr>
            </w:pPr>
            <w:r w:rsidRPr="00AB728A">
              <w:rPr>
                <w:lang w:val="en-US"/>
              </w:rPr>
              <w:t>7.1</w:t>
            </w:r>
          </w:p>
        </w:tc>
        <w:tc>
          <w:tcPr>
            <w:cnfStyle w:val="000010000000" w:firstRow="0" w:lastRow="0" w:firstColumn="0" w:lastColumn="0" w:oddVBand="1" w:evenVBand="0" w:oddHBand="0" w:evenHBand="0" w:firstRowFirstColumn="0" w:firstRowLastColumn="0" w:lastRowFirstColumn="0" w:lastRowLastColumn="0"/>
            <w:tcW w:w="0" w:type="auto"/>
          </w:tcPr>
          <w:p w14:paraId="21AB1411" w14:textId="588E1A48" w:rsidR="00083427" w:rsidRPr="00AB728A" w:rsidRDefault="00083427" w:rsidP="00083427">
            <w:pPr>
              <w:pStyle w:val="Compact"/>
              <w:jc w:val="center"/>
              <w:rPr>
                <w:lang w:val="en-US"/>
              </w:rPr>
            </w:pPr>
            <w:r w:rsidRPr="00AB728A">
              <w:rPr>
                <w:lang w:val="en-US"/>
              </w:rPr>
              <w:t>18.6</w:t>
            </w:r>
          </w:p>
        </w:tc>
        <w:tc>
          <w:tcPr>
            <w:cnfStyle w:val="000001000000" w:firstRow="0" w:lastRow="0" w:firstColumn="0" w:lastColumn="0" w:oddVBand="0" w:evenVBand="1" w:oddHBand="0" w:evenHBand="0" w:firstRowFirstColumn="0" w:firstRowLastColumn="0" w:lastRowFirstColumn="0" w:lastRowLastColumn="0"/>
            <w:tcW w:w="0" w:type="auto"/>
          </w:tcPr>
          <w:p w14:paraId="3B2D9B1B" w14:textId="4C2724A7" w:rsidR="00083427" w:rsidRPr="00AB728A" w:rsidRDefault="00083427" w:rsidP="00083427">
            <w:pPr>
              <w:pStyle w:val="Compact"/>
              <w:jc w:val="center"/>
              <w:rPr>
                <w:lang w:val="en-US"/>
              </w:rPr>
            </w:pPr>
            <w:r w:rsidRPr="00AB728A">
              <w:rPr>
                <w:lang w:val="en-US"/>
              </w:rPr>
              <w:t>13.9</w:t>
            </w:r>
          </w:p>
        </w:tc>
        <w:tc>
          <w:tcPr>
            <w:cnfStyle w:val="000010000000" w:firstRow="0" w:lastRow="0" w:firstColumn="0" w:lastColumn="0" w:oddVBand="1" w:evenVBand="0" w:oddHBand="0" w:evenHBand="0" w:firstRowFirstColumn="0" w:firstRowLastColumn="0" w:lastRowFirstColumn="0" w:lastRowLastColumn="0"/>
            <w:tcW w:w="0" w:type="auto"/>
          </w:tcPr>
          <w:p w14:paraId="5FA426DC" w14:textId="242428E2" w:rsidR="00083427" w:rsidRPr="00AB728A" w:rsidRDefault="00083427" w:rsidP="00083427">
            <w:pPr>
              <w:pStyle w:val="Compact"/>
              <w:jc w:val="center"/>
              <w:rPr>
                <w:lang w:val="en-US"/>
              </w:rPr>
            </w:pPr>
            <w:r w:rsidRPr="00AB728A">
              <w:rPr>
                <w:lang w:val="en-US"/>
              </w:rPr>
              <w:t>14.7</w:t>
            </w:r>
          </w:p>
        </w:tc>
        <w:tc>
          <w:tcPr>
            <w:cnfStyle w:val="000001000000" w:firstRow="0" w:lastRow="0" w:firstColumn="0" w:lastColumn="0" w:oddVBand="0" w:evenVBand="1" w:oddHBand="0" w:evenHBand="0" w:firstRowFirstColumn="0" w:firstRowLastColumn="0" w:lastRowFirstColumn="0" w:lastRowLastColumn="0"/>
            <w:tcW w:w="0" w:type="auto"/>
          </w:tcPr>
          <w:p w14:paraId="3773ADC6" w14:textId="5061FEB6" w:rsidR="00083427" w:rsidRPr="00AB728A" w:rsidRDefault="00083427" w:rsidP="00083427">
            <w:pPr>
              <w:pStyle w:val="Compact"/>
              <w:jc w:val="center"/>
              <w:rPr>
                <w:lang w:val="en-US"/>
              </w:rPr>
            </w:pPr>
            <w:r w:rsidRPr="00AB728A">
              <w:rPr>
                <w:lang w:val="en-US"/>
              </w:rPr>
              <w:t>13.1</w:t>
            </w:r>
          </w:p>
        </w:tc>
        <w:tc>
          <w:tcPr>
            <w:cnfStyle w:val="000010000000" w:firstRow="0" w:lastRow="0" w:firstColumn="0" w:lastColumn="0" w:oddVBand="1" w:evenVBand="0" w:oddHBand="0" w:evenHBand="0" w:firstRowFirstColumn="0" w:firstRowLastColumn="0" w:lastRowFirstColumn="0" w:lastRowLastColumn="0"/>
            <w:tcW w:w="0" w:type="auto"/>
          </w:tcPr>
          <w:p w14:paraId="6BDE5553" w14:textId="647EFD8E" w:rsidR="00083427" w:rsidRPr="00AB728A" w:rsidRDefault="00083427" w:rsidP="00083427">
            <w:pPr>
              <w:pStyle w:val="Compact"/>
              <w:jc w:val="center"/>
              <w:rPr>
                <w:lang w:val="en-US"/>
              </w:rPr>
            </w:pPr>
            <w:r w:rsidRPr="00AB728A">
              <w:rPr>
                <w:lang w:val="en-US"/>
              </w:rPr>
              <w:t>13.3</w:t>
            </w:r>
          </w:p>
        </w:tc>
        <w:tc>
          <w:tcPr>
            <w:cnfStyle w:val="000001000000" w:firstRow="0" w:lastRow="0" w:firstColumn="0" w:lastColumn="0" w:oddVBand="0" w:evenVBand="1" w:oddHBand="0" w:evenHBand="0" w:firstRowFirstColumn="0" w:firstRowLastColumn="0" w:lastRowFirstColumn="0" w:lastRowLastColumn="0"/>
            <w:tcW w:w="0" w:type="auto"/>
          </w:tcPr>
          <w:p w14:paraId="4B7C4D88" w14:textId="741D3B4D" w:rsidR="00083427" w:rsidRPr="00AB728A" w:rsidRDefault="00083427" w:rsidP="00083427">
            <w:pPr>
              <w:pStyle w:val="Compact"/>
              <w:jc w:val="center"/>
              <w:rPr>
                <w:lang w:val="en-US"/>
              </w:rPr>
            </w:pPr>
            <w:r w:rsidRPr="00AB728A">
              <w:rPr>
                <w:lang w:val="en-US"/>
              </w:rPr>
              <w:t>9.4</w:t>
            </w:r>
          </w:p>
        </w:tc>
        <w:tc>
          <w:tcPr>
            <w:cnfStyle w:val="000010000000" w:firstRow="0" w:lastRow="0" w:firstColumn="0" w:lastColumn="0" w:oddVBand="1" w:evenVBand="0" w:oddHBand="0" w:evenHBand="0" w:firstRowFirstColumn="0" w:firstRowLastColumn="0" w:lastRowFirstColumn="0" w:lastRowLastColumn="0"/>
            <w:tcW w:w="0" w:type="auto"/>
          </w:tcPr>
          <w:p w14:paraId="7AB74853" w14:textId="587B2D71" w:rsidR="00083427" w:rsidRPr="00AB728A" w:rsidRDefault="00083427" w:rsidP="00083427">
            <w:pPr>
              <w:pStyle w:val="Compact"/>
              <w:jc w:val="center"/>
              <w:rPr>
                <w:lang w:val="en-US"/>
              </w:rPr>
            </w:pPr>
            <w:r w:rsidRPr="00AB728A">
              <w:rPr>
                <w:lang w:val="en-US"/>
              </w:rPr>
              <w:t>9.2</w:t>
            </w:r>
          </w:p>
        </w:tc>
        <w:tc>
          <w:tcPr>
            <w:cnfStyle w:val="000001000000" w:firstRow="0" w:lastRow="0" w:firstColumn="0" w:lastColumn="0" w:oddVBand="0" w:evenVBand="1" w:oddHBand="0" w:evenHBand="0" w:firstRowFirstColumn="0" w:firstRowLastColumn="0" w:lastRowFirstColumn="0" w:lastRowLastColumn="0"/>
            <w:tcW w:w="0" w:type="auto"/>
          </w:tcPr>
          <w:p w14:paraId="645E83E6" w14:textId="6090EC1B" w:rsidR="00083427" w:rsidRPr="00AB728A" w:rsidRDefault="00083427" w:rsidP="00083427">
            <w:pPr>
              <w:pStyle w:val="Compact"/>
              <w:jc w:val="center"/>
              <w:rPr>
                <w:lang w:val="en-US"/>
              </w:rPr>
            </w:pPr>
            <w:r w:rsidRPr="00AB728A">
              <w:rPr>
                <w:lang w:val="en-US"/>
              </w:rPr>
              <w:t>20.0</w:t>
            </w:r>
          </w:p>
        </w:tc>
        <w:tc>
          <w:tcPr>
            <w:cnfStyle w:val="000010000000" w:firstRow="0" w:lastRow="0" w:firstColumn="0" w:lastColumn="0" w:oddVBand="1" w:evenVBand="0" w:oddHBand="0" w:evenHBand="0" w:firstRowFirstColumn="0" w:firstRowLastColumn="0" w:lastRowFirstColumn="0" w:lastRowLastColumn="0"/>
            <w:tcW w:w="0" w:type="auto"/>
          </w:tcPr>
          <w:p w14:paraId="18F6F030" w14:textId="57ECFC39" w:rsidR="00083427" w:rsidRPr="00AB728A" w:rsidRDefault="00083427" w:rsidP="00083427">
            <w:pPr>
              <w:pStyle w:val="Compact"/>
              <w:jc w:val="center"/>
              <w:rPr>
                <w:lang w:val="en-US"/>
              </w:rPr>
            </w:pPr>
            <w:r w:rsidRPr="00AB728A">
              <w:rPr>
                <w:lang w:val="en-US"/>
              </w:rPr>
              <w:t>2.9</w:t>
            </w:r>
          </w:p>
        </w:tc>
        <w:tc>
          <w:tcPr>
            <w:cnfStyle w:val="000001000000" w:firstRow="0" w:lastRow="0" w:firstColumn="0" w:lastColumn="0" w:oddVBand="0" w:evenVBand="1" w:oddHBand="0" w:evenHBand="0" w:firstRowFirstColumn="0" w:firstRowLastColumn="0" w:lastRowFirstColumn="0" w:lastRowLastColumn="0"/>
            <w:tcW w:w="0" w:type="auto"/>
          </w:tcPr>
          <w:p w14:paraId="54692EEA" w14:textId="243B813F" w:rsidR="00083427" w:rsidRPr="00AB728A" w:rsidRDefault="00083427" w:rsidP="00083427">
            <w:pPr>
              <w:pStyle w:val="Compact"/>
              <w:jc w:val="center"/>
              <w:rPr>
                <w:lang w:val="en-US"/>
              </w:rPr>
            </w:pPr>
            <w:r w:rsidRPr="00AB728A">
              <w:rPr>
                <w:lang w:val="en-US"/>
              </w:rPr>
              <w:t>33.3</w:t>
            </w:r>
          </w:p>
        </w:tc>
        <w:tc>
          <w:tcPr>
            <w:cnfStyle w:val="000010000000" w:firstRow="0" w:lastRow="0" w:firstColumn="0" w:lastColumn="0" w:oddVBand="1" w:evenVBand="0" w:oddHBand="0" w:evenHBand="0" w:firstRowFirstColumn="0" w:firstRowLastColumn="0" w:lastRowFirstColumn="0" w:lastRowLastColumn="0"/>
            <w:tcW w:w="215" w:type="pct"/>
          </w:tcPr>
          <w:p w14:paraId="623999CD" w14:textId="5D4D691E" w:rsidR="00083427" w:rsidRPr="00AB728A" w:rsidRDefault="00083427" w:rsidP="00083427">
            <w:pPr>
              <w:pStyle w:val="Compact"/>
              <w:jc w:val="center"/>
              <w:rPr>
                <w:lang w:val="en-US"/>
              </w:rPr>
            </w:pPr>
            <w:r w:rsidRPr="00AB728A">
              <w:rPr>
                <w:lang w:val="en-US"/>
              </w:rPr>
              <w:t>8.7</w:t>
            </w:r>
          </w:p>
        </w:tc>
      </w:tr>
      <w:tr w:rsidR="00EE51FF" w:rsidRPr="00AB728A" w14:paraId="5F4C4493"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41E02A88" w14:textId="44569BE0" w:rsidR="00083427" w:rsidRPr="00AB728A" w:rsidRDefault="00083427" w:rsidP="00083427">
            <w:pPr>
              <w:pStyle w:val="Compact"/>
              <w:rPr>
                <w:lang w:val="en-US"/>
              </w:rPr>
            </w:pPr>
            <w:r w:rsidRPr="00AB728A">
              <w:rPr>
                <w:lang w:val="en-US"/>
              </w:rPr>
              <w:t>11) Diseases of the digestive system</w:t>
            </w:r>
          </w:p>
        </w:tc>
        <w:tc>
          <w:tcPr>
            <w:cnfStyle w:val="000001000000" w:firstRow="0" w:lastRow="0" w:firstColumn="0" w:lastColumn="0" w:oddVBand="0" w:evenVBand="1" w:oddHBand="0" w:evenHBand="0" w:firstRowFirstColumn="0" w:firstRowLastColumn="0" w:lastRowFirstColumn="0" w:lastRowLastColumn="0"/>
            <w:tcW w:w="525" w:type="pct"/>
          </w:tcPr>
          <w:p w14:paraId="4FCC74C7" w14:textId="1951838A" w:rsidR="00083427" w:rsidRPr="00AB728A" w:rsidRDefault="00083427" w:rsidP="00083427">
            <w:pPr>
              <w:pStyle w:val="Compact"/>
              <w:jc w:val="center"/>
              <w:rPr>
                <w:lang w:val="en-US"/>
              </w:rPr>
            </w:pPr>
            <w:r w:rsidRPr="00AB728A">
              <w:rPr>
                <w:lang w:val="en-US"/>
              </w:rPr>
              <w:t>3.9</w:t>
            </w:r>
          </w:p>
        </w:tc>
        <w:tc>
          <w:tcPr>
            <w:cnfStyle w:val="000010000000" w:firstRow="0" w:lastRow="0" w:firstColumn="0" w:lastColumn="0" w:oddVBand="1" w:evenVBand="0" w:oddHBand="0" w:evenHBand="0" w:firstRowFirstColumn="0" w:firstRowLastColumn="0" w:lastRowFirstColumn="0" w:lastRowLastColumn="0"/>
            <w:tcW w:w="0" w:type="auto"/>
          </w:tcPr>
          <w:p w14:paraId="71A8DA2B" w14:textId="3724C18D" w:rsidR="00083427" w:rsidRPr="00AB728A" w:rsidRDefault="00083427" w:rsidP="00083427">
            <w:pPr>
              <w:pStyle w:val="Compact"/>
              <w:jc w:val="center"/>
              <w:rPr>
                <w:lang w:val="en-US"/>
              </w:rPr>
            </w:pPr>
            <w:r w:rsidRPr="00AB728A">
              <w:rPr>
                <w:lang w:val="en-US"/>
              </w:rPr>
              <w:t>5.1</w:t>
            </w:r>
          </w:p>
        </w:tc>
        <w:tc>
          <w:tcPr>
            <w:cnfStyle w:val="000001000000" w:firstRow="0" w:lastRow="0" w:firstColumn="0" w:lastColumn="0" w:oddVBand="0" w:evenVBand="1" w:oddHBand="0" w:evenHBand="0" w:firstRowFirstColumn="0" w:firstRowLastColumn="0" w:lastRowFirstColumn="0" w:lastRowLastColumn="0"/>
            <w:tcW w:w="0" w:type="auto"/>
          </w:tcPr>
          <w:p w14:paraId="75C6A8B1" w14:textId="6D30446F" w:rsidR="00083427" w:rsidRPr="00AB728A" w:rsidRDefault="00083427" w:rsidP="00083427">
            <w:pPr>
              <w:pStyle w:val="Compact"/>
              <w:jc w:val="center"/>
              <w:rPr>
                <w:lang w:val="en-US"/>
              </w:rPr>
            </w:pPr>
            <w:r w:rsidRPr="00AB728A">
              <w:rPr>
                <w:lang w:val="en-US"/>
              </w:rPr>
              <w:t>14.0</w:t>
            </w:r>
          </w:p>
        </w:tc>
        <w:tc>
          <w:tcPr>
            <w:cnfStyle w:val="000010000000" w:firstRow="0" w:lastRow="0" w:firstColumn="0" w:lastColumn="0" w:oddVBand="1" w:evenVBand="0" w:oddHBand="0" w:evenHBand="0" w:firstRowFirstColumn="0" w:firstRowLastColumn="0" w:lastRowFirstColumn="0" w:lastRowLastColumn="0"/>
            <w:tcW w:w="0" w:type="auto"/>
          </w:tcPr>
          <w:p w14:paraId="61427EEB" w14:textId="70897323" w:rsidR="00083427" w:rsidRPr="00AB728A" w:rsidRDefault="00083427" w:rsidP="00083427">
            <w:pPr>
              <w:pStyle w:val="Compact"/>
              <w:jc w:val="center"/>
              <w:rPr>
                <w:lang w:val="en-US"/>
              </w:rPr>
            </w:pPr>
            <w:r w:rsidRPr="00AB728A">
              <w:rPr>
                <w:lang w:val="en-US"/>
              </w:rPr>
              <w:t>4.7</w:t>
            </w:r>
          </w:p>
        </w:tc>
        <w:tc>
          <w:tcPr>
            <w:cnfStyle w:val="000001000000" w:firstRow="0" w:lastRow="0" w:firstColumn="0" w:lastColumn="0" w:oddVBand="0" w:evenVBand="1" w:oddHBand="0" w:evenHBand="0" w:firstRowFirstColumn="0" w:firstRowLastColumn="0" w:lastRowFirstColumn="0" w:lastRowLastColumn="0"/>
            <w:tcW w:w="0" w:type="auto"/>
          </w:tcPr>
          <w:p w14:paraId="4F0BD782" w14:textId="470AEECF" w:rsidR="00083427" w:rsidRPr="00AB728A" w:rsidRDefault="00083427" w:rsidP="00083427">
            <w:pPr>
              <w:pStyle w:val="Compact"/>
              <w:jc w:val="center"/>
              <w:rPr>
                <w:lang w:val="en-US"/>
              </w:rPr>
            </w:pPr>
            <w:r w:rsidRPr="00AB728A">
              <w:rPr>
                <w:lang w:val="en-US"/>
              </w:rPr>
              <w:t>7.0</w:t>
            </w:r>
          </w:p>
        </w:tc>
        <w:tc>
          <w:tcPr>
            <w:cnfStyle w:val="000010000000" w:firstRow="0" w:lastRow="0" w:firstColumn="0" w:lastColumn="0" w:oddVBand="1" w:evenVBand="0" w:oddHBand="0" w:evenHBand="0" w:firstRowFirstColumn="0" w:firstRowLastColumn="0" w:lastRowFirstColumn="0" w:lastRowLastColumn="0"/>
            <w:tcW w:w="0" w:type="auto"/>
          </w:tcPr>
          <w:p w14:paraId="145783C6" w14:textId="6A713AA3" w:rsidR="00083427" w:rsidRPr="00AB728A" w:rsidRDefault="00083427" w:rsidP="00083427">
            <w:pPr>
              <w:pStyle w:val="Compact"/>
              <w:jc w:val="center"/>
              <w:rPr>
                <w:lang w:val="en-US"/>
              </w:rPr>
            </w:pPr>
            <w:r w:rsidRPr="00AB728A">
              <w:rPr>
                <w:lang w:val="en-US"/>
              </w:rPr>
              <w:t>6.6</w:t>
            </w:r>
          </w:p>
        </w:tc>
        <w:tc>
          <w:tcPr>
            <w:cnfStyle w:val="000001000000" w:firstRow="0" w:lastRow="0" w:firstColumn="0" w:lastColumn="0" w:oddVBand="0" w:evenVBand="1" w:oddHBand="0" w:evenHBand="0" w:firstRowFirstColumn="0" w:firstRowLastColumn="0" w:lastRowFirstColumn="0" w:lastRowLastColumn="0"/>
            <w:tcW w:w="0" w:type="auto"/>
          </w:tcPr>
          <w:p w14:paraId="7C670BD5" w14:textId="72C209E6" w:rsidR="00083427" w:rsidRPr="00AB728A" w:rsidRDefault="00083427" w:rsidP="00083427">
            <w:pPr>
              <w:pStyle w:val="Compact"/>
              <w:jc w:val="center"/>
              <w:rPr>
                <w:lang w:val="en-US"/>
              </w:rPr>
            </w:pPr>
            <w:r w:rsidRPr="00AB728A">
              <w:rPr>
                <w:lang w:val="en-US"/>
              </w:rPr>
              <w:t>11.3</w:t>
            </w:r>
          </w:p>
        </w:tc>
        <w:tc>
          <w:tcPr>
            <w:cnfStyle w:val="000010000000" w:firstRow="0" w:lastRow="0" w:firstColumn="0" w:lastColumn="0" w:oddVBand="1" w:evenVBand="0" w:oddHBand="0" w:evenHBand="0" w:firstRowFirstColumn="0" w:firstRowLastColumn="0" w:lastRowFirstColumn="0" w:lastRowLastColumn="0"/>
            <w:tcW w:w="0" w:type="auto"/>
          </w:tcPr>
          <w:p w14:paraId="183DE078" w14:textId="181BDB4B" w:rsidR="00083427" w:rsidRPr="00AB728A" w:rsidRDefault="00083427" w:rsidP="00083427">
            <w:pPr>
              <w:pStyle w:val="Compact"/>
              <w:jc w:val="center"/>
              <w:rPr>
                <w:lang w:val="en-US"/>
              </w:rPr>
            </w:pPr>
            <w:r w:rsidRPr="00AB728A">
              <w:rPr>
                <w:lang w:val="en-US"/>
              </w:rPr>
              <w:t>6.2</w:t>
            </w:r>
          </w:p>
        </w:tc>
        <w:tc>
          <w:tcPr>
            <w:cnfStyle w:val="000001000000" w:firstRow="0" w:lastRow="0" w:firstColumn="0" w:lastColumn="0" w:oddVBand="0" w:evenVBand="1" w:oddHBand="0" w:evenHBand="0" w:firstRowFirstColumn="0" w:firstRowLastColumn="0" w:lastRowFirstColumn="0" w:lastRowLastColumn="0"/>
            <w:tcW w:w="0" w:type="auto"/>
          </w:tcPr>
          <w:p w14:paraId="18D91943" w14:textId="66CEADEF"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BAAE59F" w14:textId="18AF842C" w:rsidR="00083427" w:rsidRPr="00AB728A" w:rsidRDefault="00083427" w:rsidP="00083427">
            <w:pPr>
              <w:pStyle w:val="Compact"/>
              <w:jc w:val="center"/>
              <w:rPr>
                <w:lang w:val="en-US"/>
              </w:rPr>
            </w:pPr>
            <w:r w:rsidRPr="00AB728A">
              <w:rPr>
                <w:lang w:val="en-US"/>
              </w:rPr>
              <w:t>5.9</w:t>
            </w:r>
          </w:p>
        </w:tc>
        <w:tc>
          <w:tcPr>
            <w:cnfStyle w:val="000001000000" w:firstRow="0" w:lastRow="0" w:firstColumn="0" w:lastColumn="0" w:oddVBand="0" w:evenVBand="1" w:oddHBand="0" w:evenHBand="0" w:firstRowFirstColumn="0" w:firstRowLastColumn="0" w:lastRowFirstColumn="0" w:lastRowLastColumn="0"/>
            <w:tcW w:w="0" w:type="auto"/>
          </w:tcPr>
          <w:p w14:paraId="4637ED23" w14:textId="3FAAED5E"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6A913287" w14:textId="7582D97E" w:rsidR="00083427" w:rsidRPr="00AB728A" w:rsidRDefault="00083427" w:rsidP="00083427">
            <w:pPr>
              <w:pStyle w:val="Compact"/>
              <w:jc w:val="center"/>
              <w:rPr>
                <w:lang w:val="en-US"/>
              </w:rPr>
            </w:pPr>
            <w:r w:rsidRPr="00AB728A">
              <w:rPr>
                <w:lang w:val="en-US"/>
              </w:rPr>
              <w:t>4.3</w:t>
            </w:r>
          </w:p>
        </w:tc>
      </w:tr>
      <w:tr w:rsidR="00EE51FF" w:rsidRPr="00AB728A" w14:paraId="680BB33B"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0BEFABF3" w14:textId="73DF806E" w:rsidR="00083427" w:rsidRPr="00AB728A" w:rsidRDefault="00083427" w:rsidP="00083427">
            <w:pPr>
              <w:pStyle w:val="Compact"/>
              <w:rPr>
                <w:lang w:val="en-US"/>
              </w:rPr>
            </w:pPr>
            <w:r w:rsidRPr="00AB728A">
              <w:rPr>
                <w:lang w:val="en-US"/>
              </w:rPr>
              <w:t>12) Diseases of the skin and subcutaneous tissue</w:t>
            </w:r>
          </w:p>
        </w:tc>
        <w:tc>
          <w:tcPr>
            <w:cnfStyle w:val="000001000000" w:firstRow="0" w:lastRow="0" w:firstColumn="0" w:lastColumn="0" w:oddVBand="0" w:evenVBand="1" w:oddHBand="0" w:evenHBand="0" w:firstRowFirstColumn="0" w:firstRowLastColumn="0" w:lastRowFirstColumn="0" w:lastRowLastColumn="0"/>
            <w:tcW w:w="525" w:type="pct"/>
          </w:tcPr>
          <w:p w14:paraId="04A43603" w14:textId="4F2FDFF8" w:rsidR="00083427" w:rsidRPr="00AB728A" w:rsidRDefault="00083427" w:rsidP="00083427">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2AB8D56D" w14:textId="50205850"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FE08341" w14:textId="14C68C0F" w:rsidR="00083427" w:rsidRPr="00AB728A" w:rsidRDefault="00083427" w:rsidP="00083427">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3318011F" w14:textId="02DB13FA"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AEFD80E" w14:textId="17DE138B" w:rsidR="00083427" w:rsidRPr="00AB728A" w:rsidRDefault="00083427" w:rsidP="00083427">
            <w:pPr>
              <w:pStyle w:val="Compact"/>
              <w:jc w:val="center"/>
              <w:rPr>
                <w:lang w:val="en-US"/>
              </w:rPr>
            </w:pPr>
            <w:r w:rsidRPr="00AB728A">
              <w:rPr>
                <w:lang w:val="en-US"/>
              </w:rPr>
              <w:t>0.7</w:t>
            </w:r>
          </w:p>
        </w:tc>
        <w:tc>
          <w:tcPr>
            <w:cnfStyle w:val="000010000000" w:firstRow="0" w:lastRow="0" w:firstColumn="0" w:lastColumn="0" w:oddVBand="1" w:evenVBand="0" w:oddHBand="0" w:evenHBand="0" w:firstRowFirstColumn="0" w:firstRowLastColumn="0" w:lastRowFirstColumn="0" w:lastRowLastColumn="0"/>
            <w:tcW w:w="0" w:type="auto"/>
          </w:tcPr>
          <w:p w14:paraId="1E406A1A" w14:textId="50C5217F" w:rsidR="00083427" w:rsidRPr="00AB728A" w:rsidRDefault="00083427" w:rsidP="00083427">
            <w:pPr>
              <w:pStyle w:val="Compact"/>
              <w:jc w:val="center"/>
              <w:rPr>
                <w:lang w:val="en-US"/>
              </w:rPr>
            </w:pPr>
            <w:r w:rsidRPr="00AB728A">
              <w:rPr>
                <w:lang w:val="en-US"/>
              </w:rPr>
              <w:t>0.3</w:t>
            </w:r>
          </w:p>
        </w:tc>
        <w:tc>
          <w:tcPr>
            <w:cnfStyle w:val="000001000000" w:firstRow="0" w:lastRow="0" w:firstColumn="0" w:lastColumn="0" w:oddVBand="0" w:evenVBand="1" w:oddHBand="0" w:evenHBand="0" w:firstRowFirstColumn="0" w:firstRowLastColumn="0" w:lastRowFirstColumn="0" w:lastRowLastColumn="0"/>
            <w:tcW w:w="0" w:type="auto"/>
          </w:tcPr>
          <w:p w14:paraId="28333932" w14:textId="4567C1F3"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025ED28" w14:textId="60874A26" w:rsidR="00083427" w:rsidRPr="00AB728A" w:rsidRDefault="00083427" w:rsidP="00083427">
            <w:pPr>
              <w:pStyle w:val="Compact"/>
              <w:jc w:val="center"/>
              <w:rPr>
                <w:lang w:val="en-US"/>
              </w:rPr>
            </w:pPr>
            <w:r w:rsidRPr="00AB728A">
              <w:rPr>
                <w:lang w:val="en-US"/>
              </w:rPr>
              <w:t>1.5</w:t>
            </w:r>
          </w:p>
        </w:tc>
        <w:tc>
          <w:tcPr>
            <w:cnfStyle w:val="000001000000" w:firstRow="0" w:lastRow="0" w:firstColumn="0" w:lastColumn="0" w:oddVBand="0" w:evenVBand="1" w:oddHBand="0" w:evenHBand="0" w:firstRowFirstColumn="0" w:firstRowLastColumn="0" w:lastRowFirstColumn="0" w:lastRowLastColumn="0"/>
            <w:tcW w:w="0" w:type="auto"/>
          </w:tcPr>
          <w:p w14:paraId="5A0807FF" w14:textId="178F5461"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127B422" w14:textId="7B0C2374"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B361E71" w14:textId="2392FECF" w:rsidR="00083427" w:rsidRPr="00AB728A" w:rsidRDefault="00083427" w:rsidP="00083427">
            <w:pPr>
              <w:pStyle w:val="Compact"/>
              <w:jc w:val="center"/>
              <w:rPr>
                <w:lang w:val="en-US"/>
              </w:rPr>
            </w:pPr>
            <w:r w:rsidRPr="00AB728A">
              <w:rPr>
                <w:lang w:val="en-US"/>
              </w:rPr>
              <w:t>33.3</w:t>
            </w:r>
          </w:p>
        </w:tc>
        <w:tc>
          <w:tcPr>
            <w:cnfStyle w:val="000010000000" w:firstRow="0" w:lastRow="0" w:firstColumn="0" w:lastColumn="0" w:oddVBand="1" w:evenVBand="0" w:oddHBand="0" w:evenHBand="0" w:firstRowFirstColumn="0" w:firstRowLastColumn="0" w:lastRowFirstColumn="0" w:lastRowLastColumn="0"/>
            <w:tcW w:w="215" w:type="pct"/>
          </w:tcPr>
          <w:p w14:paraId="163AC7B2" w14:textId="6FFCC559" w:rsidR="00083427" w:rsidRPr="00AB728A" w:rsidRDefault="00083427" w:rsidP="00083427">
            <w:pPr>
              <w:pStyle w:val="Compact"/>
              <w:jc w:val="center"/>
              <w:rPr>
                <w:lang w:val="en-US"/>
              </w:rPr>
            </w:pPr>
            <w:r w:rsidRPr="00AB728A">
              <w:rPr>
                <w:lang w:val="en-US"/>
              </w:rPr>
              <w:t>*</w:t>
            </w:r>
          </w:p>
        </w:tc>
      </w:tr>
      <w:tr w:rsidR="00EE51FF" w:rsidRPr="00AB728A" w14:paraId="5EF6C572"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23E7C7C9" w14:textId="62F0DDFE" w:rsidR="00083427" w:rsidRPr="00AB728A" w:rsidRDefault="00083427" w:rsidP="00083427">
            <w:pPr>
              <w:pStyle w:val="Compact"/>
              <w:rPr>
                <w:lang w:val="en-US"/>
              </w:rPr>
            </w:pPr>
            <w:r w:rsidRPr="00AB728A">
              <w:rPr>
                <w:lang w:val="en-US"/>
              </w:rPr>
              <w:t>13) Diseases of the musculoskeletal system and connective tissue</w:t>
            </w:r>
          </w:p>
        </w:tc>
        <w:tc>
          <w:tcPr>
            <w:cnfStyle w:val="000001000000" w:firstRow="0" w:lastRow="0" w:firstColumn="0" w:lastColumn="0" w:oddVBand="0" w:evenVBand="1" w:oddHBand="0" w:evenHBand="0" w:firstRowFirstColumn="0" w:firstRowLastColumn="0" w:lastRowFirstColumn="0" w:lastRowLastColumn="0"/>
            <w:tcW w:w="525" w:type="pct"/>
          </w:tcPr>
          <w:p w14:paraId="0DE82C56" w14:textId="75979765" w:rsidR="00083427" w:rsidRPr="00AB728A" w:rsidRDefault="00083427" w:rsidP="00083427">
            <w:pPr>
              <w:pStyle w:val="Compact"/>
              <w:jc w:val="center"/>
              <w:rPr>
                <w:lang w:val="en-US"/>
              </w:rPr>
            </w:pPr>
            <w:r w:rsidRPr="00AB728A">
              <w:rPr>
                <w:lang w:val="en-US"/>
              </w:rPr>
              <w:t>0.6</w:t>
            </w:r>
          </w:p>
        </w:tc>
        <w:tc>
          <w:tcPr>
            <w:cnfStyle w:val="000010000000" w:firstRow="0" w:lastRow="0" w:firstColumn="0" w:lastColumn="0" w:oddVBand="1" w:evenVBand="0" w:oddHBand="0" w:evenHBand="0" w:firstRowFirstColumn="0" w:firstRowLastColumn="0" w:lastRowFirstColumn="0" w:lastRowLastColumn="0"/>
            <w:tcW w:w="0" w:type="auto"/>
          </w:tcPr>
          <w:p w14:paraId="1EF98934" w14:textId="08C8EDCF"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6115EF0" w14:textId="04C66609" w:rsidR="00083427" w:rsidRPr="00AB728A" w:rsidRDefault="00083427" w:rsidP="00083427">
            <w:pPr>
              <w:pStyle w:val="Compact"/>
              <w:jc w:val="center"/>
              <w:rPr>
                <w:lang w:val="en-US"/>
              </w:rPr>
            </w:pPr>
            <w:r w:rsidRPr="00AB728A">
              <w:rPr>
                <w:lang w:val="en-US"/>
              </w:rPr>
              <w:t>0.3</w:t>
            </w:r>
          </w:p>
        </w:tc>
        <w:tc>
          <w:tcPr>
            <w:cnfStyle w:val="000010000000" w:firstRow="0" w:lastRow="0" w:firstColumn="0" w:lastColumn="0" w:oddVBand="1" w:evenVBand="0" w:oddHBand="0" w:evenHBand="0" w:firstRowFirstColumn="0" w:firstRowLastColumn="0" w:lastRowFirstColumn="0" w:lastRowLastColumn="0"/>
            <w:tcW w:w="0" w:type="auto"/>
          </w:tcPr>
          <w:p w14:paraId="43740F3A" w14:textId="582E4269"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6790F71" w14:textId="56568A58" w:rsidR="00083427" w:rsidRPr="00AB728A" w:rsidRDefault="00083427" w:rsidP="00083427">
            <w:pPr>
              <w:pStyle w:val="Compact"/>
              <w:jc w:val="center"/>
              <w:rPr>
                <w:lang w:val="en-US"/>
              </w:rPr>
            </w:pPr>
            <w:r w:rsidRPr="00AB728A">
              <w:rPr>
                <w:lang w:val="en-US"/>
              </w:rPr>
              <w:t>0.5</w:t>
            </w:r>
          </w:p>
        </w:tc>
        <w:tc>
          <w:tcPr>
            <w:cnfStyle w:val="000010000000" w:firstRow="0" w:lastRow="0" w:firstColumn="0" w:lastColumn="0" w:oddVBand="1" w:evenVBand="0" w:oddHBand="0" w:evenHBand="0" w:firstRowFirstColumn="0" w:firstRowLastColumn="0" w:lastRowFirstColumn="0" w:lastRowLastColumn="0"/>
            <w:tcW w:w="0" w:type="auto"/>
          </w:tcPr>
          <w:p w14:paraId="7D52470D" w14:textId="75CB615C" w:rsidR="00083427" w:rsidRPr="00AB728A" w:rsidRDefault="00083427" w:rsidP="00083427">
            <w:pPr>
              <w:pStyle w:val="Compact"/>
              <w:jc w:val="center"/>
              <w:rPr>
                <w:lang w:val="en-US"/>
              </w:rPr>
            </w:pPr>
            <w:r w:rsidRPr="00AB728A">
              <w:rPr>
                <w:lang w:val="en-US"/>
              </w:rPr>
              <w:t>0.3</w:t>
            </w:r>
          </w:p>
        </w:tc>
        <w:tc>
          <w:tcPr>
            <w:cnfStyle w:val="000001000000" w:firstRow="0" w:lastRow="0" w:firstColumn="0" w:lastColumn="0" w:oddVBand="0" w:evenVBand="1" w:oddHBand="0" w:evenHBand="0" w:firstRowFirstColumn="0" w:firstRowLastColumn="0" w:lastRowFirstColumn="0" w:lastRowLastColumn="0"/>
            <w:tcW w:w="0" w:type="auto"/>
          </w:tcPr>
          <w:p w14:paraId="587CB83B" w14:textId="711BAD32"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3B488AC" w14:textId="4AA67A7D" w:rsidR="00083427" w:rsidRPr="00AB728A" w:rsidRDefault="00083427" w:rsidP="00083427">
            <w:pPr>
              <w:pStyle w:val="Compact"/>
              <w:jc w:val="center"/>
              <w:rPr>
                <w:lang w:val="en-US"/>
              </w:rPr>
            </w:pPr>
            <w:r w:rsidRPr="00AB728A">
              <w:rPr>
                <w:lang w:val="en-US"/>
              </w:rPr>
              <w:t>1.5</w:t>
            </w:r>
          </w:p>
        </w:tc>
        <w:tc>
          <w:tcPr>
            <w:cnfStyle w:val="000001000000" w:firstRow="0" w:lastRow="0" w:firstColumn="0" w:lastColumn="0" w:oddVBand="0" w:evenVBand="1" w:oddHBand="0" w:evenHBand="0" w:firstRowFirstColumn="0" w:firstRowLastColumn="0" w:lastRowFirstColumn="0" w:lastRowLastColumn="0"/>
            <w:tcW w:w="0" w:type="auto"/>
          </w:tcPr>
          <w:p w14:paraId="7FEC1522" w14:textId="2E6D0B55"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EF3B3B6" w14:textId="6632EB05"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642186D" w14:textId="1F150D65"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30AFAFC4" w14:textId="3C89E57B" w:rsidR="00083427" w:rsidRPr="00AB728A" w:rsidRDefault="00083427" w:rsidP="00083427">
            <w:pPr>
              <w:pStyle w:val="Compact"/>
              <w:jc w:val="center"/>
              <w:rPr>
                <w:lang w:val="en-US"/>
              </w:rPr>
            </w:pPr>
            <w:r w:rsidRPr="00AB728A">
              <w:rPr>
                <w:lang w:val="en-US"/>
              </w:rPr>
              <w:t>*</w:t>
            </w:r>
          </w:p>
        </w:tc>
      </w:tr>
      <w:tr w:rsidR="00EE51FF" w:rsidRPr="00AB728A" w14:paraId="7DD4E045"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3C019F0D" w14:textId="4BA659CD" w:rsidR="00083427" w:rsidRPr="00AB728A" w:rsidRDefault="00083427" w:rsidP="00083427">
            <w:pPr>
              <w:pStyle w:val="Compact"/>
              <w:rPr>
                <w:lang w:val="en-US"/>
              </w:rPr>
            </w:pPr>
            <w:r w:rsidRPr="00AB728A">
              <w:rPr>
                <w:lang w:val="en-US"/>
              </w:rPr>
              <w:t>14) Diseases of the genitourinary system</w:t>
            </w:r>
          </w:p>
        </w:tc>
        <w:tc>
          <w:tcPr>
            <w:cnfStyle w:val="000001000000" w:firstRow="0" w:lastRow="0" w:firstColumn="0" w:lastColumn="0" w:oddVBand="0" w:evenVBand="1" w:oddHBand="0" w:evenHBand="0" w:firstRowFirstColumn="0" w:firstRowLastColumn="0" w:lastRowFirstColumn="0" w:lastRowLastColumn="0"/>
            <w:tcW w:w="525" w:type="pct"/>
          </w:tcPr>
          <w:p w14:paraId="253F7A22" w14:textId="0C2F0DA7" w:rsidR="00083427" w:rsidRPr="00AB728A" w:rsidRDefault="00083427" w:rsidP="00083427">
            <w:pPr>
              <w:pStyle w:val="Compact"/>
              <w:jc w:val="center"/>
              <w:rPr>
                <w:lang w:val="en-US"/>
              </w:rPr>
            </w:pPr>
            <w:r w:rsidRPr="00AB728A">
              <w:rPr>
                <w:lang w:val="en-US"/>
              </w:rPr>
              <w:t>0.7</w:t>
            </w:r>
          </w:p>
        </w:tc>
        <w:tc>
          <w:tcPr>
            <w:cnfStyle w:val="000010000000" w:firstRow="0" w:lastRow="0" w:firstColumn="0" w:lastColumn="0" w:oddVBand="1" w:evenVBand="0" w:oddHBand="0" w:evenHBand="0" w:firstRowFirstColumn="0" w:firstRowLastColumn="0" w:lastRowFirstColumn="0" w:lastRowLastColumn="0"/>
            <w:tcW w:w="0" w:type="auto"/>
          </w:tcPr>
          <w:p w14:paraId="0F3D3DFA" w14:textId="14FB00F1" w:rsidR="00083427" w:rsidRPr="00AB728A" w:rsidRDefault="00083427" w:rsidP="00083427">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3B7F4835" w14:textId="018F9A7B" w:rsidR="00083427" w:rsidRPr="00AB728A" w:rsidRDefault="00083427" w:rsidP="00083427">
            <w:pPr>
              <w:pStyle w:val="Compact"/>
              <w:jc w:val="center"/>
              <w:rPr>
                <w:lang w:val="en-US"/>
              </w:rPr>
            </w:pPr>
            <w:r w:rsidRPr="00AB728A">
              <w:rPr>
                <w:lang w:val="en-US"/>
              </w:rPr>
              <w:t>0.9</w:t>
            </w:r>
          </w:p>
        </w:tc>
        <w:tc>
          <w:tcPr>
            <w:cnfStyle w:val="000010000000" w:firstRow="0" w:lastRow="0" w:firstColumn="0" w:lastColumn="0" w:oddVBand="1" w:evenVBand="0" w:oddHBand="0" w:evenHBand="0" w:firstRowFirstColumn="0" w:firstRowLastColumn="0" w:lastRowFirstColumn="0" w:lastRowLastColumn="0"/>
            <w:tcW w:w="0" w:type="auto"/>
          </w:tcPr>
          <w:p w14:paraId="1D01EF6D" w14:textId="36F1D0D0"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E4AD7BA" w14:textId="5BEB719C" w:rsidR="00083427" w:rsidRPr="00AB728A" w:rsidRDefault="00083427" w:rsidP="00083427">
            <w:pPr>
              <w:pStyle w:val="Compact"/>
              <w:jc w:val="center"/>
              <w:rPr>
                <w:lang w:val="en-US"/>
              </w:rPr>
            </w:pPr>
            <w:r w:rsidRPr="00AB728A">
              <w:rPr>
                <w:lang w:val="en-US"/>
              </w:rPr>
              <w:t>0.8</w:t>
            </w:r>
          </w:p>
        </w:tc>
        <w:tc>
          <w:tcPr>
            <w:cnfStyle w:val="000010000000" w:firstRow="0" w:lastRow="0" w:firstColumn="0" w:lastColumn="0" w:oddVBand="1" w:evenVBand="0" w:oddHBand="0" w:evenHBand="0" w:firstRowFirstColumn="0" w:firstRowLastColumn="0" w:lastRowFirstColumn="0" w:lastRowLastColumn="0"/>
            <w:tcW w:w="0" w:type="auto"/>
          </w:tcPr>
          <w:p w14:paraId="4842DE13" w14:textId="2481C606" w:rsidR="00083427" w:rsidRPr="00AB728A" w:rsidRDefault="00083427" w:rsidP="00083427">
            <w:pPr>
              <w:pStyle w:val="Compact"/>
              <w:jc w:val="center"/>
              <w:rPr>
                <w:lang w:val="en-US"/>
              </w:rPr>
            </w:pPr>
            <w:r w:rsidRPr="00AB728A">
              <w:rPr>
                <w:lang w:val="en-US"/>
              </w:rPr>
              <w:t>0.9</w:t>
            </w:r>
          </w:p>
        </w:tc>
        <w:tc>
          <w:tcPr>
            <w:cnfStyle w:val="000001000000" w:firstRow="0" w:lastRow="0" w:firstColumn="0" w:lastColumn="0" w:oddVBand="0" w:evenVBand="1" w:oddHBand="0" w:evenHBand="0" w:firstRowFirstColumn="0" w:firstRowLastColumn="0" w:lastRowFirstColumn="0" w:lastRowLastColumn="0"/>
            <w:tcW w:w="0" w:type="auto"/>
          </w:tcPr>
          <w:p w14:paraId="484E6122" w14:textId="2962ECBC" w:rsidR="00083427" w:rsidRPr="00AB728A" w:rsidRDefault="00083427" w:rsidP="00083427">
            <w:pPr>
              <w:pStyle w:val="Compact"/>
              <w:jc w:val="center"/>
              <w:rPr>
                <w:lang w:val="en-US"/>
              </w:rPr>
            </w:pPr>
            <w:r w:rsidRPr="00AB728A">
              <w:rPr>
                <w:lang w:val="en-US"/>
              </w:rPr>
              <w:t>1.9</w:t>
            </w:r>
          </w:p>
        </w:tc>
        <w:tc>
          <w:tcPr>
            <w:cnfStyle w:val="000010000000" w:firstRow="0" w:lastRow="0" w:firstColumn="0" w:lastColumn="0" w:oddVBand="1" w:evenVBand="0" w:oddHBand="0" w:evenHBand="0" w:firstRowFirstColumn="0" w:firstRowLastColumn="0" w:lastRowFirstColumn="0" w:lastRowLastColumn="0"/>
            <w:tcW w:w="0" w:type="auto"/>
          </w:tcPr>
          <w:p w14:paraId="01F13437" w14:textId="2A574F4D"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D6CD3CF" w14:textId="37017694"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3067E05" w14:textId="78E334B3"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B1D8425" w14:textId="564DDCAE"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166362E0" w14:textId="21957D68" w:rsidR="00083427" w:rsidRPr="00AB728A" w:rsidRDefault="00083427" w:rsidP="00083427">
            <w:pPr>
              <w:pStyle w:val="Compact"/>
              <w:jc w:val="center"/>
              <w:rPr>
                <w:lang w:val="en-US"/>
              </w:rPr>
            </w:pPr>
            <w:r w:rsidRPr="00AB728A">
              <w:rPr>
                <w:lang w:val="en-US"/>
              </w:rPr>
              <w:t>*</w:t>
            </w:r>
          </w:p>
        </w:tc>
      </w:tr>
      <w:tr w:rsidR="00EE51FF" w:rsidRPr="00AB728A" w14:paraId="24CDB526"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6AACC068" w14:textId="27AFEA92" w:rsidR="00083427" w:rsidRPr="00AB728A" w:rsidRDefault="00083427" w:rsidP="00083427">
            <w:pPr>
              <w:pStyle w:val="Compact"/>
              <w:rPr>
                <w:lang w:val="en-US"/>
              </w:rPr>
            </w:pPr>
            <w:r w:rsidRPr="00AB728A">
              <w:rPr>
                <w:lang w:val="en-US"/>
              </w:rPr>
              <w:t>15) Pregnancy, childbirth and the puerperium</w:t>
            </w:r>
          </w:p>
        </w:tc>
        <w:tc>
          <w:tcPr>
            <w:cnfStyle w:val="000001000000" w:firstRow="0" w:lastRow="0" w:firstColumn="0" w:lastColumn="0" w:oddVBand="0" w:evenVBand="1" w:oddHBand="0" w:evenHBand="0" w:firstRowFirstColumn="0" w:firstRowLastColumn="0" w:lastRowFirstColumn="0" w:lastRowLastColumn="0"/>
            <w:tcW w:w="525" w:type="pct"/>
          </w:tcPr>
          <w:p w14:paraId="005E540A" w14:textId="3A4C37D0"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DCAB995" w14:textId="13C65E10"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253E5A94" w14:textId="49BA8831"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425B2A2" w14:textId="03BD6D52"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542ED03" w14:textId="4656B014"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38B3EBE" w14:textId="56A3C47A"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FF2D0C5" w14:textId="3F18F02B"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13FF5ED" w14:textId="53F5994B"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DCA4F33" w14:textId="6DF5B7C7"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54D4A04" w14:textId="1AFBDD3B"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11D6A46" w14:textId="2DCC50C0"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3082CBB5" w14:textId="2342E66F" w:rsidR="00083427" w:rsidRPr="00AB728A" w:rsidRDefault="00083427" w:rsidP="00083427">
            <w:pPr>
              <w:pStyle w:val="Compact"/>
              <w:jc w:val="center"/>
              <w:rPr>
                <w:lang w:val="en-US"/>
              </w:rPr>
            </w:pPr>
            <w:r w:rsidRPr="00AB728A">
              <w:rPr>
                <w:lang w:val="en-US"/>
              </w:rPr>
              <w:t>*</w:t>
            </w:r>
          </w:p>
        </w:tc>
      </w:tr>
      <w:tr w:rsidR="00EE51FF" w:rsidRPr="00AB728A" w14:paraId="7F03E532"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02AB36D8" w14:textId="01077022" w:rsidR="00083427" w:rsidRPr="00AB728A" w:rsidRDefault="00083427" w:rsidP="00083427">
            <w:pPr>
              <w:pStyle w:val="Compact"/>
              <w:rPr>
                <w:lang w:val="en-US"/>
              </w:rPr>
            </w:pPr>
            <w:r w:rsidRPr="00AB728A">
              <w:rPr>
                <w:lang w:val="en-US"/>
              </w:rPr>
              <w:t>16) Certain conditions originating in the perinatal period</w:t>
            </w:r>
          </w:p>
        </w:tc>
        <w:tc>
          <w:tcPr>
            <w:cnfStyle w:val="000001000000" w:firstRow="0" w:lastRow="0" w:firstColumn="0" w:lastColumn="0" w:oddVBand="0" w:evenVBand="1" w:oddHBand="0" w:evenHBand="0" w:firstRowFirstColumn="0" w:firstRowLastColumn="0" w:lastRowFirstColumn="0" w:lastRowLastColumn="0"/>
            <w:tcW w:w="525" w:type="pct"/>
          </w:tcPr>
          <w:p w14:paraId="7D63AD3E" w14:textId="72E19373"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3FA2D3E" w14:textId="5C63AF84"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FA68EE5" w14:textId="030F6E27"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3C4CC46" w14:textId="0EC069A7"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FDD4E2D" w14:textId="0D8C7484"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80D0FC1" w14:textId="271DDF5D"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8223F3F" w14:textId="10998126"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4E12F73" w14:textId="47C6D2FC"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DE62745" w14:textId="4FC9AB77"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417D4966" w14:textId="244BF19B"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E75A4E5" w14:textId="2D6EB19F"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0243D30A" w14:textId="5BA1044A" w:rsidR="00083427" w:rsidRPr="00AB728A" w:rsidRDefault="00083427" w:rsidP="00083427">
            <w:pPr>
              <w:pStyle w:val="Compact"/>
              <w:jc w:val="center"/>
              <w:rPr>
                <w:lang w:val="en-US"/>
              </w:rPr>
            </w:pPr>
            <w:r w:rsidRPr="00AB728A">
              <w:rPr>
                <w:lang w:val="en-US"/>
              </w:rPr>
              <w:t>*</w:t>
            </w:r>
          </w:p>
        </w:tc>
      </w:tr>
      <w:tr w:rsidR="00EE51FF" w:rsidRPr="00AB728A" w14:paraId="02BC4C3E"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537CA2B4" w14:textId="50D1BCBC" w:rsidR="00083427" w:rsidRPr="00AB728A" w:rsidRDefault="00083427" w:rsidP="00083427">
            <w:pPr>
              <w:pStyle w:val="Compact"/>
              <w:rPr>
                <w:lang w:val="en-US"/>
              </w:rPr>
            </w:pPr>
            <w:r w:rsidRPr="00AB728A">
              <w:rPr>
                <w:lang w:val="en-US"/>
              </w:rPr>
              <w:t>17) Congenital malformations, deformations and chromosomal abnormalities</w:t>
            </w:r>
          </w:p>
        </w:tc>
        <w:tc>
          <w:tcPr>
            <w:cnfStyle w:val="000001000000" w:firstRow="0" w:lastRow="0" w:firstColumn="0" w:lastColumn="0" w:oddVBand="0" w:evenVBand="1" w:oddHBand="0" w:evenHBand="0" w:firstRowFirstColumn="0" w:firstRowLastColumn="0" w:lastRowFirstColumn="0" w:lastRowLastColumn="0"/>
            <w:tcW w:w="525" w:type="pct"/>
          </w:tcPr>
          <w:p w14:paraId="6F7AC7C0" w14:textId="23F370BF" w:rsidR="00083427" w:rsidRPr="00AB728A" w:rsidRDefault="00083427" w:rsidP="00083427">
            <w:pPr>
              <w:pStyle w:val="Compact"/>
              <w:jc w:val="center"/>
              <w:rPr>
                <w:lang w:val="en-US"/>
              </w:rPr>
            </w:pPr>
            <w:r w:rsidRPr="00AB728A">
              <w:rPr>
                <w:lang w:val="en-US"/>
              </w:rPr>
              <w:t>0.2</w:t>
            </w:r>
          </w:p>
        </w:tc>
        <w:tc>
          <w:tcPr>
            <w:cnfStyle w:val="000010000000" w:firstRow="0" w:lastRow="0" w:firstColumn="0" w:lastColumn="0" w:oddVBand="1" w:evenVBand="0" w:oddHBand="0" w:evenHBand="0" w:firstRowFirstColumn="0" w:firstRowLastColumn="0" w:lastRowFirstColumn="0" w:lastRowLastColumn="0"/>
            <w:tcW w:w="0" w:type="auto"/>
          </w:tcPr>
          <w:p w14:paraId="544E1453" w14:textId="217A0F94"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526E8C7E" w14:textId="3B7DDB48" w:rsidR="00083427" w:rsidRPr="00AB728A" w:rsidRDefault="00083427" w:rsidP="00083427">
            <w:pPr>
              <w:pStyle w:val="Compact"/>
              <w:jc w:val="center"/>
              <w:rPr>
                <w:lang w:val="en-US"/>
              </w:rPr>
            </w:pPr>
            <w:r w:rsidRPr="00AB728A">
              <w:rPr>
                <w:lang w:val="en-US"/>
              </w:rPr>
              <w:t>0.3</w:t>
            </w:r>
          </w:p>
        </w:tc>
        <w:tc>
          <w:tcPr>
            <w:cnfStyle w:val="000010000000" w:firstRow="0" w:lastRow="0" w:firstColumn="0" w:lastColumn="0" w:oddVBand="1" w:evenVBand="0" w:oddHBand="0" w:evenHBand="0" w:firstRowFirstColumn="0" w:firstRowLastColumn="0" w:lastRowFirstColumn="0" w:lastRowLastColumn="0"/>
            <w:tcW w:w="0" w:type="auto"/>
          </w:tcPr>
          <w:p w14:paraId="76109D87" w14:textId="79F13883"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678497D" w14:textId="6B7D68EC" w:rsidR="00083427" w:rsidRPr="00AB728A" w:rsidRDefault="00083427" w:rsidP="00083427">
            <w:pPr>
              <w:pStyle w:val="Compact"/>
              <w:jc w:val="center"/>
              <w:rPr>
                <w:lang w:val="en-US"/>
              </w:rPr>
            </w:pPr>
            <w:r w:rsidRPr="00AB728A">
              <w:rPr>
                <w:lang w:val="en-US"/>
              </w:rPr>
              <w:t>0.3</w:t>
            </w:r>
          </w:p>
        </w:tc>
        <w:tc>
          <w:tcPr>
            <w:cnfStyle w:val="000010000000" w:firstRow="0" w:lastRow="0" w:firstColumn="0" w:lastColumn="0" w:oddVBand="1" w:evenVBand="0" w:oddHBand="0" w:evenHBand="0" w:firstRowFirstColumn="0" w:firstRowLastColumn="0" w:lastRowFirstColumn="0" w:lastRowLastColumn="0"/>
            <w:tcW w:w="0" w:type="auto"/>
          </w:tcPr>
          <w:p w14:paraId="7FA82D94" w14:textId="38544D76" w:rsidR="00083427" w:rsidRPr="00AB728A" w:rsidRDefault="00083427" w:rsidP="00083427">
            <w:pPr>
              <w:pStyle w:val="Compact"/>
              <w:jc w:val="center"/>
              <w:rPr>
                <w:lang w:val="en-US"/>
              </w:rPr>
            </w:pPr>
            <w:r w:rsidRPr="00AB728A">
              <w:rPr>
                <w:lang w:val="en-US"/>
              </w:rPr>
              <w:t>0.3</w:t>
            </w:r>
          </w:p>
        </w:tc>
        <w:tc>
          <w:tcPr>
            <w:cnfStyle w:val="000001000000" w:firstRow="0" w:lastRow="0" w:firstColumn="0" w:lastColumn="0" w:oddVBand="0" w:evenVBand="1" w:oddHBand="0" w:evenHBand="0" w:firstRowFirstColumn="0" w:firstRowLastColumn="0" w:lastRowFirstColumn="0" w:lastRowLastColumn="0"/>
            <w:tcW w:w="0" w:type="auto"/>
          </w:tcPr>
          <w:p w14:paraId="71E979A1" w14:textId="669B7862"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4EC00DD" w14:textId="6B9C0C85"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CE9DD01" w14:textId="7E17B5B8" w:rsidR="00083427" w:rsidRPr="00AB728A" w:rsidRDefault="00083427" w:rsidP="00083427">
            <w:pPr>
              <w:pStyle w:val="Compact"/>
              <w:jc w:val="center"/>
              <w:rPr>
                <w:lang w:val="en-US"/>
              </w:rPr>
            </w:pPr>
            <w:r w:rsidRPr="00AB728A">
              <w:rPr>
                <w:lang w:val="en-US"/>
              </w:rPr>
              <w:t>20.0</w:t>
            </w:r>
          </w:p>
        </w:tc>
        <w:tc>
          <w:tcPr>
            <w:cnfStyle w:val="000010000000" w:firstRow="0" w:lastRow="0" w:firstColumn="0" w:lastColumn="0" w:oddVBand="1" w:evenVBand="0" w:oddHBand="0" w:evenHBand="0" w:firstRowFirstColumn="0" w:firstRowLastColumn="0" w:lastRowFirstColumn="0" w:lastRowLastColumn="0"/>
            <w:tcW w:w="0" w:type="auto"/>
          </w:tcPr>
          <w:p w14:paraId="02D0241E" w14:textId="07F9636C"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6064195" w14:textId="7BDE6F5F"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390EAAD4" w14:textId="4A56682D" w:rsidR="00083427" w:rsidRPr="00AB728A" w:rsidRDefault="00083427" w:rsidP="00083427">
            <w:pPr>
              <w:pStyle w:val="Compact"/>
              <w:jc w:val="center"/>
              <w:rPr>
                <w:lang w:val="en-US"/>
              </w:rPr>
            </w:pPr>
            <w:r w:rsidRPr="00AB728A">
              <w:rPr>
                <w:lang w:val="en-US"/>
              </w:rPr>
              <w:t>*</w:t>
            </w:r>
          </w:p>
        </w:tc>
      </w:tr>
      <w:tr w:rsidR="00EE51FF" w:rsidRPr="00AB728A" w14:paraId="3BC13029"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0CC5AAC9" w14:textId="185F5A43" w:rsidR="00083427" w:rsidRPr="00AB728A" w:rsidRDefault="00083427" w:rsidP="00083427">
            <w:pPr>
              <w:pStyle w:val="Compact"/>
              <w:rPr>
                <w:lang w:val="en-US"/>
              </w:rPr>
            </w:pPr>
            <w:r w:rsidRPr="00AB728A">
              <w:rPr>
                <w:lang w:val="en-US"/>
              </w:rPr>
              <w:lastRenderedPageBreak/>
              <w:t>18) Symptoms, signs and abnormal clinical and laboratory findings, not elsewhere classified</w:t>
            </w:r>
          </w:p>
        </w:tc>
        <w:tc>
          <w:tcPr>
            <w:cnfStyle w:val="000001000000" w:firstRow="0" w:lastRow="0" w:firstColumn="0" w:lastColumn="0" w:oddVBand="0" w:evenVBand="1" w:oddHBand="0" w:evenHBand="0" w:firstRowFirstColumn="0" w:firstRowLastColumn="0" w:lastRowFirstColumn="0" w:lastRowLastColumn="0"/>
            <w:tcW w:w="525" w:type="pct"/>
          </w:tcPr>
          <w:p w14:paraId="1635A6B5" w14:textId="020E681E" w:rsidR="00083427" w:rsidRPr="00AB728A" w:rsidRDefault="00083427" w:rsidP="00083427">
            <w:pPr>
              <w:pStyle w:val="Compact"/>
              <w:jc w:val="center"/>
              <w:rPr>
                <w:lang w:val="en-US"/>
              </w:rPr>
            </w:pPr>
            <w:r w:rsidRPr="00AB728A">
              <w:rPr>
                <w:lang w:val="en-US"/>
              </w:rPr>
              <w:t>0.4</w:t>
            </w:r>
          </w:p>
        </w:tc>
        <w:tc>
          <w:tcPr>
            <w:cnfStyle w:val="000010000000" w:firstRow="0" w:lastRow="0" w:firstColumn="0" w:lastColumn="0" w:oddVBand="1" w:evenVBand="0" w:oddHBand="0" w:evenHBand="0" w:firstRowFirstColumn="0" w:firstRowLastColumn="0" w:lastRowFirstColumn="0" w:lastRowLastColumn="0"/>
            <w:tcW w:w="0" w:type="auto"/>
          </w:tcPr>
          <w:p w14:paraId="23493561" w14:textId="559EC965" w:rsidR="00083427" w:rsidRPr="00AB728A" w:rsidRDefault="00083427" w:rsidP="00083427">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4A918758" w14:textId="067F9330" w:rsidR="00083427" w:rsidRPr="00AB728A" w:rsidRDefault="00083427" w:rsidP="00083427">
            <w:pPr>
              <w:pStyle w:val="Compact"/>
              <w:jc w:val="center"/>
              <w:rPr>
                <w:lang w:val="en-US"/>
              </w:rPr>
            </w:pPr>
            <w:r w:rsidRPr="00AB728A">
              <w:rPr>
                <w:lang w:val="en-US"/>
              </w:rPr>
              <w:t>1.5</w:t>
            </w:r>
          </w:p>
        </w:tc>
        <w:tc>
          <w:tcPr>
            <w:cnfStyle w:val="000010000000" w:firstRow="0" w:lastRow="0" w:firstColumn="0" w:lastColumn="0" w:oddVBand="1" w:evenVBand="0" w:oddHBand="0" w:evenHBand="0" w:firstRowFirstColumn="0" w:firstRowLastColumn="0" w:lastRowFirstColumn="0" w:lastRowLastColumn="0"/>
            <w:tcW w:w="0" w:type="auto"/>
          </w:tcPr>
          <w:p w14:paraId="4C020689" w14:textId="5974FE64" w:rsidR="00083427" w:rsidRPr="00AB728A" w:rsidRDefault="00083427" w:rsidP="00083427">
            <w:pPr>
              <w:pStyle w:val="Compact"/>
              <w:jc w:val="center"/>
              <w:rPr>
                <w:lang w:val="en-US"/>
              </w:rPr>
            </w:pPr>
            <w:r w:rsidRPr="00AB728A">
              <w:rPr>
                <w:lang w:val="en-US"/>
              </w:rPr>
              <w:t>2.4</w:t>
            </w:r>
          </w:p>
        </w:tc>
        <w:tc>
          <w:tcPr>
            <w:cnfStyle w:val="000001000000" w:firstRow="0" w:lastRow="0" w:firstColumn="0" w:lastColumn="0" w:oddVBand="0" w:evenVBand="1" w:oddHBand="0" w:evenHBand="0" w:firstRowFirstColumn="0" w:firstRowLastColumn="0" w:lastRowFirstColumn="0" w:lastRowLastColumn="0"/>
            <w:tcW w:w="0" w:type="auto"/>
          </w:tcPr>
          <w:p w14:paraId="04C1838D" w14:textId="3363FA28" w:rsidR="00083427" w:rsidRPr="00AB728A" w:rsidRDefault="00083427" w:rsidP="00083427">
            <w:pPr>
              <w:pStyle w:val="Compact"/>
              <w:jc w:val="center"/>
              <w:rPr>
                <w:lang w:val="en-US"/>
              </w:rPr>
            </w:pPr>
            <w:r w:rsidRPr="00AB728A">
              <w:rPr>
                <w:lang w:val="en-US"/>
              </w:rPr>
              <w:t>0.5</w:t>
            </w:r>
          </w:p>
        </w:tc>
        <w:tc>
          <w:tcPr>
            <w:cnfStyle w:val="000010000000" w:firstRow="0" w:lastRow="0" w:firstColumn="0" w:lastColumn="0" w:oddVBand="1" w:evenVBand="0" w:oddHBand="0" w:evenHBand="0" w:firstRowFirstColumn="0" w:firstRowLastColumn="0" w:lastRowFirstColumn="0" w:lastRowLastColumn="0"/>
            <w:tcW w:w="0" w:type="auto"/>
          </w:tcPr>
          <w:p w14:paraId="0EE05A2B" w14:textId="6C2BCF26" w:rsidR="00083427" w:rsidRPr="00AB728A" w:rsidRDefault="00083427" w:rsidP="00083427">
            <w:pPr>
              <w:pStyle w:val="Compact"/>
              <w:jc w:val="center"/>
              <w:rPr>
                <w:lang w:val="en-US"/>
              </w:rPr>
            </w:pPr>
            <w:r w:rsidRPr="00AB728A">
              <w:rPr>
                <w:lang w:val="en-US"/>
              </w:rPr>
              <w:t>1.4</w:t>
            </w:r>
          </w:p>
        </w:tc>
        <w:tc>
          <w:tcPr>
            <w:cnfStyle w:val="000001000000" w:firstRow="0" w:lastRow="0" w:firstColumn="0" w:lastColumn="0" w:oddVBand="0" w:evenVBand="1" w:oddHBand="0" w:evenHBand="0" w:firstRowFirstColumn="0" w:firstRowLastColumn="0" w:lastRowFirstColumn="0" w:lastRowLastColumn="0"/>
            <w:tcW w:w="0" w:type="auto"/>
          </w:tcPr>
          <w:p w14:paraId="4FEFE1F6" w14:textId="697A4927" w:rsidR="00083427" w:rsidRPr="00AB728A" w:rsidRDefault="00083427" w:rsidP="00083427">
            <w:pPr>
              <w:pStyle w:val="Compact"/>
              <w:jc w:val="center"/>
              <w:rPr>
                <w:lang w:val="en-US"/>
              </w:rPr>
            </w:pPr>
            <w:r w:rsidRPr="00AB728A">
              <w:rPr>
                <w:lang w:val="en-US"/>
              </w:rPr>
              <w:t>1.9</w:t>
            </w:r>
          </w:p>
        </w:tc>
        <w:tc>
          <w:tcPr>
            <w:cnfStyle w:val="000010000000" w:firstRow="0" w:lastRow="0" w:firstColumn="0" w:lastColumn="0" w:oddVBand="1" w:evenVBand="0" w:oddHBand="0" w:evenHBand="0" w:firstRowFirstColumn="0" w:firstRowLastColumn="0" w:lastRowFirstColumn="0" w:lastRowLastColumn="0"/>
            <w:tcW w:w="0" w:type="auto"/>
          </w:tcPr>
          <w:p w14:paraId="40BC7900" w14:textId="47A1F419"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97ADEA7" w14:textId="3FAFB6F4"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9BC647E" w14:textId="55621105" w:rsidR="00083427" w:rsidRPr="00AB728A" w:rsidRDefault="00083427" w:rsidP="00083427">
            <w:pPr>
              <w:pStyle w:val="Compact"/>
              <w:jc w:val="center"/>
              <w:rPr>
                <w:lang w:val="en-US"/>
              </w:rPr>
            </w:pPr>
            <w:r w:rsidRPr="00AB728A">
              <w:rPr>
                <w:lang w:val="en-US"/>
              </w:rPr>
              <w:t>2.9</w:t>
            </w:r>
          </w:p>
        </w:tc>
        <w:tc>
          <w:tcPr>
            <w:cnfStyle w:val="000001000000" w:firstRow="0" w:lastRow="0" w:firstColumn="0" w:lastColumn="0" w:oddVBand="0" w:evenVBand="1" w:oddHBand="0" w:evenHBand="0" w:firstRowFirstColumn="0" w:firstRowLastColumn="0" w:lastRowFirstColumn="0" w:lastRowLastColumn="0"/>
            <w:tcW w:w="0" w:type="auto"/>
          </w:tcPr>
          <w:p w14:paraId="6B67F59C" w14:textId="146A006C"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0E465896" w14:textId="062D2026" w:rsidR="00083427" w:rsidRPr="00AB728A" w:rsidRDefault="00083427" w:rsidP="00083427">
            <w:pPr>
              <w:pStyle w:val="Compact"/>
              <w:jc w:val="center"/>
              <w:rPr>
                <w:lang w:val="en-US"/>
              </w:rPr>
            </w:pPr>
            <w:r w:rsidRPr="00AB728A">
              <w:rPr>
                <w:lang w:val="en-US"/>
              </w:rPr>
              <w:t>*</w:t>
            </w:r>
          </w:p>
        </w:tc>
      </w:tr>
      <w:tr w:rsidR="00EE51FF" w:rsidRPr="00AB728A" w14:paraId="2F44E6E6"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7D615B2D" w14:textId="355112A6" w:rsidR="00083427" w:rsidRPr="00AB728A" w:rsidRDefault="00083427" w:rsidP="00083427">
            <w:pPr>
              <w:pStyle w:val="Compact"/>
              <w:rPr>
                <w:lang w:val="en-US"/>
              </w:rPr>
            </w:pPr>
            <w:r w:rsidRPr="00AB728A">
              <w:rPr>
                <w:lang w:val="en-US"/>
              </w:rPr>
              <w:t>19) Injury, poisoning and certain other consequences of external causes</w:t>
            </w:r>
          </w:p>
        </w:tc>
        <w:tc>
          <w:tcPr>
            <w:cnfStyle w:val="000001000000" w:firstRow="0" w:lastRow="0" w:firstColumn="0" w:lastColumn="0" w:oddVBand="0" w:evenVBand="1" w:oddHBand="0" w:evenHBand="0" w:firstRowFirstColumn="0" w:firstRowLastColumn="0" w:lastRowFirstColumn="0" w:lastRowLastColumn="0"/>
            <w:tcW w:w="525" w:type="pct"/>
          </w:tcPr>
          <w:p w14:paraId="1AF3B5BA" w14:textId="354E7CE2"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128F5519" w14:textId="39230CE0"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1FC06039" w14:textId="0DC46B36"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23830C4" w14:textId="2D75FDB9"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0B3A2AD" w14:textId="0B7E52E7"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767487A8" w14:textId="77A907C2"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F853CCD" w14:textId="2CEC05C1"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57A7F94" w14:textId="6C3E0494"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277D3B64" w14:textId="6EA0579E"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0A5C3104" w14:textId="0CBFFF14"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0DD11716" w14:textId="4A1CAB3C"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296F560D" w14:textId="1FE4FB35" w:rsidR="00083427" w:rsidRPr="00AB728A" w:rsidRDefault="00083427" w:rsidP="00083427">
            <w:pPr>
              <w:pStyle w:val="Compact"/>
              <w:jc w:val="center"/>
              <w:rPr>
                <w:lang w:val="en-US"/>
              </w:rPr>
            </w:pPr>
            <w:r w:rsidRPr="00AB728A">
              <w:rPr>
                <w:lang w:val="en-US"/>
              </w:rPr>
              <w:t>*</w:t>
            </w:r>
          </w:p>
        </w:tc>
      </w:tr>
      <w:tr w:rsidR="00EE51FF" w:rsidRPr="00AB728A" w14:paraId="4AA279E9"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015AC58C" w14:textId="627F776B" w:rsidR="00083427" w:rsidRPr="00AB728A" w:rsidRDefault="00083427" w:rsidP="00083427">
            <w:pPr>
              <w:pStyle w:val="Compact"/>
              <w:rPr>
                <w:lang w:val="en-US"/>
              </w:rPr>
            </w:pPr>
            <w:r w:rsidRPr="00AB728A">
              <w:rPr>
                <w:lang w:val="en-US"/>
              </w:rPr>
              <w:t>20) External causes of morbidity and mortality</w:t>
            </w:r>
          </w:p>
        </w:tc>
        <w:tc>
          <w:tcPr>
            <w:cnfStyle w:val="000001000000" w:firstRow="0" w:lastRow="0" w:firstColumn="0" w:lastColumn="0" w:oddVBand="0" w:evenVBand="1" w:oddHBand="0" w:evenHBand="0" w:firstRowFirstColumn="0" w:firstRowLastColumn="0" w:lastRowFirstColumn="0" w:lastRowLastColumn="0"/>
            <w:tcW w:w="525" w:type="pct"/>
          </w:tcPr>
          <w:p w14:paraId="125943FC" w14:textId="7AA863B0" w:rsidR="00083427" w:rsidRPr="00AB728A" w:rsidRDefault="00083427" w:rsidP="00083427">
            <w:pPr>
              <w:pStyle w:val="Compact"/>
              <w:jc w:val="center"/>
              <w:rPr>
                <w:lang w:val="en-US"/>
              </w:rPr>
            </w:pPr>
            <w:r w:rsidRPr="00AB728A">
              <w:rPr>
                <w:lang w:val="en-US"/>
              </w:rPr>
              <w:t>2.7</w:t>
            </w:r>
          </w:p>
        </w:tc>
        <w:tc>
          <w:tcPr>
            <w:cnfStyle w:val="000010000000" w:firstRow="0" w:lastRow="0" w:firstColumn="0" w:lastColumn="0" w:oddVBand="1" w:evenVBand="0" w:oddHBand="0" w:evenHBand="0" w:firstRowFirstColumn="0" w:firstRowLastColumn="0" w:lastRowFirstColumn="0" w:lastRowLastColumn="0"/>
            <w:tcW w:w="0" w:type="auto"/>
          </w:tcPr>
          <w:p w14:paraId="0591CFE7" w14:textId="4BE17DED" w:rsidR="00083427" w:rsidRPr="00AB728A" w:rsidRDefault="00083427" w:rsidP="00083427">
            <w:pPr>
              <w:pStyle w:val="Compact"/>
              <w:jc w:val="center"/>
              <w:rPr>
                <w:lang w:val="en-US"/>
              </w:rPr>
            </w:pPr>
            <w:r w:rsidRPr="00AB728A">
              <w:rPr>
                <w:lang w:val="en-US"/>
              </w:rPr>
              <w:t>3.4</w:t>
            </w:r>
          </w:p>
        </w:tc>
        <w:tc>
          <w:tcPr>
            <w:cnfStyle w:val="000001000000" w:firstRow="0" w:lastRow="0" w:firstColumn="0" w:lastColumn="0" w:oddVBand="0" w:evenVBand="1" w:oddHBand="0" w:evenHBand="0" w:firstRowFirstColumn="0" w:firstRowLastColumn="0" w:lastRowFirstColumn="0" w:lastRowLastColumn="0"/>
            <w:tcW w:w="0" w:type="auto"/>
          </w:tcPr>
          <w:p w14:paraId="45E1761F" w14:textId="7BDBC039" w:rsidR="00083427" w:rsidRPr="00AB728A" w:rsidRDefault="00083427" w:rsidP="00083427">
            <w:pPr>
              <w:pStyle w:val="Compact"/>
              <w:jc w:val="center"/>
              <w:rPr>
                <w:lang w:val="en-US"/>
              </w:rPr>
            </w:pPr>
            <w:r w:rsidRPr="00AB728A">
              <w:rPr>
                <w:lang w:val="en-US"/>
              </w:rPr>
              <w:t>5.2</w:t>
            </w:r>
          </w:p>
        </w:tc>
        <w:tc>
          <w:tcPr>
            <w:cnfStyle w:val="000010000000" w:firstRow="0" w:lastRow="0" w:firstColumn="0" w:lastColumn="0" w:oddVBand="1" w:evenVBand="0" w:oddHBand="0" w:evenHBand="0" w:firstRowFirstColumn="0" w:firstRowLastColumn="0" w:lastRowFirstColumn="0" w:lastRowLastColumn="0"/>
            <w:tcW w:w="0" w:type="auto"/>
          </w:tcPr>
          <w:p w14:paraId="757D50FF" w14:textId="61DF71C5" w:rsidR="00083427" w:rsidRPr="00AB728A" w:rsidRDefault="00083427" w:rsidP="00083427">
            <w:pPr>
              <w:pStyle w:val="Compact"/>
              <w:jc w:val="center"/>
              <w:rPr>
                <w:lang w:val="en-US"/>
              </w:rPr>
            </w:pPr>
            <w:r w:rsidRPr="00AB728A">
              <w:rPr>
                <w:lang w:val="en-US"/>
              </w:rPr>
              <w:t>8.8</w:t>
            </w:r>
          </w:p>
        </w:tc>
        <w:tc>
          <w:tcPr>
            <w:cnfStyle w:val="000001000000" w:firstRow="0" w:lastRow="0" w:firstColumn="0" w:lastColumn="0" w:oddVBand="0" w:evenVBand="1" w:oddHBand="0" w:evenHBand="0" w:firstRowFirstColumn="0" w:firstRowLastColumn="0" w:lastRowFirstColumn="0" w:lastRowLastColumn="0"/>
            <w:tcW w:w="0" w:type="auto"/>
          </w:tcPr>
          <w:p w14:paraId="639944F7" w14:textId="64BC1DD1" w:rsidR="00083427" w:rsidRPr="00AB728A" w:rsidRDefault="00083427" w:rsidP="00083427">
            <w:pPr>
              <w:pStyle w:val="Compact"/>
              <w:jc w:val="center"/>
              <w:rPr>
                <w:lang w:val="en-US"/>
              </w:rPr>
            </w:pPr>
            <w:r w:rsidRPr="00AB728A">
              <w:rPr>
                <w:lang w:val="en-US"/>
              </w:rPr>
              <w:t>7.5</w:t>
            </w:r>
          </w:p>
        </w:tc>
        <w:tc>
          <w:tcPr>
            <w:cnfStyle w:val="000010000000" w:firstRow="0" w:lastRow="0" w:firstColumn="0" w:lastColumn="0" w:oddVBand="1" w:evenVBand="0" w:oddHBand="0" w:evenHBand="0" w:firstRowFirstColumn="0" w:firstRowLastColumn="0" w:lastRowFirstColumn="0" w:lastRowLastColumn="0"/>
            <w:tcW w:w="0" w:type="auto"/>
          </w:tcPr>
          <w:p w14:paraId="09F79B2A" w14:textId="28E3C4A3" w:rsidR="00083427" w:rsidRPr="00AB728A" w:rsidRDefault="00083427" w:rsidP="00083427">
            <w:pPr>
              <w:pStyle w:val="Compact"/>
              <w:jc w:val="center"/>
              <w:rPr>
                <w:lang w:val="en-US"/>
              </w:rPr>
            </w:pPr>
            <w:r w:rsidRPr="00AB728A">
              <w:rPr>
                <w:lang w:val="en-US"/>
              </w:rPr>
              <w:t>6.1</w:t>
            </w:r>
          </w:p>
        </w:tc>
        <w:tc>
          <w:tcPr>
            <w:cnfStyle w:val="000001000000" w:firstRow="0" w:lastRow="0" w:firstColumn="0" w:lastColumn="0" w:oddVBand="0" w:evenVBand="1" w:oddHBand="0" w:evenHBand="0" w:firstRowFirstColumn="0" w:firstRowLastColumn="0" w:lastRowFirstColumn="0" w:lastRowLastColumn="0"/>
            <w:tcW w:w="0" w:type="auto"/>
          </w:tcPr>
          <w:p w14:paraId="7B084F27" w14:textId="7E36BF0F" w:rsidR="00083427" w:rsidRPr="00AB728A" w:rsidRDefault="00083427" w:rsidP="00083427">
            <w:pPr>
              <w:pStyle w:val="Compact"/>
              <w:jc w:val="center"/>
              <w:rPr>
                <w:lang w:val="en-US"/>
              </w:rPr>
            </w:pPr>
            <w:r w:rsidRPr="00AB728A">
              <w:rPr>
                <w:lang w:val="en-US"/>
              </w:rPr>
              <w:t>1.9</w:t>
            </w:r>
          </w:p>
        </w:tc>
        <w:tc>
          <w:tcPr>
            <w:cnfStyle w:val="000010000000" w:firstRow="0" w:lastRow="0" w:firstColumn="0" w:lastColumn="0" w:oddVBand="1" w:evenVBand="0" w:oddHBand="0" w:evenHBand="0" w:firstRowFirstColumn="0" w:firstRowLastColumn="0" w:lastRowFirstColumn="0" w:lastRowLastColumn="0"/>
            <w:tcW w:w="0" w:type="auto"/>
          </w:tcPr>
          <w:p w14:paraId="08D19484" w14:textId="348ABA90" w:rsidR="00083427" w:rsidRPr="00AB728A" w:rsidRDefault="00083427" w:rsidP="00083427">
            <w:pPr>
              <w:pStyle w:val="Compact"/>
              <w:jc w:val="center"/>
              <w:rPr>
                <w:lang w:val="en-US"/>
              </w:rPr>
            </w:pPr>
            <w:r w:rsidRPr="00AB728A">
              <w:rPr>
                <w:lang w:val="en-US"/>
              </w:rPr>
              <w:t>18.5</w:t>
            </w:r>
          </w:p>
        </w:tc>
        <w:tc>
          <w:tcPr>
            <w:cnfStyle w:val="000001000000" w:firstRow="0" w:lastRow="0" w:firstColumn="0" w:lastColumn="0" w:oddVBand="0" w:evenVBand="1" w:oddHBand="0" w:evenHBand="0" w:firstRowFirstColumn="0" w:firstRowLastColumn="0" w:lastRowFirstColumn="0" w:lastRowLastColumn="0"/>
            <w:tcW w:w="0" w:type="auto"/>
          </w:tcPr>
          <w:p w14:paraId="6B3B3D7A" w14:textId="01AE71CE"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AB273FE" w14:textId="5D07E5B5" w:rsidR="00083427" w:rsidRPr="00AB728A" w:rsidRDefault="00083427" w:rsidP="00083427">
            <w:pPr>
              <w:pStyle w:val="Compact"/>
              <w:jc w:val="center"/>
              <w:rPr>
                <w:lang w:val="en-US"/>
              </w:rPr>
            </w:pPr>
            <w:r w:rsidRPr="00AB728A">
              <w:rPr>
                <w:lang w:val="en-US"/>
              </w:rPr>
              <w:t>2.9</w:t>
            </w:r>
          </w:p>
        </w:tc>
        <w:tc>
          <w:tcPr>
            <w:cnfStyle w:val="000001000000" w:firstRow="0" w:lastRow="0" w:firstColumn="0" w:lastColumn="0" w:oddVBand="0" w:evenVBand="1" w:oddHBand="0" w:evenHBand="0" w:firstRowFirstColumn="0" w:firstRowLastColumn="0" w:lastRowFirstColumn="0" w:lastRowLastColumn="0"/>
            <w:tcW w:w="0" w:type="auto"/>
          </w:tcPr>
          <w:p w14:paraId="0B18CF16" w14:textId="25527352"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51CD437A" w14:textId="2308AE9E" w:rsidR="00083427" w:rsidRPr="00AB728A" w:rsidRDefault="00083427" w:rsidP="00083427">
            <w:pPr>
              <w:pStyle w:val="Compact"/>
              <w:jc w:val="center"/>
              <w:rPr>
                <w:lang w:val="en-US"/>
              </w:rPr>
            </w:pPr>
            <w:r w:rsidRPr="00AB728A">
              <w:rPr>
                <w:lang w:val="en-US"/>
              </w:rPr>
              <w:t>21.7</w:t>
            </w:r>
          </w:p>
        </w:tc>
      </w:tr>
      <w:tr w:rsidR="00EE51FF" w:rsidRPr="00AB728A" w14:paraId="6B4152CD" w14:textId="77777777" w:rsidTr="00EE51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562BAA46" w14:textId="1D0AFD19" w:rsidR="00083427" w:rsidRPr="00AB728A" w:rsidRDefault="00083427" w:rsidP="00083427">
            <w:pPr>
              <w:pStyle w:val="Compact"/>
              <w:rPr>
                <w:lang w:val="en-US"/>
              </w:rPr>
            </w:pPr>
            <w:r w:rsidRPr="00AB728A">
              <w:rPr>
                <w:lang w:val="en-US"/>
              </w:rPr>
              <w:t>21) Factors influencing health status and contact with health services</w:t>
            </w:r>
          </w:p>
        </w:tc>
        <w:tc>
          <w:tcPr>
            <w:cnfStyle w:val="000001000000" w:firstRow="0" w:lastRow="0" w:firstColumn="0" w:lastColumn="0" w:oddVBand="0" w:evenVBand="1" w:oddHBand="0" w:evenHBand="0" w:firstRowFirstColumn="0" w:firstRowLastColumn="0" w:lastRowFirstColumn="0" w:lastRowLastColumn="0"/>
            <w:tcW w:w="525" w:type="pct"/>
          </w:tcPr>
          <w:p w14:paraId="643015F8" w14:textId="0F294659"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23C7C36E" w14:textId="6BB3CA5E"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41A121DC" w14:textId="7A1C767A"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5D9CD906" w14:textId="04B9560E"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653EAECB" w14:textId="565FA163"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0C48600" w14:textId="1D14EAC2"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E55892F" w14:textId="0881D08D"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327CD273" w14:textId="2E85EE4C"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79A261B6" w14:textId="0570991C"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0" w:type="auto"/>
          </w:tcPr>
          <w:p w14:paraId="658B7E72" w14:textId="7ECF4D8B" w:rsidR="00083427" w:rsidRPr="00AB728A" w:rsidRDefault="00083427" w:rsidP="00083427">
            <w:pPr>
              <w:pStyle w:val="Compact"/>
              <w:jc w:val="center"/>
              <w:rPr>
                <w:lang w:val="en-US"/>
              </w:rPr>
            </w:pPr>
            <w:r w:rsidRPr="00AB728A">
              <w:rPr>
                <w:lang w:val="en-US"/>
              </w:rPr>
              <w:t>*</w:t>
            </w:r>
          </w:p>
        </w:tc>
        <w:tc>
          <w:tcPr>
            <w:cnfStyle w:val="000001000000" w:firstRow="0" w:lastRow="0" w:firstColumn="0" w:lastColumn="0" w:oddVBand="0" w:evenVBand="1" w:oddHBand="0" w:evenHBand="0" w:firstRowFirstColumn="0" w:firstRowLastColumn="0" w:lastRowFirstColumn="0" w:lastRowLastColumn="0"/>
            <w:tcW w:w="0" w:type="auto"/>
          </w:tcPr>
          <w:p w14:paraId="337EDB05" w14:textId="0B2A21EB"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24A50F1B" w14:textId="13835B5F" w:rsidR="00083427" w:rsidRPr="00AB728A" w:rsidRDefault="00083427" w:rsidP="00083427">
            <w:pPr>
              <w:pStyle w:val="Compact"/>
              <w:jc w:val="center"/>
              <w:rPr>
                <w:lang w:val="en-US"/>
              </w:rPr>
            </w:pPr>
            <w:r w:rsidRPr="00AB728A">
              <w:rPr>
                <w:lang w:val="en-US"/>
              </w:rPr>
              <w:t>*</w:t>
            </w:r>
          </w:p>
        </w:tc>
      </w:tr>
      <w:tr w:rsidR="00EE51FF" w:rsidRPr="00AB728A" w14:paraId="2BF2944E" w14:textId="77777777" w:rsidTr="00EE51F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8" w:type="pct"/>
          </w:tcPr>
          <w:p w14:paraId="44127410" w14:textId="277EA249" w:rsidR="00083427" w:rsidRPr="00AB728A" w:rsidRDefault="00083427" w:rsidP="00083427">
            <w:pPr>
              <w:pStyle w:val="Compact"/>
              <w:rPr>
                <w:lang w:val="en-US"/>
              </w:rPr>
            </w:pPr>
            <w:r w:rsidRPr="00AB728A">
              <w:rPr>
                <w:lang w:val="en-US"/>
              </w:rPr>
              <w:t>22) Codes for special purposes</w:t>
            </w:r>
          </w:p>
        </w:tc>
        <w:tc>
          <w:tcPr>
            <w:cnfStyle w:val="000001000000" w:firstRow="0" w:lastRow="0" w:firstColumn="0" w:lastColumn="0" w:oddVBand="0" w:evenVBand="1" w:oddHBand="0" w:evenHBand="0" w:firstRowFirstColumn="0" w:firstRowLastColumn="0" w:lastRowFirstColumn="0" w:lastRowLastColumn="0"/>
            <w:tcW w:w="525" w:type="pct"/>
          </w:tcPr>
          <w:p w14:paraId="12FB71BE" w14:textId="58B6AF9C" w:rsidR="00083427" w:rsidRPr="00AB728A" w:rsidRDefault="00083427" w:rsidP="00083427">
            <w:pPr>
              <w:pStyle w:val="Compact"/>
              <w:jc w:val="center"/>
              <w:rPr>
                <w:lang w:val="en-US"/>
              </w:rPr>
            </w:pPr>
            <w:r w:rsidRPr="00AB728A">
              <w:rPr>
                <w:lang w:val="en-US"/>
              </w:rPr>
              <w:t>3.1</w:t>
            </w:r>
          </w:p>
        </w:tc>
        <w:tc>
          <w:tcPr>
            <w:cnfStyle w:val="000010000000" w:firstRow="0" w:lastRow="0" w:firstColumn="0" w:lastColumn="0" w:oddVBand="1" w:evenVBand="0" w:oddHBand="0" w:evenHBand="0" w:firstRowFirstColumn="0" w:firstRowLastColumn="0" w:lastRowFirstColumn="0" w:lastRowLastColumn="0"/>
            <w:tcW w:w="0" w:type="auto"/>
          </w:tcPr>
          <w:p w14:paraId="53473707" w14:textId="71EF1095" w:rsidR="00083427" w:rsidRPr="00AB728A" w:rsidRDefault="00083427" w:rsidP="00083427">
            <w:pPr>
              <w:pStyle w:val="Compact"/>
              <w:jc w:val="center"/>
              <w:rPr>
                <w:lang w:val="en-US"/>
              </w:rPr>
            </w:pPr>
            <w:r w:rsidRPr="00AB728A">
              <w:rPr>
                <w:lang w:val="en-US"/>
              </w:rPr>
              <w:t>1.7</w:t>
            </w:r>
          </w:p>
        </w:tc>
        <w:tc>
          <w:tcPr>
            <w:cnfStyle w:val="000001000000" w:firstRow="0" w:lastRow="0" w:firstColumn="0" w:lastColumn="0" w:oddVBand="0" w:evenVBand="1" w:oddHBand="0" w:evenHBand="0" w:firstRowFirstColumn="0" w:firstRowLastColumn="0" w:lastRowFirstColumn="0" w:lastRowLastColumn="0"/>
            <w:tcW w:w="0" w:type="auto"/>
          </w:tcPr>
          <w:p w14:paraId="6E16D970" w14:textId="18EAA2A1" w:rsidR="00083427" w:rsidRPr="00AB728A" w:rsidRDefault="00083427" w:rsidP="00083427">
            <w:pPr>
              <w:pStyle w:val="Compact"/>
              <w:jc w:val="center"/>
              <w:rPr>
                <w:lang w:val="en-US"/>
              </w:rPr>
            </w:pPr>
            <w:r w:rsidRPr="00AB728A">
              <w:rPr>
                <w:lang w:val="en-US"/>
              </w:rPr>
              <w:t>1.7</w:t>
            </w:r>
          </w:p>
        </w:tc>
        <w:tc>
          <w:tcPr>
            <w:cnfStyle w:val="000010000000" w:firstRow="0" w:lastRow="0" w:firstColumn="0" w:lastColumn="0" w:oddVBand="1" w:evenVBand="0" w:oddHBand="0" w:evenHBand="0" w:firstRowFirstColumn="0" w:firstRowLastColumn="0" w:lastRowFirstColumn="0" w:lastRowLastColumn="0"/>
            <w:tcW w:w="0" w:type="auto"/>
          </w:tcPr>
          <w:p w14:paraId="7DA08BFA" w14:textId="17B4A306" w:rsidR="00083427" w:rsidRPr="00AB728A" w:rsidRDefault="00083427" w:rsidP="00083427">
            <w:pPr>
              <w:pStyle w:val="Compact"/>
              <w:jc w:val="center"/>
              <w:rPr>
                <w:lang w:val="en-US"/>
              </w:rPr>
            </w:pPr>
            <w:r w:rsidRPr="00AB728A">
              <w:rPr>
                <w:lang w:val="en-US"/>
              </w:rPr>
              <w:t>1.2</w:t>
            </w:r>
          </w:p>
        </w:tc>
        <w:tc>
          <w:tcPr>
            <w:cnfStyle w:val="000001000000" w:firstRow="0" w:lastRow="0" w:firstColumn="0" w:lastColumn="0" w:oddVBand="0" w:evenVBand="1" w:oddHBand="0" w:evenHBand="0" w:firstRowFirstColumn="0" w:firstRowLastColumn="0" w:lastRowFirstColumn="0" w:lastRowLastColumn="0"/>
            <w:tcW w:w="0" w:type="auto"/>
          </w:tcPr>
          <w:p w14:paraId="13270469" w14:textId="0D10EB03" w:rsidR="00083427" w:rsidRPr="00AB728A" w:rsidRDefault="00083427" w:rsidP="00083427">
            <w:pPr>
              <w:pStyle w:val="Compact"/>
              <w:jc w:val="center"/>
              <w:rPr>
                <w:lang w:val="en-US"/>
              </w:rPr>
            </w:pPr>
            <w:r w:rsidRPr="00AB728A">
              <w:rPr>
                <w:lang w:val="en-US"/>
              </w:rPr>
              <w:t>3.5</w:t>
            </w:r>
          </w:p>
        </w:tc>
        <w:tc>
          <w:tcPr>
            <w:cnfStyle w:val="000010000000" w:firstRow="0" w:lastRow="0" w:firstColumn="0" w:lastColumn="0" w:oddVBand="1" w:evenVBand="0" w:oddHBand="0" w:evenHBand="0" w:firstRowFirstColumn="0" w:firstRowLastColumn="0" w:lastRowFirstColumn="0" w:lastRowLastColumn="0"/>
            <w:tcW w:w="0" w:type="auto"/>
          </w:tcPr>
          <w:p w14:paraId="5AE0FD18" w14:textId="794906D7" w:rsidR="00083427" w:rsidRPr="00AB728A" w:rsidRDefault="00083427" w:rsidP="00083427">
            <w:pPr>
              <w:pStyle w:val="Compact"/>
              <w:jc w:val="center"/>
              <w:rPr>
                <w:lang w:val="en-US"/>
              </w:rPr>
            </w:pPr>
            <w:r w:rsidRPr="00AB728A">
              <w:rPr>
                <w:lang w:val="en-US"/>
              </w:rPr>
              <w:t>2.6</w:t>
            </w:r>
          </w:p>
        </w:tc>
        <w:tc>
          <w:tcPr>
            <w:cnfStyle w:val="000001000000" w:firstRow="0" w:lastRow="0" w:firstColumn="0" w:lastColumn="0" w:oddVBand="0" w:evenVBand="1" w:oddHBand="0" w:evenHBand="0" w:firstRowFirstColumn="0" w:firstRowLastColumn="0" w:lastRowFirstColumn="0" w:lastRowLastColumn="0"/>
            <w:tcW w:w="0" w:type="auto"/>
          </w:tcPr>
          <w:p w14:paraId="045A7077" w14:textId="504EA2CA" w:rsidR="00083427" w:rsidRPr="00AB728A" w:rsidRDefault="00083427" w:rsidP="00083427">
            <w:pPr>
              <w:pStyle w:val="Compact"/>
              <w:jc w:val="center"/>
              <w:rPr>
                <w:lang w:val="en-US"/>
              </w:rPr>
            </w:pPr>
            <w:r w:rsidRPr="00AB728A">
              <w:rPr>
                <w:lang w:val="en-US"/>
              </w:rPr>
              <w:t>1.9</w:t>
            </w:r>
          </w:p>
        </w:tc>
        <w:tc>
          <w:tcPr>
            <w:cnfStyle w:val="000010000000" w:firstRow="0" w:lastRow="0" w:firstColumn="0" w:lastColumn="0" w:oddVBand="1" w:evenVBand="0" w:oddHBand="0" w:evenHBand="0" w:firstRowFirstColumn="0" w:firstRowLastColumn="0" w:lastRowFirstColumn="0" w:lastRowLastColumn="0"/>
            <w:tcW w:w="0" w:type="auto"/>
          </w:tcPr>
          <w:p w14:paraId="1C994A8B" w14:textId="58C80751" w:rsidR="00083427" w:rsidRPr="00AB728A" w:rsidRDefault="00083427" w:rsidP="00083427">
            <w:pPr>
              <w:pStyle w:val="Compact"/>
              <w:jc w:val="center"/>
              <w:rPr>
                <w:lang w:val="en-US"/>
              </w:rPr>
            </w:pPr>
            <w:r w:rsidRPr="00AB728A">
              <w:rPr>
                <w:lang w:val="en-US"/>
              </w:rPr>
              <w:t>3.1</w:t>
            </w:r>
          </w:p>
        </w:tc>
        <w:tc>
          <w:tcPr>
            <w:cnfStyle w:val="000001000000" w:firstRow="0" w:lastRow="0" w:firstColumn="0" w:lastColumn="0" w:oddVBand="0" w:evenVBand="1" w:oddHBand="0" w:evenHBand="0" w:firstRowFirstColumn="0" w:firstRowLastColumn="0" w:lastRowFirstColumn="0" w:lastRowLastColumn="0"/>
            <w:tcW w:w="0" w:type="auto"/>
          </w:tcPr>
          <w:p w14:paraId="3FCD6AA6" w14:textId="46BA4A4D" w:rsidR="00083427" w:rsidRPr="00AB728A" w:rsidRDefault="00083427" w:rsidP="00083427">
            <w:pPr>
              <w:pStyle w:val="Compact"/>
              <w:jc w:val="center"/>
              <w:rPr>
                <w:lang w:val="en-US"/>
              </w:rPr>
            </w:pPr>
            <w:r w:rsidRPr="00AB728A">
              <w:rPr>
                <w:lang w:val="en-US"/>
              </w:rPr>
              <w:t>20.0</w:t>
            </w:r>
          </w:p>
        </w:tc>
        <w:tc>
          <w:tcPr>
            <w:cnfStyle w:val="000010000000" w:firstRow="0" w:lastRow="0" w:firstColumn="0" w:lastColumn="0" w:oddVBand="1" w:evenVBand="0" w:oddHBand="0" w:evenHBand="0" w:firstRowFirstColumn="0" w:firstRowLastColumn="0" w:lastRowFirstColumn="0" w:lastRowLastColumn="0"/>
            <w:tcW w:w="0" w:type="auto"/>
          </w:tcPr>
          <w:p w14:paraId="468125F7" w14:textId="5A9FB737" w:rsidR="00083427" w:rsidRPr="00AB728A" w:rsidRDefault="00083427" w:rsidP="00083427">
            <w:pPr>
              <w:pStyle w:val="Compact"/>
              <w:jc w:val="center"/>
              <w:rPr>
                <w:lang w:val="en-US"/>
              </w:rPr>
            </w:pPr>
            <w:r w:rsidRPr="00AB728A">
              <w:rPr>
                <w:lang w:val="en-US"/>
              </w:rPr>
              <w:t>2.9</w:t>
            </w:r>
          </w:p>
        </w:tc>
        <w:tc>
          <w:tcPr>
            <w:cnfStyle w:val="000001000000" w:firstRow="0" w:lastRow="0" w:firstColumn="0" w:lastColumn="0" w:oddVBand="0" w:evenVBand="1" w:oddHBand="0" w:evenHBand="0" w:firstRowFirstColumn="0" w:firstRowLastColumn="0" w:lastRowFirstColumn="0" w:lastRowLastColumn="0"/>
            <w:tcW w:w="0" w:type="auto"/>
          </w:tcPr>
          <w:p w14:paraId="639A4F64" w14:textId="2CFDDCC2" w:rsidR="00083427" w:rsidRPr="00AB728A" w:rsidRDefault="00083427" w:rsidP="00083427">
            <w:pPr>
              <w:pStyle w:val="Compact"/>
              <w:jc w:val="center"/>
              <w:rPr>
                <w:lang w:val="en-US"/>
              </w:rPr>
            </w:pPr>
            <w:r w:rsidRPr="00AB728A">
              <w:rPr>
                <w:lang w:val="en-US"/>
              </w:rPr>
              <w:t>*</w:t>
            </w:r>
          </w:p>
        </w:tc>
        <w:tc>
          <w:tcPr>
            <w:cnfStyle w:val="000010000000" w:firstRow="0" w:lastRow="0" w:firstColumn="0" w:lastColumn="0" w:oddVBand="1" w:evenVBand="0" w:oddHBand="0" w:evenHBand="0" w:firstRowFirstColumn="0" w:firstRowLastColumn="0" w:lastRowFirstColumn="0" w:lastRowLastColumn="0"/>
            <w:tcW w:w="215" w:type="pct"/>
          </w:tcPr>
          <w:p w14:paraId="31E4A74A" w14:textId="1108DBEB" w:rsidR="00083427" w:rsidRPr="00AB728A" w:rsidRDefault="00083427" w:rsidP="00083427">
            <w:pPr>
              <w:pStyle w:val="Compact"/>
              <w:jc w:val="center"/>
              <w:rPr>
                <w:lang w:val="en-US"/>
              </w:rPr>
            </w:pPr>
            <w:r w:rsidRPr="00AB728A">
              <w:rPr>
                <w:lang w:val="en-US"/>
              </w:rPr>
              <w:t>4.3</w:t>
            </w:r>
          </w:p>
        </w:tc>
      </w:tr>
    </w:tbl>
    <w:p w14:paraId="143046AF" w14:textId="7248278C" w:rsidR="009732A2" w:rsidRPr="00AB728A" w:rsidRDefault="00533FED">
      <w:pPr>
        <w:pStyle w:val="Corpodetexto"/>
      </w:pPr>
      <w:r w:rsidRPr="00AB728A">
        <w:rPr>
          <w:i/>
          <w:iCs/>
        </w:rPr>
        <w:t xml:space="preserve">ICD-10: International Classification of </w:t>
      </w:r>
      <w:r w:rsidR="004163C9" w:rsidRPr="00AB728A">
        <w:rPr>
          <w:i/>
          <w:iCs/>
        </w:rPr>
        <w:t>Diseases, 10th</w:t>
      </w:r>
      <w:r w:rsidRPr="00AB728A">
        <w:rPr>
          <w:i/>
          <w:iCs/>
        </w:rPr>
        <w:t xml:space="preserve"> revision</w:t>
      </w:r>
    </w:p>
    <w:p w14:paraId="2C9A56BA" w14:textId="731A6773" w:rsidR="009732A2" w:rsidRPr="00C550B8" w:rsidRDefault="00533FED" w:rsidP="00C56851">
      <w:pPr>
        <w:pStyle w:val="Corpodetexto"/>
        <w:rPr>
          <w:i/>
          <w:iCs/>
        </w:rPr>
      </w:pPr>
      <w:r w:rsidRPr="00AB728A">
        <w:rPr>
          <w:i/>
          <w:iCs/>
        </w:rPr>
        <w:t xml:space="preserve">* </w:t>
      </w:r>
      <w:r w:rsidR="0046567A" w:rsidRPr="00AB728A">
        <w:rPr>
          <w:i/>
          <w:iCs/>
        </w:rPr>
        <w:t xml:space="preserve">Proportion </w:t>
      </w:r>
      <w:r w:rsidRPr="00AB728A">
        <w:rPr>
          <w:i/>
          <w:iCs/>
        </w:rPr>
        <w:t>&lt; 0.1%</w:t>
      </w:r>
      <w:bookmarkEnd w:id="0"/>
    </w:p>
    <w:p w14:paraId="3F554B4C" w14:textId="15C2974A" w:rsidR="009D287A" w:rsidRPr="00C550B8" w:rsidRDefault="009D287A" w:rsidP="00C56851">
      <w:pPr>
        <w:pStyle w:val="Corpodetexto"/>
        <w:rPr>
          <w:rFonts w:cs="Times New Roman (Corpo CS)"/>
          <w:b/>
          <w:bCs/>
          <w:i/>
          <w:iCs/>
          <w:spacing w:val="-8"/>
        </w:rPr>
      </w:pPr>
    </w:p>
    <w:sectPr w:rsidR="009D287A" w:rsidRPr="00C550B8" w:rsidSect="00B975AA">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9AC5" w14:textId="77777777" w:rsidR="009D30FD" w:rsidRDefault="009D30FD">
      <w:pPr>
        <w:spacing w:after="0"/>
      </w:pPr>
      <w:r>
        <w:separator/>
      </w:r>
    </w:p>
  </w:endnote>
  <w:endnote w:type="continuationSeparator" w:id="0">
    <w:p w14:paraId="459B2A53" w14:textId="77777777" w:rsidR="009D30FD" w:rsidRDefault="009D30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Corpo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968C" w14:textId="77777777" w:rsidR="009D30FD" w:rsidRDefault="009D30FD">
      <w:r>
        <w:separator/>
      </w:r>
    </w:p>
  </w:footnote>
  <w:footnote w:type="continuationSeparator" w:id="0">
    <w:p w14:paraId="418870AF" w14:textId="77777777" w:rsidR="009D30FD" w:rsidRDefault="009D3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8A7E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E00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A4E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3C57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62AF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24E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82F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4254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0CDF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9A75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3C86629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170CD2DE"/>
    <w:multiLevelType w:val="multilevel"/>
    <w:tmpl w:val="DE1C6E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1"/>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A2"/>
    <w:rsid w:val="00002690"/>
    <w:rsid w:val="00017C85"/>
    <w:rsid w:val="000274CC"/>
    <w:rsid w:val="00041F50"/>
    <w:rsid w:val="00044D58"/>
    <w:rsid w:val="00052958"/>
    <w:rsid w:val="0005472C"/>
    <w:rsid w:val="00056BA7"/>
    <w:rsid w:val="00062241"/>
    <w:rsid w:val="0006749C"/>
    <w:rsid w:val="00067DE1"/>
    <w:rsid w:val="00073C83"/>
    <w:rsid w:val="00075FBE"/>
    <w:rsid w:val="00081A34"/>
    <w:rsid w:val="000826F0"/>
    <w:rsid w:val="00083427"/>
    <w:rsid w:val="00087E24"/>
    <w:rsid w:val="0009545A"/>
    <w:rsid w:val="000A3011"/>
    <w:rsid w:val="000C04AE"/>
    <w:rsid w:val="000C11C5"/>
    <w:rsid w:val="000C1852"/>
    <w:rsid w:val="000D26AB"/>
    <w:rsid w:val="000D4252"/>
    <w:rsid w:val="000D458D"/>
    <w:rsid w:val="000E1F80"/>
    <w:rsid w:val="000E614A"/>
    <w:rsid w:val="000E7ED6"/>
    <w:rsid w:val="000F04CA"/>
    <w:rsid w:val="000F12DB"/>
    <w:rsid w:val="001023B2"/>
    <w:rsid w:val="00103AC5"/>
    <w:rsid w:val="00117679"/>
    <w:rsid w:val="00145ECE"/>
    <w:rsid w:val="00163C41"/>
    <w:rsid w:val="00170558"/>
    <w:rsid w:val="00174812"/>
    <w:rsid w:val="00174BE5"/>
    <w:rsid w:val="001A2F8C"/>
    <w:rsid w:val="001A785D"/>
    <w:rsid w:val="001C38C8"/>
    <w:rsid w:val="001D1CCF"/>
    <w:rsid w:val="001E438B"/>
    <w:rsid w:val="001E5310"/>
    <w:rsid w:val="001F0984"/>
    <w:rsid w:val="001F3885"/>
    <w:rsid w:val="001F3CEB"/>
    <w:rsid w:val="001F3EC8"/>
    <w:rsid w:val="00203C8D"/>
    <w:rsid w:val="00207049"/>
    <w:rsid w:val="002110F0"/>
    <w:rsid w:val="00211AEB"/>
    <w:rsid w:val="00227ACC"/>
    <w:rsid w:val="002443FD"/>
    <w:rsid w:val="00246A63"/>
    <w:rsid w:val="002631AF"/>
    <w:rsid w:val="00265154"/>
    <w:rsid w:val="002911FB"/>
    <w:rsid w:val="00292A6F"/>
    <w:rsid w:val="002935F5"/>
    <w:rsid w:val="00296B8C"/>
    <w:rsid w:val="002A04B1"/>
    <w:rsid w:val="002A3710"/>
    <w:rsid w:val="002B3A57"/>
    <w:rsid w:val="002B41F1"/>
    <w:rsid w:val="002C6C8D"/>
    <w:rsid w:val="002C6D79"/>
    <w:rsid w:val="002C6FE1"/>
    <w:rsid w:val="002E0229"/>
    <w:rsid w:val="003310DC"/>
    <w:rsid w:val="00334092"/>
    <w:rsid w:val="00334738"/>
    <w:rsid w:val="00347433"/>
    <w:rsid w:val="0034743C"/>
    <w:rsid w:val="00357F5D"/>
    <w:rsid w:val="003646ED"/>
    <w:rsid w:val="0037588F"/>
    <w:rsid w:val="003916D7"/>
    <w:rsid w:val="003A7F9F"/>
    <w:rsid w:val="003B18ED"/>
    <w:rsid w:val="003C5F5B"/>
    <w:rsid w:val="003D277D"/>
    <w:rsid w:val="003F0AA5"/>
    <w:rsid w:val="003F670A"/>
    <w:rsid w:val="004163C9"/>
    <w:rsid w:val="00420EA5"/>
    <w:rsid w:val="00421C19"/>
    <w:rsid w:val="00422185"/>
    <w:rsid w:val="004229E0"/>
    <w:rsid w:val="00422F09"/>
    <w:rsid w:val="00426EF5"/>
    <w:rsid w:val="004326E8"/>
    <w:rsid w:val="00436681"/>
    <w:rsid w:val="00444FA2"/>
    <w:rsid w:val="00455AF9"/>
    <w:rsid w:val="004626AE"/>
    <w:rsid w:val="00464CE4"/>
    <w:rsid w:val="0046567A"/>
    <w:rsid w:val="0047043F"/>
    <w:rsid w:val="00473D4E"/>
    <w:rsid w:val="00482EEF"/>
    <w:rsid w:val="00483B0D"/>
    <w:rsid w:val="00493F59"/>
    <w:rsid w:val="004A14F2"/>
    <w:rsid w:val="004A5030"/>
    <w:rsid w:val="004B269D"/>
    <w:rsid w:val="004B2734"/>
    <w:rsid w:val="004C5F76"/>
    <w:rsid w:val="004C7756"/>
    <w:rsid w:val="004E7E4C"/>
    <w:rsid w:val="004F3876"/>
    <w:rsid w:val="00510A72"/>
    <w:rsid w:val="00510B08"/>
    <w:rsid w:val="005138C1"/>
    <w:rsid w:val="005168D9"/>
    <w:rsid w:val="00520D71"/>
    <w:rsid w:val="00533FED"/>
    <w:rsid w:val="00536682"/>
    <w:rsid w:val="005402E0"/>
    <w:rsid w:val="00552B96"/>
    <w:rsid w:val="00553703"/>
    <w:rsid w:val="005576FE"/>
    <w:rsid w:val="005600DE"/>
    <w:rsid w:val="005603E8"/>
    <w:rsid w:val="00565BB4"/>
    <w:rsid w:val="00572F2A"/>
    <w:rsid w:val="00576F17"/>
    <w:rsid w:val="005804D5"/>
    <w:rsid w:val="00581ED8"/>
    <w:rsid w:val="00582103"/>
    <w:rsid w:val="0058298E"/>
    <w:rsid w:val="005836E0"/>
    <w:rsid w:val="0058420A"/>
    <w:rsid w:val="0059524C"/>
    <w:rsid w:val="005A0150"/>
    <w:rsid w:val="005A2F4A"/>
    <w:rsid w:val="005A3306"/>
    <w:rsid w:val="005A3F0B"/>
    <w:rsid w:val="005B34F0"/>
    <w:rsid w:val="005B42D9"/>
    <w:rsid w:val="005B632B"/>
    <w:rsid w:val="005B6600"/>
    <w:rsid w:val="005C4536"/>
    <w:rsid w:val="005C72D7"/>
    <w:rsid w:val="005C7825"/>
    <w:rsid w:val="005D5780"/>
    <w:rsid w:val="005D7654"/>
    <w:rsid w:val="005D7FF8"/>
    <w:rsid w:val="005F02FF"/>
    <w:rsid w:val="005F55E7"/>
    <w:rsid w:val="005F6E5B"/>
    <w:rsid w:val="00621AA6"/>
    <w:rsid w:val="00634C72"/>
    <w:rsid w:val="00634DB0"/>
    <w:rsid w:val="006365CA"/>
    <w:rsid w:val="0066542E"/>
    <w:rsid w:val="006672C3"/>
    <w:rsid w:val="00677BB6"/>
    <w:rsid w:val="0068677D"/>
    <w:rsid w:val="00686A91"/>
    <w:rsid w:val="00693475"/>
    <w:rsid w:val="0069491F"/>
    <w:rsid w:val="006955EC"/>
    <w:rsid w:val="006A0475"/>
    <w:rsid w:val="006A24BD"/>
    <w:rsid w:val="006A5053"/>
    <w:rsid w:val="006A53B4"/>
    <w:rsid w:val="006B54F5"/>
    <w:rsid w:val="006B6ABA"/>
    <w:rsid w:val="006C0485"/>
    <w:rsid w:val="00703534"/>
    <w:rsid w:val="00703560"/>
    <w:rsid w:val="00724BA6"/>
    <w:rsid w:val="00736BC9"/>
    <w:rsid w:val="00740738"/>
    <w:rsid w:val="00746A2F"/>
    <w:rsid w:val="007500A0"/>
    <w:rsid w:val="00750335"/>
    <w:rsid w:val="0076003D"/>
    <w:rsid w:val="007604D6"/>
    <w:rsid w:val="0076432A"/>
    <w:rsid w:val="0076639C"/>
    <w:rsid w:val="0077471F"/>
    <w:rsid w:val="007873E4"/>
    <w:rsid w:val="0079380A"/>
    <w:rsid w:val="00794F8D"/>
    <w:rsid w:val="007A34EC"/>
    <w:rsid w:val="007B5208"/>
    <w:rsid w:val="007D01EA"/>
    <w:rsid w:val="007D1248"/>
    <w:rsid w:val="007D1B81"/>
    <w:rsid w:val="007D2F5B"/>
    <w:rsid w:val="007D489E"/>
    <w:rsid w:val="007E457F"/>
    <w:rsid w:val="007F15BD"/>
    <w:rsid w:val="007F6D48"/>
    <w:rsid w:val="00800A48"/>
    <w:rsid w:val="008071E2"/>
    <w:rsid w:val="00813C92"/>
    <w:rsid w:val="00817B42"/>
    <w:rsid w:val="00823463"/>
    <w:rsid w:val="0082629F"/>
    <w:rsid w:val="008315D1"/>
    <w:rsid w:val="00832377"/>
    <w:rsid w:val="00834843"/>
    <w:rsid w:val="00840BDB"/>
    <w:rsid w:val="00856B49"/>
    <w:rsid w:val="00862EFF"/>
    <w:rsid w:val="0086783A"/>
    <w:rsid w:val="00874804"/>
    <w:rsid w:val="00895B24"/>
    <w:rsid w:val="008A0F3B"/>
    <w:rsid w:val="008B63AC"/>
    <w:rsid w:val="008C29F4"/>
    <w:rsid w:val="008D13B6"/>
    <w:rsid w:val="008D459B"/>
    <w:rsid w:val="008E0556"/>
    <w:rsid w:val="008E3697"/>
    <w:rsid w:val="008F0B55"/>
    <w:rsid w:val="008F1812"/>
    <w:rsid w:val="0090005D"/>
    <w:rsid w:val="00900102"/>
    <w:rsid w:val="0091582B"/>
    <w:rsid w:val="00923077"/>
    <w:rsid w:val="009403C0"/>
    <w:rsid w:val="009417EE"/>
    <w:rsid w:val="00943EAA"/>
    <w:rsid w:val="0095492C"/>
    <w:rsid w:val="00955D74"/>
    <w:rsid w:val="00960EB0"/>
    <w:rsid w:val="009732A2"/>
    <w:rsid w:val="00982946"/>
    <w:rsid w:val="0099023D"/>
    <w:rsid w:val="00996A04"/>
    <w:rsid w:val="009A66C4"/>
    <w:rsid w:val="009C02F1"/>
    <w:rsid w:val="009C1AE2"/>
    <w:rsid w:val="009C1B62"/>
    <w:rsid w:val="009C3B8B"/>
    <w:rsid w:val="009C619D"/>
    <w:rsid w:val="009D0B96"/>
    <w:rsid w:val="009D287A"/>
    <w:rsid w:val="009D30FD"/>
    <w:rsid w:val="009E5878"/>
    <w:rsid w:val="009F4FC8"/>
    <w:rsid w:val="00A13838"/>
    <w:rsid w:val="00A15949"/>
    <w:rsid w:val="00A20413"/>
    <w:rsid w:val="00A56C52"/>
    <w:rsid w:val="00A614F0"/>
    <w:rsid w:val="00A61B9F"/>
    <w:rsid w:val="00A751D4"/>
    <w:rsid w:val="00A81BB0"/>
    <w:rsid w:val="00A82601"/>
    <w:rsid w:val="00A85604"/>
    <w:rsid w:val="00A872BD"/>
    <w:rsid w:val="00A92985"/>
    <w:rsid w:val="00AA17B5"/>
    <w:rsid w:val="00AA385C"/>
    <w:rsid w:val="00AA5EA2"/>
    <w:rsid w:val="00AB728A"/>
    <w:rsid w:val="00AB7CA8"/>
    <w:rsid w:val="00AC1EE4"/>
    <w:rsid w:val="00AC4E6E"/>
    <w:rsid w:val="00AD0305"/>
    <w:rsid w:val="00AE14A3"/>
    <w:rsid w:val="00AF274E"/>
    <w:rsid w:val="00AF5A89"/>
    <w:rsid w:val="00B0584D"/>
    <w:rsid w:val="00B06AD3"/>
    <w:rsid w:val="00B2154C"/>
    <w:rsid w:val="00B26870"/>
    <w:rsid w:val="00B27BA9"/>
    <w:rsid w:val="00B46BCC"/>
    <w:rsid w:val="00B514C1"/>
    <w:rsid w:val="00B53649"/>
    <w:rsid w:val="00B61777"/>
    <w:rsid w:val="00B64AB7"/>
    <w:rsid w:val="00B70006"/>
    <w:rsid w:val="00B70070"/>
    <w:rsid w:val="00B73470"/>
    <w:rsid w:val="00B91D91"/>
    <w:rsid w:val="00B96C31"/>
    <w:rsid w:val="00B975AA"/>
    <w:rsid w:val="00BA3F32"/>
    <w:rsid w:val="00BD2AB8"/>
    <w:rsid w:val="00BD4134"/>
    <w:rsid w:val="00BE5528"/>
    <w:rsid w:val="00BF08F6"/>
    <w:rsid w:val="00BF1877"/>
    <w:rsid w:val="00BF3A50"/>
    <w:rsid w:val="00C01C73"/>
    <w:rsid w:val="00C04E42"/>
    <w:rsid w:val="00C20F74"/>
    <w:rsid w:val="00C3070B"/>
    <w:rsid w:val="00C348C7"/>
    <w:rsid w:val="00C550B8"/>
    <w:rsid w:val="00C56851"/>
    <w:rsid w:val="00C576E9"/>
    <w:rsid w:val="00C65A52"/>
    <w:rsid w:val="00C67C67"/>
    <w:rsid w:val="00C73402"/>
    <w:rsid w:val="00C74ADB"/>
    <w:rsid w:val="00C76045"/>
    <w:rsid w:val="00C80E08"/>
    <w:rsid w:val="00C84694"/>
    <w:rsid w:val="00C8690F"/>
    <w:rsid w:val="00C902DC"/>
    <w:rsid w:val="00C914DA"/>
    <w:rsid w:val="00C97F02"/>
    <w:rsid w:val="00CB3273"/>
    <w:rsid w:val="00CB3E27"/>
    <w:rsid w:val="00CB54A5"/>
    <w:rsid w:val="00CB5CC2"/>
    <w:rsid w:val="00CC262C"/>
    <w:rsid w:val="00CC3A2C"/>
    <w:rsid w:val="00CC61A2"/>
    <w:rsid w:val="00CD080F"/>
    <w:rsid w:val="00CE7808"/>
    <w:rsid w:val="00CF172C"/>
    <w:rsid w:val="00CF3305"/>
    <w:rsid w:val="00CF589C"/>
    <w:rsid w:val="00CF5BD7"/>
    <w:rsid w:val="00D0359F"/>
    <w:rsid w:val="00D07DE6"/>
    <w:rsid w:val="00D178C8"/>
    <w:rsid w:val="00D2070C"/>
    <w:rsid w:val="00D22C30"/>
    <w:rsid w:val="00D358A9"/>
    <w:rsid w:val="00D3623B"/>
    <w:rsid w:val="00D36591"/>
    <w:rsid w:val="00D45F46"/>
    <w:rsid w:val="00D505C2"/>
    <w:rsid w:val="00D60B49"/>
    <w:rsid w:val="00D60E3B"/>
    <w:rsid w:val="00D626B3"/>
    <w:rsid w:val="00D84B04"/>
    <w:rsid w:val="00D87AE9"/>
    <w:rsid w:val="00D936C3"/>
    <w:rsid w:val="00DA03BA"/>
    <w:rsid w:val="00DA19A4"/>
    <w:rsid w:val="00DA6090"/>
    <w:rsid w:val="00DA6E38"/>
    <w:rsid w:val="00DB38D4"/>
    <w:rsid w:val="00DC02B3"/>
    <w:rsid w:val="00DC298A"/>
    <w:rsid w:val="00DC7942"/>
    <w:rsid w:val="00DE1D77"/>
    <w:rsid w:val="00DE6B88"/>
    <w:rsid w:val="00E101F2"/>
    <w:rsid w:val="00E10B42"/>
    <w:rsid w:val="00E13241"/>
    <w:rsid w:val="00E3048C"/>
    <w:rsid w:val="00E35D62"/>
    <w:rsid w:val="00E36800"/>
    <w:rsid w:val="00E5237E"/>
    <w:rsid w:val="00E62524"/>
    <w:rsid w:val="00E73163"/>
    <w:rsid w:val="00E830A1"/>
    <w:rsid w:val="00E90E2B"/>
    <w:rsid w:val="00EA0D2B"/>
    <w:rsid w:val="00EB413B"/>
    <w:rsid w:val="00EC2DB7"/>
    <w:rsid w:val="00EC5B3E"/>
    <w:rsid w:val="00ED1C8A"/>
    <w:rsid w:val="00EE07C1"/>
    <w:rsid w:val="00EE51FF"/>
    <w:rsid w:val="00EE76C0"/>
    <w:rsid w:val="00EF2EA2"/>
    <w:rsid w:val="00EF3C0D"/>
    <w:rsid w:val="00F0773E"/>
    <w:rsid w:val="00F150E2"/>
    <w:rsid w:val="00F233CE"/>
    <w:rsid w:val="00F264E6"/>
    <w:rsid w:val="00F31C04"/>
    <w:rsid w:val="00F325E7"/>
    <w:rsid w:val="00F3549D"/>
    <w:rsid w:val="00F37BBB"/>
    <w:rsid w:val="00F403A1"/>
    <w:rsid w:val="00F40503"/>
    <w:rsid w:val="00F43012"/>
    <w:rsid w:val="00F436CE"/>
    <w:rsid w:val="00F5223A"/>
    <w:rsid w:val="00F56AFE"/>
    <w:rsid w:val="00F73991"/>
    <w:rsid w:val="00FA4073"/>
    <w:rsid w:val="00FA4760"/>
    <w:rsid w:val="00FA48AD"/>
    <w:rsid w:val="00FB2441"/>
    <w:rsid w:val="00FC11C7"/>
    <w:rsid w:val="00FC441D"/>
    <w:rsid w:val="00FC5909"/>
    <w:rsid w:val="00FE0682"/>
    <w:rsid w:val="00FE1396"/>
    <w:rsid w:val="00FE3F06"/>
    <w:rsid w:val="00FF38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528D"/>
  <w15:docId w15:val="{4B826B2A-B3D9-814A-8827-80AED514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005"/>
    <w:rPr>
      <w:rFonts w:ascii="Arial" w:hAnsi="Arial"/>
      <w:sz w:val="20"/>
    </w:rPr>
  </w:style>
  <w:style w:type="paragraph" w:styleId="Ttulo1">
    <w:name w:val="heading 1"/>
    <w:basedOn w:val="Normal"/>
    <w:next w:val="Corpodetexto"/>
    <w:uiPriority w:val="9"/>
    <w:qFormat/>
    <w:rsid w:val="003B7130"/>
    <w:pPr>
      <w:keepNext/>
      <w:keepLines/>
      <w:spacing w:before="480" w:after="0"/>
      <w:outlineLvl w:val="0"/>
    </w:pPr>
    <w:rPr>
      <w:rFonts w:eastAsiaTheme="majorEastAsia" w:cs="Arial"/>
      <w:color w:val="000000" w:themeColor="text1"/>
      <w:sz w:val="32"/>
      <w:szCs w:val="32"/>
    </w:rPr>
  </w:style>
  <w:style w:type="paragraph" w:styleId="Ttulo2">
    <w:name w:val="heading 2"/>
    <w:basedOn w:val="Normal"/>
    <w:next w:val="Corpodetexto"/>
    <w:uiPriority w:val="9"/>
    <w:unhideWhenUsed/>
    <w:qFormat/>
    <w:rsid w:val="003B7130"/>
    <w:pPr>
      <w:keepNext/>
      <w:keepLines/>
      <w:spacing w:before="200" w:after="0"/>
      <w:outlineLvl w:val="1"/>
    </w:pPr>
    <w:rPr>
      <w:rFonts w:eastAsiaTheme="majorEastAsia" w:cs="Arial"/>
      <w:color w:val="000000" w:themeColor="text1"/>
      <w:sz w:val="28"/>
      <w:szCs w:val="28"/>
    </w:rPr>
  </w:style>
  <w:style w:type="paragraph" w:styleId="Ttulo3">
    <w:name w:val="heading 3"/>
    <w:basedOn w:val="Normal"/>
    <w:next w:val="Corpodetexto"/>
    <w:uiPriority w:val="9"/>
    <w:unhideWhenUsed/>
    <w:qFormat/>
    <w:rsid w:val="00C172CF"/>
    <w:pPr>
      <w:keepNext/>
      <w:keepLines/>
      <w:spacing w:before="200" w:after="0"/>
      <w:outlineLvl w:val="2"/>
    </w:pPr>
    <w:rPr>
      <w:rFonts w:eastAsiaTheme="majorEastAsia" w:cs="Arial"/>
      <w:color w:val="000000" w:themeColor="text1"/>
    </w:rPr>
  </w:style>
  <w:style w:type="paragraph" w:styleId="Ttulo4">
    <w:name w:val="heading 4"/>
    <w:basedOn w:val="Normal"/>
    <w:next w:val="Corpodetexto"/>
    <w:uiPriority w:val="9"/>
    <w:unhideWhenUsed/>
    <w:qFormat/>
    <w:rsid w:val="00C172CF"/>
    <w:pPr>
      <w:keepNext/>
      <w:keepLines/>
      <w:spacing w:before="200" w:after="0"/>
      <w:outlineLvl w:val="3"/>
    </w:pPr>
    <w:rPr>
      <w:rFonts w:eastAsiaTheme="majorEastAsia" w:cs="Arial"/>
      <w:color w:val="000000" w:themeColor="text1"/>
    </w:rPr>
  </w:style>
  <w:style w:type="paragraph" w:styleId="Ttulo5">
    <w:name w:val="heading 5"/>
    <w:basedOn w:val="Normal"/>
    <w:next w:val="Corpodetexto"/>
    <w:uiPriority w:val="9"/>
    <w:unhideWhenUsed/>
    <w:qFormat/>
    <w:rsid w:val="00C172CF"/>
    <w:pPr>
      <w:keepNext/>
      <w:keepLines/>
      <w:spacing w:before="200" w:after="0"/>
      <w:outlineLvl w:val="4"/>
    </w:pPr>
    <w:rPr>
      <w:rFonts w:eastAsiaTheme="majorEastAsia" w:cs="Arial"/>
      <w:color w:val="000000" w:themeColor="text1"/>
    </w:rPr>
  </w:style>
  <w:style w:type="paragraph" w:styleId="Ttulo6">
    <w:name w:val="heading 6"/>
    <w:basedOn w:val="Normal"/>
    <w:next w:val="Corpodetexto"/>
    <w:uiPriority w:val="9"/>
    <w:unhideWhenUsed/>
    <w:qFormat/>
    <w:rsid w:val="00C172CF"/>
    <w:pPr>
      <w:keepNext/>
      <w:keepLines/>
      <w:spacing w:before="200" w:after="0"/>
      <w:outlineLvl w:val="5"/>
    </w:pPr>
    <w:rPr>
      <w:rFonts w:eastAsiaTheme="majorEastAsia" w:cs="Arial"/>
      <w:color w:val="000000" w:themeColor="text1"/>
    </w:rPr>
  </w:style>
  <w:style w:type="paragraph" w:styleId="Ttulo7">
    <w:name w:val="heading 7"/>
    <w:basedOn w:val="Ttulo3"/>
    <w:next w:val="Corpodetexto"/>
    <w:uiPriority w:val="9"/>
    <w:unhideWhenUsed/>
    <w:qFormat/>
    <w:rsid w:val="00C172CF"/>
    <w:pPr>
      <w:outlineLvl w:val="6"/>
    </w:pPr>
  </w:style>
  <w:style w:type="paragraph" w:styleId="Ttulo8">
    <w:name w:val="heading 8"/>
    <w:basedOn w:val="Normal"/>
    <w:next w:val="Corpodetexto"/>
    <w:uiPriority w:val="9"/>
    <w:unhideWhenUsed/>
    <w:qFormat/>
    <w:rsid w:val="00C172CF"/>
    <w:pPr>
      <w:keepNext/>
      <w:keepLines/>
      <w:spacing w:before="200" w:after="0"/>
      <w:outlineLvl w:val="7"/>
    </w:pPr>
    <w:rPr>
      <w:rFonts w:eastAsiaTheme="majorEastAsia" w:cs="Arial"/>
      <w:color w:val="000000" w:themeColor="text1"/>
    </w:rPr>
  </w:style>
  <w:style w:type="paragraph" w:styleId="Ttulo9">
    <w:name w:val="heading 9"/>
    <w:basedOn w:val="Normal"/>
    <w:next w:val="Corpodetexto"/>
    <w:uiPriority w:val="9"/>
    <w:unhideWhenUsed/>
    <w:qFormat/>
    <w:rsid w:val="00C172CF"/>
    <w:pPr>
      <w:keepNext/>
      <w:keepLines/>
      <w:spacing w:before="200" w:after="0"/>
      <w:outlineLvl w:val="8"/>
    </w:pPr>
    <w:rPr>
      <w:rFonts w:eastAsiaTheme="majorEastAsia" w:cs="Arial"/>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BF23E2"/>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rsid w:val="00C172CF"/>
    <w:pPr>
      <w:keepNext/>
      <w:keepLines/>
      <w:jc w:val="center"/>
    </w:pPr>
    <w:rPr>
      <w:rFonts w:ascii="Arial" w:hAnsi="Arial"/>
    </w:rPr>
  </w:style>
  <w:style w:type="paragraph" w:styleId="Data">
    <w:name w:val="Date"/>
    <w:next w:val="Corpodetexto"/>
    <w:qFormat/>
    <w:pPr>
      <w:keepNext/>
      <w:keepLines/>
      <w:jc w:val="center"/>
    </w:pPr>
  </w:style>
  <w:style w:type="paragraph" w:customStyle="1" w:styleId="Abstract">
    <w:name w:val="Abstract"/>
    <w:basedOn w:val="Normal"/>
    <w:next w:val="Corpodetexto"/>
    <w:qFormat/>
    <w:rsid w:val="00C172CF"/>
    <w:pPr>
      <w:keepNext/>
      <w:keepLines/>
      <w:spacing w:before="300" w:after="300"/>
    </w:pPr>
    <w:rPr>
      <w:szCs w:val="20"/>
    </w:rPr>
  </w:style>
  <w:style w:type="paragraph" w:styleId="Bibliografia">
    <w:name w:val="Bibliography"/>
    <w:basedOn w:val="Normal"/>
    <w:qFormat/>
    <w:rsid w:val="003E4005"/>
  </w:style>
  <w:style w:type="paragraph" w:styleId="Textoembloco">
    <w:name w:val="Block Text"/>
    <w:basedOn w:val="Corpodetexto"/>
    <w:next w:val="Corpodetexto"/>
    <w:uiPriority w:val="9"/>
    <w:unhideWhenUsed/>
    <w:qFormat/>
    <w:pPr>
      <w:spacing w:before="100" w:after="100"/>
      <w:ind w:left="480" w:right="480"/>
    </w:pPr>
  </w:style>
  <w:style w:type="paragraph" w:styleId="Textodenotaderodap">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rsid w:val="00B72DB2"/>
    <w:pPr>
      <w:jc w:val="center"/>
    </w:pPr>
  </w:style>
  <w:style w:type="paragraph" w:customStyle="1" w:styleId="CaptionedFigure">
    <w:name w:val="Captioned Figure"/>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bCs/>
      <w:color w:val="365F91" w:themeColor="accent1" w:themeShade="BF"/>
    </w:rPr>
  </w:style>
  <w:style w:type="character" w:customStyle="1" w:styleId="CorpodetextoChar">
    <w:name w:val="Corpo de texto Char"/>
    <w:basedOn w:val="Fontepargpadro"/>
    <w:link w:val="Corpodetexto"/>
    <w:rsid w:val="00BF23E2"/>
    <w:rPr>
      <w:rFonts w:ascii="Arial" w:hAnsi="Arial"/>
      <w:sz w:val="20"/>
    </w:rPr>
  </w:style>
  <w:style w:type="table" w:styleId="TabelaSimples4">
    <w:name w:val="Plain Table 4"/>
    <w:aliases w:val="Custom style Vivian"/>
    <w:basedOn w:val="TabelaSimples-1"/>
    <w:rsid w:val="00B975AA"/>
    <w:pPr>
      <w:spacing w:after="0"/>
    </w:pPr>
    <w:rPr>
      <w:rFonts w:ascii="Arial" w:hAnsi="Arial"/>
      <w:sz w:val="20"/>
      <w:szCs w:val="20"/>
      <w:lang w:val="pt-BR" w:eastAsia="pt-BR"/>
    </w:rPr>
    <w:tblPr>
      <w:tblStyleRowBandSize w:val="1"/>
      <w:tblStyleColBandSize w:val="1"/>
      <w:tblBorders>
        <w:top w:val="single" w:sz="4" w:space="0" w:color="000000" w:themeColor="text1"/>
        <w:bottom w:val="single" w:sz="4" w:space="0" w:color="000000" w:themeColor="text1"/>
      </w:tblBorders>
    </w:tblPr>
    <w:tcPr>
      <w:shd w:val="clear" w:color="auto" w:fill="auto"/>
    </w:tcPr>
    <w:tblStylePr w:type="firstRow">
      <w:rPr>
        <w:rFonts w:ascii="Arial" w:hAnsi="Arial"/>
        <w:b/>
        <w:bCs/>
      </w:rPr>
      <w:tblPr/>
      <w:tcPr>
        <w:tcBorders>
          <w:top w:val="single" w:sz="4" w:space="0" w:color="auto"/>
          <w:left w:val="nil"/>
          <w:bottom w:val="single" w:sz="4" w:space="0" w:color="auto"/>
          <w:right w:val="nil"/>
          <w:tl2br w:val="none" w:sz="0" w:space="0" w:color="auto"/>
          <w:tr2bl w:val="none" w:sz="0" w:space="0" w:color="auto"/>
        </w:tcBorders>
        <w:shd w:val="clear" w:color="auto" w:fill="auto"/>
      </w:tcPr>
    </w:tblStylePr>
    <w:tblStylePr w:type="lastRow">
      <w:rPr>
        <w:rFonts w:ascii="Arial" w:hAnsi="Arial"/>
        <w:b w:val="0"/>
        <w:bCs/>
        <w:color w:val="000000" w:themeColor="text1"/>
      </w:rPr>
      <w:tblPr/>
      <w:tcPr>
        <w:tcBorders>
          <w:top w:val="single" w:sz="6" w:space="0" w:color="008000"/>
          <w:tl2br w:val="none" w:sz="0" w:space="0" w:color="auto"/>
          <w:tr2bl w:val="none" w:sz="0" w:space="0" w:color="auto"/>
        </w:tcBorders>
      </w:tcPr>
    </w:tblStylePr>
    <w:tblStylePr w:type="firstCol">
      <w:rPr>
        <w:rFonts w:ascii="Arial" w:hAnsi="Arial"/>
        <w:b w:val="0"/>
        <w:bCs/>
      </w:rPr>
    </w:tblStylePr>
    <w:tblStylePr w:type="lastCol">
      <w:rPr>
        <w:rFonts w:ascii="Arial" w:hAnsi="Arial"/>
        <w:b w:val="0"/>
        <w:bCs/>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tblStylePr w:type="neCell">
      <w:rPr>
        <w:rFonts w:ascii="Arial" w:hAnsi="Arial"/>
      </w:rPr>
    </w:tblStylePr>
    <w:tblStylePr w:type="nwCell">
      <w:rPr>
        <w:rFonts w:ascii="Arial" w:hAnsi="Arial"/>
      </w:rPr>
    </w:tblStylePr>
    <w:tblStylePr w:type="seCell">
      <w:rPr>
        <w:rFonts w:ascii="Arial" w:hAnsi="Arial"/>
      </w:rPr>
    </w:tblStylePr>
    <w:tblStylePr w:type="swCell">
      <w:rPr>
        <w:rFonts w:ascii="Arial" w:hAnsi="Arial"/>
      </w:rPr>
    </w:tblStylePr>
  </w:style>
  <w:style w:type="table" w:styleId="TabeladeGrade2">
    <w:name w:val="Grid Table 2"/>
    <w:basedOn w:val="Tabelanormal"/>
    <w:rsid w:val="005E51D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1">
    <w:name w:val="Table Simple 1"/>
    <w:basedOn w:val="Tabelanormal"/>
    <w:semiHidden/>
    <w:unhideWhenUsed/>
    <w:rsid w:val="005E51D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comgrade">
    <w:name w:val="Table Grid"/>
    <w:basedOn w:val="Tabelanormal"/>
    <w:rsid w:val="005E51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rsid w:val="005E51D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rsid w:val="005E51D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foVermelho">
    <w:name w:val="ParagrafoVermelho"/>
    <w:basedOn w:val="Corpodetexto"/>
    <w:link w:val="ParagrafoVermelhoChar"/>
    <w:qFormat/>
    <w:rsid w:val="00003263"/>
    <w:rPr>
      <w:color w:val="FF0000"/>
    </w:rPr>
  </w:style>
  <w:style w:type="character" w:customStyle="1" w:styleId="ParagrafoVermelhoChar">
    <w:name w:val="ParagrafoVermelho Char"/>
    <w:basedOn w:val="CorpodetextoChar"/>
    <w:link w:val="ParagrafoVermelho"/>
    <w:rsid w:val="00234103"/>
    <w:rPr>
      <w:rFonts w:ascii="Arial" w:hAnsi="Arial"/>
      <w:color w:val="FF0000"/>
      <w:sz w:val="20"/>
    </w:rPr>
  </w:style>
  <w:style w:type="character" w:customStyle="1" w:styleId="FraseVermelha">
    <w:name w:val="FraseVermelha"/>
    <w:basedOn w:val="Fontepargpadro"/>
    <w:uiPriority w:val="1"/>
    <w:qFormat/>
    <w:rsid w:val="003470F7"/>
    <w:rPr>
      <w:color w:val="FF0000"/>
    </w:rPr>
  </w:style>
  <w:style w:type="paragraph" w:customStyle="1" w:styleId="Estilo1">
    <w:name w:val="Estilo1"/>
    <w:basedOn w:val="Figure"/>
    <w:qFormat/>
    <w:rsid w:val="0080305E"/>
    <w:rPr>
      <w:rFonts w:cs="Arial"/>
      <w:color w:val="000000" w:themeColor="text1"/>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7707">
      <w:bodyDiv w:val="1"/>
      <w:marLeft w:val="0"/>
      <w:marRight w:val="0"/>
      <w:marTop w:val="0"/>
      <w:marBottom w:val="0"/>
      <w:divBdr>
        <w:top w:val="none" w:sz="0" w:space="0" w:color="auto"/>
        <w:left w:val="none" w:sz="0" w:space="0" w:color="auto"/>
        <w:bottom w:val="none" w:sz="0" w:space="0" w:color="auto"/>
        <w:right w:val="none" w:sz="0" w:space="0" w:color="auto"/>
      </w:divBdr>
    </w:div>
    <w:div w:id="93408659">
      <w:bodyDiv w:val="1"/>
      <w:marLeft w:val="0"/>
      <w:marRight w:val="0"/>
      <w:marTop w:val="0"/>
      <w:marBottom w:val="0"/>
      <w:divBdr>
        <w:top w:val="none" w:sz="0" w:space="0" w:color="auto"/>
        <w:left w:val="none" w:sz="0" w:space="0" w:color="auto"/>
        <w:bottom w:val="none" w:sz="0" w:space="0" w:color="auto"/>
        <w:right w:val="none" w:sz="0" w:space="0" w:color="auto"/>
      </w:divBdr>
    </w:div>
    <w:div w:id="127742700">
      <w:bodyDiv w:val="1"/>
      <w:marLeft w:val="0"/>
      <w:marRight w:val="0"/>
      <w:marTop w:val="0"/>
      <w:marBottom w:val="0"/>
      <w:divBdr>
        <w:top w:val="none" w:sz="0" w:space="0" w:color="auto"/>
        <w:left w:val="none" w:sz="0" w:space="0" w:color="auto"/>
        <w:bottom w:val="none" w:sz="0" w:space="0" w:color="auto"/>
        <w:right w:val="none" w:sz="0" w:space="0" w:color="auto"/>
      </w:divBdr>
    </w:div>
    <w:div w:id="130171231">
      <w:bodyDiv w:val="1"/>
      <w:marLeft w:val="0"/>
      <w:marRight w:val="0"/>
      <w:marTop w:val="0"/>
      <w:marBottom w:val="0"/>
      <w:divBdr>
        <w:top w:val="none" w:sz="0" w:space="0" w:color="auto"/>
        <w:left w:val="none" w:sz="0" w:space="0" w:color="auto"/>
        <w:bottom w:val="none" w:sz="0" w:space="0" w:color="auto"/>
        <w:right w:val="none" w:sz="0" w:space="0" w:color="auto"/>
      </w:divBdr>
    </w:div>
    <w:div w:id="234826351">
      <w:bodyDiv w:val="1"/>
      <w:marLeft w:val="0"/>
      <w:marRight w:val="0"/>
      <w:marTop w:val="0"/>
      <w:marBottom w:val="0"/>
      <w:divBdr>
        <w:top w:val="none" w:sz="0" w:space="0" w:color="auto"/>
        <w:left w:val="none" w:sz="0" w:space="0" w:color="auto"/>
        <w:bottom w:val="none" w:sz="0" w:space="0" w:color="auto"/>
        <w:right w:val="none" w:sz="0" w:space="0" w:color="auto"/>
      </w:divBdr>
    </w:div>
    <w:div w:id="611134896">
      <w:bodyDiv w:val="1"/>
      <w:marLeft w:val="0"/>
      <w:marRight w:val="0"/>
      <w:marTop w:val="0"/>
      <w:marBottom w:val="0"/>
      <w:divBdr>
        <w:top w:val="none" w:sz="0" w:space="0" w:color="auto"/>
        <w:left w:val="none" w:sz="0" w:space="0" w:color="auto"/>
        <w:bottom w:val="none" w:sz="0" w:space="0" w:color="auto"/>
        <w:right w:val="none" w:sz="0" w:space="0" w:color="auto"/>
      </w:divBdr>
    </w:div>
    <w:div w:id="1029917990">
      <w:bodyDiv w:val="1"/>
      <w:marLeft w:val="0"/>
      <w:marRight w:val="0"/>
      <w:marTop w:val="0"/>
      <w:marBottom w:val="0"/>
      <w:divBdr>
        <w:top w:val="none" w:sz="0" w:space="0" w:color="auto"/>
        <w:left w:val="none" w:sz="0" w:space="0" w:color="auto"/>
        <w:bottom w:val="none" w:sz="0" w:space="0" w:color="auto"/>
        <w:right w:val="none" w:sz="0" w:space="0" w:color="auto"/>
      </w:divBdr>
    </w:div>
    <w:div w:id="1105809253">
      <w:bodyDiv w:val="1"/>
      <w:marLeft w:val="0"/>
      <w:marRight w:val="0"/>
      <w:marTop w:val="0"/>
      <w:marBottom w:val="0"/>
      <w:divBdr>
        <w:top w:val="none" w:sz="0" w:space="0" w:color="auto"/>
        <w:left w:val="none" w:sz="0" w:space="0" w:color="auto"/>
        <w:bottom w:val="none" w:sz="0" w:space="0" w:color="auto"/>
        <w:right w:val="none" w:sz="0" w:space="0" w:color="auto"/>
      </w:divBdr>
    </w:div>
    <w:div w:id="1135172586">
      <w:bodyDiv w:val="1"/>
      <w:marLeft w:val="0"/>
      <w:marRight w:val="0"/>
      <w:marTop w:val="0"/>
      <w:marBottom w:val="0"/>
      <w:divBdr>
        <w:top w:val="none" w:sz="0" w:space="0" w:color="auto"/>
        <w:left w:val="none" w:sz="0" w:space="0" w:color="auto"/>
        <w:bottom w:val="none" w:sz="0" w:space="0" w:color="auto"/>
        <w:right w:val="none" w:sz="0" w:space="0" w:color="auto"/>
      </w:divBdr>
    </w:div>
    <w:div w:id="1841460745">
      <w:bodyDiv w:val="1"/>
      <w:marLeft w:val="0"/>
      <w:marRight w:val="0"/>
      <w:marTop w:val="0"/>
      <w:marBottom w:val="0"/>
      <w:divBdr>
        <w:top w:val="none" w:sz="0" w:space="0" w:color="auto"/>
        <w:left w:val="none" w:sz="0" w:space="0" w:color="auto"/>
        <w:bottom w:val="none" w:sz="0" w:space="0" w:color="auto"/>
        <w:right w:val="none" w:sz="0" w:space="0" w:color="auto"/>
      </w:divBdr>
    </w:div>
    <w:div w:id="193921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6E11-9E04-7B4E-805D-918D9716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11</Pages>
  <Words>3365</Words>
  <Characters>20157</Characters>
  <Application>Microsoft Office Word</Application>
  <DocSecurity>0</DocSecurity>
  <Lines>279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Vivian Boschesi</cp:lastModifiedBy>
  <cp:revision>632</cp:revision>
  <dcterms:created xsi:type="dcterms:W3CDTF">2021-10-27T15:45:00Z</dcterms:created>
  <dcterms:modified xsi:type="dcterms:W3CDTF">2021-12-28T23:46:00Z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survival.bib</vt:lpwstr>
  </property>
  <property fmtid="{D5CDD505-2E9C-101B-9397-08002B2CF9AE}" pid="3" name="csl">
    <vt:lpwstr>apa-6th-edition.csl</vt:lpwstr>
  </property>
</Properties>
</file>